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8CA6A" w14:textId="77777777" w:rsidR="00052C18" w:rsidRPr="00DE6924" w:rsidRDefault="00DE6924" w:rsidP="00052C18">
      <w:pPr>
        <w:pStyle w:val="Hlavika"/>
        <w:jc w:val="center"/>
        <w:rPr>
          <w:b/>
          <w:bCs/>
          <w:sz w:val="24"/>
          <w:szCs w:val="24"/>
        </w:rPr>
      </w:pPr>
      <w:r w:rsidRPr="00DE6924">
        <w:rPr>
          <w:b/>
          <w:bCs/>
          <w:sz w:val="24"/>
          <w:szCs w:val="24"/>
        </w:rPr>
        <w:t>DESCRIPTION OF THE STUDY PROGRAM</w:t>
      </w:r>
    </w:p>
    <w:p w14:paraId="79FA0ACA" w14:textId="77777777" w:rsidR="00046160" w:rsidRPr="00DE6924" w:rsidRDefault="00046160">
      <w:pPr>
        <w:spacing w:after="60"/>
        <w:rPr>
          <w:rFonts w:cstheme="minorHAnsi"/>
          <w:b/>
          <w:bCs/>
          <w:sz w:val="24"/>
          <w:szCs w:val="16"/>
        </w:rPr>
      </w:pPr>
    </w:p>
    <w:sdt>
      <w:sdtPr>
        <w:alias w:val="fakulta"/>
        <w:id w:val="111268456"/>
        <w:placeholder>
          <w:docPart w:val="06A66FD5751045D7A585BFEDE046302A"/>
        </w:placeholder>
      </w:sdtPr>
      <w:sdtEndPr/>
      <w:sdtContent>
        <w:p w14:paraId="087CCFC3" w14:textId="77777777" w:rsidR="00052C18" w:rsidRPr="00DE6924" w:rsidRDefault="00052C18" w:rsidP="00052C18">
          <w:pPr>
            <w:spacing w:before="80" w:after="80" w:line="240" w:lineRule="auto"/>
            <w:jc w:val="both"/>
            <w:rPr>
              <w:rFonts w:cstheme="minorHAnsi"/>
              <w:i/>
              <w:sz w:val="24"/>
              <w:lang w:val="en-GB"/>
            </w:rPr>
          </w:pPr>
          <w:proofErr w:type="gramStart"/>
          <w:r w:rsidRPr="00DE6924">
            <w:rPr>
              <w:rFonts w:cstheme="minorHAnsi"/>
              <w:b/>
              <w:sz w:val="24"/>
              <w:lang w:val="en-US"/>
            </w:rPr>
            <w:t>University:</w:t>
          </w:r>
          <w:r w:rsidRPr="00DE6924">
            <w:rPr>
              <w:rFonts w:cstheme="minorHAnsi"/>
              <w:i/>
              <w:sz w:val="24"/>
              <w:lang w:val="en-US"/>
            </w:rPr>
            <w:t>University</w:t>
          </w:r>
          <w:proofErr w:type="gramEnd"/>
          <w:r w:rsidRPr="00DE6924">
            <w:rPr>
              <w:rFonts w:cstheme="minorHAnsi"/>
              <w:i/>
              <w:sz w:val="24"/>
              <w:lang w:val="en-US"/>
            </w:rPr>
            <w:t xml:space="preserve"> of Prešov in Prešov</w:t>
          </w:r>
        </w:p>
        <w:p w14:paraId="373B205E" w14:textId="77777777" w:rsidR="00052C18" w:rsidRPr="00DE6924" w:rsidRDefault="00052C18" w:rsidP="00052C18">
          <w:pPr>
            <w:spacing w:before="80" w:after="80" w:line="240" w:lineRule="auto"/>
            <w:rPr>
              <w:rFonts w:cstheme="minorHAnsi"/>
              <w:b/>
              <w:bCs/>
              <w:sz w:val="24"/>
              <w:szCs w:val="24"/>
              <w:lang w:val="en-US"/>
            </w:rPr>
          </w:pPr>
          <w:r w:rsidRPr="00DE6924">
            <w:rPr>
              <w:rFonts w:cstheme="minorHAnsi"/>
              <w:b/>
              <w:bCs/>
              <w:sz w:val="24"/>
              <w:szCs w:val="24"/>
              <w:lang w:val="en-US"/>
            </w:rPr>
            <w:t xml:space="preserve">Faculty: </w:t>
          </w:r>
          <w:r w:rsidRPr="00DE6924">
            <w:rPr>
              <w:rFonts w:cstheme="minorHAnsi"/>
              <w:i/>
              <w:sz w:val="24"/>
              <w:szCs w:val="24"/>
              <w:lang w:val="en-US"/>
            </w:rPr>
            <w:t>Faculty of Arts</w:t>
          </w:r>
        </w:p>
        <w:p w14:paraId="72557649" w14:textId="77777777" w:rsidR="00052C18" w:rsidRPr="00DE6924" w:rsidRDefault="00052C18" w:rsidP="00052C18">
          <w:pPr>
            <w:spacing w:before="80" w:after="80" w:line="240" w:lineRule="auto"/>
            <w:rPr>
              <w:rFonts w:cstheme="minorHAnsi"/>
              <w:bCs/>
              <w:i/>
              <w:sz w:val="24"/>
              <w:szCs w:val="16"/>
              <w:lang w:val="en-US"/>
            </w:rPr>
          </w:pPr>
          <w:r w:rsidRPr="00DE6924">
            <w:rPr>
              <w:rFonts w:cstheme="minorHAnsi"/>
              <w:b/>
              <w:bCs/>
              <w:sz w:val="24"/>
              <w:szCs w:val="24"/>
              <w:lang w:val="en-US"/>
            </w:rPr>
            <w:t xml:space="preserve">Address: </w:t>
          </w:r>
          <w:r w:rsidRPr="00DE6924">
            <w:rPr>
              <w:rFonts w:cstheme="minorHAnsi"/>
              <w:i/>
              <w:sz w:val="24"/>
              <w:lang w:val="en-US"/>
            </w:rPr>
            <w:t>ul. 17. novembra č. 1, 080 01 Prešov, Slovenská republika</w:t>
          </w:r>
        </w:p>
        <w:p w14:paraId="53A7BAF1" w14:textId="77777777" w:rsidR="00052C18" w:rsidRPr="00DE6924" w:rsidRDefault="00052C18" w:rsidP="00052C18">
          <w:pPr>
            <w:autoSpaceDE w:val="0"/>
            <w:autoSpaceDN w:val="0"/>
            <w:adjustRightInd w:val="0"/>
            <w:spacing w:after="0" w:line="240" w:lineRule="auto"/>
            <w:rPr>
              <w:rFonts w:cstheme="minorHAnsi"/>
              <w:sz w:val="24"/>
              <w:szCs w:val="16"/>
              <w:lang w:val="en-US"/>
            </w:rPr>
          </w:pPr>
        </w:p>
        <w:p w14:paraId="64BB8318" w14:textId="77777777" w:rsidR="00052C18" w:rsidRPr="00DE6924" w:rsidRDefault="00052C18" w:rsidP="00052C18">
          <w:pPr>
            <w:autoSpaceDE w:val="0"/>
            <w:autoSpaceDN w:val="0"/>
            <w:adjustRightInd w:val="0"/>
            <w:spacing w:after="0" w:line="240" w:lineRule="auto"/>
            <w:ind w:left="360" w:hanging="360"/>
            <w:rPr>
              <w:rFonts w:cstheme="minorHAnsi"/>
              <w:sz w:val="16"/>
              <w:szCs w:val="16"/>
              <w:lang w:val="en-US"/>
            </w:rPr>
          </w:pPr>
          <w:r w:rsidRPr="00DE6924">
            <w:rPr>
              <w:rFonts w:cstheme="minorHAnsi"/>
              <w:sz w:val="16"/>
              <w:szCs w:val="16"/>
              <w:lang w:val="en-US"/>
            </w:rPr>
            <w:t xml:space="preserve">University body for approval of the study program: </w:t>
          </w:r>
          <w:r w:rsidRPr="00DE6924">
            <w:rPr>
              <w:rFonts w:cstheme="minorHAnsi"/>
              <w:b/>
              <w:sz w:val="16"/>
              <w:szCs w:val="16"/>
              <w:lang w:val="en-US"/>
            </w:rPr>
            <w:t>The Council for the Quality of the Faculty of Arts, University of Prešov, The Council for the Internal Quality System of the University of Prešov</w:t>
          </w:r>
          <w:r w:rsidRPr="00DE6924">
            <w:rPr>
              <w:rFonts w:cstheme="minorHAnsi"/>
              <w:sz w:val="16"/>
              <w:szCs w:val="16"/>
              <w:lang w:val="en-US"/>
            </w:rPr>
            <w:tab/>
          </w:r>
        </w:p>
        <w:p w14:paraId="08A11DDE" w14:textId="77777777" w:rsidR="00052C18" w:rsidRPr="00DE6924" w:rsidRDefault="00052C18" w:rsidP="00052C18">
          <w:pPr>
            <w:autoSpaceDE w:val="0"/>
            <w:autoSpaceDN w:val="0"/>
            <w:adjustRightInd w:val="0"/>
            <w:spacing w:after="0" w:line="240" w:lineRule="auto"/>
            <w:ind w:left="360" w:hanging="360"/>
            <w:rPr>
              <w:rFonts w:cstheme="minorHAnsi"/>
              <w:sz w:val="16"/>
              <w:szCs w:val="16"/>
              <w:lang w:val="en-US"/>
            </w:rPr>
          </w:pPr>
          <w:r w:rsidRPr="00DE6924">
            <w:rPr>
              <w:rFonts w:cstheme="minorHAnsi"/>
              <w:sz w:val="16"/>
              <w:szCs w:val="16"/>
              <w:lang w:val="en-US"/>
            </w:rPr>
            <w:t xml:space="preserve">Date of approval of the study program or modification of the study program: </w:t>
          </w:r>
        </w:p>
        <w:p w14:paraId="28038193" w14:textId="77777777" w:rsidR="00052C18" w:rsidRPr="00DE6924" w:rsidRDefault="00052C18" w:rsidP="00052C18">
          <w:pPr>
            <w:autoSpaceDE w:val="0"/>
            <w:autoSpaceDN w:val="0"/>
            <w:adjustRightInd w:val="0"/>
            <w:spacing w:after="0" w:line="240" w:lineRule="auto"/>
            <w:ind w:left="360" w:hanging="360"/>
            <w:rPr>
              <w:rFonts w:cstheme="minorHAnsi"/>
              <w:sz w:val="16"/>
              <w:szCs w:val="16"/>
              <w:lang w:val="en-US"/>
            </w:rPr>
          </w:pPr>
          <w:r w:rsidRPr="00DE6924">
            <w:rPr>
              <w:rFonts w:cstheme="minorHAnsi"/>
              <w:sz w:val="16"/>
              <w:szCs w:val="16"/>
              <w:lang w:val="en-US"/>
            </w:rPr>
            <w:t>Date of the last change</w:t>
          </w:r>
          <w:r w:rsidRPr="00DE6924">
            <w:rPr>
              <w:rStyle w:val="Odkaznapoznmkupodiarou"/>
              <w:rFonts w:cstheme="minorHAnsi"/>
              <w:sz w:val="16"/>
              <w:szCs w:val="16"/>
              <w:lang w:val="en-US"/>
            </w:rPr>
            <w:footnoteReference w:id="1"/>
          </w:r>
          <w:r w:rsidRPr="00DE6924">
            <w:rPr>
              <w:rFonts w:cstheme="minorHAnsi"/>
              <w:sz w:val="16"/>
              <w:szCs w:val="16"/>
              <w:lang w:val="en-US"/>
            </w:rPr>
            <w:t xml:space="preserve"> to the description of the study program: -</w:t>
          </w:r>
        </w:p>
        <w:p w14:paraId="298EB986" w14:textId="77777777" w:rsidR="00052C18" w:rsidRPr="00DE6924" w:rsidRDefault="00052C18" w:rsidP="00052C18">
          <w:pPr>
            <w:autoSpaceDE w:val="0"/>
            <w:autoSpaceDN w:val="0"/>
            <w:adjustRightInd w:val="0"/>
            <w:spacing w:after="0" w:line="240" w:lineRule="auto"/>
            <w:ind w:left="360" w:hanging="360"/>
            <w:rPr>
              <w:rFonts w:cstheme="minorHAnsi"/>
              <w:sz w:val="16"/>
              <w:szCs w:val="16"/>
              <w:lang w:val="en-US"/>
            </w:rPr>
          </w:pPr>
          <w:r w:rsidRPr="00DE6924">
            <w:rPr>
              <w:rFonts w:cstheme="minorHAnsi"/>
              <w:sz w:val="16"/>
              <w:szCs w:val="16"/>
              <w:lang w:val="en-US"/>
            </w:rPr>
            <w:t>Reference to the results of the last periodic evaluation of the study program by the university: -</w:t>
          </w:r>
        </w:p>
        <w:p w14:paraId="63700A57" w14:textId="77777777" w:rsidR="00052C18" w:rsidRPr="00DE6924" w:rsidRDefault="00052C18" w:rsidP="00052C18">
          <w:pPr>
            <w:autoSpaceDE w:val="0"/>
            <w:autoSpaceDN w:val="0"/>
            <w:adjustRightInd w:val="0"/>
            <w:spacing w:after="0" w:line="240" w:lineRule="auto"/>
            <w:rPr>
              <w:rFonts w:cstheme="minorHAnsi"/>
              <w:sz w:val="16"/>
              <w:szCs w:val="16"/>
              <w:lang w:val="en-US"/>
            </w:rPr>
          </w:pPr>
          <w:r w:rsidRPr="00DE6924">
            <w:rPr>
              <w:rFonts w:cstheme="minorHAnsi"/>
              <w:sz w:val="16"/>
              <w:szCs w:val="16"/>
              <w:lang w:val="en-US"/>
            </w:rPr>
            <w:t>Reference to the evaluation report to the application for accreditation of the study program pursuant to Section 30 of Act No. 269/2018 Coll</w:t>
          </w:r>
          <w:r w:rsidRPr="00DE6924">
            <w:rPr>
              <w:rStyle w:val="Odkaznapoznmkupodiarou"/>
              <w:rFonts w:cstheme="minorHAnsi"/>
              <w:sz w:val="16"/>
              <w:szCs w:val="16"/>
              <w:lang w:val="en-US"/>
            </w:rPr>
            <w:footnoteReference w:id="2"/>
          </w:r>
          <w:r w:rsidRPr="00DE6924">
            <w:rPr>
              <w:rFonts w:cstheme="minorHAnsi"/>
              <w:sz w:val="16"/>
              <w:szCs w:val="16"/>
              <w:lang w:val="en-US"/>
            </w:rPr>
            <w:t>: -</w:t>
          </w:r>
        </w:p>
        <w:p w14:paraId="5C49A271" w14:textId="77777777" w:rsidR="00052C18" w:rsidRPr="00DE6924" w:rsidRDefault="00052C18" w:rsidP="00052C18">
          <w:pPr>
            <w:autoSpaceDE w:val="0"/>
            <w:autoSpaceDN w:val="0"/>
            <w:adjustRightInd w:val="0"/>
            <w:spacing w:after="0" w:line="240" w:lineRule="auto"/>
            <w:rPr>
              <w:rFonts w:cstheme="minorHAnsi"/>
              <w:sz w:val="16"/>
              <w:szCs w:val="16"/>
              <w:lang w:val="en-US"/>
            </w:rPr>
          </w:pPr>
        </w:p>
        <w:p w14:paraId="0FE9A60A" w14:textId="77777777" w:rsidR="00046160" w:rsidRPr="00DE6924" w:rsidRDefault="00046160" w:rsidP="00052C18">
          <w:pPr>
            <w:spacing w:before="80" w:after="80" w:line="240" w:lineRule="auto"/>
            <w:rPr>
              <w:rFonts w:cstheme="minorHAnsi"/>
              <w:sz w:val="16"/>
              <w:szCs w:val="16"/>
            </w:rPr>
          </w:pPr>
        </w:p>
        <w:p w14:paraId="11939112"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Basic data about the study program</w:t>
          </w:r>
        </w:p>
        <w:p w14:paraId="6531254C" w14:textId="77777777" w:rsidR="008B5731" w:rsidRPr="00DE6924" w:rsidRDefault="008B5731" w:rsidP="008B5731">
          <w:pPr>
            <w:pStyle w:val="Odsekzoznamu"/>
            <w:spacing w:after="0" w:line="240" w:lineRule="auto"/>
            <w:ind w:left="360"/>
            <w:rPr>
              <w:rFonts w:cstheme="minorHAnsi"/>
              <w:b/>
              <w:bCs/>
              <w:sz w:val="16"/>
              <w:szCs w:val="16"/>
            </w:rPr>
          </w:pPr>
        </w:p>
        <w:p w14:paraId="2970B292" w14:textId="77777777" w:rsidR="00736638" w:rsidRPr="00DE6924" w:rsidRDefault="00DE6924">
          <w:pPr>
            <w:pStyle w:val="Odsekzoznamu"/>
            <w:numPr>
              <w:ilvl w:val="0"/>
              <w:numId w:val="4"/>
            </w:numPr>
            <w:spacing w:after="0" w:line="240" w:lineRule="auto"/>
            <w:rPr>
              <w:rFonts w:eastAsiaTheme="minorEastAsia"/>
              <w:sz w:val="16"/>
              <w:szCs w:val="16"/>
            </w:rPr>
          </w:pPr>
          <w:r w:rsidRPr="00DE6924">
            <w:rPr>
              <w:sz w:val="16"/>
              <w:szCs w:val="16"/>
            </w:rPr>
            <w:t>The name of the study program and the number according to the register of study programm</w:t>
          </w:r>
          <w:r w:rsidR="00052C18" w:rsidRPr="00DE6924">
            <w:rPr>
              <w:sz w:val="16"/>
              <w:szCs w:val="16"/>
            </w:rPr>
            <w:t>s</w:t>
          </w:r>
        </w:p>
        <w:p w14:paraId="637F5C56" w14:textId="77777777" w:rsidR="00736638" w:rsidRPr="00DE6924" w:rsidRDefault="00DE6924">
          <w:pPr>
            <w:spacing w:after="0" w:line="240" w:lineRule="auto"/>
            <w:ind w:firstLine="360"/>
            <w:rPr>
              <w:rFonts w:eastAsia="Calibri" w:cs="Calibri"/>
              <w:i/>
              <w:sz w:val="16"/>
              <w:szCs w:val="16"/>
            </w:rPr>
          </w:pPr>
          <w:r w:rsidRPr="00DE6924">
            <w:rPr>
              <w:i/>
              <w:sz w:val="16"/>
              <w:szCs w:val="16"/>
            </w:rPr>
            <w:t xml:space="preserve">Psychology, </w:t>
          </w:r>
          <w:r w:rsidR="00585922" w:rsidRPr="00DE6924">
            <w:rPr>
              <w:rFonts w:eastAsia="Calibri" w:cs="Calibri"/>
              <w:i/>
              <w:sz w:val="16"/>
              <w:szCs w:val="16"/>
            </w:rPr>
            <w:t xml:space="preserve">17274 </w:t>
          </w:r>
        </w:p>
        <w:p w14:paraId="28062C28" w14:textId="77777777" w:rsidR="008B5731" w:rsidRPr="00DE6924" w:rsidRDefault="008B5731" w:rsidP="008B5731">
          <w:pPr>
            <w:spacing w:after="0" w:line="240" w:lineRule="auto"/>
            <w:ind w:firstLine="360"/>
            <w:rPr>
              <w:rFonts w:eastAsiaTheme="minorEastAsia"/>
              <w:i/>
              <w:sz w:val="16"/>
              <w:szCs w:val="16"/>
            </w:rPr>
          </w:pPr>
        </w:p>
        <w:p w14:paraId="0FD8B700" w14:textId="77777777" w:rsidR="00736638" w:rsidRPr="00DE6924" w:rsidRDefault="00DE6924">
          <w:pPr>
            <w:pStyle w:val="Odsekzoznamu"/>
            <w:numPr>
              <w:ilvl w:val="0"/>
              <w:numId w:val="4"/>
            </w:numPr>
            <w:spacing w:after="0" w:line="240" w:lineRule="auto"/>
            <w:rPr>
              <w:sz w:val="16"/>
              <w:szCs w:val="16"/>
            </w:rPr>
          </w:pPr>
          <w:r w:rsidRPr="00DE6924">
            <w:rPr>
              <w:sz w:val="16"/>
              <w:szCs w:val="16"/>
            </w:rPr>
            <w:t>Degree of higher education and ISCED-F code of the degree of education.</w:t>
          </w:r>
        </w:p>
        <w:p w14:paraId="07F144E2" w14:textId="77777777" w:rsidR="00736638" w:rsidRPr="00DE6924" w:rsidRDefault="00DE6924">
          <w:pPr>
            <w:spacing w:after="0" w:line="240" w:lineRule="auto"/>
            <w:ind w:firstLine="360"/>
            <w:rPr>
              <w:i/>
              <w:iCs/>
              <w:sz w:val="16"/>
              <w:szCs w:val="16"/>
            </w:rPr>
          </w:pPr>
          <w:r w:rsidRPr="00DE6924">
            <w:rPr>
              <w:i/>
              <w:iCs/>
              <w:sz w:val="16"/>
              <w:szCs w:val="16"/>
            </w:rPr>
            <w:t xml:space="preserve">First </w:t>
          </w:r>
          <w:r w:rsidR="00052C18" w:rsidRPr="00DE6924">
            <w:rPr>
              <w:i/>
              <w:iCs/>
              <w:sz w:val="16"/>
              <w:szCs w:val="16"/>
            </w:rPr>
            <w:t xml:space="preserve">degree </w:t>
          </w:r>
          <w:r w:rsidRPr="00DE6924">
            <w:rPr>
              <w:i/>
              <w:iCs/>
              <w:sz w:val="16"/>
              <w:szCs w:val="16"/>
            </w:rPr>
            <w:t>of higher education, ISCED-F code of education degree 645</w:t>
          </w:r>
        </w:p>
        <w:p w14:paraId="4DEC4953" w14:textId="77777777" w:rsidR="008B5731" w:rsidRPr="00DE6924" w:rsidRDefault="008B5731" w:rsidP="008B5731">
          <w:pPr>
            <w:spacing w:after="0" w:line="240" w:lineRule="auto"/>
            <w:ind w:firstLine="360"/>
            <w:rPr>
              <w:sz w:val="16"/>
              <w:szCs w:val="16"/>
            </w:rPr>
          </w:pPr>
        </w:p>
        <w:p w14:paraId="7CC5C9F8" w14:textId="77777777" w:rsidR="00736638" w:rsidRPr="00DE6924" w:rsidRDefault="00DE6924">
          <w:pPr>
            <w:pStyle w:val="Odsekzoznamu"/>
            <w:numPr>
              <w:ilvl w:val="0"/>
              <w:numId w:val="4"/>
            </w:numPr>
            <w:spacing w:after="0" w:line="240" w:lineRule="auto"/>
            <w:rPr>
              <w:sz w:val="16"/>
              <w:szCs w:val="16"/>
            </w:rPr>
          </w:pPr>
          <w:r w:rsidRPr="00DE6924">
            <w:rPr>
              <w:sz w:val="16"/>
              <w:szCs w:val="16"/>
            </w:rPr>
            <w:t>Place(s) of the study program</w:t>
          </w:r>
          <w:r w:rsidR="00052C18" w:rsidRPr="00DE6924">
            <w:rPr>
              <w:sz w:val="16"/>
              <w:szCs w:val="16"/>
            </w:rPr>
            <w:t xml:space="preserve"> delivery</w:t>
          </w:r>
          <w:r w:rsidRPr="00DE6924">
            <w:rPr>
              <w:sz w:val="16"/>
              <w:szCs w:val="16"/>
            </w:rPr>
            <w:t xml:space="preserve">. </w:t>
          </w:r>
        </w:p>
        <w:p w14:paraId="4AE2209C" w14:textId="77777777" w:rsidR="008B5731" w:rsidRPr="001E1373" w:rsidRDefault="001E1373" w:rsidP="001E1373">
          <w:pPr>
            <w:spacing w:after="0" w:line="240" w:lineRule="auto"/>
            <w:rPr>
              <w:i/>
              <w:sz w:val="16"/>
              <w:szCs w:val="16"/>
            </w:rPr>
          </w:pPr>
          <w:bookmarkStart w:id="0" w:name="_Hlk188447052"/>
          <w:r w:rsidRPr="001E1373">
            <w:rPr>
              <w:i/>
              <w:sz w:val="16"/>
              <w:szCs w:val="16"/>
            </w:rPr>
            <w:t>Campus Ludes via dei Faggi 4/ 6 /6a- 6912, Lugano – Pazzallo, Switzerland</w:t>
          </w:r>
          <w:bookmarkEnd w:id="0"/>
        </w:p>
        <w:p w14:paraId="6009E1B4" w14:textId="77777777" w:rsidR="001E1373" w:rsidRPr="00DE6924" w:rsidRDefault="001E1373" w:rsidP="008B5731">
          <w:pPr>
            <w:pStyle w:val="Odsekzoznamu"/>
            <w:spacing w:after="0" w:line="240" w:lineRule="auto"/>
            <w:rPr>
              <w:sz w:val="16"/>
              <w:szCs w:val="16"/>
            </w:rPr>
          </w:pPr>
        </w:p>
        <w:p w14:paraId="762498D8" w14:textId="77777777" w:rsidR="00736638" w:rsidRPr="00DE6924" w:rsidRDefault="00DE6924">
          <w:pPr>
            <w:pStyle w:val="Odsekzoznamu"/>
            <w:numPr>
              <w:ilvl w:val="0"/>
              <w:numId w:val="4"/>
            </w:numPr>
            <w:spacing w:after="0" w:line="240" w:lineRule="auto"/>
            <w:rPr>
              <w:sz w:val="16"/>
              <w:szCs w:val="16"/>
            </w:rPr>
          </w:pPr>
          <w:r w:rsidRPr="00DE6924">
            <w:rPr>
              <w:sz w:val="16"/>
              <w:szCs w:val="16"/>
            </w:rPr>
            <w:t xml:space="preserve">The name and number of the field of study </w:t>
          </w:r>
          <w:r w:rsidR="00085CD9" w:rsidRPr="00DE6924">
            <w:rPr>
              <w:sz w:val="16"/>
              <w:szCs w:val="16"/>
            </w:rPr>
            <w:t>of the program,</w:t>
          </w:r>
          <w:r w:rsidR="00052C18" w:rsidRPr="00DE6924">
            <w:rPr>
              <w:sz w:val="16"/>
              <w:szCs w:val="16"/>
            </w:rPr>
            <w:t>or</w:t>
          </w:r>
          <w:r w:rsidR="00085CD9" w:rsidRPr="00DE6924">
            <w:rPr>
              <w:sz w:val="16"/>
              <w:szCs w:val="16"/>
            </w:rPr>
            <w:t>a</w:t>
          </w:r>
          <w:r w:rsidRPr="00DE6924">
            <w:rPr>
              <w:sz w:val="16"/>
              <w:szCs w:val="16"/>
            </w:rPr>
            <w:t xml:space="preserve"> combination of two fields of study</w:t>
          </w:r>
          <w:r w:rsidR="00085CD9" w:rsidRPr="00DE6924">
            <w:rPr>
              <w:sz w:val="16"/>
              <w:szCs w:val="16"/>
            </w:rPr>
            <w:t>, afret completing which the degree is achieved,</w:t>
          </w:r>
          <w:r w:rsidRPr="00DE6924">
            <w:rPr>
              <w:color w:val="000000"/>
              <w:sz w:val="16"/>
              <w:szCs w:val="16"/>
            </w:rPr>
            <w:t>ISCED-F codes of the field</w:t>
          </w:r>
          <w:r w:rsidR="00085CD9" w:rsidRPr="00DE6924">
            <w:rPr>
              <w:color w:val="000000"/>
              <w:sz w:val="16"/>
              <w:szCs w:val="16"/>
            </w:rPr>
            <w:t>(s) of study</w:t>
          </w:r>
          <w:r w:rsidRPr="00DE6924">
            <w:rPr>
              <w:rStyle w:val="Ukotveniepoznmkypodiarou"/>
              <w:color w:val="000000"/>
              <w:sz w:val="16"/>
              <w:szCs w:val="16"/>
            </w:rPr>
            <w:footnoteReference w:id="3"/>
          </w:r>
          <w:r w:rsidRPr="00DE6924">
            <w:rPr>
              <w:color w:val="000000"/>
              <w:sz w:val="16"/>
              <w:szCs w:val="16"/>
            </w:rPr>
            <w:t xml:space="preserve"> . </w:t>
          </w:r>
        </w:p>
        <w:p w14:paraId="75088A3B" w14:textId="77777777" w:rsidR="00736638" w:rsidRPr="00DE6924" w:rsidRDefault="00DE6924">
          <w:pPr>
            <w:pStyle w:val="Bezriadkovania"/>
            <w:ind w:firstLine="360"/>
            <w:rPr>
              <w:i/>
              <w:sz w:val="16"/>
              <w:szCs w:val="16"/>
            </w:rPr>
          </w:pPr>
          <w:r w:rsidRPr="00DE6924">
            <w:rPr>
              <w:i/>
              <w:sz w:val="16"/>
              <w:szCs w:val="16"/>
            </w:rPr>
            <w:t>The name of the field of study: Psychology</w:t>
          </w:r>
        </w:p>
        <w:p w14:paraId="63ABEBB3" w14:textId="77777777" w:rsidR="00736638" w:rsidRPr="00DE6924" w:rsidRDefault="00085CD9">
          <w:pPr>
            <w:pStyle w:val="Bezriadkovania"/>
            <w:ind w:firstLine="360"/>
            <w:rPr>
              <w:i/>
              <w:sz w:val="16"/>
              <w:szCs w:val="16"/>
            </w:rPr>
          </w:pPr>
          <w:r w:rsidRPr="00DE6924">
            <w:rPr>
              <w:i/>
              <w:sz w:val="16"/>
              <w:szCs w:val="16"/>
            </w:rPr>
            <w:t>Number of the field of study: 0313</w:t>
          </w:r>
        </w:p>
        <w:p w14:paraId="557E0C04" w14:textId="77777777" w:rsidR="00736638" w:rsidRPr="00DE6924" w:rsidRDefault="00DE6924">
          <w:pPr>
            <w:pStyle w:val="Bezriadkovania"/>
            <w:ind w:firstLine="360"/>
            <w:rPr>
              <w:i/>
              <w:sz w:val="16"/>
              <w:szCs w:val="16"/>
            </w:rPr>
          </w:pPr>
          <w:r w:rsidRPr="00DE6924">
            <w:rPr>
              <w:i/>
              <w:sz w:val="16"/>
              <w:szCs w:val="16"/>
            </w:rPr>
            <w:t xml:space="preserve">ISCED-F </w:t>
          </w:r>
          <w:r w:rsidR="00085CD9" w:rsidRPr="00DE6924">
            <w:rPr>
              <w:i/>
              <w:sz w:val="16"/>
              <w:szCs w:val="16"/>
            </w:rPr>
            <w:t>field</w:t>
          </w:r>
          <w:r w:rsidRPr="00DE6924">
            <w:rPr>
              <w:i/>
              <w:sz w:val="16"/>
              <w:szCs w:val="16"/>
            </w:rPr>
            <w:t xml:space="preserve"> code: 0313</w:t>
          </w:r>
        </w:p>
        <w:p w14:paraId="5F9FD50F" w14:textId="77777777" w:rsidR="008B5731" w:rsidRPr="00DE6924" w:rsidRDefault="008B5731" w:rsidP="008B5731">
          <w:pPr>
            <w:pStyle w:val="Bezriadkovania"/>
            <w:ind w:left="720"/>
            <w:rPr>
              <w:sz w:val="16"/>
              <w:szCs w:val="16"/>
            </w:rPr>
          </w:pPr>
        </w:p>
        <w:p w14:paraId="11BD97F7" w14:textId="77777777" w:rsidR="00736638" w:rsidRPr="00DE6924" w:rsidRDefault="00DE6924">
          <w:pPr>
            <w:pStyle w:val="Odsekzoznamu"/>
            <w:numPr>
              <w:ilvl w:val="0"/>
              <w:numId w:val="4"/>
            </w:numPr>
            <w:spacing w:after="0" w:line="240" w:lineRule="auto"/>
            <w:jc w:val="both"/>
            <w:rPr>
              <w:i/>
              <w:color w:val="000000"/>
              <w:sz w:val="16"/>
              <w:szCs w:val="16"/>
            </w:rPr>
          </w:pPr>
          <w:r w:rsidRPr="00DE6924">
            <w:rPr>
              <w:color w:val="000000" w:themeColor="text1"/>
              <w:sz w:val="16"/>
              <w:szCs w:val="16"/>
            </w:rPr>
            <w:t xml:space="preserve">Type of study program: </w:t>
          </w:r>
          <w:r w:rsidRPr="00DE6924">
            <w:rPr>
              <w:i/>
              <w:color w:val="000000" w:themeColor="text1"/>
              <w:sz w:val="16"/>
              <w:szCs w:val="16"/>
            </w:rPr>
            <w:t>academically oriented</w:t>
          </w:r>
        </w:p>
        <w:p w14:paraId="317B8758" w14:textId="77777777" w:rsidR="008B5731" w:rsidRPr="00DE6924" w:rsidRDefault="008B5731" w:rsidP="008B5731">
          <w:pPr>
            <w:spacing w:after="0" w:line="240" w:lineRule="auto"/>
            <w:ind w:left="720"/>
            <w:jc w:val="both"/>
            <w:rPr>
              <w:color w:val="000000" w:themeColor="text1"/>
              <w:sz w:val="16"/>
              <w:szCs w:val="16"/>
            </w:rPr>
          </w:pPr>
        </w:p>
        <w:p w14:paraId="6B03FFAD" w14:textId="77777777" w:rsidR="00736638" w:rsidRPr="00DE6924" w:rsidRDefault="00DE6924">
          <w:pPr>
            <w:pStyle w:val="Odsekzoznamu"/>
            <w:numPr>
              <w:ilvl w:val="0"/>
              <w:numId w:val="4"/>
            </w:numPr>
            <w:spacing w:after="0" w:line="240" w:lineRule="auto"/>
            <w:rPr>
              <w:sz w:val="16"/>
              <w:szCs w:val="16"/>
            </w:rPr>
          </w:pPr>
          <w:r w:rsidRPr="00DE6924">
            <w:rPr>
              <w:sz w:val="16"/>
              <w:szCs w:val="16"/>
            </w:rPr>
            <w:t>Academic degree awarded</w:t>
          </w:r>
          <w:r w:rsidR="008B5731" w:rsidRPr="00DE6924">
            <w:rPr>
              <w:sz w:val="16"/>
              <w:szCs w:val="16"/>
            </w:rPr>
            <w:t xml:space="preserve">: </w:t>
          </w:r>
          <w:r w:rsidR="008B5731" w:rsidRPr="00DE6924">
            <w:rPr>
              <w:i/>
              <w:sz w:val="16"/>
              <w:szCs w:val="16"/>
            </w:rPr>
            <w:t>Bachelor (abbreviated "Bc.")</w:t>
          </w:r>
          <w:r w:rsidR="00085CD9" w:rsidRPr="00DE6924">
            <w:rPr>
              <w:i/>
              <w:sz w:val="16"/>
              <w:szCs w:val="16"/>
            </w:rPr>
            <w:t>.</w:t>
          </w:r>
        </w:p>
        <w:p w14:paraId="13747F58" w14:textId="77777777" w:rsidR="008B5731" w:rsidRPr="00DE6924" w:rsidRDefault="008B5731" w:rsidP="008B5731">
          <w:pPr>
            <w:spacing w:after="0" w:line="240" w:lineRule="auto"/>
            <w:ind w:left="360"/>
            <w:rPr>
              <w:sz w:val="16"/>
              <w:szCs w:val="16"/>
            </w:rPr>
          </w:pPr>
        </w:p>
        <w:p w14:paraId="7746113B" w14:textId="77777777" w:rsidR="00736638" w:rsidRPr="00DE6924" w:rsidRDefault="00DE6924">
          <w:pPr>
            <w:pStyle w:val="Odsekzoznamu"/>
            <w:numPr>
              <w:ilvl w:val="0"/>
              <w:numId w:val="4"/>
            </w:numPr>
            <w:spacing w:after="0" w:line="240" w:lineRule="auto"/>
            <w:rPr>
              <w:sz w:val="16"/>
              <w:szCs w:val="16"/>
            </w:rPr>
          </w:pPr>
          <w:r w:rsidRPr="00DE6924">
            <w:rPr>
              <w:sz w:val="16"/>
              <w:szCs w:val="16"/>
            </w:rPr>
            <w:t>Form of study</w:t>
          </w:r>
          <w:r w:rsidRPr="00DE6924">
            <w:rPr>
              <w:rStyle w:val="Ukotveniepoznmkypodiarou"/>
              <w:sz w:val="16"/>
              <w:szCs w:val="16"/>
            </w:rPr>
            <w:footnoteReference w:id="4"/>
          </w:r>
          <w:r w:rsidRPr="00DE6924">
            <w:rPr>
              <w:sz w:val="16"/>
              <w:szCs w:val="16"/>
            </w:rPr>
            <w:t xml:space="preserve"> .</w:t>
          </w:r>
          <w:r w:rsidR="008B5731" w:rsidRPr="00DE6924">
            <w:rPr>
              <w:sz w:val="16"/>
              <w:szCs w:val="16"/>
            </w:rPr>
            <w:t xml:space="preserve">: </w:t>
          </w:r>
          <w:r w:rsidRPr="00DE6924">
            <w:rPr>
              <w:i/>
              <w:sz w:val="16"/>
              <w:szCs w:val="16"/>
            </w:rPr>
            <w:t>full-time</w:t>
          </w:r>
        </w:p>
        <w:p w14:paraId="56100276" w14:textId="77777777" w:rsidR="008B5731" w:rsidRPr="00DE6924" w:rsidRDefault="008B5731" w:rsidP="008B5731">
          <w:pPr>
            <w:spacing w:after="0" w:line="240" w:lineRule="auto"/>
            <w:ind w:left="720"/>
            <w:rPr>
              <w:sz w:val="16"/>
              <w:szCs w:val="16"/>
            </w:rPr>
          </w:pPr>
        </w:p>
        <w:p w14:paraId="3F3B56CA" w14:textId="77777777" w:rsidR="00736638" w:rsidRPr="00DE6924" w:rsidRDefault="00DE6924">
          <w:pPr>
            <w:pStyle w:val="Odsekzoznamu"/>
            <w:numPr>
              <w:ilvl w:val="0"/>
              <w:numId w:val="4"/>
            </w:numPr>
            <w:spacing w:after="0" w:line="240" w:lineRule="auto"/>
            <w:rPr>
              <w:i/>
              <w:sz w:val="16"/>
              <w:szCs w:val="16"/>
            </w:rPr>
          </w:pPr>
          <w:r w:rsidRPr="00DE6924">
            <w:rPr>
              <w:sz w:val="16"/>
              <w:szCs w:val="16"/>
            </w:rPr>
            <w:t>In the case of joint study programs, the cooperating higher education institutions and the definition of which study obligations are fulfilled by the student at which higher education institution (§ 54a of the Higher Education Act)</w:t>
          </w:r>
          <w:r w:rsidR="008B5731" w:rsidRPr="00DE6924">
            <w:rPr>
              <w:sz w:val="16"/>
              <w:szCs w:val="16"/>
            </w:rPr>
            <w:t xml:space="preserve">: </w:t>
          </w:r>
          <w:r w:rsidRPr="00DE6924">
            <w:rPr>
              <w:i/>
              <w:sz w:val="16"/>
              <w:szCs w:val="16"/>
            </w:rPr>
            <w:t xml:space="preserve">this is </w:t>
          </w:r>
          <w:r w:rsidR="008B5731" w:rsidRPr="00DE6924">
            <w:rPr>
              <w:i/>
              <w:sz w:val="16"/>
              <w:szCs w:val="16"/>
            </w:rPr>
            <w:t xml:space="preserve">not </w:t>
          </w:r>
          <w:r w:rsidRPr="00DE6924">
            <w:rPr>
              <w:i/>
              <w:sz w:val="16"/>
              <w:szCs w:val="16"/>
            </w:rPr>
            <w:t>a joint study program.</w:t>
          </w:r>
        </w:p>
        <w:p w14:paraId="627D48C4" w14:textId="77777777" w:rsidR="008B5731" w:rsidRPr="00DE6924" w:rsidRDefault="008B5731" w:rsidP="008B5731">
          <w:pPr>
            <w:spacing w:after="0" w:line="240" w:lineRule="auto"/>
            <w:ind w:left="720"/>
            <w:rPr>
              <w:sz w:val="16"/>
              <w:szCs w:val="16"/>
            </w:rPr>
          </w:pPr>
        </w:p>
        <w:p w14:paraId="7B5D68AE" w14:textId="77777777" w:rsidR="00736638" w:rsidRPr="00DE6924" w:rsidRDefault="00DE6924">
          <w:pPr>
            <w:pStyle w:val="Odsekzoznamu"/>
            <w:numPr>
              <w:ilvl w:val="0"/>
              <w:numId w:val="4"/>
            </w:numPr>
            <w:spacing w:after="0" w:line="240" w:lineRule="auto"/>
            <w:rPr>
              <w:i/>
              <w:iCs/>
              <w:sz w:val="16"/>
              <w:szCs w:val="16"/>
            </w:rPr>
          </w:pPr>
          <w:r w:rsidRPr="00DE6924">
            <w:rPr>
              <w:sz w:val="16"/>
              <w:szCs w:val="16"/>
            </w:rPr>
            <w:t>Language or languages of the study program</w:t>
          </w:r>
          <w:r w:rsidR="00085CD9" w:rsidRPr="00DE6924">
            <w:rPr>
              <w:sz w:val="16"/>
              <w:szCs w:val="16"/>
            </w:rPr>
            <w:t xml:space="preserve"> is carried out</w:t>
          </w:r>
          <w:r w:rsidRPr="00DE6924">
            <w:rPr>
              <w:rStyle w:val="Ukotveniepoznmkypodiarou"/>
              <w:sz w:val="16"/>
              <w:szCs w:val="16"/>
            </w:rPr>
            <w:footnoteReference w:id="5"/>
          </w:r>
          <w:r w:rsidRPr="00DE6924">
            <w:rPr>
              <w:sz w:val="16"/>
              <w:szCs w:val="16"/>
            </w:rPr>
            <w:t xml:space="preserve"> .</w:t>
          </w:r>
          <w:r w:rsidR="008B5731" w:rsidRPr="00DE6924">
            <w:rPr>
              <w:sz w:val="16"/>
              <w:szCs w:val="16"/>
            </w:rPr>
            <w:t xml:space="preserve">: </w:t>
          </w:r>
          <w:r w:rsidRPr="00DE6924">
            <w:rPr>
              <w:i/>
              <w:sz w:val="16"/>
              <w:szCs w:val="16"/>
            </w:rPr>
            <w:t>English language</w:t>
          </w:r>
        </w:p>
        <w:p w14:paraId="4985E77A" w14:textId="77777777" w:rsidR="008B5731" w:rsidRPr="00DE6924" w:rsidRDefault="008B5731" w:rsidP="008B5731">
          <w:pPr>
            <w:spacing w:after="0" w:line="240" w:lineRule="auto"/>
            <w:rPr>
              <w:i/>
              <w:iCs/>
              <w:sz w:val="16"/>
              <w:szCs w:val="16"/>
            </w:rPr>
          </w:pPr>
        </w:p>
        <w:p w14:paraId="310E0E5C" w14:textId="77777777" w:rsidR="00736638" w:rsidRPr="00DE6924" w:rsidRDefault="00DE6924">
          <w:pPr>
            <w:pStyle w:val="Odsekzoznamu"/>
            <w:numPr>
              <w:ilvl w:val="0"/>
              <w:numId w:val="4"/>
            </w:numPr>
            <w:spacing w:after="0" w:line="240" w:lineRule="auto"/>
            <w:rPr>
              <w:sz w:val="16"/>
              <w:szCs w:val="16"/>
            </w:rPr>
          </w:pPr>
          <w:r w:rsidRPr="00DE6924">
            <w:rPr>
              <w:sz w:val="16"/>
              <w:szCs w:val="16"/>
            </w:rPr>
            <w:t>Standard length of study expressed in academic years</w:t>
          </w:r>
          <w:r w:rsidR="008B5731" w:rsidRPr="00DE6924">
            <w:rPr>
              <w:sz w:val="16"/>
              <w:szCs w:val="16"/>
            </w:rPr>
            <w:t xml:space="preserve">: </w:t>
          </w:r>
          <w:r w:rsidRPr="00DE6924">
            <w:rPr>
              <w:i/>
              <w:sz w:val="16"/>
              <w:szCs w:val="16"/>
            </w:rPr>
            <w:t>3 years</w:t>
          </w:r>
          <w:r w:rsidR="00085CD9" w:rsidRPr="00DE6924">
            <w:rPr>
              <w:i/>
              <w:sz w:val="16"/>
              <w:szCs w:val="16"/>
            </w:rPr>
            <w:t>.</w:t>
          </w:r>
        </w:p>
        <w:p w14:paraId="0349AD80" w14:textId="77777777" w:rsidR="008B5731" w:rsidRPr="00DE6924" w:rsidRDefault="008B5731" w:rsidP="008B5731">
          <w:pPr>
            <w:spacing w:after="0" w:line="240" w:lineRule="auto"/>
            <w:rPr>
              <w:sz w:val="16"/>
              <w:szCs w:val="16"/>
            </w:rPr>
          </w:pPr>
        </w:p>
        <w:p w14:paraId="3C91C551" w14:textId="77777777" w:rsidR="00736638" w:rsidRDefault="00DE6924">
          <w:pPr>
            <w:pStyle w:val="Odsekzoznamu"/>
            <w:numPr>
              <w:ilvl w:val="0"/>
              <w:numId w:val="4"/>
            </w:numPr>
            <w:spacing w:after="0" w:line="240" w:lineRule="auto"/>
            <w:rPr>
              <w:sz w:val="16"/>
              <w:szCs w:val="16"/>
            </w:rPr>
          </w:pPr>
          <w:r w:rsidRPr="00DE6924">
            <w:rPr>
              <w:sz w:val="16"/>
              <w:szCs w:val="16"/>
            </w:rPr>
            <w:t xml:space="preserve">Capacity of the study program (planned number of students), actual number of applicants and number of students. </w:t>
          </w:r>
        </w:p>
        <w:p w14:paraId="3F4B88A6" w14:textId="77777777" w:rsidR="00905BBC" w:rsidRPr="00905BBC" w:rsidRDefault="00905BBC" w:rsidP="00905BBC">
          <w:pPr>
            <w:rPr>
              <w:sz w:val="16"/>
              <w:szCs w:val="16"/>
            </w:rPr>
          </w:pPr>
          <w:r w:rsidRPr="00905BBC">
            <w:rPr>
              <w:sz w:val="16"/>
              <w:szCs w:val="16"/>
            </w:rPr>
            <w:t>The planned number of students is 30.</w:t>
          </w:r>
        </w:p>
        <w:p w14:paraId="4FC61914" w14:textId="77777777" w:rsidR="00905BBC" w:rsidRPr="00DE6924" w:rsidRDefault="00905BBC" w:rsidP="00905BBC">
          <w:pPr>
            <w:pStyle w:val="Odsekzoznamu"/>
            <w:spacing w:after="0" w:line="240" w:lineRule="auto"/>
            <w:ind w:left="360"/>
            <w:rPr>
              <w:sz w:val="16"/>
              <w:szCs w:val="16"/>
            </w:rPr>
          </w:pPr>
        </w:p>
        <w:p w14:paraId="7DBCE6C2"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 xml:space="preserve">Graduate profile and learning objectives </w:t>
          </w:r>
        </w:p>
        <w:p w14:paraId="52EDA027" w14:textId="77777777" w:rsidR="008B5731" w:rsidRPr="00DE6924" w:rsidRDefault="008B5731" w:rsidP="008B5731">
          <w:pPr>
            <w:pStyle w:val="Odsekzoznamu"/>
            <w:spacing w:after="0" w:line="240" w:lineRule="auto"/>
            <w:ind w:left="360"/>
            <w:rPr>
              <w:rFonts w:cstheme="minorHAnsi"/>
              <w:b/>
              <w:bCs/>
              <w:sz w:val="16"/>
              <w:szCs w:val="16"/>
            </w:rPr>
          </w:pPr>
        </w:p>
        <w:p w14:paraId="0125E5CB" w14:textId="77777777" w:rsidR="00736638" w:rsidRPr="00DE6924" w:rsidRDefault="00DE6924">
          <w:pPr>
            <w:pStyle w:val="Odsekzoznamu"/>
            <w:numPr>
              <w:ilvl w:val="0"/>
              <w:numId w:val="8"/>
            </w:numPr>
            <w:spacing w:after="0" w:line="240" w:lineRule="auto"/>
            <w:jc w:val="both"/>
            <w:rPr>
              <w:color w:val="000000"/>
              <w:sz w:val="16"/>
              <w:szCs w:val="16"/>
            </w:rPr>
          </w:pPr>
          <w:r w:rsidRPr="00DE6924">
            <w:rPr>
              <w:color w:val="000000"/>
              <w:sz w:val="16"/>
              <w:szCs w:val="16"/>
            </w:rPr>
            <w:t xml:space="preserve">The </w:t>
          </w:r>
          <w:r w:rsidR="00085CD9" w:rsidRPr="00DE6924">
            <w:rPr>
              <w:color w:val="000000"/>
              <w:sz w:val="16"/>
              <w:szCs w:val="16"/>
            </w:rPr>
            <w:t>university describes</w:t>
          </w:r>
          <w:r w:rsidRPr="00DE6924">
            <w:rPr>
              <w:color w:val="000000"/>
              <w:sz w:val="16"/>
              <w:szCs w:val="16"/>
            </w:rPr>
            <w:t xml:space="preserve"> the learning objectives of the degree program as the student's </w:t>
          </w:r>
          <w:r w:rsidRPr="00DE6924">
            <w:rPr>
              <w:sz w:val="16"/>
              <w:szCs w:val="16"/>
            </w:rPr>
            <w:t xml:space="preserve">abilities </w:t>
          </w:r>
          <w:r w:rsidRPr="00DE6924">
            <w:rPr>
              <w:color w:val="000000"/>
              <w:sz w:val="16"/>
              <w:szCs w:val="16"/>
            </w:rPr>
            <w:t>at the time of completion of the degree program and the major learning outcomes</w:t>
          </w:r>
          <w:r w:rsidRPr="00DE6924">
            <w:rPr>
              <w:rStyle w:val="Ukotveniepoznmkypodiarou"/>
              <w:color w:val="000000"/>
              <w:sz w:val="16"/>
              <w:szCs w:val="16"/>
            </w:rPr>
            <w:footnoteReference w:id="6"/>
          </w:r>
          <w:r w:rsidRPr="00DE6924">
            <w:rPr>
              <w:color w:val="000000"/>
              <w:sz w:val="16"/>
              <w:szCs w:val="16"/>
            </w:rPr>
            <w:t xml:space="preserve"> . </w:t>
          </w:r>
        </w:p>
        <w:p w14:paraId="25ED4642" w14:textId="77777777" w:rsidR="00085CD9" w:rsidRPr="00DE6924" w:rsidRDefault="00085CD9" w:rsidP="00085CD9">
          <w:pPr>
            <w:pStyle w:val="Bezriadkovania"/>
            <w:ind w:left="360"/>
            <w:jc w:val="both"/>
            <w:rPr>
              <w:i/>
              <w:sz w:val="16"/>
              <w:szCs w:val="16"/>
            </w:rPr>
          </w:pPr>
          <w:r w:rsidRPr="00DE6924">
            <w:rPr>
              <w:i/>
              <w:sz w:val="16"/>
              <w:szCs w:val="16"/>
            </w:rPr>
            <w:t xml:space="preserve">The graduate has knowledge of the general orientation of the field, focusing on history, current events in the field and an overview of psychological specialisations. The core of knowledge focuses on basic knowledge of theoretical (basic and specialised) and applied psychological disciplines, which are primarily oriented towards knowledge of the individual (or the psychological aspects of his/her behaviour and survival in groups). He/she is also trained in psychological diagnostics, including psychometrics, and in methodology (basic quantitative and qualitative approaches to psychological research). In addition, the graduate has basic knowledge in other </w:t>
          </w:r>
          <w:r w:rsidRPr="00DE6924">
            <w:rPr>
              <w:i/>
              <w:sz w:val="16"/>
              <w:szCs w:val="16"/>
            </w:rPr>
            <w:lastRenderedPageBreak/>
            <w:t>selected areas of the humanities, social and behavioural sciences, and knowledge of and ability to apply ethical principles in the conduct of psychological and research activities.</w:t>
          </w:r>
        </w:p>
        <w:p w14:paraId="1AAD1D95" w14:textId="77777777" w:rsidR="00085CD9" w:rsidRPr="00DE6924" w:rsidRDefault="00085CD9" w:rsidP="00085CD9">
          <w:pPr>
            <w:pStyle w:val="Bezriadkovania"/>
            <w:ind w:left="360"/>
            <w:jc w:val="both"/>
            <w:rPr>
              <w:i/>
              <w:sz w:val="16"/>
              <w:szCs w:val="16"/>
            </w:rPr>
          </w:pPr>
          <w:r w:rsidRPr="00DE6924">
            <w:rPr>
              <w:i/>
              <w:sz w:val="16"/>
              <w:szCs w:val="16"/>
            </w:rPr>
            <w:t>The graduate is competent in the use of psychological methods, in particular in conducting interviews, focus groups and observations, and is familiar with the basic principles of diagnosis and assessment in the basic specialisations (clinical psychology, educational psychology, school psychology, counselling psychology, industrial and organisational psychology). The graduate can design and implement a simple research plan (including an experiment), including skills in data collection and subsequent quantitative or qualitative analysis.</w:t>
          </w:r>
        </w:p>
        <w:p w14:paraId="7E54A6AB" w14:textId="77777777" w:rsidR="00736638" w:rsidRPr="00DE6924" w:rsidRDefault="00DE6924" w:rsidP="00085CD9">
          <w:pPr>
            <w:pStyle w:val="Bezriadkovania"/>
            <w:ind w:left="360"/>
            <w:jc w:val="both"/>
            <w:rPr>
              <w:i/>
              <w:sz w:val="16"/>
              <w:szCs w:val="16"/>
            </w:rPr>
          </w:pPr>
          <w:r w:rsidRPr="00DE6924">
            <w:rPr>
              <w:i/>
              <w:sz w:val="16"/>
              <w:szCs w:val="16"/>
            </w:rPr>
            <w:t>The graduate is also able to navigate in current professional sources and search relevant literature in the field, interpret the results of studies, write professional texts and present tasks, objectives and results to the work team.</w:t>
          </w:r>
        </w:p>
        <w:p w14:paraId="108AE5E6" w14:textId="77777777" w:rsidR="00736638" w:rsidRPr="00DE6924" w:rsidRDefault="00DE6924">
          <w:pPr>
            <w:pStyle w:val="Bezriadkovania"/>
            <w:ind w:left="360"/>
            <w:jc w:val="both"/>
            <w:rPr>
              <w:i/>
              <w:sz w:val="16"/>
              <w:szCs w:val="16"/>
            </w:rPr>
          </w:pPr>
          <w:r w:rsidRPr="00DE6924">
            <w:rPr>
              <w:i/>
              <w:sz w:val="16"/>
              <w:szCs w:val="16"/>
            </w:rPr>
            <w:t xml:space="preserve">The graduate is characterized by independence in solving specific problems in a changing environment, planning his/her own education, autonomy and responsibility in decision-making in relation to the problems of the field of study, the ability to appropriately and professionally present his/her own opinions, creative and flexible thinking. In the Bachelor's thesis, </w:t>
          </w:r>
          <w:r w:rsidR="00C25FD2" w:rsidRPr="00DE6924">
            <w:rPr>
              <w:i/>
              <w:sz w:val="16"/>
              <w:szCs w:val="16"/>
            </w:rPr>
            <w:t>he/</w:t>
          </w:r>
          <w:r w:rsidRPr="00DE6924">
            <w:rPr>
              <w:i/>
              <w:sz w:val="16"/>
              <w:szCs w:val="16"/>
            </w:rPr>
            <w:t>she applies the acquired competence to carry out research using quantitative and qualitative procedures.</w:t>
          </w:r>
        </w:p>
        <w:p w14:paraId="3BA2567C" w14:textId="77777777" w:rsidR="00736638" w:rsidRPr="00DE6924" w:rsidRDefault="00DE6924">
          <w:pPr>
            <w:pStyle w:val="Bezriadkovania"/>
            <w:ind w:left="360"/>
            <w:jc w:val="both"/>
            <w:rPr>
              <w:i/>
              <w:sz w:val="16"/>
              <w:szCs w:val="16"/>
            </w:rPr>
          </w:pPr>
          <w:r w:rsidRPr="00DE6924">
            <w:rPr>
              <w:i/>
              <w:sz w:val="16"/>
              <w:szCs w:val="16"/>
            </w:rPr>
            <w:t>The graduate is characterized by independence in solving theoretical and practical problems in a broader context. In the professional presentation of one's own point of view, the student is able to effectively use the argumentative strategies of individual thinkers, and to evaluate arguments independently and critically. Expresses his/her position in a sophisticated manner in linguistic (oral and written) professional discourse. Can take positions on individual and societal issues and make decisions in the context of knowledge of value perspectives. Makes responsible decisions about the moral, social, legal and economic contexts of the discipline.</w:t>
          </w:r>
        </w:p>
        <w:p w14:paraId="5DDCBA26" w14:textId="77777777" w:rsidR="008B5731" w:rsidRPr="00DE6924" w:rsidRDefault="008B5731" w:rsidP="008B5731">
          <w:pPr>
            <w:pStyle w:val="Bezriadkovania"/>
            <w:ind w:left="360"/>
            <w:rPr>
              <w:sz w:val="16"/>
              <w:szCs w:val="16"/>
            </w:rPr>
          </w:pPr>
        </w:p>
        <w:p w14:paraId="77DE1B3E" w14:textId="77777777" w:rsidR="00736638" w:rsidRPr="00DE6924" w:rsidRDefault="00DE6924">
          <w:pPr>
            <w:pStyle w:val="Odsekzoznamu"/>
            <w:numPr>
              <w:ilvl w:val="0"/>
              <w:numId w:val="8"/>
            </w:numPr>
            <w:spacing w:after="0" w:line="240" w:lineRule="auto"/>
            <w:jc w:val="both"/>
            <w:rPr>
              <w:color w:val="000000"/>
              <w:sz w:val="16"/>
              <w:szCs w:val="16"/>
            </w:rPr>
          </w:pPr>
          <w:r w:rsidRPr="00DE6924">
            <w:rPr>
              <w:color w:val="000000" w:themeColor="text1"/>
              <w:sz w:val="16"/>
              <w:szCs w:val="16"/>
            </w:rPr>
            <w:t xml:space="preserve">The </w:t>
          </w:r>
          <w:r w:rsidR="00C25FD2" w:rsidRPr="00DE6924">
            <w:rPr>
              <w:color w:val="000000" w:themeColor="text1"/>
              <w:sz w:val="16"/>
              <w:szCs w:val="16"/>
            </w:rPr>
            <w:t>university</w:t>
          </w:r>
          <w:r w:rsidRPr="00DE6924">
            <w:rPr>
              <w:color w:val="000000" w:themeColor="text1"/>
              <w:sz w:val="16"/>
              <w:szCs w:val="16"/>
            </w:rPr>
            <w:t xml:space="preserve"> indicates the occupations for which the graduate is prepared at the time of graduation and the potential of the study program in terms of graduate employment.</w:t>
          </w:r>
        </w:p>
        <w:p w14:paraId="1EC818C1" w14:textId="77777777" w:rsidR="00736638" w:rsidRPr="00DE6924" w:rsidRDefault="00DE6924">
          <w:pPr>
            <w:spacing w:after="0" w:line="240" w:lineRule="auto"/>
            <w:ind w:left="360"/>
            <w:jc w:val="both"/>
            <w:rPr>
              <w:i/>
              <w:color w:val="000000" w:themeColor="text1"/>
              <w:sz w:val="16"/>
              <w:szCs w:val="16"/>
            </w:rPr>
          </w:pPr>
          <w:r w:rsidRPr="00DE6924">
            <w:rPr>
              <w:i/>
              <w:color w:val="000000" w:themeColor="text1"/>
              <w:sz w:val="16"/>
              <w:szCs w:val="16"/>
            </w:rPr>
            <w:t>A graduate of the bachelor's degree in psychology is prepared to work under supervision in school, clinical, counselling, educational and occupational psychology as well as in related fields, especially in marketing, human resource management and social work.</w:t>
          </w:r>
        </w:p>
        <w:p w14:paraId="7D6A6812" w14:textId="77777777" w:rsidR="008B5731" w:rsidRPr="00DE6924" w:rsidRDefault="008B5731" w:rsidP="008B5731">
          <w:pPr>
            <w:spacing w:after="0" w:line="240" w:lineRule="auto"/>
            <w:ind w:left="360"/>
            <w:jc w:val="both"/>
            <w:rPr>
              <w:color w:val="000000" w:themeColor="text1"/>
              <w:sz w:val="16"/>
              <w:szCs w:val="16"/>
            </w:rPr>
          </w:pPr>
        </w:p>
        <w:p w14:paraId="76277113" w14:textId="77777777" w:rsidR="00736638" w:rsidRPr="00DE6924" w:rsidRDefault="00DE6924">
          <w:pPr>
            <w:pStyle w:val="Odsekzoznamu"/>
            <w:numPr>
              <w:ilvl w:val="0"/>
              <w:numId w:val="8"/>
            </w:numPr>
            <w:spacing w:after="0" w:line="240" w:lineRule="auto"/>
            <w:jc w:val="both"/>
            <w:rPr>
              <w:color w:val="000000"/>
              <w:sz w:val="16"/>
              <w:szCs w:val="16"/>
            </w:rPr>
          </w:pPr>
          <w:r w:rsidRPr="00DE6924">
            <w:rPr>
              <w:color w:val="000000"/>
              <w:sz w:val="16"/>
              <w:szCs w:val="16"/>
            </w:rPr>
            <w:t>Relevant external stakeholders who have provided a statement or concurring opinion on the compliance of the qualification with sector-specific occupational requirements</w:t>
          </w:r>
          <w:r w:rsidRPr="00DE6924">
            <w:rPr>
              <w:rStyle w:val="Ukotveniepoznmkypodiarou"/>
              <w:b/>
              <w:bCs/>
              <w:sz w:val="16"/>
              <w:szCs w:val="16"/>
            </w:rPr>
            <w:footnoteReference w:id="7"/>
          </w:r>
          <w:r w:rsidRPr="00DE6924">
            <w:rPr>
              <w:color w:val="000000"/>
              <w:sz w:val="16"/>
              <w:szCs w:val="16"/>
            </w:rPr>
            <w:t xml:space="preserve"> . </w:t>
          </w:r>
        </w:p>
        <w:p w14:paraId="1F08ED45" w14:textId="77777777" w:rsidR="002A5358" w:rsidRDefault="002A5358" w:rsidP="002A5358">
          <w:pPr>
            <w:pStyle w:val="Odsekzoznamu"/>
            <w:spacing w:after="0" w:line="240" w:lineRule="auto"/>
            <w:ind w:left="360"/>
            <w:jc w:val="both"/>
            <w:rPr>
              <w:rFonts w:cstheme="minorHAnsi"/>
              <w:color w:val="000000"/>
              <w:sz w:val="16"/>
              <w:szCs w:val="16"/>
            </w:rPr>
          </w:pPr>
          <w:r>
            <w:rPr>
              <w:rFonts w:cstheme="minorHAnsi"/>
              <w:color w:val="000000"/>
              <w:sz w:val="16"/>
              <w:szCs w:val="16"/>
            </w:rPr>
            <w:t xml:space="preserve">Mgr. Dominik Jozefík, Národní ústv duševního zdraví, Praha – </w:t>
          </w:r>
          <w:hyperlink r:id="rId11" w:history="1">
            <w:r>
              <w:rPr>
                <w:rStyle w:val="Hypertextovprepojenie"/>
                <w:rFonts w:cstheme="minorHAnsi"/>
                <w:sz w:val="16"/>
                <w:szCs w:val="16"/>
              </w:rPr>
              <w:t>dominik.jozefik@nudz.cz</w:t>
            </w:r>
          </w:hyperlink>
        </w:p>
        <w:p w14:paraId="6229CD87" w14:textId="34834423" w:rsidR="00736638" w:rsidRPr="002A5358" w:rsidRDefault="002A5358" w:rsidP="002A5358">
          <w:pPr>
            <w:pStyle w:val="Odsekzoznamu"/>
            <w:spacing w:after="0" w:line="240" w:lineRule="auto"/>
            <w:ind w:left="360"/>
            <w:jc w:val="both"/>
            <w:rPr>
              <w:i/>
              <w:color w:val="000000" w:themeColor="text1"/>
              <w:sz w:val="16"/>
              <w:szCs w:val="16"/>
            </w:rPr>
          </w:pPr>
          <w:bookmarkStart w:id="1" w:name="_GoBack"/>
          <w:bookmarkEnd w:id="1"/>
          <w:r w:rsidRPr="002A5358">
            <w:rPr>
              <w:rFonts w:cstheme="minorHAnsi"/>
              <w:color w:val="000000"/>
              <w:sz w:val="16"/>
              <w:szCs w:val="16"/>
            </w:rPr>
            <w:t>MUD. Zuzana Horváthová, MPH, Psychiatrické oddelenie , Fakultná nemocnica J.A.Reimana Prešov, horvatova@fnsppresov. s</w:t>
          </w:r>
        </w:p>
        <w:p w14:paraId="78BE95F9" w14:textId="77777777" w:rsidR="00046160" w:rsidRPr="00DE6924" w:rsidRDefault="00046160">
          <w:pPr>
            <w:pStyle w:val="Odsekzoznamu"/>
            <w:spacing w:after="0" w:line="240" w:lineRule="auto"/>
            <w:ind w:left="360"/>
            <w:jc w:val="both"/>
            <w:rPr>
              <w:rFonts w:cstheme="minorHAnsi"/>
              <w:color w:val="000000"/>
              <w:sz w:val="16"/>
              <w:szCs w:val="16"/>
            </w:rPr>
          </w:pPr>
        </w:p>
        <w:p w14:paraId="428C5ACE" w14:textId="77777777" w:rsidR="00736638" w:rsidRPr="00DE6924" w:rsidRDefault="00DE6924">
          <w:pPr>
            <w:pStyle w:val="Odsekzoznamu"/>
            <w:numPr>
              <w:ilvl w:val="0"/>
              <w:numId w:val="3"/>
            </w:numPr>
            <w:spacing w:after="0" w:line="240" w:lineRule="auto"/>
            <w:jc w:val="both"/>
            <w:rPr>
              <w:b/>
              <w:bCs/>
              <w:color w:val="000000"/>
              <w:sz w:val="16"/>
              <w:szCs w:val="16"/>
            </w:rPr>
          </w:pPr>
          <w:r w:rsidRPr="00DE6924">
            <w:rPr>
              <w:b/>
              <w:bCs/>
              <w:color w:val="000000" w:themeColor="text1"/>
              <w:sz w:val="16"/>
              <w:szCs w:val="16"/>
            </w:rPr>
            <w:t>Applicability</w:t>
          </w:r>
          <w:r w:rsidR="00C25FD2" w:rsidRPr="00DE6924">
            <w:rPr>
              <w:b/>
              <w:bCs/>
              <w:color w:val="000000" w:themeColor="text1"/>
              <w:sz w:val="16"/>
              <w:szCs w:val="16"/>
            </w:rPr>
            <w:t xml:space="preserve"> to labor market</w:t>
          </w:r>
        </w:p>
        <w:p w14:paraId="1D8479AA" w14:textId="77777777" w:rsidR="00046160" w:rsidRPr="00DE6924" w:rsidRDefault="00046160" w:rsidP="008B5731">
          <w:pPr>
            <w:pStyle w:val="Odsekzoznamu"/>
            <w:spacing w:after="0" w:line="240" w:lineRule="auto"/>
            <w:ind w:left="360"/>
            <w:jc w:val="both"/>
            <w:rPr>
              <w:b/>
              <w:bCs/>
              <w:color w:val="000000"/>
              <w:sz w:val="16"/>
              <w:szCs w:val="16"/>
            </w:rPr>
          </w:pPr>
        </w:p>
        <w:p w14:paraId="7E3C26A7" w14:textId="77777777" w:rsidR="00736638" w:rsidRPr="00DE6924" w:rsidRDefault="00C25FD2">
          <w:pPr>
            <w:pStyle w:val="Odsekzoznamu"/>
            <w:numPr>
              <w:ilvl w:val="0"/>
              <w:numId w:val="13"/>
            </w:numPr>
            <w:spacing w:after="0" w:line="240" w:lineRule="auto"/>
            <w:jc w:val="both"/>
            <w:rPr>
              <w:color w:val="000000"/>
              <w:sz w:val="16"/>
              <w:szCs w:val="16"/>
            </w:rPr>
          </w:pPr>
          <w:r w:rsidRPr="00DE6924">
            <w:rPr>
              <w:color w:val="000000" w:themeColor="text1"/>
              <w:sz w:val="16"/>
              <w:szCs w:val="16"/>
            </w:rPr>
            <w:t xml:space="preserve">Assessment of the employability of graduates of the study program. </w:t>
          </w:r>
        </w:p>
        <w:p w14:paraId="64A3C1D6" w14:textId="77777777" w:rsidR="00736638" w:rsidRPr="00DE6924" w:rsidRDefault="00DE6924">
          <w:pPr>
            <w:pStyle w:val="Bezriadkovania"/>
            <w:ind w:left="360"/>
            <w:jc w:val="both"/>
            <w:rPr>
              <w:i/>
              <w:sz w:val="16"/>
              <w:szCs w:val="16"/>
            </w:rPr>
          </w:pPr>
          <w:r w:rsidRPr="00DE6924">
            <w:rPr>
              <w:i/>
              <w:sz w:val="16"/>
              <w:szCs w:val="16"/>
            </w:rPr>
            <w:t xml:space="preserve">The applicability of graduates of study programs in psychology is periodically evaluated by a) </w:t>
          </w:r>
          <w:r w:rsidR="00C25FD2" w:rsidRPr="00DE6924">
            <w:rPr>
              <w:i/>
              <w:sz w:val="16"/>
              <w:szCs w:val="16"/>
            </w:rPr>
            <w:t>examining</w:t>
          </w:r>
          <w:r w:rsidRPr="00DE6924">
            <w:rPr>
              <w:i/>
              <w:sz w:val="16"/>
              <w:szCs w:val="16"/>
            </w:rPr>
            <w:t xml:space="preserve"> the applicability on the labor market on the basis of requested data from the Centre for Labor, Social Affairs and Family; b) </w:t>
          </w:r>
          <w:r w:rsidR="00C25FD2" w:rsidRPr="00DE6924">
            <w:rPr>
              <w:i/>
              <w:sz w:val="16"/>
              <w:szCs w:val="16"/>
            </w:rPr>
            <w:t>examining</w:t>
          </w:r>
          <w:r w:rsidRPr="00DE6924">
            <w:rPr>
              <w:i/>
              <w:sz w:val="16"/>
              <w:szCs w:val="16"/>
            </w:rPr>
            <w:t xml:space="preserve"> the feedback on the study by contacting graduates of the study. Almost all graduates of the first cycle of the psychology degree program continue their studies at the second cycle of the psychology degree program.</w:t>
          </w:r>
        </w:p>
        <w:p w14:paraId="7950219B" w14:textId="77777777" w:rsidR="00611264" w:rsidRPr="00DE6924" w:rsidRDefault="00611264" w:rsidP="00611264">
          <w:pPr>
            <w:pStyle w:val="Bezriadkovania"/>
            <w:ind w:left="360"/>
            <w:rPr>
              <w:i/>
              <w:sz w:val="16"/>
              <w:szCs w:val="16"/>
            </w:rPr>
          </w:pPr>
        </w:p>
        <w:p w14:paraId="1226229C" w14:textId="77777777" w:rsidR="00736638" w:rsidRPr="00905BBC" w:rsidRDefault="00DE6924">
          <w:pPr>
            <w:pStyle w:val="Odsekzoznamu"/>
            <w:numPr>
              <w:ilvl w:val="0"/>
              <w:numId w:val="13"/>
            </w:numPr>
            <w:spacing w:after="0" w:line="240" w:lineRule="auto"/>
            <w:jc w:val="both"/>
            <w:rPr>
              <w:color w:val="000000"/>
              <w:sz w:val="16"/>
              <w:szCs w:val="16"/>
            </w:rPr>
          </w:pPr>
          <w:r w:rsidRPr="00DE6924">
            <w:rPr>
              <w:color w:val="000000" w:themeColor="text1"/>
              <w:sz w:val="16"/>
              <w:szCs w:val="16"/>
            </w:rPr>
            <w:t xml:space="preserve">Alternatively, list successful graduates of the study program. </w:t>
          </w:r>
        </w:p>
        <w:p w14:paraId="5C0A7258" w14:textId="77777777" w:rsidR="00905BBC" w:rsidRPr="00905BBC" w:rsidRDefault="00905BBC" w:rsidP="00905BBC">
          <w:pPr>
            <w:pStyle w:val="Odsekzoznamu"/>
            <w:spacing w:after="0" w:line="240" w:lineRule="auto"/>
            <w:ind w:left="360"/>
            <w:jc w:val="both"/>
            <w:rPr>
              <w:i/>
              <w:color w:val="000000"/>
              <w:sz w:val="16"/>
              <w:szCs w:val="16"/>
            </w:rPr>
          </w:pPr>
          <w:r w:rsidRPr="00905BBC">
            <w:rPr>
              <w:i/>
              <w:color w:val="000000"/>
              <w:sz w:val="16"/>
              <w:szCs w:val="16"/>
            </w:rPr>
            <w:t>This is a new study program</w:t>
          </w:r>
          <w:r>
            <w:rPr>
              <w:i/>
              <w:color w:val="000000"/>
              <w:sz w:val="16"/>
              <w:szCs w:val="16"/>
            </w:rPr>
            <w:t>.</w:t>
          </w:r>
        </w:p>
        <w:p w14:paraId="17D1723D" w14:textId="77777777" w:rsidR="00736638" w:rsidRPr="00905BBC" w:rsidRDefault="00DE6924">
          <w:pPr>
            <w:pStyle w:val="Odsekzoznamu"/>
            <w:numPr>
              <w:ilvl w:val="0"/>
              <w:numId w:val="13"/>
            </w:numPr>
            <w:spacing w:after="0" w:line="240" w:lineRule="auto"/>
            <w:jc w:val="both"/>
            <w:rPr>
              <w:color w:val="000000"/>
              <w:sz w:val="16"/>
              <w:szCs w:val="16"/>
            </w:rPr>
          </w:pPr>
          <w:r w:rsidRPr="00DE6924">
            <w:rPr>
              <w:color w:val="000000" w:themeColor="text1"/>
              <w:sz w:val="16"/>
              <w:szCs w:val="16"/>
            </w:rPr>
            <w:t xml:space="preserve">Employers' evaluation of the quality of the study program (feedback). </w:t>
          </w:r>
        </w:p>
        <w:p w14:paraId="59184096" w14:textId="77777777" w:rsidR="00905BBC" w:rsidRPr="00905BBC" w:rsidRDefault="00905BBC" w:rsidP="00905BBC">
          <w:pPr>
            <w:pStyle w:val="Odsekzoznamu"/>
            <w:spacing w:after="0" w:line="240" w:lineRule="auto"/>
            <w:ind w:left="360"/>
            <w:jc w:val="both"/>
            <w:rPr>
              <w:i/>
              <w:color w:val="000000"/>
              <w:sz w:val="16"/>
              <w:szCs w:val="16"/>
            </w:rPr>
          </w:pPr>
          <w:r w:rsidRPr="00905BBC">
            <w:rPr>
              <w:i/>
              <w:color w:val="000000"/>
              <w:sz w:val="16"/>
              <w:szCs w:val="16"/>
            </w:rPr>
            <w:t>This is a new study program.</w:t>
          </w:r>
        </w:p>
        <w:p w14:paraId="12729DB3" w14:textId="77777777" w:rsidR="00905BBC" w:rsidRPr="00DE6924" w:rsidRDefault="00905BBC" w:rsidP="00905BBC">
          <w:pPr>
            <w:pStyle w:val="Odsekzoznamu"/>
            <w:spacing w:after="0" w:line="240" w:lineRule="auto"/>
            <w:ind w:left="360"/>
            <w:jc w:val="both"/>
            <w:rPr>
              <w:color w:val="000000"/>
              <w:sz w:val="16"/>
              <w:szCs w:val="16"/>
            </w:rPr>
          </w:pPr>
        </w:p>
        <w:p w14:paraId="5218A262"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Structure and content of the study program</w:t>
          </w:r>
          <w:r w:rsidRPr="00DE6924">
            <w:rPr>
              <w:rStyle w:val="Ukotveniepoznmkypodiarou"/>
              <w:rFonts w:cstheme="minorHAnsi"/>
              <w:b/>
              <w:bCs/>
              <w:sz w:val="16"/>
              <w:szCs w:val="16"/>
            </w:rPr>
            <w:footnoteReference w:id="8"/>
          </w:r>
        </w:p>
        <w:p w14:paraId="161A78F3" w14:textId="77777777" w:rsidR="00611264" w:rsidRPr="00DE6924" w:rsidRDefault="00611264" w:rsidP="00611264">
          <w:pPr>
            <w:pStyle w:val="Odsekzoznamu"/>
            <w:spacing w:after="0" w:line="240" w:lineRule="auto"/>
            <w:ind w:left="360"/>
            <w:rPr>
              <w:rFonts w:cstheme="minorHAnsi"/>
              <w:b/>
              <w:bCs/>
              <w:sz w:val="16"/>
              <w:szCs w:val="16"/>
            </w:rPr>
          </w:pPr>
        </w:p>
        <w:p w14:paraId="109EB29C" w14:textId="77777777" w:rsidR="00C25FD2" w:rsidRPr="00DE6924" w:rsidRDefault="00DE6924" w:rsidP="00144432">
          <w:pPr>
            <w:pStyle w:val="Odsekzoznamu"/>
            <w:numPr>
              <w:ilvl w:val="0"/>
              <w:numId w:val="5"/>
            </w:numPr>
            <w:spacing w:after="0" w:line="240" w:lineRule="auto"/>
            <w:jc w:val="both"/>
            <w:rPr>
              <w:rFonts w:eastAsia="Calibri" w:cs="Calibri"/>
              <w:i/>
              <w:sz w:val="16"/>
              <w:szCs w:val="16"/>
            </w:rPr>
          </w:pPr>
          <w:r w:rsidRPr="00DE6924">
            <w:rPr>
              <w:iCs/>
              <w:sz w:val="16"/>
              <w:szCs w:val="16"/>
            </w:rPr>
            <w:t xml:space="preserve">The </w:t>
          </w:r>
          <w:r w:rsidR="00C25FD2" w:rsidRPr="00DE6924">
            <w:rPr>
              <w:iCs/>
              <w:sz w:val="16"/>
              <w:szCs w:val="16"/>
            </w:rPr>
            <w:t xml:space="preserve">university </w:t>
          </w:r>
          <w:r w:rsidRPr="00DE6924">
            <w:rPr>
              <w:iCs/>
              <w:sz w:val="16"/>
              <w:szCs w:val="16"/>
            </w:rPr>
            <w:t>describe</w:t>
          </w:r>
          <w:r w:rsidR="00C25FD2" w:rsidRPr="00DE6924">
            <w:rPr>
              <w:iCs/>
              <w:sz w:val="16"/>
              <w:szCs w:val="16"/>
            </w:rPr>
            <w:t>s</w:t>
          </w:r>
          <w:r w:rsidRPr="00DE6924">
            <w:rPr>
              <w:iCs/>
              <w:sz w:val="16"/>
              <w:szCs w:val="16"/>
            </w:rPr>
            <w:t xml:space="preserve"> the rules for the formation of curricula in the </w:t>
          </w:r>
          <w:r w:rsidR="00C25FD2" w:rsidRPr="00DE6924">
            <w:rPr>
              <w:iCs/>
              <w:sz w:val="16"/>
              <w:szCs w:val="16"/>
            </w:rPr>
            <w:t>study program.</w:t>
          </w:r>
        </w:p>
        <w:p w14:paraId="3336C438" w14:textId="77777777" w:rsidR="00736638" w:rsidRPr="00DE6924" w:rsidRDefault="00DE6924" w:rsidP="00C25FD2">
          <w:pPr>
            <w:pStyle w:val="Odsekzoznamu"/>
            <w:spacing w:after="0" w:line="240" w:lineRule="auto"/>
            <w:ind w:left="360"/>
            <w:jc w:val="both"/>
            <w:rPr>
              <w:rFonts w:eastAsia="Calibri" w:cs="Calibri"/>
              <w:i/>
              <w:sz w:val="16"/>
              <w:szCs w:val="16"/>
            </w:rPr>
          </w:pPr>
          <w:r w:rsidRPr="00DE6924">
            <w:rPr>
              <w:rFonts w:eastAsia="Calibri" w:cs="Calibri"/>
              <w:i/>
              <w:sz w:val="16"/>
              <w:szCs w:val="16"/>
            </w:rPr>
            <w:t xml:space="preserve">The formation of study plans in the study program is governed by the rules defined by </w:t>
          </w:r>
          <w:r w:rsidRPr="00DE6924">
            <w:rPr>
              <w:rFonts w:eastAsia="Calibri" w:cs="Calibri"/>
              <w:i/>
              <w:color w:val="000000" w:themeColor="text1"/>
              <w:sz w:val="16"/>
              <w:szCs w:val="16"/>
            </w:rPr>
            <w:t xml:space="preserve">the </w:t>
          </w:r>
          <w:hyperlink r:id="rId12">
            <w:r w:rsidRPr="00DE6924">
              <w:rPr>
                <w:rStyle w:val="Internetovodkaz"/>
                <w:rFonts w:eastAsia="Calibri" w:cs="Calibri"/>
                <w:i/>
                <w:color w:val="000000" w:themeColor="text1"/>
                <w:sz w:val="16"/>
                <w:szCs w:val="16"/>
              </w:rPr>
              <w:t>PU Study Regulations</w:t>
            </w:r>
          </w:hyperlink>
          <w:r w:rsidRPr="00DE6924">
            <w:rPr>
              <w:rFonts w:eastAsia="Calibri" w:cs="Calibri"/>
              <w:i/>
              <w:color w:val="000000" w:themeColor="text1"/>
              <w:sz w:val="16"/>
              <w:szCs w:val="16"/>
            </w:rPr>
            <w:t xml:space="preserve">, </w:t>
          </w:r>
          <w:r w:rsidRPr="00DE6924">
            <w:rPr>
              <w:rFonts w:eastAsia="Calibri" w:cs="Calibri"/>
              <w:i/>
              <w:sz w:val="16"/>
              <w:szCs w:val="16"/>
            </w:rPr>
            <w:t>which determines the time intensity of the student's work, the structure of the study programdivided into study, pedagogical-educational part and creative activity in the field of science, credit subsidies for individual components of the study programand the minimum number of credits for completing individual components of the study program, compulsory, compulsory elective and elective units of the study program.</w:t>
          </w:r>
        </w:p>
        <w:p w14:paraId="57125F00" w14:textId="77777777" w:rsidR="00611264" w:rsidRPr="00DE6924" w:rsidRDefault="00611264" w:rsidP="00611264">
          <w:pPr>
            <w:pStyle w:val="Bezriadkovania"/>
            <w:ind w:left="360"/>
          </w:pPr>
        </w:p>
        <w:p w14:paraId="76D367DA" w14:textId="77777777" w:rsidR="00736638" w:rsidRPr="00DE6924" w:rsidRDefault="00DE6924">
          <w:pPr>
            <w:pStyle w:val="Odsekzoznamu"/>
            <w:numPr>
              <w:ilvl w:val="0"/>
              <w:numId w:val="5"/>
            </w:numPr>
            <w:spacing w:after="0" w:line="240" w:lineRule="auto"/>
            <w:jc w:val="both"/>
            <w:rPr>
              <w:sz w:val="16"/>
              <w:szCs w:val="16"/>
            </w:rPr>
          </w:pPr>
          <w:r w:rsidRPr="00DE6924">
            <w:rPr>
              <w:iCs/>
              <w:sz w:val="16"/>
              <w:szCs w:val="16"/>
            </w:rPr>
            <w:t xml:space="preserve">The </w:t>
          </w:r>
          <w:r w:rsidR="00246CCC" w:rsidRPr="00DE6924">
            <w:rPr>
              <w:iCs/>
              <w:sz w:val="16"/>
              <w:szCs w:val="16"/>
            </w:rPr>
            <w:t xml:space="preserve">universitydepicts </w:t>
          </w:r>
          <w:r w:rsidRPr="00DE6924">
            <w:rPr>
              <w:iCs/>
              <w:sz w:val="16"/>
              <w:szCs w:val="16"/>
            </w:rPr>
            <w:t xml:space="preserve">recommended study plans for </w:t>
          </w:r>
          <w:r w:rsidR="00246CCC" w:rsidRPr="00DE6924">
            <w:rPr>
              <w:iCs/>
              <w:sz w:val="16"/>
              <w:szCs w:val="16"/>
            </w:rPr>
            <w:t xml:space="preserve">individual pathways </w:t>
          </w:r>
          <w:r w:rsidRPr="00DE6924">
            <w:rPr>
              <w:iCs/>
              <w:sz w:val="16"/>
              <w:szCs w:val="16"/>
            </w:rPr>
            <w:t>in the study</w:t>
          </w:r>
          <w:bookmarkStart w:id="2" w:name="_Hlk52130688"/>
          <w:r w:rsidRPr="00DE6924">
            <w:rPr>
              <w:rStyle w:val="Ukotveniepoznmkypodiarou"/>
              <w:iCs/>
              <w:sz w:val="16"/>
              <w:szCs w:val="16"/>
            </w:rPr>
            <w:footnoteReference w:id="9"/>
          </w:r>
          <w:bookmarkEnd w:id="2"/>
          <w:r w:rsidRPr="00DE6924">
            <w:rPr>
              <w:iCs/>
              <w:sz w:val="16"/>
              <w:szCs w:val="16"/>
            </w:rPr>
            <w:t xml:space="preserve"> . </w:t>
          </w:r>
        </w:p>
        <w:p w14:paraId="274402C5" w14:textId="77777777" w:rsidR="00736638" w:rsidRPr="00DE6924" w:rsidRDefault="00DE6924">
          <w:pPr>
            <w:pStyle w:val="Bezriadkovania"/>
            <w:ind w:firstLine="360"/>
            <w:rPr>
              <w:rFonts w:eastAsia="Calibri" w:cs="Calibri"/>
              <w:i/>
              <w:color w:val="FF0000"/>
              <w:sz w:val="16"/>
              <w:szCs w:val="16"/>
            </w:rPr>
          </w:pPr>
          <w:r w:rsidRPr="00DE6924">
            <w:rPr>
              <w:rFonts w:eastAsia="Calibri" w:cs="Calibri"/>
              <w:i/>
              <w:sz w:val="16"/>
              <w:szCs w:val="16"/>
            </w:rPr>
            <w:t xml:space="preserve">The recommended curriculum in the Psychology program is </w:t>
          </w:r>
          <w:r w:rsidR="00905BBC" w:rsidRPr="00905BBC">
            <w:rPr>
              <w:rFonts w:eastAsia="Calibri" w:cs="Calibri"/>
              <w:i/>
              <w:sz w:val="16"/>
              <w:szCs w:val="16"/>
            </w:rPr>
            <w:t xml:space="preserve"> in the attachment</w:t>
          </w:r>
          <w:r w:rsidR="00905BBC">
            <w:rPr>
              <w:rFonts w:eastAsia="Calibri" w:cs="Calibri"/>
              <w:i/>
              <w:sz w:val="16"/>
              <w:szCs w:val="16"/>
            </w:rPr>
            <w:t>.</w:t>
          </w:r>
        </w:p>
        <w:p w14:paraId="772AFAAF" w14:textId="77777777" w:rsidR="00611264" w:rsidRPr="00DE6924" w:rsidRDefault="00611264" w:rsidP="00611264">
          <w:pPr>
            <w:pStyle w:val="Bezriadkovania"/>
            <w:ind w:firstLine="360"/>
          </w:pPr>
        </w:p>
        <w:p w14:paraId="46DFF17A" w14:textId="77777777" w:rsidR="00736638" w:rsidRPr="00DE6924" w:rsidRDefault="00DE6924">
          <w:pPr>
            <w:pStyle w:val="Odsekzoznamu"/>
            <w:numPr>
              <w:ilvl w:val="0"/>
              <w:numId w:val="5"/>
            </w:numPr>
            <w:spacing w:after="0" w:line="240" w:lineRule="auto"/>
            <w:jc w:val="both"/>
            <w:rPr>
              <w:sz w:val="16"/>
              <w:szCs w:val="16"/>
            </w:rPr>
          </w:pPr>
          <w:r w:rsidRPr="00DE6924">
            <w:rPr>
              <w:iCs/>
              <w:sz w:val="16"/>
              <w:szCs w:val="16"/>
            </w:rPr>
            <w:t xml:space="preserve">The </w:t>
          </w:r>
          <w:r w:rsidR="00246CCC" w:rsidRPr="00DE6924">
            <w:rPr>
              <w:iCs/>
              <w:sz w:val="16"/>
              <w:szCs w:val="16"/>
            </w:rPr>
            <w:t>plan of study shall</w:t>
          </w:r>
          <w:r w:rsidRPr="00DE6924">
            <w:rPr>
              <w:iCs/>
              <w:sz w:val="16"/>
              <w:szCs w:val="16"/>
            </w:rPr>
            <w:t xml:space="preserve"> normally state: </w:t>
          </w:r>
        </w:p>
        <w:p w14:paraId="183FB05C" w14:textId="77777777" w:rsidR="00736638" w:rsidRPr="00DE6924" w:rsidRDefault="00DE6924">
          <w:pPr>
            <w:pStyle w:val="Odsekzoznamu"/>
            <w:numPr>
              <w:ilvl w:val="0"/>
              <w:numId w:val="14"/>
            </w:numPr>
            <w:spacing w:after="0" w:line="240" w:lineRule="auto"/>
            <w:jc w:val="both"/>
            <w:rPr>
              <w:iCs/>
              <w:sz w:val="16"/>
              <w:szCs w:val="16"/>
            </w:rPr>
          </w:pPr>
          <w:r w:rsidRPr="00DE6924">
            <w:rPr>
              <w:iCs/>
              <w:sz w:val="16"/>
              <w:szCs w:val="16"/>
            </w:rPr>
            <w:t xml:space="preserve">individual parts of the study program(modules, courses and other relevant curricular and co-curricular activities, provided that they contribute to the achievement of the desired learning outcomes and </w:t>
          </w:r>
          <w:r w:rsidR="00246CCC" w:rsidRPr="00DE6924">
            <w:rPr>
              <w:iCs/>
              <w:sz w:val="16"/>
              <w:szCs w:val="16"/>
            </w:rPr>
            <w:t>generate</w:t>
          </w:r>
          <w:r w:rsidRPr="00DE6924">
            <w:rPr>
              <w:iCs/>
              <w:sz w:val="16"/>
              <w:szCs w:val="16"/>
            </w:rPr>
            <w:t xml:space="preserve"> credits) in the structure of compulsory, compulsory elective and elective courses,</w:t>
          </w:r>
        </w:p>
        <w:p w14:paraId="5E5D877F" w14:textId="77777777" w:rsidR="00736638" w:rsidRPr="00DE6924" w:rsidRDefault="00DE6924" w:rsidP="00246CCC">
          <w:pPr>
            <w:spacing w:after="0" w:line="240" w:lineRule="auto"/>
            <w:ind w:left="708"/>
            <w:jc w:val="both"/>
            <w:rPr>
              <w:i/>
              <w:sz w:val="16"/>
              <w:szCs w:val="16"/>
            </w:rPr>
          </w:pPr>
          <w:r w:rsidRPr="00DE6924">
            <w:rPr>
              <w:i/>
              <w:sz w:val="16"/>
              <w:szCs w:val="16"/>
            </w:rPr>
            <w:t xml:space="preserve">The </w:t>
          </w:r>
          <w:r w:rsidR="00246CCC" w:rsidRPr="00DE6924">
            <w:rPr>
              <w:i/>
              <w:sz w:val="16"/>
              <w:szCs w:val="16"/>
            </w:rPr>
            <w:t>study plan</w:t>
          </w:r>
          <w:r w:rsidRPr="00DE6924">
            <w:rPr>
              <w:i/>
              <w:sz w:val="16"/>
              <w:szCs w:val="16"/>
            </w:rPr>
            <w:t xml:space="preserve"> is designed </w:t>
          </w:r>
          <w:r w:rsidR="005734F0" w:rsidRPr="00DE6924">
            <w:rPr>
              <w:i/>
              <w:sz w:val="16"/>
              <w:szCs w:val="16"/>
            </w:rPr>
            <w:t xml:space="preserve">according to the </w:t>
          </w:r>
          <w:r w:rsidRPr="00DE6924">
            <w:rPr>
              <w:i/>
              <w:sz w:val="16"/>
              <w:szCs w:val="16"/>
            </w:rPr>
            <w:t xml:space="preserve">PU </w:t>
          </w:r>
          <w:r w:rsidR="005734F0" w:rsidRPr="00DE6924">
            <w:rPr>
              <w:i/>
              <w:sz w:val="16"/>
              <w:szCs w:val="16"/>
            </w:rPr>
            <w:t xml:space="preserve">Study Regulations </w:t>
          </w:r>
          <w:r w:rsidRPr="00DE6924">
            <w:rPr>
              <w:i/>
              <w:sz w:val="16"/>
              <w:szCs w:val="16"/>
            </w:rPr>
            <w:t>and contains units divided into compulsory, elective and elective courses.</w:t>
          </w:r>
        </w:p>
        <w:p w14:paraId="4523F751" w14:textId="77777777" w:rsidR="00611264" w:rsidRPr="00DE6924" w:rsidRDefault="00611264" w:rsidP="00611264">
          <w:pPr>
            <w:spacing w:after="0" w:line="240" w:lineRule="auto"/>
            <w:ind w:left="708"/>
            <w:jc w:val="both"/>
            <w:rPr>
              <w:i/>
              <w:iCs/>
              <w:sz w:val="16"/>
              <w:szCs w:val="16"/>
            </w:rPr>
          </w:pPr>
        </w:p>
        <w:p w14:paraId="0FD3B2A6" w14:textId="77777777" w:rsidR="00736638" w:rsidRPr="00DE6924" w:rsidRDefault="00246CCC">
          <w:pPr>
            <w:pStyle w:val="Odsekzoznamu"/>
            <w:numPr>
              <w:ilvl w:val="0"/>
              <w:numId w:val="14"/>
            </w:numPr>
            <w:spacing w:after="0" w:line="240" w:lineRule="auto"/>
            <w:jc w:val="both"/>
            <w:rPr>
              <w:iCs/>
              <w:sz w:val="16"/>
              <w:szCs w:val="16"/>
            </w:rPr>
          </w:pPr>
          <w:r w:rsidRPr="00DE6924">
            <w:rPr>
              <w:iCs/>
              <w:sz w:val="16"/>
              <w:szCs w:val="16"/>
            </w:rPr>
            <w:t xml:space="preserve">the study program shall indicate the </w:t>
          </w:r>
          <w:r w:rsidRPr="00DE6924">
            <w:rPr>
              <w:b/>
              <w:bCs/>
              <w:iCs/>
              <w:sz w:val="16"/>
              <w:szCs w:val="16"/>
            </w:rPr>
            <w:t xml:space="preserve">profile subjects of </w:t>
          </w:r>
          <w:r w:rsidRPr="00DE6924">
            <w:rPr>
              <w:iCs/>
              <w:sz w:val="16"/>
              <w:szCs w:val="16"/>
            </w:rPr>
            <w:t>the respective pathway of study (specialisation) in the study program,</w:t>
          </w:r>
        </w:p>
        <w:p w14:paraId="47794413" w14:textId="77777777" w:rsidR="00736638" w:rsidRPr="00DE6924" w:rsidRDefault="00DE6924" w:rsidP="00246CCC">
          <w:pPr>
            <w:pStyle w:val="Bezriadkovania"/>
            <w:ind w:firstLine="708"/>
            <w:rPr>
              <w:i/>
              <w:sz w:val="16"/>
              <w:szCs w:val="16"/>
            </w:rPr>
          </w:pPr>
          <w:r w:rsidRPr="00DE6924">
            <w:rPr>
              <w:i/>
              <w:sz w:val="16"/>
              <w:szCs w:val="16"/>
            </w:rPr>
            <w:t xml:space="preserve">The </w:t>
          </w:r>
          <w:r w:rsidR="00246CCC" w:rsidRPr="00DE6924">
            <w:rPr>
              <w:i/>
              <w:sz w:val="16"/>
              <w:szCs w:val="16"/>
            </w:rPr>
            <w:t>study plan</w:t>
          </w:r>
          <w:r w:rsidRPr="00DE6924">
            <w:rPr>
              <w:i/>
              <w:sz w:val="16"/>
              <w:szCs w:val="16"/>
            </w:rPr>
            <w:t xml:space="preserve"> includes the identification of profile subjects with a significant impact on the achievement of the graduate profile.</w:t>
          </w:r>
        </w:p>
        <w:p w14:paraId="12356878" w14:textId="77777777" w:rsidR="00611264" w:rsidRPr="00DE6924" w:rsidRDefault="00611264" w:rsidP="00611264">
          <w:pPr>
            <w:pStyle w:val="Bezriadkovania"/>
            <w:ind w:firstLine="708"/>
            <w:rPr>
              <w:i/>
              <w:sz w:val="16"/>
              <w:szCs w:val="16"/>
            </w:rPr>
          </w:pPr>
        </w:p>
        <w:p w14:paraId="25F575B9" w14:textId="77777777" w:rsidR="00736638" w:rsidRPr="00DE6924" w:rsidRDefault="00DE6924">
          <w:pPr>
            <w:pStyle w:val="Odsekzoznamu"/>
            <w:numPr>
              <w:ilvl w:val="0"/>
              <w:numId w:val="14"/>
            </w:numPr>
            <w:spacing w:after="0" w:line="240" w:lineRule="auto"/>
            <w:jc w:val="both"/>
            <w:rPr>
              <w:iCs/>
              <w:sz w:val="16"/>
              <w:szCs w:val="16"/>
            </w:rPr>
          </w:pPr>
          <w:r w:rsidRPr="00DE6924">
            <w:rPr>
              <w:iCs/>
              <w:sz w:val="16"/>
              <w:szCs w:val="16"/>
            </w:rPr>
            <w:lastRenderedPageBreak/>
            <w:t xml:space="preserve">for each educational part/subject defines the learning outcomes and related criteria and rules for their assessment so that all the educational objectives of the study program are met (they can only be specified in the Course Information Sheets in the Learning Outcomes section and in the Course Completion Requirements section), </w:t>
          </w:r>
        </w:p>
        <w:p w14:paraId="54B2018A" w14:textId="77777777" w:rsidR="00736638" w:rsidRPr="00DE6924" w:rsidRDefault="00246CCC" w:rsidP="00246CCC">
          <w:pPr>
            <w:pStyle w:val="Bezriadkovania"/>
            <w:ind w:firstLine="708"/>
            <w:rPr>
              <w:i/>
              <w:sz w:val="16"/>
              <w:szCs w:val="16"/>
            </w:rPr>
          </w:pPr>
          <w:r w:rsidRPr="00DE6924">
            <w:rPr>
              <w:i/>
              <w:sz w:val="16"/>
              <w:szCs w:val="16"/>
            </w:rPr>
            <w:t>The individual learning outcomes are included in the course information sheets of the study program.</w:t>
          </w:r>
        </w:p>
        <w:p w14:paraId="4BF1E1F9" w14:textId="77777777" w:rsidR="00611264" w:rsidRPr="00DE6924" w:rsidRDefault="00611264" w:rsidP="00FC66FA">
          <w:pPr>
            <w:pStyle w:val="Bezriadkovania"/>
            <w:ind w:firstLine="360"/>
            <w:rPr>
              <w:sz w:val="16"/>
              <w:szCs w:val="16"/>
            </w:rPr>
          </w:pPr>
        </w:p>
        <w:p w14:paraId="1976FB4E" w14:textId="77777777" w:rsidR="00736638" w:rsidRPr="00DE6924" w:rsidRDefault="00DE6924">
          <w:pPr>
            <w:pStyle w:val="Odsekzoznamu"/>
            <w:numPr>
              <w:ilvl w:val="0"/>
              <w:numId w:val="14"/>
            </w:numPr>
            <w:spacing w:after="0" w:line="240" w:lineRule="auto"/>
            <w:jc w:val="both"/>
            <w:rPr>
              <w:iCs/>
              <w:sz w:val="16"/>
              <w:szCs w:val="16"/>
            </w:rPr>
          </w:pPr>
          <w:r w:rsidRPr="00DE6924">
            <w:rPr>
              <w:iCs/>
              <w:sz w:val="16"/>
              <w:szCs w:val="16"/>
            </w:rPr>
            <w:t xml:space="preserve">prerequisites, corequisites and recommendations in the development of the curriculum, </w:t>
          </w:r>
        </w:p>
        <w:p w14:paraId="04939DC1" w14:textId="77777777" w:rsidR="00736638" w:rsidRPr="00DE6924" w:rsidRDefault="00DE6924" w:rsidP="00246CCC">
          <w:pPr>
            <w:pStyle w:val="Bezriadkovania"/>
            <w:ind w:left="708"/>
            <w:rPr>
              <w:i/>
              <w:sz w:val="16"/>
              <w:szCs w:val="16"/>
            </w:rPr>
          </w:pPr>
          <w:r w:rsidRPr="00DE6924">
            <w:rPr>
              <w:i/>
              <w:sz w:val="16"/>
              <w:szCs w:val="16"/>
            </w:rPr>
            <w:t>The interconnectedness of the individual units of the study program is expressed in the prerequisites for the subject of study, which are part of the information sheets and the recommended study plan.</w:t>
          </w:r>
        </w:p>
        <w:p w14:paraId="2E17B45B" w14:textId="77777777" w:rsidR="00611264" w:rsidRPr="00DE6924" w:rsidRDefault="00611264" w:rsidP="00611264">
          <w:pPr>
            <w:pStyle w:val="Bezriadkovania"/>
            <w:ind w:left="708"/>
            <w:rPr>
              <w:i/>
              <w:sz w:val="16"/>
              <w:szCs w:val="16"/>
            </w:rPr>
          </w:pPr>
        </w:p>
        <w:p w14:paraId="5E6EC639" w14:textId="77777777" w:rsidR="00736638" w:rsidRPr="00DE6924" w:rsidRDefault="00DE6924">
          <w:pPr>
            <w:pStyle w:val="Odsekzoznamu"/>
            <w:numPr>
              <w:ilvl w:val="0"/>
              <w:numId w:val="14"/>
            </w:numPr>
            <w:spacing w:after="0" w:line="240" w:lineRule="auto"/>
            <w:jc w:val="both"/>
            <w:rPr>
              <w:iCs/>
              <w:sz w:val="16"/>
              <w:szCs w:val="16"/>
            </w:rPr>
          </w:pPr>
          <w:r w:rsidRPr="00DE6924">
            <w:rPr>
              <w:iCs/>
              <w:sz w:val="16"/>
              <w:szCs w:val="16"/>
            </w:rPr>
            <w:t xml:space="preserve">for each educational part of the curriculum/subject, determine the educational activities used (lecture, seminar, exercise, final thesis, project work, laboratory work, internship, field trip, field practicum, professional practice, state examination and others, or combinations thereof) suitable for achieving the learning outcomes, </w:t>
          </w:r>
        </w:p>
        <w:p w14:paraId="5AB75744" w14:textId="77777777" w:rsidR="00736638" w:rsidRPr="00DE6924" w:rsidRDefault="00246CCC" w:rsidP="00246CCC">
          <w:pPr>
            <w:pStyle w:val="Bezriadkovania"/>
            <w:ind w:left="708" w:firstLine="12"/>
            <w:jc w:val="both"/>
            <w:rPr>
              <w:i/>
              <w:sz w:val="16"/>
              <w:szCs w:val="16"/>
            </w:rPr>
          </w:pPr>
          <w:r w:rsidRPr="00DE6924">
            <w:rPr>
              <w:i/>
              <w:sz w:val="16"/>
              <w:szCs w:val="16"/>
            </w:rPr>
            <w:t>The learning activities are listed in the recommended curriculum in the hourly allocation and described in more detail in the information sheets for each educational part / subject of the curriculum.</w:t>
          </w:r>
        </w:p>
        <w:p w14:paraId="469BAE62" w14:textId="77777777" w:rsidR="00611264" w:rsidRPr="00DE6924" w:rsidRDefault="00611264" w:rsidP="00611264">
          <w:pPr>
            <w:pStyle w:val="Bezriadkovania"/>
            <w:ind w:left="708"/>
            <w:rPr>
              <w:i/>
              <w:sz w:val="16"/>
              <w:szCs w:val="16"/>
            </w:rPr>
          </w:pPr>
        </w:p>
        <w:p w14:paraId="5D7DC7E8" w14:textId="77777777" w:rsidR="00736638" w:rsidRPr="00DE6924" w:rsidRDefault="00DE6924">
          <w:pPr>
            <w:pStyle w:val="Odsekzoznamu"/>
            <w:numPr>
              <w:ilvl w:val="0"/>
              <w:numId w:val="14"/>
            </w:numPr>
            <w:spacing w:after="0" w:line="240" w:lineRule="auto"/>
            <w:jc w:val="both"/>
            <w:rPr>
              <w:rFonts w:cstheme="minorHAnsi"/>
              <w:iCs/>
              <w:sz w:val="16"/>
              <w:szCs w:val="16"/>
            </w:rPr>
          </w:pPr>
          <w:r w:rsidRPr="00DE6924">
            <w:rPr>
              <w:rFonts w:cstheme="minorHAnsi"/>
              <w:iCs/>
              <w:sz w:val="16"/>
              <w:szCs w:val="16"/>
            </w:rPr>
            <w:t xml:space="preserve">the methods by which the educational activity is carried out - full-time, distance, </w:t>
          </w:r>
          <w:r w:rsidR="00905BBC">
            <w:rPr>
              <w:rFonts w:cstheme="minorHAnsi"/>
              <w:iCs/>
              <w:sz w:val="16"/>
              <w:szCs w:val="16"/>
            </w:rPr>
            <w:t xml:space="preserve">online, </w:t>
          </w:r>
          <w:r w:rsidRPr="00DE6924">
            <w:rPr>
              <w:rFonts w:cstheme="minorHAnsi"/>
              <w:iCs/>
              <w:sz w:val="16"/>
              <w:szCs w:val="16"/>
            </w:rPr>
            <w:t>combined (in accordance with the Course Information Sheets),</w:t>
          </w:r>
        </w:p>
        <w:p w14:paraId="3D6AF51C" w14:textId="77777777" w:rsidR="00736638" w:rsidRPr="00DE6924" w:rsidRDefault="00246CCC">
          <w:pPr>
            <w:pStyle w:val="Odsekzoznamu"/>
            <w:numPr>
              <w:ilvl w:val="0"/>
              <w:numId w:val="14"/>
            </w:numPr>
            <w:spacing w:after="0" w:line="240" w:lineRule="auto"/>
            <w:jc w:val="both"/>
            <w:rPr>
              <w:rFonts w:cstheme="minorHAnsi"/>
              <w:iCs/>
              <w:sz w:val="16"/>
              <w:szCs w:val="16"/>
            </w:rPr>
          </w:pPr>
          <w:r w:rsidRPr="00DE6924">
            <w:rPr>
              <w:rFonts w:cstheme="minorHAnsi"/>
              <w:iCs/>
              <w:sz w:val="16"/>
              <w:szCs w:val="16"/>
            </w:rPr>
            <w:t>the syllabus/syllabus of the course</w:t>
          </w:r>
          <w:r w:rsidRPr="00DE6924">
            <w:rPr>
              <w:rStyle w:val="Ukotveniepoznmkypodiarou"/>
              <w:rFonts w:cstheme="minorHAnsi"/>
              <w:iCs/>
              <w:sz w:val="16"/>
              <w:szCs w:val="16"/>
            </w:rPr>
            <w:footnoteReference w:id="10"/>
          </w:r>
          <w:r w:rsidRPr="00DE6924">
            <w:rPr>
              <w:rFonts w:cstheme="minorHAnsi"/>
              <w:iCs/>
              <w:sz w:val="16"/>
              <w:szCs w:val="16"/>
            </w:rPr>
            <w:t xml:space="preserve"> , </w:t>
          </w:r>
        </w:p>
        <w:p w14:paraId="4B4A073E" w14:textId="77777777" w:rsidR="00736638" w:rsidRPr="00DE6924" w:rsidRDefault="00246CCC">
          <w:pPr>
            <w:pStyle w:val="Odsekzoznamu"/>
            <w:numPr>
              <w:ilvl w:val="0"/>
              <w:numId w:val="14"/>
            </w:numPr>
            <w:spacing w:after="0" w:line="240" w:lineRule="auto"/>
            <w:jc w:val="both"/>
            <w:rPr>
              <w:rFonts w:cstheme="minorHAnsi"/>
              <w:iCs/>
              <w:sz w:val="16"/>
              <w:szCs w:val="16"/>
            </w:rPr>
          </w:pPr>
          <w:r w:rsidRPr="00DE6924">
            <w:rPr>
              <w:rFonts w:cstheme="minorHAnsi"/>
              <w:iCs/>
              <w:sz w:val="16"/>
              <w:szCs w:val="16"/>
            </w:rPr>
            <w:t>the student workload ("scope" for individual subjects and learning activities separately)</w:t>
          </w:r>
          <w:r w:rsidRPr="00DE6924">
            <w:rPr>
              <w:rStyle w:val="Ukotveniepoznmkypodiarou"/>
              <w:rFonts w:cstheme="minorHAnsi"/>
              <w:iCs/>
              <w:sz w:val="16"/>
              <w:szCs w:val="16"/>
            </w:rPr>
            <w:footnoteReference w:id="11"/>
          </w:r>
          <w:r w:rsidRPr="00DE6924">
            <w:rPr>
              <w:rFonts w:cstheme="minorHAnsi"/>
              <w:iCs/>
              <w:sz w:val="16"/>
              <w:szCs w:val="16"/>
            </w:rPr>
            <w:t xml:space="preserve"> , </w:t>
          </w:r>
        </w:p>
        <w:p w14:paraId="7204A7B8" w14:textId="77777777" w:rsidR="00736638" w:rsidRPr="00DE6924" w:rsidRDefault="00246CCC">
          <w:pPr>
            <w:pStyle w:val="Odsekzoznamu"/>
            <w:numPr>
              <w:ilvl w:val="0"/>
              <w:numId w:val="14"/>
            </w:numPr>
            <w:spacing w:after="0" w:line="240" w:lineRule="auto"/>
            <w:jc w:val="both"/>
            <w:rPr>
              <w:rFonts w:cstheme="minorHAnsi"/>
              <w:iCs/>
              <w:sz w:val="16"/>
              <w:szCs w:val="16"/>
            </w:rPr>
          </w:pPr>
          <w:r w:rsidRPr="00DE6924">
            <w:rPr>
              <w:rFonts w:cstheme="minorHAnsi"/>
              <w:iCs/>
              <w:sz w:val="16"/>
              <w:szCs w:val="16"/>
            </w:rPr>
            <w:t xml:space="preserve">the credits assigned to each section based on the learning outcomes achieved and the associated workload, </w:t>
          </w:r>
        </w:p>
        <w:p w14:paraId="37A321A6" w14:textId="77777777" w:rsidR="00736638" w:rsidRPr="00DE6924" w:rsidRDefault="00DE6924">
          <w:pPr>
            <w:pStyle w:val="Odsekzoznamu"/>
            <w:numPr>
              <w:ilvl w:val="0"/>
              <w:numId w:val="14"/>
            </w:numPr>
            <w:spacing w:after="0" w:line="240" w:lineRule="auto"/>
            <w:jc w:val="both"/>
            <w:rPr>
              <w:rFonts w:cstheme="minorHAnsi"/>
              <w:iCs/>
              <w:sz w:val="16"/>
              <w:szCs w:val="16"/>
            </w:rPr>
          </w:pPr>
          <w:r w:rsidRPr="00DE6924">
            <w:rPr>
              <w:rFonts w:cstheme="minorHAnsi"/>
              <w:iCs/>
              <w:sz w:val="16"/>
              <w:szCs w:val="16"/>
            </w:rPr>
            <w:t>the person delivering the subject (or partner organisation and person</w:t>
          </w:r>
          <w:r w:rsidRPr="00DE6924">
            <w:rPr>
              <w:rStyle w:val="Ukotveniepoznmkypodiarou"/>
              <w:rFonts w:cstheme="minorHAnsi"/>
              <w:iCs/>
              <w:sz w:val="16"/>
              <w:szCs w:val="16"/>
            </w:rPr>
            <w:footnoteReference w:id="12"/>
          </w:r>
          <w:r w:rsidRPr="00DE6924">
            <w:rPr>
              <w:rFonts w:cstheme="minorHAnsi"/>
              <w:iCs/>
              <w:sz w:val="16"/>
              <w:szCs w:val="16"/>
            </w:rPr>
            <w:t xml:space="preserve"> ) with contact details, </w:t>
          </w:r>
        </w:p>
        <w:p w14:paraId="084EB50D" w14:textId="77777777" w:rsidR="00736638" w:rsidRPr="00DE6924" w:rsidRDefault="00246CCC">
          <w:pPr>
            <w:pStyle w:val="Odsekzoznamu"/>
            <w:numPr>
              <w:ilvl w:val="0"/>
              <w:numId w:val="14"/>
            </w:numPr>
            <w:spacing w:after="0" w:line="240" w:lineRule="auto"/>
            <w:jc w:val="both"/>
            <w:rPr>
              <w:iCs/>
              <w:sz w:val="16"/>
              <w:szCs w:val="16"/>
            </w:rPr>
          </w:pPr>
          <w:r w:rsidRPr="00DE6924">
            <w:rPr>
              <w:iCs/>
              <w:sz w:val="16"/>
              <w:szCs w:val="16"/>
            </w:rPr>
            <w:t xml:space="preserve">the subject teachers (or partner organisations and persons involved) (may also be listed in the IL of the subject), </w:t>
          </w:r>
        </w:p>
        <w:p w14:paraId="4E845BBC" w14:textId="77777777" w:rsidR="00736638" w:rsidRPr="00DE6924" w:rsidRDefault="00DE6924">
          <w:pPr>
            <w:pStyle w:val="Bezriadkovania"/>
            <w:ind w:left="360"/>
            <w:jc w:val="both"/>
            <w:rPr>
              <w:i/>
              <w:sz w:val="16"/>
              <w:szCs w:val="16"/>
            </w:rPr>
          </w:pPr>
          <w:r w:rsidRPr="00DE6924">
            <w:rPr>
              <w:i/>
              <w:sz w:val="16"/>
              <w:szCs w:val="16"/>
            </w:rPr>
            <w:t xml:space="preserve">The methods of educational activities, the course outline, the student workload and credit </w:t>
          </w:r>
          <w:r w:rsidR="00246CCC" w:rsidRPr="00DE6924">
            <w:rPr>
              <w:i/>
              <w:sz w:val="16"/>
              <w:szCs w:val="16"/>
            </w:rPr>
            <w:t xml:space="preserve">allocation </w:t>
          </w:r>
          <w:r w:rsidRPr="00DE6924">
            <w:rPr>
              <w:i/>
              <w:sz w:val="16"/>
              <w:szCs w:val="16"/>
            </w:rPr>
            <w:t xml:space="preserve">of the course, the persons providing the course are detailed in the information sheets for each educational part / subject of the study </w:t>
          </w:r>
          <w:r w:rsidR="00246CCC" w:rsidRPr="00DE6924">
            <w:rPr>
              <w:i/>
              <w:sz w:val="16"/>
              <w:szCs w:val="16"/>
            </w:rPr>
            <w:t>curriculum</w:t>
          </w:r>
          <w:r w:rsidRPr="00DE6924">
            <w:rPr>
              <w:i/>
              <w:sz w:val="16"/>
              <w:szCs w:val="16"/>
            </w:rPr>
            <w:t>.</w:t>
          </w:r>
        </w:p>
        <w:p w14:paraId="46C014FC" w14:textId="77777777" w:rsidR="00611264" w:rsidRPr="00DE6924" w:rsidRDefault="00611264" w:rsidP="00611264">
          <w:pPr>
            <w:pStyle w:val="Bezriadkovania"/>
            <w:ind w:left="708"/>
            <w:rPr>
              <w:i/>
              <w:sz w:val="16"/>
              <w:szCs w:val="16"/>
            </w:rPr>
          </w:pPr>
        </w:p>
        <w:p w14:paraId="51F1F1A5" w14:textId="77777777" w:rsidR="00736638" w:rsidRPr="00DE6924" w:rsidRDefault="00DE6924">
          <w:pPr>
            <w:pStyle w:val="Odsekzoznamu"/>
            <w:numPr>
              <w:ilvl w:val="0"/>
              <w:numId w:val="14"/>
            </w:numPr>
            <w:spacing w:after="0" w:line="240" w:lineRule="auto"/>
            <w:jc w:val="both"/>
            <w:rPr>
              <w:iCs/>
              <w:sz w:val="16"/>
              <w:szCs w:val="16"/>
            </w:rPr>
          </w:pPr>
          <w:r w:rsidRPr="00DE6924">
            <w:rPr>
              <w:iCs/>
              <w:sz w:val="16"/>
              <w:szCs w:val="16"/>
            </w:rPr>
            <w:t xml:space="preserve">the </w:t>
          </w:r>
          <w:r w:rsidR="00246CCC" w:rsidRPr="00DE6924">
            <w:rPr>
              <w:iCs/>
              <w:sz w:val="16"/>
              <w:szCs w:val="16"/>
            </w:rPr>
            <w:t>place of delivery</w:t>
          </w:r>
          <w:r w:rsidRPr="00DE6924">
            <w:rPr>
              <w:iCs/>
              <w:sz w:val="16"/>
              <w:szCs w:val="16"/>
            </w:rPr>
            <w:t xml:space="preserve"> of the course (if the study program is carried out at more than one location).</w:t>
          </w:r>
        </w:p>
        <w:p w14:paraId="49D02893" w14:textId="77777777" w:rsidR="00905BBC" w:rsidRDefault="00DE6924">
          <w:pPr>
            <w:pStyle w:val="Bezriadkovania"/>
            <w:ind w:firstLine="360"/>
            <w:rPr>
              <w:i/>
              <w:sz w:val="16"/>
              <w:szCs w:val="16"/>
            </w:rPr>
          </w:pPr>
          <w:r w:rsidRPr="00DE6924">
            <w:rPr>
              <w:i/>
              <w:sz w:val="16"/>
              <w:szCs w:val="16"/>
            </w:rPr>
            <w:t>The study program and the subjects of the study plan are carried out at the seat/location of the study program</w:t>
          </w:r>
          <w:r w:rsidR="00905BBC">
            <w:rPr>
              <w:i/>
              <w:sz w:val="16"/>
              <w:szCs w:val="16"/>
            </w:rPr>
            <w:t xml:space="preserve">: </w:t>
          </w:r>
          <w:r w:rsidR="00905BBC" w:rsidRPr="00905BBC">
            <w:rPr>
              <w:i/>
              <w:sz w:val="16"/>
              <w:szCs w:val="16"/>
            </w:rPr>
            <w:t xml:space="preserve"> Campus Ludes via dei</w:t>
          </w:r>
        </w:p>
        <w:p w14:paraId="51B15CE1" w14:textId="77777777" w:rsidR="00736638" w:rsidRPr="00DE6924" w:rsidRDefault="00905BBC">
          <w:pPr>
            <w:pStyle w:val="Bezriadkovania"/>
            <w:ind w:firstLine="360"/>
            <w:rPr>
              <w:i/>
              <w:sz w:val="16"/>
              <w:szCs w:val="16"/>
            </w:rPr>
          </w:pPr>
          <w:r w:rsidRPr="00905BBC">
            <w:rPr>
              <w:i/>
              <w:sz w:val="16"/>
              <w:szCs w:val="16"/>
            </w:rPr>
            <w:t>Faggi 4/ 6 /6a- 6912, Lugano – Pazzallo, Switzerland</w:t>
          </w:r>
          <w:r w:rsidR="00DE6924" w:rsidRPr="00DE6924">
            <w:rPr>
              <w:i/>
              <w:sz w:val="16"/>
              <w:szCs w:val="16"/>
            </w:rPr>
            <w:t xml:space="preserve"> (1.c)</w:t>
          </w:r>
        </w:p>
        <w:p w14:paraId="1C44F689" w14:textId="77777777" w:rsidR="00611264" w:rsidRPr="00DE6924" w:rsidRDefault="00611264" w:rsidP="00611264">
          <w:pPr>
            <w:pStyle w:val="Bezriadkovania"/>
            <w:ind w:firstLine="708"/>
            <w:rPr>
              <w:sz w:val="16"/>
              <w:szCs w:val="16"/>
            </w:rPr>
          </w:pPr>
        </w:p>
        <w:p w14:paraId="1CB2B499" w14:textId="77777777" w:rsidR="00736638" w:rsidRPr="00DE6924" w:rsidRDefault="00DE6924">
          <w:pPr>
            <w:pStyle w:val="Odsekzoznamu"/>
            <w:numPr>
              <w:ilvl w:val="0"/>
              <w:numId w:val="5"/>
            </w:numPr>
            <w:spacing w:after="0" w:line="240" w:lineRule="auto"/>
            <w:jc w:val="both"/>
            <w:rPr>
              <w:color w:val="000000" w:themeColor="text1"/>
              <w:sz w:val="16"/>
              <w:szCs w:val="16"/>
            </w:rPr>
          </w:pPr>
          <w:r w:rsidRPr="00DE6924">
            <w:rPr>
              <w:iCs/>
              <w:color w:val="000000" w:themeColor="text1"/>
              <w:sz w:val="16"/>
              <w:szCs w:val="16"/>
            </w:rPr>
            <w:t xml:space="preserve">The college shall indicate the number of credits, the achievement of which is a condition for the proper completion of studies and other conditions that the student must fulfil in the course of study of the study programand for its proper completion, including the conditions of state examinations, the rules for repeating </w:t>
          </w:r>
          <w:r w:rsidR="00CF75DE" w:rsidRPr="00DE6924">
            <w:rPr>
              <w:iCs/>
              <w:color w:val="000000" w:themeColor="text1"/>
              <w:sz w:val="16"/>
              <w:szCs w:val="16"/>
            </w:rPr>
            <w:t>the study</w:t>
          </w:r>
          <w:r w:rsidRPr="00DE6924">
            <w:rPr>
              <w:iCs/>
              <w:color w:val="000000" w:themeColor="text1"/>
              <w:sz w:val="16"/>
              <w:szCs w:val="16"/>
            </w:rPr>
            <w:t xml:space="preserve"> and the rules for extending, interrupting </w:t>
          </w:r>
          <w:r w:rsidR="00CF75DE" w:rsidRPr="00DE6924">
            <w:rPr>
              <w:iCs/>
              <w:color w:val="000000" w:themeColor="text1"/>
              <w:sz w:val="16"/>
              <w:szCs w:val="16"/>
            </w:rPr>
            <w:t>the study program.</w:t>
          </w:r>
        </w:p>
        <w:p w14:paraId="0EC7085C" w14:textId="77777777" w:rsidR="00736638" w:rsidRPr="00DE6924" w:rsidRDefault="00DE6924">
          <w:pPr>
            <w:pStyle w:val="Bezriadkovania"/>
            <w:ind w:left="360"/>
            <w:jc w:val="both"/>
            <w:rPr>
              <w:i/>
              <w:sz w:val="16"/>
              <w:szCs w:val="16"/>
            </w:rPr>
          </w:pPr>
          <w:r w:rsidRPr="00DE6924">
            <w:rPr>
              <w:i/>
              <w:sz w:val="16"/>
              <w:szCs w:val="16"/>
            </w:rPr>
            <w:t xml:space="preserve">The number of credits for the proper completion of studies in the required structure is determined by the </w:t>
          </w:r>
          <w:r w:rsidR="00FC66FA" w:rsidRPr="00DE6924">
            <w:rPr>
              <w:i/>
              <w:sz w:val="16"/>
              <w:szCs w:val="16"/>
            </w:rPr>
            <w:t xml:space="preserve">PU </w:t>
          </w:r>
          <w:r w:rsidRPr="00DE6924">
            <w:rPr>
              <w:i/>
              <w:sz w:val="16"/>
              <w:szCs w:val="16"/>
            </w:rPr>
            <w:t xml:space="preserve">Study </w:t>
          </w:r>
          <w:r w:rsidR="00FC66FA" w:rsidRPr="00DE6924">
            <w:rPr>
              <w:i/>
              <w:sz w:val="16"/>
              <w:szCs w:val="16"/>
            </w:rPr>
            <w:t xml:space="preserve">Regulations. In accordance with these </w:t>
          </w:r>
          <w:r w:rsidRPr="00DE6924">
            <w:rPr>
              <w:i/>
              <w:sz w:val="16"/>
              <w:szCs w:val="16"/>
            </w:rPr>
            <w:t>provisions, a student has to obtain at least 180 credits (30 credits per semester) for the proper completion of studies. Other conditions for the proper completion of studies, including the conditions of state examinations (in particular the defence of the bachelor thesis) are defined in the PU Study Regulations.</w:t>
          </w:r>
        </w:p>
        <w:p w14:paraId="04985C6F" w14:textId="77777777" w:rsidR="00611264" w:rsidRPr="00DE6924" w:rsidRDefault="00611264" w:rsidP="00FC66FA">
          <w:pPr>
            <w:pStyle w:val="Bezriadkovania"/>
            <w:ind w:firstLine="360"/>
            <w:rPr>
              <w:sz w:val="16"/>
              <w:szCs w:val="16"/>
            </w:rPr>
          </w:pPr>
        </w:p>
        <w:p w14:paraId="641ECBD7" w14:textId="77777777" w:rsidR="00736638" w:rsidRPr="00DE6924" w:rsidRDefault="00CF75DE" w:rsidP="00CF75DE">
          <w:pPr>
            <w:pStyle w:val="Odsekzoznamu"/>
            <w:numPr>
              <w:ilvl w:val="0"/>
              <w:numId w:val="5"/>
            </w:numPr>
            <w:autoSpaceDE w:val="0"/>
            <w:autoSpaceDN w:val="0"/>
            <w:adjustRightInd w:val="0"/>
            <w:spacing w:after="0" w:line="240" w:lineRule="auto"/>
            <w:jc w:val="both"/>
            <w:rPr>
              <w:rFonts w:cstheme="minorHAnsi"/>
              <w:sz w:val="16"/>
              <w:szCs w:val="16"/>
              <w:lang w:val="en-US"/>
            </w:rPr>
          </w:pPr>
          <w:r w:rsidRPr="00DE6924">
            <w:rPr>
              <w:rFonts w:cstheme="minorHAnsi"/>
              <w:sz w:val="16"/>
              <w:szCs w:val="16"/>
              <w:lang w:val="en-US"/>
            </w:rPr>
            <w:t xml:space="preserve">For individual study plans, the university shall indicate the conditions for completing the individual parts of the study program and the student's progress in the study program in the structure: </w:t>
          </w:r>
        </w:p>
        <w:p w14:paraId="0C7ED5D1"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the number of credits for compulsory subjects required for the proper completion of studies/completion of part of stud</w:t>
          </w:r>
          <w:r w:rsidR="00CF75DE" w:rsidRPr="00DE6924">
            <w:rPr>
              <w:rFonts w:cstheme="minorHAnsi"/>
              <w:bCs/>
              <w:iCs/>
              <w:color w:val="000000" w:themeColor="text1"/>
              <w:sz w:val="16"/>
              <w:szCs w:val="16"/>
              <w:lang w:eastAsia="sk-SK"/>
            </w:rPr>
            <w:t>y</w:t>
          </w:r>
          <w:r w:rsidRPr="00DE6924">
            <w:rPr>
              <w:rFonts w:cstheme="minorHAnsi"/>
              <w:bCs/>
              <w:iCs/>
              <w:color w:val="000000" w:themeColor="text1"/>
              <w:sz w:val="16"/>
              <w:szCs w:val="16"/>
              <w:lang w:eastAsia="sk-SK"/>
            </w:rPr>
            <w:t>,</w:t>
          </w:r>
        </w:p>
        <w:p w14:paraId="78DD7D2D"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the number of credits for compulsory elective courses required for the proper completion of studies/completion of part of stud</w:t>
          </w:r>
          <w:r w:rsidR="00CF75DE" w:rsidRPr="00DE6924">
            <w:rPr>
              <w:rFonts w:cstheme="minorHAnsi"/>
              <w:bCs/>
              <w:iCs/>
              <w:color w:val="000000" w:themeColor="text1"/>
              <w:sz w:val="16"/>
              <w:szCs w:val="16"/>
              <w:lang w:eastAsia="sk-SK"/>
            </w:rPr>
            <w:t>y</w:t>
          </w:r>
          <w:r w:rsidRPr="00DE6924">
            <w:rPr>
              <w:rFonts w:cstheme="minorHAnsi"/>
              <w:bCs/>
              <w:iCs/>
              <w:color w:val="000000" w:themeColor="text1"/>
              <w:sz w:val="16"/>
              <w:szCs w:val="16"/>
              <w:lang w:eastAsia="sk-SK"/>
            </w:rPr>
            <w:t>,</w:t>
          </w:r>
        </w:p>
        <w:p w14:paraId="641827C6"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 xml:space="preserve">the number of credits for elective courses required for the proper completion of the study/completion of part of the study, </w:t>
          </w:r>
        </w:p>
        <w:p w14:paraId="0DBABDA9"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 xml:space="preserve">the number of credits required to complete the study/completion of the part of the study for the common core and for the relevant endorsement, if it is a teaching combination study program or a translation combination study program, </w:t>
          </w:r>
        </w:p>
        <w:p w14:paraId="500AB0FE"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 xml:space="preserve">the number of credits for the final thesis and the thesis defence required for the proper completion of studies, </w:t>
          </w:r>
        </w:p>
        <w:p w14:paraId="4534EDBE" w14:textId="77777777" w:rsidR="00736638" w:rsidRPr="00DE6924" w:rsidRDefault="00DE6924">
          <w:pPr>
            <w:pStyle w:val="Odsekzoznamu"/>
            <w:numPr>
              <w:ilvl w:val="0"/>
              <w:numId w:val="12"/>
            </w:numPr>
            <w:spacing w:after="0" w:line="240" w:lineRule="auto"/>
            <w:jc w:val="both"/>
            <w:rPr>
              <w:rFonts w:cstheme="minorHAnsi"/>
              <w:iCs/>
              <w:color w:val="000000" w:themeColor="text1"/>
              <w:sz w:val="14"/>
              <w:szCs w:val="14"/>
            </w:rPr>
          </w:pPr>
          <w:r w:rsidRPr="00DE6924">
            <w:rPr>
              <w:rFonts w:cstheme="minorHAnsi"/>
              <w:bCs/>
              <w:iCs/>
              <w:color w:val="000000" w:themeColor="text1"/>
              <w:sz w:val="16"/>
              <w:szCs w:val="16"/>
              <w:lang w:eastAsia="sk-SK"/>
            </w:rPr>
            <w:t xml:space="preserve">the number of credits for professional practice required for the proper completion of the study/completion of part of the study, </w:t>
          </w:r>
        </w:p>
        <w:p w14:paraId="1A917A54" w14:textId="77777777" w:rsidR="00736638" w:rsidRPr="00DE6924" w:rsidRDefault="00DE6924">
          <w:pPr>
            <w:pStyle w:val="Odsekzoznamu"/>
            <w:numPr>
              <w:ilvl w:val="0"/>
              <w:numId w:val="12"/>
            </w:numPr>
            <w:spacing w:after="0" w:line="240" w:lineRule="auto"/>
            <w:jc w:val="both"/>
            <w:rPr>
              <w:rFonts w:cstheme="minorHAnsi"/>
              <w:bCs/>
              <w:iCs/>
              <w:color w:val="000000" w:themeColor="text1"/>
              <w:sz w:val="16"/>
              <w:szCs w:val="16"/>
              <w:lang w:eastAsia="sk-SK"/>
            </w:rPr>
          </w:pPr>
          <w:r w:rsidRPr="00DE6924">
            <w:rPr>
              <w:rFonts w:cstheme="minorHAnsi"/>
              <w:bCs/>
              <w:iCs/>
              <w:color w:val="000000" w:themeColor="text1"/>
              <w:sz w:val="16"/>
              <w:szCs w:val="16"/>
              <w:lang w:eastAsia="sk-SK"/>
            </w:rPr>
            <w:t>the number of credits required for the proper completion of the study/completion of the project work part of the study, indicating the relevant subjects in the engineering study program</w:t>
          </w:r>
          <w:r w:rsidR="00CF75DE" w:rsidRPr="00DE6924">
            <w:rPr>
              <w:rFonts w:cstheme="minorHAnsi"/>
              <w:bCs/>
              <w:iCs/>
              <w:color w:val="000000" w:themeColor="text1"/>
              <w:sz w:val="16"/>
              <w:szCs w:val="16"/>
              <w:lang w:eastAsia="sk-SK"/>
            </w:rPr>
            <w:t>s</w:t>
          </w:r>
          <w:r w:rsidRPr="00DE6924">
            <w:rPr>
              <w:rFonts w:cstheme="minorHAnsi"/>
              <w:bCs/>
              <w:iCs/>
              <w:color w:val="000000" w:themeColor="text1"/>
              <w:sz w:val="16"/>
              <w:szCs w:val="16"/>
              <w:lang w:eastAsia="sk-SK"/>
            </w:rPr>
            <w:t>,</w:t>
          </w:r>
        </w:p>
        <w:p w14:paraId="5A0E95FF" w14:textId="77777777" w:rsidR="00736638" w:rsidRPr="00DE6924" w:rsidRDefault="00DE6924">
          <w:pPr>
            <w:pStyle w:val="Odsekzoznamu"/>
            <w:numPr>
              <w:ilvl w:val="0"/>
              <w:numId w:val="12"/>
            </w:numPr>
            <w:spacing w:after="0" w:line="240" w:lineRule="auto"/>
            <w:jc w:val="both"/>
            <w:rPr>
              <w:iCs/>
              <w:color w:val="000000" w:themeColor="text1"/>
              <w:sz w:val="14"/>
              <w:szCs w:val="14"/>
              <w:lang w:eastAsia="sk-SK"/>
            </w:rPr>
          </w:pPr>
          <w:r w:rsidRPr="00DE6924">
            <w:rPr>
              <w:iCs/>
              <w:color w:val="000000" w:themeColor="text1"/>
              <w:sz w:val="16"/>
              <w:szCs w:val="16"/>
              <w:lang w:eastAsia="sk-SK"/>
            </w:rPr>
            <w:t xml:space="preserve">the number of credits required for the regular completion of studies/completion of the part of studies for artistic performances except for the final thesis in artistic study programs. </w:t>
          </w:r>
        </w:p>
        <w:p w14:paraId="7C9D3B4A" w14:textId="77777777" w:rsidR="00736638" w:rsidRPr="00DE6924" w:rsidRDefault="00DE6924">
          <w:pPr>
            <w:spacing w:after="0" w:line="240" w:lineRule="auto"/>
            <w:ind w:left="360"/>
            <w:jc w:val="both"/>
            <w:rPr>
              <w:i/>
              <w:sz w:val="16"/>
              <w:szCs w:val="16"/>
            </w:rPr>
          </w:pPr>
          <w:r w:rsidRPr="00DE6924">
            <w:rPr>
              <w:i/>
              <w:sz w:val="16"/>
              <w:szCs w:val="16"/>
            </w:rPr>
            <w:t xml:space="preserve">For proper completion of the study, the student has to obtain a minimum of 180 credits, of which he/she has to complete </w:t>
          </w:r>
          <w:r w:rsidR="00FC66FA" w:rsidRPr="00DE6924">
            <w:rPr>
              <w:i/>
              <w:sz w:val="16"/>
              <w:szCs w:val="16"/>
            </w:rPr>
            <w:t>compulsory courses (</w:t>
          </w:r>
          <w:r w:rsidR="008B1035" w:rsidRPr="00DE6924">
            <w:rPr>
              <w:i/>
              <w:sz w:val="16"/>
              <w:szCs w:val="16"/>
            </w:rPr>
            <w:t xml:space="preserve">127 </w:t>
          </w:r>
          <w:r w:rsidR="00FC66FA" w:rsidRPr="00DE6924">
            <w:rPr>
              <w:i/>
              <w:sz w:val="16"/>
              <w:szCs w:val="16"/>
            </w:rPr>
            <w:t xml:space="preserve">credits), </w:t>
          </w:r>
          <w:r w:rsidRPr="00DE6924">
            <w:rPr>
              <w:i/>
              <w:sz w:val="16"/>
              <w:szCs w:val="16"/>
            </w:rPr>
            <w:t>compulsory elective courses (of which he/she can obtain 83 credits), the bachelor thesis (</w:t>
          </w:r>
          <w:r w:rsidR="008B1035" w:rsidRPr="00DE6924">
            <w:rPr>
              <w:i/>
              <w:sz w:val="16"/>
              <w:szCs w:val="16"/>
            </w:rPr>
            <w:t xml:space="preserve">5 </w:t>
          </w:r>
          <w:r w:rsidRPr="00DE6924">
            <w:rPr>
              <w:i/>
              <w:sz w:val="16"/>
              <w:szCs w:val="16"/>
            </w:rPr>
            <w:t>credits) and the bachelor thesis defence (</w:t>
          </w:r>
          <w:r w:rsidR="008B1035" w:rsidRPr="00DE6924">
            <w:rPr>
              <w:i/>
              <w:sz w:val="16"/>
              <w:szCs w:val="16"/>
            </w:rPr>
            <w:t xml:space="preserve">16 </w:t>
          </w:r>
          <w:r w:rsidRPr="00DE6924">
            <w:rPr>
              <w:i/>
              <w:sz w:val="16"/>
              <w:szCs w:val="16"/>
            </w:rPr>
            <w:t>credits). Students may also obtain credits by taking elective courses (</w:t>
          </w:r>
          <w:r w:rsidR="00905BBC">
            <w:rPr>
              <w:i/>
              <w:sz w:val="16"/>
              <w:szCs w:val="16"/>
            </w:rPr>
            <w:t>max. 9 credits</w:t>
          </w:r>
          <w:r w:rsidRPr="00DE6924">
            <w:rPr>
              <w:i/>
              <w:sz w:val="16"/>
              <w:szCs w:val="16"/>
            </w:rPr>
            <w:t xml:space="preserve">). 2 credits may be earned for the completion of a professional practice. The student chooses from the curriculum the compulsory elective and elective courses in order to achieve the necessary number and structure of credits. </w:t>
          </w:r>
        </w:p>
        <w:p w14:paraId="36F8760D" w14:textId="77777777" w:rsidR="00611264" w:rsidRPr="00DE6924" w:rsidRDefault="00611264" w:rsidP="00611264">
          <w:pPr>
            <w:spacing w:after="0" w:line="240" w:lineRule="auto"/>
            <w:ind w:left="360"/>
            <w:jc w:val="both"/>
            <w:rPr>
              <w:i/>
              <w:iCs/>
              <w:color w:val="000000" w:themeColor="text1"/>
              <w:sz w:val="14"/>
              <w:szCs w:val="14"/>
              <w:lang w:eastAsia="sk-SK"/>
            </w:rPr>
          </w:pPr>
        </w:p>
        <w:p w14:paraId="74D5A769" w14:textId="77777777" w:rsidR="00736638" w:rsidRPr="00DE6924" w:rsidRDefault="00DE6924">
          <w:pPr>
            <w:pStyle w:val="Odsekzoznamu"/>
            <w:numPr>
              <w:ilvl w:val="0"/>
              <w:numId w:val="5"/>
            </w:numPr>
            <w:spacing w:after="0" w:line="240" w:lineRule="auto"/>
            <w:jc w:val="both"/>
            <w:rPr>
              <w:iCs/>
              <w:sz w:val="16"/>
              <w:szCs w:val="16"/>
            </w:rPr>
          </w:pPr>
          <w:r w:rsidRPr="00DE6924">
            <w:rPr>
              <w:iCs/>
              <w:sz w:val="16"/>
              <w:szCs w:val="16"/>
            </w:rPr>
            <w:t xml:space="preserve">The </w:t>
          </w:r>
          <w:r w:rsidR="00CF75DE" w:rsidRPr="00DE6924">
            <w:rPr>
              <w:iCs/>
              <w:sz w:val="16"/>
              <w:szCs w:val="16"/>
            </w:rPr>
            <w:t>C</w:t>
          </w:r>
          <w:r w:rsidRPr="00DE6924">
            <w:rPr>
              <w:iCs/>
              <w:sz w:val="16"/>
              <w:szCs w:val="16"/>
            </w:rPr>
            <w:t xml:space="preserve">ollege </w:t>
          </w:r>
          <w:r w:rsidR="00CF75DE" w:rsidRPr="00DE6924">
            <w:rPr>
              <w:iCs/>
              <w:sz w:val="16"/>
              <w:szCs w:val="16"/>
            </w:rPr>
            <w:t>shall</w:t>
          </w:r>
          <w:r w:rsidRPr="00DE6924">
            <w:rPr>
              <w:iCs/>
              <w:sz w:val="16"/>
              <w:szCs w:val="16"/>
            </w:rPr>
            <w:t xml:space="preserve"> describe the rules for verifying learning outcomes and student assessment and the options for corrective procedures against these assessments. </w:t>
          </w:r>
        </w:p>
        <w:p w14:paraId="43846D6B" w14:textId="77777777" w:rsidR="00736638" w:rsidRPr="00DE6924" w:rsidRDefault="00DE6924">
          <w:pPr>
            <w:pStyle w:val="Bezriadkovania"/>
            <w:ind w:left="360"/>
            <w:jc w:val="both"/>
            <w:rPr>
              <w:i/>
              <w:sz w:val="16"/>
              <w:szCs w:val="16"/>
            </w:rPr>
          </w:pPr>
          <w:r w:rsidRPr="00DE6924">
            <w:rPr>
              <w:i/>
              <w:sz w:val="16"/>
              <w:szCs w:val="16"/>
            </w:rPr>
            <w:t>The rules of verification of learning outcomes, student evaluation and the possibility of appeals are specified in the PU Study Regulations, Articles 16, 17 and 18.</w:t>
          </w:r>
        </w:p>
        <w:p w14:paraId="4A666887" w14:textId="77777777" w:rsidR="00323969" w:rsidRPr="00DE6924" w:rsidRDefault="00323969" w:rsidP="00323969">
          <w:pPr>
            <w:pStyle w:val="Bezriadkovania"/>
            <w:ind w:left="720"/>
            <w:rPr>
              <w:sz w:val="16"/>
              <w:szCs w:val="16"/>
            </w:rPr>
          </w:pPr>
        </w:p>
        <w:p w14:paraId="55C4E7E5" w14:textId="77777777" w:rsidR="00736638" w:rsidRPr="00DE6924" w:rsidRDefault="00DE6924">
          <w:pPr>
            <w:pStyle w:val="Odsekzoznamu"/>
            <w:numPr>
              <w:ilvl w:val="0"/>
              <w:numId w:val="5"/>
            </w:numPr>
            <w:spacing w:after="0" w:line="240" w:lineRule="auto"/>
            <w:jc w:val="both"/>
            <w:rPr>
              <w:iCs/>
              <w:sz w:val="16"/>
              <w:szCs w:val="16"/>
            </w:rPr>
          </w:pPr>
          <w:r w:rsidRPr="00DE6924">
            <w:rPr>
              <w:iCs/>
              <w:sz w:val="16"/>
              <w:szCs w:val="16"/>
            </w:rPr>
            <w:t xml:space="preserve">Conditions for the recognition of studies or part of studies. </w:t>
          </w:r>
        </w:p>
        <w:p w14:paraId="7E0128C2" w14:textId="77777777" w:rsidR="00736638" w:rsidRPr="00DE6924" w:rsidRDefault="00DE6924">
          <w:pPr>
            <w:pStyle w:val="Bezriadkovania"/>
            <w:ind w:firstLine="360"/>
            <w:rPr>
              <w:i/>
              <w:sz w:val="16"/>
              <w:szCs w:val="16"/>
            </w:rPr>
          </w:pPr>
          <w:r w:rsidRPr="00DE6924">
            <w:rPr>
              <w:i/>
              <w:sz w:val="16"/>
              <w:szCs w:val="16"/>
            </w:rPr>
            <w:t>The conditions for recognition of studies or part of studies are specified in the PU Study Regulations, Article 20.</w:t>
          </w:r>
        </w:p>
        <w:p w14:paraId="0D85A240" w14:textId="77777777" w:rsidR="00323969" w:rsidRPr="00DE6924" w:rsidRDefault="00323969" w:rsidP="00323969">
          <w:pPr>
            <w:pStyle w:val="Bezriadkovania"/>
            <w:ind w:firstLine="360"/>
            <w:rPr>
              <w:sz w:val="16"/>
              <w:szCs w:val="16"/>
            </w:rPr>
          </w:pPr>
        </w:p>
        <w:p w14:paraId="5AAE29D2" w14:textId="77777777" w:rsidR="00736638" w:rsidRDefault="00DE6924">
          <w:pPr>
            <w:pStyle w:val="Odsekzoznamu"/>
            <w:numPr>
              <w:ilvl w:val="0"/>
              <w:numId w:val="5"/>
            </w:numPr>
            <w:spacing w:after="0" w:line="240" w:lineRule="auto"/>
            <w:rPr>
              <w:iCs/>
              <w:sz w:val="16"/>
              <w:szCs w:val="16"/>
            </w:rPr>
          </w:pPr>
          <w:bookmarkStart w:id="3" w:name="_Hlk144976089"/>
          <w:r w:rsidRPr="00DE6924">
            <w:rPr>
              <w:iCs/>
              <w:sz w:val="16"/>
              <w:szCs w:val="16"/>
            </w:rPr>
            <w:t xml:space="preserve">The college will list the thesis topics of the degree program (or a link to the list). </w:t>
          </w:r>
        </w:p>
        <w:p w14:paraId="66873C72" w14:textId="77777777" w:rsidR="00905BBC" w:rsidRDefault="00905BBC" w:rsidP="00905BBC">
          <w:pPr>
            <w:pStyle w:val="Odsekzoznamu"/>
            <w:spacing w:after="0" w:line="240" w:lineRule="auto"/>
            <w:ind w:left="360"/>
            <w:rPr>
              <w:i/>
              <w:iCs/>
              <w:sz w:val="16"/>
              <w:szCs w:val="16"/>
            </w:rPr>
          </w:pPr>
          <w:r w:rsidRPr="00905BBC">
            <w:rPr>
              <w:i/>
              <w:iCs/>
              <w:sz w:val="16"/>
              <w:szCs w:val="16"/>
            </w:rPr>
            <w:t>This is a new study program. The list will be published.</w:t>
          </w:r>
        </w:p>
        <w:p w14:paraId="6D26D57A" w14:textId="77777777" w:rsidR="00905BBC" w:rsidRPr="00905BBC" w:rsidRDefault="00905BBC" w:rsidP="00905BBC">
          <w:pPr>
            <w:pStyle w:val="Odsekzoznamu"/>
            <w:spacing w:after="0" w:line="240" w:lineRule="auto"/>
            <w:ind w:left="360"/>
            <w:rPr>
              <w:i/>
              <w:iCs/>
              <w:sz w:val="16"/>
              <w:szCs w:val="16"/>
            </w:rPr>
          </w:pPr>
        </w:p>
        <w:bookmarkEnd w:id="3"/>
        <w:p w14:paraId="05D89106" w14:textId="77777777" w:rsidR="00736638" w:rsidRPr="00DE6924" w:rsidRDefault="00DE6924">
          <w:pPr>
            <w:pStyle w:val="Odsekzoznamu"/>
            <w:numPr>
              <w:ilvl w:val="0"/>
              <w:numId w:val="5"/>
            </w:numPr>
            <w:spacing w:after="0" w:line="240" w:lineRule="auto"/>
            <w:jc w:val="both"/>
            <w:rPr>
              <w:iCs/>
              <w:sz w:val="16"/>
              <w:szCs w:val="16"/>
            </w:rPr>
          </w:pPr>
          <w:r w:rsidRPr="00DE6924">
            <w:rPr>
              <w:iCs/>
              <w:sz w:val="16"/>
              <w:szCs w:val="16"/>
            </w:rPr>
            <w:t xml:space="preserve">The </w:t>
          </w:r>
          <w:r w:rsidR="0021025B" w:rsidRPr="00DE6924">
            <w:rPr>
              <w:iCs/>
              <w:sz w:val="16"/>
              <w:szCs w:val="16"/>
            </w:rPr>
            <w:t xml:space="preserve">university </w:t>
          </w:r>
          <w:r w:rsidRPr="00DE6924">
            <w:rPr>
              <w:iCs/>
              <w:sz w:val="16"/>
              <w:szCs w:val="16"/>
            </w:rPr>
            <w:t>will describe or refer to:</w:t>
          </w:r>
        </w:p>
        <w:p w14:paraId="604055A4" w14:textId="77777777" w:rsidR="00736638" w:rsidRPr="00DE6924" w:rsidRDefault="00DE6924">
          <w:pPr>
            <w:pStyle w:val="Odsekzoznamu"/>
            <w:numPr>
              <w:ilvl w:val="0"/>
              <w:numId w:val="11"/>
            </w:numPr>
            <w:spacing w:after="0" w:line="240" w:lineRule="auto"/>
            <w:jc w:val="both"/>
            <w:rPr>
              <w:rFonts w:cstheme="minorHAnsi"/>
              <w:iCs/>
              <w:sz w:val="16"/>
              <w:szCs w:val="16"/>
            </w:rPr>
          </w:pPr>
          <w:r w:rsidRPr="00DE6924">
            <w:rPr>
              <w:rFonts w:cstheme="minorHAnsi"/>
              <w:iCs/>
              <w:sz w:val="16"/>
              <w:szCs w:val="16"/>
            </w:rPr>
            <w:lastRenderedPageBreak/>
            <w:t xml:space="preserve">rules for assigning, processing, opposing, defending and evaluating final theses in the study program, </w:t>
          </w:r>
        </w:p>
        <w:p w14:paraId="1F2252D7" w14:textId="77777777" w:rsidR="00736638" w:rsidRPr="00DE6924" w:rsidRDefault="00DE6924">
          <w:pPr>
            <w:pStyle w:val="Odsekzoznamu"/>
            <w:numPr>
              <w:ilvl w:val="0"/>
              <w:numId w:val="11"/>
            </w:numPr>
            <w:spacing w:after="0" w:line="240" w:lineRule="auto"/>
            <w:jc w:val="both"/>
            <w:rPr>
              <w:rFonts w:cstheme="minorHAnsi"/>
              <w:iCs/>
              <w:sz w:val="16"/>
              <w:szCs w:val="16"/>
            </w:rPr>
          </w:pPr>
          <w:r w:rsidRPr="00DE6924">
            <w:rPr>
              <w:rFonts w:cstheme="minorHAnsi"/>
              <w:iCs/>
              <w:sz w:val="16"/>
              <w:szCs w:val="16"/>
            </w:rPr>
            <w:t xml:space="preserve">opportunities and procedures for participation in student mobility, </w:t>
          </w:r>
        </w:p>
        <w:p w14:paraId="02D0C8EB" w14:textId="77777777" w:rsidR="00736638" w:rsidRPr="00DE6924" w:rsidRDefault="00DE6924">
          <w:pPr>
            <w:pStyle w:val="Odsekzoznamu"/>
            <w:numPr>
              <w:ilvl w:val="0"/>
              <w:numId w:val="11"/>
            </w:numPr>
            <w:spacing w:after="0" w:line="240" w:lineRule="auto"/>
            <w:jc w:val="both"/>
            <w:rPr>
              <w:rFonts w:cstheme="minorHAnsi"/>
              <w:iCs/>
              <w:sz w:val="16"/>
              <w:szCs w:val="16"/>
            </w:rPr>
          </w:pPr>
          <w:r w:rsidRPr="00DE6924">
            <w:rPr>
              <w:rFonts w:cstheme="minorHAnsi"/>
              <w:iCs/>
              <w:sz w:val="16"/>
              <w:szCs w:val="16"/>
            </w:rPr>
            <w:t xml:space="preserve">the rules for observing academic ethics and drawing consequences, </w:t>
          </w:r>
        </w:p>
        <w:p w14:paraId="1EB88570" w14:textId="77777777" w:rsidR="00736638" w:rsidRPr="00DE6924" w:rsidRDefault="00DE6924">
          <w:pPr>
            <w:pStyle w:val="Odsekzoznamu"/>
            <w:numPr>
              <w:ilvl w:val="0"/>
              <w:numId w:val="11"/>
            </w:numPr>
            <w:spacing w:after="0" w:line="240" w:lineRule="auto"/>
            <w:jc w:val="both"/>
            <w:rPr>
              <w:rFonts w:cstheme="minorHAnsi"/>
              <w:iCs/>
              <w:sz w:val="16"/>
              <w:szCs w:val="16"/>
            </w:rPr>
          </w:pPr>
          <w:r w:rsidRPr="00DE6924">
            <w:rPr>
              <w:rFonts w:cstheme="minorHAnsi"/>
              <w:iCs/>
              <w:sz w:val="16"/>
              <w:szCs w:val="16"/>
            </w:rPr>
            <w:t xml:space="preserve">procedures applicable to students with special needs, </w:t>
          </w:r>
        </w:p>
        <w:p w14:paraId="27E3D7A8" w14:textId="77777777" w:rsidR="00736638" w:rsidRPr="00DE6924" w:rsidRDefault="00DE6924">
          <w:pPr>
            <w:pStyle w:val="Odsekzoznamu"/>
            <w:numPr>
              <w:ilvl w:val="0"/>
              <w:numId w:val="11"/>
            </w:numPr>
            <w:spacing w:after="0" w:line="240" w:lineRule="auto"/>
            <w:jc w:val="both"/>
            <w:rPr>
              <w:iCs/>
              <w:sz w:val="16"/>
              <w:szCs w:val="16"/>
            </w:rPr>
          </w:pPr>
          <w:r w:rsidRPr="00DE6924">
            <w:rPr>
              <w:iCs/>
              <w:sz w:val="16"/>
              <w:szCs w:val="16"/>
            </w:rPr>
            <w:t xml:space="preserve">student complaints and appeals procedures. </w:t>
          </w:r>
        </w:p>
        <w:p w14:paraId="6AD51AD3" w14:textId="77777777" w:rsidR="00736638" w:rsidRPr="00DE6924" w:rsidRDefault="00DE6924">
          <w:pPr>
            <w:pStyle w:val="Bezriadkovania"/>
            <w:ind w:left="360"/>
            <w:jc w:val="both"/>
            <w:rPr>
              <w:i/>
              <w:sz w:val="16"/>
              <w:szCs w:val="16"/>
            </w:rPr>
          </w:pPr>
          <w:r w:rsidRPr="00DE6924">
            <w:rPr>
              <w:i/>
              <w:sz w:val="16"/>
              <w:szCs w:val="16"/>
            </w:rPr>
            <w:t>The University has developed a comprehensive system of processes ensuring the procedure of preparation and organization of theses at all levels of study. The basic document is the Directive on the requirements of theses, their bibliographic registration, originality control, preservation and accessibility, which specifies general provisions, basic concepts, characteristics and formal regulation of theses, ethics and technique of citation and bibliographic references, the structure of the thesis, submission, originality control and accessibility, the competences of the University, its units and the author of the thesis, information on the Central Register of Theses and on the competences of the Ministry and the University, and the final provisions.</w:t>
          </w:r>
        </w:p>
        <w:p w14:paraId="0C7305D8" w14:textId="77777777" w:rsidR="0021025B" w:rsidRPr="00DE6924" w:rsidRDefault="00DE6924">
          <w:pPr>
            <w:pStyle w:val="Bezriadkovania"/>
            <w:ind w:firstLine="360"/>
            <w:jc w:val="both"/>
            <w:rPr>
              <w:i/>
              <w:sz w:val="16"/>
              <w:szCs w:val="16"/>
            </w:rPr>
          </w:pPr>
          <w:r w:rsidRPr="00DE6924">
            <w:rPr>
              <w:i/>
              <w:sz w:val="16"/>
              <w:szCs w:val="16"/>
            </w:rPr>
            <w:t xml:space="preserve">The requirements of the bachelor's thesis, its assessment and defence are defined in the provisions of the PU Study Regulations in Article </w:t>
          </w:r>
        </w:p>
        <w:p w14:paraId="33B3E63E" w14:textId="77777777" w:rsidR="00736638" w:rsidRPr="00DE6924" w:rsidRDefault="00DE6924">
          <w:pPr>
            <w:pStyle w:val="Bezriadkovania"/>
            <w:ind w:firstLine="360"/>
            <w:jc w:val="both"/>
            <w:rPr>
              <w:i/>
              <w:sz w:val="16"/>
              <w:szCs w:val="16"/>
            </w:rPr>
          </w:pPr>
          <w:r w:rsidRPr="00DE6924">
            <w:rPr>
              <w:i/>
              <w:sz w:val="16"/>
              <w:szCs w:val="16"/>
            </w:rPr>
            <w:t>23.</w:t>
          </w:r>
        </w:p>
        <w:p w14:paraId="1794A9E6" w14:textId="77777777" w:rsidR="00323969" w:rsidRPr="00DE6924" w:rsidRDefault="00323969" w:rsidP="00323969">
          <w:pPr>
            <w:pStyle w:val="Bezriadkovania"/>
            <w:ind w:firstLine="360"/>
            <w:rPr>
              <w:i/>
              <w:sz w:val="16"/>
              <w:szCs w:val="16"/>
            </w:rPr>
          </w:pPr>
        </w:p>
        <w:p w14:paraId="3D469A12" w14:textId="77777777" w:rsidR="00736638" w:rsidRPr="00DE6924" w:rsidRDefault="00DE6924">
          <w:pPr>
            <w:pStyle w:val="Odsekzoznamu"/>
            <w:numPr>
              <w:ilvl w:val="0"/>
              <w:numId w:val="2"/>
            </w:numPr>
            <w:spacing w:after="0"/>
            <w:rPr>
              <w:rFonts w:eastAsiaTheme="minorEastAsia"/>
              <w:sz w:val="16"/>
              <w:szCs w:val="16"/>
            </w:rPr>
          </w:pPr>
          <w:r w:rsidRPr="00DE6924">
            <w:rPr>
              <w:rFonts w:eastAsia="Calibri" w:cs="Calibri"/>
              <w:sz w:val="16"/>
              <w:szCs w:val="16"/>
            </w:rPr>
            <w:t xml:space="preserve">options and procedures for participation in student mobility, </w:t>
          </w:r>
          <w:r w:rsidRPr="00DE6924">
            <w:tab/>
          </w:r>
        </w:p>
        <w:p w14:paraId="5891833F" w14:textId="77777777" w:rsidR="00736638" w:rsidRPr="00DE6924" w:rsidRDefault="00DE6924">
          <w:pPr>
            <w:spacing w:after="0"/>
            <w:ind w:left="360"/>
            <w:jc w:val="both"/>
            <w:rPr>
              <w:rFonts w:eastAsia="Calibri" w:cs="Calibri"/>
              <w:i/>
              <w:sz w:val="16"/>
              <w:szCs w:val="16"/>
            </w:rPr>
          </w:pPr>
          <w:r w:rsidRPr="00DE6924">
            <w:rPr>
              <w:rFonts w:eastAsia="Calibri" w:cs="Calibri"/>
              <w:i/>
              <w:sz w:val="16"/>
              <w:szCs w:val="16"/>
            </w:rPr>
            <w:t>According to the PU Study Regulations (Article 15, point 6 and 7), a student of the faculty has the right to complete part of his/her studies at another university in the Slovak Republic or abroad. Consent for the study and its duration is granted by the dean/rector or vice-rector for external relations, depending on the type of mobility, and is a matter of a tripartite agreement between the student, the sending faculty and the receiving faculty. Upon return, the faculty shall recognise the student's part of the studies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program supervisor and the credits will be awarded by the faculty ECTS coordinator. The student is obliged to sign a Credit Transfer Agreement with the supervising department and the relevant Vice-Dean prior to departure for mobility at the sending faculty.</w:t>
          </w:r>
        </w:p>
        <w:p w14:paraId="6164F881" w14:textId="77777777" w:rsidR="00323969" w:rsidRPr="00DE6924" w:rsidRDefault="00323969" w:rsidP="00323969">
          <w:pPr>
            <w:spacing w:after="0"/>
            <w:ind w:left="360"/>
            <w:rPr>
              <w:rFonts w:ascii="Calibri" w:eastAsia="Calibri" w:hAnsi="Calibri" w:cs="Calibri"/>
              <w:i/>
              <w:sz w:val="16"/>
              <w:szCs w:val="16"/>
            </w:rPr>
          </w:pPr>
        </w:p>
        <w:p w14:paraId="799E46ED" w14:textId="77777777" w:rsidR="00736638" w:rsidRPr="00DE6924" w:rsidRDefault="00DE6924">
          <w:pPr>
            <w:pStyle w:val="Odsekzoznamu"/>
            <w:numPr>
              <w:ilvl w:val="0"/>
              <w:numId w:val="2"/>
            </w:numPr>
            <w:spacing w:after="0"/>
            <w:rPr>
              <w:rFonts w:eastAsiaTheme="minorEastAsia"/>
              <w:i/>
              <w:sz w:val="16"/>
              <w:szCs w:val="16"/>
            </w:rPr>
          </w:pPr>
          <w:r w:rsidRPr="00DE6924">
            <w:rPr>
              <w:rFonts w:eastAsia="Calibri" w:cs="Calibri"/>
              <w:i/>
              <w:sz w:val="16"/>
              <w:szCs w:val="16"/>
            </w:rPr>
            <w:t xml:space="preserve">the rules for academic ethics and consequences, </w:t>
          </w:r>
          <w:r w:rsidRPr="00DE6924">
            <w:rPr>
              <w:i/>
            </w:rPr>
            <w:tab/>
          </w:r>
        </w:p>
        <w:p w14:paraId="4813D8AD" w14:textId="77777777" w:rsidR="00736638" w:rsidRPr="00DE6924" w:rsidRDefault="00DE6924">
          <w:pPr>
            <w:spacing w:after="0"/>
            <w:ind w:left="360"/>
            <w:jc w:val="both"/>
            <w:rPr>
              <w:rFonts w:eastAsia="Calibri" w:cs="Calibri"/>
              <w:i/>
              <w:sz w:val="16"/>
              <w:szCs w:val="16"/>
            </w:rPr>
          </w:pPr>
          <w:r w:rsidRPr="00DE6924">
            <w:rPr>
              <w:rFonts w:eastAsia="Calibri" w:cs="Calibri"/>
              <w:i/>
              <w:sz w:val="16"/>
              <w:szCs w:val="16"/>
            </w:rPr>
            <w:t>The Code of Ethics of the University of Prešov: Scientific Integrity and Ethics sets out the basic ethical principles and requirements for the behaviour of members of the academic community and other employees of the University concerning their academic and professional activities, especially the educational, scientific research, development, artistic and other creative activities, as well as management and support activities. Consequences of violation of the Code of Ethics shall be dealt with by the Ethics Committee at the level of the University or Faculty. Violations of the Ethical Principles that constitute a disciplinary offence are dealt with by the Disciplinary Committee of the University or Faculty. The PU Study Regulations (Article 43) state that plagiarism is considered an offence and is subject to disciplinary proceedings. The use of unauthorised materials and aids, obtaining information from other persons, providing information to other examinees and cheating are grounds for exclusion from the assessment of the course by examination or interim assessment (Article 16, point 10 of the Study Regulations of the University of Prešov).</w:t>
          </w:r>
        </w:p>
        <w:p w14:paraId="3C6C31F3" w14:textId="77777777" w:rsidR="00323969" w:rsidRPr="00DE6924" w:rsidRDefault="00323969" w:rsidP="00323969">
          <w:pPr>
            <w:spacing w:after="0"/>
            <w:ind w:left="360"/>
            <w:rPr>
              <w:rFonts w:ascii="Calibri" w:eastAsia="Calibri" w:hAnsi="Calibri" w:cs="Calibri"/>
              <w:i/>
              <w:sz w:val="16"/>
              <w:szCs w:val="16"/>
            </w:rPr>
          </w:pPr>
        </w:p>
        <w:p w14:paraId="1DC50D99" w14:textId="77777777" w:rsidR="00736638" w:rsidRPr="00DE6924" w:rsidRDefault="00DE6924">
          <w:pPr>
            <w:pStyle w:val="Odsekzoznamu"/>
            <w:numPr>
              <w:ilvl w:val="0"/>
              <w:numId w:val="2"/>
            </w:numPr>
            <w:spacing w:after="0"/>
            <w:rPr>
              <w:rFonts w:eastAsiaTheme="minorEastAsia"/>
              <w:sz w:val="16"/>
              <w:szCs w:val="16"/>
            </w:rPr>
          </w:pPr>
          <w:r w:rsidRPr="00DE6924">
            <w:rPr>
              <w:rFonts w:eastAsia="Calibri" w:cs="Calibri"/>
              <w:sz w:val="16"/>
              <w:szCs w:val="16"/>
            </w:rPr>
            <w:t xml:space="preserve">procedures applicable to students with special needs, </w:t>
          </w:r>
          <w:r w:rsidRPr="00DE6924">
            <w:tab/>
          </w:r>
        </w:p>
        <w:p w14:paraId="2BA763A6" w14:textId="77777777" w:rsidR="00736638" w:rsidRPr="00DE6924" w:rsidRDefault="00DE6924">
          <w:pPr>
            <w:spacing w:after="0"/>
            <w:ind w:left="360"/>
            <w:jc w:val="both"/>
            <w:rPr>
              <w:rFonts w:eastAsia="Calibri" w:cs="Calibri"/>
              <w:i/>
              <w:sz w:val="16"/>
              <w:szCs w:val="16"/>
            </w:rPr>
          </w:pPr>
          <w:r w:rsidRPr="00DE6924">
            <w:rPr>
              <w:rFonts w:eastAsia="Calibri" w:cs="Calibri"/>
              <w:i/>
              <w:sz w:val="16"/>
              <w:szCs w:val="16"/>
            </w:rPr>
            <w:t>Support for students with specific needs is coordinated at the University by the PU Student Support Centre in Prešov, with faculty coordinators at individual faculties, including the PU Faculty of Arts. In the case of students with specific needs, lecturers follow the recommendations of the Methodological Guide for Students with Specific Needs, as well as the specific recommendations of the Faculty Coordinator for work with students with specific needs. Students are informed about the possibility to apply for the status of a student with specific needs at the time of their induction and through the University and Faculty website. The University's Methodological Guide for Students with Specific Needs in Article 7 Rights and Responsibilities of Students with Specific Needs specifies the rights of students with specific needs, which include, for example, the right to: a) the use of specific educational resources, b) individual educational approaches, c) special conditions for the performance of study duties without lowering the requirements for study performance, d) individual approach of university lecturers.</w:t>
          </w:r>
        </w:p>
        <w:p w14:paraId="4FA6B291" w14:textId="77777777" w:rsidR="00323969" w:rsidRPr="00DE6924" w:rsidRDefault="00323969" w:rsidP="00323969">
          <w:pPr>
            <w:spacing w:after="0"/>
            <w:ind w:left="360"/>
            <w:rPr>
              <w:rFonts w:ascii="Calibri" w:eastAsia="Calibri" w:hAnsi="Calibri" w:cs="Calibri"/>
              <w:i/>
              <w:sz w:val="16"/>
              <w:szCs w:val="16"/>
            </w:rPr>
          </w:pPr>
        </w:p>
        <w:p w14:paraId="491D47A8" w14:textId="77777777" w:rsidR="00736638" w:rsidRPr="00DE6924" w:rsidRDefault="00DE6924">
          <w:pPr>
            <w:pStyle w:val="Odsekzoznamu"/>
            <w:numPr>
              <w:ilvl w:val="0"/>
              <w:numId w:val="2"/>
            </w:numPr>
            <w:spacing w:after="0"/>
            <w:rPr>
              <w:rFonts w:eastAsiaTheme="minorEastAsia"/>
              <w:sz w:val="16"/>
              <w:szCs w:val="16"/>
            </w:rPr>
          </w:pPr>
          <w:r w:rsidRPr="00DE6924">
            <w:rPr>
              <w:rFonts w:eastAsia="Calibri" w:cs="Calibri"/>
              <w:sz w:val="16"/>
              <w:szCs w:val="16"/>
            </w:rPr>
            <w:t xml:space="preserve">student complaints and appeals procedures. </w:t>
          </w:r>
          <w:r w:rsidRPr="00DE6924">
            <w:tab/>
          </w:r>
        </w:p>
        <w:p w14:paraId="0352CFDA" w14:textId="77777777" w:rsidR="00736638" w:rsidRPr="00DE6924" w:rsidRDefault="00DE6924">
          <w:pPr>
            <w:spacing w:after="0"/>
            <w:ind w:left="360"/>
            <w:jc w:val="both"/>
            <w:rPr>
              <w:rFonts w:ascii="Calibri" w:eastAsia="Calibri" w:hAnsi="Calibri" w:cs="Calibri"/>
              <w:i/>
              <w:sz w:val="16"/>
              <w:szCs w:val="16"/>
            </w:rPr>
          </w:pPr>
          <w:r w:rsidRPr="00DE6924">
            <w:rPr>
              <w:rFonts w:eastAsia="Calibri" w:cs="Calibri"/>
              <w:i/>
              <w:sz w:val="16"/>
              <w:szCs w:val="16"/>
            </w:rPr>
            <w:t>In the case of complaints and appeals concerning the assessment of learning outcomes, the Vice-Dean/Provost for Education may, at the request of the student, authorise, in justified cases, the examination to be conducted on a make-up date before a committee appointed by the Dean/Provost. A board examination may be requested from the study department of the faculty no later than five working days after the regular examination date or the first make-up examination date (PU Study Regulations, Article 16, point 21). Other possibilities of appeal procedures against the evaluation can be implemented on the basis of the Act on Complaints 9/2010 Coll., which regulates the procedure for filing, handling and control of complaints of natural persons or legal entities. Students can submit complaints and point out specific shortcomings through their representatives in the Academic Senate of the Faculty of Arts PU. During their studies, students are also allowed to provide feedback in various forms, usually in the form of feedback questionnaires administered at the end of the semester.</w:t>
          </w:r>
        </w:p>
        <w:p w14:paraId="1AFC8D2E" w14:textId="77777777" w:rsidR="00046160" w:rsidRPr="00DE6924" w:rsidRDefault="00046160" w:rsidP="00323969">
          <w:pPr>
            <w:pStyle w:val="Odsekzoznamu"/>
            <w:spacing w:after="0" w:line="240" w:lineRule="auto"/>
            <w:ind w:left="0"/>
            <w:jc w:val="both"/>
            <w:rPr>
              <w:i/>
              <w:sz w:val="16"/>
              <w:szCs w:val="16"/>
            </w:rPr>
          </w:pPr>
        </w:p>
        <w:p w14:paraId="65C0CCEB" w14:textId="77777777" w:rsidR="00736638" w:rsidRPr="00DE6924" w:rsidRDefault="00DE6924">
          <w:pPr>
            <w:pStyle w:val="Odsekzoznamu"/>
            <w:numPr>
              <w:ilvl w:val="0"/>
              <w:numId w:val="3"/>
            </w:numPr>
            <w:spacing w:after="0" w:line="240" w:lineRule="auto"/>
            <w:jc w:val="both"/>
          </w:pPr>
          <w:r w:rsidRPr="00DE6924">
            <w:rPr>
              <w:b/>
              <w:bCs/>
              <w:sz w:val="16"/>
              <w:szCs w:val="16"/>
            </w:rPr>
            <w:t xml:space="preserve">Information sheets of study program courses </w:t>
          </w:r>
        </w:p>
        <w:p w14:paraId="30822E7C" w14:textId="77777777" w:rsidR="00323969" w:rsidRPr="00DE6924" w:rsidRDefault="00323969" w:rsidP="00323969">
          <w:pPr>
            <w:pStyle w:val="Odsekzoznamu"/>
            <w:spacing w:after="0" w:line="240" w:lineRule="auto"/>
            <w:ind w:left="360"/>
            <w:jc w:val="both"/>
          </w:pPr>
        </w:p>
        <w:p w14:paraId="0D3E2018" w14:textId="77777777" w:rsidR="00736638" w:rsidRPr="00DE6924" w:rsidRDefault="00DE6924">
          <w:pPr>
            <w:spacing w:after="0" w:line="240" w:lineRule="auto"/>
            <w:ind w:firstLine="360"/>
            <w:rPr>
              <w:rFonts w:cstheme="minorHAnsi"/>
              <w:iCs/>
              <w:sz w:val="16"/>
              <w:szCs w:val="16"/>
            </w:rPr>
          </w:pPr>
          <w:r w:rsidRPr="00DE6924">
            <w:rPr>
              <w:rFonts w:cstheme="minorHAnsi"/>
              <w:iCs/>
              <w:sz w:val="16"/>
              <w:szCs w:val="16"/>
            </w:rPr>
            <w:t>In the structure according to Decree No. 614/2002 Coll.</w:t>
          </w:r>
        </w:p>
        <w:p w14:paraId="2361F26A" w14:textId="77777777" w:rsidR="00736638" w:rsidRPr="00DE6924" w:rsidRDefault="00DE6924">
          <w:pPr>
            <w:spacing w:after="0" w:line="240" w:lineRule="auto"/>
            <w:ind w:firstLine="360"/>
            <w:rPr>
              <w:rFonts w:cstheme="minorHAnsi"/>
              <w:i/>
              <w:iCs/>
              <w:sz w:val="16"/>
              <w:szCs w:val="16"/>
            </w:rPr>
          </w:pPr>
          <w:r w:rsidRPr="00DE6924">
            <w:rPr>
              <w:rFonts w:cstheme="minorHAnsi"/>
              <w:i/>
              <w:iCs/>
              <w:sz w:val="16"/>
              <w:szCs w:val="16"/>
            </w:rPr>
            <w:t xml:space="preserve">Course information sheets are available </w:t>
          </w:r>
          <w:hyperlink r:id="rId13" w:history="1">
            <w:r w:rsidRPr="00DE6924">
              <w:rPr>
                <w:rStyle w:val="Hypertextovprepojenie"/>
                <w:rFonts w:cstheme="minorHAnsi"/>
                <w:i/>
                <w:iCs/>
                <w:sz w:val="16"/>
                <w:szCs w:val="16"/>
              </w:rPr>
              <w:t>HERE</w:t>
            </w:r>
          </w:hyperlink>
        </w:p>
        <w:p w14:paraId="7F9DA119" w14:textId="77777777" w:rsidR="00E71E09" w:rsidRPr="00DE6924" w:rsidRDefault="00E71E09" w:rsidP="00E71E09">
          <w:pPr>
            <w:pStyle w:val="Odsekzoznamu"/>
            <w:spacing w:after="0" w:line="240" w:lineRule="auto"/>
            <w:rPr>
              <w:rFonts w:cstheme="minorHAnsi"/>
              <w:iCs/>
              <w:sz w:val="16"/>
              <w:szCs w:val="16"/>
            </w:rPr>
          </w:pPr>
        </w:p>
        <w:p w14:paraId="5D3A3F0E"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 xml:space="preserve">The current academic year schedule and the current timetable </w:t>
          </w:r>
          <w:r w:rsidRPr="00DE6924">
            <w:rPr>
              <w:rFonts w:cstheme="minorHAnsi"/>
              <w:sz w:val="16"/>
              <w:szCs w:val="16"/>
            </w:rPr>
            <w:t xml:space="preserve">(or hyperlink). </w:t>
          </w:r>
        </w:p>
        <w:p w14:paraId="1E91E969" w14:textId="77777777" w:rsidR="00323969" w:rsidRPr="00DE6924" w:rsidRDefault="00323969" w:rsidP="00323969">
          <w:pPr>
            <w:pStyle w:val="Odsekzoznamu"/>
            <w:spacing w:after="0" w:line="240" w:lineRule="auto"/>
            <w:ind w:left="360"/>
            <w:rPr>
              <w:rFonts w:cstheme="minorHAnsi"/>
              <w:b/>
              <w:bCs/>
              <w:sz w:val="16"/>
              <w:szCs w:val="16"/>
            </w:rPr>
          </w:pPr>
        </w:p>
        <w:p w14:paraId="5EB41525" w14:textId="77777777" w:rsidR="00736638" w:rsidRPr="00905BBC" w:rsidRDefault="005E4048">
          <w:pPr>
            <w:pStyle w:val="Bezriadkovania"/>
            <w:ind w:firstLine="360"/>
            <w:rPr>
              <w:color w:val="FF0000"/>
              <w:sz w:val="16"/>
              <w:szCs w:val="16"/>
            </w:rPr>
          </w:pPr>
          <w:hyperlink r:id="rId14" w:history="1">
            <w:r w:rsidR="00E71E09" w:rsidRPr="00905BBC">
              <w:rPr>
                <w:rStyle w:val="Hypertextovprepojenie"/>
                <w:color w:val="FF0000"/>
                <w:sz w:val="16"/>
                <w:szCs w:val="16"/>
              </w:rPr>
              <w:t>https://www.unipo.sk/vseobecne-informacie/studenti/harmonogram/</w:t>
            </w:r>
          </w:hyperlink>
        </w:p>
        <w:p w14:paraId="3D9C0887" w14:textId="77777777" w:rsidR="00E71E09" w:rsidRPr="00DE6924" w:rsidRDefault="00E71E09" w:rsidP="00E71E09">
          <w:pPr>
            <w:pStyle w:val="Bezriadkovania"/>
            <w:ind w:left="720"/>
            <w:rPr>
              <w:sz w:val="16"/>
              <w:szCs w:val="16"/>
            </w:rPr>
          </w:pPr>
        </w:p>
        <w:p w14:paraId="260005F3"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 xml:space="preserve">Staff </w:t>
          </w:r>
          <w:r w:rsidR="00660472" w:rsidRPr="00DE6924">
            <w:rPr>
              <w:rFonts w:cstheme="minorHAnsi"/>
              <w:b/>
              <w:bCs/>
              <w:sz w:val="16"/>
              <w:szCs w:val="16"/>
            </w:rPr>
            <w:t>guaranting</w:t>
          </w:r>
          <w:r w:rsidRPr="00DE6924">
            <w:rPr>
              <w:rFonts w:cstheme="minorHAnsi"/>
              <w:b/>
              <w:bCs/>
              <w:sz w:val="16"/>
              <w:szCs w:val="16"/>
            </w:rPr>
            <w:t xml:space="preserve"> the study progra</w:t>
          </w:r>
          <w:r w:rsidR="008149D0" w:rsidRPr="00DE6924">
            <w:rPr>
              <w:rFonts w:cstheme="minorHAnsi"/>
              <w:b/>
              <w:bCs/>
              <w:sz w:val="16"/>
              <w:szCs w:val="16"/>
            </w:rPr>
            <w:t>m</w:t>
          </w:r>
        </w:p>
        <w:p w14:paraId="69F10C1F" w14:textId="77777777" w:rsidR="00323969" w:rsidRPr="00DE6924" w:rsidRDefault="00323969" w:rsidP="00323969">
          <w:pPr>
            <w:pStyle w:val="Odsekzoznamu"/>
            <w:spacing w:after="0" w:line="240" w:lineRule="auto"/>
            <w:ind w:left="360"/>
            <w:rPr>
              <w:rFonts w:cstheme="minorHAnsi"/>
              <w:b/>
              <w:bCs/>
              <w:sz w:val="16"/>
              <w:szCs w:val="16"/>
            </w:rPr>
          </w:pPr>
        </w:p>
        <w:p w14:paraId="5F6B0116" w14:textId="77777777" w:rsidR="00736638" w:rsidRPr="00DE6924" w:rsidRDefault="00DE6924">
          <w:pPr>
            <w:pStyle w:val="Odsekzoznamu"/>
            <w:numPr>
              <w:ilvl w:val="0"/>
              <w:numId w:val="6"/>
            </w:numPr>
            <w:spacing w:after="0"/>
            <w:rPr>
              <w:sz w:val="16"/>
              <w:szCs w:val="16"/>
            </w:rPr>
          </w:pPr>
          <w:r w:rsidRPr="00DE6924">
            <w:rPr>
              <w:sz w:val="16"/>
              <w:szCs w:val="16"/>
            </w:rPr>
            <w:t>Person responsible for the implementation, development and quality of the study program (with position and contact details).</w:t>
          </w:r>
        </w:p>
        <w:p w14:paraId="2715A48D" w14:textId="77777777" w:rsidR="00736638" w:rsidRPr="00DE6924" w:rsidRDefault="00E74CAC">
          <w:pPr>
            <w:spacing w:after="0"/>
            <w:ind w:firstLine="360"/>
            <w:rPr>
              <w:rFonts w:eastAsia="Calibri" w:cs="Calibri"/>
              <w:i/>
              <w:sz w:val="16"/>
              <w:szCs w:val="16"/>
            </w:rPr>
          </w:pPr>
          <w:r>
            <w:rPr>
              <w:rFonts w:eastAsia="Calibri" w:cs="Calibri"/>
              <w:i/>
              <w:sz w:val="16"/>
              <w:szCs w:val="16"/>
            </w:rPr>
            <w:t>d</w:t>
          </w:r>
          <w:r w:rsidR="001E1373">
            <w:rPr>
              <w:rFonts w:eastAsia="Calibri" w:cs="Calibri"/>
              <w:i/>
              <w:sz w:val="16"/>
              <w:szCs w:val="16"/>
            </w:rPr>
            <w:t>oc</w:t>
          </w:r>
          <w:r>
            <w:rPr>
              <w:rFonts w:eastAsia="Calibri" w:cs="Calibri"/>
              <w:i/>
              <w:sz w:val="16"/>
              <w:szCs w:val="16"/>
            </w:rPr>
            <w:t>.</w:t>
          </w:r>
          <w:r w:rsidR="001E1373">
            <w:rPr>
              <w:rFonts w:eastAsia="Calibri" w:cs="Calibri"/>
              <w:i/>
              <w:sz w:val="16"/>
              <w:szCs w:val="16"/>
            </w:rPr>
            <w:t xml:space="preserve"> PhDr. Gabr</w:t>
          </w:r>
          <w:r>
            <w:rPr>
              <w:rFonts w:eastAsia="Calibri" w:cs="Calibri"/>
              <w:i/>
              <w:sz w:val="16"/>
              <w:szCs w:val="16"/>
            </w:rPr>
            <w:t>i</w:t>
          </w:r>
          <w:r w:rsidR="001E1373">
            <w:rPr>
              <w:rFonts w:eastAsia="Calibri" w:cs="Calibri"/>
              <w:i/>
              <w:sz w:val="16"/>
              <w:szCs w:val="16"/>
            </w:rPr>
            <w:t>e</w:t>
          </w:r>
          <w:r>
            <w:rPr>
              <w:rFonts w:eastAsia="Calibri" w:cs="Calibri"/>
              <w:i/>
              <w:sz w:val="16"/>
              <w:szCs w:val="16"/>
            </w:rPr>
            <w:t>l</w:t>
          </w:r>
          <w:r w:rsidR="001E1373">
            <w:rPr>
              <w:rFonts w:eastAsia="Calibri" w:cs="Calibri"/>
              <w:i/>
              <w:sz w:val="16"/>
              <w:szCs w:val="16"/>
            </w:rPr>
            <w:t xml:space="preserve">a Mikulášková, PhD. univer. </w:t>
          </w:r>
          <w:r>
            <w:rPr>
              <w:rFonts w:eastAsia="Calibri" w:cs="Calibri"/>
              <w:i/>
              <w:sz w:val="16"/>
              <w:szCs w:val="16"/>
            </w:rPr>
            <w:t>p</w:t>
          </w:r>
          <w:r w:rsidR="001E1373">
            <w:rPr>
              <w:rFonts w:eastAsia="Calibri" w:cs="Calibri"/>
              <w:i/>
              <w:sz w:val="16"/>
              <w:szCs w:val="16"/>
            </w:rPr>
            <w:t xml:space="preserve">rof. </w:t>
          </w:r>
          <w:r w:rsidR="00DE6924" w:rsidRPr="00DE6924">
            <w:rPr>
              <w:i/>
              <w:sz w:val="16"/>
              <w:szCs w:val="16"/>
            </w:rPr>
            <w:t xml:space="preserve">guarantor of the study program; contact: </w:t>
          </w:r>
          <w:r>
            <w:rPr>
              <w:i/>
              <w:sz w:val="16"/>
              <w:szCs w:val="16"/>
            </w:rPr>
            <w:t>gabriela.mikulaskova</w:t>
          </w:r>
          <w:r w:rsidR="00DE6924" w:rsidRPr="00DE6924">
            <w:rPr>
              <w:i/>
              <w:sz w:val="16"/>
              <w:szCs w:val="16"/>
            </w:rPr>
            <w:t xml:space="preserve">@unipo.sk </w:t>
          </w:r>
        </w:p>
        <w:p w14:paraId="04567CDC" w14:textId="77777777" w:rsidR="00323969" w:rsidRPr="00DE6924" w:rsidRDefault="00323969" w:rsidP="00323969">
          <w:pPr>
            <w:spacing w:after="0"/>
            <w:ind w:firstLine="360"/>
            <w:rPr>
              <w:i/>
              <w:sz w:val="16"/>
              <w:szCs w:val="16"/>
            </w:rPr>
          </w:pPr>
        </w:p>
        <w:p w14:paraId="0500A9EA" w14:textId="77777777" w:rsidR="00736638" w:rsidRPr="00DE6924" w:rsidRDefault="00DE6924">
          <w:pPr>
            <w:pStyle w:val="Odsekzoznamu"/>
            <w:numPr>
              <w:ilvl w:val="0"/>
              <w:numId w:val="6"/>
            </w:numPr>
            <w:spacing w:after="0" w:line="240" w:lineRule="auto"/>
            <w:rPr>
              <w:sz w:val="16"/>
              <w:szCs w:val="16"/>
            </w:rPr>
          </w:pPr>
          <w:r w:rsidRPr="00DE6924">
            <w:rPr>
              <w:sz w:val="16"/>
              <w:szCs w:val="16"/>
            </w:rPr>
            <w:t>List of pe</w:t>
          </w:r>
          <w:r w:rsidR="00660472" w:rsidRPr="00DE6924">
            <w:rPr>
              <w:sz w:val="16"/>
              <w:szCs w:val="16"/>
            </w:rPr>
            <w:t xml:space="preserve">ople </w:t>
          </w:r>
          <w:r w:rsidRPr="00DE6924">
            <w:rPr>
              <w:sz w:val="16"/>
              <w:szCs w:val="16"/>
            </w:rPr>
            <w:t xml:space="preserve">providing profile </w:t>
          </w:r>
          <w:r w:rsidR="00660472" w:rsidRPr="00DE6924">
            <w:rPr>
              <w:sz w:val="16"/>
              <w:szCs w:val="16"/>
            </w:rPr>
            <w:t>courses</w:t>
          </w:r>
          <w:r w:rsidRPr="00DE6924">
            <w:rPr>
              <w:sz w:val="16"/>
              <w:szCs w:val="16"/>
            </w:rPr>
            <w:t xml:space="preserve"> of the study program with assignment to the subject with a link to the central register of university staff, with contact details (they may also be listed in the study plan).</w:t>
          </w:r>
        </w:p>
        <w:p w14:paraId="05832D02" w14:textId="77777777" w:rsidR="00736638" w:rsidRDefault="00DE6924">
          <w:pPr>
            <w:pStyle w:val="Bezriadkovania"/>
            <w:ind w:left="360"/>
            <w:jc w:val="both"/>
            <w:rPr>
              <w:i/>
              <w:sz w:val="16"/>
              <w:szCs w:val="16"/>
            </w:rPr>
          </w:pPr>
          <w:r w:rsidRPr="00DE6924">
            <w:rPr>
              <w:i/>
              <w:sz w:val="16"/>
              <w:szCs w:val="16"/>
            </w:rPr>
            <w:t xml:space="preserve">Doc. PhDr. Gabriela Mikulášková, PhD., </w:t>
          </w:r>
          <w:r w:rsidR="000B685B">
            <w:rPr>
              <w:i/>
              <w:sz w:val="16"/>
              <w:szCs w:val="16"/>
            </w:rPr>
            <w:t xml:space="preserve">univer.prof. </w:t>
          </w:r>
          <w:r w:rsidRPr="00DE6924">
            <w:rPr>
              <w:i/>
              <w:sz w:val="16"/>
              <w:szCs w:val="16"/>
            </w:rPr>
            <w:t xml:space="preserve">https://www.portalvs.sk/regzam/detail/6402; contact: gabriela.mikulaskova@unipo.sk; Profile subjects: </w:t>
          </w:r>
          <w:r w:rsidR="004D0680" w:rsidRPr="00DE6924">
            <w:rPr>
              <w:i/>
              <w:sz w:val="16"/>
              <w:szCs w:val="16"/>
            </w:rPr>
            <w:t xml:space="preserve">Fundamentals </w:t>
          </w:r>
          <w:r w:rsidRPr="00DE6924">
            <w:rPr>
              <w:i/>
              <w:sz w:val="16"/>
              <w:szCs w:val="16"/>
            </w:rPr>
            <w:t>of Developmental Psychology</w:t>
          </w:r>
        </w:p>
        <w:p w14:paraId="146265A5" w14:textId="5C80F3E7" w:rsidR="00E74CAC" w:rsidRPr="0099187B" w:rsidRDefault="00E74CAC" w:rsidP="0099187B">
          <w:pPr>
            <w:pStyle w:val="Bezriadkovania"/>
            <w:ind w:left="360"/>
            <w:jc w:val="both"/>
            <w:rPr>
              <w:i/>
            </w:rPr>
          </w:pPr>
          <w:r w:rsidRPr="00E70B4D">
            <w:rPr>
              <w:i/>
              <w:sz w:val="16"/>
              <w:szCs w:val="16"/>
            </w:rPr>
            <w:t xml:space="preserve">PhDr. Jaroslava Babjáková, PhD. univer.doc., </w:t>
          </w:r>
          <w:r w:rsidR="00164E47">
            <w:fldChar w:fldCharType="begin"/>
          </w:r>
          <w:r w:rsidR="00164E47">
            <w:instrText xml:space="preserve"> HYPERLINK "https://www.portalvs.sk/regzam/detail/33011?mode=full&amp;do=filterForm-submit&amp;surname=Babj%C3%A1kov%C3%A1&amp;university=717000000&amp;sort=surname&amp;employment_state=yes&amp;filter=Vyh%C4%BEada%C5%A5" </w:instrText>
          </w:r>
          <w:r w:rsidR="00164E47">
            <w:fldChar w:fldCharType="separate"/>
          </w:r>
          <w:r w:rsidRPr="00E70B4D">
            <w:rPr>
              <w:rStyle w:val="Hypertextovprepojenie"/>
              <w:i/>
              <w:color w:val="auto"/>
              <w:sz w:val="16"/>
              <w:szCs w:val="16"/>
              <w:u w:val="none"/>
            </w:rPr>
            <w:t>https://www.portalvs.sk/regzam/detail/33011?mode=full&amp;do=filterForm-submit&amp;surname=Babj%C3%A1kov%C3%A1&amp;university=717000000&amp;sort=surname&amp;employment_state=yes&amp;filter=Vyh%C4%BEada%C5%A5</w:t>
          </w:r>
          <w:r w:rsidR="00164E47">
            <w:rPr>
              <w:rStyle w:val="Hypertextovprepojenie"/>
              <w:i/>
              <w:color w:val="auto"/>
              <w:sz w:val="16"/>
              <w:szCs w:val="16"/>
              <w:u w:val="none"/>
            </w:rPr>
            <w:fldChar w:fldCharType="end"/>
          </w:r>
          <w:r w:rsidRPr="00E70B4D">
            <w:rPr>
              <w:i/>
              <w:sz w:val="16"/>
              <w:szCs w:val="16"/>
            </w:rPr>
            <w:t xml:space="preserve"> contact: jaroslava.babjakova@unipo.sk; Profile subjects</w:t>
          </w:r>
          <w:r w:rsidR="0099187B">
            <w:rPr>
              <w:i/>
              <w:sz w:val="16"/>
              <w:szCs w:val="16"/>
            </w:rPr>
            <w:t xml:space="preserve">: </w:t>
          </w:r>
          <w:bookmarkStart w:id="4" w:name="_Hlk189566687"/>
          <w:r w:rsidR="0099187B" w:rsidRPr="00DE6924">
            <w:rPr>
              <w:rFonts w:eastAsia="Calibri" w:cs="Calibri"/>
              <w:i/>
              <w:sz w:val="16"/>
              <w:szCs w:val="16"/>
            </w:rPr>
            <w:t xml:space="preserve">General psychology - psychology of emotions </w:t>
          </w:r>
          <w:bookmarkEnd w:id="4"/>
        </w:p>
        <w:p w14:paraId="065CA48E" w14:textId="68A7D8DE" w:rsidR="008C5158" w:rsidRPr="00637F0B" w:rsidRDefault="00E74CAC" w:rsidP="00637F0B">
          <w:pPr>
            <w:pStyle w:val="Bezriadkovania"/>
            <w:ind w:left="360"/>
            <w:jc w:val="both"/>
            <w:rPr>
              <w:i/>
              <w:sz w:val="16"/>
              <w:szCs w:val="16"/>
            </w:rPr>
          </w:pPr>
          <w:bookmarkStart w:id="5" w:name="_Hlk189566675"/>
          <w:r w:rsidRPr="00E70B4D">
            <w:rPr>
              <w:i/>
              <w:sz w:val="16"/>
              <w:szCs w:val="16"/>
            </w:rPr>
            <w:t xml:space="preserve">Mgr. Jana Lukáčová, PhD. </w:t>
          </w:r>
          <w:bookmarkStart w:id="6" w:name="_Hlk187259262"/>
          <w:r w:rsidRPr="00E70B4D">
            <w:rPr>
              <w:i/>
              <w:sz w:val="16"/>
              <w:szCs w:val="16"/>
            </w:rPr>
            <w:t>univer.doc</w:t>
          </w:r>
          <w:bookmarkEnd w:id="6"/>
          <w:r w:rsidRPr="00E70B4D">
            <w:rPr>
              <w:i/>
              <w:sz w:val="16"/>
              <w:szCs w:val="16"/>
            </w:rPr>
            <w:t xml:space="preserve">., </w:t>
          </w:r>
          <w:r w:rsidR="00164E47">
            <w:fldChar w:fldCharType="begin"/>
          </w:r>
          <w:r w:rsidR="00164E47">
            <w:instrText xml:space="preserve"> HYPERLINK "https://www.portalvs.sk/regzam/detail/6829?do=filterForm-submit&amp;name=Jana&amp;surname=Luk%C3%A1%C4%8Dov%C3%A1&amp;university=717000000&amp;sort=surname&amp;employment_state=yes&amp;filter=Vyh%C4%BEada%C5%A5" </w:instrText>
          </w:r>
          <w:r w:rsidR="00164E47">
            <w:fldChar w:fldCharType="separate"/>
          </w:r>
          <w:r w:rsidRPr="00E70B4D">
            <w:rPr>
              <w:rStyle w:val="Hypertextovprepojenie"/>
              <w:i/>
              <w:color w:val="auto"/>
              <w:sz w:val="16"/>
              <w:szCs w:val="16"/>
              <w:u w:val="none"/>
            </w:rPr>
            <w:t>Jana Lukáčová (Mgr., PhD.) detail | Register zamestnancov - verejné vyhľadávanie</w:t>
          </w:r>
          <w:r w:rsidR="00164E47">
            <w:rPr>
              <w:rStyle w:val="Hypertextovprepojenie"/>
              <w:i/>
              <w:color w:val="auto"/>
              <w:sz w:val="16"/>
              <w:szCs w:val="16"/>
              <w:u w:val="none"/>
            </w:rPr>
            <w:fldChar w:fldCharType="end"/>
          </w:r>
          <w:r w:rsidRPr="00E70B4D">
            <w:rPr>
              <w:i/>
              <w:sz w:val="16"/>
              <w:szCs w:val="16"/>
            </w:rPr>
            <w:t xml:space="preserve">, </w:t>
          </w:r>
          <w:r w:rsidR="00637F0B">
            <w:rPr>
              <w:i/>
              <w:sz w:val="16"/>
              <w:szCs w:val="16"/>
            </w:rPr>
            <w:t xml:space="preserve"> </w:t>
          </w:r>
          <w:r w:rsidRPr="00E70B4D">
            <w:rPr>
              <w:i/>
              <w:sz w:val="16"/>
              <w:szCs w:val="16"/>
            </w:rPr>
            <w:t>contact: jana.lukacova@unipo.sk</w:t>
          </w:r>
          <w:r w:rsidR="008C5158" w:rsidRPr="00E70B4D">
            <w:rPr>
              <w:i/>
              <w:sz w:val="16"/>
              <w:szCs w:val="16"/>
            </w:rPr>
            <w:t>; Profile subjects</w:t>
          </w:r>
          <w:r w:rsidR="0099187B">
            <w:rPr>
              <w:i/>
              <w:sz w:val="16"/>
              <w:szCs w:val="16"/>
            </w:rPr>
            <w:t xml:space="preserve">: </w:t>
          </w:r>
          <w:r w:rsidR="0099187B" w:rsidRPr="000F1E47">
            <w:rPr>
              <w:rFonts w:eastAsia="Calibri" w:cs="Calibri"/>
              <w:i/>
              <w:sz w:val="16"/>
              <w:szCs w:val="16"/>
            </w:rPr>
            <w:t>Work and</w:t>
          </w:r>
          <w:r w:rsidR="0099187B">
            <w:rPr>
              <w:rFonts w:eastAsia="Calibri" w:cs="Calibri"/>
              <w:i/>
              <w:sz w:val="16"/>
              <w:szCs w:val="16"/>
            </w:rPr>
            <w:t xml:space="preserve"> </w:t>
          </w:r>
          <w:r w:rsidR="0099187B" w:rsidRPr="000F1E47">
            <w:rPr>
              <w:rFonts w:eastAsia="Calibri" w:cs="Calibri"/>
              <w:i/>
              <w:sz w:val="16"/>
              <w:szCs w:val="16"/>
            </w:rPr>
            <w:t>organizational psychology I.</w:t>
          </w:r>
        </w:p>
        <w:p w14:paraId="2B219B47" w14:textId="77AB6EB3" w:rsidR="00323969" w:rsidRPr="00E70B4D" w:rsidRDefault="008C5158" w:rsidP="008C5158">
          <w:pPr>
            <w:pStyle w:val="Bezriadkovania"/>
            <w:ind w:left="360"/>
            <w:rPr>
              <w:i/>
              <w:sz w:val="16"/>
              <w:szCs w:val="16"/>
            </w:rPr>
          </w:pPr>
          <w:r w:rsidRPr="00E70B4D">
            <w:rPr>
              <w:i/>
              <w:sz w:val="16"/>
              <w:szCs w:val="16"/>
            </w:rPr>
            <w:t xml:space="preserve">PhDr. Michaela Pariľáková, PhD. </w:t>
          </w:r>
          <w:r w:rsidR="000B685B" w:rsidRPr="00E70B4D">
            <w:rPr>
              <w:i/>
              <w:sz w:val="16"/>
              <w:szCs w:val="16"/>
            </w:rPr>
            <w:t xml:space="preserve">univer.doc, </w:t>
          </w:r>
          <w:hyperlink r:id="rId15" w:history="1">
            <w:r w:rsidRPr="00E70B4D">
              <w:rPr>
                <w:rStyle w:val="Hypertextovprepojenie"/>
                <w:i/>
                <w:color w:val="auto"/>
                <w:sz w:val="16"/>
                <w:szCs w:val="16"/>
                <w:u w:val="none"/>
              </w:rPr>
              <w:t>https://www.portalvs.sk/regzam/detail/32436?do=filterForm-submit&amp;name=Michaela&amp;surname=Pari%C4%BE%C3%A1kov%C3%A1&amp;university=717000000&amp;sort=surname&amp;employment_state=yes&amp;filter=Vyh%C4%BEada%C5%A5</w:t>
            </w:r>
          </w:hyperlink>
          <w:bookmarkStart w:id="7" w:name="_Hlk187259172"/>
          <w:r w:rsidRPr="00E70B4D">
            <w:rPr>
              <w:i/>
              <w:sz w:val="16"/>
              <w:szCs w:val="16"/>
            </w:rPr>
            <w:t>contact: michaela.parilakova@unipo.sk ; Profile subjects</w:t>
          </w:r>
          <w:bookmarkEnd w:id="7"/>
          <w:r w:rsidR="0099187B">
            <w:rPr>
              <w:i/>
              <w:sz w:val="16"/>
              <w:szCs w:val="16"/>
            </w:rPr>
            <w:t xml:space="preserve">: </w:t>
          </w:r>
          <w:r w:rsidR="0099187B" w:rsidRPr="00DE6924">
            <w:rPr>
              <w:rFonts w:eastAsia="Calibri" w:cs="Calibri"/>
              <w:i/>
              <w:sz w:val="16"/>
              <w:szCs w:val="16"/>
            </w:rPr>
            <w:t>Fundamentals of Psychological Diagno</w:t>
          </w:r>
          <w:r w:rsidR="0099187B">
            <w:rPr>
              <w:rFonts w:eastAsia="Calibri" w:cs="Calibri"/>
              <w:i/>
              <w:sz w:val="16"/>
              <w:szCs w:val="16"/>
            </w:rPr>
            <w:t>stics</w:t>
          </w:r>
        </w:p>
        <w:p w14:paraId="434EB568" w14:textId="6DEED099" w:rsidR="000B685B" w:rsidRPr="00E70B4D" w:rsidRDefault="000B685B" w:rsidP="008C5158">
          <w:pPr>
            <w:pStyle w:val="Bezriadkovania"/>
            <w:ind w:left="360"/>
            <w:rPr>
              <w:i/>
              <w:sz w:val="16"/>
              <w:szCs w:val="16"/>
            </w:rPr>
          </w:pPr>
          <w:r w:rsidRPr="00E70B4D">
            <w:rPr>
              <w:i/>
              <w:sz w:val="16"/>
              <w:szCs w:val="16"/>
            </w:rPr>
            <w:t xml:space="preserve">PhDr. Ivana </w:t>
          </w:r>
          <w:r w:rsidR="00932722">
            <w:rPr>
              <w:i/>
              <w:sz w:val="16"/>
              <w:szCs w:val="16"/>
            </w:rPr>
            <w:t xml:space="preserve">Magáčová </w:t>
          </w:r>
          <w:r w:rsidRPr="00E70B4D">
            <w:rPr>
              <w:i/>
              <w:sz w:val="16"/>
              <w:szCs w:val="16"/>
            </w:rPr>
            <w:t xml:space="preserve">Žilková, PhD. univer.doc, </w:t>
          </w:r>
          <w:hyperlink r:id="rId16" w:history="1">
            <w:r w:rsidRPr="00E70B4D">
              <w:rPr>
                <w:rStyle w:val="Hypertextovprepojenie"/>
                <w:i/>
                <w:color w:val="auto"/>
                <w:sz w:val="16"/>
                <w:szCs w:val="16"/>
                <w:u w:val="none"/>
              </w:rPr>
              <w:t>Ivana Magáčová Žilková (PhDr., PhD.) detail | Register zamestnancov - verejné vyhľadávanie</w:t>
            </w:r>
          </w:hyperlink>
          <w:r w:rsidRPr="00E70B4D">
            <w:rPr>
              <w:i/>
              <w:sz w:val="16"/>
              <w:szCs w:val="16"/>
            </w:rPr>
            <w:t>, contact: ivana.magacovazilkova@unipo.sk ; Profile subject</w:t>
          </w:r>
          <w:r w:rsidR="00637F0B">
            <w:rPr>
              <w:i/>
              <w:sz w:val="16"/>
              <w:szCs w:val="16"/>
            </w:rPr>
            <w:t xml:space="preserve"> </w:t>
          </w:r>
          <w:r w:rsidR="00637F0B" w:rsidRPr="00DE6924">
            <w:rPr>
              <w:rFonts w:eastAsia="Calibri" w:cs="Calibri"/>
              <w:i/>
              <w:sz w:val="16"/>
              <w:szCs w:val="16"/>
            </w:rPr>
            <w:t>Cognitive psychology I</w:t>
          </w:r>
          <w:r w:rsidR="00637F0B">
            <w:rPr>
              <w:i/>
              <w:sz w:val="16"/>
              <w:szCs w:val="16"/>
            </w:rPr>
            <w:t xml:space="preserve">: </w:t>
          </w:r>
          <w:bookmarkEnd w:id="5"/>
          <w:r w:rsidRPr="00E70B4D">
            <w:rPr>
              <w:i/>
              <w:sz w:val="16"/>
              <w:szCs w:val="16"/>
            </w:rPr>
            <w:t>.</w:t>
          </w:r>
        </w:p>
        <w:p w14:paraId="3D921C9D" w14:textId="77777777" w:rsidR="008C5158" w:rsidRPr="00E70B4D" w:rsidRDefault="008C5158" w:rsidP="008C5158">
          <w:pPr>
            <w:pStyle w:val="Bezriadkovania"/>
            <w:ind w:left="360"/>
            <w:rPr>
              <w:i/>
              <w:sz w:val="16"/>
              <w:szCs w:val="16"/>
            </w:rPr>
          </w:pPr>
        </w:p>
        <w:p w14:paraId="296097F7" w14:textId="77777777" w:rsidR="00736638" w:rsidRPr="00DE6924" w:rsidRDefault="00DE6924">
          <w:pPr>
            <w:pStyle w:val="Odsekzoznamu"/>
            <w:numPr>
              <w:ilvl w:val="0"/>
              <w:numId w:val="6"/>
            </w:numPr>
            <w:spacing w:after="0" w:line="240" w:lineRule="auto"/>
            <w:rPr>
              <w:sz w:val="16"/>
              <w:szCs w:val="16"/>
            </w:rPr>
          </w:pPr>
          <w:r w:rsidRPr="00DE6924">
            <w:rPr>
              <w:sz w:val="16"/>
              <w:szCs w:val="16"/>
            </w:rPr>
            <w:t>Reference to the scientific/artistic and pedagogical characteristics of the persons providing the profile subjects of the study program</w:t>
          </w:r>
          <w:r w:rsidR="00660472" w:rsidRPr="00DE6924">
            <w:rPr>
              <w:sz w:val="16"/>
              <w:szCs w:val="16"/>
            </w:rPr>
            <w:t>.</w:t>
          </w:r>
        </w:p>
        <w:p w14:paraId="79B2ABE7" w14:textId="77777777" w:rsidR="00736638" w:rsidRPr="00DE6924" w:rsidRDefault="00DE6924">
          <w:pPr>
            <w:spacing w:after="0" w:line="240" w:lineRule="auto"/>
            <w:ind w:firstLine="360"/>
            <w:rPr>
              <w:b/>
              <w:i/>
              <w:color w:val="FF0000"/>
              <w:sz w:val="16"/>
              <w:szCs w:val="16"/>
            </w:rPr>
          </w:pPr>
          <w:r w:rsidRPr="00DE6924">
            <w:rPr>
              <w:i/>
              <w:sz w:val="16"/>
              <w:szCs w:val="16"/>
            </w:rPr>
            <w:t xml:space="preserve">The scientific/artistic and pedagogical characteristics are available </w:t>
          </w:r>
          <w:hyperlink r:id="rId17" w:history="1">
            <w:r w:rsidR="00E71E09" w:rsidRPr="00DE6924">
              <w:rPr>
                <w:rStyle w:val="Hypertextovprepojenie"/>
                <w:i/>
                <w:sz w:val="16"/>
                <w:szCs w:val="16"/>
              </w:rPr>
              <w:t>HERE</w:t>
            </w:r>
            <w:r w:rsidR="00323969" w:rsidRPr="00DE6924">
              <w:rPr>
                <w:rStyle w:val="Hypertextovprepojenie"/>
                <w:i/>
                <w:sz w:val="16"/>
                <w:szCs w:val="16"/>
              </w:rPr>
              <w:t>.</w:t>
            </w:r>
          </w:hyperlink>
        </w:p>
        <w:p w14:paraId="5679C091" w14:textId="77777777" w:rsidR="00323969" w:rsidRPr="00DE6924" w:rsidRDefault="00323969" w:rsidP="00323969">
          <w:pPr>
            <w:spacing w:after="0" w:line="240" w:lineRule="auto"/>
            <w:rPr>
              <w:sz w:val="16"/>
              <w:szCs w:val="16"/>
            </w:rPr>
          </w:pPr>
        </w:p>
        <w:p w14:paraId="17DD5A10" w14:textId="77777777" w:rsidR="00736638" w:rsidRPr="00E87F44" w:rsidRDefault="00DE6924">
          <w:pPr>
            <w:pStyle w:val="Odsekzoznamu"/>
            <w:numPr>
              <w:ilvl w:val="0"/>
              <w:numId w:val="6"/>
            </w:numPr>
            <w:spacing w:after="0" w:line="240" w:lineRule="auto"/>
            <w:rPr>
              <w:color w:val="FF0000"/>
              <w:sz w:val="16"/>
              <w:szCs w:val="16"/>
            </w:rPr>
          </w:pPr>
          <w:r w:rsidRPr="00E87F44">
            <w:rPr>
              <w:color w:val="FF0000"/>
              <w:sz w:val="16"/>
              <w:szCs w:val="16"/>
            </w:rPr>
            <w:t xml:space="preserve">List of </w:t>
          </w:r>
          <w:r w:rsidR="00660472" w:rsidRPr="00E87F44">
            <w:rPr>
              <w:color w:val="FF0000"/>
              <w:sz w:val="16"/>
              <w:szCs w:val="16"/>
            </w:rPr>
            <w:t xml:space="preserve">lecturers </w:t>
          </w:r>
          <w:r w:rsidRPr="00E87F44">
            <w:rPr>
              <w:color w:val="FF0000"/>
              <w:sz w:val="16"/>
              <w:szCs w:val="16"/>
            </w:rPr>
            <w:t xml:space="preserve">of the study program with assignment to the subject and link to the central register of university staff, with contact details (may be included in the study plan). </w:t>
          </w:r>
        </w:p>
        <w:p w14:paraId="21D4D40F" w14:textId="2AF8D743" w:rsidR="00736638" w:rsidRPr="00DE6924" w:rsidRDefault="00DE6924">
          <w:pPr>
            <w:pStyle w:val="Bezriadkovania"/>
            <w:ind w:left="360"/>
            <w:jc w:val="both"/>
            <w:rPr>
              <w:i/>
            </w:rPr>
          </w:pPr>
          <w:r w:rsidRPr="00DE6924">
            <w:rPr>
              <w:rFonts w:eastAsia="Calibri" w:cs="Calibri"/>
              <w:i/>
              <w:sz w:val="16"/>
              <w:szCs w:val="16"/>
            </w:rPr>
            <w:t xml:space="preserve">Doc. PhDr. Gabriela Mikulášková, PhD., </w:t>
          </w:r>
          <w:r w:rsidR="00164E47">
            <w:fldChar w:fldCharType="begin"/>
          </w:r>
          <w:r w:rsidR="00164E47">
            <w:instrText xml:space="preserve"> HYPERLINK "https://www.portalvs.sk/regzam/detail/6402" </w:instrText>
          </w:r>
          <w:r w:rsidR="00164E47">
            <w:fldChar w:fldCharType="separate"/>
          </w:r>
          <w:r w:rsidR="009A713C" w:rsidRPr="00DE6924">
            <w:rPr>
              <w:rStyle w:val="Hypertextovprepojenie"/>
              <w:rFonts w:eastAsia="Calibri" w:cs="Calibri"/>
              <w:i/>
              <w:sz w:val="16"/>
              <w:szCs w:val="16"/>
            </w:rPr>
            <w:t>https://www.portalvs.sk/regzam/detail/6402</w:t>
          </w:r>
          <w:r w:rsidR="00164E47">
            <w:rPr>
              <w:rStyle w:val="Hypertextovprepojenie"/>
              <w:rFonts w:eastAsia="Calibri" w:cs="Calibri"/>
              <w:i/>
              <w:sz w:val="16"/>
              <w:szCs w:val="16"/>
            </w:rPr>
            <w:fldChar w:fldCharType="end"/>
          </w:r>
          <w:r w:rsidRPr="00DE6924">
            <w:rPr>
              <w:rFonts w:eastAsia="Calibri" w:cs="Calibri"/>
              <w:i/>
              <w:sz w:val="16"/>
              <w:szCs w:val="16"/>
            </w:rPr>
            <w:t xml:space="preserve">; contact: </w:t>
          </w:r>
          <w:hyperlink r:id="rId18" w:history="1">
            <w:r w:rsidR="009A713C" w:rsidRPr="00DE6924">
              <w:rPr>
                <w:rStyle w:val="Hypertextovprepojenie"/>
                <w:rFonts w:eastAsia="Calibri" w:cs="Calibri"/>
                <w:i/>
                <w:sz w:val="16"/>
                <w:szCs w:val="16"/>
              </w:rPr>
              <w:t>gabriela.mikulaskova@unipo.sk</w:t>
            </w:r>
          </w:hyperlink>
          <w:r w:rsidRPr="00DE6924">
            <w:rPr>
              <w:rFonts w:eastAsia="Calibri" w:cs="Calibri"/>
              <w:i/>
              <w:sz w:val="16"/>
              <w:szCs w:val="16"/>
            </w:rPr>
            <w:t xml:space="preserve">; subjects: Fundamentals of Developmental Psychology </w:t>
          </w:r>
          <w:r w:rsidR="005306AB" w:rsidRPr="00DE6924">
            <w:rPr>
              <w:rFonts w:eastAsia="Calibri" w:cs="Calibri"/>
              <w:i/>
              <w:sz w:val="16"/>
              <w:szCs w:val="16"/>
            </w:rPr>
            <w:t xml:space="preserve">(P); </w:t>
          </w:r>
        </w:p>
        <w:p w14:paraId="7CD7F86C" w14:textId="7022B97A" w:rsidR="00736638" w:rsidRPr="00DE6924" w:rsidRDefault="00DE6924">
          <w:pPr>
            <w:pStyle w:val="Bezriadkovania"/>
            <w:ind w:left="360"/>
            <w:jc w:val="both"/>
            <w:rPr>
              <w:i/>
            </w:rPr>
          </w:pPr>
          <w:r w:rsidRPr="00DE6924">
            <w:rPr>
              <w:rFonts w:eastAsia="Calibri" w:cs="Calibri"/>
              <w:i/>
              <w:sz w:val="16"/>
              <w:szCs w:val="16"/>
            </w:rPr>
            <w:t xml:space="preserve">PhDr. Jaroslava Babjáková, PhD.; </w:t>
          </w:r>
          <w:r w:rsidR="00164E47">
            <w:fldChar w:fldCharType="begin"/>
          </w:r>
          <w:r w:rsidR="00164E47">
            <w:instrText xml:space="preserve"> HYPERLINK "https://www.portalvs.sk/regzam/detail/33011" </w:instrText>
          </w:r>
          <w:r w:rsidR="00164E47">
            <w:fldChar w:fldCharType="separate"/>
          </w:r>
          <w:r w:rsidR="009A713C" w:rsidRPr="00DE6924">
            <w:rPr>
              <w:rStyle w:val="Hypertextovprepojenie"/>
              <w:rFonts w:eastAsia="Calibri" w:cs="Calibri"/>
              <w:i/>
              <w:sz w:val="16"/>
              <w:szCs w:val="16"/>
            </w:rPr>
            <w:t>https://www.portalvs.sk/regzam/detail/33011</w:t>
          </w:r>
          <w:r w:rsidR="00164E47">
            <w:rPr>
              <w:rStyle w:val="Hypertextovprepojenie"/>
              <w:rFonts w:eastAsia="Calibri" w:cs="Calibri"/>
              <w:i/>
              <w:sz w:val="16"/>
              <w:szCs w:val="16"/>
            </w:rPr>
            <w:fldChar w:fldCharType="end"/>
          </w:r>
          <w:r w:rsidRPr="00DE6924">
            <w:rPr>
              <w:rFonts w:eastAsia="Calibri" w:cs="Calibri"/>
              <w:i/>
              <w:sz w:val="16"/>
              <w:szCs w:val="16"/>
            </w:rPr>
            <w:t>;</w:t>
          </w:r>
          <w:hyperlink r:id="rId19" w:history="1">
            <w:r w:rsidR="009A713C" w:rsidRPr="00DE6924">
              <w:rPr>
                <w:rStyle w:val="Hypertextovprepojenie"/>
                <w:rFonts w:eastAsia="Calibri" w:cs="Calibri"/>
                <w:i/>
                <w:sz w:val="16"/>
                <w:szCs w:val="16"/>
              </w:rPr>
              <w:t>jaroslava.babjakova@unipo.sk</w:t>
            </w:r>
          </w:hyperlink>
          <w:r w:rsidRPr="00DE6924">
            <w:rPr>
              <w:rFonts w:eastAsia="Calibri" w:cs="Calibri"/>
              <w:i/>
              <w:sz w:val="16"/>
              <w:szCs w:val="16"/>
            </w:rPr>
            <w:t xml:space="preserve">; subjects: </w:t>
          </w:r>
          <w:r w:rsidR="004D0680" w:rsidRPr="00DE6924">
            <w:rPr>
              <w:rFonts w:eastAsia="Calibri" w:cs="Calibri"/>
              <w:i/>
              <w:sz w:val="16"/>
              <w:szCs w:val="16"/>
            </w:rPr>
            <w:t>G</w:t>
          </w:r>
          <w:r w:rsidRPr="00DE6924">
            <w:rPr>
              <w:rFonts w:eastAsia="Calibri" w:cs="Calibri"/>
              <w:i/>
              <w:sz w:val="16"/>
              <w:szCs w:val="16"/>
            </w:rPr>
            <w:t xml:space="preserve">eneral psychology - psychology of emotions </w:t>
          </w:r>
          <w:r w:rsidRPr="00ED3A0B">
            <w:rPr>
              <w:rFonts w:eastAsia="Calibri" w:cs="Calibri"/>
              <w:i/>
              <w:sz w:val="16"/>
              <w:szCs w:val="16"/>
              <w:highlight w:val="yellow"/>
            </w:rPr>
            <w:t>(</w:t>
          </w:r>
          <w:r w:rsidR="00ED3A0B" w:rsidRPr="00ED3A0B">
            <w:rPr>
              <w:rFonts w:eastAsia="Calibri" w:cs="Calibri"/>
              <w:i/>
              <w:sz w:val="16"/>
              <w:szCs w:val="16"/>
              <w:highlight w:val="yellow"/>
            </w:rPr>
            <w:t>P</w:t>
          </w:r>
          <w:r w:rsidRPr="00ED3A0B">
            <w:rPr>
              <w:rFonts w:eastAsia="Calibri" w:cs="Calibri"/>
              <w:i/>
              <w:sz w:val="16"/>
              <w:szCs w:val="16"/>
              <w:highlight w:val="yellow"/>
            </w:rPr>
            <w:t>);</w:t>
          </w:r>
          <w:r w:rsidRPr="00DE6924">
            <w:rPr>
              <w:rFonts w:eastAsia="Calibri" w:cs="Calibri"/>
              <w:i/>
              <w:sz w:val="16"/>
              <w:szCs w:val="16"/>
            </w:rPr>
            <w:t xml:space="preserve"> </w:t>
          </w:r>
        </w:p>
        <w:p w14:paraId="04623130" w14:textId="6477F06E" w:rsidR="00736638" w:rsidRPr="000F1E47" w:rsidRDefault="00DE6924" w:rsidP="000F1E47">
          <w:pPr>
            <w:spacing w:after="0" w:line="240" w:lineRule="auto"/>
            <w:jc w:val="center"/>
            <w:rPr>
              <w:rFonts w:cstheme="minorHAnsi"/>
              <w:lang w:val="en-US" w:eastAsia="sk-SK"/>
            </w:rPr>
          </w:pPr>
          <w:r w:rsidRPr="00DE6924">
            <w:rPr>
              <w:rFonts w:eastAsia="Calibri" w:cs="Calibri"/>
              <w:i/>
              <w:sz w:val="16"/>
              <w:szCs w:val="16"/>
            </w:rPr>
            <w:t xml:space="preserve">Mgr. Jana Lukáčová, PhD.; </w:t>
          </w:r>
          <w:r w:rsidR="00164E47">
            <w:fldChar w:fldCharType="begin"/>
          </w:r>
          <w:r w:rsidR="00164E47">
            <w:instrText xml:space="preserve"> HYPERLINK "https://www.portalvs.sk/regzam/detail/6829" </w:instrText>
          </w:r>
          <w:r w:rsidR="00164E47">
            <w:fldChar w:fldCharType="separate"/>
          </w:r>
          <w:r w:rsidR="009A713C" w:rsidRPr="00DE6924">
            <w:rPr>
              <w:rStyle w:val="Hypertextovprepojenie"/>
              <w:rFonts w:eastAsia="Calibri" w:cs="Calibri"/>
              <w:i/>
              <w:sz w:val="16"/>
              <w:szCs w:val="16"/>
            </w:rPr>
            <w:t>https://www.portalvs.sk/regzam/detail/6829</w:t>
          </w:r>
          <w:r w:rsidR="00164E47">
            <w:rPr>
              <w:rStyle w:val="Hypertextovprepojenie"/>
              <w:rFonts w:eastAsia="Calibri" w:cs="Calibri"/>
              <w:i/>
              <w:sz w:val="16"/>
              <w:szCs w:val="16"/>
            </w:rPr>
            <w:fldChar w:fldCharType="end"/>
          </w:r>
          <w:r w:rsidRPr="00DE6924">
            <w:rPr>
              <w:rFonts w:eastAsia="Calibri" w:cs="Calibri"/>
              <w:i/>
              <w:sz w:val="16"/>
              <w:szCs w:val="16"/>
            </w:rPr>
            <w:t xml:space="preserve">; contact: </w:t>
          </w:r>
          <w:hyperlink r:id="rId20" w:history="1">
            <w:r w:rsidR="009A713C" w:rsidRPr="00DE6924">
              <w:rPr>
                <w:rStyle w:val="Hypertextovprepojenie"/>
                <w:rFonts w:eastAsia="Calibri" w:cs="Calibri"/>
                <w:i/>
                <w:sz w:val="16"/>
                <w:szCs w:val="16"/>
              </w:rPr>
              <w:t>jana.lukacova@unipo.sk</w:t>
            </w:r>
          </w:hyperlink>
          <w:r w:rsidRPr="00DE6924">
            <w:rPr>
              <w:rFonts w:eastAsia="Calibri" w:cs="Calibri"/>
              <w:i/>
              <w:sz w:val="16"/>
              <w:szCs w:val="16"/>
            </w:rPr>
            <w:t xml:space="preserve">; subjects: </w:t>
          </w:r>
          <w:r w:rsidR="000E5C4F" w:rsidRPr="000F1E47">
            <w:rPr>
              <w:rFonts w:eastAsia="Calibri" w:cs="Calibri"/>
              <w:i/>
              <w:sz w:val="16"/>
              <w:szCs w:val="16"/>
            </w:rPr>
            <w:t>Work and</w:t>
          </w:r>
          <w:r w:rsidR="004F2A09">
            <w:rPr>
              <w:rFonts w:eastAsia="Calibri" w:cs="Calibri"/>
              <w:i/>
              <w:sz w:val="16"/>
              <w:szCs w:val="16"/>
            </w:rPr>
            <w:t xml:space="preserve"> </w:t>
          </w:r>
          <w:r w:rsidR="000E5C4F" w:rsidRPr="000F1E47">
            <w:rPr>
              <w:rFonts w:eastAsia="Calibri" w:cs="Calibri"/>
              <w:i/>
              <w:sz w:val="16"/>
              <w:szCs w:val="16"/>
            </w:rPr>
            <w:t xml:space="preserve">organizational psychology </w:t>
          </w:r>
          <w:r w:rsidR="000F1E47" w:rsidRPr="000F1E47">
            <w:rPr>
              <w:rFonts w:eastAsia="Calibri" w:cs="Calibri"/>
              <w:i/>
              <w:sz w:val="16"/>
              <w:szCs w:val="16"/>
            </w:rPr>
            <w:t>I.</w:t>
          </w:r>
          <w:r w:rsidR="005306AB" w:rsidRPr="00ED3A0B">
            <w:rPr>
              <w:rFonts w:eastAsia="Calibri" w:cs="Calibri"/>
              <w:i/>
              <w:sz w:val="16"/>
              <w:szCs w:val="16"/>
              <w:highlight w:val="yellow"/>
            </w:rPr>
            <w:t>(</w:t>
          </w:r>
          <w:r w:rsidR="00873918">
            <w:rPr>
              <w:rFonts w:eastAsia="Calibri" w:cs="Calibri"/>
              <w:i/>
              <w:sz w:val="16"/>
              <w:szCs w:val="16"/>
              <w:highlight w:val="yellow"/>
            </w:rPr>
            <w:t>P</w:t>
          </w:r>
          <w:r w:rsidRPr="00ED3A0B">
            <w:rPr>
              <w:rFonts w:eastAsia="Calibri" w:cs="Calibri"/>
              <w:i/>
              <w:sz w:val="16"/>
              <w:szCs w:val="16"/>
              <w:highlight w:val="yellow"/>
            </w:rPr>
            <w:t>);</w:t>
          </w:r>
          <w:r w:rsidRPr="00DE6924">
            <w:rPr>
              <w:rFonts w:eastAsia="Calibri" w:cs="Calibri"/>
              <w:i/>
              <w:sz w:val="16"/>
              <w:szCs w:val="16"/>
            </w:rPr>
            <w:t xml:space="preserve"> </w:t>
          </w:r>
        </w:p>
        <w:p w14:paraId="4605ABEB" w14:textId="1AC06549" w:rsidR="00736638" w:rsidRPr="00DE6924" w:rsidRDefault="00DE6924">
          <w:pPr>
            <w:pStyle w:val="Bezriadkovania"/>
            <w:ind w:left="360"/>
            <w:jc w:val="both"/>
            <w:rPr>
              <w:rFonts w:eastAsia="Calibri" w:cs="Calibri"/>
              <w:i/>
              <w:color w:val="FF0000"/>
              <w:sz w:val="16"/>
              <w:szCs w:val="16"/>
            </w:rPr>
          </w:pPr>
          <w:r w:rsidRPr="00DE6924">
            <w:rPr>
              <w:rFonts w:eastAsia="Calibri" w:cs="Calibri"/>
              <w:i/>
              <w:sz w:val="16"/>
              <w:szCs w:val="16"/>
            </w:rPr>
            <w:t xml:space="preserve">PhDr. Michaela Pariľáková, PhD.; </w:t>
          </w:r>
          <w:r w:rsidR="00164E47">
            <w:fldChar w:fldCharType="begin"/>
          </w:r>
          <w:r w:rsidR="00164E47">
            <w:instrText xml:space="preserve"> HYPERLINK "https://www.portalvs.sk/regzam/detail/32436" </w:instrText>
          </w:r>
          <w:r w:rsidR="00164E47">
            <w:fldChar w:fldCharType="separate"/>
          </w:r>
          <w:r w:rsidR="009A713C" w:rsidRPr="00DE6924">
            <w:rPr>
              <w:rStyle w:val="Hypertextovprepojenie"/>
              <w:rFonts w:eastAsia="Calibri" w:cs="Calibri"/>
              <w:i/>
              <w:sz w:val="16"/>
              <w:szCs w:val="16"/>
            </w:rPr>
            <w:t>https://www.portalvs.sk/regzam/detail/32436</w:t>
          </w:r>
          <w:r w:rsidR="00164E47">
            <w:rPr>
              <w:rStyle w:val="Hypertextovprepojenie"/>
              <w:rFonts w:eastAsia="Calibri" w:cs="Calibri"/>
              <w:i/>
              <w:sz w:val="16"/>
              <w:szCs w:val="16"/>
            </w:rPr>
            <w:fldChar w:fldCharType="end"/>
          </w:r>
          <w:r w:rsidRPr="00DE6924">
            <w:rPr>
              <w:rFonts w:eastAsia="Calibri" w:cs="Calibri"/>
              <w:i/>
              <w:sz w:val="16"/>
              <w:szCs w:val="16"/>
            </w:rPr>
            <w:t xml:space="preserve">; contact: </w:t>
          </w:r>
          <w:hyperlink r:id="rId21" w:history="1">
            <w:r w:rsidR="009A713C" w:rsidRPr="00DE6924">
              <w:rPr>
                <w:rStyle w:val="Hypertextovprepojenie"/>
                <w:rFonts w:eastAsia="Calibri" w:cs="Calibri"/>
                <w:i/>
                <w:sz w:val="16"/>
                <w:szCs w:val="16"/>
              </w:rPr>
              <w:t>michaela.parilakova@unipo.sk</w:t>
            </w:r>
          </w:hyperlink>
          <w:r w:rsidRPr="00DE6924">
            <w:rPr>
              <w:rFonts w:eastAsia="Calibri" w:cs="Calibri"/>
              <w:i/>
              <w:sz w:val="16"/>
              <w:szCs w:val="16"/>
            </w:rPr>
            <w:t>; subjects: Fundamentals of Psychological Diagno</w:t>
          </w:r>
          <w:r w:rsidR="00B2730F">
            <w:rPr>
              <w:rFonts w:eastAsia="Calibri" w:cs="Calibri"/>
              <w:i/>
              <w:sz w:val="16"/>
              <w:szCs w:val="16"/>
            </w:rPr>
            <w:t>stics</w:t>
          </w:r>
          <w:r w:rsidRPr="00DE6924">
            <w:rPr>
              <w:rFonts w:eastAsia="Calibri" w:cs="Calibri"/>
              <w:i/>
              <w:sz w:val="16"/>
              <w:szCs w:val="16"/>
            </w:rPr>
            <w:t xml:space="preserve"> </w:t>
          </w:r>
          <w:r w:rsidRPr="00ED3A0B">
            <w:rPr>
              <w:rFonts w:eastAsia="Calibri" w:cs="Calibri"/>
              <w:i/>
              <w:sz w:val="16"/>
              <w:szCs w:val="16"/>
              <w:highlight w:val="yellow"/>
            </w:rPr>
            <w:t>(</w:t>
          </w:r>
          <w:r w:rsidR="00B8547D">
            <w:rPr>
              <w:rFonts w:eastAsia="Calibri" w:cs="Calibri"/>
              <w:i/>
              <w:sz w:val="16"/>
              <w:szCs w:val="16"/>
              <w:highlight w:val="yellow"/>
            </w:rPr>
            <w:t>P</w:t>
          </w:r>
          <w:r w:rsidRPr="00ED3A0B">
            <w:rPr>
              <w:rFonts w:eastAsia="Calibri" w:cs="Calibri"/>
              <w:i/>
              <w:sz w:val="16"/>
              <w:szCs w:val="16"/>
              <w:highlight w:val="yellow"/>
            </w:rPr>
            <w:t>);</w:t>
          </w:r>
          <w:r w:rsidRPr="00DE6924">
            <w:rPr>
              <w:rFonts w:eastAsia="Calibri" w:cs="Calibri"/>
              <w:i/>
              <w:sz w:val="16"/>
              <w:szCs w:val="16"/>
            </w:rPr>
            <w:t xml:space="preserve"> </w:t>
          </w:r>
        </w:p>
        <w:p w14:paraId="62A13A06" w14:textId="315F464E" w:rsidR="00736638" w:rsidRDefault="00DE6924">
          <w:pPr>
            <w:pStyle w:val="Bezriadkovania"/>
            <w:ind w:left="360"/>
            <w:jc w:val="both"/>
            <w:rPr>
              <w:rFonts w:eastAsia="Calibri" w:cs="Calibri"/>
              <w:i/>
              <w:sz w:val="16"/>
              <w:szCs w:val="16"/>
            </w:rPr>
          </w:pPr>
          <w:r w:rsidRPr="00DE6924">
            <w:rPr>
              <w:rFonts w:eastAsia="Calibri" w:cs="Calibri"/>
              <w:i/>
              <w:sz w:val="16"/>
              <w:szCs w:val="16"/>
            </w:rPr>
            <w:t>PhDr. Ivana Magáčová Žilková, P</w:t>
          </w:r>
          <w:r w:rsidRPr="00DE6924">
            <w:rPr>
              <w:rFonts w:eastAsia="Calibri" w:cs="Calibri"/>
              <w:i/>
              <w:color w:val="000000" w:themeColor="text1"/>
              <w:sz w:val="16"/>
              <w:szCs w:val="16"/>
            </w:rPr>
            <w:t xml:space="preserve">hD.; </w:t>
          </w:r>
          <w:r w:rsidR="00164E47">
            <w:fldChar w:fldCharType="begin"/>
          </w:r>
          <w:r w:rsidR="00164E47">
            <w:instrText xml:space="preserve"> HYPERLINK "https://www.portalvs.sk/regzam/detail/29162" </w:instrText>
          </w:r>
          <w:r w:rsidR="00164E47">
            <w:fldChar w:fldCharType="separate"/>
          </w:r>
          <w:r w:rsidR="009A713C" w:rsidRPr="00DE6924">
            <w:rPr>
              <w:rStyle w:val="Hypertextovprepojenie"/>
              <w:rFonts w:eastAsia="Calibri" w:cs="Calibri"/>
              <w:i/>
              <w:sz w:val="16"/>
              <w:szCs w:val="16"/>
            </w:rPr>
            <w:t>https://www.portalvs.sk/regzam/detail/29162</w:t>
          </w:r>
          <w:r w:rsidR="00164E47">
            <w:rPr>
              <w:rStyle w:val="Hypertextovprepojenie"/>
              <w:rFonts w:eastAsia="Calibri" w:cs="Calibri"/>
              <w:i/>
              <w:sz w:val="16"/>
              <w:szCs w:val="16"/>
            </w:rPr>
            <w:fldChar w:fldCharType="end"/>
          </w:r>
          <w:r w:rsidRPr="00DE6924">
            <w:rPr>
              <w:rFonts w:eastAsia="Calibri" w:cs="Calibri"/>
              <w:i/>
              <w:color w:val="000000" w:themeColor="text1"/>
              <w:sz w:val="16"/>
              <w:szCs w:val="16"/>
            </w:rPr>
            <w:t>;</w:t>
          </w:r>
          <w:r w:rsidR="009A713C" w:rsidRPr="00DE6924">
            <w:rPr>
              <w:rFonts w:eastAsia="Calibri" w:cs="Calibri"/>
              <w:i/>
              <w:color w:val="000000" w:themeColor="text1"/>
              <w:sz w:val="16"/>
              <w:szCs w:val="16"/>
            </w:rPr>
            <w:t xml:space="preserve">contact: </w:t>
          </w:r>
          <w:hyperlink r:id="rId22" w:history="1">
            <w:r w:rsidR="009A713C" w:rsidRPr="00DE6924">
              <w:rPr>
                <w:rStyle w:val="Hypertextovprepojenie"/>
                <w:rFonts w:eastAsia="Calibri" w:cs="Calibri"/>
                <w:i/>
                <w:sz w:val="16"/>
                <w:szCs w:val="16"/>
              </w:rPr>
              <w:t>ivana.magacovazilkova@unipo.sk</w:t>
            </w:r>
          </w:hyperlink>
          <w:r w:rsidR="00932722">
            <w:t xml:space="preserve">, </w:t>
          </w:r>
          <w:r w:rsidRPr="00DE6924">
            <w:rPr>
              <w:rFonts w:eastAsia="Calibri" w:cs="Calibri"/>
              <w:i/>
              <w:sz w:val="16"/>
              <w:szCs w:val="16"/>
            </w:rPr>
            <w:t xml:space="preserve">subjects: </w:t>
          </w:r>
          <w:r w:rsidR="004D0680" w:rsidRPr="00DE6924">
            <w:rPr>
              <w:rFonts w:eastAsia="Calibri" w:cs="Calibri"/>
              <w:i/>
              <w:sz w:val="16"/>
              <w:szCs w:val="16"/>
            </w:rPr>
            <w:t>C</w:t>
          </w:r>
          <w:r w:rsidRPr="00DE6924">
            <w:rPr>
              <w:rFonts w:eastAsia="Calibri" w:cs="Calibri"/>
              <w:i/>
              <w:sz w:val="16"/>
              <w:szCs w:val="16"/>
            </w:rPr>
            <w:t xml:space="preserve">ognitive psychology I </w:t>
          </w:r>
          <w:r w:rsidRPr="00ED3A0B">
            <w:rPr>
              <w:rFonts w:eastAsia="Calibri" w:cs="Calibri"/>
              <w:i/>
              <w:sz w:val="16"/>
              <w:szCs w:val="16"/>
              <w:highlight w:val="yellow"/>
            </w:rPr>
            <w:t>(P);</w:t>
          </w:r>
          <w:r w:rsidRPr="00DE6924">
            <w:rPr>
              <w:rFonts w:eastAsia="Calibri" w:cs="Calibri"/>
              <w:i/>
              <w:sz w:val="16"/>
              <w:szCs w:val="16"/>
            </w:rPr>
            <w:t xml:space="preserve"> </w:t>
          </w:r>
        </w:p>
        <w:p w14:paraId="5E3BE859" w14:textId="77777777" w:rsidR="00932722" w:rsidRPr="00223ACE" w:rsidRDefault="00932722" w:rsidP="00BE1B2B">
          <w:pPr>
            <w:pStyle w:val="Bezriadkovania"/>
            <w:ind w:left="426"/>
            <w:jc w:val="both"/>
            <w:rPr>
              <w:rFonts w:eastAsia="Arial Unicode MS"/>
              <w:i/>
              <w:sz w:val="16"/>
              <w:szCs w:val="16"/>
              <w:highlight w:val="yellow"/>
            </w:rPr>
          </w:pPr>
          <w:r w:rsidRPr="00223ACE">
            <w:rPr>
              <w:i/>
              <w:sz w:val="16"/>
              <w:szCs w:val="16"/>
              <w:highlight w:val="yellow"/>
            </w:rPr>
            <w:t xml:space="preserve">Prof. Sara Gabri, PhD.; </w:t>
          </w:r>
          <w:r w:rsidRPr="00223ACE">
            <w:rPr>
              <w:rFonts w:eastAsia="Calibri" w:cs="Calibri"/>
              <w:i/>
              <w:sz w:val="16"/>
              <w:szCs w:val="16"/>
              <w:highlight w:val="yellow"/>
            </w:rPr>
            <w:t xml:space="preserve">subjects: </w:t>
          </w:r>
          <w:r w:rsidRPr="00223ACE">
            <w:rPr>
              <w:i/>
              <w:sz w:val="16"/>
              <w:szCs w:val="16"/>
              <w:highlight w:val="yellow"/>
            </w:rPr>
            <w:t xml:space="preserve">Fundamentals of psychological methodology; </w:t>
          </w:r>
          <w:r w:rsidRPr="00223ACE">
            <w:rPr>
              <w:rFonts w:eastAsia="Arial Unicode MS"/>
              <w:i/>
              <w:sz w:val="16"/>
              <w:szCs w:val="16"/>
              <w:highlight w:val="yellow"/>
            </w:rPr>
            <w:t xml:space="preserve">Traffic psychology; </w:t>
          </w:r>
        </w:p>
        <w:p w14:paraId="3B4D74F3" w14:textId="77777777" w:rsidR="00482DCD" w:rsidRPr="00223ACE" w:rsidRDefault="00482DCD" w:rsidP="00BE1B2B">
          <w:pPr>
            <w:spacing w:after="0" w:line="240" w:lineRule="auto"/>
            <w:ind w:left="426"/>
            <w:jc w:val="both"/>
            <w:rPr>
              <w:i/>
              <w:sz w:val="16"/>
              <w:szCs w:val="16"/>
              <w:highlight w:val="yellow"/>
            </w:rPr>
          </w:pPr>
          <w:r w:rsidRPr="00223ACE">
            <w:rPr>
              <w:i/>
              <w:sz w:val="16"/>
              <w:szCs w:val="16"/>
              <w:highlight w:val="yellow"/>
            </w:rPr>
            <w:t xml:space="preserve">Prof. Giulia Marcucci; subjects: </w:t>
          </w:r>
          <w:r w:rsidRPr="00223ACE">
            <w:rPr>
              <w:i/>
              <w:sz w:val="16"/>
              <w:szCs w:val="16"/>
              <w:highlight w:val="yellow"/>
              <w:lang w:val="fr-FR"/>
            </w:rPr>
            <w:t xml:space="preserve">General Psychology – Psychology of motivation; </w:t>
          </w:r>
          <w:r w:rsidRPr="00223ACE">
            <w:rPr>
              <w:i/>
              <w:sz w:val="16"/>
              <w:szCs w:val="16"/>
              <w:highlight w:val="yellow"/>
            </w:rPr>
            <w:t xml:space="preserve">Career counseling; </w:t>
          </w:r>
        </w:p>
        <w:p w14:paraId="258C6738" w14:textId="77777777" w:rsidR="00482DCD" w:rsidRPr="00223ACE" w:rsidRDefault="00482DCD" w:rsidP="00BE1B2B">
          <w:pPr>
            <w:spacing w:after="0" w:line="240" w:lineRule="auto"/>
            <w:ind w:left="426"/>
            <w:jc w:val="both"/>
            <w:rPr>
              <w:i/>
              <w:sz w:val="16"/>
              <w:szCs w:val="16"/>
              <w:highlight w:val="yellow"/>
              <w:lang w:val="fr-FR"/>
            </w:rPr>
          </w:pPr>
          <w:r w:rsidRPr="00223ACE">
            <w:rPr>
              <w:i/>
              <w:sz w:val="16"/>
              <w:szCs w:val="16"/>
              <w:highlight w:val="yellow"/>
            </w:rPr>
            <w:t xml:space="preserve">Prof. Luca Fregoso, PhD.; subjects: </w:t>
          </w:r>
          <w:r w:rsidRPr="00223ACE">
            <w:rPr>
              <w:i/>
              <w:sz w:val="16"/>
              <w:szCs w:val="16"/>
              <w:highlight w:val="yellow"/>
              <w:lang w:val="fr-FR"/>
            </w:rPr>
            <w:t xml:space="preserve">Chapters from History of philosophy for Psychologists ; </w:t>
          </w:r>
        </w:p>
        <w:p w14:paraId="16609A20" w14:textId="77777777" w:rsidR="00482DCD" w:rsidRPr="00223ACE" w:rsidRDefault="00482DCD" w:rsidP="00BE1B2B">
          <w:pPr>
            <w:spacing w:after="0" w:line="240" w:lineRule="auto"/>
            <w:ind w:left="426"/>
            <w:jc w:val="both"/>
            <w:rPr>
              <w:i/>
              <w:sz w:val="16"/>
              <w:szCs w:val="16"/>
              <w:highlight w:val="yellow"/>
            </w:rPr>
          </w:pPr>
          <w:r w:rsidRPr="00223ACE">
            <w:rPr>
              <w:i/>
              <w:sz w:val="16"/>
              <w:szCs w:val="16"/>
              <w:highlight w:val="yellow"/>
            </w:rPr>
            <w:t>Prof. Jo Araf; subjects: English Language</w:t>
          </w:r>
        </w:p>
        <w:p w14:paraId="13057BBE" w14:textId="77777777" w:rsidR="00482DCD" w:rsidRPr="00223ACE" w:rsidRDefault="00482DCD" w:rsidP="00BE1B2B">
          <w:pPr>
            <w:spacing w:after="0" w:line="240" w:lineRule="auto"/>
            <w:ind w:left="426"/>
            <w:jc w:val="both"/>
            <w:rPr>
              <w:i/>
              <w:sz w:val="16"/>
              <w:szCs w:val="16"/>
              <w:highlight w:val="yellow"/>
            </w:rPr>
          </w:pPr>
          <w:r w:rsidRPr="00223ACE">
            <w:rPr>
              <w:i/>
              <w:sz w:val="16"/>
              <w:szCs w:val="16"/>
              <w:highlight w:val="yellow"/>
            </w:rPr>
            <w:t xml:space="preserve">Prof. Alessandro Barazzetti; subjects: Information technologies I; </w:t>
          </w:r>
        </w:p>
        <w:p w14:paraId="5468F1C1" w14:textId="77777777" w:rsidR="00482DCD" w:rsidRPr="00223ACE" w:rsidRDefault="00482DCD" w:rsidP="00BE1B2B">
          <w:pPr>
            <w:spacing w:after="0" w:line="240" w:lineRule="auto"/>
            <w:ind w:left="426"/>
            <w:jc w:val="both"/>
            <w:rPr>
              <w:i/>
              <w:sz w:val="16"/>
              <w:szCs w:val="16"/>
              <w:highlight w:val="yellow"/>
              <w:lang w:val="fr-FR"/>
            </w:rPr>
          </w:pPr>
          <w:r w:rsidRPr="00223ACE">
            <w:rPr>
              <w:i/>
              <w:sz w:val="16"/>
              <w:szCs w:val="16"/>
              <w:highlight w:val="yellow"/>
            </w:rPr>
            <w:t xml:space="preserve">Prof. Beatrice Bernasconi; subjects: </w:t>
          </w:r>
          <w:r w:rsidRPr="00223ACE">
            <w:rPr>
              <w:i/>
              <w:sz w:val="16"/>
              <w:szCs w:val="16"/>
              <w:highlight w:val="yellow"/>
              <w:lang w:val="fr-FR"/>
            </w:rPr>
            <w:t xml:space="preserve">Theory and practice of social – psychological training ; </w:t>
          </w:r>
        </w:p>
        <w:p w14:paraId="590F48C3" w14:textId="77777777" w:rsidR="00C511A5" w:rsidRPr="00C511A5" w:rsidRDefault="00482DCD" w:rsidP="00C511A5">
          <w:pPr>
            <w:spacing w:after="0" w:line="240" w:lineRule="auto"/>
            <w:ind w:left="426"/>
            <w:jc w:val="both"/>
            <w:rPr>
              <w:i/>
              <w:sz w:val="16"/>
              <w:szCs w:val="16"/>
              <w:lang w:val="en-US"/>
            </w:rPr>
          </w:pPr>
          <w:r w:rsidRPr="00223ACE">
            <w:rPr>
              <w:i/>
              <w:sz w:val="16"/>
              <w:szCs w:val="16"/>
              <w:highlight w:val="yellow"/>
            </w:rPr>
            <w:t xml:space="preserve">Prof. Fabrizio Cavanna; subjects: </w:t>
          </w:r>
          <w:r w:rsidRPr="00223ACE">
            <w:rPr>
              <w:i/>
              <w:sz w:val="16"/>
              <w:szCs w:val="16"/>
              <w:highlight w:val="yellow"/>
              <w:lang w:val="fr-FR"/>
            </w:rPr>
            <w:t xml:space="preserve">Introduction to the study of psychology ; </w:t>
          </w:r>
          <w:r w:rsidR="00C511A5" w:rsidRPr="00C511A5">
            <w:rPr>
              <w:i/>
              <w:sz w:val="16"/>
              <w:szCs w:val="16"/>
              <w:lang w:val="en-US"/>
            </w:rPr>
            <w:t xml:space="preserve">Personality psychology </w:t>
          </w:r>
        </w:p>
        <w:p w14:paraId="3A673DE7" w14:textId="77777777" w:rsidR="00482DCD" w:rsidRPr="00223ACE" w:rsidRDefault="00144432" w:rsidP="00BE1B2B">
          <w:pPr>
            <w:spacing w:after="0" w:line="240" w:lineRule="auto"/>
            <w:ind w:left="426"/>
            <w:jc w:val="both"/>
            <w:rPr>
              <w:i/>
              <w:sz w:val="16"/>
              <w:szCs w:val="16"/>
              <w:highlight w:val="yellow"/>
            </w:rPr>
          </w:pPr>
          <w:r w:rsidRPr="00223ACE">
            <w:rPr>
              <w:rFonts w:eastAsia="Arial Unicode MS"/>
              <w:i/>
              <w:sz w:val="16"/>
              <w:szCs w:val="16"/>
              <w:highlight w:val="yellow"/>
            </w:rPr>
            <w:t xml:space="preserve">Prof. Piercarlo Bocchi, PhD; subjects: Essentials of developmental psychology; </w:t>
          </w:r>
          <w:r w:rsidRPr="00223ACE">
            <w:rPr>
              <w:i/>
              <w:sz w:val="16"/>
              <w:szCs w:val="16"/>
              <w:highlight w:val="yellow"/>
            </w:rPr>
            <w:t>Fundamentals of psychological diagnostics</w:t>
          </w:r>
        </w:p>
        <w:p w14:paraId="25BE9153" w14:textId="77777777" w:rsidR="00144432" w:rsidRPr="00223ACE" w:rsidRDefault="00144432" w:rsidP="00C511A5">
          <w:pPr>
            <w:spacing w:after="0" w:line="240" w:lineRule="auto"/>
            <w:ind w:left="426"/>
            <w:jc w:val="both"/>
            <w:rPr>
              <w:i/>
              <w:sz w:val="16"/>
              <w:szCs w:val="16"/>
              <w:highlight w:val="yellow"/>
            </w:rPr>
          </w:pPr>
          <w:r w:rsidRPr="00223ACE">
            <w:rPr>
              <w:rFonts w:eastAsia="Arial Unicode MS"/>
              <w:i/>
              <w:sz w:val="16"/>
              <w:szCs w:val="16"/>
              <w:highlight w:val="yellow"/>
            </w:rPr>
            <w:t xml:space="preserve">Prof. Roberto Pozzetti; subjects: Fundamentals of psychological diagnostics; </w:t>
          </w:r>
          <w:r w:rsidRPr="00223ACE">
            <w:rPr>
              <w:i/>
              <w:sz w:val="16"/>
              <w:szCs w:val="16"/>
              <w:highlight w:val="yellow"/>
            </w:rPr>
            <w:t xml:space="preserve">Practical training; </w:t>
          </w:r>
          <w:r w:rsidR="00C511A5" w:rsidRPr="00C511A5">
            <w:rPr>
              <w:i/>
              <w:sz w:val="16"/>
              <w:szCs w:val="16"/>
            </w:rPr>
            <w:t>Practicum of conductingan interview I.</w:t>
          </w:r>
        </w:p>
        <w:p w14:paraId="1AD9DECB" w14:textId="77777777" w:rsidR="00144432" w:rsidRPr="00C511A5" w:rsidRDefault="00144432" w:rsidP="00C511A5">
          <w:pPr>
            <w:spacing w:after="0" w:line="240" w:lineRule="auto"/>
            <w:ind w:left="426"/>
            <w:jc w:val="both"/>
            <w:rPr>
              <w:i/>
              <w:sz w:val="16"/>
              <w:szCs w:val="16"/>
              <w:highlight w:val="yellow"/>
              <w:lang w:val="en-US"/>
            </w:rPr>
          </w:pPr>
          <w:r w:rsidRPr="00223ACE">
            <w:rPr>
              <w:rFonts w:eastAsia="Arial Unicode MS"/>
              <w:i/>
              <w:sz w:val="16"/>
              <w:szCs w:val="16"/>
              <w:highlight w:val="yellow"/>
            </w:rPr>
            <w:t xml:space="preserve">Prof. Emanuela Iacchia; subjects: Pedagogical Psychology; </w:t>
          </w:r>
          <w:r w:rsidRPr="00223ACE">
            <w:rPr>
              <w:i/>
              <w:sz w:val="16"/>
              <w:szCs w:val="16"/>
              <w:highlight w:val="yellow"/>
            </w:rPr>
            <w:t xml:space="preserve">Psychology of family I; </w:t>
          </w:r>
          <w:r w:rsidR="00BE1B2B" w:rsidRPr="00223ACE">
            <w:rPr>
              <w:i/>
              <w:sz w:val="16"/>
              <w:szCs w:val="16"/>
              <w:highlight w:val="yellow"/>
              <w:lang w:val="fr-FR"/>
            </w:rPr>
            <w:t xml:space="preserve">Psychology of health and disease ; </w:t>
          </w:r>
          <w:r w:rsidR="00BE1B2B" w:rsidRPr="00223ACE">
            <w:rPr>
              <w:i/>
              <w:sz w:val="16"/>
              <w:szCs w:val="16"/>
              <w:highlight w:val="yellow"/>
            </w:rPr>
            <w:t xml:space="preserve">Foster family care; </w:t>
          </w:r>
          <w:r w:rsidR="00C511A5" w:rsidRPr="00C511A5">
            <w:rPr>
              <w:i/>
              <w:sz w:val="16"/>
              <w:szCs w:val="16"/>
              <w:lang w:val="en-US"/>
            </w:rPr>
            <w:t xml:space="preserve">Basics in school psychology </w:t>
          </w:r>
        </w:p>
        <w:p w14:paraId="3344C9B8" w14:textId="77777777" w:rsidR="00BE1B2B" w:rsidRPr="00223ACE" w:rsidRDefault="00BE1B2B" w:rsidP="00BE1B2B">
          <w:pPr>
            <w:spacing w:after="0" w:line="240" w:lineRule="auto"/>
            <w:ind w:left="426"/>
            <w:jc w:val="both"/>
            <w:rPr>
              <w:rFonts w:eastAsia="Arial Unicode MS"/>
              <w:i/>
              <w:sz w:val="16"/>
              <w:szCs w:val="16"/>
              <w:highlight w:val="yellow"/>
              <w:lang w:val="en-US"/>
            </w:rPr>
          </w:pPr>
          <w:r w:rsidRPr="00223ACE">
            <w:rPr>
              <w:rFonts w:eastAsia="Arial Unicode MS"/>
              <w:i/>
              <w:sz w:val="16"/>
              <w:szCs w:val="16"/>
              <w:highlight w:val="yellow"/>
            </w:rPr>
            <w:t xml:space="preserve">Prof. Valentina Mancuso, PhD.; subjects: </w:t>
          </w:r>
          <w:r w:rsidRPr="00223ACE">
            <w:rPr>
              <w:rFonts w:eastAsia="Arial Unicode MS"/>
              <w:i/>
              <w:sz w:val="16"/>
              <w:szCs w:val="16"/>
              <w:highlight w:val="yellow"/>
              <w:lang w:val="en-US"/>
            </w:rPr>
            <w:t xml:space="preserve">Basics of qualitative methodology; </w:t>
          </w:r>
        </w:p>
        <w:p w14:paraId="70FB659E" w14:textId="77777777" w:rsidR="00BE1B2B" w:rsidRPr="00223ACE" w:rsidRDefault="00BE1B2B" w:rsidP="00BE1B2B">
          <w:pPr>
            <w:spacing w:after="0" w:line="240" w:lineRule="auto"/>
            <w:ind w:left="426"/>
            <w:jc w:val="both"/>
            <w:rPr>
              <w:i/>
              <w:sz w:val="16"/>
              <w:szCs w:val="16"/>
              <w:highlight w:val="yellow"/>
              <w:lang w:val="en-US"/>
            </w:rPr>
          </w:pPr>
          <w:r w:rsidRPr="00223ACE">
            <w:rPr>
              <w:rFonts w:eastAsia="Arial Unicode MS"/>
              <w:i/>
              <w:sz w:val="16"/>
              <w:szCs w:val="16"/>
              <w:highlight w:val="yellow"/>
            </w:rPr>
            <w:t xml:space="preserve">Prof. Fabrizio Infusino, PhD.; subjects: Psychology of morality; </w:t>
          </w:r>
        </w:p>
        <w:p w14:paraId="77764D11" w14:textId="77777777" w:rsidR="00482DCD" w:rsidRPr="00223ACE" w:rsidRDefault="00BE1B2B" w:rsidP="00BE1B2B">
          <w:pPr>
            <w:spacing w:after="0" w:line="240" w:lineRule="auto"/>
            <w:ind w:left="426"/>
            <w:jc w:val="both"/>
            <w:rPr>
              <w:i/>
              <w:sz w:val="16"/>
              <w:szCs w:val="16"/>
              <w:highlight w:val="yellow"/>
            </w:rPr>
          </w:pPr>
          <w:r w:rsidRPr="00223ACE">
            <w:rPr>
              <w:rFonts w:eastAsia="Arial Unicode MS"/>
              <w:i/>
              <w:sz w:val="16"/>
              <w:szCs w:val="16"/>
              <w:highlight w:val="yellow"/>
            </w:rPr>
            <w:t xml:space="preserve">Prof. Gloria Simoncini; subjects: Socio-pathological behavior; </w:t>
          </w:r>
          <w:r w:rsidR="00482DCD" w:rsidRPr="00223ACE">
            <w:rPr>
              <w:i/>
              <w:sz w:val="16"/>
              <w:szCs w:val="16"/>
              <w:highlight w:val="yellow"/>
            </w:rPr>
            <w:t xml:space="preserve"> </w:t>
          </w:r>
        </w:p>
        <w:p w14:paraId="107769F5" w14:textId="77777777" w:rsidR="00BE1B2B" w:rsidRPr="00C511A5" w:rsidRDefault="00BE1B2B" w:rsidP="00C511A5">
          <w:pPr>
            <w:spacing w:after="0" w:line="240" w:lineRule="auto"/>
            <w:ind w:left="426"/>
            <w:jc w:val="both"/>
            <w:rPr>
              <w:rFonts w:eastAsia="Arial Unicode MS"/>
              <w:i/>
              <w:sz w:val="16"/>
              <w:szCs w:val="16"/>
              <w:highlight w:val="yellow"/>
            </w:rPr>
          </w:pPr>
          <w:r w:rsidRPr="00223ACE">
            <w:rPr>
              <w:rFonts w:eastAsia="Arial Unicode MS"/>
              <w:i/>
              <w:sz w:val="16"/>
              <w:szCs w:val="16"/>
              <w:highlight w:val="yellow"/>
            </w:rPr>
            <w:t xml:space="preserve">Prof. Marco Bellani; subjects: </w:t>
          </w:r>
          <w:r w:rsidRPr="00223ACE">
            <w:rPr>
              <w:rFonts w:eastAsia="Arial Unicode MS"/>
              <w:i/>
              <w:sz w:val="16"/>
              <w:szCs w:val="16"/>
              <w:highlight w:val="yellow"/>
              <w:lang w:val="fr-FR"/>
            </w:rPr>
            <w:t>Psychology of health and disease ;</w:t>
          </w:r>
          <w:r w:rsidR="00C511A5" w:rsidRPr="00C511A5">
            <w:rPr>
              <w:rFonts w:ascii="Calibri" w:eastAsia="Times New Roman" w:hAnsi="Calibri" w:cs="Times New Roman"/>
              <w:highlight w:val="cyan"/>
            </w:rPr>
            <w:t xml:space="preserve"> </w:t>
          </w:r>
          <w:r w:rsidR="00C511A5" w:rsidRPr="00C511A5">
            <w:rPr>
              <w:rFonts w:eastAsia="Arial Unicode MS"/>
              <w:i/>
              <w:sz w:val="16"/>
              <w:szCs w:val="16"/>
            </w:rPr>
            <w:t>Psychological counselling in crisis</w:t>
          </w:r>
          <w:r w:rsidR="00C511A5">
            <w:rPr>
              <w:rFonts w:eastAsia="Arial Unicode MS"/>
              <w:i/>
              <w:sz w:val="16"/>
              <w:szCs w:val="16"/>
              <w:highlight w:val="yellow"/>
            </w:rPr>
            <w:t xml:space="preserve">; </w:t>
          </w:r>
          <w:r w:rsidR="00C511A5" w:rsidRPr="00C511A5">
            <w:rPr>
              <w:rFonts w:eastAsia="Arial Unicode MS"/>
              <w:i/>
              <w:sz w:val="16"/>
              <w:szCs w:val="16"/>
            </w:rPr>
            <w:t>Relaxation techniques</w:t>
          </w:r>
        </w:p>
        <w:p w14:paraId="50289B51" w14:textId="77777777" w:rsidR="00BE1B2B" w:rsidRPr="00223ACE" w:rsidRDefault="00BE1B2B" w:rsidP="00BE1B2B">
          <w:pPr>
            <w:spacing w:after="0" w:line="240" w:lineRule="auto"/>
            <w:ind w:left="426"/>
            <w:jc w:val="both"/>
            <w:rPr>
              <w:i/>
              <w:sz w:val="16"/>
              <w:szCs w:val="16"/>
              <w:highlight w:val="yellow"/>
            </w:rPr>
          </w:pPr>
          <w:r w:rsidRPr="00223ACE">
            <w:rPr>
              <w:i/>
              <w:sz w:val="16"/>
              <w:szCs w:val="16"/>
              <w:highlight w:val="yellow"/>
            </w:rPr>
            <w:t xml:space="preserve">Prof. Laura Contardi, PhD.; subjects: </w:t>
          </w:r>
          <w:r w:rsidRPr="00223ACE">
            <w:rPr>
              <w:i/>
              <w:sz w:val="16"/>
              <w:szCs w:val="16"/>
              <w:highlight w:val="yellow"/>
              <w:lang w:val="en-US"/>
            </w:rPr>
            <w:t xml:space="preserve">Participation in psychological research II.; </w:t>
          </w:r>
          <w:r w:rsidRPr="00223ACE">
            <w:rPr>
              <w:i/>
              <w:sz w:val="16"/>
              <w:szCs w:val="16"/>
              <w:highlight w:val="yellow"/>
            </w:rPr>
            <w:t xml:space="preserve">Basics of psychological intervention; </w:t>
          </w:r>
        </w:p>
        <w:p w14:paraId="40DB5EEC" w14:textId="77777777" w:rsidR="00C511A5" w:rsidRDefault="00BE1B2B" w:rsidP="00BE1B2B">
          <w:pPr>
            <w:spacing w:after="0" w:line="240" w:lineRule="auto"/>
            <w:ind w:left="426"/>
            <w:jc w:val="both"/>
            <w:rPr>
              <w:i/>
              <w:sz w:val="16"/>
              <w:szCs w:val="16"/>
              <w:highlight w:val="yellow"/>
              <w:lang w:val="en-US"/>
            </w:rPr>
          </w:pPr>
          <w:r w:rsidRPr="00223ACE">
            <w:rPr>
              <w:i/>
              <w:sz w:val="16"/>
              <w:szCs w:val="16"/>
              <w:highlight w:val="yellow"/>
            </w:rPr>
            <w:t xml:space="preserve">Prof. Lorenza Leita; subjects: </w:t>
          </w:r>
          <w:r w:rsidRPr="00223ACE">
            <w:rPr>
              <w:i/>
              <w:sz w:val="16"/>
              <w:szCs w:val="16"/>
              <w:highlight w:val="yellow"/>
              <w:lang w:val="en-US"/>
            </w:rPr>
            <w:t xml:space="preserve">Basic statistical methods in psychology II.; </w:t>
          </w:r>
          <w:r w:rsidR="00C511A5" w:rsidRPr="00C511A5">
            <w:rPr>
              <w:i/>
              <w:sz w:val="16"/>
              <w:szCs w:val="16"/>
              <w:lang w:val="en-US"/>
            </w:rPr>
            <w:t xml:space="preserve">Principles of psychometry and test theory </w:t>
          </w:r>
        </w:p>
        <w:p w14:paraId="3AD55E2C" w14:textId="77777777" w:rsidR="00BE1B2B" w:rsidRPr="00223ACE" w:rsidRDefault="00BE1B2B" w:rsidP="00BE1B2B">
          <w:pPr>
            <w:spacing w:after="0" w:line="240" w:lineRule="auto"/>
            <w:ind w:left="426"/>
            <w:jc w:val="both"/>
            <w:rPr>
              <w:i/>
              <w:sz w:val="16"/>
              <w:szCs w:val="16"/>
              <w:highlight w:val="yellow"/>
            </w:rPr>
          </w:pPr>
          <w:r w:rsidRPr="00223ACE">
            <w:rPr>
              <w:i/>
              <w:sz w:val="16"/>
              <w:szCs w:val="16"/>
              <w:highlight w:val="yellow"/>
            </w:rPr>
            <w:t>Prof. Antonio Bova, PhD.; subjects: Social Psychology I.; Statistical practice – analysis of research data for bachelor thesis; Students research conference;</w:t>
          </w:r>
        </w:p>
        <w:p w14:paraId="268AA10B" w14:textId="77777777" w:rsidR="00BE1B2B" w:rsidRPr="00223ACE" w:rsidRDefault="00BE1B2B" w:rsidP="00BE1B2B">
          <w:pPr>
            <w:spacing w:after="0" w:line="240" w:lineRule="auto"/>
            <w:ind w:left="426"/>
            <w:jc w:val="both"/>
            <w:rPr>
              <w:i/>
              <w:sz w:val="16"/>
              <w:szCs w:val="16"/>
              <w:highlight w:val="yellow"/>
              <w:lang w:val="en-US"/>
            </w:rPr>
          </w:pPr>
          <w:r w:rsidRPr="00223ACE">
            <w:rPr>
              <w:i/>
              <w:sz w:val="16"/>
              <w:szCs w:val="16"/>
              <w:highlight w:val="yellow"/>
            </w:rPr>
            <w:t xml:space="preserve">Prof. Andrea Scanziani, PhD.; subjects: </w:t>
          </w:r>
          <w:r w:rsidRPr="00223ACE">
            <w:rPr>
              <w:i/>
              <w:sz w:val="16"/>
              <w:szCs w:val="16"/>
              <w:highlight w:val="yellow"/>
              <w:lang w:val="en-US"/>
            </w:rPr>
            <w:t xml:space="preserve">Participation in psychological research III.; </w:t>
          </w:r>
        </w:p>
        <w:p w14:paraId="2F50DB6B" w14:textId="77777777" w:rsidR="00BE1B2B" w:rsidRPr="00C511A5" w:rsidRDefault="00BE1B2B" w:rsidP="00C511A5">
          <w:pPr>
            <w:spacing w:after="0" w:line="240" w:lineRule="auto"/>
            <w:ind w:left="426"/>
            <w:jc w:val="both"/>
            <w:rPr>
              <w:i/>
              <w:sz w:val="16"/>
              <w:szCs w:val="16"/>
              <w:highlight w:val="yellow"/>
            </w:rPr>
          </w:pPr>
          <w:r w:rsidRPr="00223ACE">
            <w:rPr>
              <w:i/>
              <w:sz w:val="16"/>
              <w:szCs w:val="16"/>
              <w:highlight w:val="yellow"/>
            </w:rPr>
            <w:t xml:space="preserve">Prof. Eleonora Sarcinella, PhD.; subjects: Social psychology II.; </w:t>
          </w:r>
          <w:r w:rsidR="00C511A5" w:rsidRPr="00C511A5">
            <w:rPr>
              <w:i/>
              <w:sz w:val="16"/>
              <w:szCs w:val="16"/>
              <w:lang w:val="en-US"/>
            </w:rPr>
            <w:t>Basics of counseling psychology</w:t>
          </w:r>
          <w:r w:rsidR="00C511A5">
            <w:rPr>
              <w:i/>
              <w:sz w:val="16"/>
              <w:szCs w:val="16"/>
              <w:highlight w:val="yellow"/>
              <w:lang w:val="en-US"/>
            </w:rPr>
            <w:t xml:space="preserve">, </w:t>
          </w:r>
          <w:r w:rsidR="00C511A5" w:rsidRPr="00C511A5">
            <w:rPr>
              <w:i/>
              <w:sz w:val="16"/>
              <w:szCs w:val="16"/>
            </w:rPr>
            <w:t>Fundamentals of sociology</w:t>
          </w:r>
          <w:r w:rsidR="00C511A5" w:rsidRPr="00C511A5">
            <w:rPr>
              <w:i/>
              <w:sz w:val="16"/>
              <w:szCs w:val="16"/>
              <w:lang w:val="en-US"/>
            </w:rPr>
            <w:t xml:space="preserve"> </w:t>
          </w:r>
        </w:p>
        <w:p w14:paraId="4BFE6918" w14:textId="77777777" w:rsidR="00BE1B2B" w:rsidRPr="00223ACE" w:rsidRDefault="00BE1B2B" w:rsidP="00BE1B2B">
          <w:pPr>
            <w:spacing w:after="0" w:line="240" w:lineRule="auto"/>
            <w:ind w:left="426"/>
            <w:jc w:val="both"/>
            <w:rPr>
              <w:i/>
              <w:sz w:val="16"/>
              <w:szCs w:val="16"/>
              <w:highlight w:val="yellow"/>
              <w:lang w:val="en-US"/>
            </w:rPr>
          </w:pPr>
          <w:r w:rsidRPr="00223ACE">
            <w:rPr>
              <w:i/>
              <w:sz w:val="16"/>
              <w:szCs w:val="16"/>
              <w:highlight w:val="yellow"/>
            </w:rPr>
            <w:t xml:space="preserve">Prof. Federico Pennestrì; subjects: </w:t>
          </w:r>
          <w:r w:rsidRPr="00223ACE">
            <w:rPr>
              <w:i/>
              <w:sz w:val="16"/>
              <w:szCs w:val="16"/>
              <w:highlight w:val="yellow"/>
              <w:lang w:val="en-US"/>
            </w:rPr>
            <w:t xml:space="preserve">Psychology as a science – psychology of science I.; </w:t>
          </w:r>
        </w:p>
        <w:p w14:paraId="7A1293A9" w14:textId="77777777" w:rsidR="00BE1B2B" w:rsidRPr="00223ACE" w:rsidRDefault="00BE1B2B" w:rsidP="00BE1B2B">
          <w:pPr>
            <w:spacing w:after="0" w:line="240" w:lineRule="auto"/>
            <w:ind w:left="426"/>
            <w:jc w:val="both"/>
            <w:rPr>
              <w:i/>
              <w:sz w:val="16"/>
              <w:szCs w:val="16"/>
              <w:highlight w:val="yellow"/>
              <w:lang w:val="en-US"/>
            </w:rPr>
          </w:pPr>
          <w:r w:rsidRPr="00223ACE">
            <w:rPr>
              <w:i/>
              <w:sz w:val="16"/>
              <w:szCs w:val="16"/>
              <w:highlight w:val="yellow"/>
            </w:rPr>
            <w:t xml:space="preserve">Prof. Franco Mauro, subjects: </w:t>
          </w:r>
          <w:r w:rsidRPr="00223ACE">
            <w:rPr>
              <w:i/>
              <w:sz w:val="16"/>
              <w:szCs w:val="16"/>
              <w:highlight w:val="yellow"/>
              <w:lang w:val="en-US"/>
            </w:rPr>
            <w:t>Bachelor thesis;</w:t>
          </w:r>
        </w:p>
        <w:p w14:paraId="35B7A159" w14:textId="77777777" w:rsidR="00C511A5" w:rsidRPr="00C511A5" w:rsidRDefault="00BE1B2B" w:rsidP="00C511A5">
          <w:pPr>
            <w:spacing w:after="0" w:line="240" w:lineRule="auto"/>
            <w:ind w:left="426"/>
            <w:jc w:val="both"/>
            <w:rPr>
              <w:i/>
              <w:sz w:val="16"/>
              <w:szCs w:val="16"/>
            </w:rPr>
          </w:pPr>
          <w:r w:rsidRPr="00223ACE">
            <w:rPr>
              <w:i/>
              <w:sz w:val="16"/>
              <w:szCs w:val="16"/>
              <w:highlight w:val="yellow"/>
            </w:rPr>
            <w:t>Associate prof. Antonietta Civetta; subjects: Practical training;</w:t>
          </w:r>
          <w:r w:rsidR="00C511A5" w:rsidRPr="00C511A5">
            <w:rPr>
              <w:rFonts w:eastAsia="Times New Roman" w:cstheme="minorHAnsi"/>
              <w:highlight w:val="cyan"/>
              <w:lang w:eastAsia="sk-SK"/>
            </w:rPr>
            <w:t xml:space="preserve"> </w:t>
          </w:r>
          <w:r w:rsidR="00C511A5" w:rsidRPr="00C511A5">
            <w:rPr>
              <w:i/>
              <w:sz w:val="16"/>
              <w:szCs w:val="16"/>
            </w:rPr>
            <w:t>Practicum of conductingan interview I.</w:t>
          </w:r>
        </w:p>
        <w:p w14:paraId="60B59CFC" w14:textId="77777777" w:rsidR="00BE1B2B" w:rsidRPr="00223ACE" w:rsidRDefault="00BE1B2B" w:rsidP="00BE1B2B">
          <w:pPr>
            <w:spacing w:after="0" w:line="240" w:lineRule="auto"/>
            <w:ind w:left="426"/>
            <w:jc w:val="both"/>
            <w:rPr>
              <w:i/>
              <w:sz w:val="16"/>
              <w:szCs w:val="16"/>
              <w:lang w:val="en-US"/>
            </w:rPr>
          </w:pPr>
        </w:p>
        <w:p w14:paraId="32545E97" w14:textId="77777777" w:rsidR="00BE1B2B" w:rsidRDefault="00BE1B2B" w:rsidP="00BE1B2B">
          <w:pPr>
            <w:spacing w:after="0"/>
            <w:jc w:val="both"/>
            <w:rPr>
              <w:sz w:val="20"/>
              <w:szCs w:val="20"/>
              <w:lang w:val="en-US"/>
            </w:rPr>
          </w:pPr>
        </w:p>
        <w:p w14:paraId="69BDA809" w14:textId="77777777" w:rsidR="00BE1B2B" w:rsidRPr="00BE1B2B" w:rsidRDefault="00BE1B2B" w:rsidP="00BE1B2B">
          <w:pPr>
            <w:jc w:val="both"/>
            <w:rPr>
              <w:rFonts w:eastAsia="Arial Unicode MS"/>
              <w:sz w:val="20"/>
              <w:szCs w:val="20"/>
              <w:lang w:val="fr-FR"/>
            </w:rPr>
          </w:pPr>
        </w:p>
        <w:p w14:paraId="2BE451AA" w14:textId="77777777" w:rsidR="00700F92" w:rsidRPr="00DE6924" w:rsidRDefault="00700F92" w:rsidP="00700F92">
          <w:pPr>
            <w:pStyle w:val="Bezriadkovania"/>
            <w:ind w:left="360"/>
          </w:pPr>
        </w:p>
        <w:p w14:paraId="711DABEA" w14:textId="77777777" w:rsidR="00736638" w:rsidRPr="00DE6924" w:rsidRDefault="00DE6924">
          <w:pPr>
            <w:pStyle w:val="Odsekzoznamu"/>
            <w:numPr>
              <w:ilvl w:val="0"/>
              <w:numId w:val="6"/>
            </w:numPr>
            <w:spacing w:after="0" w:line="240" w:lineRule="auto"/>
            <w:rPr>
              <w:sz w:val="16"/>
              <w:szCs w:val="16"/>
            </w:rPr>
          </w:pPr>
          <w:bookmarkStart w:id="8" w:name="_Hlk144976131"/>
          <w:r w:rsidRPr="00DE6924">
            <w:rPr>
              <w:sz w:val="16"/>
              <w:szCs w:val="16"/>
            </w:rPr>
            <w:t xml:space="preserve">List of thesis supervisors with assignment to topics (with contacts).  </w:t>
          </w:r>
        </w:p>
        <w:p w14:paraId="1A5922F3" w14:textId="77777777" w:rsidR="00700F92" w:rsidRDefault="00D123C2" w:rsidP="00700F92">
          <w:pPr>
            <w:pStyle w:val="Bezriadkovania"/>
            <w:rPr>
              <w:i/>
              <w:iCs/>
              <w:sz w:val="16"/>
              <w:szCs w:val="16"/>
            </w:rPr>
          </w:pPr>
          <w:bookmarkStart w:id="9" w:name="_Hlk188447480"/>
          <w:bookmarkEnd w:id="8"/>
          <w:r>
            <w:rPr>
              <w:i/>
              <w:iCs/>
              <w:sz w:val="16"/>
              <w:szCs w:val="16"/>
            </w:rPr>
            <w:t xml:space="preserve">         </w:t>
          </w:r>
          <w:r w:rsidR="00E87F44" w:rsidRPr="00E87F44">
            <w:rPr>
              <w:i/>
              <w:iCs/>
              <w:sz w:val="16"/>
              <w:szCs w:val="16"/>
            </w:rPr>
            <w:t>This is a new study program</w:t>
          </w:r>
          <w:r w:rsidR="00E87F44">
            <w:rPr>
              <w:i/>
              <w:iCs/>
              <w:sz w:val="16"/>
              <w:szCs w:val="16"/>
            </w:rPr>
            <w:t>.</w:t>
          </w:r>
        </w:p>
        <w:bookmarkEnd w:id="9"/>
        <w:p w14:paraId="689E9054" w14:textId="77777777" w:rsidR="00E87F44" w:rsidRPr="00DE6924" w:rsidRDefault="00E87F44" w:rsidP="00700F92">
          <w:pPr>
            <w:pStyle w:val="Bezriadkovania"/>
          </w:pPr>
        </w:p>
        <w:p w14:paraId="2613CE5E" w14:textId="77777777" w:rsidR="00736638" w:rsidRPr="00DE6924" w:rsidRDefault="00DE6924">
          <w:pPr>
            <w:pStyle w:val="Odsekzoznamu"/>
            <w:numPr>
              <w:ilvl w:val="0"/>
              <w:numId w:val="6"/>
            </w:numPr>
            <w:spacing w:after="0" w:line="240" w:lineRule="auto"/>
            <w:rPr>
              <w:sz w:val="16"/>
              <w:szCs w:val="16"/>
            </w:rPr>
          </w:pPr>
          <w:r w:rsidRPr="00DE6924">
            <w:rPr>
              <w:sz w:val="16"/>
              <w:szCs w:val="16"/>
            </w:rPr>
            <w:t xml:space="preserve">Reference to the scientific/artistic and pedagogical characteristics of the thesis supervisors. </w:t>
          </w:r>
        </w:p>
        <w:p w14:paraId="60E0BC8B" w14:textId="77777777" w:rsidR="00736638" w:rsidRPr="00DE6924" w:rsidRDefault="00DE6924">
          <w:pPr>
            <w:spacing w:after="0" w:line="240" w:lineRule="auto"/>
            <w:ind w:firstLine="360"/>
            <w:rPr>
              <w:i/>
              <w:sz w:val="16"/>
              <w:szCs w:val="16"/>
            </w:rPr>
          </w:pPr>
          <w:r w:rsidRPr="00DE6924">
            <w:rPr>
              <w:i/>
              <w:sz w:val="16"/>
              <w:szCs w:val="16"/>
            </w:rPr>
            <w:t xml:space="preserve">The scientific/artistic and pedagogical characteristics are available </w:t>
          </w:r>
          <w:hyperlink r:id="rId23" w:history="1">
            <w:r w:rsidR="00E71E09" w:rsidRPr="00DE6924">
              <w:rPr>
                <w:rStyle w:val="Hypertextovprepojenie"/>
                <w:i/>
                <w:sz w:val="16"/>
                <w:szCs w:val="16"/>
              </w:rPr>
              <w:t>HERE</w:t>
            </w:r>
          </w:hyperlink>
          <w:r w:rsidRPr="00DE6924">
            <w:rPr>
              <w:b/>
              <w:i/>
              <w:sz w:val="16"/>
              <w:szCs w:val="16"/>
            </w:rPr>
            <w:t>.</w:t>
          </w:r>
        </w:p>
        <w:p w14:paraId="28AE1CE1" w14:textId="77777777" w:rsidR="00700F92" w:rsidRPr="00DE6924" w:rsidRDefault="00700F92" w:rsidP="00700F92">
          <w:pPr>
            <w:spacing w:after="0" w:line="240" w:lineRule="auto"/>
            <w:rPr>
              <w:sz w:val="16"/>
              <w:szCs w:val="16"/>
            </w:rPr>
          </w:pPr>
        </w:p>
        <w:p w14:paraId="3A96AB4C" w14:textId="77777777" w:rsidR="00736638" w:rsidRPr="00DE6924" w:rsidRDefault="00DE6924">
          <w:pPr>
            <w:pStyle w:val="Odsekzoznamu"/>
            <w:numPr>
              <w:ilvl w:val="0"/>
              <w:numId w:val="6"/>
            </w:numPr>
            <w:spacing w:after="0" w:line="240" w:lineRule="auto"/>
            <w:rPr>
              <w:sz w:val="16"/>
              <w:szCs w:val="16"/>
            </w:rPr>
          </w:pPr>
          <w:r w:rsidRPr="00DE6924">
            <w:rPr>
              <w:sz w:val="16"/>
              <w:szCs w:val="16"/>
            </w:rPr>
            <w:t xml:space="preserve">Student representatives who represent the interests of students in the study program (name and contact details). </w:t>
          </w:r>
        </w:p>
        <w:p w14:paraId="413647FE" w14:textId="77777777" w:rsidR="00700F92" w:rsidRPr="00DE6924" w:rsidRDefault="00700F92" w:rsidP="00700F92">
          <w:pPr>
            <w:spacing w:after="0" w:line="240" w:lineRule="auto"/>
            <w:ind w:firstLine="360"/>
            <w:rPr>
              <w:sz w:val="16"/>
              <w:szCs w:val="16"/>
            </w:rPr>
          </w:pPr>
        </w:p>
        <w:p w14:paraId="5A74BCC1" w14:textId="77777777" w:rsidR="00736638" w:rsidRPr="00DE6924" w:rsidRDefault="00DE6924">
          <w:pPr>
            <w:pStyle w:val="Odsekzoznamu"/>
            <w:numPr>
              <w:ilvl w:val="0"/>
              <w:numId w:val="6"/>
            </w:numPr>
            <w:spacing w:after="0" w:line="240" w:lineRule="auto"/>
            <w:rPr>
              <w:sz w:val="16"/>
              <w:szCs w:val="16"/>
            </w:rPr>
          </w:pPr>
          <w:r w:rsidRPr="00DE6924">
            <w:rPr>
              <w:sz w:val="16"/>
              <w:szCs w:val="16"/>
            </w:rPr>
            <w:t xml:space="preserve">Study program advisor (with contact details and information on access to advice and timetable).  </w:t>
          </w:r>
        </w:p>
        <w:p w14:paraId="4B7A1E04" w14:textId="1836096C" w:rsidR="00736638" w:rsidRPr="00DE6924" w:rsidRDefault="00F90F1D">
          <w:pPr>
            <w:spacing w:after="0" w:line="240" w:lineRule="auto"/>
            <w:ind w:firstLine="360"/>
            <w:rPr>
              <w:rFonts w:eastAsia="Calibri" w:cs="Calibri"/>
              <w:i/>
              <w:sz w:val="16"/>
              <w:szCs w:val="16"/>
            </w:rPr>
          </w:pPr>
          <w:bookmarkStart w:id="10" w:name="_Hlk189567569"/>
          <w:r>
            <w:rPr>
              <w:rFonts w:eastAsia="Calibri" w:cs="Calibri"/>
              <w:i/>
              <w:sz w:val="16"/>
              <w:szCs w:val="16"/>
            </w:rPr>
            <w:t>Mgr. Jana Lukáčová, PhD</w:t>
          </w:r>
          <w:r w:rsidR="005C1F1E">
            <w:rPr>
              <w:rFonts w:eastAsia="Calibri" w:cs="Calibri"/>
              <w:i/>
              <w:sz w:val="16"/>
              <w:szCs w:val="16"/>
            </w:rPr>
            <w:t xml:space="preserve"> univer.doc.</w:t>
          </w:r>
          <w:r>
            <w:rPr>
              <w:rFonts w:eastAsia="Calibri" w:cs="Calibri"/>
              <w:i/>
              <w:sz w:val="16"/>
              <w:szCs w:val="16"/>
            </w:rPr>
            <w:t>.</w:t>
          </w:r>
          <w:r w:rsidRPr="00DE6924">
            <w:rPr>
              <w:rFonts w:eastAsia="Calibri" w:cs="Calibri"/>
              <w:i/>
              <w:sz w:val="16"/>
              <w:szCs w:val="16"/>
            </w:rPr>
            <w:t xml:space="preserve">; contact: </w:t>
          </w:r>
          <w:hyperlink r:id="rId24" w:history="1">
            <w:r w:rsidRPr="00DE6924">
              <w:rPr>
                <w:rStyle w:val="Hypertextovprepojenie"/>
                <w:rFonts w:eastAsia="Calibri" w:cs="Calibri"/>
                <w:i/>
                <w:sz w:val="16"/>
                <w:szCs w:val="16"/>
              </w:rPr>
              <w:t>jana.lukacova@unipo.sk</w:t>
            </w:r>
          </w:hyperlink>
          <w:bookmarkEnd w:id="10"/>
          <w:r w:rsidR="00700F92" w:rsidRPr="00DE6924">
            <w:rPr>
              <w:rFonts w:eastAsia="Calibri" w:cs="Calibri"/>
              <w:i/>
              <w:sz w:val="16"/>
              <w:szCs w:val="16"/>
            </w:rPr>
            <w:t xml:space="preserve">; consultation hours listed </w:t>
          </w:r>
          <w:hyperlink r:id="rId25">
            <w:r w:rsidR="00700F92" w:rsidRPr="00DE6924">
              <w:rPr>
                <w:rStyle w:val="Internetovodkaz"/>
                <w:rFonts w:eastAsia="Calibri" w:cs="Calibri"/>
                <w:i/>
                <w:color w:val="auto"/>
                <w:sz w:val="16"/>
                <w:szCs w:val="16"/>
              </w:rPr>
              <w:t>HERE</w:t>
            </w:r>
          </w:hyperlink>
          <w:r w:rsidR="00700F92" w:rsidRPr="00DE6924">
            <w:rPr>
              <w:rFonts w:eastAsia="Calibri" w:cs="Calibri"/>
              <w:i/>
              <w:sz w:val="16"/>
              <w:szCs w:val="16"/>
            </w:rPr>
            <w:t>.</w:t>
          </w:r>
        </w:p>
        <w:p w14:paraId="26DE5A7E" w14:textId="77777777" w:rsidR="00700F92" w:rsidRPr="00DE6924" w:rsidRDefault="00700F92" w:rsidP="00700F92">
          <w:pPr>
            <w:spacing w:after="0" w:line="240" w:lineRule="auto"/>
            <w:ind w:firstLine="360"/>
            <w:rPr>
              <w:rFonts w:ascii="Calibri" w:eastAsia="Calibri" w:hAnsi="Calibri" w:cs="Calibri"/>
              <w:sz w:val="16"/>
              <w:szCs w:val="16"/>
            </w:rPr>
          </w:pPr>
        </w:p>
        <w:p w14:paraId="3B4261D9" w14:textId="77777777" w:rsidR="00736638" w:rsidRPr="00DE6924" w:rsidRDefault="00DE6924" w:rsidP="00C41590">
          <w:pPr>
            <w:pStyle w:val="Odsekzoznamu"/>
            <w:numPr>
              <w:ilvl w:val="0"/>
              <w:numId w:val="6"/>
            </w:numPr>
            <w:spacing w:after="0" w:line="240" w:lineRule="auto"/>
            <w:rPr>
              <w:sz w:val="16"/>
              <w:szCs w:val="16"/>
            </w:rPr>
          </w:pPr>
          <w:r w:rsidRPr="00DE6924">
            <w:rPr>
              <w:sz w:val="16"/>
              <w:szCs w:val="16"/>
            </w:rPr>
            <w:t xml:space="preserve">Other study programsupport staff - assigned study officer, careers advisor, administration, accommodation office, etc (with contacts). </w:t>
          </w:r>
        </w:p>
        <w:p w14:paraId="7CB0A602" w14:textId="77777777" w:rsidR="00736638" w:rsidRPr="0082458D" w:rsidRDefault="00DE6924">
          <w:pPr>
            <w:pStyle w:val="Bezriadkovania"/>
            <w:ind w:left="360"/>
            <w:jc w:val="both"/>
            <w:rPr>
              <w:i/>
              <w:color w:val="FF0000"/>
              <w:sz w:val="16"/>
              <w:szCs w:val="16"/>
            </w:rPr>
          </w:pPr>
          <w:r w:rsidRPr="0082458D">
            <w:rPr>
              <w:i/>
              <w:color w:val="FF0000"/>
              <w:sz w:val="16"/>
              <w:szCs w:val="16"/>
            </w:rPr>
            <w:lastRenderedPageBreak/>
            <w:t>The unit that provides comprehensive administration of studies at the Faculty of Arts PU in Prešov, including student support, is the Unit for Education and Doctoral Studies (also abbreviated as the Study Department). The unit is managed by the Vice-Dean for Educational Activities. There are 5 study officers in the unit. The head of the unit, together with three other clerks, is responsible for the administrative aspects of bachelor's and master's degree studies at the faculty, and a special clerk manages doctoral studies and the rigorosum procedure. The Study Department is located on the ground floor of the building, making it easily accessible to students with reduced mobility; the office of the Study Officer for the PhD and rigorous examinations is located on the first floor of the building (also accessible by a large lift), which is efficient in terms of interaction with the Office for Science, Research and Artistic Activities as well as with other parts of the Faculty. The Study Officers have posted on the faculty's website page the days and hours primarily for dealing with study matters in person. In addition, they are available to students, as well as to instructors, by telephone and e-mail. In the event of the absence of one of the study officers, the Faculty has established a system of mutual substitution. The Study Officers for Bachelor's and Master's degrees are assigned specific years and study program</w:t>
          </w:r>
          <w:r w:rsidR="000247A5" w:rsidRPr="0082458D">
            <w:rPr>
              <w:i/>
              <w:color w:val="FF0000"/>
              <w:sz w:val="16"/>
              <w:szCs w:val="16"/>
            </w:rPr>
            <w:t>s</w:t>
          </w:r>
          <w:r w:rsidRPr="0082458D">
            <w:rPr>
              <w:i/>
              <w:color w:val="FF0000"/>
              <w:sz w:val="16"/>
              <w:szCs w:val="16"/>
            </w:rPr>
            <w:t xml:space="preserve"> in their agenda, which allows them to have a better knowledge of both the potential problems of specific programs and years and of the students assigned to them, and can thus promptly address specific study issues.</w:t>
          </w:r>
        </w:p>
        <w:p w14:paraId="1FDD9550" w14:textId="77777777" w:rsidR="00736638" w:rsidRPr="0082458D" w:rsidRDefault="00DE6924">
          <w:pPr>
            <w:pStyle w:val="Bezriadkovania"/>
            <w:ind w:left="360"/>
            <w:jc w:val="both"/>
            <w:rPr>
              <w:i/>
              <w:color w:val="FF0000"/>
              <w:sz w:val="16"/>
              <w:szCs w:val="16"/>
            </w:rPr>
          </w:pPr>
          <w:r w:rsidRPr="0082458D">
            <w:rPr>
              <w:i/>
              <w:color w:val="FF0000"/>
              <w:sz w:val="16"/>
              <w:szCs w:val="16"/>
            </w:rPr>
            <w:t>In accordance with Article 19 of the Study Regulations of the PU in Prešov, study counsellors (also called tutors) also provide study counselling at the PU Faculty of Arts. They advise bachelor's and master's degree students on study issues and assist them in solving study problems (e.g. drawing up study plans, clarifying the principles of credit studies, interpreting study regulations and other regulations and solving various practical problems related to studying). They provide students with a variety of up-to-date information (e.g. guidelines on enrolment, selection of thesis topics, etc.). Study advisors are selected from among the teachers (usually assistant professors) of a particular department (FF PU institute or its department) so that they are well acquainted with the specific study program(s) and can advise students adequately. At the beginning of the first year of the Bachelor's degree, tutors participate in an introductory information meeting, which is conducted at the whole-faculty level as an introduction to university studies. Initial briefing sessions, more narrowly focused on study in specific degree programs, are also conducted by individual institutes and departments as appropriate.</w:t>
          </w:r>
        </w:p>
        <w:p w14:paraId="12B5D7D6" w14:textId="77777777" w:rsidR="00736638" w:rsidRPr="0082458D" w:rsidRDefault="00DE6924">
          <w:pPr>
            <w:pStyle w:val="Bezriadkovania"/>
            <w:ind w:left="360"/>
            <w:jc w:val="both"/>
            <w:rPr>
              <w:i/>
              <w:color w:val="FF0000"/>
              <w:sz w:val="16"/>
              <w:szCs w:val="16"/>
            </w:rPr>
          </w:pPr>
          <w:r w:rsidRPr="0082458D">
            <w:rPr>
              <w:i/>
              <w:color w:val="FF0000"/>
              <w:sz w:val="16"/>
              <w:szCs w:val="16"/>
            </w:rPr>
            <w:t>Support for students with specific needs is coordinated at the University by the PU Student Support Centre in Prešov, with faculty coordinators at individual faculties, including the PU Faculty of Arts.</w:t>
          </w:r>
        </w:p>
        <w:p w14:paraId="6525E1F0" w14:textId="77777777" w:rsidR="0082458D" w:rsidRDefault="0082458D">
          <w:pPr>
            <w:pStyle w:val="Bezriadkovania"/>
            <w:ind w:left="360"/>
            <w:jc w:val="both"/>
            <w:rPr>
              <w:i/>
              <w:sz w:val="16"/>
              <w:szCs w:val="16"/>
            </w:rPr>
          </w:pPr>
        </w:p>
        <w:p w14:paraId="7959B30A" w14:textId="77777777" w:rsidR="0082458D" w:rsidRPr="00223ACE" w:rsidRDefault="0082458D" w:rsidP="00D123C2">
          <w:pPr>
            <w:pStyle w:val="Bezriadkovania"/>
            <w:ind w:left="426"/>
            <w:jc w:val="both"/>
            <w:rPr>
              <w:rFonts w:cstheme="minorHAnsi"/>
              <w:b/>
              <w:bCs/>
              <w:iCs/>
              <w:sz w:val="16"/>
              <w:szCs w:val="16"/>
              <w:highlight w:val="yellow"/>
              <w:u w:val="single"/>
            </w:rPr>
          </w:pPr>
          <w:r w:rsidRPr="00223ACE">
            <w:rPr>
              <w:rFonts w:cstheme="minorHAnsi"/>
              <w:iCs/>
              <w:sz w:val="16"/>
              <w:szCs w:val="16"/>
              <w:highlight w:val="yellow"/>
            </w:rPr>
            <w:t>The Offices that provides comprehensive support and administration of studies at Psicology Bachleor on Campus Ludes, including student support, are the following:</w:t>
          </w:r>
        </w:p>
        <w:p w14:paraId="01367455" w14:textId="77777777" w:rsidR="0082458D" w:rsidRPr="00223ACE" w:rsidRDefault="0082458D" w:rsidP="00D123C2">
          <w:pPr>
            <w:spacing w:after="0" w:line="240" w:lineRule="auto"/>
            <w:ind w:left="426"/>
            <w:jc w:val="both"/>
            <w:rPr>
              <w:rFonts w:cstheme="minorHAnsi"/>
              <w:sz w:val="16"/>
              <w:szCs w:val="16"/>
              <w:highlight w:val="yellow"/>
            </w:rPr>
          </w:pPr>
          <w:r w:rsidRPr="00223ACE">
            <w:rPr>
              <w:rFonts w:cstheme="minorHAnsi"/>
              <w:b/>
              <w:bCs/>
              <w:iCs/>
              <w:sz w:val="16"/>
              <w:szCs w:val="16"/>
              <w:highlight w:val="yellow"/>
              <w:u w:val="single"/>
            </w:rPr>
            <w:t>EDUCATIONAL OFFICE</w:t>
          </w:r>
          <w:hyperlink r:id="rId26" w:history="1">
            <w:r w:rsidRPr="00223ACE">
              <w:rPr>
                <w:rStyle w:val="Hypertextovprepojenie"/>
                <w:rFonts w:cstheme="minorHAnsi"/>
                <w:color w:val="auto"/>
                <w:sz w:val="16"/>
                <w:szCs w:val="16"/>
              </w:rPr>
              <w:t>didattica@uniludes.ch</w:t>
            </w:r>
          </w:hyperlink>
          <w:r w:rsidRPr="00223ACE">
            <w:rPr>
              <w:rFonts w:cstheme="minorHAnsi"/>
              <w:sz w:val="16"/>
              <w:szCs w:val="16"/>
              <w:highlight w:val="yellow"/>
            </w:rPr>
            <w:t xml:space="preserve">: </w:t>
          </w:r>
        </w:p>
        <w:p w14:paraId="2119915C" w14:textId="77777777" w:rsidR="0082458D" w:rsidRPr="00223ACE" w:rsidRDefault="0082458D" w:rsidP="00D123C2">
          <w:pPr>
            <w:spacing w:line="240" w:lineRule="auto"/>
            <w:ind w:left="426"/>
            <w:jc w:val="both"/>
            <w:rPr>
              <w:rFonts w:cstheme="minorHAnsi"/>
              <w:sz w:val="16"/>
              <w:szCs w:val="16"/>
              <w:highlight w:val="yellow"/>
              <w:u w:val="single"/>
            </w:rPr>
          </w:pPr>
          <w:r w:rsidRPr="00223ACE">
            <w:rPr>
              <w:rFonts w:cstheme="minorHAnsi"/>
              <w:iCs/>
              <w:sz w:val="16"/>
              <w:szCs w:val="16"/>
              <w:highlight w:val="yellow"/>
            </w:rPr>
            <w:t>The Educational Office coordinates and takes care of the administrative activities necessary for the management of the Institute's educational offer and students' careers. It ensures the educational planning and management of the Institute's entire educational offer</w:t>
          </w:r>
          <w:r w:rsidR="00D123C2" w:rsidRPr="00223ACE">
            <w:rPr>
              <w:rFonts w:cstheme="minorHAnsi"/>
              <w:iCs/>
              <w:sz w:val="16"/>
              <w:szCs w:val="16"/>
              <w:highlight w:val="yellow"/>
            </w:rPr>
            <w:t xml:space="preserve">. </w:t>
          </w:r>
          <w:r w:rsidRPr="00223ACE">
            <w:rPr>
              <w:rFonts w:cstheme="minorHAnsi"/>
              <w:iCs/>
              <w:sz w:val="16"/>
              <w:szCs w:val="16"/>
              <w:highlight w:val="yellow"/>
            </w:rPr>
            <w:t xml:space="preserve">This Office manages all related with teaching assignments and teaching calendar: (lessons + exams) + academic + insertion of lessons in the platform. It organise and manage all the exams: schedules, preparation of classrooms and supervision during exams + printing of exam materials + correction of exams + preparation of documentation, ecc. </w:t>
          </w:r>
        </w:p>
        <w:p w14:paraId="6CEA3DE7" w14:textId="77777777" w:rsidR="0082458D" w:rsidRPr="00223ACE" w:rsidRDefault="0082458D" w:rsidP="00D123C2">
          <w:pPr>
            <w:pStyle w:val="Bezriadkovania"/>
            <w:ind w:left="426"/>
            <w:jc w:val="both"/>
            <w:rPr>
              <w:rFonts w:cstheme="minorHAnsi"/>
              <w:iCs/>
              <w:sz w:val="16"/>
              <w:szCs w:val="16"/>
              <w:highlight w:val="yellow"/>
            </w:rPr>
          </w:pPr>
          <w:r w:rsidRPr="00223ACE">
            <w:rPr>
              <w:rFonts w:cstheme="minorHAnsi"/>
              <w:iCs/>
              <w:sz w:val="16"/>
              <w:szCs w:val="16"/>
              <w:highlight w:val="yellow"/>
            </w:rPr>
            <w:t>Educational Office includes the following services:</w:t>
          </w:r>
        </w:p>
        <w:p w14:paraId="7155B732" w14:textId="77777777" w:rsidR="0082458D" w:rsidRPr="00223ACE" w:rsidRDefault="0082458D" w:rsidP="00D123C2">
          <w:pPr>
            <w:pStyle w:val="Odsekzoznamu"/>
            <w:numPr>
              <w:ilvl w:val="0"/>
              <w:numId w:val="15"/>
            </w:numPr>
            <w:spacing w:line="240" w:lineRule="auto"/>
            <w:ind w:left="426" w:firstLine="0"/>
            <w:jc w:val="both"/>
            <w:rPr>
              <w:rFonts w:cstheme="minorHAnsi"/>
              <w:sz w:val="16"/>
              <w:szCs w:val="16"/>
              <w:highlight w:val="yellow"/>
              <w:u w:val="single"/>
            </w:rPr>
          </w:pPr>
          <w:r w:rsidRPr="00223ACE">
            <w:rPr>
              <w:rFonts w:cstheme="minorHAnsi"/>
              <w:b/>
              <w:bCs/>
              <w:iCs/>
              <w:sz w:val="16"/>
              <w:szCs w:val="16"/>
              <w:highlight w:val="yellow"/>
            </w:rPr>
            <w:t>WELCOME</w:t>
          </w:r>
          <w:hyperlink r:id="rId27" w:history="1">
            <w:r w:rsidRPr="00223ACE">
              <w:rPr>
                <w:rStyle w:val="Hypertextovprepojenie"/>
                <w:rFonts w:cstheme="minorHAnsi"/>
                <w:color w:val="auto"/>
                <w:sz w:val="16"/>
                <w:szCs w:val="16"/>
              </w:rPr>
              <w:t>Welcome@uniludes.ch</w:t>
            </w:r>
          </w:hyperlink>
          <w:r w:rsidRPr="00223ACE">
            <w:rPr>
              <w:rFonts w:cstheme="minorHAnsi"/>
              <w:sz w:val="16"/>
              <w:szCs w:val="16"/>
              <w:highlight w:val="yellow"/>
            </w:rPr>
            <w:t xml:space="preserve">: </w:t>
          </w:r>
          <w:r w:rsidRPr="00223ACE">
            <w:rPr>
              <w:rFonts w:cstheme="minorHAnsi"/>
              <w:iCs/>
              <w:sz w:val="16"/>
              <w:szCs w:val="16"/>
              <w:highlight w:val="yellow"/>
            </w:rPr>
            <w:t>This service gives to future students on orientation. It is the first contact for general information to candidates interested in the courses and services offered at the Institute: telephone contact, e-mail. This service also organize and manage admission tests (e.g. preparation of reports, certificates, communication of results), Institute visits, open days and goves students support on theis student life in Lugano (support in finding accommodation).</w:t>
          </w:r>
        </w:p>
        <w:p w14:paraId="0061ED88" w14:textId="77777777" w:rsidR="0082458D" w:rsidRPr="00223ACE" w:rsidRDefault="0082458D" w:rsidP="00D123C2">
          <w:pPr>
            <w:pStyle w:val="Odsekzoznamu"/>
            <w:numPr>
              <w:ilvl w:val="0"/>
              <w:numId w:val="15"/>
            </w:numPr>
            <w:spacing w:line="240" w:lineRule="auto"/>
            <w:ind w:left="426" w:firstLine="0"/>
            <w:jc w:val="both"/>
            <w:rPr>
              <w:rFonts w:cstheme="minorHAnsi"/>
              <w:iCs/>
              <w:sz w:val="16"/>
              <w:szCs w:val="16"/>
              <w:highlight w:val="yellow"/>
            </w:rPr>
          </w:pPr>
          <w:r w:rsidRPr="00223ACE">
            <w:rPr>
              <w:rFonts w:cstheme="minorHAnsi"/>
              <w:b/>
              <w:bCs/>
              <w:iCs/>
              <w:sz w:val="16"/>
              <w:szCs w:val="16"/>
              <w:highlight w:val="yellow"/>
            </w:rPr>
            <w:t>REGISTRATIONS</w:t>
          </w:r>
          <w:hyperlink r:id="rId28" w:history="1">
            <w:r w:rsidRPr="00223ACE">
              <w:rPr>
                <w:rStyle w:val="Hypertextovprepojenie"/>
                <w:rFonts w:cstheme="minorHAnsi"/>
                <w:color w:val="auto"/>
                <w:sz w:val="16"/>
                <w:szCs w:val="16"/>
              </w:rPr>
              <w:t>immatricolazioni@uniludes.ch</w:t>
            </w:r>
          </w:hyperlink>
          <w:r w:rsidRPr="00223ACE">
            <w:rPr>
              <w:rStyle w:val="Hypertextovprepojenie"/>
              <w:rFonts w:cstheme="minorHAnsi"/>
              <w:color w:val="auto"/>
              <w:sz w:val="16"/>
              <w:szCs w:val="16"/>
            </w:rPr>
            <w:t xml:space="preserve">: </w:t>
          </w:r>
          <w:r w:rsidRPr="00223ACE">
            <w:rPr>
              <w:rFonts w:cstheme="minorHAnsi"/>
              <w:iCs/>
              <w:sz w:val="16"/>
              <w:szCs w:val="16"/>
              <w:highlight w:val="yellow"/>
            </w:rPr>
            <w:t xml:space="preserve">This Service manage all the activity related from access to studies until the degree is obtained. It takes care ofstudent‘s matriculation (verification of initial documentation, communication with students, etc.) and the procedures for recognition of previous credits/titles. In collaboration with IT Office, this service manage the publication of student content on platforms (e.g. Calendars, lecture material (slides, textbooks or other indicated by lecturers). Moreover, monitors student attendance taking under control eventual absences. </w:t>
          </w:r>
        </w:p>
        <w:p w14:paraId="47E23154" w14:textId="77777777" w:rsidR="0082458D" w:rsidRPr="00223ACE" w:rsidRDefault="0082458D" w:rsidP="00D123C2">
          <w:pPr>
            <w:pStyle w:val="Odsekzoznamu"/>
            <w:numPr>
              <w:ilvl w:val="0"/>
              <w:numId w:val="15"/>
            </w:numPr>
            <w:spacing w:line="240" w:lineRule="auto"/>
            <w:ind w:left="426" w:firstLine="0"/>
            <w:jc w:val="both"/>
            <w:rPr>
              <w:rFonts w:cstheme="minorHAnsi"/>
              <w:i/>
              <w:sz w:val="16"/>
              <w:szCs w:val="16"/>
              <w:highlight w:val="yellow"/>
            </w:rPr>
          </w:pPr>
          <w:r w:rsidRPr="00223ACE">
            <w:rPr>
              <w:rFonts w:cstheme="minorHAnsi"/>
              <w:b/>
              <w:bCs/>
              <w:iCs/>
              <w:sz w:val="16"/>
              <w:szCs w:val="16"/>
              <w:highlight w:val="yellow"/>
            </w:rPr>
            <w:t>TRAINEESHIPS</w:t>
          </w:r>
          <w:r w:rsidRPr="00223ACE">
            <w:rPr>
              <w:rStyle w:val="Hypertextovprepojenie"/>
              <w:rFonts w:cstheme="minorHAnsi"/>
              <w:color w:val="auto"/>
              <w:sz w:val="16"/>
              <w:szCs w:val="16"/>
            </w:rPr>
            <w:t>Ufficio.</w:t>
          </w:r>
          <w:hyperlink r:id="rId29" w:history="1">
            <w:r w:rsidRPr="00223ACE">
              <w:rPr>
                <w:rStyle w:val="Hypertextovprepojenie"/>
                <w:rFonts w:cstheme="minorHAnsi"/>
                <w:color w:val="auto"/>
                <w:sz w:val="16"/>
                <w:szCs w:val="16"/>
              </w:rPr>
              <w:t>tirocini@uniludes.ch</w:t>
            </w:r>
          </w:hyperlink>
          <w:r w:rsidRPr="00223ACE">
            <w:rPr>
              <w:rFonts w:cstheme="minorHAnsi"/>
              <w:sz w:val="16"/>
              <w:szCs w:val="16"/>
              <w:highlight w:val="yellow"/>
            </w:rPr>
            <w:t>:</w:t>
          </w:r>
          <w:r w:rsidRPr="00223ACE">
            <w:rPr>
              <w:rFonts w:cstheme="minorHAnsi"/>
              <w:iCs/>
              <w:sz w:val="16"/>
              <w:szCs w:val="16"/>
              <w:highlight w:val="yellow"/>
            </w:rPr>
            <w:t>This service manage all assignment of traineeships (as indicated by the teaching coordination office),  Internship agreements, Pre-internship meetings with students.</w:t>
          </w:r>
        </w:p>
        <w:p w14:paraId="4B8B42D3" w14:textId="77777777" w:rsidR="0082458D" w:rsidRPr="00223ACE" w:rsidRDefault="0082458D" w:rsidP="00D123C2">
          <w:pPr>
            <w:pStyle w:val="Bezriadkovania"/>
            <w:ind w:left="426"/>
            <w:jc w:val="both"/>
            <w:rPr>
              <w:rFonts w:cstheme="minorHAnsi"/>
              <w:iCs/>
              <w:sz w:val="16"/>
              <w:szCs w:val="16"/>
              <w:highlight w:val="yellow"/>
            </w:rPr>
          </w:pPr>
          <w:r w:rsidRPr="00223ACE">
            <w:rPr>
              <w:rFonts w:cstheme="minorHAnsi"/>
              <w:iCs/>
              <w:sz w:val="16"/>
              <w:szCs w:val="16"/>
              <w:highlight w:val="yellow"/>
            </w:rPr>
            <w:t xml:space="preserve">The Office is currently managed (Ad interim) by the Operations Director of the Campus.There are 5 officers in the Educational Office. The head of the Office, together with three other clerks, is responsible for the administrative aspects of all degree studies, and a special clerk manages the Traineeships. The Educational Office is located on the second floor of Campus 1 – Residenza Faggi.The building is easily accessible to students with reduced mobility. </w:t>
          </w:r>
        </w:p>
        <w:p w14:paraId="388F82AD" w14:textId="77777777" w:rsidR="0082458D" w:rsidRPr="00223ACE" w:rsidRDefault="0082458D" w:rsidP="00D123C2">
          <w:pPr>
            <w:pStyle w:val="Bezriadkovania"/>
            <w:ind w:left="426"/>
            <w:jc w:val="both"/>
            <w:rPr>
              <w:rFonts w:cstheme="minorHAnsi"/>
              <w:iCs/>
              <w:sz w:val="16"/>
              <w:szCs w:val="16"/>
              <w:highlight w:val="yellow"/>
            </w:rPr>
          </w:pPr>
          <w:r w:rsidRPr="00223ACE">
            <w:rPr>
              <w:rFonts w:cstheme="minorHAnsi"/>
              <w:iCs/>
              <w:sz w:val="16"/>
              <w:szCs w:val="16"/>
              <w:highlight w:val="yellow"/>
            </w:rPr>
            <w:t xml:space="preserve">The Educational Office is posted on the Campus Ludes website page, and it open every day in the morning for dealing with study matters in person. It is possible to meet them during afternoons by previous appintment. In addition, they are available to students, as well as to lecturers, by telephone and e-mail. </w:t>
          </w:r>
        </w:p>
        <w:p w14:paraId="74950182" w14:textId="77777777" w:rsidR="0082458D" w:rsidRPr="00223ACE" w:rsidRDefault="0082458D" w:rsidP="00D123C2">
          <w:pPr>
            <w:spacing w:after="0" w:line="240" w:lineRule="auto"/>
            <w:ind w:left="426"/>
            <w:jc w:val="both"/>
            <w:rPr>
              <w:rFonts w:cstheme="minorHAnsi"/>
              <w:iCs/>
              <w:sz w:val="16"/>
              <w:szCs w:val="16"/>
              <w:highlight w:val="yellow"/>
            </w:rPr>
          </w:pPr>
          <w:r w:rsidRPr="00223ACE">
            <w:rPr>
              <w:rFonts w:cstheme="minorHAnsi"/>
              <w:iCs/>
              <w:sz w:val="16"/>
              <w:szCs w:val="16"/>
              <w:highlight w:val="yellow"/>
            </w:rPr>
            <w:t xml:space="preserve">The other important office for students is the </w:t>
          </w:r>
          <w:r w:rsidRPr="00223ACE">
            <w:rPr>
              <w:rFonts w:cstheme="minorHAnsi"/>
              <w:b/>
              <w:bCs/>
              <w:iCs/>
              <w:sz w:val="16"/>
              <w:szCs w:val="16"/>
              <w:highlight w:val="yellow"/>
            </w:rPr>
            <w:t>Theses and Final Examinations Office</w:t>
          </w:r>
          <w:hyperlink r:id="rId30" w:history="1">
            <w:r w:rsidRPr="00223ACE">
              <w:rPr>
                <w:rStyle w:val="Hypertextovprepojenie"/>
                <w:rFonts w:cstheme="minorHAnsi"/>
                <w:color w:val="auto"/>
                <w:sz w:val="16"/>
                <w:szCs w:val="16"/>
              </w:rPr>
              <w:t>segreteria@uniludes.ch</w:t>
            </w:r>
          </w:hyperlink>
          <w:r w:rsidRPr="00223ACE">
            <w:rPr>
              <w:rStyle w:val="Hypertextovprepojenie"/>
              <w:rFonts w:cstheme="minorHAnsi"/>
              <w:color w:val="auto"/>
              <w:sz w:val="16"/>
              <w:szCs w:val="16"/>
            </w:rPr>
            <w:t xml:space="preserve">, </w:t>
          </w:r>
          <w:r w:rsidRPr="00223ACE">
            <w:rPr>
              <w:rFonts w:cstheme="minorHAnsi"/>
              <w:iCs/>
              <w:sz w:val="16"/>
              <w:szCs w:val="16"/>
              <w:highlight w:val="yellow"/>
            </w:rPr>
            <w:t xml:space="preserve"> what is in charge of all related processes and procedures to obtain the degree title. The Office is currently managed by one head and has one officer. </w:t>
          </w:r>
        </w:p>
        <w:p w14:paraId="1367D031" w14:textId="77777777" w:rsidR="0082458D" w:rsidRPr="00223ACE" w:rsidRDefault="0082458D" w:rsidP="00D123C2">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In addition to the physical infrastructure, the Institute offers a range of student support services, including orientation, mentoring and psychological counselling. Our Career Services Centre helps students prepare for the job market through workshops, networking events and assistance in finding internships and job opportunities. We also collaborate with more than1,000 local and non-local healthcare facilities and clinics to offer internship opportunities, which are essential for applying the knowledge and skills acquired in the classroom.</w:t>
          </w:r>
        </w:p>
        <w:p w14:paraId="10AA93F0" w14:textId="77777777" w:rsidR="0082458D" w:rsidRPr="00223ACE" w:rsidRDefault="0082458D" w:rsidP="00D123C2">
          <w:pPr>
            <w:pStyle w:val="Bezriadkovania"/>
            <w:ind w:left="426"/>
            <w:jc w:val="both"/>
            <w:rPr>
              <w:rFonts w:cstheme="minorHAnsi"/>
              <w:iCs/>
              <w:sz w:val="16"/>
              <w:szCs w:val="16"/>
              <w:highlight w:val="yellow"/>
            </w:rPr>
          </w:pPr>
        </w:p>
        <w:p w14:paraId="7AFA1123" w14:textId="77777777" w:rsidR="0082458D" w:rsidRPr="00223ACE" w:rsidRDefault="0082458D" w:rsidP="00D123C2">
          <w:pPr>
            <w:pStyle w:val="Bezriadkovania"/>
            <w:ind w:left="426"/>
            <w:jc w:val="both"/>
            <w:rPr>
              <w:rFonts w:cstheme="minorHAnsi"/>
              <w:iCs/>
              <w:sz w:val="16"/>
              <w:szCs w:val="16"/>
              <w:highlight w:val="yellow"/>
            </w:rPr>
          </w:pPr>
          <w:r w:rsidRPr="00223ACE">
            <w:rPr>
              <w:rFonts w:cstheme="minorHAnsi"/>
              <w:iCs/>
              <w:sz w:val="16"/>
              <w:szCs w:val="16"/>
              <w:highlight w:val="yellow"/>
            </w:rPr>
            <w:t xml:space="preserve">Campus Ludes is also working to provide study counselling through the figure of a tutor. Each students would request a personal tutor that can advise them on study issues and assist them in solving study problems (e.g. drawing up study plans, clarifying the principles of credit studies, interpreting study regulations and other regulations and solving various practical problems related to studying). They will provide students with a variety of up-to-date information (e.g. guidelines on enrolment, selection of thesis topics, etc.). The Tutorswould be selected from among the lecturersor students from the last year of the bachelor degree.  At the beginning of the first year of the Bachelor's degree, tutors will participate in an introductory information meeting, which will be conducted at the whole Board of Lecturers as an introduction to Istitute studies. </w:t>
          </w:r>
        </w:p>
        <w:p w14:paraId="66705955" w14:textId="77777777" w:rsidR="0082458D" w:rsidRPr="00223ACE" w:rsidRDefault="0082458D" w:rsidP="00D123C2">
          <w:pPr>
            <w:pStyle w:val="Bezriadkovania"/>
            <w:ind w:left="426"/>
            <w:jc w:val="both"/>
            <w:rPr>
              <w:rFonts w:cstheme="minorHAnsi"/>
              <w:i/>
              <w:sz w:val="16"/>
              <w:szCs w:val="16"/>
              <w:highlight w:val="yellow"/>
            </w:rPr>
          </w:pPr>
        </w:p>
        <w:p w14:paraId="7F200830" w14:textId="77777777" w:rsidR="0082458D" w:rsidRPr="00223ACE" w:rsidRDefault="0082458D" w:rsidP="00D123C2">
          <w:pPr>
            <w:pStyle w:val="Bezriadkovania"/>
            <w:ind w:left="426"/>
            <w:jc w:val="both"/>
            <w:rPr>
              <w:i/>
              <w:sz w:val="16"/>
              <w:szCs w:val="16"/>
            </w:rPr>
          </w:pPr>
          <w:r w:rsidRPr="00223ACE">
            <w:rPr>
              <w:rFonts w:cstheme="minorHAnsi"/>
              <w:iCs/>
              <w:sz w:val="16"/>
              <w:szCs w:val="16"/>
              <w:highlight w:val="yellow"/>
            </w:rPr>
            <w:t xml:space="preserve">Moreover, Campus Ludes offers students a Support for specific needs. The </w:t>
          </w:r>
          <w:r w:rsidRPr="00223ACE">
            <w:rPr>
              <w:rFonts w:cstheme="minorHAnsi"/>
              <w:i/>
              <w:sz w:val="16"/>
              <w:szCs w:val="16"/>
              <w:highlight w:val="yellow"/>
            </w:rPr>
            <w:t>Punto Persona</w:t>
          </w:r>
          <w:r w:rsidRPr="00223ACE">
            <w:rPr>
              <w:rFonts w:cstheme="minorHAnsi"/>
              <w:iCs/>
              <w:sz w:val="16"/>
              <w:szCs w:val="16"/>
              <w:highlight w:val="yellow"/>
            </w:rPr>
            <w:t xml:space="preserve"> is a help desk for students with certain difficulties, such as Specific Learning Disorders (DSA), or other forms of disability or psychological fragility. The person in charge of the help desk is appointed annually, for each training year, by the Institute Director, chosen from among the teachers on the Institute's </w:t>
          </w:r>
          <w:r w:rsidRPr="00223ACE">
            <w:rPr>
              <w:rFonts w:cstheme="minorHAnsi"/>
              <w:iCs/>
              <w:sz w:val="16"/>
              <w:szCs w:val="16"/>
              <w:highlight w:val="yellow"/>
            </w:rPr>
            <w:lastRenderedPageBreak/>
            <w:t xml:space="preserve">permanent staff and/or other external experts with the appropriate psychological, relational and motivational skills. The person in charge of the help desk interacts with the teachers of the Study Courses attended by the students who have turned to </w:t>
          </w:r>
          <w:r w:rsidRPr="00223ACE">
            <w:rPr>
              <w:rFonts w:cstheme="minorHAnsi"/>
              <w:i/>
              <w:sz w:val="16"/>
              <w:szCs w:val="16"/>
              <w:highlight w:val="yellow"/>
            </w:rPr>
            <w:t>Punto Persona</w:t>
          </w:r>
          <w:r w:rsidRPr="00223ACE">
            <w:rPr>
              <w:rFonts w:cstheme="minorHAnsi"/>
              <w:iCs/>
              <w:sz w:val="16"/>
              <w:szCs w:val="16"/>
              <w:highlight w:val="yellow"/>
            </w:rPr>
            <w:t xml:space="preserve"> in order to illustrate to them, subject to all necessary privacy requirements, the particular situation of the student in question. The person in charge of the desk supervises the study of students who have turned to </w:t>
          </w:r>
          <w:r w:rsidRPr="00223ACE">
            <w:rPr>
              <w:rFonts w:cstheme="minorHAnsi"/>
              <w:i/>
              <w:sz w:val="16"/>
              <w:szCs w:val="16"/>
              <w:highlight w:val="yellow"/>
            </w:rPr>
            <w:t>Punto Persona</w:t>
          </w:r>
          <w:r w:rsidRPr="00223ACE">
            <w:rPr>
              <w:rFonts w:cstheme="minorHAnsi"/>
              <w:iCs/>
              <w:sz w:val="16"/>
              <w:szCs w:val="16"/>
              <w:highlight w:val="yellow"/>
            </w:rPr>
            <w:t xml:space="preserve"> to remedy their specific form of discomfort or disability and checks the adequacy of the personalised teaching tools in use, suggesting any additions or alternatives to them.</w:t>
          </w:r>
        </w:p>
        <w:p w14:paraId="0AE71260" w14:textId="77777777" w:rsidR="00E71E09" w:rsidRPr="00DE6924" w:rsidRDefault="00E71E09" w:rsidP="00E71E09">
          <w:pPr>
            <w:pStyle w:val="Bezriadkovania"/>
            <w:ind w:left="720"/>
            <w:rPr>
              <w:sz w:val="16"/>
              <w:szCs w:val="16"/>
            </w:rPr>
          </w:pPr>
        </w:p>
        <w:p w14:paraId="5DB8A6F1" w14:textId="77777777" w:rsidR="00736638" w:rsidRPr="00DE6924" w:rsidRDefault="00DE6924">
          <w:pPr>
            <w:pStyle w:val="Odsekzoznamu"/>
            <w:numPr>
              <w:ilvl w:val="0"/>
              <w:numId w:val="3"/>
            </w:numPr>
            <w:spacing w:after="0" w:line="240" w:lineRule="auto"/>
            <w:rPr>
              <w:rFonts w:cstheme="minorHAnsi"/>
              <w:b/>
              <w:bCs/>
              <w:sz w:val="16"/>
              <w:szCs w:val="16"/>
            </w:rPr>
          </w:pPr>
          <w:r w:rsidRPr="00DE6924">
            <w:rPr>
              <w:rFonts w:cstheme="minorHAnsi"/>
              <w:b/>
              <w:bCs/>
              <w:sz w:val="16"/>
              <w:szCs w:val="16"/>
            </w:rPr>
            <w:t>Spatial, material and technical provision of the study programand support</w:t>
          </w:r>
        </w:p>
        <w:p w14:paraId="0FE962FD" w14:textId="77777777" w:rsidR="00700F92" w:rsidRPr="00DE6924" w:rsidRDefault="00700F92" w:rsidP="00700F92">
          <w:pPr>
            <w:pStyle w:val="Odsekzoznamu"/>
            <w:spacing w:after="0" w:line="240" w:lineRule="auto"/>
            <w:ind w:left="360"/>
            <w:rPr>
              <w:rFonts w:cstheme="minorHAnsi"/>
              <w:b/>
              <w:bCs/>
              <w:sz w:val="16"/>
              <w:szCs w:val="16"/>
            </w:rPr>
          </w:pPr>
        </w:p>
        <w:p w14:paraId="07874BEC" w14:textId="77777777" w:rsidR="00736638" w:rsidRPr="00E87F44" w:rsidRDefault="00DE6924">
          <w:pPr>
            <w:pStyle w:val="Odsekzoznamu"/>
            <w:numPr>
              <w:ilvl w:val="0"/>
              <w:numId w:val="7"/>
            </w:numPr>
            <w:spacing w:after="0" w:line="240" w:lineRule="auto"/>
            <w:jc w:val="both"/>
            <w:rPr>
              <w:color w:val="FF0000"/>
              <w:sz w:val="16"/>
              <w:szCs w:val="16"/>
            </w:rPr>
          </w:pPr>
          <w:r w:rsidRPr="00DE6924">
            <w:rPr>
              <w:sz w:val="16"/>
              <w:szCs w:val="16"/>
            </w:rPr>
            <w:t xml:space="preserve">List and characteristics of the study programclassrooms and their technical equipment with assignment to the learning outcomes and </w:t>
          </w:r>
          <w:r w:rsidRPr="00E87F44">
            <w:rPr>
              <w:color w:val="FF0000"/>
              <w:sz w:val="16"/>
              <w:szCs w:val="16"/>
            </w:rPr>
            <w:t xml:space="preserve">subject matter (laboratories, project and art studios, studios, workshops, interpreter's booths, clinics, seminaries, science and technology parks, technology incubators, school enterprises, practice centres, training schools, teaching-training facilities, sports halls, swimming pools, sports grounds).  </w:t>
          </w:r>
        </w:p>
        <w:p w14:paraId="6C783F33" w14:textId="77777777" w:rsidR="00736638" w:rsidRPr="00E87F44" w:rsidRDefault="00DE6924">
          <w:pPr>
            <w:pStyle w:val="Bezriadkovania"/>
            <w:ind w:left="360"/>
            <w:jc w:val="both"/>
            <w:rPr>
              <w:i/>
              <w:color w:val="FF0000"/>
              <w:sz w:val="16"/>
              <w:szCs w:val="16"/>
            </w:rPr>
          </w:pPr>
          <w:r w:rsidRPr="00E87F44">
            <w:rPr>
              <w:i/>
              <w:color w:val="FF0000"/>
              <w:sz w:val="16"/>
              <w:szCs w:val="16"/>
            </w:rPr>
            <w:t>The Institute of Psychology uses the teaching facilities of the faculty for teaching, especially 2 lecture rooms (No.90 and 76), a seminar room (No.423) and a computer laboratory. It also has a smaller seminar room (No. 476b) and 7 office rooms.</w:t>
          </w:r>
        </w:p>
        <w:p w14:paraId="5C1D76A5" w14:textId="77777777" w:rsidR="00736638" w:rsidRPr="00E87F44" w:rsidRDefault="00DE6924">
          <w:pPr>
            <w:pStyle w:val="Bezriadkovania"/>
            <w:ind w:left="360"/>
            <w:jc w:val="both"/>
            <w:rPr>
              <w:i/>
              <w:color w:val="FF0000"/>
              <w:sz w:val="16"/>
              <w:szCs w:val="16"/>
            </w:rPr>
          </w:pPr>
          <w:r w:rsidRPr="00E87F44">
            <w:rPr>
              <w:i/>
              <w:color w:val="FF0000"/>
              <w:sz w:val="16"/>
              <w:szCs w:val="16"/>
            </w:rPr>
            <w:t xml:space="preserve">The Institute of Psychology's computer laboratory is used by students and staff of the Institute of Psychology to analyse research data. It is equipped with standard computer technology with software for quantitative and qualitative research analysis, it allows access to full-text databases of scientific journals (information sources are accessible through the interface of the University Library, full-text databases such as Proquest, EBSCO and databases of abstracts such as Web of Science or Scopus are available), it includes equipment for recording and presentation of research data (data projectors, digital camera, dictaphones,...). The laboratory also includes equipment (HRV, EEG biofeedback, bitalino, biostrap, eye-tracker) for recording and analysing selected psychophysiological parameters (e.g. HRV, EEG activity, galvanic skin resistance, sleep analysis, respiratory activity, etc.). The technical and software equipment allows to perform many complex research analyses specific to research in the social and behavioural sciences. It represents a superior standard compared to similar departments in universities in Slovakia. The laboratory is used by staff and students of the Institute of Psychology for teaching and research. </w:t>
          </w:r>
        </w:p>
        <w:p w14:paraId="715D802A" w14:textId="77777777" w:rsidR="00736638" w:rsidRPr="00E87F44" w:rsidRDefault="00DE6924">
          <w:pPr>
            <w:pStyle w:val="Bezriadkovania"/>
            <w:ind w:left="360"/>
            <w:jc w:val="both"/>
            <w:rPr>
              <w:i/>
              <w:color w:val="FF0000"/>
              <w:sz w:val="16"/>
              <w:szCs w:val="16"/>
            </w:rPr>
          </w:pPr>
          <w:r w:rsidRPr="00E87F44">
            <w:rPr>
              <w:i/>
              <w:color w:val="FF0000"/>
              <w:sz w:val="16"/>
              <w:szCs w:val="16"/>
            </w:rPr>
            <w:t xml:space="preserve">The technical equipment of the laboratory is used in the study </w:t>
          </w:r>
          <w:r w:rsidR="00E71E09" w:rsidRPr="00E87F44">
            <w:rPr>
              <w:i/>
              <w:color w:val="FF0000"/>
              <w:sz w:val="16"/>
              <w:szCs w:val="16"/>
            </w:rPr>
            <w:t xml:space="preserve">program of </w:t>
          </w:r>
          <w:r w:rsidRPr="00E87F44">
            <w:rPr>
              <w:i/>
              <w:color w:val="FF0000"/>
              <w:sz w:val="16"/>
              <w:szCs w:val="16"/>
            </w:rPr>
            <w:t xml:space="preserve">psychology mainly in the courses </w:t>
          </w:r>
          <w:r w:rsidR="00AB13EA" w:rsidRPr="00E87F44">
            <w:rPr>
              <w:i/>
              <w:color w:val="FF0000"/>
              <w:sz w:val="16"/>
              <w:szCs w:val="16"/>
            </w:rPr>
            <w:t xml:space="preserve">Fundamentals of </w:t>
          </w:r>
          <w:r w:rsidRPr="00E87F44">
            <w:rPr>
              <w:i/>
              <w:color w:val="FF0000"/>
              <w:sz w:val="16"/>
              <w:szCs w:val="16"/>
            </w:rPr>
            <w:t xml:space="preserve">statistical methods in psychology I and II, </w:t>
          </w:r>
          <w:r w:rsidR="00AB13EA" w:rsidRPr="00E87F44">
            <w:rPr>
              <w:i/>
              <w:color w:val="FF0000"/>
              <w:sz w:val="16"/>
              <w:szCs w:val="16"/>
            </w:rPr>
            <w:t>Fundamentals</w:t>
          </w:r>
          <w:r w:rsidRPr="00E87F44">
            <w:rPr>
              <w:i/>
              <w:color w:val="FF0000"/>
              <w:sz w:val="16"/>
              <w:szCs w:val="16"/>
            </w:rPr>
            <w:t xml:space="preserve"> of psychometrics and test theory, </w:t>
          </w:r>
          <w:r w:rsidR="00AB13EA" w:rsidRPr="00E87F44">
            <w:rPr>
              <w:i/>
              <w:color w:val="FF0000"/>
              <w:sz w:val="16"/>
              <w:szCs w:val="16"/>
            </w:rPr>
            <w:t>Fundamentals</w:t>
          </w:r>
          <w:r w:rsidR="00A771A1" w:rsidRPr="00E87F44">
            <w:rPr>
              <w:i/>
              <w:color w:val="FF0000"/>
              <w:sz w:val="16"/>
              <w:szCs w:val="16"/>
            </w:rPr>
            <w:t xml:space="preserve"> of psychological diagnostics, Seminar for bachelor thesis, Statistical practice - analysis of research data for bachelor thesis.</w:t>
          </w:r>
        </w:p>
        <w:p w14:paraId="2B0ABE80" w14:textId="77777777" w:rsidR="00736638" w:rsidRDefault="00DE6924">
          <w:pPr>
            <w:pStyle w:val="Bezriadkovania"/>
            <w:ind w:left="360"/>
            <w:jc w:val="both"/>
            <w:rPr>
              <w:rFonts w:eastAsia="Calibri" w:cs="Calibri"/>
              <w:i/>
              <w:color w:val="FF0000"/>
              <w:sz w:val="16"/>
              <w:szCs w:val="16"/>
            </w:rPr>
          </w:pPr>
          <w:r w:rsidRPr="00E87F44">
            <w:rPr>
              <w:rFonts w:eastAsia="Calibri" w:cs="Calibri"/>
              <w:i/>
              <w:color w:val="FF0000"/>
              <w:sz w:val="16"/>
              <w:szCs w:val="16"/>
            </w:rPr>
            <w:t xml:space="preserve">The Institute of Psychology also has an extensive database of psychodiagnostic methodologies used in the implementation of research within the thesis topics. The database contains 184 methodologies </w:t>
          </w:r>
          <w:r w:rsidR="00E71E09" w:rsidRPr="00E87F44">
            <w:rPr>
              <w:rFonts w:eastAsia="Calibri" w:cs="Calibri"/>
              <w:i/>
              <w:color w:val="FF0000"/>
              <w:sz w:val="16"/>
              <w:szCs w:val="16"/>
            </w:rPr>
            <w:t>for personal administration ("pencil and paper</w:t>
          </w:r>
          <w:r w:rsidRPr="00E87F44">
            <w:rPr>
              <w:rFonts w:eastAsia="Calibri" w:cs="Calibri"/>
              <w:i/>
              <w:color w:val="FF0000"/>
              <w:sz w:val="16"/>
              <w:szCs w:val="16"/>
            </w:rPr>
            <w:t xml:space="preserve">"), and the Institute has a licence for 20 electronic versions of </w:t>
          </w:r>
          <w:r w:rsidR="00A771A1" w:rsidRPr="00E87F44">
            <w:rPr>
              <w:rFonts w:eastAsia="Calibri" w:cs="Calibri"/>
              <w:i/>
              <w:color w:val="FF0000"/>
              <w:sz w:val="16"/>
              <w:szCs w:val="16"/>
            </w:rPr>
            <w:t xml:space="preserve">psychodiagnostic </w:t>
          </w:r>
          <w:r w:rsidRPr="00E87F44">
            <w:rPr>
              <w:rFonts w:eastAsia="Calibri" w:cs="Calibri"/>
              <w:i/>
              <w:color w:val="FF0000"/>
              <w:sz w:val="16"/>
              <w:szCs w:val="16"/>
            </w:rPr>
            <w:t>methods administered by computer (Psycho Soft System).</w:t>
          </w:r>
        </w:p>
        <w:p w14:paraId="563AF610" w14:textId="77777777" w:rsidR="00F90F1D" w:rsidRDefault="00F90F1D">
          <w:pPr>
            <w:pStyle w:val="Bezriadkovania"/>
            <w:ind w:left="360"/>
            <w:jc w:val="both"/>
            <w:rPr>
              <w:rFonts w:eastAsia="Calibri" w:cs="Calibri"/>
              <w:i/>
              <w:color w:val="FF0000"/>
              <w:sz w:val="16"/>
              <w:szCs w:val="16"/>
            </w:rPr>
          </w:pPr>
        </w:p>
        <w:p w14:paraId="2EFE9B2E" w14:textId="77777777" w:rsidR="00F90F1D" w:rsidRPr="00223ACE" w:rsidRDefault="00F90F1D" w:rsidP="00F90F1D">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 xml:space="preserve">Campus Ludes is conceived as a citadel of knowledge, in which men and women learn to confront and dialogue with each other, in mutual consideration of diversity and individual specificities. </w:t>
          </w:r>
        </w:p>
        <w:p w14:paraId="7894059B" w14:textId="77777777" w:rsidR="00F90F1D" w:rsidRPr="00223ACE" w:rsidRDefault="00F90F1D" w:rsidP="00F90F1D">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During the 25 years of the campus' existence, the spaces dedicated to teaching have been different and in various locations. The increase in the number of students and the opportunity to expand the teaching offerings have converted Campus Ludes from using small spaces of 800m2 to our current reality of two locations.</w:t>
          </w:r>
        </w:p>
        <w:p w14:paraId="61A7F99A" w14:textId="77777777" w:rsidR="00F90F1D" w:rsidRPr="00223ACE" w:rsidRDefault="00F90F1D" w:rsidP="00F90F1D">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In fact, between 2017 and 2022, the Campus was equipped with additional spaces, as well as new and modern facilities, aimed at providing a satisfactory and effective response to the growing teaching and study needs of our students and lecturers.</w:t>
          </w:r>
        </w:p>
        <w:p w14:paraId="041F712D" w14:textId="77777777" w:rsidR="00F90F1D" w:rsidRPr="00223ACE" w:rsidRDefault="00F90F1D" w:rsidP="00F90F1D">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Today, the Campus covers an area of approximately 3,500 square metres, distributed over two buildings located in the Lugano-Pazzallo and Lugano-Paradiso districts. These spaces include modern, well-equipped classrooms, physiotherapy laboratories with state-of-the-art equipment, a library and areas dedicated to individual and group study, refreshments and recreation.</w:t>
          </w:r>
        </w:p>
        <w:p w14:paraId="454571DC" w14:textId="77777777" w:rsidR="00F90F1D" w:rsidRPr="00223ACE" w:rsidRDefault="00F90F1D" w:rsidP="00F90F1D">
          <w:pPr>
            <w:pStyle w:val="Bezriadkovania"/>
            <w:ind w:left="426"/>
            <w:jc w:val="both"/>
            <w:rPr>
              <w:rFonts w:eastAsia="Calibri" w:cstheme="minorHAnsi"/>
              <w:iCs/>
              <w:sz w:val="16"/>
              <w:szCs w:val="16"/>
              <w:highlight w:val="yellow"/>
              <w:lang w:val="en-GB"/>
            </w:rPr>
          </w:pPr>
          <w:r w:rsidRPr="00223ACE">
            <w:rPr>
              <w:rFonts w:eastAsia="Calibri" w:cstheme="minorHAnsi"/>
              <w:iCs/>
              <w:sz w:val="16"/>
              <w:szCs w:val="16"/>
              <w:highlight w:val="yellow"/>
              <w:lang w:val="en-GB"/>
            </w:rPr>
            <w:t xml:space="preserve">The research spaces are equipped with advanced instruments and state-of-the-art software, enabling students and staff to conduct innovative studies in the field of psychology. </w:t>
          </w:r>
        </w:p>
        <w:p w14:paraId="142DECB3" w14:textId="77777777" w:rsidR="00F90F1D" w:rsidRPr="00223ACE" w:rsidRDefault="00F90F1D" w:rsidP="00F90F1D">
          <w:pPr>
            <w:spacing w:after="0" w:line="240" w:lineRule="auto"/>
            <w:ind w:left="426"/>
            <w:jc w:val="both"/>
            <w:rPr>
              <w:rFonts w:cstheme="minorHAnsi"/>
              <w:iCs/>
              <w:sz w:val="16"/>
              <w:szCs w:val="16"/>
              <w:highlight w:val="yellow"/>
            </w:rPr>
          </w:pPr>
          <w:r w:rsidRPr="00223ACE">
            <w:rPr>
              <w:rFonts w:eastAsia="Calibri" w:cstheme="minorHAnsi"/>
              <w:i/>
              <w:sz w:val="16"/>
              <w:szCs w:val="16"/>
              <w:highlight w:val="yellow"/>
              <w:lang w:val="en-GB"/>
            </w:rPr>
            <w:t>Campus 1 - Residenza ai Faggi</w:t>
          </w:r>
          <w:r w:rsidRPr="00223ACE">
            <w:rPr>
              <w:rFonts w:eastAsia="Calibri" w:cstheme="minorHAnsi"/>
              <w:iCs/>
              <w:sz w:val="16"/>
              <w:szCs w:val="16"/>
              <w:highlight w:val="yellow"/>
              <w:lang w:val="en-GB"/>
            </w:rPr>
            <w:t xml:space="preserve"> is the main building and includes the Campus administrative </w:t>
          </w:r>
          <w:r w:rsidRPr="00223ACE">
            <w:rPr>
              <w:rFonts w:cstheme="minorHAnsi"/>
              <w:iCs/>
              <w:sz w:val="16"/>
              <w:szCs w:val="16"/>
              <w:highlight w:val="yellow"/>
            </w:rPr>
            <w:t xml:space="preserve">spaces, theoretical and practical classrooms and the Choice Spa-welleness </w:t>
          </w:r>
          <w:proofErr w:type="gramStart"/>
          <w:r w:rsidRPr="00223ACE">
            <w:rPr>
              <w:rFonts w:cstheme="minorHAnsi"/>
              <w:iCs/>
              <w:sz w:val="16"/>
              <w:szCs w:val="16"/>
              <w:highlight w:val="yellow"/>
            </w:rPr>
            <w:t>centre.The</w:t>
          </w:r>
          <w:proofErr w:type="gramEnd"/>
          <w:r w:rsidRPr="00223ACE">
            <w:rPr>
              <w:rFonts w:cstheme="minorHAnsi"/>
              <w:iCs/>
              <w:sz w:val="16"/>
              <w:szCs w:val="16"/>
              <w:highlight w:val="yellow"/>
            </w:rPr>
            <w:t xml:space="preserve"> teaching facilities of this bulding are 3 lecture rooms (Blu, Verde e Amaranto) reserved for the Phsicology Bachelor. This three teaching spaces are also dedicated for Seminars for bachelor thesis, Statistical practices - analysis of research data for bachelor thesis.</w:t>
          </w:r>
        </w:p>
        <w:p w14:paraId="40DE5875" w14:textId="77777777" w:rsidR="00F90F1D" w:rsidRPr="00223ACE" w:rsidRDefault="00F90F1D" w:rsidP="00F90F1D">
          <w:pPr>
            <w:pStyle w:val="Bezriadkovania"/>
            <w:ind w:left="426"/>
            <w:jc w:val="both"/>
            <w:rPr>
              <w:rFonts w:cstheme="minorHAnsi"/>
              <w:iCs/>
              <w:sz w:val="16"/>
              <w:szCs w:val="16"/>
              <w:highlight w:val="yellow"/>
            </w:rPr>
          </w:pPr>
          <w:r w:rsidRPr="00223ACE">
            <w:rPr>
              <w:rFonts w:cstheme="minorHAnsi"/>
              <w:iCs/>
              <w:sz w:val="16"/>
              <w:szCs w:val="16"/>
              <w:highlight w:val="yellow"/>
            </w:rPr>
            <w:t xml:space="preserve">Moreover, on that building it is clocated teacher’s office, Director’s office  and all the administration of the Campus. </w:t>
          </w:r>
        </w:p>
        <w:p w14:paraId="2CF45AA5" w14:textId="77777777" w:rsidR="00F90F1D" w:rsidRPr="00223ACE" w:rsidRDefault="00F90F1D" w:rsidP="00F90F1D">
          <w:pPr>
            <w:pStyle w:val="Bezriadkovania"/>
            <w:ind w:left="426"/>
            <w:jc w:val="both"/>
            <w:rPr>
              <w:rFonts w:cstheme="minorHAnsi"/>
              <w:iCs/>
              <w:sz w:val="16"/>
              <w:szCs w:val="16"/>
              <w:highlight w:val="yellow"/>
            </w:rPr>
          </w:pPr>
          <w:r w:rsidRPr="00223ACE">
            <w:rPr>
              <w:rFonts w:cstheme="minorHAnsi"/>
              <w:i/>
              <w:sz w:val="16"/>
              <w:szCs w:val="16"/>
              <w:highlight w:val="yellow"/>
            </w:rPr>
            <w:t>Campus 2 - Stabile Galeno</w:t>
          </w:r>
          <w:r w:rsidRPr="00223ACE">
            <w:rPr>
              <w:rFonts w:cstheme="minorHAnsi"/>
              <w:iCs/>
              <w:sz w:val="16"/>
              <w:szCs w:val="16"/>
              <w:highlight w:val="yellow"/>
            </w:rPr>
            <w:t xml:space="preserve"> is the building dedicated to theoretical and practical frontal lessons and common areas. In this building there are 6 classrooms, the library and study room, the teaching gymnasium, two dressing rooms, one break room for staff members, the communal lounge for students and a terrace. The capacity of the classrooms ranges from 20 to 80 seats, and some of them can be opened and joined to expand the number of students who can attend classes. </w:t>
          </w:r>
        </w:p>
        <w:p w14:paraId="35463320" w14:textId="77777777" w:rsidR="00F90F1D" w:rsidRPr="00223ACE" w:rsidRDefault="00F90F1D" w:rsidP="00F90F1D">
          <w:pPr>
            <w:pStyle w:val="Bezriadkovania"/>
            <w:ind w:left="426"/>
            <w:jc w:val="both"/>
            <w:rPr>
              <w:rFonts w:cstheme="minorHAnsi"/>
              <w:iCs/>
              <w:sz w:val="16"/>
              <w:szCs w:val="16"/>
              <w:highlight w:val="yellow"/>
            </w:rPr>
          </w:pPr>
        </w:p>
        <w:p w14:paraId="61241B87" w14:textId="77777777" w:rsidR="00F90F1D" w:rsidRPr="00223ACE" w:rsidRDefault="00F90F1D" w:rsidP="00F90F1D">
          <w:pPr>
            <w:pStyle w:val="Bezriadkovania"/>
            <w:ind w:left="426"/>
            <w:jc w:val="both"/>
            <w:rPr>
              <w:rFonts w:cstheme="minorHAnsi"/>
              <w:iCs/>
              <w:sz w:val="16"/>
              <w:szCs w:val="16"/>
              <w:highlight w:val="yellow"/>
            </w:rPr>
          </w:pPr>
          <w:r w:rsidRPr="00223ACE">
            <w:rPr>
              <w:rFonts w:cstheme="minorHAnsi"/>
              <w:iCs/>
              <w:sz w:val="16"/>
              <w:szCs w:val="16"/>
              <w:highlight w:val="yellow"/>
            </w:rPr>
            <w:t>There is the list of the capacity of our classrooms:</w:t>
          </w:r>
        </w:p>
        <w:p w14:paraId="41410021" w14:textId="77777777" w:rsidR="00F90F1D" w:rsidRPr="00223ACE" w:rsidRDefault="00F90F1D" w:rsidP="00F90F1D">
          <w:pPr>
            <w:spacing w:after="0" w:line="240" w:lineRule="auto"/>
            <w:ind w:left="426"/>
            <w:jc w:val="both"/>
            <w:rPr>
              <w:rFonts w:cstheme="minorHAnsi"/>
              <w:b/>
              <w:bCs/>
              <w:sz w:val="16"/>
              <w:szCs w:val="16"/>
              <w:highlight w:val="yellow"/>
              <w:u w:val="single"/>
              <w:shd w:val="clear" w:color="auto" w:fill="FFFFFF"/>
            </w:rPr>
          </w:pPr>
          <w:r w:rsidRPr="00223ACE">
            <w:rPr>
              <w:rFonts w:cstheme="minorHAnsi"/>
              <w:b/>
              <w:bCs/>
              <w:sz w:val="16"/>
              <w:szCs w:val="16"/>
              <w:highlight w:val="yellow"/>
              <w:u w:val="single"/>
              <w:shd w:val="clear" w:color="auto" w:fill="FFFFFF"/>
            </w:rPr>
            <w:t>Faggi</w:t>
          </w:r>
        </w:p>
        <w:p w14:paraId="75AED604"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Blu: 62 seats</w:t>
          </w:r>
        </w:p>
        <w:p w14:paraId="4F554419"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Verde: 64 seats</w:t>
          </w:r>
        </w:p>
        <w:p w14:paraId="15225B9C"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Amaranto: 22 seats</w:t>
          </w:r>
        </w:p>
        <w:p w14:paraId="6221320E"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Common Lounge: 28 seats</w:t>
          </w:r>
        </w:p>
        <w:p w14:paraId="2E8A40BE" w14:textId="77777777" w:rsidR="00F90F1D" w:rsidRPr="00223ACE" w:rsidRDefault="00F90F1D" w:rsidP="00F90F1D">
          <w:pPr>
            <w:spacing w:after="0" w:line="240" w:lineRule="auto"/>
            <w:ind w:left="426"/>
            <w:jc w:val="both"/>
            <w:rPr>
              <w:rFonts w:cstheme="minorHAnsi"/>
              <w:b/>
              <w:bCs/>
              <w:sz w:val="16"/>
              <w:szCs w:val="16"/>
              <w:highlight w:val="yellow"/>
              <w:u w:val="single"/>
              <w:shd w:val="clear" w:color="auto" w:fill="FFFFFF"/>
            </w:rPr>
          </w:pPr>
          <w:r w:rsidRPr="00223ACE">
            <w:rPr>
              <w:rFonts w:cstheme="minorHAnsi"/>
              <w:b/>
              <w:bCs/>
              <w:sz w:val="16"/>
              <w:szCs w:val="16"/>
              <w:highlight w:val="yellow"/>
              <w:u w:val="single"/>
              <w:shd w:val="clear" w:color="auto" w:fill="FFFFFF"/>
            </w:rPr>
            <w:t>Galeno</w:t>
          </w:r>
        </w:p>
        <w:p w14:paraId="08E283F5"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A1: 80 seats (can be joined with B1)</w:t>
          </w:r>
        </w:p>
        <w:p w14:paraId="74ECF3B1"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B1: 56 seats</w:t>
          </w:r>
        </w:p>
        <w:p w14:paraId="414DB527"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C1: 55 seats</w:t>
          </w:r>
        </w:p>
        <w:p w14:paraId="5D2B69B7"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D2: 24 (can be joined with E2)</w:t>
          </w:r>
        </w:p>
        <w:p w14:paraId="6583756F"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E2: 26</w:t>
          </w:r>
        </w:p>
        <w:p w14:paraId="7F3D0900"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Classroom F2: 14</w:t>
          </w:r>
        </w:p>
        <w:p w14:paraId="638F317F" w14:textId="77777777" w:rsidR="00F90F1D" w:rsidRPr="00223ACE" w:rsidRDefault="00F90F1D" w:rsidP="00F90F1D">
          <w:pPr>
            <w:spacing w:after="0" w:line="240" w:lineRule="auto"/>
            <w:ind w:left="426"/>
            <w:jc w:val="both"/>
            <w:rPr>
              <w:rFonts w:cstheme="minorHAnsi"/>
              <w:sz w:val="16"/>
              <w:szCs w:val="16"/>
              <w:highlight w:val="yellow"/>
              <w:shd w:val="clear" w:color="auto" w:fill="FFFFFF"/>
            </w:rPr>
          </w:pPr>
          <w:r w:rsidRPr="00223ACE">
            <w:rPr>
              <w:rFonts w:cstheme="minorHAnsi"/>
              <w:sz w:val="16"/>
              <w:szCs w:val="16"/>
              <w:highlight w:val="yellow"/>
              <w:shd w:val="clear" w:color="auto" w:fill="FFFFFF"/>
            </w:rPr>
            <w:t>teaching gymnasium: 15 (can be joined with D2 and E2)</w:t>
          </w:r>
        </w:p>
        <w:p w14:paraId="076AAF94" w14:textId="77777777" w:rsidR="00F90F1D" w:rsidRPr="00223ACE" w:rsidRDefault="00F90F1D" w:rsidP="00F90F1D">
          <w:pPr>
            <w:spacing w:after="0" w:line="240" w:lineRule="auto"/>
            <w:ind w:left="426"/>
            <w:jc w:val="both"/>
            <w:rPr>
              <w:rFonts w:cstheme="minorHAnsi"/>
              <w:sz w:val="16"/>
              <w:szCs w:val="16"/>
              <w:shd w:val="clear" w:color="auto" w:fill="FFFFFF"/>
            </w:rPr>
          </w:pPr>
          <w:r w:rsidRPr="00223ACE">
            <w:rPr>
              <w:rFonts w:cstheme="minorHAnsi"/>
              <w:sz w:val="16"/>
              <w:szCs w:val="16"/>
              <w:highlight w:val="yellow"/>
              <w:shd w:val="clear" w:color="auto" w:fill="FFFFFF"/>
            </w:rPr>
            <w:t>Common Lounge: 60 seats</w:t>
          </w:r>
        </w:p>
        <w:p w14:paraId="22DE7D76" w14:textId="77777777" w:rsidR="00F90F1D" w:rsidRPr="00E87F44" w:rsidRDefault="00F90F1D">
          <w:pPr>
            <w:pStyle w:val="Bezriadkovania"/>
            <w:ind w:left="360"/>
            <w:jc w:val="both"/>
            <w:rPr>
              <w:rFonts w:eastAsia="Calibri" w:cs="Calibri"/>
              <w:i/>
              <w:color w:val="FF0000"/>
              <w:sz w:val="16"/>
              <w:szCs w:val="16"/>
            </w:rPr>
          </w:pPr>
        </w:p>
        <w:p w14:paraId="4C7FD04A" w14:textId="77777777" w:rsidR="00700F92" w:rsidRPr="00E87F44" w:rsidRDefault="00700F92" w:rsidP="00700F92">
          <w:pPr>
            <w:pStyle w:val="Bezriadkovania"/>
            <w:ind w:left="360"/>
            <w:jc w:val="both"/>
            <w:rPr>
              <w:color w:val="FF0000"/>
              <w:sz w:val="16"/>
              <w:szCs w:val="16"/>
            </w:rPr>
          </w:pPr>
        </w:p>
        <w:p w14:paraId="5E66781B" w14:textId="77777777" w:rsidR="00736638" w:rsidRPr="00E87F44" w:rsidRDefault="00DE6924">
          <w:pPr>
            <w:pStyle w:val="Odsekzoznamu"/>
            <w:numPr>
              <w:ilvl w:val="0"/>
              <w:numId w:val="7"/>
            </w:numPr>
            <w:spacing w:after="0" w:line="240" w:lineRule="auto"/>
            <w:jc w:val="both"/>
            <w:rPr>
              <w:color w:val="FF0000"/>
              <w:sz w:val="16"/>
              <w:szCs w:val="16"/>
            </w:rPr>
          </w:pPr>
          <w:r w:rsidRPr="00E87F44">
            <w:rPr>
              <w:color w:val="FF0000"/>
              <w:sz w:val="16"/>
              <w:szCs w:val="16"/>
            </w:rPr>
            <w:t xml:space="preserve">Characteristics of information provision of the study program(access to study literature according to course information sheets), access to information databases and other information resources, information technologies, etc.). </w:t>
          </w:r>
        </w:p>
        <w:p w14:paraId="1C1A79C1" w14:textId="77777777" w:rsidR="00736638" w:rsidRPr="00E87F44" w:rsidRDefault="00DE6924">
          <w:pPr>
            <w:pStyle w:val="Bezriadkovania"/>
            <w:ind w:left="360"/>
            <w:jc w:val="both"/>
            <w:rPr>
              <w:i/>
              <w:color w:val="FF0000"/>
              <w:sz w:val="16"/>
              <w:szCs w:val="16"/>
            </w:rPr>
          </w:pPr>
          <w:r w:rsidRPr="00E87F44">
            <w:rPr>
              <w:i/>
              <w:color w:val="FF0000"/>
              <w:sz w:val="16"/>
              <w:szCs w:val="16"/>
            </w:rPr>
            <w:lastRenderedPageBreak/>
            <w:t xml:space="preserve">Access to study literature is provided through the PU University Library. The PU University Library is a scientific-information, bibliographic, coordinating and consulting workplace of the University, which provides library and information services primarily to students and employees of the University and, within its capabilities, to other professional public. UK PU develops its activities on the historical basis of the development of education and library culture of the region and continues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Then, the library provides the following basic and special library and information services: lending services, bibliographic and information services, consulting services, reprographic services and other services (processing of the records of the publishing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fund contains almost 225 000 library units (the annual increase of the library fund is about 4 000 books and 250 titles of periodicals, while the purchase of documents is carried out on the basis of faculties' requirements with the aim of uniform purchase for the needs of all study programs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(PULIBnet) with 4 servers, 84 computers, of which 45 computers are reserved for users. Annually it publishes a bibliography of PU's publishing activity. </w:t>
          </w:r>
        </w:p>
        <w:p w14:paraId="3EBDA1B4" w14:textId="77777777" w:rsidR="00736638" w:rsidRPr="00E87F44" w:rsidRDefault="00DE6924">
          <w:pPr>
            <w:pStyle w:val="Bezriadkovania"/>
            <w:ind w:left="360"/>
            <w:jc w:val="both"/>
            <w:rPr>
              <w:i/>
              <w:color w:val="FF0000"/>
              <w:sz w:val="16"/>
              <w:szCs w:val="16"/>
            </w:rPr>
          </w:pPr>
          <w:r w:rsidRPr="00E87F44">
            <w:rPr>
              <w:i/>
              <w:color w:val="FF0000"/>
              <w:sz w:val="16"/>
              <w:szCs w:val="16"/>
            </w:rPr>
            <w:t>The University Library provides access to 9 paid full-text database centres (EBSCO, Gale, ProQuest, Science Direct, Scopus, Springer, Taylor and Francis, Web of Knowledge, Wiley).</w:t>
          </w:r>
        </w:p>
        <w:p w14:paraId="0BF13FE6" w14:textId="77777777" w:rsidR="00736638" w:rsidRPr="00E87F44" w:rsidRDefault="00DE6924">
          <w:pPr>
            <w:pStyle w:val="Bezriadkovania"/>
            <w:ind w:left="360"/>
            <w:jc w:val="both"/>
            <w:rPr>
              <w:i/>
              <w:color w:val="FF0000"/>
              <w:sz w:val="16"/>
              <w:szCs w:val="16"/>
            </w:rPr>
          </w:pPr>
          <w:r w:rsidRPr="00E87F44">
            <w:rPr>
              <w:i/>
              <w:color w:val="FF0000"/>
              <w:sz w:val="16"/>
              <w:szCs w:val="16"/>
            </w:rPr>
            <w:t>The MAIS (Modular Academic Information System) provides support for the entire study lifecycle. MAIS is mainly designed for: admissions processing and registration, study processing and registration, curriculum processing, timetable processing. PU has rented a multi-licence of Statistica statistical software. All teachers, students and employees of the University are authorised users of the licence. Projects focused on distance learning in an e-learning environment predominantly use the LMS Moodle, but also the LMS system EKP purchased within the framework of projects from the EU Funds. Students also have free access to the Internet on the university campus and in the student house, which is fully covered by a Wi-Fi signal. A phonetics laboratory is also available to students and teachers, where experimental phonetics research can be carried out. It is equipped with the latest software to analyse various aspects of the speech signal.</w:t>
          </w:r>
        </w:p>
        <w:p w14:paraId="412D154C" w14:textId="77777777" w:rsidR="00736638" w:rsidRDefault="00DE6924">
          <w:pPr>
            <w:pStyle w:val="Bezriadkovania"/>
            <w:ind w:left="360"/>
            <w:jc w:val="both"/>
            <w:rPr>
              <w:rFonts w:eastAsia="Calibri" w:cs="Calibri"/>
              <w:i/>
              <w:color w:val="FF0000"/>
              <w:sz w:val="16"/>
              <w:szCs w:val="16"/>
            </w:rPr>
          </w:pPr>
          <w:r w:rsidRPr="00E87F44">
            <w:rPr>
              <w:rFonts w:eastAsia="Calibri" w:cs="Calibri"/>
              <w:i/>
              <w:color w:val="FF0000"/>
              <w:sz w:val="16"/>
              <w:szCs w:val="16"/>
            </w:rPr>
            <w:t>In addition, the Institute of Psychology has a network license of SPSS software, other software for quantitative and qualitative analyses (</w:t>
          </w:r>
          <w:r w:rsidR="00A771A1" w:rsidRPr="00E87F44">
            <w:rPr>
              <w:rFonts w:cstheme="minorHAnsi"/>
              <w:i/>
              <w:color w:val="FF0000"/>
              <w:sz w:val="16"/>
              <w:szCs w:val="16"/>
            </w:rPr>
            <w:t xml:space="preserve">Mplus, PLS-SEM), and </w:t>
          </w:r>
          <w:r w:rsidRPr="00E87F44">
            <w:rPr>
              <w:rFonts w:eastAsia="Calibri" w:cs="Calibri"/>
              <w:i/>
              <w:color w:val="FF0000"/>
              <w:sz w:val="16"/>
              <w:szCs w:val="16"/>
            </w:rPr>
            <w:t>Psychosoft software for psychodiagnostics, compared to the faculty-wide information support. In support of open science practices, the Institute also uses open-licensed software in its teaching, especially R, JAMOVI, JASP.</w:t>
          </w:r>
        </w:p>
        <w:p w14:paraId="7996EE08" w14:textId="77777777" w:rsidR="00F90F1D" w:rsidRDefault="00F90F1D">
          <w:pPr>
            <w:pStyle w:val="Bezriadkovania"/>
            <w:ind w:left="360"/>
            <w:jc w:val="both"/>
            <w:rPr>
              <w:rFonts w:eastAsia="Calibri" w:cs="Calibri"/>
              <w:i/>
              <w:color w:val="FF0000"/>
              <w:sz w:val="16"/>
              <w:szCs w:val="16"/>
            </w:rPr>
          </w:pPr>
        </w:p>
        <w:p w14:paraId="2E36988D" w14:textId="77777777" w:rsidR="00F90F1D" w:rsidRPr="00223ACE" w:rsidRDefault="00F90F1D" w:rsidP="00F90F1D">
          <w:pPr>
            <w:pStyle w:val="Bezriadkovania"/>
            <w:spacing w:line="276" w:lineRule="auto"/>
            <w:ind w:left="360"/>
            <w:jc w:val="both"/>
            <w:rPr>
              <w:rFonts w:cstheme="minorHAnsi"/>
              <w:i/>
              <w:sz w:val="16"/>
              <w:szCs w:val="16"/>
              <w:highlight w:val="yellow"/>
            </w:rPr>
          </w:pPr>
          <w:r w:rsidRPr="00223ACE">
            <w:rPr>
              <w:rFonts w:cstheme="minorHAnsi"/>
              <w:iCs/>
              <w:sz w:val="16"/>
              <w:szCs w:val="16"/>
              <w:highlight w:val="yellow"/>
            </w:rPr>
            <w:t xml:space="preserve">Access to study literature is provided through the Campus Ludes Library – located on Campus Galeno. Our Library has a double services ad it serves as Study room. This space has the mission to give students andlectures access to scientific-information, bibliographic, and consulting workplace. </w:t>
          </w:r>
        </w:p>
        <w:p w14:paraId="7F872592" w14:textId="77777777" w:rsidR="00F90F1D" w:rsidRPr="00223ACE" w:rsidRDefault="00F90F1D" w:rsidP="00F90F1D">
          <w:pPr>
            <w:pStyle w:val="Bezriadkovania"/>
            <w:spacing w:line="276" w:lineRule="auto"/>
            <w:ind w:left="360"/>
            <w:jc w:val="both"/>
            <w:rPr>
              <w:rFonts w:cstheme="minorHAnsi"/>
              <w:iCs/>
              <w:sz w:val="16"/>
              <w:szCs w:val="16"/>
              <w:highlight w:val="yellow"/>
            </w:rPr>
          </w:pPr>
          <w:r w:rsidRPr="00223ACE">
            <w:rPr>
              <w:rFonts w:cstheme="minorHAnsi"/>
              <w:iCs/>
              <w:sz w:val="16"/>
              <w:szCs w:val="16"/>
              <w:highlight w:val="yellow"/>
            </w:rPr>
            <w:t xml:space="preserve">The mission of the library is primarily to provide free access to information; to assist in meeting the cultural, informational, scientific research and educational needs and interests of the Campus community. The library fund contains almost 3000 library units, including ancient volumes. We are aware of the limited volumes and due to that we are working to increase the library resources and builda Digital Library (a database of electronic full-text publications) toprovide access to full-text database centres like, for example: EBSCO,ProQuest, Science Direct, Scopus, Taylor and Francis, Wiley. </w:t>
          </w:r>
        </w:p>
        <w:p w14:paraId="7EB955C2" w14:textId="77777777" w:rsidR="00F90F1D" w:rsidRPr="00223ACE" w:rsidRDefault="00F90F1D" w:rsidP="00F90F1D">
          <w:pPr>
            <w:spacing w:after="0"/>
            <w:ind w:left="360"/>
            <w:jc w:val="both"/>
            <w:rPr>
              <w:rFonts w:cstheme="minorHAnsi"/>
              <w:iCs/>
              <w:sz w:val="16"/>
              <w:szCs w:val="16"/>
              <w:highlight w:val="yellow"/>
            </w:rPr>
          </w:pPr>
          <w:r w:rsidRPr="00223ACE">
            <w:rPr>
              <w:rFonts w:cstheme="minorHAnsi"/>
              <w:iCs/>
              <w:sz w:val="16"/>
              <w:szCs w:val="16"/>
              <w:highlight w:val="yellow"/>
            </w:rPr>
            <w:t xml:space="preserve">In addition, the Institute has license of some softwares used for the Thesis procedures but that can be used by students too. </w:t>
          </w:r>
          <w:r w:rsidRPr="00223ACE">
            <w:rPr>
              <w:rFonts w:cstheme="minorHAnsi"/>
              <w:i/>
              <w:sz w:val="16"/>
              <w:szCs w:val="16"/>
              <w:highlight w:val="yellow"/>
            </w:rPr>
            <w:t>Compilatio</w:t>
          </w:r>
          <w:r w:rsidRPr="00223ACE">
            <w:rPr>
              <w:rFonts w:cstheme="minorHAnsi"/>
              <w:iCs/>
              <w:sz w:val="16"/>
              <w:szCs w:val="16"/>
              <w:highlight w:val="yellow"/>
            </w:rPr>
            <w:t xml:space="preserve">is a software to prevent plagiarism and that has the function as AI Content Detector, Similarity Detectors, Educational resources to raise awareness of authenticity and Serious, ongoing support for your anti-plagiarism projects. </w:t>
          </w:r>
        </w:p>
        <w:p w14:paraId="271C0045" w14:textId="77777777" w:rsidR="00F90F1D" w:rsidRPr="00223ACE" w:rsidRDefault="00F90F1D" w:rsidP="00F90F1D">
          <w:pPr>
            <w:pStyle w:val="Bezriadkovania"/>
            <w:spacing w:line="276" w:lineRule="auto"/>
            <w:ind w:left="360"/>
            <w:jc w:val="both"/>
            <w:rPr>
              <w:rFonts w:eastAsia="Calibri" w:cstheme="minorHAnsi"/>
              <w:iCs/>
              <w:sz w:val="16"/>
              <w:szCs w:val="16"/>
              <w:highlight w:val="yellow"/>
              <w:lang w:val="en-GB"/>
            </w:rPr>
          </w:pPr>
          <w:r w:rsidRPr="00223ACE">
            <w:rPr>
              <w:rFonts w:eastAsia="Calibri" w:cstheme="minorHAnsi"/>
              <w:iCs/>
              <w:sz w:val="16"/>
              <w:szCs w:val="16"/>
              <w:highlight w:val="yellow"/>
            </w:rPr>
            <w:t>Moreover, allthememebrs of ourcommunityusethe</w:t>
          </w:r>
          <w:r w:rsidRPr="00223ACE">
            <w:rPr>
              <w:rFonts w:eastAsia="Calibri" w:cstheme="minorHAnsi"/>
              <w:i/>
              <w:sz w:val="16"/>
              <w:szCs w:val="16"/>
              <w:highlight w:val="yellow"/>
              <w:lang w:val="en-GB"/>
            </w:rPr>
            <w:t>Hyperplanning</w:t>
          </w:r>
          <w:r w:rsidRPr="00223ACE">
            <w:rPr>
              <w:rFonts w:eastAsia="Calibri" w:cstheme="minorHAnsi"/>
              <w:iCs/>
              <w:sz w:val="16"/>
              <w:szCs w:val="16"/>
              <w:highlight w:val="yellow"/>
              <w:lang w:val="en-GB"/>
            </w:rPr>
            <w:t xml:space="preserve"> software asit gives a complete management solution for timetables, classrooms and didactics. H</w:t>
          </w:r>
          <w:r w:rsidRPr="00223ACE">
            <w:rPr>
              <w:rFonts w:eastAsia="Calibri" w:cstheme="minorHAnsi"/>
              <w:i/>
              <w:sz w:val="16"/>
              <w:szCs w:val="16"/>
              <w:highlight w:val="yellow"/>
              <w:lang w:val="en-GB"/>
            </w:rPr>
            <w:t>yperplanning</w:t>
          </w:r>
          <w:r w:rsidRPr="00223ACE">
            <w:rPr>
              <w:rFonts w:eastAsia="Calibri" w:cstheme="minorHAnsi"/>
              <w:iCs/>
              <w:sz w:val="16"/>
              <w:szCs w:val="16"/>
              <w:highlight w:val="yellow"/>
              <w:lang w:val="en-GB"/>
            </w:rPr>
            <w:t xml:space="preserve"> is the most comprehensive management and teaching software, ideal for planning timetables, booking classrooms, and managing students via the electronic register. It allows monitoring attendance, grades, exams, skills, teaching materials and digital exercises, and simplifies the procedures and monitoring of traineeships and internships. Moreover, thanks to real-time communication between users, the software optimises the use of shared resources, integrates seamlessly with our systems and makes the entire training process more efficient. It offers advanced automated processing and assisted placement capabilities for creating flexible annual schedules and teaching calendars respecting all constraints of lecturers, students, classrooms, and possible seat transfers. It provides detailed reports on resource occupancy and allows us to search, reserve and allocate available classrooms in no time. </w:t>
          </w:r>
        </w:p>
        <w:p w14:paraId="7843163A" w14:textId="77777777" w:rsidR="00F90F1D" w:rsidRPr="00223ACE" w:rsidRDefault="00F90F1D" w:rsidP="00F90F1D">
          <w:pPr>
            <w:pStyle w:val="Bezriadkovania"/>
            <w:spacing w:line="276" w:lineRule="auto"/>
            <w:ind w:left="360"/>
            <w:jc w:val="both"/>
            <w:rPr>
              <w:rFonts w:eastAsia="Calibri" w:cstheme="minorHAnsi"/>
              <w:iCs/>
              <w:sz w:val="16"/>
              <w:szCs w:val="16"/>
              <w:lang w:val="en-GB"/>
            </w:rPr>
          </w:pPr>
          <w:r w:rsidRPr="00223ACE">
            <w:rPr>
              <w:rFonts w:eastAsia="Calibri" w:cstheme="minorHAnsi"/>
              <w:iCs/>
              <w:sz w:val="16"/>
              <w:szCs w:val="16"/>
              <w:highlight w:val="yellow"/>
              <w:lang w:val="en-GB"/>
            </w:rPr>
            <w:t xml:space="preserve">Therefore, </w:t>
          </w:r>
          <w:r w:rsidRPr="00223ACE">
            <w:rPr>
              <w:rFonts w:eastAsia="Calibri" w:cstheme="minorHAnsi"/>
              <w:i/>
              <w:sz w:val="16"/>
              <w:szCs w:val="16"/>
              <w:highlight w:val="yellow"/>
              <w:lang w:val="en-GB"/>
            </w:rPr>
            <w:t>Hyperplanning</w:t>
          </w:r>
          <w:r w:rsidRPr="00223ACE">
            <w:rPr>
              <w:rFonts w:eastAsia="Calibri" w:cstheme="minorHAnsi"/>
              <w:iCs/>
              <w:sz w:val="16"/>
              <w:szCs w:val="16"/>
              <w:highlight w:val="yellow"/>
              <w:lang w:val="en-GB"/>
            </w:rPr>
            <w:t xml:space="preserve"> givesstudentsa lot of management tools, from attendance to grades, from exams to careers, from teaching evaluation questionnaires to the organisation of internships and curricular placements.</w:t>
          </w:r>
          <w:r w:rsidRPr="00223ACE">
            <w:rPr>
              <w:rFonts w:eastAsia="Calibri" w:cstheme="minorHAnsi"/>
              <w:iCs/>
              <w:sz w:val="16"/>
              <w:szCs w:val="16"/>
              <w:lang w:val="en-GB"/>
            </w:rPr>
            <w:t xml:space="preserve"> </w:t>
          </w:r>
        </w:p>
        <w:p w14:paraId="40B8B3FE" w14:textId="77777777" w:rsidR="00F90F1D" w:rsidRDefault="00F90F1D">
          <w:pPr>
            <w:pStyle w:val="Bezriadkovania"/>
            <w:ind w:left="360"/>
            <w:jc w:val="both"/>
            <w:rPr>
              <w:rFonts w:eastAsia="Calibri" w:cs="Calibri"/>
              <w:i/>
              <w:color w:val="FF0000"/>
              <w:sz w:val="16"/>
              <w:szCs w:val="16"/>
            </w:rPr>
          </w:pPr>
        </w:p>
        <w:p w14:paraId="08DDFA1C" w14:textId="77777777" w:rsidR="00A771A1" w:rsidRPr="00E87F44" w:rsidRDefault="00A771A1" w:rsidP="00A771A1">
          <w:pPr>
            <w:pStyle w:val="Bezriadkovania"/>
            <w:ind w:left="360"/>
            <w:jc w:val="both"/>
            <w:rPr>
              <w:color w:val="FF0000"/>
              <w:sz w:val="16"/>
              <w:szCs w:val="16"/>
            </w:rPr>
          </w:pPr>
        </w:p>
        <w:p w14:paraId="46D0A7B0" w14:textId="77777777" w:rsidR="00736638" w:rsidRPr="00E87F44" w:rsidRDefault="00DE6924">
          <w:pPr>
            <w:pStyle w:val="Odsekzoznamu"/>
            <w:numPr>
              <w:ilvl w:val="0"/>
              <w:numId w:val="7"/>
            </w:numPr>
            <w:spacing w:after="0" w:line="240" w:lineRule="auto"/>
            <w:jc w:val="both"/>
            <w:rPr>
              <w:color w:val="FF0000"/>
              <w:sz w:val="16"/>
              <w:szCs w:val="16"/>
            </w:rPr>
          </w:pPr>
          <w:r w:rsidRPr="00E87F44">
            <w:rPr>
              <w:color w:val="FF0000"/>
              <w:sz w:val="16"/>
              <w:szCs w:val="16"/>
            </w:rPr>
            <w:t xml:space="preserve">Characteristics and scope of distance learning applied in the curriculum with assignment to courses. Approaches, manuals of e-learning portals. Procedures for transition from full-time to distance learning. </w:t>
          </w:r>
        </w:p>
        <w:p w14:paraId="4DBDE886" w14:textId="77777777" w:rsidR="00736638" w:rsidRDefault="00DE6924">
          <w:pPr>
            <w:pStyle w:val="Bezriadkovania"/>
            <w:ind w:left="360"/>
            <w:rPr>
              <w:rFonts w:eastAsia="Calibri" w:cs="Calibri"/>
              <w:i/>
              <w:color w:val="FF0000"/>
              <w:sz w:val="16"/>
              <w:szCs w:val="16"/>
            </w:rPr>
          </w:pPr>
          <w:r w:rsidRPr="00E87F44">
            <w:rPr>
              <w:rFonts w:eastAsia="Calibri" w:cs="Calibri"/>
              <w:i/>
              <w:color w:val="FF0000"/>
              <w:sz w:val="16"/>
              <w:szCs w:val="16"/>
            </w:rPr>
            <w:t xml:space="preserve">Office 365 is used for distance learning, especially MS Teams and MS Forms. All PU employees and students have an account in Office 365. The University of Prešov also uses the e-learning system to support online learning in the Moodle environment. It is available at </w:t>
          </w:r>
          <w:hyperlink r:id="rId31" w:history="1">
            <w:r w:rsidR="00EF07BE" w:rsidRPr="00E87F44">
              <w:rPr>
                <w:rStyle w:val="Hypertextovprepojenie"/>
                <w:rFonts w:eastAsia="Calibri" w:cs="Calibri"/>
                <w:i/>
                <w:color w:val="FF0000"/>
                <w:sz w:val="16"/>
                <w:szCs w:val="16"/>
              </w:rPr>
              <w:t>https://elearning.unipo.sk/</w:t>
            </w:r>
          </w:hyperlink>
          <w:r w:rsidR="00EF07BE" w:rsidRPr="00E87F44">
            <w:rPr>
              <w:rFonts w:eastAsia="Calibri" w:cs="Calibri"/>
              <w:i/>
              <w:color w:val="FF0000"/>
              <w:sz w:val="16"/>
              <w:szCs w:val="16"/>
            </w:rPr>
            <w:t>,</w:t>
          </w:r>
          <w:r w:rsidRPr="00E87F44">
            <w:rPr>
              <w:rFonts w:eastAsia="Calibri" w:cs="Calibri"/>
              <w:i/>
              <w:color w:val="FF0000"/>
              <w:sz w:val="16"/>
              <w:szCs w:val="16"/>
            </w:rPr>
            <w:t xml:space="preserve"> where basic information, courses and guides can be found. The e-learning system in the Moodle environment is available to all students, teachers and staff of the University of Prešov.</w:t>
          </w:r>
        </w:p>
        <w:p w14:paraId="098E3181" w14:textId="77777777" w:rsidR="00F90F1D" w:rsidRPr="00223ACE" w:rsidRDefault="00F90F1D">
          <w:pPr>
            <w:pStyle w:val="Bezriadkovania"/>
            <w:ind w:left="360"/>
            <w:rPr>
              <w:rFonts w:eastAsia="Calibri" w:cs="Calibri"/>
              <w:i/>
              <w:sz w:val="16"/>
              <w:szCs w:val="16"/>
            </w:rPr>
          </w:pPr>
        </w:p>
        <w:p w14:paraId="2F0DC6A8" w14:textId="77777777" w:rsidR="00F90F1D" w:rsidRPr="00223ACE" w:rsidRDefault="00F90F1D" w:rsidP="00F90F1D">
          <w:pPr>
            <w:pStyle w:val="Bezriadkovania"/>
            <w:ind w:left="426"/>
            <w:jc w:val="both"/>
            <w:rPr>
              <w:rFonts w:eastAsia="Calibri" w:cs="Calibri"/>
              <w:i/>
              <w:iCs/>
              <w:sz w:val="16"/>
              <w:szCs w:val="16"/>
              <w:highlight w:val="yellow"/>
            </w:rPr>
          </w:pPr>
          <w:r w:rsidRPr="00223ACE">
            <w:rPr>
              <w:rFonts w:eastAsia="Calibri" w:cs="Calibri"/>
              <w:i/>
              <w:iCs/>
              <w:sz w:val="16"/>
              <w:szCs w:val="16"/>
              <w:highlight w:val="yellow"/>
            </w:rPr>
            <w:t>All Campus Ludes employees and students have an account in Office 365. For distance learning, it is used especially MS Teams and MS Forms. Event if the courses are main on presence, Campus Ludes offers for all theorical courses the LECTURE REPLAY. The Recorded  theoretical lectures (in presence or dual mode),are uploaded onto the software Hyperplanning platform as a study support tool.</w:t>
          </w:r>
        </w:p>
        <w:p w14:paraId="3E8AD5A0" w14:textId="77777777" w:rsidR="00F90F1D" w:rsidRPr="00223ACE" w:rsidRDefault="00F90F1D" w:rsidP="00F90F1D">
          <w:pPr>
            <w:pStyle w:val="Bezriadkovania"/>
            <w:ind w:left="426"/>
            <w:jc w:val="both"/>
            <w:rPr>
              <w:rFonts w:eastAsia="Calibri" w:cs="Calibri"/>
              <w:i/>
              <w:iCs/>
              <w:sz w:val="16"/>
              <w:szCs w:val="16"/>
            </w:rPr>
          </w:pPr>
          <w:r w:rsidRPr="00223ACE">
            <w:rPr>
              <w:rFonts w:eastAsia="Calibri" w:cs="Calibri"/>
              <w:i/>
              <w:iCs/>
              <w:sz w:val="16"/>
              <w:szCs w:val="16"/>
              <w:highlight w:val="yellow"/>
            </w:rPr>
            <w:t xml:space="preserve">Moreover, it is used an specific al tailored software for semester‘s examinations of the study path. All exams are conducted in presence at Campus Ludes in electronic mode via the ‘Esamiludes’ platform. For conducting examinations digitally, the Esamiludes platform uses Safe Exam Browser, a web-browser environment for the secure conduct of online examinations. The software turns any </w:t>
          </w:r>
          <w:r w:rsidRPr="00223ACE">
            <w:rPr>
              <w:rFonts w:eastAsia="Calibri" w:cs="Calibri"/>
              <w:i/>
              <w:iCs/>
              <w:sz w:val="16"/>
              <w:szCs w:val="16"/>
              <w:highlight w:val="yellow"/>
            </w:rPr>
            <w:lastRenderedPageBreak/>
            <w:t>computer/device into a secure workstation, regulates access to any utilities, and prevents students from using unauthorised resources and copy/paste.</w:t>
          </w:r>
        </w:p>
        <w:p w14:paraId="6F32369C" w14:textId="77777777" w:rsidR="00A771A1" w:rsidRPr="00E87F44" w:rsidRDefault="00A771A1" w:rsidP="00932722">
          <w:pPr>
            <w:pStyle w:val="Bezriadkovania"/>
            <w:rPr>
              <w:i/>
              <w:color w:val="FF0000"/>
            </w:rPr>
          </w:pPr>
        </w:p>
        <w:p w14:paraId="7465F68E" w14:textId="77777777" w:rsidR="00736638" w:rsidRPr="00E87F44" w:rsidRDefault="00DE6924">
          <w:pPr>
            <w:pStyle w:val="Odsekzoznamu"/>
            <w:numPr>
              <w:ilvl w:val="0"/>
              <w:numId w:val="7"/>
            </w:numPr>
            <w:spacing w:after="0" w:line="240" w:lineRule="auto"/>
            <w:jc w:val="both"/>
            <w:rPr>
              <w:color w:val="FF0000"/>
              <w:sz w:val="16"/>
              <w:szCs w:val="16"/>
            </w:rPr>
          </w:pPr>
          <w:r w:rsidRPr="00E87F44">
            <w:rPr>
              <w:color w:val="FF0000"/>
              <w:sz w:val="16"/>
              <w:szCs w:val="16"/>
            </w:rPr>
            <w:t xml:space="preserve">Partners of the university in the provision of educational activities of the study program and characteristics of their participation. </w:t>
          </w:r>
        </w:p>
        <w:p w14:paraId="06B09768" w14:textId="77777777" w:rsidR="00736638" w:rsidRPr="00E87F44" w:rsidRDefault="00DE6924">
          <w:pPr>
            <w:spacing w:after="0" w:line="240" w:lineRule="auto"/>
            <w:ind w:left="360"/>
            <w:jc w:val="both"/>
            <w:rPr>
              <w:i/>
              <w:color w:val="FF0000"/>
              <w:sz w:val="16"/>
              <w:szCs w:val="16"/>
            </w:rPr>
          </w:pPr>
          <w:r w:rsidRPr="00E87F44">
            <w:rPr>
              <w:i/>
              <w:color w:val="FF0000"/>
              <w:sz w:val="16"/>
              <w:szCs w:val="16"/>
            </w:rPr>
            <w:t>In the provision of the psychology study program, we cooperate with a number of centres of professional practice, in particular centres of educational-psychological counselling, psychiatric outpatient clinics and clinics and outpatient clinics of clinical psychologists. We list specific partners below:</w:t>
          </w:r>
        </w:p>
        <w:p w14:paraId="3FAD20F6"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Institute of Social Sciences, CSPV SAV, Košice</w:t>
          </w:r>
        </w:p>
        <w:p w14:paraId="6FD64F56"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Educational and Psychological Counselling and Prevention, Kežmarok</w:t>
          </w:r>
          <w:r w:rsidRPr="00E87F44">
            <w:rPr>
              <w:i/>
              <w:color w:val="FF0000"/>
              <w:sz w:val="16"/>
              <w:szCs w:val="16"/>
            </w:rPr>
            <w:tab/>
          </w:r>
        </w:p>
        <w:p w14:paraId="0BAE8B82"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Educational and Psychological Counselling and Prevention, Prešov</w:t>
          </w:r>
        </w:p>
        <w:p w14:paraId="422AB80B"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Educational and Psychological Counselling and Prevention, Snina</w:t>
          </w:r>
        </w:p>
        <w:p w14:paraId="7BE35236"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Educational and Psychological Counselling and Prevention, Sabinov</w:t>
          </w:r>
        </w:p>
        <w:p w14:paraId="5AD5E81D"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Family and Children, Tornaľa</w:t>
          </w:r>
        </w:p>
        <w:p w14:paraId="5B367C2C"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Family and Children, Ružomberok</w:t>
          </w:r>
        </w:p>
        <w:p w14:paraId="54468371"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Archdiocesan Charity, Košice</w:t>
          </w:r>
        </w:p>
        <w:p w14:paraId="302D6FA0"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Psychological outpatient clinic, PhDr. Mocáková Ivana, Košice</w:t>
          </w:r>
        </w:p>
        <w:p w14:paraId="5A202457"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L. Pasteur University Hospital, Košice</w:t>
          </w:r>
        </w:p>
        <w:p w14:paraId="1E1F07EE"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Psychorehab, s.r.o, Mgr. Monika Longauerová, Prešov</w:t>
          </w:r>
        </w:p>
        <w:p w14:paraId="278005A3"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Impulz PR s.r.o , Michalovce</w:t>
          </w:r>
        </w:p>
        <w:p w14:paraId="7564FF53"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Facility for the elderly Harmony, Cemjata</w:t>
          </w:r>
        </w:p>
        <w:p w14:paraId="3EA40D70"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Office of Labor, Social Affairs and Family, Humenné</w:t>
          </w:r>
        </w:p>
        <w:p w14:paraId="36A445F3"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Psychoklin, s.r.o, Prešov</w:t>
          </w:r>
        </w:p>
        <w:p w14:paraId="571C40F6"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Clinical Psychological Care, s.r.o, Prešov</w:t>
          </w:r>
        </w:p>
        <w:p w14:paraId="71F4F45B"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Psychiatric outpatient clinic, MUDr. Igor Smelý, Prešov</w:t>
          </w:r>
        </w:p>
        <w:p w14:paraId="5D4F42D7"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FNSP J. A. Reiman, Prešov</w:t>
          </w:r>
        </w:p>
        <w:p w14:paraId="44C40EA4"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NSP Trebišov, psychiatric department.</w:t>
          </w:r>
        </w:p>
        <w:p w14:paraId="30728FEE"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Connected school on Tehelna Street, Lipany</w:t>
          </w:r>
        </w:p>
        <w:p w14:paraId="36087BF2"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Centre for Special Educational Counselling, Prešov</w:t>
          </w:r>
        </w:p>
        <w:p w14:paraId="7E87CE9F"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Gymnasium Konstantínova 2, Prešov</w:t>
          </w:r>
        </w:p>
        <w:p w14:paraId="3B0EB68D"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CDR DraK, Prešov</w:t>
          </w:r>
        </w:p>
        <w:p w14:paraId="3E7E24C0" w14:textId="77777777" w:rsidR="00736638" w:rsidRPr="00E87F44" w:rsidRDefault="00DE6924">
          <w:pPr>
            <w:pStyle w:val="Bezriadkovania"/>
            <w:numPr>
              <w:ilvl w:val="1"/>
              <w:numId w:val="1"/>
            </w:numPr>
            <w:ind w:left="851" w:hanging="284"/>
            <w:rPr>
              <w:i/>
              <w:color w:val="FF0000"/>
              <w:sz w:val="16"/>
              <w:szCs w:val="16"/>
            </w:rPr>
          </w:pPr>
          <w:r w:rsidRPr="00E87F44">
            <w:rPr>
              <w:i/>
              <w:color w:val="FF0000"/>
              <w:sz w:val="16"/>
              <w:szCs w:val="16"/>
            </w:rPr>
            <w:t>Facility for the elderly Náruč, Prešov</w:t>
          </w:r>
        </w:p>
        <w:p w14:paraId="0854B850" w14:textId="77777777" w:rsidR="00736638" w:rsidRDefault="00DE6924">
          <w:pPr>
            <w:pStyle w:val="Bezriadkovania"/>
            <w:numPr>
              <w:ilvl w:val="1"/>
              <w:numId w:val="1"/>
            </w:numPr>
            <w:ind w:left="851" w:hanging="284"/>
            <w:rPr>
              <w:color w:val="FF0000"/>
              <w:sz w:val="16"/>
              <w:szCs w:val="16"/>
            </w:rPr>
          </w:pPr>
          <w:r w:rsidRPr="00E87F44">
            <w:rPr>
              <w:i/>
              <w:color w:val="FF0000"/>
              <w:sz w:val="16"/>
              <w:szCs w:val="16"/>
            </w:rPr>
            <w:t xml:space="preserve">Greek Catholic Charity, </w:t>
          </w:r>
          <w:r w:rsidRPr="00E87F44">
            <w:rPr>
              <w:color w:val="FF0000"/>
              <w:sz w:val="16"/>
              <w:szCs w:val="16"/>
            </w:rPr>
            <w:t xml:space="preserve">Prešov </w:t>
          </w:r>
        </w:p>
        <w:p w14:paraId="352F9161" w14:textId="77777777" w:rsidR="00273852" w:rsidRPr="00223ACE" w:rsidRDefault="00273852">
          <w:pPr>
            <w:pStyle w:val="Bezriadkovania"/>
            <w:numPr>
              <w:ilvl w:val="1"/>
              <w:numId w:val="1"/>
            </w:numPr>
            <w:ind w:left="851" w:hanging="284"/>
            <w:rPr>
              <w:sz w:val="16"/>
              <w:szCs w:val="16"/>
              <w:highlight w:val="yellow"/>
            </w:rPr>
          </w:pPr>
          <w:r w:rsidRPr="00223ACE">
            <w:rPr>
              <w:bCs/>
              <w:sz w:val="16"/>
              <w:szCs w:val="16"/>
              <w:highlight w:val="yellow"/>
              <w:lang w:val="en-GB"/>
            </w:rPr>
            <w:t>A.I.Mo.Se. –Associazione Italiana Mutismo Selettivo, Como and Mendrisio (Switzerland)</w:t>
          </w:r>
        </w:p>
        <w:p w14:paraId="7CE9188A" w14:textId="77777777" w:rsidR="00273852" w:rsidRPr="00223ACE" w:rsidRDefault="00273852">
          <w:pPr>
            <w:pStyle w:val="Bezriadkovania"/>
            <w:numPr>
              <w:ilvl w:val="1"/>
              <w:numId w:val="1"/>
            </w:numPr>
            <w:ind w:left="851" w:hanging="284"/>
            <w:rPr>
              <w:sz w:val="16"/>
              <w:szCs w:val="16"/>
              <w:highlight w:val="yellow"/>
            </w:rPr>
          </w:pPr>
          <w:r w:rsidRPr="00223ACE">
            <w:rPr>
              <w:bCs/>
              <w:sz w:val="16"/>
              <w:szCs w:val="16"/>
              <w:highlight w:val="yellow"/>
              <w:lang w:val="en-GB"/>
            </w:rPr>
            <w:t>Centro Gulliver Soc. Coop. Sociale a r.l.</w:t>
          </w:r>
        </w:p>
        <w:p w14:paraId="155F7254" w14:textId="77777777" w:rsidR="00273852" w:rsidRPr="00223ACE" w:rsidRDefault="00273852">
          <w:pPr>
            <w:pStyle w:val="Bezriadkovania"/>
            <w:numPr>
              <w:ilvl w:val="1"/>
              <w:numId w:val="1"/>
            </w:numPr>
            <w:ind w:left="851" w:hanging="284"/>
            <w:rPr>
              <w:sz w:val="16"/>
              <w:szCs w:val="16"/>
              <w:highlight w:val="yellow"/>
            </w:rPr>
          </w:pPr>
          <w:r w:rsidRPr="00223ACE">
            <w:rPr>
              <w:bCs/>
              <w:iCs/>
              <w:sz w:val="16"/>
              <w:szCs w:val="16"/>
              <w:highlight w:val="yellow"/>
            </w:rPr>
            <w:t>InOUT Association</w:t>
          </w:r>
        </w:p>
        <w:p w14:paraId="09B1AE4D" w14:textId="77777777" w:rsidR="00273852" w:rsidRPr="00223ACE" w:rsidRDefault="00273852">
          <w:pPr>
            <w:pStyle w:val="Bezriadkovania"/>
            <w:numPr>
              <w:ilvl w:val="1"/>
              <w:numId w:val="1"/>
            </w:numPr>
            <w:ind w:left="851" w:hanging="284"/>
            <w:rPr>
              <w:sz w:val="16"/>
              <w:szCs w:val="16"/>
              <w:highlight w:val="yellow"/>
            </w:rPr>
          </w:pPr>
          <w:r w:rsidRPr="00223ACE">
            <w:rPr>
              <w:bCs/>
              <w:iCs/>
              <w:sz w:val="16"/>
              <w:szCs w:val="16"/>
              <w:highlight w:val="yellow"/>
            </w:rPr>
            <w:t>ClinicaPsiche</w:t>
          </w:r>
        </w:p>
        <w:p w14:paraId="007872C7" w14:textId="77777777" w:rsidR="00273852" w:rsidRPr="00223ACE" w:rsidRDefault="00273852">
          <w:pPr>
            <w:pStyle w:val="Bezriadkovania"/>
            <w:numPr>
              <w:ilvl w:val="1"/>
              <w:numId w:val="1"/>
            </w:numPr>
            <w:ind w:left="851" w:hanging="284"/>
            <w:rPr>
              <w:sz w:val="16"/>
              <w:szCs w:val="16"/>
              <w:highlight w:val="yellow"/>
            </w:rPr>
          </w:pPr>
          <w:r w:rsidRPr="00223ACE">
            <w:rPr>
              <w:bCs/>
              <w:iCs/>
              <w:sz w:val="16"/>
              <w:szCs w:val="16"/>
              <w:highlight w:val="yellow"/>
            </w:rPr>
            <w:t>EFLEM Research Center / Università statale di Milano</w:t>
          </w:r>
        </w:p>
        <w:p w14:paraId="27D7F59D" w14:textId="77777777" w:rsidR="00273852" w:rsidRPr="00223ACE" w:rsidRDefault="00273852">
          <w:pPr>
            <w:pStyle w:val="Bezriadkovania"/>
            <w:numPr>
              <w:ilvl w:val="1"/>
              <w:numId w:val="1"/>
            </w:numPr>
            <w:ind w:left="851" w:hanging="284"/>
            <w:rPr>
              <w:sz w:val="16"/>
              <w:szCs w:val="16"/>
              <w:highlight w:val="yellow"/>
            </w:rPr>
          </w:pPr>
          <w:r w:rsidRPr="00223ACE">
            <w:rPr>
              <w:bCs/>
              <w:iCs/>
              <w:sz w:val="16"/>
              <w:szCs w:val="16"/>
              <w:highlight w:val="yellow"/>
            </w:rPr>
            <w:t>QBT</w:t>
          </w:r>
        </w:p>
        <w:p w14:paraId="22F66027" w14:textId="77777777" w:rsidR="00273852" w:rsidRPr="00223ACE" w:rsidRDefault="00273852" w:rsidP="00273852">
          <w:pPr>
            <w:pStyle w:val="Bezriadkovania"/>
            <w:ind w:left="851"/>
            <w:rPr>
              <w:sz w:val="16"/>
              <w:szCs w:val="16"/>
            </w:rPr>
          </w:pPr>
        </w:p>
        <w:p w14:paraId="60D38E85" w14:textId="77777777" w:rsidR="00046160" w:rsidRPr="00E87F44" w:rsidRDefault="00700F92" w:rsidP="00A771A1">
          <w:pPr>
            <w:pStyle w:val="Bezriadkovania"/>
            <w:ind w:left="851"/>
            <w:rPr>
              <w:color w:val="FF0000"/>
              <w:sz w:val="16"/>
              <w:szCs w:val="16"/>
            </w:rPr>
          </w:pPr>
          <w:r w:rsidRPr="00E87F44">
            <w:rPr>
              <w:color w:val="FF0000"/>
              <w:sz w:val="16"/>
              <w:szCs w:val="16"/>
            </w:rPr>
            <w:tab/>
          </w:r>
        </w:p>
        <w:p w14:paraId="2F0F7E6A" w14:textId="77777777" w:rsidR="00736638" w:rsidRPr="00E87F44" w:rsidRDefault="00DE6924">
          <w:pPr>
            <w:pStyle w:val="Odsekzoznamu"/>
            <w:numPr>
              <w:ilvl w:val="0"/>
              <w:numId w:val="7"/>
            </w:numPr>
            <w:spacing w:after="0" w:line="240" w:lineRule="auto"/>
            <w:jc w:val="both"/>
            <w:rPr>
              <w:color w:val="FF0000"/>
              <w:sz w:val="16"/>
              <w:szCs w:val="16"/>
            </w:rPr>
          </w:pPr>
          <w:r w:rsidRPr="00E87F44">
            <w:rPr>
              <w:color w:val="FF0000"/>
              <w:sz w:val="16"/>
              <w:szCs w:val="16"/>
            </w:rPr>
            <w:t xml:space="preserve">Characteristics on social, sporting, cultural, spiritual and social opportunities. </w:t>
          </w:r>
        </w:p>
        <w:p w14:paraId="00716E7F" w14:textId="77777777" w:rsidR="00736638" w:rsidRPr="00E87F44" w:rsidRDefault="00DE6924">
          <w:pPr>
            <w:pStyle w:val="Bezriadkovania"/>
            <w:ind w:left="360"/>
            <w:jc w:val="both"/>
            <w:rPr>
              <w:i/>
              <w:color w:val="FF0000"/>
              <w:sz w:val="16"/>
              <w:szCs w:val="16"/>
            </w:rPr>
          </w:pPr>
          <w:r w:rsidRPr="00E87F44">
            <w:rPr>
              <w:i/>
              <w:color w:val="FF0000"/>
              <w:sz w:val="16"/>
              <w:szCs w:val="16"/>
            </w:rPr>
            <w:t xml:space="preserve">PU students are accommodated in four separate facilities (ŠD - Ul. 17. </w:t>
          </w:r>
          <w:r w:rsidR="00EF07BE" w:rsidRPr="00E87F44">
            <w:rPr>
              <w:i/>
              <w:color w:val="FF0000"/>
              <w:sz w:val="16"/>
              <w:szCs w:val="16"/>
            </w:rPr>
            <w:t>Novembra</w:t>
          </w:r>
          <w:r w:rsidRPr="00E87F44">
            <w:rPr>
              <w:i/>
              <w:color w:val="FF0000"/>
              <w:sz w:val="16"/>
              <w:szCs w:val="16"/>
            </w:rPr>
            <w:t xml:space="preserve"> č. 11; ŠD - Ul. 17. </w:t>
          </w:r>
          <w:r w:rsidR="00EF07BE" w:rsidRPr="00E87F44">
            <w:rPr>
              <w:i/>
              <w:color w:val="FF0000"/>
              <w:sz w:val="16"/>
              <w:szCs w:val="16"/>
            </w:rPr>
            <w:t xml:space="preserve">Novembra </w:t>
          </w:r>
          <w:r w:rsidRPr="00E87F44">
            <w:rPr>
              <w:i/>
              <w:color w:val="FF0000"/>
              <w:sz w:val="16"/>
              <w:szCs w:val="16"/>
            </w:rPr>
            <w:t>č. 13; ŠD - Nám. Mládeže č. 2; ŠD - Exnárova č. 36) and 2 specialised workplaces (Orthodox Priest Seminary; Greek Catholic Priest Seminary). The student house creates conditions for independent study and rest of the accommodated students, development of cultural, social and sports life and development of interest activities of the accommodated students.</w:t>
          </w:r>
        </w:p>
        <w:p w14:paraId="1AA8A447" w14:textId="77777777" w:rsidR="00736638" w:rsidRPr="00E87F44" w:rsidRDefault="00DE6924">
          <w:pPr>
            <w:pStyle w:val="Bezriadkovania"/>
            <w:ind w:left="360"/>
            <w:jc w:val="both"/>
            <w:rPr>
              <w:rFonts w:eastAsia="Calibri" w:cs="Calibri"/>
              <w:i/>
              <w:color w:val="FF0000"/>
              <w:sz w:val="16"/>
              <w:szCs w:val="16"/>
            </w:rPr>
          </w:pPr>
          <w:r w:rsidRPr="00E87F44">
            <w:rPr>
              <w:rFonts w:eastAsia="Calibri" w:cs="Calibri"/>
              <w:i/>
              <w:color w:val="FF0000"/>
              <w:sz w:val="16"/>
              <w:szCs w:val="16"/>
            </w:rPr>
            <w:t xml:space="preserve">University students have the opportunity for leisure-time sports activities in PU sports facilities such as a swimming pool, gym, multi-purpose sports complex or multifunctional playground. There are 11 artistic ensembles at PU Prešov, which are members of the University's Council for Artistic Activities. They operate at individual faculties of the university and their professional guarantors are artistic directors. During their studies, students can work in the student media operating at PU Prešov: Radio PaF, Internet Television Mediálka and the online magazine Unipo Press. For spiritual ministry, students have at their disposal the University Pastoral Centre Dr. Štefan Hesek in Prešov (hereinafter UPC; http://upc.unipo.sk/), which is part of the nationwide network of university pastoral centres. Its main task is to care for the spiritual needs of university students and teachers. For its activities at PU, UPC uses the chapel in the ŠD on ul. 17. </w:t>
          </w:r>
          <w:r w:rsidR="00EF07BE" w:rsidRPr="00E87F44">
            <w:rPr>
              <w:rFonts w:eastAsia="Calibri" w:cs="Calibri"/>
              <w:i/>
              <w:color w:val="FF0000"/>
              <w:sz w:val="16"/>
              <w:szCs w:val="16"/>
            </w:rPr>
            <w:t>Novembra</w:t>
          </w:r>
          <w:r w:rsidRPr="00E87F44">
            <w:rPr>
              <w:rFonts w:eastAsia="Calibri" w:cs="Calibri"/>
              <w:i/>
              <w:color w:val="FF0000"/>
              <w:sz w:val="16"/>
              <w:szCs w:val="16"/>
            </w:rPr>
            <w:t>, TV room in ŠD Exnárova 36 and the premises of aula 100 at FHPV. The Greek Catholic Youth Pastoral Centre (GMPC; www.gmpc.grkatpo.sk) is also active in the spiritual field at PU.</w:t>
          </w:r>
        </w:p>
        <w:p w14:paraId="52B2FCBA" w14:textId="77777777" w:rsidR="00A771A1" w:rsidRDefault="00A771A1" w:rsidP="00A771A1">
          <w:pPr>
            <w:pStyle w:val="Bezriadkovania"/>
            <w:ind w:left="360"/>
            <w:rPr>
              <w:color w:val="FF0000"/>
            </w:rPr>
          </w:pPr>
        </w:p>
        <w:p w14:paraId="3796551C" w14:textId="77777777" w:rsidR="00273852" w:rsidRPr="00223ACE" w:rsidRDefault="00273852" w:rsidP="00273852">
          <w:pPr>
            <w:pStyle w:val="Bezriadkovania"/>
            <w:ind w:left="426"/>
            <w:jc w:val="both"/>
            <w:rPr>
              <w:iCs/>
              <w:sz w:val="16"/>
              <w:szCs w:val="16"/>
              <w:highlight w:val="yellow"/>
            </w:rPr>
          </w:pPr>
          <w:r w:rsidRPr="00223ACE">
            <w:rPr>
              <w:iCs/>
              <w:sz w:val="16"/>
              <w:szCs w:val="16"/>
              <w:highlight w:val="yellow"/>
            </w:rPr>
            <w:t xml:space="preserve">Campus Ludes does not have accomodation buildings but gives students support to find accomodations near of the Campus in Lugano. Our Welcome Service is constantlly in contact with Real Estate Agents to offer students the better accomodations in Lugano. </w:t>
          </w:r>
        </w:p>
        <w:p w14:paraId="1D4BD3C3" w14:textId="77777777" w:rsidR="00273852" w:rsidRPr="00223ACE" w:rsidRDefault="00273852" w:rsidP="00273852">
          <w:pPr>
            <w:pStyle w:val="Bezriadkovania"/>
            <w:ind w:left="426"/>
            <w:jc w:val="both"/>
            <w:rPr>
              <w:iCs/>
              <w:sz w:val="16"/>
              <w:szCs w:val="16"/>
              <w:highlight w:val="yellow"/>
            </w:rPr>
          </w:pPr>
          <w:r w:rsidRPr="00223ACE">
            <w:rPr>
              <w:iCs/>
              <w:sz w:val="16"/>
              <w:szCs w:val="16"/>
              <w:highlight w:val="yellow"/>
            </w:rPr>
            <w:t xml:space="preserve">Campus Ludes students have the opportunity for leisure-time sports activities in some structures near of the Campus and into the </w:t>
          </w:r>
          <w:r w:rsidRPr="00223ACE">
            <w:rPr>
              <w:b/>
              <w:bCs/>
              <w:iCs/>
              <w:sz w:val="16"/>
              <w:szCs w:val="16"/>
              <w:highlight w:val="yellow"/>
            </w:rPr>
            <w:t>Choice Fitness and Wellness center</w:t>
          </w:r>
          <w:r w:rsidRPr="00223ACE">
            <w:rPr>
              <w:iCs/>
              <w:sz w:val="16"/>
              <w:szCs w:val="16"/>
              <w:highlight w:val="yellow"/>
            </w:rPr>
            <w:t xml:space="preserve">. </w:t>
          </w:r>
        </w:p>
        <w:p w14:paraId="0107A959" w14:textId="77777777" w:rsidR="00273852" w:rsidRPr="00223ACE" w:rsidRDefault="00273852" w:rsidP="00273852">
          <w:pPr>
            <w:pStyle w:val="Bezriadkovania"/>
            <w:ind w:left="426"/>
            <w:jc w:val="both"/>
            <w:rPr>
              <w:iCs/>
              <w:sz w:val="16"/>
              <w:szCs w:val="16"/>
              <w:highlight w:val="yellow"/>
            </w:rPr>
          </w:pPr>
          <w:r w:rsidRPr="00223ACE">
            <w:rPr>
              <w:iCs/>
              <w:sz w:val="16"/>
              <w:szCs w:val="16"/>
              <w:highlight w:val="yellow"/>
            </w:rPr>
            <w:t xml:space="preserve">The Choice Center includes a gym, multi-purpose sports complex or multifunctional playground and it has created an environment for students where they can find equipment for therapeutic exercise and spaces for free body work. </w:t>
          </w:r>
        </w:p>
        <w:p w14:paraId="1DF87614" w14:textId="77777777" w:rsidR="00273852" w:rsidRPr="00223ACE" w:rsidRDefault="00273852" w:rsidP="00273852">
          <w:pPr>
            <w:pStyle w:val="Bezriadkovania"/>
            <w:ind w:left="426"/>
            <w:jc w:val="both"/>
            <w:rPr>
              <w:iCs/>
              <w:sz w:val="16"/>
              <w:szCs w:val="16"/>
              <w:highlight w:val="yellow"/>
            </w:rPr>
          </w:pPr>
          <w:r w:rsidRPr="00223ACE">
            <w:rPr>
              <w:iCs/>
              <w:sz w:val="16"/>
              <w:szCs w:val="16"/>
              <w:highlight w:val="yellow"/>
            </w:rPr>
            <w:t xml:space="preserve">Near from </w:t>
          </w:r>
          <w:r w:rsidRPr="00223ACE">
            <w:rPr>
              <w:i/>
              <w:sz w:val="16"/>
              <w:szCs w:val="16"/>
              <w:highlight w:val="yellow"/>
            </w:rPr>
            <w:t>Campus 2 - Stabile Galeno</w:t>
          </w:r>
          <w:r w:rsidRPr="00223ACE">
            <w:rPr>
              <w:iCs/>
              <w:sz w:val="16"/>
              <w:szCs w:val="16"/>
              <w:highlight w:val="yellow"/>
            </w:rPr>
            <w:t xml:space="preserve">, students can access the Paradiso Tennis Court and the Basketball Court. Moreover, </w:t>
          </w:r>
        </w:p>
        <w:p w14:paraId="5FD6A053" w14:textId="77777777" w:rsidR="00273852" w:rsidRPr="00223ACE" w:rsidRDefault="00273852" w:rsidP="00273852">
          <w:pPr>
            <w:pStyle w:val="Bezriadkovania"/>
            <w:ind w:left="426"/>
            <w:jc w:val="both"/>
            <w:rPr>
              <w:iCs/>
              <w:sz w:val="16"/>
              <w:szCs w:val="16"/>
            </w:rPr>
          </w:pPr>
          <w:r w:rsidRPr="00223ACE">
            <w:rPr>
              <w:iCs/>
              <w:sz w:val="16"/>
              <w:szCs w:val="16"/>
              <w:highlight w:val="yellow"/>
            </w:rPr>
            <w:t>Moreover, students have the possibility to create request the “Association recognition“ to create spaces and develope cultural, social and sports life, and common interest activities inside the Campus.</w:t>
          </w:r>
        </w:p>
        <w:p w14:paraId="47D18B4C" w14:textId="77777777" w:rsidR="00273852" w:rsidRPr="00E87F44" w:rsidRDefault="00273852" w:rsidP="00273852">
          <w:pPr>
            <w:pStyle w:val="Bezriadkovania"/>
            <w:ind w:left="360"/>
            <w:rPr>
              <w:color w:val="FF0000"/>
            </w:rPr>
          </w:pPr>
        </w:p>
        <w:p w14:paraId="4CD9BD6C" w14:textId="77777777" w:rsidR="00736638" w:rsidRPr="00E87F44" w:rsidRDefault="00DE6924">
          <w:pPr>
            <w:pStyle w:val="Odsekzoznamu"/>
            <w:numPr>
              <w:ilvl w:val="0"/>
              <w:numId w:val="7"/>
            </w:numPr>
            <w:spacing w:after="0" w:line="240" w:lineRule="auto"/>
            <w:jc w:val="both"/>
            <w:rPr>
              <w:color w:val="FF0000"/>
              <w:sz w:val="16"/>
              <w:szCs w:val="16"/>
            </w:rPr>
          </w:pPr>
          <w:r w:rsidRPr="00E87F44">
            <w:rPr>
              <w:color w:val="FF0000"/>
              <w:sz w:val="16"/>
              <w:szCs w:val="16"/>
            </w:rPr>
            <w:t xml:space="preserve">Opportunities and conditions for students to participate in mobility and internships (with contact details), guidelines for applying, rules for recognition of this learning. </w:t>
          </w:r>
        </w:p>
        <w:p w14:paraId="5844B7C4" w14:textId="77777777" w:rsidR="00736638" w:rsidRPr="00E87F44" w:rsidRDefault="00DE6924">
          <w:pPr>
            <w:pStyle w:val="Bezriadkovania"/>
            <w:ind w:left="360"/>
            <w:jc w:val="both"/>
            <w:rPr>
              <w:i/>
              <w:color w:val="FF0000"/>
              <w:sz w:val="16"/>
              <w:szCs w:val="16"/>
            </w:rPr>
          </w:pPr>
          <w:r w:rsidRPr="00E87F44">
            <w:rPr>
              <w:i/>
              <w:color w:val="FF0000"/>
              <w:sz w:val="16"/>
              <w:szCs w:val="16"/>
            </w:rPr>
            <w:t>The procedures and processes for applying for mobility, selection, participation in mobility and recognition of results obtained abroad are described in the individual Rector's measures, which are available on the University's website. Information campaigns on mobility and internship opportunities are regularly carried out - both at university and faculty level. Information on mobility opportunities is published on the university and faculty websites.</w:t>
          </w:r>
        </w:p>
        <w:p w14:paraId="5F4ACABE" w14:textId="77777777" w:rsidR="00736638" w:rsidRPr="00E87F44" w:rsidRDefault="00DE6924">
          <w:pPr>
            <w:pStyle w:val="Bezriadkovania"/>
            <w:ind w:left="360"/>
            <w:jc w:val="both"/>
            <w:rPr>
              <w:i/>
              <w:color w:val="FF0000"/>
              <w:sz w:val="16"/>
              <w:szCs w:val="16"/>
            </w:rPr>
          </w:pPr>
          <w:r w:rsidRPr="00E87F44">
            <w:rPr>
              <w:i/>
              <w:color w:val="FF0000"/>
              <w:sz w:val="16"/>
              <w:szCs w:val="16"/>
            </w:rPr>
            <w:t xml:space="preserve">According to the Study Regulations of the PU in Prešov (Article 15), a student of the faculty has the right to complete part of his/her studies at another university in the Slovak Republic or abroad. Consent for the study and its duration is granted by the dean/rector or </w:t>
          </w:r>
          <w:r w:rsidRPr="00E87F44">
            <w:rPr>
              <w:i/>
              <w:color w:val="FF0000"/>
              <w:sz w:val="16"/>
              <w:szCs w:val="16"/>
            </w:rPr>
            <w:lastRenderedPageBreak/>
            <w:t xml:space="preserve">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 supervisor and the credits will be awarded by the faculty ECTS coordinator. The student is obliged to sign a Credit Transfer Agreement with the supervising department and the relevant Vice-Dean prior to departure for mobility at the sending faculty. </w:t>
          </w:r>
        </w:p>
        <w:p w14:paraId="5350D47B" w14:textId="77777777" w:rsidR="00736638" w:rsidRPr="00E87F44" w:rsidRDefault="00DE6924">
          <w:pPr>
            <w:pStyle w:val="Bezriadkovania"/>
            <w:ind w:left="360"/>
            <w:jc w:val="both"/>
            <w:rPr>
              <w:i/>
              <w:color w:val="FF0000"/>
              <w:sz w:val="16"/>
              <w:szCs w:val="16"/>
            </w:rPr>
          </w:pPr>
          <w:r w:rsidRPr="00E87F44">
            <w:rPr>
              <w:i/>
              <w:color w:val="FF0000"/>
              <w:sz w:val="16"/>
              <w:szCs w:val="16"/>
            </w:rPr>
            <w:t>Credit transfer is the acquisition of credits by completing a part of the study on the basis of a study agreement at another higher education institution in the Slovak Republic or abroad. Transfer of credits is ensured by an application for studies, a study contract and a transcript of study results. If a student completes part of his/her studies abroad, he/she is entitled to substitute study duties (which he/she agrees in writing with the teacher or examiner of the course before departure) if the visiting university does not offer a suitable alternative course to the course of the study program at the PU Faculty of Arts. Further details of studying abroad are regulated by the internal regulations of the Faculty of Arts PU published on the faculty's website.</w:t>
          </w:r>
        </w:p>
        <w:p w14:paraId="5EF45D61" w14:textId="77777777" w:rsidR="00736638" w:rsidRPr="00E87F44" w:rsidRDefault="00DE6924">
          <w:pPr>
            <w:pStyle w:val="Bezriadkovania"/>
            <w:ind w:left="360"/>
            <w:jc w:val="both"/>
            <w:rPr>
              <w:i/>
              <w:color w:val="FF0000"/>
              <w:sz w:val="16"/>
              <w:szCs w:val="16"/>
            </w:rPr>
          </w:pPr>
          <w:r w:rsidRPr="00E87F44">
            <w:rPr>
              <w:i/>
              <w:color w:val="FF0000"/>
              <w:sz w:val="16"/>
              <w:szCs w:val="16"/>
            </w:rPr>
            <w:t>The description of the procedure for the implementation of Erasmus+ mobilities is regulated by the Rector's Measure 8/2014 entitled Procedure for the implementation of outgoing student mobilities within the Erasmus+ program. The implementation of Erasmus+ mobilities consists of four sub-processes or steps: (1) application for mobility under the Erasmus+ program, (2) selection procedure, (3) implementation of mobility, (4) recognition of the results obtained abroad, within which the actions to be carried out are specified.</w:t>
          </w:r>
        </w:p>
        <w:p w14:paraId="5FAF4540" w14:textId="77777777" w:rsidR="00736638" w:rsidRPr="00E87F44" w:rsidRDefault="00DE6924">
          <w:pPr>
            <w:pStyle w:val="Bezriadkovania"/>
            <w:ind w:left="360"/>
            <w:jc w:val="both"/>
            <w:rPr>
              <w:i/>
              <w:color w:val="FF0000"/>
              <w:sz w:val="16"/>
              <w:szCs w:val="16"/>
            </w:rPr>
          </w:pPr>
          <w:r w:rsidRPr="00E87F44">
            <w:rPr>
              <w:i/>
              <w:color w:val="FF0000"/>
              <w:sz w:val="16"/>
              <w:szCs w:val="16"/>
            </w:rPr>
            <w:t xml:space="preserve">The Rector's measure on the transfer of credits and the recognition of results for the completion of part of studies and internships at visiting institutions within the framework of student </w:t>
          </w:r>
          <w:r w:rsidR="008535FB" w:rsidRPr="00E87F44">
            <w:rPr>
              <w:i/>
              <w:color w:val="FF0000"/>
              <w:sz w:val="16"/>
              <w:szCs w:val="16"/>
            </w:rPr>
            <w:t xml:space="preserve">mobility </w:t>
          </w:r>
          <w:r w:rsidRPr="00E87F44">
            <w:rPr>
              <w:i/>
              <w:color w:val="FF0000"/>
              <w:sz w:val="16"/>
              <w:szCs w:val="16"/>
            </w:rPr>
            <w:t>programs (2009) defines the tasks of the institutional and faculty ECTS coordinator, which include providing advice and methodological guidance to students and university teachers in the field of ECTS, ensuring and coordinating the preparation of the Catalogue of Courses for both domestic and foreign students.</w:t>
          </w:r>
        </w:p>
        <w:p w14:paraId="6200A17B" w14:textId="77777777" w:rsidR="00A771A1" w:rsidRPr="00E87F44" w:rsidRDefault="00A771A1" w:rsidP="00A771A1">
          <w:pPr>
            <w:pStyle w:val="Bezriadkovania"/>
            <w:ind w:left="360"/>
            <w:rPr>
              <w:color w:val="FF0000"/>
              <w:sz w:val="16"/>
              <w:szCs w:val="16"/>
            </w:rPr>
          </w:pPr>
        </w:p>
        <w:p w14:paraId="4D3FE7D7" w14:textId="77777777" w:rsidR="00736638" w:rsidRPr="00DE6924" w:rsidRDefault="00DE6924">
          <w:pPr>
            <w:pStyle w:val="Odsekzoznamu"/>
            <w:numPr>
              <w:ilvl w:val="0"/>
              <w:numId w:val="3"/>
            </w:numPr>
            <w:spacing w:after="0" w:line="240" w:lineRule="auto"/>
            <w:rPr>
              <w:b/>
              <w:bCs/>
              <w:sz w:val="16"/>
              <w:szCs w:val="16"/>
            </w:rPr>
          </w:pPr>
          <w:r w:rsidRPr="00DE6924">
            <w:rPr>
              <w:b/>
              <w:bCs/>
              <w:sz w:val="16"/>
              <w:szCs w:val="16"/>
            </w:rPr>
            <w:t>Required abilities and prerequisites of the candidate for the study program</w:t>
          </w:r>
        </w:p>
        <w:p w14:paraId="27ADFC1F" w14:textId="77777777" w:rsidR="00A771A1" w:rsidRPr="00DE6924" w:rsidRDefault="00A771A1" w:rsidP="00A771A1">
          <w:pPr>
            <w:pStyle w:val="Odsekzoznamu"/>
            <w:spacing w:after="0" w:line="240" w:lineRule="auto"/>
            <w:ind w:left="360"/>
            <w:rPr>
              <w:b/>
              <w:bCs/>
              <w:sz w:val="16"/>
              <w:szCs w:val="16"/>
            </w:rPr>
          </w:pPr>
        </w:p>
        <w:p w14:paraId="58AE0302" w14:textId="77777777" w:rsidR="00736638" w:rsidRPr="00DE6924" w:rsidRDefault="00DE6924">
          <w:pPr>
            <w:pStyle w:val="Odsekzoznamu"/>
            <w:numPr>
              <w:ilvl w:val="0"/>
              <w:numId w:val="9"/>
            </w:numPr>
            <w:spacing w:after="0" w:line="240" w:lineRule="auto"/>
            <w:rPr>
              <w:sz w:val="16"/>
              <w:szCs w:val="16"/>
            </w:rPr>
          </w:pPr>
          <w:r w:rsidRPr="00DE6924">
            <w:rPr>
              <w:sz w:val="16"/>
              <w:szCs w:val="16"/>
            </w:rPr>
            <w:t xml:space="preserve">Required competences and prerequisites for admission. </w:t>
          </w:r>
        </w:p>
        <w:p w14:paraId="26B64416" w14:textId="77777777" w:rsidR="00736638" w:rsidRPr="00DE6924" w:rsidRDefault="00DE6924">
          <w:pPr>
            <w:pStyle w:val="Bezriadkovania"/>
            <w:ind w:left="360"/>
            <w:jc w:val="both"/>
            <w:rPr>
              <w:i/>
              <w:sz w:val="16"/>
              <w:szCs w:val="16"/>
            </w:rPr>
          </w:pPr>
          <w:r w:rsidRPr="00DE6924">
            <w:rPr>
              <w:i/>
              <w:sz w:val="16"/>
              <w:szCs w:val="16"/>
            </w:rPr>
            <w:t>The basic prerequisite for admission to the bachelor's progra</w:t>
          </w:r>
          <w:r w:rsidR="00EF07BE" w:rsidRPr="00DE6924">
            <w:rPr>
              <w:i/>
              <w:sz w:val="16"/>
              <w:szCs w:val="16"/>
            </w:rPr>
            <w:t>m</w:t>
          </w:r>
          <w:r w:rsidRPr="00DE6924">
            <w:rPr>
              <w:i/>
              <w:sz w:val="16"/>
              <w:szCs w:val="16"/>
            </w:rPr>
            <w:t xml:space="preserve"> is a complete secondary education completed with the baccalaureate diploma. Further requirements for applicants are divided into two levels. A) the level of general prerequisites for university studies (its indicator is the secondary school performance indicator); b) the level of specific prerequisites - applicants are required to have an excellent orientation (at the level of secondary school knowledge) in the areas of psychology or social studies, biology, mathematics and a very good level of language skills.</w:t>
          </w:r>
        </w:p>
        <w:p w14:paraId="395ECA19" w14:textId="77777777" w:rsidR="00A771A1" w:rsidRPr="00DE6924" w:rsidRDefault="00A771A1" w:rsidP="00A771A1">
          <w:pPr>
            <w:pStyle w:val="Bezriadkovania"/>
            <w:ind w:left="360"/>
            <w:rPr>
              <w:i/>
              <w:sz w:val="16"/>
              <w:szCs w:val="16"/>
            </w:rPr>
          </w:pPr>
        </w:p>
        <w:p w14:paraId="047BED37" w14:textId="77777777" w:rsidR="00736638" w:rsidRPr="00DE6924" w:rsidRDefault="00DE6924">
          <w:pPr>
            <w:pStyle w:val="Odsekzoznamu"/>
            <w:numPr>
              <w:ilvl w:val="0"/>
              <w:numId w:val="9"/>
            </w:numPr>
            <w:spacing w:after="0" w:line="240" w:lineRule="auto"/>
            <w:rPr>
              <w:sz w:val="16"/>
              <w:szCs w:val="16"/>
            </w:rPr>
          </w:pPr>
          <w:r w:rsidRPr="00DE6924">
            <w:rPr>
              <w:sz w:val="16"/>
              <w:szCs w:val="16"/>
            </w:rPr>
            <w:t xml:space="preserve">Admission procedures. </w:t>
          </w:r>
        </w:p>
        <w:p w14:paraId="2147F913" w14:textId="77777777" w:rsidR="00736638" w:rsidRPr="00DE6924" w:rsidRDefault="00DE6924">
          <w:pPr>
            <w:pStyle w:val="Bezriadkovania"/>
            <w:ind w:left="360"/>
            <w:jc w:val="both"/>
            <w:rPr>
              <w:rFonts w:eastAsia="Calibri" w:cs="Calibri"/>
              <w:i/>
              <w:sz w:val="16"/>
              <w:szCs w:val="16"/>
            </w:rPr>
          </w:pPr>
          <w:r w:rsidRPr="00DE6924">
            <w:rPr>
              <w:i/>
              <w:sz w:val="16"/>
              <w:szCs w:val="16"/>
            </w:rPr>
            <w:t xml:space="preserve">The admission procedure takes the form of an evaluation of the comprehensive results of secondary school studies with an emphasis on the subjects of biology, civics (or social studies or psychology), mathematics, foreign language, evaluation of the type of secondary school as well as extracurricular activities (student professional activities). </w:t>
          </w:r>
          <w:r w:rsidRPr="00DE6924">
            <w:rPr>
              <w:rFonts w:eastAsia="Calibri" w:cs="Calibri"/>
              <w:i/>
              <w:sz w:val="16"/>
              <w:szCs w:val="16"/>
            </w:rPr>
            <w:t>The Faculty of Arts is governed by the internal regulation Principles of the admission procedure of the Faculty of Arts of the University of Presov in Presov, which was issued by the Academic Senate of the Faculty of Arts in Presov on 16 September 2009.</w:t>
          </w:r>
        </w:p>
        <w:p w14:paraId="612B1A2D" w14:textId="77777777" w:rsidR="00A771A1" w:rsidRPr="00DE6924" w:rsidRDefault="00A771A1" w:rsidP="00A771A1">
          <w:pPr>
            <w:pStyle w:val="Bezriadkovania"/>
            <w:ind w:left="360"/>
            <w:rPr>
              <w:sz w:val="16"/>
              <w:szCs w:val="16"/>
            </w:rPr>
          </w:pPr>
        </w:p>
        <w:p w14:paraId="4D982D1A" w14:textId="77777777" w:rsidR="00736638" w:rsidRDefault="00DE6924">
          <w:pPr>
            <w:pStyle w:val="Odsekzoznamu"/>
            <w:numPr>
              <w:ilvl w:val="0"/>
              <w:numId w:val="9"/>
            </w:numPr>
            <w:spacing w:after="0" w:line="240" w:lineRule="auto"/>
            <w:rPr>
              <w:sz w:val="16"/>
              <w:szCs w:val="16"/>
            </w:rPr>
          </w:pPr>
          <w:r w:rsidRPr="00DE6924">
            <w:rPr>
              <w:sz w:val="16"/>
              <w:szCs w:val="16"/>
            </w:rPr>
            <w:t xml:space="preserve">Recent admissions results. </w:t>
          </w:r>
        </w:p>
        <w:p w14:paraId="620728D7" w14:textId="77777777" w:rsidR="00E87F44" w:rsidRDefault="00E87F44" w:rsidP="00E87F44">
          <w:pPr>
            <w:pStyle w:val="Bezriadkovania"/>
            <w:rPr>
              <w:i/>
              <w:iCs/>
              <w:sz w:val="16"/>
              <w:szCs w:val="16"/>
            </w:rPr>
          </w:pPr>
          <w:bookmarkStart w:id="11" w:name="_Hlk188447519"/>
          <w:r w:rsidRPr="00E87F44">
            <w:rPr>
              <w:i/>
              <w:iCs/>
              <w:sz w:val="16"/>
              <w:szCs w:val="16"/>
            </w:rPr>
            <w:t>This is a new study program</w:t>
          </w:r>
          <w:r>
            <w:rPr>
              <w:i/>
              <w:iCs/>
              <w:sz w:val="16"/>
              <w:szCs w:val="16"/>
            </w:rPr>
            <w:t>.</w:t>
          </w:r>
        </w:p>
        <w:bookmarkEnd w:id="11"/>
        <w:p w14:paraId="47B6BD9C" w14:textId="77777777" w:rsidR="00E87F44" w:rsidRPr="00DE6924" w:rsidRDefault="00E87F44" w:rsidP="00E87F44">
          <w:pPr>
            <w:pStyle w:val="Odsekzoznamu"/>
            <w:spacing w:after="0" w:line="240" w:lineRule="auto"/>
            <w:ind w:left="360"/>
            <w:rPr>
              <w:sz w:val="16"/>
              <w:szCs w:val="16"/>
            </w:rPr>
          </w:pPr>
        </w:p>
        <w:p w14:paraId="4894ED07" w14:textId="77777777" w:rsidR="00736638" w:rsidRPr="00DE6924" w:rsidRDefault="00DE6924">
          <w:pPr>
            <w:pStyle w:val="Odsekzoznamu"/>
            <w:numPr>
              <w:ilvl w:val="0"/>
              <w:numId w:val="3"/>
            </w:numPr>
            <w:spacing w:after="0" w:line="240" w:lineRule="auto"/>
            <w:rPr>
              <w:b/>
              <w:bCs/>
              <w:sz w:val="16"/>
              <w:szCs w:val="16"/>
            </w:rPr>
          </w:pPr>
          <w:r w:rsidRPr="00DE6924">
            <w:rPr>
              <w:b/>
              <w:bCs/>
              <w:sz w:val="16"/>
              <w:szCs w:val="16"/>
            </w:rPr>
            <w:t xml:space="preserve">Feedback on the quality of education provided </w:t>
          </w:r>
        </w:p>
        <w:p w14:paraId="1455F9D7" w14:textId="77777777" w:rsidR="00A771A1" w:rsidRPr="00DE6924" w:rsidRDefault="00A771A1" w:rsidP="00A771A1">
          <w:pPr>
            <w:pStyle w:val="Odsekzoznamu"/>
            <w:spacing w:after="0" w:line="240" w:lineRule="auto"/>
            <w:ind w:left="360"/>
            <w:rPr>
              <w:b/>
              <w:bCs/>
              <w:sz w:val="16"/>
              <w:szCs w:val="16"/>
            </w:rPr>
          </w:pPr>
        </w:p>
        <w:p w14:paraId="415E6DD8" w14:textId="77777777" w:rsidR="00736638" w:rsidRPr="00DE6924" w:rsidRDefault="00DE6924">
          <w:pPr>
            <w:pStyle w:val="Odsekzoznamu"/>
            <w:numPr>
              <w:ilvl w:val="0"/>
              <w:numId w:val="10"/>
            </w:numPr>
            <w:spacing w:after="0" w:line="240" w:lineRule="auto"/>
            <w:rPr>
              <w:sz w:val="16"/>
              <w:szCs w:val="16"/>
            </w:rPr>
          </w:pPr>
          <w:r w:rsidRPr="00DE6924">
            <w:rPr>
              <w:sz w:val="16"/>
              <w:szCs w:val="16"/>
            </w:rPr>
            <w:t xml:space="preserve">Procedures for monitoring and evaluating students' views on the quality of the study program. </w:t>
          </w:r>
        </w:p>
        <w:p w14:paraId="5EA8CEE9" w14:textId="77777777" w:rsidR="00736638" w:rsidRPr="00DE6924" w:rsidRDefault="00DE6924">
          <w:pPr>
            <w:pStyle w:val="Bezriadkovania"/>
            <w:ind w:left="360"/>
            <w:jc w:val="both"/>
            <w:rPr>
              <w:i/>
              <w:sz w:val="16"/>
              <w:szCs w:val="16"/>
            </w:rPr>
          </w:pPr>
          <w:r w:rsidRPr="00DE6924">
            <w:rPr>
              <w:i/>
              <w:sz w:val="16"/>
              <w:szCs w:val="16"/>
            </w:rPr>
            <w:t>Student satisfaction, monitoring and evaluation of students' views on the quality of the study program is carried out through a survey in the MAIS system. At the end of each semester, students have the opportunity to participate in an anonymous survey and fill in a feedback questionnaire regarding: (1) the study program (General Survey), (2) the subject survey, where individual subjects + lecturers are evaluated. Graduates can also comment on the quality of study program</w:t>
          </w:r>
          <w:r w:rsidR="00A81F94" w:rsidRPr="00DE6924">
            <w:rPr>
              <w:i/>
              <w:sz w:val="16"/>
              <w:szCs w:val="16"/>
            </w:rPr>
            <w:t>s</w:t>
          </w:r>
          <w:r w:rsidRPr="00DE6924">
            <w:rPr>
              <w:i/>
              <w:sz w:val="16"/>
              <w:szCs w:val="16"/>
            </w:rPr>
            <w:t xml:space="preserve"> (1 x per year, usually after the state exams) through a questionnaire organised by the Rector's Office of the University of Prešov in Prešov. A number of workplaces also carry out evaluation of study program</w:t>
          </w:r>
          <w:r w:rsidR="00A81F94" w:rsidRPr="00DE6924">
            <w:rPr>
              <w:i/>
              <w:sz w:val="16"/>
              <w:szCs w:val="16"/>
            </w:rPr>
            <w:t>s</w:t>
          </w:r>
          <w:r w:rsidRPr="00DE6924">
            <w:rPr>
              <w:i/>
              <w:sz w:val="16"/>
              <w:szCs w:val="16"/>
            </w:rPr>
            <w:t xml:space="preserve"> by graduates. Evaluation of programs is also carried out from the point of view of teachers, whereby the suitability of the composition of courses or the inclusion of courses in the ESL is reviewed.</w:t>
          </w:r>
        </w:p>
        <w:p w14:paraId="0D169983" w14:textId="77777777" w:rsidR="00736638" w:rsidRPr="00DE6924" w:rsidRDefault="00DE6924">
          <w:pPr>
            <w:pStyle w:val="Bezriadkovania"/>
            <w:ind w:left="360"/>
            <w:jc w:val="both"/>
            <w:rPr>
              <w:i/>
              <w:sz w:val="16"/>
              <w:szCs w:val="16"/>
            </w:rPr>
          </w:pPr>
          <w:r w:rsidRPr="00DE6924">
            <w:rPr>
              <w:i/>
              <w:sz w:val="16"/>
              <w:szCs w:val="16"/>
            </w:rPr>
            <w:t>In addition to the surveys conducted centrally through the MAIS system, the Institute of Psychology conducts its own surveys - soliciting feedback on teaching on a regular basis (at the end of the teaching part of the semester and at the end of the semester exam period).</w:t>
          </w:r>
        </w:p>
        <w:p w14:paraId="370BFA67" w14:textId="77777777" w:rsidR="00736638" w:rsidRPr="00DE6924" w:rsidRDefault="00DE6924">
          <w:pPr>
            <w:pStyle w:val="Bezriadkovania"/>
            <w:ind w:left="360"/>
            <w:jc w:val="both"/>
            <w:rPr>
              <w:i/>
              <w:sz w:val="16"/>
              <w:szCs w:val="16"/>
            </w:rPr>
          </w:pPr>
          <w:r w:rsidRPr="00DE6924">
            <w:rPr>
              <w:i/>
              <w:sz w:val="16"/>
              <w:szCs w:val="16"/>
            </w:rPr>
            <w:t>Participation in institute surveys is voluntary and ranges from 30 to 70% of the total number of students in a given year, depending on the year. The questions in the teaching feedback are formulated in the form of open-ended questions asking about the positive and negative aspects of the assessed courses and their teachers. In particular, students are instructed to reflect on timekeeping, clarity and timeliness of information, the level of student engagement in the learning, the applicability of knowledge to practice, and the degree of fairness of the instructor's approach. Since 2020, feedback has also included questions to evaluate distance learning, specifically questions focusing on challenges and problems related to teaching, evaluation of specific forms of distance learning, the degree of mastery and clarity of distance learning, and suggestions for modifying the mode of instruction. An open-ended question format was preferred to a quantitative evaluation format, which in the past has not been conducive to obtaining sufficiently specific feedback. The questions administered as part of the feedback on the examination process focus on the amount of time taken to prepare for the examination, the number of pages of required reading needed to pass the examination, the number of retakes, the difficulty and duration of the examination, and the examiner's evaluation. The results of the feedback are evaluated by the Director of the Institute, are available to the lecturers and are discussed at Institute meetings.</w:t>
          </w:r>
        </w:p>
        <w:p w14:paraId="619203A7" w14:textId="77777777" w:rsidR="00A771A1" w:rsidRPr="00DE6924" w:rsidRDefault="00A771A1" w:rsidP="00A771A1">
          <w:pPr>
            <w:pStyle w:val="Bezriadkovania"/>
            <w:ind w:left="360"/>
            <w:rPr>
              <w:sz w:val="16"/>
              <w:szCs w:val="16"/>
            </w:rPr>
          </w:pPr>
        </w:p>
        <w:p w14:paraId="39A30D63" w14:textId="77777777" w:rsidR="00736638" w:rsidRPr="00DE6924" w:rsidRDefault="00DE6924">
          <w:pPr>
            <w:pStyle w:val="Odsekzoznamu"/>
            <w:numPr>
              <w:ilvl w:val="0"/>
              <w:numId w:val="10"/>
            </w:numPr>
            <w:spacing w:after="0" w:line="240" w:lineRule="auto"/>
            <w:rPr>
              <w:sz w:val="16"/>
              <w:szCs w:val="16"/>
            </w:rPr>
          </w:pPr>
          <w:r w:rsidRPr="00DE6924">
            <w:rPr>
              <w:sz w:val="16"/>
              <w:szCs w:val="16"/>
            </w:rPr>
            <w:t xml:space="preserve">Results of student feedback and related measures to improve the quality of the study program. </w:t>
          </w:r>
        </w:p>
        <w:p w14:paraId="3F456223" w14:textId="77777777" w:rsidR="00736638" w:rsidRPr="00DE6924" w:rsidRDefault="00DE6924">
          <w:pPr>
            <w:pStyle w:val="Bezriadkovania"/>
            <w:ind w:left="360"/>
            <w:jc w:val="both"/>
            <w:rPr>
              <w:i/>
              <w:sz w:val="16"/>
              <w:szCs w:val="16"/>
            </w:rPr>
          </w:pPr>
          <w:r w:rsidRPr="00DE6924">
            <w:rPr>
              <w:i/>
              <w:sz w:val="16"/>
              <w:szCs w:val="16"/>
            </w:rPr>
            <w:t xml:space="preserve">The results of the evaluation of the centrally administered feedback are discussed at the different levels of management (departments, Dean's College, Education Council, Rector's College; content of the annual reports submitted to the Scientific Councils and Academic Senates, of which the students are also part). </w:t>
          </w:r>
        </w:p>
        <w:p w14:paraId="63D2A404" w14:textId="77777777" w:rsidR="00736638" w:rsidRPr="00DE6924" w:rsidRDefault="00DE6924">
          <w:pPr>
            <w:pStyle w:val="Bezriadkovania"/>
            <w:ind w:left="360"/>
            <w:jc w:val="both"/>
            <w:rPr>
              <w:rFonts w:eastAsia="Calibri" w:cs="Calibri"/>
              <w:i/>
              <w:sz w:val="16"/>
              <w:szCs w:val="16"/>
            </w:rPr>
          </w:pPr>
          <w:r w:rsidRPr="00DE6924">
            <w:rPr>
              <w:i/>
              <w:sz w:val="16"/>
              <w:szCs w:val="16"/>
            </w:rPr>
            <w:t xml:space="preserve">Local evaluation results - </w:t>
          </w:r>
          <w:r w:rsidRPr="00DE6924">
            <w:rPr>
              <w:rFonts w:eastAsia="Calibri" w:cs="Calibri"/>
              <w:i/>
              <w:sz w:val="16"/>
              <w:szCs w:val="16"/>
            </w:rPr>
            <w:t>comments and suggestions from the feedback questionnaires form the basis for the evaluation of teaching by the Institute of Psychology Council at its meeting. A summary of the findings from the feedback questionnaires and related measures are included in the Report on the activities of the Institute of Psychology of the Faculty of Arts PU for the given year.</w:t>
          </w:r>
        </w:p>
        <w:p w14:paraId="22EB1C59" w14:textId="77777777" w:rsidR="00CE1C48" w:rsidRPr="00DE6924" w:rsidRDefault="00CE1C48" w:rsidP="00CE1C48">
          <w:pPr>
            <w:pStyle w:val="Bezriadkovania"/>
            <w:ind w:left="360"/>
            <w:rPr>
              <w:sz w:val="16"/>
              <w:szCs w:val="16"/>
            </w:rPr>
          </w:pPr>
        </w:p>
        <w:p w14:paraId="30AB5594" w14:textId="77777777" w:rsidR="00736638" w:rsidRPr="00DE6924" w:rsidRDefault="00DE6924">
          <w:pPr>
            <w:pStyle w:val="Odsekzoznamu"/>
            <w:numPr>
              <w:ilvl w:val="0"/>
              <w:numId w:val="10"/>
            </w:numPr>
            <w:spacing w:after="0" w:line="240" w:lineRule="auto"/>
            <w:rPr>
              <w:sz w:val="16"/>
              <w:szCs w:val="16"/>
            </w:rPr>
          </w:pPr>
          <w:r w:rsidRPr="00DE6924">
            <w:rPr>
              <w:sz w:val="16"/>
              <w:szCs w:val="16"/>
            </w:rPr>
            <w:lastRenderedPageBreak/>
            <w:t xml:space="preserve">The results of alumni feedback and related measures to improve the quality of the study program. </w:t>
          </w:r>
        </w:p>
        <w:p w14:paraId="37FEE10A" w14:textId="77777777" w:rsidR="00E87F44" w:rsidRDefault="00E87F44" w:rsidP="00E87F44">
          <w:pPr>
            <w:pStyle w:val="Bezriadkovania"/>
            <w:rPr>
              <w:i/>
              <w:iCs/>
              <w:sz w:val="16"/>
              <w:szCs w:val="16"/>
            </w:rPr>
          </w:pPr>
          <w:r w:rsidRPr="00E87F44">
            <w:rPr>
              <w:i/>
              <w:iCs/>
              <w:sz w:val="16"/>
              <w:szCs w:val="16"/>
            </w:rPr>
            <w:t>This is a new study program</w:t>
          </w:r>
          <w:r>
            <w:rPr>
              <w:i/>
              <w:iCs/>
              <w:sz w:val="16"/>
              <w:szCs w:val="16"/>
            </w:rPr>
            <w:t>.</w:t>
          </w:r>
        </w:p>
        <w:p w14:paraId="480C010B" w14:textId="77777777" w:rsidR="00CE1C48" w:rsidRPr="00DE6924" w:rsidRDefault="00CE1C48" w:rsidP="00CE1C48">
          <w:pPr>
            <w:pStyle w:val="Bezriadkovania"/>
            <w:ind w:left="360"/>
            <w:rPr>
              <w:sz w:val="16"/>
              <w:szCs w:val="16"/>
            </w:rPr>
          </w:pPr>
        </w:p>
        <w:p w14:paraId="0F90D69F" w14:textId="77777777" w:rsidR="00736638" w:rsidRPr="00DE6924" w:rsidRDefault="00DE6924">
          <w:pPr>
            <w:pStyle w:val="Odsekzoznamu"/>
            <w:numPr>
              <w:ilvl w:val="0"/>
              <w:numId w:val="3"/>
            </w:numPr>
            <w:spacing w:after="0" w:line="240" w:lineRule="auto"/>
            <w:rPr>
              <w:b/>
              <w:bCs/>
              <w:sz w:val="16"/>
              <w:szCs w:val="16"/>
            </w:rPr>
          </w:pPr>
          <w:r w:rsidRPr="00DE6924">
            <w:rPr>
              <w:b/>
              <w:bCs/>
              <w:sz w:val="16"/>
              <w:szCs w:val="16"/>
            </w:rPr>
            <w:t xml:space="preserve">Links to other relevant internal regulations and information relating to the study or the student's study program </w:t>
          </w:r>
          <w:r w:rsidRPr="00DE6924">
            <w:rPr>
              <w:sz w:val="16"/>
              <w:szCs w:val="16"/>
            </w:rPr>
            <w:t xml:space="preserve">(e.g. study guide, accommodation regulations, fee guidelines, student loan guidelines, etc.). </w:t>
          </w:r>
        </w:p>
        <w:p w14:paraId="42863A26" w14:textId="77777777" w:rsidR="00CE1C48" w:rsidRPr="00DE6924" w:rsidRDefault="00CE1C48" w:rsidP="00CE1C48">
          <w:pPr>
            <w:pStyle w:val="Odsekzoznamu"/>
            <w:spacing w:after="0" w:line="240" w:lineRule="auto"/>
            <w:ind w:left="360"/>
            <w:rPr>
              <w:b/>
              <w:bCs/>
              <w:sz w:val="16"/>
              <w:szCs w:val="16"/>
            </w:rPr>
          </w:pPr>
          <w:r w:rsidRPr="00DE6924">
            <w:rPr>
              <w:sz w:val="16"/>
              <w:szCs w:val="16"/>
            </w:rPr>
            <w:tab/>
          </w:r>
        </w:p>
        <w:p w14:paraId="327199F9" w14:textId="77777777" w:rsidR="00736638" w:rsidRPr="00E87F44" w:rsidRDefault="00DE6924">
          <w:pPr>
            <w:pStyle w:val="Odsekzoznamu"/>
            <w:spacing w:after="0" w:line="240" w:lineRule="auto"/>
            <w:ind w:left="360"/>
            <w:rPr>
              <w:b/>
              <w:bCs/>
              <w:color w:val="FF0000"/>
              <w:sz w:val="16"/>
              <w:szCs w:val="16"/>
            </w:rPr>
          </w:pPr>
          <w:r w:rsidRPr="00E87F44">
            <w:rPr>
              <w:i/>
              <w:color w:val="FF0000"/>
              <w:sz w:val="16"/>
              <w:szCs w:val="16"/>
            </w:rPr>
            <w:t xml:space="preserve">Student Handbook: </w:t>
          </w:r>
          <w:hyperlink r:id="rId32">
            <w:r w:rsidRPr="00E87F44">
              <w:rPr>
                <w:rStyle w:val="Internetovodkaz"/>
                <w:i/>
                <w:color w:val="FF0000"/>
                <w:sz w:val="16"/>
                <w:szCs w:val="16"/>
              </w:rPr>
              <w:t>https://www.unipo.sk/public/media/16713/prirucka_studenti_2020-21-1.doc</w:t>
            </w:r>
          </w:hyperlink>
        </w:p>
        <w:p w14:paraId="4B2CBAF3" w14:textId="77777777" w:rsidR="00736638" w:rsidRPr="00E87F44" w:rsidRDefault="00DE6924">
          <w:pPr>
            <w:spacing w:after="0" w:line="240" w:lineRule="auto"/>
            <w:ind w:firstLine="360"/>
            <w:rPr>
              <w:i/>
              <w:color w:val="FF0000"/>
            </w:rPr>
          </w:pPr>
          <w:r w:rsidRPr="00E87F44">
            <w:rPr>
              <w:i/>
              <w:color w:val="FF0000"/>
              <w:sz w:val="16"/>
              <w:szCs w:val="16"/>
            </w:rPr>
            <w:t xml:space="preserve">Introduction to Higher Education: </w:t>
          </w:r>
          <w:hyperlink r:id="rId33">
            <w:r w:rsidRPr="00E87F44">
              <w:rPr>
                <w:rStyle w:val="Internetovodkaz"/>
                <w:i/>
                <w:color w:val="FF0000"/>
                <w:sz w:val="16"/>
                <w:szCs w:val="16"/>
              </w:rPr>
              <w:t>https://www.unipo.sk/filozoficka-fakulta/vzdelavanie/uvod-do-vysokoskolskeho-studia/</w:t>
            </w:r>
          </w:hyperlink>
        </w:p>
        <w:p w14:paraId="0E0CDFC9" w14:textId="77777777" w:rsidR="00A81F94" w:rsidRPr="00E87F44" w:rsidRDefault="00DE6924" w:rsidP="00A81F94">
          <w:pPr>
            <w:spacing w:after="0" w:line="240" w:lineRule="auto"/>
            <w:ind w:left="360"/>
            <w:rPr>
              <w:i/>
              <w:color w:val="FF0000"/>
              <w:sz w:val="16"/>
              <w:szCs w:val="16"/>
            </w:rPr>
          </w:pPr>
          <w:r w:rsidRPr="00E87F44">
            <w:rPr>
              <w:i/>
              <w:color w:val="FF0000"/>
              <w:sz w:val="16"/>
              <w:szCs w:val="16"/>
            </w:rPr>
            <w:t xml:space="preserve">Social scholarship, incentive scholarship, information on fees, study </w:t>
          </w:r>
          <w:r w:rsidR="00CE1C48" w:rsidRPr="00E87F44">
            <w:rPr>
              <w:i/>
              <w:color w:val="FF0000"/>
              <w:sz w:val="16"/>
              <w:szCs w:val="16"/>
            </w:rPr>
            <w:t xml:space="preserve">regulations, disciplinary regulations: </w:t>
          </w:r>
          <w:hyperlink r:id="rId34" w:history="1">
            <w:r w:rsidR="00A81F94" w:rsidRPr="00E87F44">
              <w:rPr>
                <w:rStyle w:val="Hypertextovprepojenie"/>
                <w:i/>
                <w:color w:val="FF0000"/>
                <w:sz w:val="16"/>
                <w:szCs w:val="16"/>
              </w:rPr>
              <w:t>https://www.unipo.sk/filozoficka-fakulta/tlaciva-dokumenty/</w:t>
            </w:r>
          </w:hyperlink>
        </w:p>
        <w:p w14:paraId="1EF1DDE4" w14:textId="77777777" w:rsidR="00736638" w:rsidRPr="00E87F44" w:rsidRDefault="00DE6924">
          <w:pPr>
            <w:spacing w:after="0" w:line="240" w:lineRule="auto"/>
            <w:ind w:firstLine="360"/>
            <w:rPr>
              <w:i/>
              <w:color w:val="FF0000"/>
            </w:rPr>
          </w:pPr>
          <w:r w:rsidRPr="00E87F44">
            <w:rPr>
              <w:i/>
              <w:color w:val="FF0000"/>
              <w:sz w:val="16"/>
              <w:szCs w:val="16"/>
            </w:rPr>
            <w:t xml:space="preserve">Social </w:t>
          </w:r>
          <w:r w:rsidR="00A81F94" w:rsidRPr="00E87F44">
            <w:rPr>
              <w:i/>
              <w:color w:val="FF0000"/>
              <w:sz w:val="16"/>
              <w:szCs w:val="16"/>
            </w:rPr>
            <w:t>scholarship</w:t>
          </w:r>
          <w:r w:rsidRPr="00E87F44">
            <w:rPr>
              <w:i/>
              <w:color w:val="FF0000"/>
              <w:sz w:val="16"/>
              <w:szCs w:val="16"/>
            </w:rPr>
            <w:t xml:space="preserve">, incentive </w:t>
          </w:r>
          <w:r w:rsidR="00A81F94" w:rsidRPr="00E87F44">
            <w:rPr>
              <w:i/>
              <w:color w:val="FF0000"/>
              <w:sz w:val="16"/>
              <w:szCs w:val="16"/>
            </w:rPr>
            <w:t>scholarship</w:t>
          </w:r>
          <w:r w:rsidRPr="00E87F44">
            <w:rPr>
              <w:i/>
              <w:color w:val="FF0000"/>
              <w:sz w:val="16"/>
              <w:szCs w:val="16"/>
            </w:rPr>
            <w:t xml:space="preserve">: </w:t>
          </w:r>
          <w:hyperlink r:id="rId35">
            <w:r w:rsidRPr="00E87F44">
              <w:rPr>
                <w:rStyle w:val="Internetovodkaz"/>
                <w:i/>
                <w:color w:val="FF0000"/>
                <w:sz w:val="16"/>
                <w:szCs w:val="16"/>
              </w:rPr>
              <w:t>https://www.unipo.sk/vseobecne-informacie/studenti/stipendia/</w:t>
            </w:r>
          </w:hyperlink>
        </w:p>
        <w:p w14:paraId="3FDA2C53" w14:textId="77777777" w:rsidR="00736638" w:rsidRPr="00E87F44" w:rsidRDefault="00DE6924">
          <w:pPr>
            <w:spacing w:after="0" w:line="240" w:lineRule="auto"/>
            <w:ind w:firstLine="360"/>
            <w:rPr>
              <w:i/>
              <w:color w:val="FF0000"/>
            </w:rPr>
          </w:pPr>
          <w:r w:rsidRPr="00E87F44">
            <w:rPr>
              <w:i/>
              <w:color w:val="FF0000"/>
              <w:sz w:val="16"/>
              <w:szCs w:val="16"/>
            </w:rPr>
            <w:t xml:space="preserve">Accommodation regulations: </w:t>
          </w:r>
          <w:hyperlink r:id="rId36">
            <w:r w:rsidRPr="00E87F44">
              <w:rPr>
                <w:rStyle w:val="Internetovodkaz"/>
                <w:i/>
                <w:color w:val="FF0000"/>
                <w:sz w:val="16"/>
                <w:szCs w:val="16"/>
              </w:rPr>
              <w:t>https://www.unipo.sk/sdj/vseobecne-informacie/ubytovanie/studenti/</w:t>
            </w:r>
          </w:hyperlink>
        </w:p>
        <w:p w14:paraId="2FE34458" w14:textId="77777777" w:rsidR="00046160" w:rsidRPr="00E87F44" w:rsidRDefault="00046160">
          <w:pPr>
            <w:spacing w:after="0" w:line="240" w:lineRule="auto"/>
            <w:ind w:left="720"/>
            <w:rPr>
              <w:color w:val="FF0000"/>
              <w:sz w:val="16"/>
              <w:szCs w:val="16"/>
            </w:rPr>
          </w:pPr>
        </w:p>
        <w:p w14:paraId="3CC1B5CA" w14:textId="77777777" w:rsidR="00046160" w:rsidRPr="00DE6924" w:rsidRDefault="00046160">
          <w:pPr>
            <w:spacing w:after="0" w:line="240" w:lineRule="auto"/>
            <w:rPr>
              <w:rFonts w:cstheme="minorHAnsi"/>
              <w:b/>
              <w:sz w:val="16"/>
              <w:szCs w:val="16"/>
            </w:rPr>
          </w:pPr>
        </w:p>
        <w:p w14:paraId="6E67EDB5" w14:textId="77777777" w:rsidR="00046160" w:rsidRPr="00DE6924" w:rsidRDefault="00046160">
          <w:pPr>
            <w:spacing w:after="0" w:line="240" w:lineRule="auto"/>
            <w:rPr>
              <w:rFonts w:cstheme="minorHAnsi"/>
              <w:b/>
              <w:sz w:val="16"/>
              <w:szCs w:val="16"/>
            </w:rPr>
          </w:pPr>
        </w:p>
        <w:p w14:paraId="2417251A" w14:textId="77777777" w:rsidR="00046160" w:rsidRDefault="005E4048">
          <w:pPr>
            <w:spacing w:after="240"/>
            <w:rPr>
              <w:rFonts w:cstheme="minorHAnsi"/>
              <w:b/>
              <w:sz w:val="16"/>
              <w:szCs w:val="16"/>
            </w:rPr>
          </w:pPr>
        </w:p>
      </w:sdtContent>
    </w:sdt>
    <w:sectPr w:rsidR="00046160" w:rsidSect="0099463F">
      <w:headerReference w:type="default" r:id="rId37"/>
      <w:footerReference w:type="default" r:id="rId38"/>
      <w:pgSz w:w="11906" w:h="16838"/>
      <w:pgMar w:top="1134" w:right="1418" w:bottom="1134" w:left="1418" w:header="284" w:footer="6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6BB5B" w14:textId="77777777" w:rsidR="005E4048" w:rsidRDefault="005E4048">
      <w:pPr>
        <w:spacing w:after="0" w:line="240" w:lineRule="auto"/>
      </w:pPr>
      <w:r>
        <w:separator/>
      </w:r>
    </w:p>
  </w:endnote>
  <w:endnote w:type="continuationSeparator" w:id="0">
    <w:p w14:paraId="4C07EC1B" w14:textId="77777777" w:rsidR="005E4048" w:rsidRDefault="005E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MV Boli"/>
    <w:charset w:val="00"/>
    <w:family w:val="auto"/>
    <w:pitch w:val="variable"/>
    <w:sig w:usb0="800000AF" w:usb1="1001ECEA" w:usb2="00000000" w:usb3="00000000" w:csb0="8000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21456"/>
      <w:docPartObj>
        <w:docPartGallery w:val="Page Numbers (Bottom of Page)"/>
        <w:docPartUnique/>
      </w:docPartObj>
    </w:sdtPr>
    <w:sdtEndPr/>
    <w:sdtContent>
      <w:p w14:paraId="001EA5CE" w14:textId="09B3BDEA" w:rsidR="00144432" w:rsidRDefault="00144432">
        <w:pPr>
          <w:jc w:val="center"/>
        </w:pPr>
        <w:r>
          <w:t xml:space="preserve">Page </w:t>
        </w:r>
        <w:r w:rsidR="00C511A5">
          <w:fldChar w:fldCharType="begin"/>
        </w:r>
        <w:r w:rsidR="00C511A5">
          <w:instrText xml:space="preserve"> PAGE </w:instrText>
        </w:r>
        <w:r w:rsidR="00C511A5">
          <w:fldChar w:fldCharType="separate"/>
        </w:r>
        <w:r w:rsidR="002A5358">
          <w:rPr>
            <w:noProof/>
          </w:rPr>
          <w:t>3</w:t>
        </w:r>
        <w:r w:rsidR="00C511A5">
          <w:rPr>
            <w:noProof/>
          </w:rPr>
          <w:fldChar w:fldCharType="end"/>
        </w:r>
        <w:r>
          <w:t xml:space="preserve"> z </w:t>
        </w:r>
        <w:fldSimple w:instr=" NUMPAGES \* ARABIC ">
          <w:r w:rsidR="002A5358">
            <w:rPr>
              <w:noProof/>
            </w:rPr>
            <w:t>11</w:t>
          </w:r>
        </w:fldSimple>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E753C" w14:textId="77777777" w:rsidR="005E4048" w:rsidRDefault="005E4048">
      <w:pPr>
        <w:rPr>
          <w:sz w:val="12"/>
        </w:rPr>
      </w:pPr>
      <w:r>
        <w:separator/>
      </w:r>
    </w:p>
  </w:footnote>
  <w:footnote w:type="continuationSeparator" w:id="0">
    <w:p w14:paraId="217B6EDF" w14:textId="77777777" w:rsidR="005E4048" w:rsidRDefault="005E4048">
      <w:pPr>
        <w:rPr>
          <w:sz w:val="12"/>
        </w:rPr>
      </w:pPr>
      <w:r>
        <w:continuationSeparator/>
      </w:r>
    </w:p>
  </w:footnote>
  <w:footnote w:id="1">
    <w:p w14:paraId="395A6CA3" w14:textId="77777777" w:rsidR="00144432" w:rsidRPr="00085CD9" w:rsidRDefault="00144432" w:rsidP="00052C18">
      <w:pPr>
        <w:pStyle w:val="Textpoznmkypodiarou"/>
        <w:rPr>
          <w:color w:val="5B9BD5" w:themeColor="accent5"/>
          <w:lang w:val="en-US"/>
        </w:rPr>
      </w:pPr>
      <w:r w:rsidRPr="00085CD9">
        <w:rPr>
          <w:color w:val="000000" w:themeColor="text1"/>
          <w:szCs w:val="16"/>
          <w:lang w:val="en-US"/>
        </w:rPr>
        <w:t>1</w:t>
      </w:r>
      <w:r w:rsidRPr="00085CD9">
        <w:rPr>
          <w:color w:val="5B9BD5" w:themeColor="accent5"/>
          <w:lang w:val="en-US"/>
        </w:rPr>
        <w:t>If the change is not a modification of the study program pursuant to Section 30 of Act No. 269/2018 Coll.</w:t>
      </w:r>
    </w:p>
  </w:footnote>
  <w:footnote w:id="2">
    <w:p w14:paraId="5D067424" w14:textId="77777777" w:rsidR="00144432" w:rsidRPr="00085CD9" w:rsidRDefault="00144432" w:rsidP="00052C18">
      <w:pPr>
        <w:pStyle w:val="Textpoznmkypodiarou"/>
        <w:rPr>
          <w:color w:val="5B9BD5" w:themeColor="accent5"/>
          <w:lang w:val="en-US"/>
        </w:rPr>
      </w:pPr>
      <w:r w:rsidRPr="00085CD9">
        <w:rPr>
          <w:color w:val="000000" w:themeColor="text1"/>
          <w:szCs w:val="16"/>
          <w:lang w:val="en-US"/>
        </w:rPr>
        <w:t>2</w:t>
      </w:r>
      <w:r w:rsidRPr="00085CD9">
        <w:rPr>
          <w:color w:val="5B9BD5" w:themeColor="accent5"/>
          <w:lang w:val="en-US"/>
        </w:rPr>
        <w:t>Only if the study program has been granted accreditation pursuant to Section 30 of Act No 269/2018 Coll.</w:t>
      </w:r>
    </w:p>
  </w:footnote>
  <w:footnote w:id="3">
    <w:p w14:paraId="5BA27B7E" w14:textId="77777777" w:rsidR="00144432" w:rsidRPr="00085CD9" w:rsidRDefault="00144432">
      <w:pPr>
        <w:pStyle w:val="Textpoznmkypodiarou"/>
        <w:rPr>
          <w:color w:val="5B9BD5" w:themeColor="accent5"/>
          <w:sz w:val="14"/>
          <w:szCs w:val="14"/>
        </w:rPr>
      </w:pPr>
      <w:r w:rsidRPr="00085CD9">
        <w:rPr>
          <w:rStyle w:val="Znakyprepoznmkupodiarou"/>
          <w:color w:val="000000" w:themeColor="text1"/>
        </w:rPr>
        <w:footnoteRef/>
      </w:r>
      <w:r w:rsidRPr="00085CD9">
        <w:rPr>
          <w:color w:val="5B9BD5" w:themeColor="accent5"/>
          <w:sz w:val="14"/>
          <w:szCs w:val="14"/>
        </w:rPr>
        <w:t xml:space="preserve"> According to the International Standard Classification of Education. Fields of Education and Practice 2013.</w:t>
      </w:r>
    </w:p>
  </w:footnote>
  <w:footnote w:id="4">
    <w:p w14:paraId="036878A1" w14:textId="77777777" w:rsidR="00144432" w:rsidRPr="00085CD9" w:rsidRDefault="00144432">
      <w:pPr>
        <w:pStyle w:val="Textpoznmkypodiarou"/>
        <w:rPr>
          <w:color w:val="5B9BD5" w:themeColor="accent5"/>
          <w:sz w:val="14"/>
          <w:szCs w:val="18"/>
        </w:rPr>
      </w:pPr>
      <w:r w:rsidRPr="00085CD9">
        <w:rPr>
          <w:rStyle w:val="Znakyprepoznmkupodiarou"/>
          <w:color w:val="000000" w:themeColor="text1"/>
        </w:rPr>
        <w:footnoteRef/>
      </w:r>
      <w:r w:rsidRPr="00085CD9">
        <w:rPr>
          <w:color w:val="5B9BD5" w:themeColor="accent5"/>
          <w:sz w:val="14"/>
          <w:szCs w:val="18"/>
        </w:rPr>
        <w:t>Pursuant to Section 60 of Act No. 131/2002 Coll. on Higher Education.</w:t>
      </w:r>
    </w:p>
  </w:footnote>
  <w:footnote w:id="5">
    <w:p w14:paraId="59E86286" w14:textId="77777777" w:rsidR="00144432" w:rsidRDefault="00144432">
      <w:pPr>
        <w:pStyle w:val="Textpoznmkypodiarou"/>
        <w:rPr>
          <w:color w:val="0070C0"/>
          <w:sz w:val="14"/>
          <w:szCs w:val="14"/>
        </w:rPr>
      </w:pPr>
      <w:r w:rsidRPr="00085CD9">
        <w:rPr>
          <w:rStyle w:val="Znakyprepoznmkupodiarou"/>
          <w:color w:val="000000" w:themeColor="text1"/>
        </w:rPr>
        <w:footnoteRef/>
      </w:r>
      <w:r w:rsidRPr="00085CD9">
        <w:rPr>
          <w:color w:val="5B9BD5" w:themeColor="accent5"/>
          <w:sz w:val="14"/>
          <w:szCs w:val="14"/>
        </w:rPr>
        <w:t xml:space="preserve"> Languages in which all learning outcomes are achieved, all related subjects of the study program</w:t>
      </w:r>
      <w:r>
        <w:rPr>
          <w:color w:val="5B9BD5" w:themeColor="accent5"/>
          <w:sz w:val="14"/>
          <w:szCs w:val="14"/>
        </w:rPr>
        <w:t>s</w:t>
      </w:r>
      <w:r w:rsidRPr="00085CD9">
        <w:rPr>
          <w:color w:val="5B9BD5" w:themeColor="accent5"/>
          <w:sz w:val="14"/>
          <w:szCs w:val="14"/>
        </w:rPr>
        <w:t xml:space="preserve"> and the state examination are carried out. The College shall separately indicate information on the possibility of studying partial units/subjects in other languages in section 4 of the description.</w:t>
      </w:r>
    </w:p>
  </w:footnote>
  <w:footnote w:id="6">
    <w:p w14:paraId="431884B3" w14:textId="77777777" w:rsidR="00144432" w:rsidRDefault="00144432">
      <w:pPr>
        <w:pStyle w:val="Textpoznmkypodiarou"/>
        <w:rPr>
          <w:rFonts w:cstheme="minorHAnsi"/>
          <w:color w:val="0070C0"/>
          <w:sz w:val="14"/>
          <w:szCs w:val="14"/>
        </w:rPr>
      </w:pPr>
      <w:r>
        <w:rPr>
          <w:rStyle w:val="Znakyprepoznmkupodiarou"/>
        </w:rPr>
        <w:footnoteRef/>
      </w:r>
      <w:r>
        <w:rPr>
          <w:rFonts w:cstheme="minorHAnsi"/>
          <w:color w:val="0070C0"/>
          <w:sz w:val="14"/>
          <w:szCs w:val="14"/>
        </w:rPr>
        <w:t xml:space="preserve"> The objectives of education are achieved in the study program through measurable learning outcomes in individual parts (modules, subjects) of the study program. They correspond to the relevant level of the Qualifications Framework in the European Higher Education Area. </w:t>
      </w:r>
    </w:p>
  </w:footnote>
  <w:footnote w:id="7">
    <w:p w14:paraId="1EA78E96" w14:textId="77777777" w:rsidR="00144432" w:rsidRDefault="00144432">
      <w:pPr>
        <w:pStyle w:val="Textpoznmkypodiarou"/>
        <w:rPr>
          <w:color w:val="0070C0"/>
          <w:sz w:val="14"/>
          <w:szCs w:val="14"/>
        </w:rPr>
      </w:pPr>
      <w:r>
        <w:rPr>
          <w:rStyle w:val="Znakyprepoznmkupodiarou"/>
        </w:rPr>
        <w:footnoteRef/>
      </w:r>
    </w:p>
    <w:p w14:paraId="1D15D5E1" w14:textId="77777777" w:rsidR="00144432" w:rsidRDefault="00144432">
      <w:pPr>
        <w:pStyle w:val="Textpoznmkypodiarou"/>
        <w:rPr>
          <w:color w:val="0070C0"/>
          <w:sz w:val="14"/>
          <w:szCs w:val="14"/>
        </w:rPr>
      </w:pPr>
      <w:r>
        <w:rPr>
          <w:color w:val="0070C0"/>
          <w:sz w:val="14"/>
          <w:szCs w:val="14"/>
        </w:rPr>
        <w:t>In the case of regulated professions in accordance with the requirements for professional competence under a special regulation.</w:t>
      </w:r>
    </w:p>
  </w:footnote>
  <w:footnote w:id="8">
    <w:p w14:paraId="69BAD3DB" w14:textId="77777777" w:rsidR="00144432" w:rsidRDefault="00144432">
      <w:pPr>
        <w:pStyle w:val="Textpoznmkypodiarou"/>
        <w:rPr>
          <w:color w:val="0070C0"/>
          <w:sz w:val="14"/>
          <w:szCs w:val="14"/>
        </w:rPr>
      </w:pPr>
      <w:r>
        <w:rPr>
          <w:rStyle w:val="Znakyprepoznmkupodiarou"/>
        </w:rPr>
        <w:footnoteRef/>
      </w:r>
      <w:r>
        <w:rPr>
          <w:color w:val="0070C0"/>
          <w:sz w:val="14"/>
          <w:szCs w:val="14"/>
        </w:rPr>
        <w:t xml:space="preserve"> Selected characteristics of the content of the study program may be listed directly in the Course Information Sheets or supplemented with information from the Course Information Sheets.</w:t>
      </w:r>
    </w:p>
  </w:footnote>
  <w:footnote w:id="9">
    <w:p w14:paraId="3F5E5E76" w14:textId="77777777" w:rsidR="00144432" w:rsidRDefault="00144432">
      <w:pPr>
        <w:pStyle w:val="Textpoznmkypodiarou"/>
        <w:rPr>
          <w:color w:val="0070C0"/>
          <w:sz w:val="12"/>
          <w:szCs w:val="16"/>
        </w:rPr>
      </w:pPr>
      <w:r>
        <w:rPr>
          <w:rStyle w:val="Znakyprepoznmkupodiarou"/>
        </w:rPr>
        <w:footnoteRef/>
      </w:r>
      <w:r>
        <w:rPr>
          <w:color w:val="0070C0"/>
          <w:sz w:val="14"/>
          <w:szCs w:val="14"/>
        </w:rPr>
        <w:t xml:space="preserve"> In accordance with Decree No. 614/2002 Coll. on the credit system of study and Act No. 131/2002 Coll. on higher education and on amendment and supplementation of certain acts.</w:t>
      </w:r>
    </w:p>
  </w:footnote>
  <w:footnote w:id="10">
    <w:p w14:paraId="225AAFE8" w14:textId="77777777" w:rsidR="00144432" w:rsidRDefault="00144432">
      <w:pPr>
        <w:pStyle w:val="Textpoznmkypodiarou"/>
        <w:rPr>
          <w:color w:val="0070C0"/>
          <w:sz w:val="14"/>
          <w:szCs w:val="18"/>
        </w:rPr>
      </w:pPr>
      <w:r>
        <w:rPr>
          <w:rStyle w:val="Znakyprepoznmkupodiarou"/>
        </w:rPr>
        <w:footnoteRef/>
      </w:r>
      <w:r>
        <w:rPr>
          <w:color w:val="0070C0"/>
          <w:sz w:val="14"/>
          <w:szCs w:val="18"/>
        </w:rPr>
        <w:t xml:space="preserve"> During the assessment, the teachers providing the course will give the working group access to the course materials and the content of the individual learning activities. </w:t>
      </w:r>
    </w:p>
  </w:footnote>
  <w:footnote w:id="11">
    <w:p w14:paraId="0C1B255C" w14:textId="77777777" w:rsidR="00144432" w:rsidRDefault="00144432">
      <w:pPr>
        <w:pStyle w:val="Textpoznmkypodiarou"/>
        <w:rPr>
          <w:color w:val="0070C0"/>
          <w:sz w:val="14"/>
          <w:szCs w:val="14"/>
        </w:rPr>
      </w:pPr>
      <w:r>
        <w:rPr>
          <w:rStyle w:val="Znakyprepoznmkupodiarou"/>
        </w:rPr>
        <w:footnoteRef/>
      </w:r>
      <w:r>
        <w:rPr>
          <w:color w:val="0070C0"/>
          <w:sz w:val="14"/>
          <w:szCs w:val="14"/>
        </w:rPr>
        <w:t xml:space="preserve"> It is recommended to indicate the workload related to contact and non-contact teaching in accordance with the ECTS Users' Guide 2015.</w:t>
      </w:r>
    </w:p>
  </w:footnote>
  <w:footnote w:id="12">
    <w:p w14:paraId="0874F83E" w14:textId="77777777" w:rsidR="00144432" w:rsidRDefault="00144432">
      <w:pPr>
        <w:pStyle w:val="Textpoznmkypodiarou"/>
        <w:rPr>
          <w:color w:val="2F5496" w:themeColor="accent1" w:themeShade="BF"/>
        </w:rPr>
      </w:pPr>
      <w:r>
        <w:rPr>
          <w:rStyle w:val="Znakyprepoznmkupodiarou"/>
        </w:rPr>
        <w:footnoteRef/>
      </w:r>
      <w:r>
        <w:rPr>
          <w:color w:val="0070C0"/>
          <w:sz w:val="14"/>
          <w:szCs w:val="18"/>
        </w:rPr>
        <w:t xml:space="preserve"> E.g. in the provision of work experience or other educational activities outside the university.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2075" w14:textId="77777777" w:rsidR="00144432" w:rsidRDefault="00144432">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524F"/>
    <w:multiLevelType w:val="multilevel"/>
    <w:tmpl w:val="DCB0E44C"/>
    <w:lvl w:ilvl="0">
      <w:start w:val="1"/>
      <w:numFmt w:val="lowerLetter"/>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C6373BD"/>
    <w:multiLevelType w:val="multilevel"/>
    <w:tmpl w:val="ED8E1AE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C62414"/>
    <w:multiLevelType w:val="multilevel"/>
    <w:tmpl w:val="B8D076D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E584476"/>
    <w:multiLevelType w:val="multilevel"/>
    <w:tmpl w:val="4970A75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67E6A3E"/>
    <w:multiLevelType w:val="multilevel"/>
    <w:tmpl w:val="40C67872"/>
    <w:lvl w:ilvl="0">
      <w:start w:val="1"/>
      <w:numFmt w:val="decimal"/>
      <w:lvlText w:val="%1."/>
      <w:lvlJc w:val="left"/>
      <w:pPr>
        <w:tabs>
          <w:tab w:val="num" w:pos="0"/>
        </w:tabs>
        <w:ind w:left="360" w:hanging="360"/>
      </w:pPr>
      <w:rPr>
        <w:b/>
        <w:bCs/>
        <w:sz w:val="16"/>
        <w:szCs w:val="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97C010E"/>
    <w:multiLevelType w:val="multilevel"/>
    <w:tmpl w:val="3D1A8C5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B6431D2"/>
    <w:multiLevelType w:val="multilevel"/>
    <w:tmpl w:val="0E44C59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D53594C"/>
    <w:multiLevelType w:val="hybridMultilevel"/>
    <w:tmpl w:val="0FA8081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8" w15:restartNumberingAfterBreak="0">
    <w:nsid w:val="472D5DE9"/>
    <w:multiLevelType w:val="multilevel"/>
    <w:tmpl w:val="096015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A0278F5"/>
    <w:multiLevelType w:val="multilevel"/>
    <w:tmpl w:val="292A96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B040D4E"/>
    <w:multiLevelType w:val="multilevel"/>
    <w:tmpl w:val="42CE473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DA32C18"/>
    <w:multiLevelType w:val="multilevel"/>
    <w:tmpl w:val="9E60562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F2175AC"/>
    <w:multiLevelType w:val="multilevel"/>
    <w:tmpl w:val="45AC54D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7874546"/>
    <w:multiLevelType w:val="multilevel"/>
    <w:tmpl w:val="87AA0DE0"/>
    <w:lvl w:ilvl="0">
      <w:start w:val="1"/>
      <w:numFmt w:val="lowerLetter"/>
      <w:lvlText w:val="%1)"/>
      <w:lvlJc w:val="left"/>
      <w:pPr>
        <w:tabs>
          <w:tab w:val="num" w:pos="0"/>
        </w:tabs>
        <w:ind w:left="360" w:hanging="360"/>
      </w:pPr>
      <w:rPr>
        <w:i/>
        <w:iCs/>
        <w:sz w:val="14"/>
        <w:szCs w:val="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EE4413B"/>
    <w:multiLevelType w:val="multilevel"/>
    <w:tmpl w:val="4D24AB9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1"/>
  </w:num>
  <w:num w:numId="3">
    <w:abstractNumId w:val="4"/>
  </w:num>
  <w:num w:numId="4">
    <w:abstractNumId w:val="0"/>
  </w:num>
  <w:num w:numId="5">
    <w:abstractNumId w:val="13"/>
  </w:num>
  <w:num w:numId="6">
    <w:abstractNumId w:val="8"/>
  </w:num>
  <w:num w:numId="7">
    <w:abstractNumId w:val="5"/>
  </w:num>
  <w:num w:numId="8">
    <w:abstractNumId w:val="3"/>
  </w:num>
  <w:num w:numId="9">
    <w:abstractNumId w:val="2"/>
  </w:num>
  <w:num w:numId="10">
    <w:abstractNumId w:val="6"/>
  </w:num>
  <w:num w:numId="11">
    <w:abstractNumId w:val="14"/>
  </w:num>
  <w:num w:numId="12">
    <w:abstractNumId w:val="1"/>
  </w:num>
  <w:num w:numId="13">
    <w:abstractNumId w:val="10"/>
  </w:num>
  <w:num w:numId="14">
    <w:abstractNumId w:val="12"/>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IzNjQ0MTE2NTYzMbRU0lEKTi0uzszPAykwqgUAVr8CMywAAAA="/>
  </w:docVars>
  <w:rsids>
    <w:rsidRoot w:val="00046160"/>
    <w:rsid w:val="00011F7E"/>
    <w:rsid w:val="000247A5"/>
    <w:rsid w:val="00040CD4"/>
    <w:rsid w:val="00046160"/>
    <w:rsid w:val="00052C18"/>
    <w:rsid w:val="000549FB"/>
    <w:rsid w:val="00085CD9"/>
    <w:rsid w:val="00090181"/>
    <w:rsid w:val="000A5C6F"/>
    <w:rsid w:val="000A6CA5"/>
    <w:rsid w:val="000B0275"/>
    <w:rsid w:val="000B685B"/>
    <w:rsid w:val="000E5C4F"/>
    <w:rsid w:val="000F1E47"/>
    <w:rsid w:val="00144432"/>
    <w:rsid w:val="001474C5"/>
    <w:rsid w:val="0015020B"/>
    <w:rsid w:val="00160076"/>
    <w:rsid w:val="00164E47"/>
    <w:rsid w:val="00177079"/>
    <w:rsid w:val="001C7AC4"/>
    <w:rsid w:val="001E1373"/>
    <w:rsid w:val="0021025B"/>
    <w:rsid w:val="00223ACE"/>
    <w:rsid w:val="00246CCC"/>
    <w:rsid w:val="00253AFF"/>
    <w:rsid w:val="00273852"/>
    <w:rsid w:val="002A5358"/>
    <w:rsid w:val="002C1F7D"/>
    <w:rsid w:val="002E51C4"/>
    <w:rsid w:val="002F1D90"/>
    <w:rsid w:val="0030519C"/>
    <w:rsid w:val="00323969"/>
    <w:rsid w:val="0033228C"/>
    <w:rsid w:val="003366A6"/>
    <w:rsid w:val="00373002"/>
    <w:rsid w:val="00473EA7"/>
    <w:rsid w:val="00482DCD"/>
    <w:rsid w:val="00493823"/>
    <w:rsid w:val="00494FDC"/>
    <w:rsid w:val="004D0680"/>
    <w:rsid w:val="004D4E0C"/>
    <w:rsid w:val="004F2A09"/>
    <w:rsid w:val="00512ED2"/>
    <w:rsid w:val="005306AB"/>
    <w:rsid w:val="00570D1D"/>
    <w:rsid w:val="005734F0"/>
    <w:rsid w:val="00585922"/>
    <w:rsid w:val="005C1B6A"/>
    <w:rsid w:val="005C1F1E"/>
    <w:rsid w:val="005E4048"/>
    <w:rsid w:val="00611264"/>
    <w:rsid w:val="00637F0B"/>
    <w:rsid w:val="00660472"/>
    <w:rsid w:val="00661D90"/>
    <w:rsid w:val="006F253B"/>
    <w:rsid w:val="00700F92"/>
    <w:rsid w:val="00736638"/>
    <w:rsid w:val="0076491C"/>
    <w:rsid w:val="008149D0"/>
    <w:rsid w:val="0082458D"/>
    <w:rsid w:val="00836A02"/>
    <w:rsid w:val="008535FB"/>
    <w:rsid w:val="00873918"/>
    <w:rsid w:val="008B1035"/>
    <w:rsid w:val="008B5731"/>
    <w:rsid w:val="008C5158"/>
    <w:rsid w:val="00903B54"/>
    <w:rsid w:val="00905BBC"/>
    <w:rsid w:val="009239C9"/>
    <w:rsid w:val="00932722"/>
    <w:rsid w:val="0099187B"/>
    <w:rsid w:val="0099463F"/>
    <w:rsid w:val="009A3BCF"/>
    <w:rsid w:val="009A6FE3"/>
    <w:rsid w:val="009A713C"/>
    <w:rsid w:val="009C7F9F"/>
    <w:rsid w:val="009F786C"/>
    <w:rsid w:val="00A33A0C"/>
    <w:rsid w:val="00A37736"/>
    <w:rsid w:val="00A501EF"/>
    <w:rsid w:val="00A536BA"/>
    <w:rsid w:val="00A7014C"/>
    <w:rsid w:val="00A771A1"/>
    <w:rsid w:val="00A81F94"/>
    <w:rsid w:val="00AB13EA"/>
    <w:rsid w:val="00AB4D87"/>
    <w:rsid w:val="00AC5733"/>
    <w:rsid w:val="00B133C0"/>
    <w:rsid w:val="00B23581"/>
    <w:rsid w:val="00B2730F"/>
    <w:rsid w:val="00B62033"/>
    <w:rsid w:val="00B66FEC"/>
    <w:rsid w:val="00B8547D"/>
    <w:rsid w:val="00BA3716"/>
    <w:rsid w:val="00BB32B5"/>
    <w:rsid w:val="00BC5477"/>
    <w:rsid w:val="00BE1B2B"/>
    <w:rsid w:val="00C15F89"/>
    <w:rsid w:val="00C25643"/>
    <w:rsid w:val="00C25FD2"/>
    <w:rsid w:val="00C41590"/>
    <w:rsid w:val="00C511A5"/>
    <w:rsid w:val="00C8197D"/>
    <w:rsid w:val="00CD500C"/>
    <w:rsid w:val="00CD53AE"/>
    <w:rsid w:val="00CE1C48"/>
    <w:rsid w:val="00CF75DE"/>
    <w:rsid w:val="00D123C2"/>
    <w:rsid w:val="00DA6B27"/>
    <w:rsid w:val="00DE6924"/>
    <w:rsid w:val="00E1276D"/>
    <w:rsid w:val="00E60B72"/>
    <w:rsid w:val="00E70B4D"/>
    <w:rsid w:val="00E71E09"/>
    <w:rsid w:val="00E74CAC"/>
    <w:rsid w:val="00E87F44"/>
    <w:rsid w:val="00EA6836"/>
    <w:rsid w:val="00EB17BD"/>
    <w:rsid w:val="00EC2A1E"/>
    <w:rsid w:val="00EC5CA6"/>
    <w:rsid w:val="00ED3A0B"/>
    <w:rsid w:val="00EE075C"/>
    <w:rsid w:val="00EE462B"/>
    <w:rsid w:val="00EF07BE"/>
    <w:rsid w:val="00F408BB"/>
    <w:rsid w:val="00F80DCF"/>
    <w:rsid w:val="00F90F1D"/>
    <w:rsid w:val="00FC66F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CD12"/>
  <w15:docId w15:val="{9FD72026-3D62-4623-B84E-7D823F3C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463F"/>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111AAB"/>
  </w:style>
  <w:style w:type="character" w:customStyle="1" w:styleId="PtaChar">
    <w:name w:val="Päta Char"/>
    <w:basedOn w:val="Predvolenpsmoodseku"/>
    <w:link w:val="Pta"/>
    <w:uiPriority w:val="99"/>
    <w:qFormat/>
    <w:rsid w:val="00111AAB"/>
  </w:style>
  <w:style w:type="character" w:customStyle="1" w:styleId="TextbublinyChar">
    <w:name w:val="Text bubliny Char"/>
    <w:basedOn w:val="Predvolenpsmoodseku"/>
    <w:link w:val="Textbubliny"/>
    <w:uiPriority w:val="99"/>
    <w:semiHidden/>
    <w:qFormat/>
    <w:rsid w:val="00E410A6"/>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qFormat/>
    <w:rsid w:val="00903BFA"/>
    <w:rPr>
      <w:i/>
      <w:sz w:val="16"/>
      <w:szCs w:val="20"/>
    </w:rPr>
  </w:style>
  <w:style w:type="character" w:customStyle="1" w:styleId="Ukotveniepoznmkypodiarou">
    <w:name w:val="Ukotvenie poznámky pod čiarou"/>
    <w:rsid w:val="0099463F"/>
    <w:rPr>
      <w:vertAlign w:val="superscript"/>
    </w:rPr>
  </w:style>
  <w:style w:type="character" w:customStyle="1" w:styleId="FootnoteCharacters">
    <w:name w:val="Footnote Characters"/>
    <w:basedOn w:val="Predvolenpsmoodseku"/>
    <w:uiPriority w:val="99"/>
    <w:semiHidden/>
    <w:unhideWhenUsed/>
    <w:qFormat/>
    <w:rsid w:val="00F8214C"/>
    <w:rPr>
      <w:vertAlign w:val="superscript"/>
    </w:rPr>
  </w:style>
  <w:style w:type="character" w:customStyle="1" w:styleId="Internetovodkaz">
    <w:name w:val="Internetový odkaz"/>
    <w:basedOn w:val="Predvolenpsmoodseku"/>
    <w:uiPriority w:val="99"/>
    <w:unhideWhenUsed/>
    <w:rsid w:val="008C6FCF"/>
    <w:rPr>
      <w:color w:val="0563C1" w:themeColor="hyperlink"/>
      <w:u w:val="single"/>
    </w:rPr>
  </w:style>
  <w:style w:type="character" w:customStyle="1" w:styleId="OdsekzoznamuChar">
    <w:name w:val="Odsek zoznamu Char"/>
    <w:aliases w:val="ODRAZKY PRVA UROVEN Char"/>
    <w:link w:val="Odsekzoznamu"/>
    <w:uiPriority w:val="34"/>
    <w:qFormat/>
    <w:locked/>
    <w:rsid w:val="00612657"/>
  </w:style>
  <w:style w:type="character" w:styleId="Odkaznakomentr">
    <w:name w:val="annotation reference"/>
    <w:basedOn w:val="Predvolenpsmoodseku"/>
    <w:uiPriority w:val="99"/>
    <w:semiHidden/>
    <w:unhideWhenUsed/>
    <w:qFormat/>
    <w:rsid w:val="00451E1D"/>
    <w:rPr>
      <w:sz w:val="16"/>
      <w:szCs w:val="16"/>
    </w:rPr>
  </w:style>
  <w:style w:type="character" w:customStyle="1" w:styleId="TextkomentraChar">
    <w:name w:val="Text komentára Char"/>
    <w:basedOn w:val="Predvolenpsmoodseku"/>
    <w:link w:val="Textkomentra"/>
    <w:qFormat/>
    <w:rsid w:val="00451E1D"/>
    <w:rPr>
      <w:sz w:val="20"/>
      <w:szCs w:val="20"/>
    </w:rPr>
  </w:style>
  <w:style w:type="character" w:customStyle="1" w:styleId="Znakyprepoznmkupodiarou">
    <w:name w:val="Znaky pre poznámku pod čiarou"/>
    <w:qFormat/>
    <w:rsid w:val="0099463F"/>
  </w:style>
  <w:style w:type="character" w:customStyle="1" w:styleId="Odrky">
    <w:name w:val="Odrážky"/>
    <w:qFormat/>
    <w:rsid w:val="0099463F"/>
    <w:rPr>
      <w:rFonts w:ascii="OpenSymbol" w:eastAsia="OpenSymbol" w:hAnsi="OpenSymbol" w:cs="OpenSymbol"/>
      <w:sz w:val="16"/>
      <w:szCs w:val="16"/>
    </w:rPr>
  </w:style>
  <w:style w:type="character" w:customStyle="1" w:styleId="Ukotveniekoncovejpoznmky">
    <w:name w:val="Ukotvenie koncovej poznámky"/>
    <w:rsid w:val="0099463F"/>
    <w:rPr>
      <w:vertAlign w:val="superscript"/>
    </w:rPr>
  </w:style>
  <w:style w:type="character" w:customStyle="1" w:styleId="Znakyprekoncovpoznmku">
    <w:name w:val="Znaky pre koncovú poznámku"/>
    <w:qFormat/>
    <w:rsid w:val="0099463F"/>
  </w:style>
  <w:style w:type="paragraph" w:customStyle="1" w:styleId="Nadpis">
    <w:name w:val="Nadpis"/>
    <w:basedOn w:val="Normlny"/>
    <w:next w:val="Zkladntext"/>
    <w:qFormat/>
    <w:rsid w:val="0099463F"/>
    <w:pPr>
      <w:keepNext/>
      <w:spacing w:before="240" w:after="120"/>
    </w:pPr>
    <w:rPr>
      <w:rFonts w:ascii="Liberation Sans" w:eastAsia="Noto Sans CJK SC" w:hAnsi="Liberation Sans" w:cs="FreeSans"/>
      <w:sz w:val="28"/>
      <w:szCs w:val="28"/>
    </w:rPr>
  </w:style>
  <w:style w:type="paragraph" w:styleId="Zkladntext">
    <w:name w:val="Body Text"/>
    <w:basedOn w:val="Normlny"/>
    <w:rsid w:val="0099463F"/>
    <w:pPr>
      <w:spacing w:after="140" w:line="276" w:lineRule="auto"/>
    </w:pPr>
  </w:style>
  <w:style w:type="paragraph" w:styleId="Zoznam">
    <w:name w:val="List"/>
    <w:basedOn w:val="Zkladntext"/>
    <w:rsid w:val="0099463F"/>
    <w:rPr>
      <w:rFonts w:cs="FreeSans"/>
    </w:rPr>
  </w:style>
  <w:style w:type="paragraph" w:styleId="Popis">
    <w:name w:val="caption"/>
    <w:basedOn w:val="Normlny"/>
    <w:qFormat/>
    <w:rsid w:val="0099463F"/>
    <w:pPr>
      <w:suppressLineNumbers/>
      <w:spacing w:before="120" w:after="120"/>
    </w:pPr>
    <w:rPr>
      <w:rFonts w:cs="FreeSans"/>
      <w:i/>
      <w:iCs/>
      <w:sz w:val="24"/>
      <w:szCs w:val="24"/>
    </w:rPr>
  </w:style>
  <w:style w:type="paragraph" w:customStyle="1" w:styleId="Index">
    <w:name w:val="Index"/>
    <w:basedOn w:val="Normlny"/>
    <w:qFormat/>
    <w:rsid w:val="0099463F"/>
    <w:pPr>
      <w:suppressLineNumbers/>
    </w:pPr>
    <w:rPr>
      <w:rFonts w:cs="FreeSans"/>
    </w:rPr>
  </w:style>
  <w:style w:type="paragraph" w:styleId="Odsekzoznamu">
    <w:name w:val="List Paragraph"/>
    <w:aliases w:val="ODRAZKY PRVA UROVEN"/>
    <w:basedOn w:val="Normlny"/>
    <w:link w:val="OdsekzoznamuChar"/>
    <w:uiPriority w:val="34"/>
    <w:qFormat/>
    <w:rsid w:val="00111AAB"/>
    <w:pPr>
      <w:ind w:left="720"/>
      <w:contextualSpacing/>
    </w:pPr>
  </w:style>
  <w:style w:type="paragraph" w:customStyle="1" w:styleId="Hlavikaapta">
    <w:name w:val="Hlavička a päta"/>
    <w:basedOn w:val="Normlny"/>
    <w:qFormat/>
    <w:rsid w:val="0099463F"/>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E410A6"/>
    <w:pPr>
      <w:spacing w:after="0" w:line="240" w:lineRule="auto"/>
    </w:pPr>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paragraph" w:styleId="Textkomentra">
    <w:name w:val="annotation text"/>
    <w:basedOn w:val="Normlny"/>
    <w:link w:val="TextkomentraChar"/>
    <w:unhideWhenUsed/>
    <w:qFormat/>
    <w:rsid w:val="00451E1D"/>
    <w:pPr>
      <w:spacing w:line="240" w:lineRule="auto"/>
    </w:pPr>
    <w:rPr>
      <w:sz w:val="20"/>
      <w:szCs w:val="20"/>
    </w:rPr>
  </w:style>
  <w:style w:type="paragraph" w:styleId="Bezriadkovania">
    <w:name w:val="No Spacing"/>
    <w:uiPriority w:val="1"/>
    <w:qFormat/>
    <w:rsid w:val="0099463F"/>
  </w:style>
  <w:style w:type="paragraph" w:customStyle="1" w:styleId="Citcie">
    <w:name w:val="Citácie"/>
    <w:basedOn w:val="Normlny"/>
    <w:qFormat/>
    <w:rsid w:val="0099463F"/>
    <w:pPr>
      <w:spacing w:after="283"/>
      <w:ind w:left="567" w:right="567"/>
    </w:pPr>
  </w:style>
  <w:style w:type="table" w:customStyle="1" w:styleId="Obyajntabuka21">
    <w:name w:val="Obyčajná tabuľka 21"/>
    <w:basedOn w:val="Normlnatabuka"/>
    <w:uiPriority w:val="42"/>
    <w:rsid w:val="00DC18D9"/>
    <w:rPr>
      <w:rFonts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Hypertextovprepojenie">
    <w:name w:val="Hyperlink"/>
    <w:basedOn w:val="Predvolenpsmoodseku"/>
    <w:uiPriority w:val="99"/>
    <w:unhideWhenUsed/>
    <w:rsid w:val="00E71E09"/>
    <w:rPr>
      <w:color w:val="0563C1" w:themeColor="hyperlink"/>
      <w:u w:val="single"/>
    </w:rPr>
  </w:style>
  <w:style w:type="character" w:customStyle="1" w:styleId="Nevyrieenzmienka1">
    <w:name w:val="Nevyriešená zmienka1"/>
    <w:basedOn w:val="Predvolenpsmoodseku"/>
    <w:uiPriority w:val="99"/>
    <w:semiHidden/>
    <w:unhideWhenUsed/>
    <w:rsid w:val="00EC5CA6"/>
    <w:rPr>
      <w:color w:val="605E5C"/>
      <w:shd w:val="clear" w:color="auto" w:fill="E1DFDD"/>
    </w:rPr>
  </w:style>
  <w:style w:type="character" w:styleId="Odkaznapoznmkupodiarou">
    <w:name w:val="footnote reference"/>
    <w:basedOn w:val="Predvolenpsmoodseku"/>
    <w:uiPriority w:val="99"/>
    <w:semiHidden/>
    <w:unhideWhenUsed/>
    <w:rsid w:val="00052C18"/>
    <w:rPr>
      <w:vertAlign w:val="superscript"/>
    </w:rPr>
  </w:style>
  <w:style w:type="character" w:styleId="PouitHypertextovPrepojenie">
    <w:name w:val="FollowedHyperlink"/>
    <w:basedOn w:val="Predvolenpsmoodseku"/>
    <w:uiPriority w:val="99"/>
    <w:semiHidden/>
    <w:unhideWhenUsed/>
    <w:rsid w:val="00660472"/>
    <w:rPr>
      <w:color w:val="954F72" w:themeColor="followedHyperlink"/>
      <w:u w:val="single"/>
    </w:rPr>
  </w:style>
  <w:style w:type="paragraph" w:styleId="Predmetkomentra">
    <w:name w:val="annotation subject"/>
    <w:basedOn w:val="Textkomentra"/>
    <w:next w:val="Textkomentra"/>
    <w:link w:val="PredmetkomentraChar"/>
    <w:uiPriority w:val="99"/>
    <w:semiHidden/>
    <w:unhideWhenUsed/>
    <w:rsid w:val="0015020B"/>
    <w:rPr>
      <w:b/>
      <w:bCs/>
    </w:rPr>
  </w:style>
  <w:style w:type="character" w:customStyle="1" w:styleId="PredmetkomentraChar">
    <w:name w:val="Predmet komentára Char"/>
    <w:basedOn w:val="TextkomentraChar"/>
    <w:link w:val="Predmetkomentra"/>
    <w:uiPriority w:val="99"/>
    <w:semiHidden/>
    <w:rsid w:val="0015020B"/>
    <w:rPr>
      <w:b/>
      <w:bCs/>
      <w:sz w:val="20"/>
      <w:szCs w:val="20"/>
    </w:rPr>
  </w:style>
  <w:style w:type="character" w:customStyle="1" w:styleId="Nevyrieenzmienka2">
    <w:name w:val="Nevyriešená zmienka2"/>
    <w:basedOn w:val="Predvolenpsmoodseku"/>
    <w:uiPriority w:val="99"/>
    <w:semiHidden/>
    <w:unhideWhenUsed/>
    <w:rsid w:val="009A713C"/>
    <w:rPr>
      <w:color w:val="605E5C"/>
      <w:shd w:val="clear" w:color="auto" w:fill="E1DFDD"/>
    </w:rPr>
  </w:style>
  <w:style w:type="table" w:styleId="Mriekatabuky">
    <w:name w:val="Table Grid"/>
    <w:basedOn w:val="Normlnatabuka"/>
    <w:uiPriority w:val="39"/>
    <w:rsid w:val="00482DCD"/>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7736">
      <w:bodyDiv w:val="1"/>
      <w:marLeft w:val="0"/>
      <w:marRight w:val="0"/>
      <w:marTop w:val="0"/>
      <w:marBottom w:val="0"/>
      <w:divBdr>
        <w:top w:val="none" w:sz="0" w:space="0" w:color="auto"/>
        <w:left w:val="none" w:sz="0" w:space="0" w:color="auto"/>
        <w:bottom w:val="none" w:sz="0" w:space="0" w:color="auto"/>
        <w:right w:val="none" w:sz="0" w:space="0" w:color="auto"/>
      </w:divBdr>
      <w:divsChild>
        <w:div w:id="855920079">
          <w:marLeft w:val="0"/>
          <w:marRight w:val="0"/>
          <w:marTop w:val="0"/>
          <w:marBottom w:val="0"/>
          <w:divBdr>
            <w:top w:val="none" w:sz="0" w:space="0" w:color="auto"/>
            <w:left w:val="none" w:sz="0" w:space="0" w:color="auto"/>
            <w:bottom w:val="none" w:sz="0" w:space="0" w:color="auto"/>
            <w:right w:val="none" w:sz="0" w:space="0" w:color="auto"/>
          </w:divBdr>
          <w:divsChild>
            <w:div w:id="805124625">
              <w:marLeft w:val="0"/>
              <w:marRight w:val="0"/>
              <w:marTop w:val="0"/>
              <w:marBottom w:val="0"/>
              <w:divBdr>
                <w:top w:val="none" w:sz="0" w:space="0" w:color="auto"/>
                <w:left w:val="none" w:sz="0" w:space="0" w:color="auto"/>
                <w:bottom w:val="none" w:sz="0" w:space="0" w:color="auto"/>
                <w:right w:val="none" w:sz="0" w:space="0" w:color="auto"/>
              </w:divBdr>
              <w:divsChild>
                <w:div w:id="2779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8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po.sk/filozoficka-fakulta/instituty-fakulty/ips-ff/akreditacia/akreditovane-studijne-programy/standardne/psychologia-bc/" TargetMode="External"/><Relationship Id="rId18" Type="http://schemas.openxmlformats.org/officeDocument/2006/relationships/hyperlink" Target="mailto:gabriela.mikulaskova@unipo.sk" TargetMode="External"/><Relationship Id="rId26" Type="http://schemas.openxmlformats.org/officeDocument/2006/relationships/hyperlink" Target="mailto:didattica@uniludes.ch" TargetMode="External"/><Relationship Id="rId39" Type="http://schemas.openxmlformats.org/officeDocument/2006/relationships/fontTable" Target="fontTable.xml"/><Relationship Id="rId21" Type="http://schemas.openxmlformats.org/officeDocument/2006/relationships/hyperlink" Target="mailto:michaela.parilakova@unipo.sk" TargetMode="External"/><Relationship Id="rId34" Type="http://schemas.openxmlformats.org/officeDocument/2006/relationships/hyperlink" Target="https://www.unipo.sk/filozoficka-fakulta/tlaciva-dokumen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ortalvs.sk/regzam/detail/29162?do=filterForm-submit&amp;name=Ivana&amp;surname=%C5%BDilkov%C3%A1&amp;university=717000000&amp;faculty=717020000&amp;sort=surname&amp;employment_state=yes&amp;filter=Vyh%C4%BEada%C5%A5" TargetMode="External"/><Relationship Id="rId20" Type="http://schemas.openxmlformats.org/officeDocument/2006/relationships/hyperlink" Target="mailto:jana.lukacova@unipo.sk" TargetMode="External"/><Relationship Id="rId29" Type="http://schemas.openxmlformats.org/officeDocument/2006/relationships/hyperlink" Target="mailto:tirocini@uniludes.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k.jozefik@nudz.cz" TargetMode="External"/><Relationship Id="rId24" Type="http://schemas.openxmlformats.org/officeDocument/2006/relationships/hyperlink" Target="mailto:jana.lukacova@unipo.sk" TargetMode="External"/><Relationship Id="rId32" Type="http://schemas.openxmlformats.org/officeDocument/2006/relationships/hyperlink" Target="https://www.unipo.sk/public/media/16713/prirucka_studenti_2020-21-1.doc"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ortalvs.sk/regzam/detail/32436?do=filterForm-submit&amp;name=Michaela&amp;surname=Pari%C4%BE%C3%A1kov%C3%A1&amp;university=717000000&amp;sort=surname&amp;employment_state=yes&amp;filter=Vyh%C4%BEada%C5%A5" TargetMode="External"/><Relationship Id="rId23" Type="http://schemas.openxmlformats.org/officeDocument/2006/relationships/hyperlink" Target="https://www.unipo.sk/filozoficka-fakulta/instituty-fakulty/ips-ff/akreditacia/akreditovane-studijne-programy/standardne/vupch/" TargetMode="External"/><Relationship Id="rId28" Type="http://schemas.openxmlformats.org/officeDocument/2006/relationships/hyperlink" Target="mailto:immatricolazioni@uniludes.ch" TargetMode="External"/><Relationship Id="rId36" Type="http://schemas.openxmlformats.org/officeDocument/2006/relationships/hyperlink" Target="https://www.unipo.sk/sdj/vseobecne-informacie/ubytovanie/studenti/" TargetMode="External"/><Relationship Id="rId10" Type="http://schemas.openxmlformats.org/officeDocument/2006/relationships/endnotes" Target="endnotes.xml"/><Relationship Id="rId19" Type="http://schemas.openxmlformats.org/officeDocument/2006/relationships/hyperlink" Target="mailto:jaroslava.babjakova@unipo.sk" TargetMode="External"/><Relationship Id="rId31" Type="http://schemas.openxmlformats.org/officeDocument/2006/relationships/hyperlink" Target="https://elearning.unipo.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po.sk/vseobecne-informacie/studenti/harmonogram/" TargetMode="External"/><Relationship Id="rId22" Type="http://schemas.openxmlformats.org/officeDocument/2006/relationships/hyperlink" Target="mailto:ivana.magacovazilkova@unipo.sk" TargetMode="External"/><Relationship Id="rId27" Type="http://schemas.openxmlformats.org/officeDocument/2006/relationships/hyperlink" Target="mailto:Welcome@uniludes.ch" TargetMode="External"/><Relationship Id="rId30" Type="http://schemas.openxmlformats.org/officeDocument/2006/relationships/hyperlink" Target="mailto:segreteria@uniludes.ch" TargetMode="External"/><Relationship Id="rId35" Type="http://schemas.openxmlformats.org/officeDocument/2006/relationships/hyperlink" Target="https://www.unipo.sk/vseobecne-informacie/studenti/stipendi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po.sk/public/media/1076/stud_por2018.pdf.pdf" TargetMode="External"/><Relationship Id="rId17" Type="http://schemas.openxmlformats.org/officeDocument/2006/relationships/hyperlink" Target="https://www.unipo.sk/filozoficka-fakulta/instituty-fakulty/ips-ff/akreditacia/akreditovane-studijne-programy/standardne/vupch/" TargetMode="External"/><Relationship Id="rId25" Type="http://schemas.openxmlformats.org/officeDocument/2006/relationships/hyperlink" Target="https://www.unipo.sk/filozoficka-fakulta/instituty-fakulty/ips-ff/kontaktyakonzultacie/" TargetMode="External"/><Relationship Id="rId33" Type="http://schemas.openxmlformats.org/officeDocument/2006/relationships/hyperlink" Target="https://www.unipo.sk/filozoficka-fakulta/vzdelavanie/uvod-do-vysokoskolskeho-studia/"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MV Boli"/>
    <w:charset w:val="00"/>
    <w:family w:val="auto"/>
    <w:pitch w:val="variable"/>
    <w:sig w:usb0="800000AF" w:usb1="1001ECEA" w:usb2="00000000" w:usb3="00000000" w:csb0="80000001"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0804DA"/>
    <w:rsid w:val="00011E07"/>
    <w:rsid w:val="00016A84"/>
    <w:rsid w:val="0002283A"/>
    <w:rsid w:val="000549FB"/>
    <w:rsid w:val="000804DA"/>
    <w:rsid w:val="000C704E"/>
    <w:rsid w:val="000E13A3"/>
    <w:rsid w:val="001272EE"/>
    <w:rsid w:val="00146EAF"/>
    <w:rsid w:val="001474C5"/>
    <w:rsid w:val="001A5D17"/>
    <w:rsid w:val="002561A7"/>
    <w:rsid w:val="002743D2"/>
    <w:rsid w:val="002C1F7D"/>
    <w:rsid w:val="002C6075"/>
    <w:rsid w:val="003366A6"/>
    <w:rsid w:val="00393BFA"/>
    <w:rsid w:val="00494FDC"/>
    <w:rsid w:val="005632CE"/>
    <w:rsid w:val="005D4F58"/>
    <w:rsid w:val="00695D88"/>
    <w:rsid w:val="006C577A"/>
    <w:rsid w:val="006E0518"/>
    <w:rsid w:val="008E42F9"/>
    <w:rsid w:val="00971D8D"/>
    <w:rsid w:val="00A37736"/>
    <w:rsid w:val="00B317B2"/>
    <w:rsid w:val="00B431BC"/>
    <w:rsid w:val="00B62033"/>
    <w:rsid w:val="00C304BD"/>
    <w:rsid w:val="00C91E71"/>
    <w:rsid w:val="00CE2216"/>
    <w:rsid w:val="00D14018"/>
    <w:rsid w:val="00D86789"/>
    <w:rsid w:val="00D87B3B"/>
    <w:rsid w:val="00D916B4"/>
    <w:rsid w:val="00DA6623"/>
    <w:rsid w:val="00DE32C2"/>
    <w:rsid w:val="00F15AB9"/>
    <w:rsid w:val="00F4752C"/>
    <w:rsid w:val="00F568FD"/>
    <w:rsid w:val="00FA5504"/>
    <w:rsid w:val="00FF31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916B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804DA"/>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D2879997564245889AA7E8E78187B1" ma:contentTypeVersion="4" ma:contentTypeDescription="Umožňuje vytvoriť nový dokument." ma:contentTypeScope="" ma:versionID="064d1efbd1a003a6cfca64c9c8e87384">
  <xsd:schema xmlns:xsd="http://www.w3.org/2001/XMLSchema" xmlns:xs="http://www.w3.org/2001/XMLSchema" xmlns:p="http://schemas.microsoft.com/office/2006/metadata/properties" xmlns:ns2="d9fcc8d7-0599-47d6-8004-db925423a25b" targetNamespace="http://schemas.microsoft.com/office/2006/metadata/properties" ma:root="true" ma:fieldsID="c55d321227f8b98f09f4db6940738259" ns2:_="">
    <xsd:import namespace="d9fcc8d7-0599-47d6-8004-db925423a2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c8d7-0599-47d6-8004-db925423a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3DED-F1BA-4D55-893B-B9B196827EC3}">
  <ds:schemaRefs>
    <ds:schemaRef ds:uri="http://schemas.microsoft.com/sharepoint/v3/contenttype/forms"/>
  </ds:schemaRefs>
</ds:datastoreItem>
</file>

<file path=customXml/itemProps2.xml><?xml version="1.0" encoding="utf-8"?>
<ds:datastoreItem xmlns:ds="http://schemas.openxmlformats.org/officeDocument/2006/customXml" ds:itemID="{725EFCF7-3F18-460F-9A6A-A1C4FA177283}">
  <ds:schemaRefs>
    <ds:schemaRef ds:uri="http://schemas.microsoft.com/office/2006/metadata/properties"/>
    <ds:schemaRef ds:uri="http://schemas.microsoft.com/office/infopath/2007/PartnerControls"/>
    <ds:schemaRef ds:uri="ef7edd89-edf5-4fcb-8bd8-ffb0cc5b29d0"/>
    <ds:schemaRef ds:uri="39994906-c3b1-463b-b550-c79ab47b1110"/>
  </ds:schemaRefs>
</ds:datastoreItem>
</file>

<file path=customXml/itemProps3.xml><?xml version="1.0" encoding="utf-8"?>
<ds:datastoreItem xmlns:ds="http://schemas.openxmlformats.org/officeDocument/2006/customXml" ds:itemID="{3D9B99D5-E9FC-415A-9570-CD5558461685}"/>
</file>

<file path=customXml/itemProps4.xml><?xml version="1.0" encoding="utf-8"?>
<ds:datastoreItem xmlns:ds="http://schemas.openxmlformats.org/officeDocument/2006/customXml" ds:itemID="{2F35AF7C-6F42-46B5-B7B1-D48D95E9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9845</Words>
  <Characters>56122</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Džubáková</dc:creator>
  <cp:keywords>, docId:F8E73E56E38E92F8A4534875FB1D7A89</cp:keywords>
  <cp:lastModifiedBy>Kužmová Katarína</cp:lastModifiedBy>
  <cp:revision>12</cp:revision>
  <cp:lastPrinted>2023-09-28T11:23:00Z</cp:lastPrinted>
  <dcterms:created xsi:type="dcterms:W3CDTF">2025-01-28T10:55:00Z</dcterms:created>
  <dcterms:modified xsi:type="dcterms:W3CDTF">2025-03-03T07:16:00Z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0x01010081D2879997564245889AA7E8E78187B1</vt:lpwstr>
  </property>
</Properties>
</file>