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FB66" w14:textId="77777777" w:rsidR="00847A61" w:rsidRPr="002F3E8E" w:rsidRDefault="00E24B15">
      <w:pPr>
        <w:pStyle w:val="Hlavika"/>
        <w:jc w:val="center"/>
        <w:rPr>
          <w:rFonts w:cstheme="minorHAnsi"/>
          <w:b/>
          <w:bCs/>
          <w:sz w:val="24"/>
          <w:szCs w:val="24"/>
          <w:lang w:val="en-GB"/>
        </w:rPr>
      </w:pPr>
      <w:r w:rsidRPr="002F3E8E">
        <w:rPr>
          <w:rFonts w:cstheme="minorHAnsi"/>
          <w:b/>
          <w:bCs/>
          <w:sz w:val="24"/>
          <w:szCs w:val="24"/>
          <w:lang w:val="en-GB"/>
        </w:rPr>
        <w:t>DESCRIPTION OF THE STUDY PROGRAMME - OUTLINE</w:t>
      </w:r>
    </w:p>
    <w:p w14:paraId="49E8599C" w14:textId="77777777" w:rsidR="00E024DD" w:rsidRPr="002F3E8E" w:rsidRDefault="00E024DD" w:rsidP="731297BF">
      <w:pPr>
        <w:spacing w:after="60"/>
        <w:rPr>
          <w:rFonts w:cstheme="minorHAnsi"/>
          <w:b/>
          <w:bCs/>
          <w:sz w:val="24"/>
          <w:szCs w:val="24"/>
          <w:lang w:val="en-GB"/>
        </w:rPr>
      </w:pPr>
    </w:p>
    <w:p w14:paraId="71C2A28A" w14:textId="59833418" w:rsidR="00847A61" w:rsidRPr="002F3E8E" w:rsidRDefault="00E24B15">
      <w:pPr>
        <w:spacing w:before="80" w:after="80" w:line="240" w:lineRule="auto"/>
        <w:jc w:val="both"/>
        <w:rPr>
          <w:rFonts w:cstheme="minorHAnsi"/>
          <w:i/>
          <w:iCs/>
          <w:sz w:val="24"/>
          <w:szCs w:val="24"/>
          <w:lang w:val="en-GB"/>
        </w:rPr>
      </w:pPr>
      <w:r w:rsidRPr="002F3E8E">
        <w:rPr>
          <w:rFonts w:cstheme="minorHAnsi"/>
          <w:b/>
          <w:bCs/>
          <w:sz w:val="24"/>
          <w:szCs w:val="24"/>
          <w:lang w:val="en-GB"/>
        </w:rPr>
        <w:t xml:space="preserve">College: </w:t>
      </w:r>
      <w:r w:rsidR="00AE3C9C">
        <w:rPr>
          <w:rFonts w:cstheme="minorHAnsi"/>
          <w:i/>
          <w:iCs/>
          <w:sz w:val="24"/>
          <w:szCs w:val="24"/>
          <w:lang w:val="en-GB"/>
        </w:rPr>
        <w:t>University of Pres</w:t>
      </w:r>
      <w:r w:rsidRPr="002F3E8E">
        <w:rPr>
          <w:rFonts w:cstheme="minorHAnsi"/>
          <w:i/>
          <w:iCs/>
          <w:sz w:val="24"/>
          <w:szCs w:val="24"/>
          <w:lang w:val="en-GB"/>
        </w:rPr>
        <w:t>ov</w:t>
      </w:r>
    </w:p>
    <w:p w14:paraId="52E28569" w14:textId="77777777" w:rsidR="00847A61" w:rsidRPr="002F3E8E" w:rsidRDefault="00E24B15">
      <w:pPr>
        <w:spacing w:before="80" w:after="80" w:line="240" w:lineRule="auto"/>
        <w:rPr>
          <w:rFonts w:cstheme="minorHAnsi"/>
          <w:b/>
          <w:bCs/>
          <w:sz w:val="24"/>
          <w:szCs w:val="24"/>
          <w:lang w:val="en-GB"/>
        </w:rPr>
      </w:pPr>
      <w:r w:rsidRPr="002F3E8E">
        <w:rPr>
          <w:rFonts w:cstheme="minorHAnsi"/>
          <w:b/>
          <w:bCs/>
          <w:sz w:val="24"/>
          <w:szCs w:val="24"/>
          <w:lang w:val="en-GB"/>
        </w:rPr>
        <w:t xml:space="preserve">Faculty: </w:t>
      </w:r>
      <w:sdt>
        <w:sdtPr>
          <w:rPr>
            <w:rFonts w:cstheme="minorHAnsi"/>
            <w:i/>
            <w:iCs/>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w:value="Fakulta manažment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Prešovská univerzita v Prešove" w:value="Prešovská univerzita v Prešove"/>
          </w:comboBox>
        </w:sdtPr>
        <w:sdtEndPr/>
        <w:sdtContent>
          <w:r w:rsidR="006378FD" w:rsidRPr="002F3E8E">
            <w:rPr>
              <w:rFonts w:cstheme="minorHAnsi"/>
              <w:i/>
              <w:iCs/>
              <w:sz w:val="24"/>
              <w:szCs w:val="24"/>
              <w:lang w:val="en-GB"/>
            </w:rPr>
            <w:t>Faculty of Arts</w:t>
          </w:r>
        </w:sdtContent>
      </w:sdt>
    </w:p>
    <w:p w14:paraId="572501F5" w14:textId="77777777" w:rsidR="00847A61" w:rsidRPr="002F3E8E" w:rsidRDefault="00E24B15">
      <w:pPr>
        <w:spacing w:before="80" w:after="80" w:line="240" w:lineRule="auto"/>
        <w:rPr>
          <w:rFonts w:cstheme="minorHAnsi"/>
          <w:i/>
          <w:iCs/>
          <w:color w:val="808080" w:themeColor="background1" w:themeShade="80"/>
          <w:sz w:val="24"/>
          <w:szCs w:val="24"/>
          <w:lang w:val="en-GB"/>
        </w:rPr>
      </w:pPr>
      <w:r w:rsidRPr="002F3E8E">
        <w:rPr>
          <w:rFonts w:cstheme="minorHAnsi"/>
          <w:b/>
          <w:bCs/>
          <w:sz w:val="24"/>
          <w:szCs w:val="24"/>
          <w:lang w:val="en-GB"/>
        </w:rPr>
        <w:t xml:space="preserve">Faculty seat </w:t>
      </w:r>
      <w:r w:rsidR="001A57C8" w:rsidRPr="002F3E8E">
        <w:rPr>
          <w:rFonts w:cstheme="minorHAnsi"/>
          <w:b/>
          <w:bCs/>
          <w:sz w:val="24"/>
          <w:szCs w:val="24"/>
          <w:lang w:val="en-GB"/>
        </w:rPr>
        <w:t>(address)</w:t>
      </w:r>
      <w:r w:rsidR="00C35A99" w:rsidRPr="002F3E8E">
        <w:rPr>
          <w:rFonts w:cstheme="minorHAnsi"/>
          <w:b/>
          <w:bCs/>
          <w:sz w:val="24"/>
          <w:szCs w:val="24"/>
          <w:lang w:val="en-GB"/>
        </w:rPr>
        <w:t xml:space="preserve">: </w:t>
      </w:r>
      <w:r w:rsidR="006378FD" w:rsidRPr="002F3E8E">
        <w:rPr>
          <w:rFonts w:cstheme="minorHAnsi"/>
          <w:i/>
          <w:iCs/>
          <w:sz w:val="24"/>
          <w:szCs w:val="24"/>
          <w:lang w:val="en-GB"/>
        </w:rPr>
        <w:t xml:space="preserve">17 </w:t>
      </w:r>
      <w:r w:rsidR="006C0FEB" w:rsidRPr="002F3E8E">
        <w:rPr>
          <w:rFonts w:cstheme="minorHAnsi"/>
          <w:i/>
          <w:iCs/>
          <w:sz w:val="24"/>
          <w:szCs w:val="24"/>
          <w:lang w:val="en-GB"/>
        </w:rPr>
        <w:t>N</w:t>
      </w:r>
      <w:r w:rsidR="006378FD" w:rsidRPr="002F3E8E">
        <w:rPr>
          <w:rFonts w:cstheme="minorHAnsi"/>
          <w:i/>
          <w:iCs/>
          <w:sz w:val="24"/>
          <w:szCs w:val="24"/>
          <w:lang w:val="en-GB"/>
        </w:rPr>
        <w:t>ove</w:t>
      </w:r>
      <w:r w:rsidR="009B0391" w:rsidRPr="002F3E8E">
        <w:rPr>
          <w:rFonts w:cstheme="minorHAnsi"/>
          <w:i/>
          <w:iCs/>
          <w:sz w:val="24"/>
          <w:szCs w:val="24"/>
          <w:lang w:val="en-GB"/>
        </w:rPr>
        <w:t>mber</w:t>
      </w:r>
      <w:r w:rsidR="00136818" w:rsidRPr="002F3E8E">
        <w:rPr>
          <w:rFonts w:cstheme="minorHAnsi"/>
          <w:i/>
          <w:iCs/>
          <w:sz w:val="24"/>
          <w:szCs w:val="24"/>
          <w:lang w:val="en-GB"/>
        </w:rPr>
        <w:t xml:space="preserve"> No</w:t>
      </w:r>
      <w:r w:rsidR="006378FD" w:rsidRPr="002F3E8E">
        <w:rPr>
          <w:rFonts w:cstheme="minorHAnsi"/>
          <w:i/>
          <w:iCs/>
          <w:sz w:val="24"/>
          <w:szCs w:val="24"/>
          <w:lang w:val="en-GB"/>
        </w:rPr>
        <w:t xml:space="preserve">. 1, 080 01 Prešov, Slovak Republic </w:t>
      </w:r>
    </w:p>
    <w:p w14:paraId="41C8F4A9" w14:textId="77777777" w:rsidR="00D55D8B" w:rsidRPr="002F3E8E" w:rsidRDefault="00D55D8B" w:rsidP="731297BF">
      <w:pPr>
        <w:autoSpaceDE w:val="0"/>
        <w:autoSpaceDN w:val="0"/>
        <w:adjustRightInd w:val="0"/>
        <w:spacing w:after="0" w:line="240" w:lineRule="auto"/>
        <w:rPr>
          <w:rFonts w:cstheme="minorHAnsi"/>
          <w:sz w:val="24"/>
          <w:szCs w:val="24"/>
          <w:lang w:val="en-GB"/>
        </w:rPr>
      </w:pPr>
    </w:p>
    <w:p w14:paraId="555EDD5F" w14:textId="77777777" w:rsidR="00847A61" w:rsidRPr="002F3E8E" w:rsidRDefault="00602161">
      <w:pPr>
        <w:tabs>
          <w:tab w:val="center" w:pos="4536"/>
        </w:tabs>
        <w:autoSpaceDE w:val="0"/>
        <w:autoSpaceDN w:val="0"/>
        <w:adjustRightInd w:val="0"/>
        <w:spacing w:after="0" w:line="240" w:lineRule="auto"/>
        <w:rPr>
          <w:rFonts w:cstheme="minorHAnsi"/>
          <w:sz w:val="16"/>
          <w:szCs w:val="16"/>
          <w:lang w:val="en-GB"/>
        </w:rPr>
      </w:pPr>
      <w:r w:rsidRPr="002F3E8E">
        <w:rPr>
          <w:rFonts w:cstheme="minorHAnsi"/>
          <w:sz w:val="16"/>
          <w:szCs w:val="16"/>
          <w:lang w:val="en-GB"/>
        </w:rPr>
        <w:t>The college'</w:t>
      </w:r>
      <w:r w:rsidR="00E24B15" w:rsidRPr="002F3E8E">
        <w:rPr>
          <w:rFonts w:cstheme="minorHAnsi"/>
          <w:sz w:val="16"/>
          <w:szCs w:val="16"/>
          <w:lang w:val="en-GB"/>
        </w:rPr>
        <w:t xml:space="preserve">s authority to </w:t>
      </w:r>
      <w:r w:rsidRPr="002F3E8E">
        <w:rPr>
          <w:rFonts w:cstheme="minorHAnsi"/>
          <w:sz w:val="16"/>
          <w:szCs w:val="16"/>
          <w:lang w:val="en-GB"/>
        </w:rPr>
        <w:t xml:space="preserve">approve </w:t>
      </w:r>
      <w:r w:rsidR="00E24B15" w:rsidRPr="002F3E8E">
        <w:rPr>
          <w:rFonts w:cstheme="minorHAnsi"/>
          <w:sz w:val="16"/>
          <w:szCs w:val="16"/>
          <w:lang w:val="en-GB"/>
        </w:rPr>
        <w:t xml:space="preserve">a degree programme:  </w:t>
      </w:r>
      <w:r w:rsidR="00E24B15" w:rsidRPr="002F3E8E">
        <w:rPr>
          <w:rFonts w:cstheme="minorHAnsi"/>
          <w:lang w:val="en-GB"/>
        </w:rPr>
        <w:tab/>
      </w:r>
    </w:p>
    <w:p w14:paraId="335F6785" w14:textId="0E7555DE" w:rsidR="00847A61" w:rsidRPr="002F3E8E" w:rsidRDefault="00E24B15">
      <w:pPr>
        <w:autoSpaceDE w:val="0"/>
        <w:autoSpaceDN w:val="0"/>
        <w:adjustRightInd w:val="0"/>
        <w:spacing w:after="0" w:line="240" w:lineRule="auto"/>
        <w:ind w:left="360" w:hanging="360"/>
        <w:rPr>
          <w:rFonts w:cstheme="minorHAnsi"/>
          <w:sz w:val="16"/>
          <w:szCs w:val="16"/>
          <w:lang w:val="en-GB"/>
        </w:rPr>
      </w:pPr>
      <w:r w:rsidRPr="002F3E8E">
        <w:rPr>
          <w:rFonts w:cstheme="minorHAnsi"/>
          <w:sz w:val="16"/>
          <w:szCs w:val="16"/>
          <w:lang w:val="en-GB"/>
        </w:rPr>
        <w:t xml:space="preserve">Date of approval of the study programme </w:t>
      </w:r>
      <w:r w:rsidR="003F3DBE" w:rsidRPr="002F3E8E">
        <w:rPr>
          <w:rFonts w:cstheme="minorHAnsi"/>
          <w:sz w:val="16"/>
          <w:szCs w:val="16"/>
          <w:lang w:val="en-GB"/>
        </w:rPr>
        <w:t>or modification of the study programme</w:t>
      </w:r>
      <w:r w:rsidRPr="002F3E8E">
        <w:rPr>
          <w:rFonts w:cstheme="minorHAnsi"/>
          <w:sz w:val="16"/>
          <w:szCs w:val="16"/>
          <w:lang w:val="en-GB"/>
        </w:rPr>
        <w:t>:</w:t>
      </w:r>
      <w:r w:rsidR="002B20EA">
        <w:rPr>
          <w:rFonts w:cstheme="minorHAnsi"/>
          <w:sz w:val="16"/>
          <w:szCs w:val="16"/>
          <w:lang w:val="en-GB"/>
        </w:rPr>
        <w:t xml:space="preserve"> </w:t>
      </w:r>
      <w:r w:rsidR="002B20EA">
        <w:rPr>
          <w:rFonts w:cstheme="minorHAnsi"/>
          <w:bCs/>
          <w:sz w:val="16"/>
          <w:szCs w:val="16"/>
          <w:lang w:val="en-GB"/>
        </w:rPr>
        <w:t>June 24, 2024</w:t>
      </w:r>
      <w:r w:rsidRPr="002F3E8E">
        <w:rPr>
          <w:rFonts w:cstheme="minorHAnsi"/>
          <w:sz w:val="16"/>
          <w:szCs w:val="16"/>
          <w:lang w:val="en-GB"/>
        </w:rPr>
        <w:t xml:space="preserve"> </w:t>
      </w:r>
    </w:p>
    <w:p w14:paraId="6E132345" w14:textId="77777777" w:rsidR="00847A61" w:rsidRPr="002F3E8E" w:rsidRDefault="00E24B15">
      <w:pPr>
        <w:autoSpaceDE w:val="0"/>
        <w:autoSpaceDN w:val="0"/>
        <w:adjustRightInd w:val="0"/>
        <w:spacing w:after="0" w:line="240" w:lineRule="auto"/>
        <w:ind w:left="360" w:hanging="360"/>
        <w:rPr>
          <w:rFonts w:cstheme="minorHAnsi"/>
          <w:sz w:val="16"/>
          <w:szCs w:val="16"/>
          <w:lang w:val="en-GB"/>
        </w:rPr>
      </w:pPr>
      <w:r w:rsidRPr="002F3E8E">
        <w:rPr>
          <w:rFonts w:cstheme="minorHAnsi"/>
          <w:sz w:val="16"/>
          <w:szCs w:val="16"/>
          <w:lang w:val="en-GB"/>
        </w:rPr>
        <w:t>Date of last change</w:t>
      </w:r>
      <w:r w:rsidR="00E65945" w:rsidRPr="002F3E8E">
        <w:rPr>
          <w:rStyle w:val="Odkaznapoznmkupodiarou"/>
          <w:rFonts w:cstheme="minorHAnsi"/>
          <w:sz w:val="16"/>
          <w:szCs w:val="16"/>
          <w:lang w:val="en-GB"/>
        </w:rPr>
        <w:footnoteReference w:id="1"/>
      </w:r>
      <w:r w:rsidR="00EF5EBE" w:rsidRPr="002F3E8E">
        <w:rPr>
          <w:rFonts w:cstheme="minorHAnsi"/>
          <w:sz w:val="16"/>
          <w:szCs w:val="16"/>
          <w:lang w:val="en-GB"/>
        </w:rPr>
        <w:t xml:space="preserve"> of the </w:t>
      </w:r>
      <w:r w:rsidRPr="002F3E8E">
        <w:rPr>
          <w:rFonts w:cstheme="minorHAnsi"/>
          <w:sz w:val="16"/>
          <w:szCs w:val="16"/>
          <w:lang w:val="en-GB"/>
        </w:rPr>
        <w:t xml:space="preserve">study programme </w:t>
      </w:r>
      <w:r w:rsidR="00EF5EBE" w:rsidRPr="002F3E8E">
        <w:rPr>
          <w:rFonts w:cstheme="minorHAnsi"/>
          <w:sz w:val="16"/>
          <w:szCs w:val="16"/>
          <w:lang w:val="en-GB"/>
        </w:rPr>
        <w:t xml:space="preserve">description: </w:t>
      </w:r>
    </w:p>
    <w:p w14:paraId="6F3CF29E" w14:textId="77777777" w:rsidR="00847A61" w:rsidRPr="002F3E8E" w:rsidRDefault="00E24B15">
      <w:pPr>
        <w:autoSpaceDE w:val="0"/>
        <w:autoSpaceDN w:val="0"/>
        <w:adjustRightInd w:val="0"/>
        <w:spacing w:after="0" w:line="240" w:lineRule="auto"/>
        <w:ind w:left="360" w:hanging="360"/>
        <w:rPr>
          <w:rFonts w:cstheme="minorHAnsi"/>
          <w:sz w:val="16"/>
          <w:szCs w:val="16"/>
          <w:lang w:val="en-GB"/>
        </w:rPr>
      </w:pPr>
      <w:r w:rsidRPr="002F3E8E">
        <w:rPr>
          <w:rFonts w:cstheme="minorHAnsi"/>
          <w:sz w:val="16"/>
          <w:szCs w:val="16"/>
          <w:lang w:val="en-GB"/>
        </w:rPr>
        <w:t xml:space="preserve">Reference to the results of </w:t>
      </w:r>
      <w:r w:rsidR="00834033" w:rsidRPr="002F3E8E">
        <w:rPr>
          <w:rFonts w:cstheme="minorHAnsi"/>
          <w:sz w:val="16"/>
          <w:szCs w:val="16"/>
          <w:lang w:val="en-GB"/>
        </w:rPr>
        <w:t xml:space="preserve">the most recent </w:t>
      </w:r>
      <w:r w:rsidR="00AF47E9" w:rsidRPr="002F3E8E">
        <w:rPr>
          <w:rFonts w:cstheme="minorHAnsi"/>
          <w:sz w:val="16"/>
          <w:szCs w:val="16"/>
          <w:lang w:val="en-GB"/>
        </w:rPr>
        <w:t xml:space="preserve">periodic </w:t>
      </w:r>
      <w:r w:rsidRPr="002F3E8E">
        <w:rPr>
          <w:rFonts w:cstheme="minorHAnsi"/>
          <w:sz w:val="16"/>
          <w:szCs w:val="16"/>
          <w:lang w:val="en-GB"/>
        </w:rPr>
        <w:t xml:space="preserve">assessment of the programme of study </w:t>
      </w:r>
      <w:r w:rsidR="008D1AA1" w:rsidRPr="002F3E8E">
        <w:rPr>
          <w:rFonts w:cstheme="minorHAnsi"/>
          <w:sz w:val="16"/>
          <w:szCs w:val="16"/>
          <w:lang w:val="en-GB"/>
        </w:rPr>
        <w:t>by the college</w:t>
      </w:r>
      <w:r w:rsidRPr="002F3E8E">
        <w:rPr>
          <w:rFonts w:cstheme="minorHAnsi"/>
          <w:sz w:val="16"/>
          <w:szCs w:val="16"/>
          <w:lang w:val="en-GB"/>
        </w:rPr>
        <w:t xml:space="preserve">: </w:t>
      </w:r>
    </w:p>
    <w:p w14:paraId="10348E9D" w14:textId="77777777" w:rsidR="00847A61" w:rsidRPr="002F3E8E" w:rsidRDefault="00E24B15">
      <w:pPr>
        <w:autoSpaceDE w:val="0"/>
        <w:autoSpaceDN w:val="0"/>
        <w:adjustRightInd w:val="0"/>
        <w:spacing w:after="0" w:line="240" w:lineRule="auto"/>
        <w:ind w:left="360" w:hanging="360"/>
        <w:rPr>
          <w:rFonts w:cstheme="minorHAnsi"/>
          <w:sz w:val="16"/>
          <w:szCs w:val="16"/>
          <w:lang w:val="en-GB"/>
        </w:rPr>
      </w:pPr>
      <w:r w:rsidRPr="002F3E8E">
        <w:rPr>
          <w:rFonts w:cstheme="minorHAnsi"/>
          <w:sz w:val="16"/>
          <w:szCs w:val="16"/>
          <w:lang w:val="en-GB"/>
        </w:rPr>
        <w:t xml:space="preserve">Link to the evaluation report to the application for accreditation of the study programme </w:t>
      </w:r>
      <w:r w:rsidRPr="002F3E8E">
        <w:rPr>
          <w:rFonts w:cstheme="minorHAnsi"/>
          <w:sz w:val="16"/>
          <w:szCs w:val="16"/>
          <w:lang w:val="en-GB" w:eastAsia="sk-SK"/>
        </w:rPr>
        <w:t xml:space="preserve">pursuant to Section 30 of Act </w:t>
      </w:r>
      <w:r w:rsidR="00825F10" w:rsidRPr="002F3E8E">
        <w:rPr>
          <w:rFonts w:cstheme="minorHAnsi"/>
          <w:sz w:val="16"/>
          <w:szCs w:val="16"/>
          <w:lang w:val="en-GB" w:eastAsia="sk-SK"/>
        </w:rPr>
        <w:t xml:space="preserve">No. </w:t>
      </w:r>
      <w:r w:rsidRPr="002F3E8E">
        <w:rPr>
          <w:rFonts w:cstheme="minorHAnsi"/>
          <w:sz w:val="16"/>
          <w:szCs w:val="16"/>
          <w:lang w:val="en-GB" w:eastAsia="sk-SK"/>
        </w:rPr>
        <w:t>269/2018 Coll.</w:t>
      </w:r>
      <w:r w:rsidR="00B0423A" w:rsidRPr="002F3E8E">
        <w:rPr>
          <w:rStyle w:val="Odkaznapoznmkupodiarou"/>
          <w:rFonts w:cstheme="minorHAnsi"/>
          <w:sz w:val="16"/>
          <w:szCs w:val="16"/>
          <w:lang w:val="en-GB" w:eastAsia="sk-SK"/>
        </w:rPr>
        <w:footnoteReference w:id="2"/>
      </w:r>
      <w:r w:rsidRPr="002F3E8E">
        <w:rPr>
          <w:rFonts w:cstheme="minorHAnsi"/>
          <w:sz w:val="16"/>
          <w:szCs w:val="16"/>
          <w:lang w:val="en-GB" w:eastAsia="sk-SK"/>
        </w:rPr>
        <w:t xml:space="preserve"> </w:t>
      </w:r>
    </w:p>
    <w:p w14:paraId="4B4FD036" w14:textId="77777777" w:rsidR="00B04F60" w:rsidRPr="002F3E8E" w:rsidRDefault="00B04F60" w:rsidP="731297BF">
      <w:pPr>
        <w:autoSpaceDE w:val="0"/>
        <w:autoSpaceDN w:val="0"/>
        <w:adjustRightInd w:val="0"/>
        <w:spacing w:after="0" w:line="240" w:lineRule="auto"/>
        <w:ind w:left="360" w:hanging="360"/>
        <w:rPr>
          <w:rFonts w:cstheme="minorHAnsi"/>
          <w:sz w:val="16"/>
          <w:szCs w:val="16"/>
          <w:lang w:val="en-GB"/>
        </w:rPr>
      </w:pPr>
    </w:p>
    <w:p w14:paraId="4FF383C7"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Basic data about the study programme </w:t>
      </w:r>
    </w:p>
    <w:p w14:paraId="4C13532B" w14:textId="77777777" w:rsidR="00847A61" w:rsidRPr="002F3E8E" w:rsidRDefault="00161A02">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The name of the study programme </w:t>
      </w:r>
      <w:r w:rsidR="00A5358B" w:rsidRPr="002F3E8E">
        <w:rPr>
          <w:rFonts w:cstheme="minorHAnsi"/>
          <w:sz w:val="16"/>
          <w:szCs w:val="16"/>
          <w:lang w:val="en-GB"/>
        </w:rPr>
        <w:t xml:space="preserve">and the number according to the register of </w:t>
      </w:r>
      <w:r w:rsidR="008943E2" w:rsidRPr="002F3E8E">
        <w:rPr>
          <w:rFonts w:cstheme="minorHAnsi"/>
          <w:sz w:val="16"/>
          <w:szCs w:val="16"/>
          <w:lang w:val="en-GB"/>
        </w:rPr>
        <w:t>study programmes</w:t>
      </w:r>
      <w:r w:rsidR="00E15F28" w:rsidRPr="002F3E8E">
        <w:rPr>
          <w:rFonts w:cstheme="minorHAnsi"/>
          <w:sz w:val="16"/>
          <w:szCs w:val="16"/>
          <w:lang w:val="en-GB"/>
        </w:rPr>
        <w:t xml:space="preserve">. </w:t>
      </w:r>
    </w:p>
    <w:p w14:paraId="1C6A655A" w14:textId="30614805"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Social work</w:t>
      </w:r>
      <w:r w:rsidR="00682520">
        <w:rPr>
          <w:rFonts w:cstheme="minorHAnsi"/>
          <w:sz w:val="16"/>
          <w:szCs w:val="16"/>
          <w:lang w:val="en-GB"/>
        </w:rPr>
        <w:t xml:space="preserve">, </w:t>
      </w:r>
      <w:r w:rsidR="00682520" w:rsidRPr="00682520">
        <w:rPr>
          <w:rFonts w:cstheme="minorHAnsi"/>
          <w:sz w:val="16"/>
          <w:szCs w:val="16"/>
          <w:lang w:val="en-GB"/>
        </w:rPr>
        <w:t>185373</w:t>
      </w:r>
    </w:p>
    <w:p w14:paraId="38BEE12C" w14:textId="77777777" w:rsidR="00847A61" w:rsidRPr="002F3E8E" w:rsidRDefault="008943E2">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Degree of higher education and ISCED-F code of the degree of education</w:t>
      </w:r>
      <w:r w:rsidR="00E24B15" w:rsidRPr="002F3E8E">
        <w:rPr>
          <w:rFonts w:cstheme="minorHAnsi"/>
          <w:sz w:val="16"/>
          <w:szCs w:val="16"/>
          <w:lang w:val="en-GB"/>
        </w:rPr>
        <w:t>.</w:t>
      </w:r>
    </w:p>
    <w:p w14:paraId="0DD126A9"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First, ISCED-F education level code 767</w:t>
      </w:r>
    </w:p>
    <w:p w14:paraId="2BC4D46C" w14:textId="77777777" w:rsidR="00847A61" w:rsidRPr="002F3E8E" w:rsidRDefault="00B04F60">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Place</w:t>
      </w:r>
      <w:r w:rsidR="00A5358B" w:rsidRPr="002F3E8E">
        <w:rPr>
          <w:rFonts w:cstheme="minorHAnsi"/>
          <w:sz w:val="16"/>
          <w:szCs w:val="16"/>
          <w:lang w:val="en-GB"/>
        </w:rPr>
        <w:t>(</w:t>
      </w:r>
      <w:r w:rsidRPr="002F3E8E">
        <w:rPr>
          <w:rFonts w:cstheme="minorHAnsi"/>
          <w:sz w:val="16"/>
          <w:szCs w:val="16"/>
          <w:lang w:val="en-GB"/>
        </w:rPr>
        <w:t>s) of the study programme</w:t>
      </w:r>
      <w:r w:rsidR="00E24B15" w:rsidRPr="002F3E8E">
        <w:rPr>
          <w:rFonts w:cstheme="minorHAnsi"/>
          <w:sz w:val="16"/>
          <w:szCs w:val="16"/>
          <w:lang w:val="en-GB"/>
        </w:rPr>
        <w:t xml:space="preserve">. </w:t>
      </w:r>
    </w:p>
    <w:p w14:paraId="39160176"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University of Prešov, Faculty of Arts,</w:t>
      </w:r>
      <w:r w:rsidR="00FE13E8" w:rsidRPr="002F3E8E">
        <w:rPr>
          <w:rFonts w:cstheme="minorHAnsi"/>
          <w:i/>
          <w:iCs/>
          <w:sz w:val="16"/>
          <w:szCs w:val="16"/>
          <w:lang w:val="en-GB"/>
        </w:rPr>
        <w:t xml:space="preserve"> </w:t>
      </w:r>
      <w:r w:rsidRPr="002F3E8E">
        <w:rPr>
          <w:rFonts w:cstheme="minorHAnsi"/>
          <w:i/>
          <w:iCs/>
          <w:sz w:val="16"/>
          <w:szCs w:val="16"/>
          <w:lang w:val="en-GB"/>
        </w:rPr>
        <w:t xml:space="preserve">17 </w:t>
      </w:r>
      <w:r w:rsidR="006C0FEB" w:rsidRPr="002F3E8E">
        <w:rPr>
          <w:rFonts w:cstheme="minorHAnsi"/>
          <w:i/>
          <w:iCs/>
          <w:sz w:val="16"/>
          <w:szCs w:val="16"/>
          <w:lang w:val="en-GB"/>
        </w:rPr>
        <w:t>N</w:t>
      </w:r>
      <w:r w:rsidRPr="002F3E8E">
        <w:rPr>
          <w:rFonts w:cstheme="minorHAnsi"/>
          <w:i/>
          <w:iCs/>
          <w:sz w:val="16"/>
          <w:szCs w:val="16"/>
          <w:lang w:val="en-GB"/>
        </w:rPr>
        <w:t>ovem</w:t>
      </w:r>
      <w:r w:rsidR="009B0391" w:rsidRPr="002F3E8E">
        <w:rPr>
          <w:rFonts w:cstheme="minorHAnsi"/>
          <w:i/>
          <w:iCs/>
          <w:sz w:val="16"/>
          <w:szCs w:val="16"/>
          <w:lang w:val="en-GB"/>
        </w:rPr>
        <w:t>ber</w:t>
      </w:r>
      <w:r w:rsidRPr="002F3E8E">
        <w:rPr>
          <w:rFonts w:cstheme="minorHAnsi"/>
          <w:i/>
          <w:iCs/>
          <w:sz w:val="16"/>
          <w:szCs w:val="16"/>
          <w:lang w:val="en-GB"/>
        </w:rPr>
        <w:t xml:space="preserve"> </w:t>
      </w:r>
      <w:r w:rsidR="00136818" w:rsidRPr="002F3E8E">
        <w:rPr>
          <w:rFonts w:cstheme="minorHAnsi"/>
          <w:i/>
          <w:iCs/>
          <w:sz w:val="16"/>
          <w:szCs w:val="16"/>
          <w:lang w:val="en-GB"/>
        </w:rPr>
        <w:t>No</w:t>
      </w:r>
      <w:r w:rsidRPr="002F3E8E">
        <w:rPr>
          <w:rFonts w:cstheme="minorHAnsi"/>
          <w:i/>
          <w:iCs/>
          <w:sz w:val="16"/>
          <w:szCs w:val="16"/>
          <w:lang w:val="en-GB"/>
        </w:rPr>
        <w:t>. 1, 080 01 Prešov, Slovak Republic</w:t>
      </w:r>
    </w:p>
    <w:p w14:paraId="1C42D79F" w14:textId="77777777" w:rsidR="00847A61" w:rsidRPr="002F3E8E" w:rsidRDefault="00A5358B">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The name and number of the field of study in which the degree </w:t>
      </w:r>
      <w:r w:rsidR="00161A02" w:rsidRPr="002F3E8E">
        <w:rPr>
          <w:rFonts w:cstheme="minorHAnsi"/>
          <w:sz w:val="16"/>
          <w:szCs w:val="16"/>
          <w:lang w:val="en-GB"/>
        </w:rPr>
        <w:t>programme will lead to a higher education qualification, or the combination of two fields of study in which the degree programme will lead to a higher education qualification</w:t>
      </w:r>
      <w:r w:rsidR="00D272CD" w:rsidRPr="002F3E8E">
        <w:rPr>
          <w:rFonts w:cstheme="minorHAnsi"/>
          <w:sz w:val="16"/>
          <w:szCs w:val="16"/>
          <w:lang w:val="en-GB"/>
        </w:rPr>
        <w:t xml:space="preserve">, </w:t>
      </w:r>
      <w:r w:rsidR="00161A02" w:rsidRPr="002F3E8E">
        <w:rPr>
          <w:rFonts w:cstheme="minorHAnsi"/>
          <w:sz w:val="16"/>
          <w:szCs w:val="16"/>
          <w:lang w:val="en-GB"/>
        </w:rPr>
        <w:t>ISCED-F codes of the field/fields</w:t>
      </w:r>
      <w:r w:rsidR="005E6123" w:rsidRPr="002F3E8E">
        <w:rPr>
          <w:rStyle w:val="Odkaznapoznmkupodiarou"/>
          <w:rFonts w:cstheme="minorHAnsi"/>
          <w:sz w:val="16"/>
          <w:szCs w:val="16"/>
          <w:lang w:val="en-GB"/>
        </w:rPr>
        <w:footnoteReference w:id="3"/>
      </w:r>
      <w:r w:rsidR="00E24B15" w:rsidRPr="002F3E8E">
        <w:rPr>
          <w:rFonts w:cstheme="minorHAnsi"/>
          <w:sz w:val="16"/>
          <w:szCs w:val="16"/>
          <w:lang w:val="en-GB"/>
        </w:rPr>
        <w:t xml:space="preserve"> . </w:t>
      </w:r>
    </w:p>
    <w:p w14:paraId="4B56BABD"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Social work, </w:t>
      </w:r>
      <w:r w:rsidRPr="002F3E8E">
        <w:rPr>
          <w:rFonts w:cstheme="minorHAnsi"/>
          <w:lang w:val="en-GB"/>
        </w:rPr>
        <w:tab/>
      </w:r>
      <w:r w:rsidR="00161A02" w:rsidRPr="002F3E8E">
        <w:rPr>
          <w:rFonts w:cstheme="minorHAnsi"/>
          <w:sz w:val="16"/>
          <w:szCs w:val="16"/>
          <w:lang w:val="en-GB"/>
        </w:rPr>
        <w:t>ISCED-F 0923, Social work</w:t>
      </w:r>
    </w:p>
    <w:p w14:paraId="5946C58B" w14:textId="77777777" w:rsidR="00847A61" w:rsidRPr="002F3E8E" w:rsidRDefault="003F2B57">
      <w:pPr>
        <w:pStyle w:val="Odsekzoznamu"/>
        <w:numPr>
          <w:ilvl w:val="0"/>
          <w:numId w:val="7"/>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Type of study programme: academically oriented, professionally oriented</w:t>
      </w:r>
      <w:r w:rsidR="002926D2" w:rsidRPr="002F3E8E">
        <w:rPr>
          <w:rFonts w:cstheme="minorHAnsi"/>
          <w:sz w:val="16"/>
          <w:szCs w:val="16"/>
          <w:lang w:val="en-GB"/>
        </w:rPr>
        <w:t xml:space="preserve">; translation, </w:t>
      </w:r>
      <w:r w:rsidRPr="002F3E8E">
        <w:rPr>
          <w:rFonts w:cstheme="minorHAnsi"/>
          <w:sz w:val="16"/>
          <w:szCs w:val="16"/>
          <w:lang w:val="en-GB"/>
        </w:rPr>
        <w:t xml:space="preserve">combination translation </w:t>
      </w:r>
      <w:r w:rsidR="001C62E1" w:rsidRPr="002F3E8E">
        <w:rPr>
          <w:rFonts w:cstheme="minorHAnsi"/>
          <w:sz w:val="16"/>
          <w:szCs w:val="16"/>
          <w:lang w:val="en-GB"/>
        </w:rPr>
        <w:t>(with indications of qualifications)</w:t>
      </w:r>
      <w:r w:rsidR="002926D2" w:rsidRPr="002F3E8E">
        <w:rPr>
          <w:rFonts w:cstheme="minorHAnsi"/>
          <w:sz w:val="16"/>
          <w:szCs w:val="16"/>
          <w:lang w:val="en-GB"/>
        </w:rPr>
        <w:t xml:space="preserve">; teacher, </w:t>
      </w:r>
      <w:r w:rsidRPr="002F3E8E">
        <w:rPr>
          <w:rFonts w:cstheme="minorHAnsi"/>
          <w:sz w:val="16"/>
          <w:szCs w:val="16"/>
          <w:lang w:val="en-GB"/>
        </w:rPr>
        <w:t xml:space="preserve">combination teacher study programme </w:t>
      </w:r>
      <w:r w:rsidR="001C62E1" w:rsidRPr="002F3E8E">
        <w:rPr>
          <w:rFonts w:cstheme="minorHAnsi"/>
          <w:sz w:val="16"/>
          <w:szCs w:val="16"/>
          <w:lang w:val="en-GB"/>
        </w:rPr>
        <w:t>(with indications of qualifications)</w:t>
      </w:r>
      <w:r w:rsidR="002926D2" w:rsidRPr="002F3E8E">
        <w:rPr>
          <w:rFonts w:cstheme="minorHAnsi"/>
          <w:sz w:val="16"/>
          <w:szCs w:val="16"/>
          <w:lang w:val="en-GB"/>
        </w:rPr>
        <w:t xml:space="preserve">; </w:t>
      </w:r>
      <w:r w:rsidR="00D63BB2" w:rsidRPr="002F3E8E">
        <w:rPr>
          <w:rFonts w:cstheme="minorHAnsi"/>
          <w:sz w:val="16"/>
          <w:szCs w:val="16"/>
          <w:lang w:val="en-GB"/>
        </w:rPr>
        <w:t xml:space="preserve">artistic, </w:t>
      </w:r>
      <w:r w:rsidR="00245CA9" w:rsidRPr="002F3E8E">
        <w:rPr>
          <w:rFonts w:cstheme="minorHAnsi"/>
          <w:sz w:val="16"/>
          <w:szCs w:val="16"/>
          <w:lang w:val="en-GB"/>
        </w:rPr>
        <w:t xml:space="preserve">engineering, </w:t>
      </w:r>
      <w:r w:rsidR="005172CA" w:rsidRPr="002F3E8E">
        <w:rPr>
          <w:rFonts w:cstheme="minorHAnsi"/>
          <w:sz w:val="16"/>
          <w:szCs w:val="16"/>
          <w:lang w:val="en-GB"/>
        </w:rPr>
        <w:t xml:space="preserve">doctoral, </w:t>
      </w:r>
      <w:r w:rsidRPr="002F3E8E">
        <w:rPr>
          <w:rFonts w:cstheme="minorHAnsi"/>
          <w:sz w:val="16"/>
          <w:szCs w:val="16"/>
          <w:lang w:val="en-GB"/>
        </w:rPr>
        <w:t>preparation for a regulated profession</w:t>
      </w:r>
      <w:r w:rsidR="00E35076" w:rsidRPr="002F3E8E">
        <w:rPr>
          <w:rFonts w:cstheme="minorHAnsi"/>
          <w:sz w:val="16"/>
          <w:szCs w:val="16"/>
          <w:lang w:val="en-GB"/>
        </w:rPr>
        <w:t xml:space="preserve">, </w:t>
      </w:r>
      <w:r w:rsidR="00F24512" w:rsidRPr="002F3E8E">
        <w:rPr>
          <w:rFonts w:cstheme="minorHAnsi"/>
          <w:sz w:val="16"/>
          <w:szCs w:val="16"/>
          <w:lang w:val="en-GB"/>
        </w:rPr>
        <w:t>joint study programme, interdisciplinary studies.</w:t>
      </w:r>
    </w:p>
    <w:p w14:paraId="0B153A05" w14:textId="77777777" w:rsidR="00847A61" w:rsidRPr="002F3E8E" w:rsidRDefault="00980E71">
      <w:pPr>
        <w:pStyle w:val="Odsekzoznamu"/>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Academically </w:t>
      </w:r>
      <w:r w:rsidR="00480F47" w:rsidRPr="002F3E8E">
        <w:rPr>
          <w:rFonts w:cstheme="minorHAnsi"/>
          <w:i/>
          <w:iCs/>
          <w:sz w:val="16"/>
          <w:szCs w:val="16"/>
          <w:lang w:val="en-GB"/>
        </w:rPr>
        <w:t>oriented</w:t>
      </w:r>
    </w:p>
    <w:p w14:paraId="485F8119" w14:textId="77777777" w:rsidR="00847A61" w:rsidRPr="002F3E8E" w:rsidRDefault="00E24B15">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Academic degree awarded.</w:t>
      </w:r>
    </w:p>
    <w:p w14:paraId="12E8672A"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Master (Mgr</w:t>
      </w:r>
      <w:r w:rsidR="00480F47" w:rsidRPr="002F3E8E">
        <w:rPr>
          <w:rFonts w:cstheme="minorHAnsi"/>
          <w:i/>
          <w:iCs/>
          <w:sz w:val="16"/>
          <w:szCs w:val="16"/>
          <w:lang w:val="en-GB"/>
        </w:rPr>
        <w:t>.)</w:t>
      </w:r>
    </w:p>
    <w:p w14:paraId="78CA69E1" w14:textId="77777777" w:rsidR="00847A61" w:rsidRPr="002F3E8E" w:rsidRDefault="00E24B15">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Form of study</w:t>
      </w:r>
      <w:r w:rsidRPr="002F3E8E">
        <w:rPr>
          <w:rStyle w:val="Odkaznapoznmkupodiarou"/>
          <w:rFonts w:cstheme="minorHAnsi"/>
          <w:sz w:val="16"/>
          <w:szCs w:val="16"/>
          <w:lang w:val="en-GB"/>
        </w:rPr>
        <w:footnoteReference w:id="4"/>
      </w:r>
      <w:r w:rsidRPr="002F3E8E">
        <w:rPr>
          <w:rFonts w:cstheme="minorHAnsi"/>
          <w:sz w:val="16"/>
          <w:szCs w:val="16"/>
          <w:lang w:val="en-GB"/>
        </w:rPr>
        <w:t xml:space="preserve"> . </w:t>
      </w:r>
    </w:p>
    <w:p w14:paraId="084CE2B7"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Daily</w:t>
      </w:r>
    </w:p>
    <w:p w14:paraId="08A23145" w14:textId="77777777" w:rsidR="00847A61" w:rsidRPr="002F3E8E" w:rsidRDefault="00625B05">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In the case of joint study programmes, the cooperating higher education institutions and the definition of which study obligations are fulfilled by the student at which higher education institution </w:t>
      </w:r>
      <w:r w:rsidR="009C64AF" w:rsidRPr="002F3E8E">
        <w:rPr>
          <w:rFonts w:cstheme="minorHAnsi"/>
          <w:sz w:val="16"/>
          <w:szCs w:val="16"/>
          <w:lang w:val="en-GB"/>
        </w:rPr>
        <w:t>(§ 54a of the Higher Education Act)</w:t>
      </w:r>
      <w:r w:rsidR="00AF04F1" w:rsidRPr="002F3E8E">
        <w:rPr>
          <w:rFonts w:cstheme="minorHAnsi"/>
          <w:sz w:val="16"/>
          <w:szCs w:val="16"/>
          <w:lang w:val="en-GB"/>
        </w:rPr>
        <w:t>.</w:t>
      </w:r>
    </w:p>
    <w:p w14:paraId="5148CCAD"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Style w:val="normaltextrun"/>
          <w:rFonts w:cstheme="minorHAnsi"/>
          <w:i/>
          <w:iCs/>
          <w:sz w:val="16"/>
          <w:szCs w:val="16"/>
          <w:shd w:val="clear" w:color="auto" w:fill="FFFFFF"/>
          <w:lang w:val="en-GB"/>
        </w:rPr>
        <w:t>The study programme is not part of the joint study programmes of several universities</w:t>
      </w:r>
      <w:r w:rsidRPr="002F3E8E">
        <w:rPr>
          <w:rStyle w:val="eop"/>
          <w:rFonts w:cstheme="minorHAnsi"/>
          <w:sz w:val="16"/>
          <w:szCs w:val="16"/>
          <w:shd w:val="clear" w:color="auto" w:fill="FFFFFF"/>
          <w:lang w:val="en-GB"/>
        </w:rPr>
        <w:t xml:space="preserve">. </w:t>
      </w:r>
    </w:p>
    <w:p w14:paraId="70E0F3EB" w14:textId="77777777" w:rsidR="00847A61" w:rsidRPr="002F3E8E" w:rsidRDefault="00625B05">
      <w:pPr>
        <w:pStyle w:val="Odsekzoznamu"/>
        <w:numPr>
          <w:ilvl w:val="0"/>
          <w:numId w:val="7"/>
        </w:numPr>
        <w:autoSpaceDE w:val="0"/>
        <w:autoSpaceDN w:val="0"/>
        <w:adjustRightInd w:val="0"/>
        <w:spacing w:after="0" w:line="240" w:lineRule="auto"/>
        <w:rPr>
          <w:rFonts w:cstheme="minorHAnsi"/>
          <w:i/>
          <w:iCs/>
          <w:color w:val="000000" w:themeColor="text1"/>
          <w:sz w:val="16"/>
          <w:szCs w:val="16"/>
          <w:lang w:val="en-GB"/>
        </w:rPr>
      </w:pPr>
      <w:r w:rsidRPr="002F3E8E">
        <w:rPr>
          <w:rFonts w:cstheme="minorHAnsi"/>
          <w:sz w:val="16"/>
          <w:szCs w:val="16"/>
          <w:lang w:val="en-GB"/>
        </w:rPr>
        <w:t>The language or languages in which the study programme is conducted</w:t>
      </w:r>
      <w:r w:rsidR="002E54B1" w:rsidRPr="002F3E8E">
        <w:rPr>
          <w:rStyle w:val="Odkaznapoznmkupodiarou"/>
          <w:rFonts w:cstheme="minorHAnsi"/>
          <w:sz w:val="16"/>
          <w:szCs w:val="16"/>
          <w:lang w:val="en-GB"/>
        </w:rPr>
        <w:footnoteReference w:id="5"/>
      </w:r>
      <w:r w:rsidR="002E54B1" w:rsidRPr="002F3E8E">
        <w:rPr>
          <w:rFonts w:cstheme="minorHAnsi"/>
          <w:sz w:val="16"/>
          <w:szCs w:val="16"/>
          <w:lang w:val="en-GB"/>
        </w:rPr>
        <w:t xml:space="preserve"> . </w:t>
      </w:r>
    </w:p>
    <w:p w14:paraId="00FA6DDE" w14:textId="71CC50E6" w:rsidR="00847A61" w:rsidRPr="002F3E8E" w:rsidRDefault="008D0D45">
      <w:pPr>
        <w:pStyle w:val="Odsekzoznamu"/>
        <w:autoSpaceDE w:val="0"/>
        <w:autoSpaceDN w:val="0"/>
        <w:adjustRightInd w:val="0"/>
        <w:spacing w:after="0" w:line="240" w:lineRule="auto"/>
        <w:ind w:left="360"/>
        <w:rPr>
          <w:rFonts w:cstheme="minorHAnsi"/>
          <w:i/>
          <w:iCs/>
          <w:sz w:val="16"/>
          <w:szCs w:val="16"/>
          <w:lang w:val="en-GB"/>
        </w:rPr>
      </w:pPr>
      <w:r>
        <w:rPr>
          <w:rFonts w:cstheme="minorHAnsi"/>
          <w:i/>
          <w:iCs/>
          <w:sz w:val="16"/>
          <w:szCs w:val="16"/>
          <w:lang w:val="en-GB"/>
        </w:rPr>
        <w:t>English</w:t>
      </w:r>
    </w:p>
    <w:p w14:paraId="22559BEA" w14:textId="77777777" w:rsidR="00847A61" w:rsidRPr="002F3E8E" w:rsidRDefault="001425FC">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Standard length of study expressed in academic years</w:t>
      </w:r>
      <w:r w:rsidR="00E24B15" w:rsidRPr="002F3E8E">
        <w:rPr>
          <w:rFonts w:cstheme="minorHAnsi"/>
          <w:sz w:val="16"/>
          <w:szCs w:val="16"/>
          <w:lang w:val="en-GB"/>
        </w:rPr>
        <w:t>.</w:t>
      </w:r>
    </w:p>
    <w:p w14:paraId="494B37AD"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 xml:space="preserve">2 </w:t>
      </w:r>
      <w:r w:rsidR="00480F47" w:rsidRPr="002F3E8E">
        <w:rPr>
          <w:rFonts w:cstheme="minorHAnsi"/>
          <w:i/>
          <w:iCs/>
          <w:sz w:val="16"/>
          <w:szCs w:val="16"/>
          <w:lang w:val="en-GB"/>
        </w:rPr>
        <w:t>years</w:t>
      </w:r>
    </w:p>
    <w:p w14:paraId="65A3BAC1" w14:textId="77777777" w:rsidR="00847A61" w:rsidRPr="002F3E8E" w:rsidRDefault="006022A0">
      <w:pPr>
        <w:pStyle w:val="Odsekzoznamu"/>
        <w:numPr>
          <w:ilvl w:val="0"/>
          <w:numId w:val="7"/>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Capacity of the </w:t>
      </w:r>
      <w:r w:rsidR="00A85240" w:rsidRPr="002F3E8E">
        <w:rPr>
          <w:rFonts w:cstheme="minorHAnsi"/>
          <w:sz w:val="16"/>
          <w:szCs w:val="16"/>
          <w:lang w:val="en-GB"/>
        </w:rPr>
        <w:t xml:space="preserve">study </w:t>
      </w:r>
      <w:r w:rsidRPr="002F3E8E">
        <w:rPr>
          <w:rFonts w:cstheme="minorHAnsi"/>
          <w:sz w:val="16"/>
          <w:szCs w:val="16"/>
          <w:lang w:val="en-GB"/>
        </w:rPr>
        <w:t xml:space="preserve">programme </w:t>
      </w:r>
      <w:r w:rsidR="00862CAB" w:rsidRPr="002F3E8E">
        <w:rPr>
          <w:rFonts w:cstheme="minorHAnsi"/>
          <w:sz w:val="16"/>
          <w:szCs w:val="16"/>
          <w:lang w:val="en-GB"/>
        </w:rPr>
        <w:t>(</w:t>
      </w:r>
      <w:r w:rsidR="006B6E7F" w:rsidRPr="002F3E8E">
        <w:rPr>
          <w:rFonts w:cstheme="minorHAnsi"/>
          <w:sz w:val="16"/>
          <w:szCs w:val="16"/>
          <w:lang w:val="en-GB"/>
        </w:rPr>
        <w:t>planned number of students</w:t>
      </w:r>
      <w:r w:rsidR="00862CAB" w:rsidRPr="002F3E8E">
        <w:rPr>
          <w:rFonts w:cstheme="minorHAnsi"/>
          <w:sz w:val="16"/>
          <w:szCs w:val="16"/>
          <w:lang w:val="en-GB"/>
        </w:rPr>
        <w:t>)</w:t>
      </w:r>
      <w:r w:rsidRPr="002F3E8E">
        <w:rPr>
          <w:rFonts w:cstheme="minorHAnsi"/>
          <w:sz w:val="16"/>
          <w:szCs w:val="16"/>
          <w:lang w:val="en-GB"/>
        </w:rPr>
        <w:t xml:space="preserve">, </w:t>
      </w:r>
      <w:r w:rsidR="006B6E7F" w:rsidRPr="002F3E8E">
        <w:rPr>
          <w:rFonts w:cstheme="minorHAnsi"/>
          <w:sz w:val="16"/>
          <w:szCs w:val="16"/>
          <w:lang w:val="en-GB"/>
        </w:rPr>
        <w:t xml:space="preserve">actual </w:t>
      </w:r>
      <w:r w:rsidRPr="002F3E8E">
        <w:rPr>
          <w:rFonts w:cstheme="minorHAnsi"/>
          <w:sz w:val="16"/>
          <w:szCs w:val="16"/>
          <w:lang w:val="en-GB"/>
        </w:rPr>
        <w:t>number of applicants and number of students</w:t>
      </w:r>
      <w:r w:rsidR="00A75CFA" w:rsidRPr="002F3E8E">
        <w:rPr>
          <w:rFonts w:cstheme="minorHAnsi"/>
          <w:sz w:val="16"/>
          <w:szCs w:val="16"/>
          <w:lang w:val="en-GB"/>
        </w:rPr>
        <w:t xml:space="preserve">. </w:t>
      </w:r>
    </w:p>
    <w:p w14:paraId="2346BD1D" w14:textId="5BACCA06" w:rsidR="004A4FA4" w:rsidRDefault="00E24B15" w:rsidP="00810CF4">
      <w:pPr>
        <w:autoSpaceDE w:val="0"/>
        <w:autoSpaceDN w:val="0"/>
        <w:adjustRightInd w:val="0"/>
        <w:spacing w:after="0" w:line="240" w:lineRule="auto"/>
        <w:rPr>
          <w:rStyle w:val="normaltextrun"/>
          <w:rFonts w:cstheme="minorHAnsi"/>
          <w:i/>
          <w:iCs/>
          <w:sz w:val="16"/>
          <w:szCs w:val="16"/>
          <w:shd w:val="clear" w:color="auto" w:fill="FFFFFF"/>
          <w:lang w:val="en-GB"/>
        </w:rPr>
      </w:pPr>
      <w:r w:rsidRPr="002F3E8E">
        <w:rPr>
          <w:rStyle w:val="normaltextrun"/>
          <w:rFonts w:cstheme="minorHAnsi"/>
          <w:i/>
          <w:iCs/>
          <w:sz w:val="16"/>
          <w:szCs w:val="16"/>
          <w:shd w:val="clear" w:color="auto" w:fill="FFFFFF"/>
          <w:lang w:val="en-GB"/>
        </w:rPr>
        <w:t xml:space="preserve">          </w:t>
      </w:r>
      <w:r w:rsidR="00810CF4" w:rsidRPr="00810CF4">
        <w:rPr>
          <w:rStyle w:val="normaltextrun"/>
          <w:rFonts w:cstheme="minorHAnsi"/>
          <w:i/>
          <w:iCs/>
          <w:sz w:val="16"/>
          <w:szCs w:val="16"/>
          <w:shd w:val="clear" w:color="auto" w:fill="FFFFFF"/>
          <w:lang w:val="en-GB"/>
        </w:rPr>
        <w:t>Capacity of the study programme: 21, actual number of applicants: 21, number of students: 18</w:t>
      </w:r>
    </w:p>
    <w:p w14:paraId="3B13EE98" w14:textId="77777777" w:rsidR="00810CF4" w:rsidRPr="002F3E8E" w:rsidRDefault="00810CF4" w:rsidP="00810CF4">
      <w:pPr>
        <w:autoSpaceDE w:val="0"/>
        <w:autoSpaceDN w:val="0"/>
        <w:adjustRightInd w:val="0"/>
        <w:spacing w:after="0" w:line="240" w:lineRule="auto"/>
        <w:rPr>
          <w:rFonts w:cstheme="minorHAnsi"/>
          <w:sz w:val="16"/>
          <w:szCs w:val="16"/>
          <w:lang w:val="en-GB"/>
        </w:rPr>
      </w:pPr>
    </w:p>
    <w:p w14:paraId="6BD1BE3A" w14:textId="77777777" w:rsidR="00847A61" w:rsidRPr="002F3E8E" w:rsidRDefault="00161A02">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Graduate profile </w:t>
      </w:r>
      <w:r w:rsidR="00E24B15" w:rsidRPr="002F3E8E">
        <w:rPr>
          <w:rFonts w:cstheme="minorHAnsi"/>
          <w:b/>
          <w:bCs/>
          <w:sz w:val="16"/>
          <w:szCs w:val="16"/>
          <w:lang w:val="en-GB"/>
        </w:rPr>
        <w:t xml:space="preserve">and </w:t>
      </w:r>
      <w:r w:rsidR="00D83FA4" w:rsidRPr="002F3E8E">
        <w:rPr>
          <w:rFonts w:cstheme="minorHAnsi"/>
          <w:b/>
          <w:bCs/>
          <w:sz w:val="16"/>
          <w:szCs w:val="16"/>
          <w:lang w:val="en-GB"/>
        </w:rPr>
        <w:t xml:space="preserve">learning </w:t>
      </w:r>
      <w:r w:rsidR="00E24B15" w:rsidRPr="002F3E8E">
        <w:rPr>
          <w:rFonts w:cstheme="minorHAnsi"/>
          <w:b/>
          <w:bCs/>
          <w:sz w:val="16"/>
          <w:szCs w:val="16"/>
          <w:lang w:val="en-GB"/>
        </w:rPr>
        <w:t xml:space="preserve">objectives </w:t>
      </w:r>
    </w:p>
    <w:p w14:paraId="687B95DA" w14:textId="77777777" w:rsidR="00847A61" w:rsidRPr="002F3E8E" w:rsidRDefault="00E24B15">
      <w:pPr>
        <w:pStyle w:val="Odsekzoznamu"/>
        <w:numPr>
          <w:ilvl w:val="0"/>
          <w:numId w:val="18"/>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The college will describe the learning objectives </w:t>
      </w:r>
      <w:r w:rsidR="00D83FA4" w:rsidRPr="002F3E8E">
        <w:rPr>
          <w:rFonts w:cstheme="minorHAnsi"/>
          <w:sz w:val="16"/>
          <w:szCs w:val="16"/>
          <w:lang w:val="en-GB"/>
        </w:rPr>
        <w:t xml:space="preserve">of the degree program </w:t>
      </w:r>
      <w:r w:rsidR="009B1167" w:rsidRPr="002F3E8E">
        <w:rPr>
          <w:rFonts w:cstheme="minorHAnsi"/>
          <w:sz w:val="16"/>
          <w:szCs w:val="16"/>
          <w:lang w:val="en-GB"/>
        </w:rPr>
        <w:t xml:space="preserve">as the </w:t>
      </w:r>
      <w:r w:rsidRPr="002F3E8E">
        <w:rPr>
          <w:rFonts w:cstheme="minorHAnsi"/>
          <w:sz w:val="16"/>
          <w:szCs w:val="16"/>
          <w:lang w:val="en-GB"/>
        </w:rPr>
        <w:t xml:space="preserve">student's </w:t>
      </w:r>
      <w:r w:rsidR="009B1167" w:rsidRPr="002F3E8E">
        <w:rPr>
          <w:rFonts w:cstheme="minorHAnsi"/>
          <w:sz w:val="16"/>
          <w:szCs w:val="16"/>
          <w:lang w:val="en-GB"/>
        </w:rPr>
        <w:t xml:space="preserve">abilities </w:t>
      </w:r>
      <w:r w:rsidRPr="002F3E8E">
        <w:rPr>
          <w:rFonts w:cstheme="minorHAnsi"/>
          <w:sz w:val="16"/>
          <w:szCs w:val="16"/>
          <w:lang w:val="en-GB"/>
        </w:rPr>
        <w:t xml:space="preserve">at the time of completion of </w:t>
      </w:r>
      <w:r w:rsidR="009B1167" w:rsidRPr="002F3E8E">
        <w:rPr>
          <w:rFonts w:cstheme="minorHAnsi"/>
          <w:sz w:val="16"/>
          <w:szCs w:val="16"/>
          <w:lang w:val="en-GB"/>
        </w:rPr>
        <w:t xml:space="preserve">the degree </w:t>
      </w:r>
      <w:r w:rsidRPr="002F3E8E">
        <w:rPr>
          <w:rFonts w:cstheme="minorHAnsi"/>
          <w:sz w:val="16"/>
          <w:szCs w:val="16"/>
          <w:lang w:val="en-GB"/>
        </w:rPr>
        <w:t xml:space="preserve">program </w:t>
      </w:r>
      <w:r w:rsidR="001E7761" w:rsidRPr="002F3E8E">
        <w:rPr>
          <w:rFonts w:cstheme="minorHAnsi"/>
          <w:sz w:val="16"/>
          <w:szCs w:val="16"/>
          <w:lang w:val="en-GB"/>
        </w:rPr>
        <w:t>and the major learning outcomes</w:t>
      </w:r>
      <w:r w:rsidR="005B0BC7" w:rsidRPr="002F3E8E">
        <w:rPr>
          <w:rStyle w:val="Odkaznapoznmkupodiarou"/>
          <w:rFonts w:cstheme="minorHAnsi"/>
          <w:sz w:val="16"/>
          <w:szCs w:val="16"/>
          <w:lang w:val="en-GB"/>
        </w:rPr>
        <w:footnoteReference w:id="6"/>
      </w:r>
      <w:r w:rsidR="008667AF" w:rsidRPr="002F3E8E">
        <w:rPr>
          <w:rFonts w:cstheme="minorHAnsi"/>
          <w:sz w:val="16"/>
          <w:szCs w:val="16"/>
          <w:lang w:val="en-GB"/>
        </w:rPr>
        <w:t xml:space="preserve"> . </w:t>
      </w:r>
    </w:p>
    <w:p w14:paraId="6830C3DB" w14:textId="77777777" w:rsidR="00847A61" w:rsidRPr="002F3E8E" w:rsidRDefault="00E24B15">
      <w:pPr>
        <w:pStyle w:val="Normlnywebov"/>
        <w:shd w:val="clear" w:color="auto" w:fill="FFFFFF" w:themeFill="background1"/>
        <w:spacing w:before="0" w:beforeAutospacing="0" w:after="251" w:afterAutospacing="0"/>
        <w:ind w:left="360"/>
        <w:rPr>
          <w:rFonts w:asciiTheme="minorHAnsi" w:hAnsiTheme="minorHAnsi" w:cstheme="minorHAnsi"/>
          <w:sz w:val="16"/>
          <w:szCs w:val="16"/>
          <w:lang w:val="en-GB"/>
        </w:rPr>
      </w:pPr>
      <w:r w:rsidRPr="002F3E8E">
        <w:rPr>
          <w:rStyle w:val="Vrazn"/>
          <w:rFonts w:asciiTheme="minorHAnsi" w:hAnsiTheme="minorHAnsi" w:cstheme="minorHAnsi"/>
          <w:b w:val="0"/>
          <w:bCs w:val="0"/>
          <w:sz w:val="16"/>
          <w:szCs w:val="16"/>
          <w:lang w:val="en-GB"/>
        </w:rPr>
        <w:t>Graduates can:</w:t>
      </w:r>
      <w:r w:rsidRPr="002F3E8E">
        <w:rPr>
          <w:rFonts w:asciiTheme="minorHAnsi" w:hAnsiTheme="minorHAnsi" w:cstheme="minorHAnsi"/>
          <w:lang w:val="en-GB"/>
        </w:rPr>
        <w:br/>
      </w:r>
      <w:r w:rsidRPr="002F3E8E">
        <w:rPr>
          <w:rFonts w:asciiTheme="minorHAnsi" w:hAnsiTheme="minorHAnsi" w:cstheme="minorHAnsi"/>
          <w:sz w:val="16"/>
          <w:szCs w:val="16"/>
          <w:lang w:val="en-GB"/>
        </w:rPr>
        <w:t>- identify the nature of social problems of individuals, groups and communities at the theoretical level and in practice,</w:t>
      </w:r>
      <w:r w:rsidRPr="002F3E8E">
        <w:rPr>
          <w:rFonts w:asciiTheme="minorHAnsi" w:hAnsiTheme="minorHAnsi" w:cstheme="minorHAnsi"/>
          <w:lang w:val="en-GB"/>
        </w:rPr>
        <w:br/>
      </w:r>
      <w:r w:rsidRPr="002F3E8E">
        <w:rPr>
          <w:rFonts w:asciiTheme="minorHAnsi" w:hAnsiTheme="minorHAnsi" w:cstheme="minorHAnsi"/>
          <w:sz w:val="16"/>
          <w:szCs w:val="16"/>
          <w:lang w:val="en-GB"/>
        </w:rPr>
        <w:t>- specify, design, implement and maintain large-scale integrated solutions involving determinants of problems in macro, meso and micro environments,</w:t>
      </w:r>
      <w:r w:rsidRPr="002F3E8E">
        <w:rPr>
          <w:rFonts w:asciiTheme="minorHAnsi" w:hAnsiTheme="minorHAnsi" w:cstheme="minorHAnsi"/>
          <w:lang w:val="en-GB"/>
        </w:rPr>
        <w:br/>
      </w:r>
      <w:r w:rsidRPr="002F3E8E">
        <w:rPr>
          <w:rFonts w:asciiTheme="minorHAnsi" w:hAnsiTheme="minorHAnsi" w:cstheme="minorHAnsi"/>
          <w:sz w:val="16"/>
          <w:szCs w:val="16"/>
          <w:lang w:val="en-GB"/>
        </w:rPr>
        <w:t>- apply the acquired theoretical and practical knowledge from the field of social work and other disciplines (especially sociology, psychology, pedagogy, law, economics, public policy, ethics) to the solution of systemic tasks in the field of social policy and work as well as to concrete everyday life situations,</w:t>
      </w:r>
      <w:r w:rsidRPr="002F3E8E">
        <w:rPr>
          <w:rFonts w:asciiTheme="minorHAnsi" w:hAnsiTheme="minorHAnsi" w:cstheme="minorHAnsi"/>
          <w:lang w:val="en-GB"/>
        </w:rPr>
        <w:br/>
      </w:r>
      <w:r w:rsidRPr="002F3E8E">
        <w:rPr>
          <w:rFonts w:asciiTheme="minorHAnsi" w:hAnsiTheme="minorHAnsi" w:cstheme="minorHAnsi"/>
          <w:sz w:val="16"/>
          <w:szCs w:val="16"/>
          <w:lang w:val="en-GB"/>
        </w:rPr>
        <w:t>- to work in the broad public and private sphere at the levels of family - community - region - society,</w:t>
      </w:r>
      <w:r w:rsidRPr="002F3E8E">
        <w:rPr>
          <w:rFonts w:asciiTheme="minorHAnsi" w:hAnsiTheme="minorHAnsi" w:cstheme="minorHAnsi"/>
          <w:lang w:val="en-GB"/>
        </w:rPr>
        <w:br/>
      </w:r>
      <w:r w:rsidRPr="002F3E8E">
        <w:rPr>
          <w:rFonts w:asciiTheme="minorHAnsi" w:hAnsiTheme="minorHAnsi" w:cstheme="minorHAnsi"/>
          <w:sz w:val="16"/>
          <w:szCs w:val="16"/>
          <w:lang w:val="en-GB"/>
        </w:rPr>
        <w:t>- apply coordination skills in intra-institutional or inter-institutional and interdisciplinary teams,</w:t>
      </w:r>
      <w:r w:rsidRPr="002F3E8E">
        <w:rPr>
          <w:rFonts w:asciiTheme="minorHAnsi" w:hAnsiTheme="minorHAnsi" w:cstheme="minorHAnsi"/>
          <w:lang w:val="en-GB"/>
        </w:rPr>
        <w:br/>
      </w:r>
      <w:r w:rsidRPr="002F3E8E">
        <w:rPr>
          <w:rFonts w:asciiTheme="minorHAnsi" w:hAnsiTheme="minorHAnsi" w:cstheme="minorHAnsi"/>
          <w:sz w:val="16"/>
          <w:szCs w:val="16"/>
          <w:lang w:val="en-GB"/>
        </w:rPr>
        <w:t>- keep in touch with current developments in their field, organise their own learning and development and continue to improve their professional status,</w:t>
      </w:r>
      <w:r w:rsidRPr="002F3E8E">
        <w:rPr>
          <w:rFonts w:asciiTheme="minorHAnsi" w:hAnsiTheme="minorHAnsi" w:cstheme="minorHAnsi"/>
          <w:lang w:val="en-GB"/>
        </w:rPr>
        <w:br/>
      </w:r>
      <w:r w:rsidRPr="002F3E8E">
        <w:rPr>
          <w:rFonts w:asciiTheme="minorHAnsi" w:hAnsiTheme="minorHAnsi" w:cstheme="minorHAnsi"/>
          <w:sz w:val="16"/>
          <w:szCs w:val="16"/>
          <w:lang w:val="en-GB"/>
        </w:rPr>
        <w:t>- systematically support the development of social work as a practice discipline,</w:t>
      </w:r>
      <w:r w:rsidRPr="002F3E8E">
        <w:rPr>
          <w:rFonts w:asciiTheme="minorHAnsi" w:hAnsiTheme="minorHAnsi" w:cstheme="minorHAnsi"/>
          <w:lang w:val="en-GB"/>
        </w:rPr>
        <w:br/>
      </w:r>
      <w:r w:rsidRPr="002F3E8E">
        <w:rPr>
          <w:rFonts w:asciiTheme="minorHAnsi" w:hAnsiTheme="minorHAnsi" w:cstheme="minorHAnsi"/>
          <w:sz w:val="16"/>
          <w:szCs w:val="16"/>
          <w:lang w:val="en-GB"/>
        </w:rPr>
        <w:t>- to initiate and support social change at various administrative levels, as well as in the activities of employers and other socially relevant bodies,</w:t>
      </w:r>
      <w:r w:rsidRPr="002F3E8E">
        <w:rPr>
          <w:rFonts w:asciiTheme="minorHAnsi" w:hAnsiTheme="minorHAnsi" w:cstheme="minorHAnsi"/>
          <w:lang w:val="en-GB"/>
        </w:rPr>
        <w:br/>
      </w:r>
      <w:r w:rsidRPr="002F3E8E">
        <w:rPr>
          <w:rFonts w:asciiTheme="minorHAnsi" w:hAnsiTheme="minorHAnsi" w:cstheme="minorHAnsi"/>
          <w:sz w:val="16"/>
          <w:szCs w:val="16"/>
          <w:lang w:val="en-GB"/>
        </w:rPr>
        <w:t>- to implement complex solutions, using modern methods and means, including the latest I</w:t>
      </w:r>
      <w:r w:rsidR="005244D3" w:rsidRPr="002F3E8E">
        <w:rPr>
          <w:rFonts w:asciiTheme="minorHAnsi" w:hAnsiTheme="minorHAnsi" w:cstheme="minorHAnsi"/>
          <w:sz w:val="16"/>
          <w:szCs w:val="16"/>
          <w:lang w:val="en-GB"/>
        </w:rPr>
        <w:t>K</w:t>
      </w:r>
      <w:r w:rsidRPr="002F3E8E">
        <w:rPr>
          <w:rFonts w:asciiTheme="minorHAnsi" w:hAnsiTheme="minorHAnsi" w:cstheme="minorHAnsi"/>
          <w:sz w:val="16"/>
          <w:szCs w:val="16"/>
          <w:lang w:val="en-GB"/>
        </w:rPr>
        <w:t>T,</w:t>
      </w:r>
      <w:r w:rsidRPr="002F3E8E">
        <w:rPr>
          <w:rFonts w:asciiTheme="minorHAnsi" w:hAnsiTheme="minorHAnsi" w:cstheme="minorHAnsi"/>
          <w:lang w:val="en-GB"/>
        </w:rPr>
        <w:br/>
      </w:r>
      <w:r w:rsidRPr="002F3E8E">
        <w:rPr>
          <w:rFonts w:asciiTheme="minorHAnsi" w:hAnsiTheme="minorHAnsi" w:cstheme="minorHAnsi"/>
          <w:sz w:val="16"/>
          <w:szCs w:val="16"/>
          <w:lang w:val="en-GB"/>
        </w:rPr>
        <w:t>- work in project teams to develop, introduce, implement and validate pilot solutions,</w:t>
      </w:r>
      <w:r w:rsidRPr="002F3E8E">
        <w:rPr>
          <w:rFonts w:asciiTheme="minorHAnsi" w:hAnsiTheme="minorHAnsi" w:cstheme="minorHAnsi"/>
          <w:lang w:val="en-GB"/>
        </w:rPr>
        <w:br/>
      </w:r>
      <w:r w:rsidRPr="002F3E8E">
        <w:rPr>
          <w:rFonts w:asciiTheme="minorHAnsi" w:hAnsiTheme="minorHAnsi" w:cstheme="minorHAnsi"/>
          <w:sz w:val="16"/>
          <w:szCs w:val="16"/>
          <w:lang w:val="en-GB"/>
        </w:rPr>
        <w:lastRenderedPageBreak/>
        <w:t>- follow appropriate practices in accordance with the professional, legal and ethical framework of the discipline,</w:t>
      </w:r>
      <w:r w:rsidRPr="002F3E8E">
        <w:rPr>
          <w:rFonts w:asciiTheme="minorHAnsi" w:hAnsiTheme="minorHAnsi" w:cstheme="minorHAnsi"/>
          <w:lang w:val="en-GB"/>
        </w:rPr>
        <w:br/>
      </w:r>
      <w:r w:rsidRPr="002F3E8E">
        <w:rPr>
          <w:rFonts w:asciiTheme="minorHAnsi" w:hAnsiTheme="minorHAnsi" w:cstheme="minorHAnsi"/>
          <w:sz w:val="16"/>
          <w:szCs w:val="16"/>
          <w:lang w:val="en-GB"/>
        </w:rPr>
        <w:t>- avoid discrimination in their practice and adhere to the principle of equal opportunities,</w:t>
      </w:r>
      <w:r w:rsidRPr="002F3E8E">
        <w:rPr>
          <w:rFonts w:asciiTheme="minorHAnsi" w:hAnsiTheme="minorHAnsi" w:cstheme="minorHAnsi"/>
          <w:lang w:val="en-GB"/>
        </w:rPr>
        <w:br/>
      </w:r>
      <w:r w:rsidRPr="002F3E8E">
        <w:rPr>
          <w:rFonts w:asciiTheme="minorHAnsi" w:hAnsiTheme="minorHAnsi" w:cstheme="minorHAnsi"/>
          <w:sz w:val="16"/>
          <w:szCs w:val="16"/>
          <w:lang w:val="en-GB"/>
        </w:rPr>
        <w:t>- actively collaborate in scholarly research activities in social work or other relevant disciplines.</w:t>
      </w:r>
      <w:r w:rsidRPr="002F3E8E">
        <w:rPr>
          <w:rFonts w:asciiTheme="minorHAnsi" w:hAnsiTheme="minorHAnsi" w:cstheme="minorHAnsi"/>
          <w:lang w:val="en-GB"/>
        </w:rPr>
        <w:br/>
      </w:r>
      <w:r w:rsidRPr="002F3E8E">
        <w:rPr>
          <w:rFonts w:asciiTheme="minorHAnsi" w:hAnsiTheme="minorHAnsi" w:cstheme="minorHAnsi"/>
          <w:sz w:val="16"/>
          <w:szCs w:val="16"/>
          <w:lang w:val="en-GB"/>
        </w:rPr>
        <w:t>- Understand the specificities (including cultural) of social work clients (e.g., the elderly, the dependent, the unemployed, the socially excluded, migrants, persons with disabilities, the homeless, etc.)</w:t>
      </w:r>
      <w:r w:rsidRPr="002F3E8E">
        <w:rPr>
          <w:rFonts w:asciiTheme="minorHAnsi" w:hAnsiTheme="minorHAnsi" w:cstheme="minorHAnsi"/>
          <w:lang w:val="en-GB"/>
        </w:rPr>
        <w:br/>
      </w:r>
      <w:r w:rsidRPr="002F3E8E">
        <w:rPr>
          <w:rFonts w:asciiTheme="minorHAnsi" w:hAnsiTheme="minorHAnsi" w:cstheme="minorHAnsi"/>
          <w:sz w:val="16"/>
          <w:szCs w:val="16"/>
          <w:lang w:val="en-GB"/>
        </w:rPr>
        <w:t>- understand personal experiences and motivations,</w:t>
      </w:r>
      <w:r w:rsidRPr="002F3E8E">
        <w:rPr>
          <w:rFonts w:asciiTheme="minorHAnsi" w:hAnsiTheme="minorHAnsi" w:cstheme="minorHAnsi"/>
          <w:lang w:val="en-GB"/>
        </w:rPr>
        <w:br/>
      </w:r>
      <w:r w:rsidRPr="002F3E8E">
        <w:rPr>
          <w:rFonts w:asciiTheme="minorHAnsi" w:hAnsiTheme="minorHAnsi" w:cstheme="minorHAnsi"/>
          <w:sz w:val="16"/>
          <w:szCs w:val="16"/>
          <w:lang w:val="en-GB"/>
        </w:rPr>
        <w:t>- are sensitive to prejudice and promote diversity,</w:t>
      </w:r>
      <w:r w:rsidRPr="002F3E8E">
        <w:rPr>
          <w:rFonts w:asciiTheme="minorHAnsi" w:hAnsiTheme="minorHAnsi" w:cstheme="minorHAnsi"/>
          <w:lang w:val="en-GB"/>
        </w:rPr>
        <w:br/>
      </w:r>
      <w:r w:rsidRPr="002F3E8E">
        <w:rPr>
          <w:rFonts w:asciiTheme="minorHAnsi" w:hAnsiTheme="minorHAnsi" w:cstheme="minorHAnsi"/>
          <w:sz w:val="16"/>
          <w:szCs w:val="16"/>
          <w:lang w:val="en-GB"/>
        </w:rPr>
        <w:t>- have an in-depth knowledge of the roles of government, public institutions, local authorities and non-state actors in the field of social policy,</w:t>
      </w:r>
      <w:r w:rsidRPr="002F3E8E">
        <w:rPr>
          <w:rFonts w:asciiTheme="minorHAnsi" w:hAnsiTheme="minorHAnsi" w:cstheme="minorHAnsi"/>
          <w:lang w:val="en-GB"/>
        </w:rPr>
        <w:br/>
      </w:r>
      <w:r w:rsidRPr="002F3E8E">
        <w:rPr>
          <w:rFonts w:asciiTheme="minorHAnsi" w:hAnsiTheme="minorHAnsi" w:cstheme="minorHAnsi"/>
          <w:sz w:val="16"/>
          <w:szCs w:val="16"/>
          <w:lang w:val="en-GB"/>
        </w:rPr>
        <w:t>- have an in-depth knowledge of corporate social work and social work carried out in other departments (e.g. education, health, justice),</w:t>
      </w:r>
      <w:r w:rsidRPr="002F3E8E">
        <w:rPr>
          <w:rFonts w:asciiTheme="minorHAnsi" w:hAnsiTheme="minorHAnsi" w:cstheme="minorHAnsi"/>
          <w:lang w:val="en-GB"/>
        </w:rPr>
        <w:br/>
      </w:r>
      <w:r w:rsidRPr="002F3E8E">
        <w:rPr>
          <w:rFonts w:asciiTheme="minorHAnsi" w:hAnsiTheme="minorHAnsi" w:cstheme="minorHAnsi"/>
          <w:sz w:val="16"/>
          <w:szCs w:val="16"/>
          <w:lang w:val="en-GB"/>
        </w:rPr>
        <w:t>- understand the embeddedness of social work in national and international social policy.</w:t>
      </w:r>
    </w:p>
    <w:p w14:paraId="31D68579" w14:textId="77777777" w:rsidR="00847A61" w:rsidRPr="002F3E8E" w:rsidRDefault="00E24B15">
      <w:pPr>
        <w:autoSpaceDE w:val="0"/>
        <w:autoSpaceDN w:val="0"/>
        <w:adjustRightInd w:val="0"/>
        <w:spacing w:after="0" w:line="240" w:lineRule="auto"/>
        <w:jc w:val="both"/>
        <w:rPr>
          <w:rFonts w:cstheme="minorHAnsi"/>
          <w:sz w:val="16"/>
          <w:szCs w:val="16"/>
          <w:lang w:val="en-GB"/>
        </w:rPr>
      </w:pPr>
      <w:r w:rsidRPr="002F3E8E">
        <w:rPr>
          <w:rFonts w:cstheme="minorHAnsi"/>
          <w:sz w:val="16"/>
          <w:szCs w:val="16"/>
          <w:lang w:val="en-GB"/>
        </w:rPr>
        <w:t xml:space="preserve">The college indicates the occupations </w:t>
      </w:r>
      <w:r w:rsidR="007B703F" w:rsidRPr="002F3E8E">
        <w:rPr>
          <w:rFonts w:cstheme="minorHAnsi"/>
          <w:sz w:val="16"/>
          <w:szCs w:val="16"/>
          <w:lang w:val="en-GB"/>
        </w:rPr>
        <w:t xml:space="preserve">for </w:t>
      </w:r>
      <w:r w:rsidRPr="002F3E8E">
        <w:rPr>
          <w:rFonts w:cstheme="minorHAnsi"/>
          <w:sz w:val="16"/>
          <w:szCs w:val="16"/>
          <w:lang w:val="en-GB"/>
        </w:rPr>
        <w:t xml:space="preserve">which the graduate is prepared at the time of graduation </w:t>
      </w:r>
      <w:r w:rsidR="00E41829" w:rsidRPr="002F3E8E">
        <w:rPr>
          <w:rFonts w:cstheme="minorHAnsi"/>
          <w:sz w:val="16"/>
          <w:szCs w:val="16"/>
          <w:lang w:val="en-GB"/>
        </w:rPr>
        <w:t xml:space="preserve">and the potential of </w:t>
      </w:r>
      <w:r w:rsidR="006A1012" w:rsidRPr="002F3E8E">
        <w:rPr>
          <w:rFonts w:cstheme="minorHAnsi"/>
          <w:sz w:val="16"/>
          <w:szCs w:val="16"/>
          <w:lang w:val="en-GB"/>
        </w:rPr>
        <w:t xml:space="preserve">the study </w:t>
      </w:r>
      <w:r w:rsidR="00E41829" w:rsidRPr="002F3E8E">
        <w:rPr>
          <w:rFonts w:cstheme="minorHAnsi"/>
          <w:sz w:val="16"/>
          <w:szCs w:val="16"/>
          <w:lang w:val="en-GB"/>
        </w:rPr>
        <w:t xml:space="preserve">programme in terms of </w:t>
      </w:r>
      <w:r w:rsidR="00D8257E" w:rsidRPr="002F3E8E">
        <w:rPr>
          <w:rFonts w:cstheme="minorHAnsi"/>
          <w:sz w:val="16"/>
          <w:szCs w:val="16"/>
          <w:lang w:val="en-GB"/>
        </w:rPr>
        <w:t xml:space="preserve">graduate </w:t>
      </w:r>
      <w:r w:rsidR="00560A71" w:rsidRPr="002F3E8E">
        <w:rPr>
          <w:rFonts w:cstheme="minorHAnsi"/>
          <w:sz w:val="16"/>
          <w:szCs w:val="16"/>
          <w:lang w:val="en-GB"/>
        </w:rPr>
        <w:t>employment</w:t>
      </w:r>
      <w:r w:rsidR="00D8257E" w:rsidRPr="002F3E8E">
        <w:rPr>
          <w:rFonts w:cstheme="minorHAnsi"/>
          <w:sz w:val="16"/>
          <w:szCs w:val="16"/>
          <w:lang w:val="en-GB"/>
        </w:rPr>
        <w:t>.</w:t>
      </w:r>
    </w:p>
    <w:p w14:paraId="0DCB2F6D" w14:textId="77777777" w:rsidR="00847A61" w:rsidRPr="002F3E8E" w:rsidRDefault="00E24B15">
      <w:pPr>
        <w:pStyle w:val="Odsekzoznamu"/>
        <w:autoSpaceDE w:val="0"/>
        <w:autoSpaceDN w:val="0"/>
        <w:adjustRightInd w:val="0"/>
        <w:spacing w:after="0" w:line="240" w:lineRule="auto"/>
        <w:ind w:left="360"/>
        <w:rPr>
          <w:rFonts w:cstheme="minorHAnsi"/>
          <w:sz w:val="16"/>
          <w:szCs w:val="16"/>
          <w:shd w:val="clear" w:color="auto" w:fill="FFFFFF"/>
          <w:lang w:val="en-GB"/>
        </w:rPr>
      </w:pPr>
      <w:r w:rsidRPr="002F3E8E">
        <w:rPr>
          <w:rFonts w:cstheme="minorHAnsi"/>
          <w:sz w:val="16"/>
          <w:szCs w:val="16"/>
          <w:shd w:val="clear" w:color="auto" w:fill="FFFFFF"/>
          <w:lang w:val="en-GB"/>
        </w:rPr>
        <w:t xml:space="preserve">Graduates of the Master's degree have an in-depth knowledge of social work theory and practice in its interdisciplinary and intersectoral contexts. They use the acquired knowledge and skills within the specialised field of social work performance and management. </w:t>
      </w:r>
    </w:p>
    <w:p w14:paraId="46E7327A" w14:textId="77777777" w:rsidR="00847A61" w:rsidRPr="002F3E8E" w:rsidRDefault="00E24B15">
      <w:pPr>
        <w:pStyle w:val="Odsekzoznamu"/>
        <w:autoSpaceDE w:val="0"/>
        <w:autoSpaceDN w:val="0"/>
        <w:adjustRightInd w:val="0"/>
        <w:spacing w:after="0" w:line="240" w:lineRule="auto"/>
        <w:ind w:left="360"/>
        <w:rPr>
          <w:rFonts w:cstheme="minorHAnsi"/>
          <w:sz w:val="16"/>
          <w:szCs w:val="16"/>
          <w:shd w:val="clear" w:color="auto" w:fill="FFFFFF"/>
          <w:lang w:val="en-GB"/>
        </w:rPr>
      </w:pPr>
      <w:r w:rsidRPr="002F3E8E">
        <w:rPr>
          <w:rFonts w:cstheme="minorHAnsi"/>
          <w:sz w:val="16"/>
          <w:szCs w:val="16"/>
          <w:shd w:val="clear" w:color="auto" w:fill="FFFFFF"/>
          <w:lang w:val="en-GB"/>
        </w:rPr>
        <w:t>They are ready for performance:</w:t>
      </w:r>
      <w:r w:rsidRPr="002F3E8E">
        <w:rPr>
          <w:rFonts w:cstheme="minorHAnsi"/>
          <w:color w:val="FF0000"/>
          <w:sz w:val="16"/>
          <w:szCs w:val="16"/>
          <w:lang w:val="en-GB"/>
        </w:rPr>
        <w:br/>
      </w:r>
      <w:r w:rsidRPr="002F3E8E">
        <w:rPr>
          <w:rFonts w:cstheme="minorHAnsi"/>
          <w:sz w:val="16"/>
          <w:szCs w:val="16"/>
          <w:shd w:val="clear" w:color="auto" w:fill="FFFFFF"/>
          <w:lang w:val="en-GB"/>
        </w:rPr>
        <w:t>- social and administrative activities at different levels of public administration,</w:t>
      </w:r>
      <w:r w:rsidRPr="002F3E8E">
        <w:rPr>
          <w:rFonts w:cstheme="minorHAnsi"/>
          <w:color w:val="FF0000"/>
          <w:sz w:val="16"/>
          <w:szCs w:val="16"/>
          <w:lang w:val="en-GB"/>
        </w:rPr>
        <w:br/>
      </w:r>
      <w:r w:rsidRPr="002F3E8E">
        <w:rPr>
          <w:rFonts w:cstheme="minorHAnsi"/>
          <w:sz w:val="16"/>
          <w:szCs w:val="16"/>
          <w:shd w:val="clear" w:color="auto" w:fill="FFFFFF"/>
          <w:lang w:val="en-GB"/>
        </w:rPr>
        <w:t>- specialised socio-legal counselling,</w:t>
      </w:r>
      <w:r w:rsidRPr="002F3E8E">
        <w:rPr>
          <w:rFonts w:cstheme="minorHAnsi"/>
          <w:color w:val="FF0000"/>
          <w:sz w:val="16"/>
          <w:szCs w:val="16"/>
          <w:lang w:val="en-GB"/>
        </w:rPr>
        <w:br/>
      </w:r>
      <w:r w:rsidRPr="002F3E8E">
        <w:rPr>
          <w:rFonts w:cstheme="minorHAnsi"/>
          <w:sz w:val="16"/>
          <w:szCs w:val="16"/>
          <w:shd w:val="clear" w:color="auto" w:fill="FFFFFF"/>
          <w:lang w:val="en-GB"/>
        </w:rPr>
        <w:t>- social diagnosis and forecasting,</w:t>
      </w:r>
      <w:r w:rsidRPr="002F3E8E">
        <w:rPr>
          <w:rFonts w:cstheme="minorHAnsi"/>
          <w:color w:val="FF0000"/>
          <w:sz w:val="16"/>
          <w:szCs w:val="16"/>
          <w:lang w:val="en-GB"/>
        </w:rPr>
        <w:br/>
      </w:r>
      <w:r w:rsidRPr="002F3E8E">
        <w:rPr>
          <w:rFonts w:cstheme="minorHAnsi"/>
          <w:sz w:val="16"/>
          <w:szCs w:val="16"/>
          <w:shd w:val="clear" w:color="auto" w:fill="FFFFFF"/>
          <w:lang w:val="en-GB"/>
        </w:rPr>
        <w:t>- social prevention, socio-legal protection and depistige,</w:t>
      </w:r>
      <w:r w:rsidRPr="002F3E8E">
        <w:rPr>
          <w:rFonts w:cstheme="minorHAnsi"/>
          <w:color w:val="FF0000"/>
          <w:sz w:val="16"/>
          <w:szCs w:val="16"/>
          <w:lang w:val="en-GB"/>
        </w:rPr>
        <w:br/>
      </w:r>
      <w:r w:rsidRPr="002F3E8E">
        <w:rPr>
          <w:rFonts w:cstheme="minorHAnsi"/>
          <w:sz w:val="16"/>
          <w:szCs w:val="16"/>
          <w:shd w:val="clear" w:color="auto" w:fill="FFFFFF"/>
          <w:lang w:val="en-GB"/>
        </w:rPr>
        <w:t>- other forms of social intervention (e.g. crisis intervention, field work, resocialisation, negotiation and client representation, etc.),</w:t>
      </w:r>
      <w:r w:rsidRPr="002F3E8E">
        <w:rPr>
          <w:rFonts w:cstheme="minorHAnsi"/>
          <w:color w:val="FF0000"/>
          <w:sz w:val="16"/>
          <w:szCs w:val="16"/>
          <w:lang w:val="en-GB"/>
        </w:rPr>
        <w:br/>
      </w:r>
      <w:r w:rsidRPr="002F3E8E">
        <w:rPr>
          <w:rFonts w:cstheme="minorHAnsi"/>
          <w:sz w:val="16"/>
          <w:szCs w:val="16"/>
          <w:shd w:val="clear" w:color="auto" w:fill="FFFFFF"/>
          <w:lang w:val="en-GB"/>
        </w:rPr>
        <w:t>- implementation and coordination of social services,</w:t>
      </w:r>
      <w:r w:rsidRPr="002F3E8E">
        <w:rPr>
          <w:rFonts w:cstheme="minorHAnsi"/>
          <w:color w:val="FF0000"/>
          <w:sz w:val="16"/>
          <w:szCs w:val="16"/>
          <w:lang w:val="en-GB"/>
        </w:rPr>
        <w:br/>
      </w:r>
      <w:r w:rsidRPr="002F3E8E">
        <w:rPr>
          <w:rFonts w:cstheme="minorHAnsi"/>
          <w:sz w:val="16"/>
          <w:szCs w:val="16"/>
          <w:shd w:val="clear" w:color="auto" w:fill="FFFFFF"/>
          <w:lang w:val="en-GB"/>
        </w:rPr>
        <w:t>- the use of research, programming and design in social work,</w:t>
      </w:r>
      <w:r w:rsidRPr="002F3E8E">
        <w:rPr>
          <w:rFonts w:cstheme="minorHAnsi"/>
          <w:color w:val="FF0000"/>
          <w:sz w:val="16"/>
          <w:szCs w:val="16"/>
          <w:lang w:val="en-GB"/>
        </w:rPr>
        <w:br/>
      </w:r>
      <w:r w:rsidRPr="002F3E8E">
        <w:rPr>
          <w:rFonts w:cstheme="minorHAnsi"/>
          <w:sz w:val="16"/>
          <w:szCs w:val="16"/>
          <w:shd w:val="clear" w:color="auto" w:fill="FFFFFF"/>
          <w:lang w:val="en-GB"/>
        </w:rPr>
        <w:t>- active participation in the development of strategic and conceptual documents in the field at various administrative levels.</w:t>
      </w:r>
    </w:p>
    <w:p w14:paraId="2E884FE8" w14:textId="77777777" w:rsidR="00847A61" w:rsidRPr="002F3E8E" w:rsidRDefault="00E24B15">
      <w:pPr>
        <w:pStyle w:val="Odsekzoznamu"/>
        <w:numPr>
          <w:ilvl w:val="0"/>
          <w:numId w:val="18"/>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Relevant external </w:t>
      </w:r>
      <w:r w:rsidR="00A82B9E" w:rsidRPr="002F3E8E">
        <w:rPr>
          <w:rFonts w:cstheme="minorHAnsi"/>
          <w:sz w:val="16"/>
          <w:szCs w:val="16"/>
          <w:lang w:val="en-GB"/>
        </w:rPr>
        <w:t xml:space="preserve">stakeholders </w:t>
      </w:r>
      <w:r w:rsidRPr="002F3E8E">
        <w:rPr>
          <w:rFonts w:cstheme="minorHAnsi"/>
          <w:sz w:val="16"/>
          <w:szCs w:val="16"/>
          <w:lang w:val="en-GB"/>
        </w:rPr>
        <w:t xml:space="preserve">who have provided a statement or concurring opinion on the </w:t>
      </w:r>
      <w:r w:rsidR="004721BA" w:rsidRPr="002F3E8E">
        <w:rPr>
          <w:rFonts w:cstheme="minorHAnsi"/>
          <w:sz w:val="16"/>
          <w:szCs w:val="16"/>
          <w:lang w:val="en-GB"/>
        </w:rPr>
        <w:t xml:space="preserve">compliance of </w:t>
      </w:r>
      <w:r w:rsidRPr="002F3E8E">
        <w:rPr>
          <w:rFonts w:cstheme="minorHAnsi"/>
          <w:sz w:val="16"/>
          <w:szCs w:val="16"/>
          <w:lang w:val="en-GB"/>
        </w:rPr>
        <w:t>the qualification with sector-specific occupational requirements</w:t>
      </w:r>
      <w:r w:rsidR="003230C7" w:rsidRPr="002F3E8E">
        <w:rPr>
          <w:rStyle w:val="Odkaznapoznmkupodiarou"/>
          <w:rFonts w:cstheme="minorHAnsi"/>
          <w:b/>
          <w:bCs/>
          <w:sz w:val="16"/>
          <w:szCs w:val="16"/>
          <w:lang w:val="en-GB"/>
        </w:rPr>
        <w:footnoteReference w:id="7"/>
      </w:r>
      <w:r w:rsidR="004E3395" w:rsidRPr="002F3E8E">
        <w:rPr>
          <w:rFonts w:cstheme="minorHAnsi"/>
          <w:sz w:val="16"/>
          <w:szCs w:val="16"/>
          <w:lang w:val="en-GB"/>
        </w:rPr>
        <w:t xml:space="preserve"> . </w:t>
      </w:r>
    </w:p>
    <w:p w14:paraId="3E6E4C1A" w14:textId="77777777" w:rsidR="00847A61" w:rsidRPr="002F3E8E" w:rsidRDefault="00E24B15">
      <w:pPr>
        <w:autoSpaceDE w:val="0"/>
        <w:autoSpaceDN w:val="0"/>
        <w:adjustRightInd w:val="0"/>
        <w:spacing w:after="0" w:line="240" w:lineRule="auto"/>
        <w:jc w:val="both"/>
        <w:rPr>
          <w:rFonts w:cstheme="minorHAnsi"/>
          <w:sz w:val="16"/>
          <w:szCs w:val="16"/>
          <w:lang w:val="en-GB"/>
        </w:rPr>
      </w:pPr>
      <w:r w:rsidRPr="002F3E8E">
        <w:rPr>
          <w:rFonts w:cstheme="minorHAnsi"/>
          <w:sz w:val="16"/>
          <w:szCs w:val="16"/>
          <w:lang w:val="en-GB"/>
        </w:rPr>
        <w:t xml:space="preserve">Facility for the elderly (ZpS) Náruč Prešov, represented by PhDr. Jozef Dobrovič, who is in the position of the employer's representative. </w:t>
      </w:r>
    </w:p>
    <w:p w14:paraId="286A4C9A" w14:textId="77777777" w:rsidR="00847A61" w:rsidRPr="002F3E8E" w:rsidRDefault="00E24B15">
      <w:pPr>
        <w:autoSpaceDE w:val="0"/>
        <w:autoSpaceDN w:val="0"/>
        <w:adjustRightInd w:val="0"/>
        <w:spacing w:after="0" w:line="240" w:lineRule="auto"/>
        <w:jc w:val="both"/>
        <w:rPr>
          <w:rFonts w:cstheme="minorHAnsi"/>
          <w:sz w:val="16"/>
          <w:szCs w:val="16"/>
          <w:lang w:val="en-GB"/>
        </w:rPr>
      </w:pPr>
      <w:r w:rsidRPr="002F3E8E">
        <w:rPr>
          <w:rFonts w:cstheme="minorHAnsi"/>
          <w:sz w:val="16"/>
          <w:szCs w:val="16"/>
          <w:lang w:val="en-GB"/>
        </w:rPr>
        <w:t>Mgr. Miriama Boriščáková, PhD., a graduate of the study field of social work and the study programme of social work.</w:t>
      </w:r>
    </w:p>
    <w:p w14:paraId="11096A8B" w14:textId="77777777" w:rsidR="00DC2846" w:rsidRPr="002F3E8E" w:rsidRDefault="00DC2846" w:rsidP="731297BF">
      <w:pPr>
        <w:pStyle w:val="Odsekzoznamu"/>
        <w:autoSpaceDE w:val="0"/>
        <w:autoSpaceDN w:val="0"/>
        <w:adjustRightInd w:val="0"/>
        <w:spacing w:after="0" w:line="240" w:lineRule="auto"/>
        <w:ind w:left="360"/>
        <w:jc w:val="both"/>
        <w:rPr>
          <w:rFonts w:cstheme="minorHAnsi"/>
          <w:sz w:val="16"/>
          <w:szCs w:val="16"/>
          <w:lang w:val="en-GB"/>
        </w:rPr>
      </w:pPr>
    </w:p>
    <w:p w14:paraId="31490B9F" w14:textId="77777777" w:rsidR="00DC2846" w:rsidRPr="002F3E8E" w:rsidRDefault="00DC2846" w:rsidP="731297BF">
      <w:pPr>
        <w:pStyle w:val="Odsekzoznamu"/>
        <w:autoSpaceDE w:val="0"/>
        <w:autoSpaceDN w:val="0"/>
        <w:adjustRightInd w:val="0"/>
        <w:spacing w:after="0" w:line="240" w:lineRule="auto"/>
        <w:ind w:left="360"/>
        <w:jc w:val="both"/>
        <w:rPr>
          <w:rFonts w:cstheme="minorHAnsi"/>
          <w:sz w:val="16"/>
          <w:szCs w:val="16"/>
          <w:lang w:val="en-GB"/>
        </w:rPr>
      </w:pPr>
    </w:p>
    <w:p w14:paraId="5A4FA448" w14:textId="77777777" w:rsidR="00847A61" w:rsidRPr="002F3E8E" w:rsidRDefault="00E24B15">
      <w:pPr>
        <w:pStyle w:val="Odsekzoznamu"/>
        <w:numPr>
          <w:ilvl w:val="0"/>
          <w:numId w:val="6"/>
        </w:numPr>
        <w:autoSpaceDE w:val="0"/>
        <w:autoSpaceDN w:val="0"/>
        <w:adjustRightInd w:val="0"/>
        <w:spacing w:after="0" w:line="240" w:lineRule="auto"/>
        <w:jc w:val="both"/>
        <w:rPr>
          <w:rFonts w:cstheme="minorHAnsi"/>
          <w:b/>
          <w:bCs/>
          <w:color w:val="000000" w:themeColor="text1"/>
          <w:sz w:val="16"/>
          <w:szCs w:val="16"/>
          <w:lang w:val="en-GB"/>
        </w:rPr>
      </w:pPr>
      <w:r w:rsidRPr="002F3E8E">
        <w:rPr>
          <w:rFonts w:cstheme="minorHAnsi"/>
          <w:b/>
          <w:bCs/>
          <w:sz w:val="16"/>
          <w:szCs w:val="16"/>
          <w:lang w:val="en-GB"/>
        </w:rPr>
        <w:t>Applicabilit</w:t>
      </w:r>
      <w:r w:rsidR="00495197" w:rsidRPr="002F3E8E">
        <w:rPr>
          <w:rFonts w:cstheme="minorHAnsi"/>
          <w:b/>
          <w:bCs/>
          <w:sz w:val="16"/>
          <w:szCs w:val="16"/>
          <w:lang w:val="en-GB"/>
        </w:rPr>
        <w:t xml:space="preserve">y </w:t>
      </w:r>
    </w:p>
    <w:p w14:paraId="3C5E4FF9" w14:textId="77777777" w:rsidR="00B6489E" w:rsidRPr="002F3E8E" w:rsidRDefault="00B6489E" w:rsidP="731297BF">
      <w:pPr>
        <w:pStyle w:val="Odsekzoznamu"/>
        <w:autoSpaceDE w:val="0"/>
        <w:autoSpaceDN w:val="0"/>
        <w:adjustRightInd w:val="0"/>
        <w:spacing w:after="0" w:line="240" w:lineRule="auto"/>
        <w:ind w:left="360"/>
        <w:jc w:val="both"/>
        <w:rPr>
          <w:rFonts w:cstheme="minorHAnsi"/>
          <w:b/>
          <w:bCs/>
          <w:sz w:val="16"/>
          <w:szCs w:val="16"/>
          <w:lang w:val="en-GB"/>
        </w:rPr>
      </w:pPr>
    </w:p>
    <w:p w14:paraId="092ED9EE" w14:textId="77777777" w:rsidR="00847A61" w:rsidRPr="002F3E8E" w:rsidRDefault="00E24B15">
      <w:pPr>
        <w:pStyle w:val="Normlnywebov"/>
        <w:numPr>
          <w:ilvl w:val="0"/>
          <w:numId w:val="35"/>
        </w:numPr>
        <w:shd w:val="clear" w:color="auto" w:fill="FFFFFF" w:themeFill="background1"/>
        <w:spacing w:before="0" w:beforeAutospacing="0" w:after="0" w:afterAutospacing="0"/>
        <w:rPr>
          <w:rFonts w:asciiTheme="minorHAnsi" w:hAnsiTheme="minorHAnsi" w:cstheme="minorHAnsi"/>
          <w:color w:val="000000" w:themeColor="text1"/>
          <w:sz w:val="16"/>
          <w:szCs w:val="16"/>
          <w:lang w:val="en-GB"/>
        </w:rPr>
      </w:pPr>
      <w:r w:rsidRPr="002F3E8E">
        <w:rPr>
          <w:rFonts w:asciiTheme="minorHAnsi" w:hAnsiTheme="minorHAnsi" w:cstheme="minorHAnsi"/>
          <w:sz w:val="16"/>
          <w:szCs w:val="16"/>
          <w:lang w:val="en-GB"/>
        </w:rPr>
        <w:t xml:space="preserve">Evaluation of the employability of graduates of the study programme. </w:t>
      </w:r>
    </w:p>
    <w:p w14:paraId="656B2419" w14:textId="77777777" w:rsidR="00847A61" w:rsidRPr="002F3E8E" w:rsidRDefault="00E24B15">
      <w:pPr>
        <w:pStyle w:val="Normlnywebov"/>
        <w:shd w:val="clear" w:color="auto" w:fill="FFFFFF" w:themeFill="background1"/>
        <w:spacing w:before="0" w:beforeAutospacing="0" w:after="251" w:afterAutospacing="0"/>
        <w:ind w:left="360"/>
        <w:rPr>
          <w:rFonts w:asciiTheme="minorHAnsi" w:hAnsiTheme="minorHAnsi" w:cstheme="minorHAnsi"/>
          <w:b/>
          <w:bCs/>
          <w:sz w:val="16"/>
          <w:szCs w:val="16"/>
          <w:lang w:val="en-GB"/>
        </w:rPr>
      </w:pPr>
      <w:r w:rsidRPr="002F3E8E">
        <w:rPr>
          <w:rStyle w:val="Vrazn"/>
          <w:rFonts w:asciiTheme="minorHAnsi" w:hAnsiTheme="minorHAnsi" w:cstheme="minorHAnsi"/>
          <w:b w:val="0"/>
          <w:bCs w:val="0"/>
          <w:sz w:val="16"/>
          <w:szCs w:val="16"/>
          <w:shd w:val="clear" w:color="auto" w:fill="FFFFFF"/>
          <w:lang w:val="en-GB"/>
        </w:rPr>
        <w:t>The student obtains a full second-level university degree in social work with a specific orientation towards specific target groups, social risks and activities in public administration.</w:t>
      </w:r>
    </w:p>
    <w:p w14:paraId="5A54CC77" w14:textId="77777777" w:rsidR="00847A61" w:rsidRPr="002F3E8E" w:rsidRDefault="00C3591B">
      <w:pPr>
        <w:pStyle w:val="Odsekzoznamu"/>
        <w:numPr>
          <w:ilvl w:val="0"/>
          <w:numId w:val="35"/>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Alternatively</w:t>
      </w:r>
      <w:r w:rsidR="00E24B15" w:rsidRPr="002F3E8E">
        <w:rPr>
          <w:rFonts w:cstheme="minorHAnsi"/>
          <w:sz w:val="16"/>
          <w:szCs w:val="16"/>
          <w:lang w:val="en-GB"/>
        </w:rPr>
        <w:t>, list successful graduates</w:t>
      </w:r>
      <w:r w:rsidR="005A3545" w:rsidRPr="002F3E8E">
        <w:rPr>
          <w:rFonts w:cstheme="minorHAnsi"/>
          <w:sz w:val="16"/>
          <w:szCs w:val="16"/>
          <w:lang w:val="en-GB"/>
        </w:rPr>
        <w:t xml:space="preserve"> of </w:t>
      </w:r>
      <w:r w:rsidR="00E24B15" w:rsidRPr="002F3E8E">
        <w:rPr>
          <w:rFonts w:cstheme="minorHAnsi"/>
          <w:sz w:val="16"/>
          <w:szCs w:val="16"/>
          <w:lang w:val="en-GB"/>
        </w:rPr>
        <w:t xml:space="preserve">the study </w:t>
      </w:r>
      <w:r w:rsidR="005A3545" w:rsidRPr="002F3E8E">
        <w:rPr>
          <w:rFonts w:cstheme="minorHAnsi"/>
          <w:sz w:val="16"/>
          <w:szCs w:val="16"/>
          <w:lang w:val="en-GB"/>
        </w:rPr>
        <w:t>programme</w:t>
      </w:r>
      <w:r w:rsidR="00447323" w:rsidRPr="002F3E8E">
        <w:rPr>
          <w:rFonts w:cstheme="minorHAnsi"/>
          <w:sz w:val="16"/>
          <w:szCs w:val="16"/>
          <w:lang w:val="en-GB"/>
        </w:rPr>
        <w:t xml:space="preserve">. </w:t>
      </w:r>
    </w:p>
    <w:p w14:paraId="0234D4F7"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Successful graduates of the </w:t>
      </w:r>
      <w:r w:rsidR="00CA2298" w:rsidRPr="002F3E8E">
        <w:rPr>
          <w:rFonts w:cstheme="minorHAnsi"/>
          <w:i/>
          <w:iCs/>
          <w:sz w:val="16"/>
          <w:szCs w:val="16"/>
          <w:lang w:val="en-GB"/>
        </w:rPr>
        <w:t xml:space="preserve">Social </w:t>
      </w:r>
      <w:r w:rsidRPr="002F3E8E">
        <w:rPr>
          <w:rFonts w:cstheme="minorHAnsi"/>
          <w:i/>
          <w:iCs/>
          <w:sz w:val="16"/>
          <w:szCs w:val="16"/>
          <w:lang w:val="en-GB"/>
        </w:rPr>
        <w:t>Work programme include:</w:t>
      </w:r>
    </w:p>
    <w:p w14:paraId="3FDAB224"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Doc. JUDr. Mgr. Dušan Šlosár, PhD. - works as a university teacher at the F</w:t>
      </w:r>
      <w:r w:rsidR="00F430C0" w:rsidRPr="002F3E8E">
        <w:rPr>
          <w:rFonts w:cstheme="minorHAnsi"/>
          <w:i/>
          <w:iCs/>
          <w:sz w:val="16"/>
          <w:szCs w:val="16"/>
          <w:lang w:val="en-GB"/>
        </w:rPr>
        <w:t>F</w:t>
      </w:r>
      <w:r w:rsidRPr="002F3E8E">
        <w:rPr>
          <w:rFonts w:cstheme="minorHAnsi"/>
          <w:i/>
          <w:iCs/>
          <w:sz w:val="16"/>
          <w:szCs w:val="16"/>
          <w:lang w:val="en-GB"/>
        </w:rPr>
        <w:t xml:space="preserve"> UPJŠ, Košice </w:t>
      </w:r>
    </w:p>
    <w:p w14:paraId="43F0E194"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Doc. Mgr. Soňa Lovašová, PhD. - works as a university teacher at the F</w:t>
      </w:r>
      <w:r w:rsidR="00F430C0" w:rsidRPr="002F3E8E">
        <w:rPr>
          <w:rFonts w:cstheme="minorHAnsi"/>
          <w:i/>
          <w:iCs/>
          <w:sz w:val="16"/>
          <w:szCs w:val="16"/>
          <w:lang w:val="en-GB"/>
        </w:rPr>
        <w:t>F</w:t>
      </w:r>
      <w:r w:rsidRPr="002F3E8E">
        <w:rPr>
          <w:rFonts w:cstheme="minorHAnsi"/>
          <w:i/>
          <w:iCs/>
          <w:sz w:val="16"/>
          <w:szCs w:val="16"/>
          <w:lang w:val="en-GB"/>
        </w:rPr>
        <w:t xml:space="preserve"> UPJŠ, Košice</w:t>
      </w:r>
    </w:p>
    <w:p w14:paraId="0B0AB4B9"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Doc. Mgr. Katarína Šiňanská, PhD. - works as a university teacher at the F</w:t>
      </w:r>
      <w:r w:rsidR="00F430C0" w:rsidRPr="002F3E8E">
        <w:rPr>
          <w:rFonts w:cstheme="minorHAnsi"/>
          <w:i/>
          <w:iCs/>
          <w:sz w:val="16"/>
          <w:szCs w:val="16"/>
          <w:lang w:val="en-GB"/>
        </w:rPr>
        <w:t>F</w:t>
      </w:r>
      <w:r w:rsidRPr="002F3E8E">
        <w:rPr>
          <w:rFonts w:cstheme="minorHAnsi"/>
          <w:i/>
          <w:iCs/>
          <w:sz w:val="16"/>
          <w:szCs w:val="16"/>
          <w:lang w:val="en-GB"/>
        </w:rPr>
        <w:t xml:space="preserve"> UPJŠ, Košice</w:t>
      </w:r>
    </w:p>
    <w:p w14:paraId="34C3DB66"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Doc. PhDr. Ing. Lýdia Lešková, PhD. - works as a university teacher at the </w:t>
      </w:r>
      <w:r w:rsidR="00F430C0" w:rsidRPr="002F3E8E">
        <w:rPr>
          <w:rFonts w:cstheme="minorHAnsi"/>
          <w:i/>
          <w:iCs/>
          <w:sz w:val="16"/>
          <w:szCs w:val="16"/>
          <w:lang w:val="en-GB"/>
        </w:rPr>
        <w:t>T</w:t>
      </w:r>
      <w:r w:rsidRPr="002F3E8E">
        <w:rPr>
          <w:rFonts w:cstheme="minorHAnsi"/>
          <w:i/>
          <w:iCs/>
          <w:sz w:val="16"/>
          <w:szCs w:val="16"/>
          <w:lang w:val="en-GB"/>
        </w:rPr>
        <w:t>F</w:t>
      </w:r>
      <w:r w:rsidR="00F430C0" w:rsidRPr="002F3E8E">
        <w:rPr>
          <w:rFonts w:cstheme="minorHAnsi"/>
          <w:i/>
          <w:iCs/>
          <w:sz w:val="16"/>
          <w:szCs w:val="16"/>
          <w:lang w:val="en-GB"/>
        </w:rPr>
        <w:t xml:space="preserve"> </w:t>
      </w:r>
      <w:r w:rsidRPr="002F3E8E">
        <w:rPr>
          <w:rFonts w:cstheme="minorHAnsi"/>
          <w:i/>
          <w:iCs/>
          <w:sz w:val="16"/>
          <w:szCs w:val="16"/>
          <w:lang w:val="en-GB"/>
        </w:rPr>
        <w:t>KU, Ružomberok</w:t>
      </w:r>
    </w:p>
    <w:p w14:paraId="58C4A8C0"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Doc. PhDr. Alena Zvarová Bašistová, PhD. - serves as a member of the National Council of the Slovak Republic</w:t>
      </w:r>
    </w:p>
    <w:p w14:paraId="0B8ABFA5"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PhDr. Mária Gojdičová, PhD. MBA - Director of CDR Sečovce</w:t>
      </w:r>
    </w:p>
    <w:p w14:paraId="64E6D403"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PhDr. Jana Magurová - owner of the company Ligarex Liptovský Mikuláš</w:t>
      </w:r>
    </w:p>
    <w:p w14:paraId="06606457"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PhDr. Peter Valíček - Director of the Greek-Catholic Charity in Prešov</w:t>
      </w:r>
    </w:p>
    <w:p w14:paraId="3AF60AA3"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Iveta Nemčíková - works as the director of the Vita vitalis Social Services Centre</w:t>
      </w:r>
    </w:p>
    <w:p w14:paraId="0C02EF6D"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Bc. Daniela Jureková - works as an editor at Television JOJ</w:t>
      </w:r>
    </w:p>
    <w:p w14:paraId="67A7E4C3" w14:textId="77777777" w:rsidR="00847A61" w:rsidRPr="002F3E8E" w:rsidRDefault="00E24B15">
      <w:pPr>
        <w:autoSpaceDE w:val="0"/>
        <w:autoSpaceDN w:val="0"/>
        <w:adjustRightInd w:val="0"/>
        <w:spacing w:after="0" w:line="240" w:lineRule="auto"/>
        <w:ind w:firstLine="360"/>
        <w:jc w:val="both"/>
        <w:rPr>
          <w:rFonts w:cstheme="minorHAnsi"/>
          <w:i/>
          <w:iCs/>
          <w:sz w:val="16"/>
          <w:szCs w:val="16"/>
          <w:lang w:val="en-GB"/>
        </w:rPr>
      </w:pPr>
      <w:r w:rsidRPr="002F3E8E">
        <w:rPr>
          <w:rFonts w:cstheme="minorHAnsi"/>
          <w:i/>
          <w:iCs/>
          <w:sz w:val="16"/>
          <w:szCs w:val="16"/>
          <w:lang w:val="en-GB"/>
        </w:rPr>
        <w:t>Mgr. Nicol Fuchsová - works at the Office of the Plenipotentiary of the Government of the Slovak Republic</w:t>
      </w:r>
    </w:p>
    <w:p w14:paraId="2F000793"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Apolonia Sejková - acts as a statutory representative of OZ Mymamy</w:t>
      </w:r>
    </w:p>
    <w:p w14:paraId="2F2F5A1C"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Doc. PhDr. Denisa Šoltésová - acts as a social counsellor of NO Trojlístok</w:t>
      </w:r>
    </w:p>
    <w:p w14:paraId="46A0B77E"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Alena Rusnáková, PhD., - works as a university teacher at KSV, TU, Košice</w:t>
      </w:r>
    </w:p>
    <w:p w14:paraId="1EAC3604"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Katarína Rychvalská - works at the Department of Strategic Development of the City of Košice</w:t>
      </w:r>
    </w:p>
    <w:p w14:paraId="4FA0F7BE"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Alena Molčanová - coordinator of the regional centre of OZ Návrat</w:t>
      </w:r>
    </w:p>
    <w:p w14:paraId="6D4D0804"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Dana Nalevanková - she works as a social worker in the organization Cestou necestou - Doprovázení fosterounských rodin (Accompanying foster families). She also works as a volunteer for Amnesty International</w:t>
      </w:r>
    </w:p>
    <w:p w14:paraId="3F39730B"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Jaroslav Obertan - works as a social worker in the Low Threshold Day Centre - Bohuslav Bures Social Services Centre</w:t>
      </w:r>
    </w:p>
    <w:p w14:paraId="19FF54ED"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Mgr. Simona Jacková - works as a social worker at the J. A. Reiman Prešov</w:t>
      </w:r>
    </w:p>
    <w:p w14:paraId="7369B919" w14:textId="77777777" w:rsidR="0096285A" w:rsidRPr="002F3E8E" w:rsidRDefault="0096285A" w:rsidP="731297BF">
      <w:pPr>
        <w:autoSpaceDE w:val="0"/>
        <w:autoSpaceDN w:val="0"/>
        <w:adjustRightInd w:val="0"/>
        <w:spacing w:after="0" w:line="240" w:lineRule="auto"/>
        <w:ind w:left="360"/>
        <w:jc w:val="both"/>
        <w:rPr>
          <w:rFonts w:cstheme="minorHAnsi"/>
          <w:sz w:val="16"/>
          <w:szCs w:val="16"/>
          <w:lang w:val="en-GB"/>
        </w:rPr>
      </w:pPr>
    </w:p>
    <w:p w14:paraId="39EEEC58" w14:textId="77777777" w:rsidR="00847A61" w:rsidRPr="002F3E8E" w:rsidRDefault="00E24B15">
      <w:pPr>
        <w:pStyle w:val="Odsekzoznamu"/>
        <w:numPr>
          <w:ilvl w:val="0"/>
          <w:numId w:val="35"/>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Employers' evaluation of the quality of the study programme </w:t>
      </w:r>
      <w:r w:rsidR="007D0F4F" w:rsidRPr="002F3E8E">
        <w:rPr>
          <w:rFonts w:cstheme="minorHAnsi"/>
          <w:sz w:val="16"/>
          <w:szCs w:val="16"/>
          <w:lang w:val="en-GB"/>
        </w:rPr>
        <w:t xml:space="preserve">(feedback). </w:t>
      </w:r>
    </w:p>
    <w:p w14:paraId="1DEDB3FA" w14:textId="77777777" w:rsidR="00847A61" w:rsidRPr="002F3E8E" w:rsidRDefault="00E24B15">
      <w:pPr>
        <w:autoSpaceDE w:val="0"/>
        <w:autoSpaceDN w:val="0"/>
        <w:adjustRightInd w:val="0"/>
        <w:spacing w:after="0" w:line="240" w:lineRule="auto"/>
        <w:jc w:val="both"/>
        <w:rPr>
          <w:rFonts w:cstheme="minorHAnsi"/>
          <w:sz w:val="16"/>
          <w:szCs w:val="16"/>
          <w:lang w:val="en-GB"/>
        </w:rPr>
      </w:pPr>
      <w:r w:rsidRPr="002F3E8E">
        <w:rPr>
          <w:rFonts w:cstheme="minorHAnsi"/>
          <w:sz w:val="16"/>
          <w:szCs w:val="16"/>
          <w:lang w:val="en-GB"/>
        </w:rPr>
        <w:t xml:space="preserve">Employers' representative PhDr. Jozef Dobrovič (Director of the Senior Citizens' Facility (ZpS) Náruč Prešov) expressed a positive opinion on the evaluation of the quality of the study programme. </w:t>
      </w:r>
    </w:p>
    <w:p w14:paraId="431E46A7" w14:textId="77777777" w:rsidR="00B6489E" w:rsidRPr="002F3E8E" w:rsidRDefault="00B6489E" w:rsidP="731297BF">
      <w:pPr>
        <w:pStyle w:val="Odsekzoznamu"/>
        <w:autoSpaceDE w:val="0"/>
        <w:autoSpaceDN w:val="0"/>
        <w:adjustRightInd w:val="0"/>
        <w:spacing w:after="0" w:line="240" w:lineRule="auto"/>
        <w:ind w:left="360"/>
        <w:jc w:val="both"/>
        <w:rPr>
          <w:rFonts w:cstheme="minorHAnsi"/>
          <w:sz w:val="16"/>
          <w:szCs w:val="16"/>
          <w:lang w:val="en-GB"/>
        </w:rPr>
      </w:pPr>
    </w:p>
    <w:p w14:paraId="7B893D6C"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Structure </w:t>
      </w:r>
      <w:r w:rsidR="00E93C18" w:rsidRPr="002F3E8E">
        <w:rPr>
          <w:rFonts w:cstheme="minorHAnsi"/>
          <w:b/>
          <w:bCs/>
          <w:sz w:val="16"/>
          <w:szCs w:val="16"/>
          <w:lang w:val="en-GB"/>
        </w:rPr>
        <w:t xml:space="preserve">and content of </w:t>
      </w:r>
      <w:r w:rsidRPr="002F3E8E">
        <w:rPr>
          <w:rFonts w:cstheme="minorHAnsi"/>
          <w:b/>
          <w:bCs/>
          <w:sz w:val="16"/>
          <w:szCs w:val="16"/>
          <w:lang w:val="en-GB"/>
        </w:rPr>
        <w:t xml:space="preserve">the study programme </w:t>
      </w:r>
      <w:r w:rsidR="00FF39FB" w:rsidRPr="002F3E8E">
        <w:rPr>
          <w:rStyle w:val="Odkaznapoznmkupodiarou"/>
          <w:rFonts w:cstheme="minorHAnsi"/>
          <w:b/>
          <w:bCs/>
          <w:sz w:val="16"/>
          <w:szCs w:val="16"/>
          <w:lang w:val="en-GB"/>
        </w:rPr>
        <w:footnoteReference w:id="8"/>
      </w:r>
    </w:p>
    <w:p w14:paraId="5B064062"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i/>
          <w:iCs/>
          <w:sz w:val="16"/>
          <w:szCs w:val="16"/>
          <w:lang w:val="en-GB"/>
        </w:rPr>
        <w:t>The college will describe the rules for the formation of curricula in the curriculum.</w:t>
      </w:r>
    </w:p>
    <w:p w14:paraId="19E0DC07" w14:textId="77777777" w:rsidR="00847A61" w:rsidRPr="002F3E8E"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sz w:val="16"/>
          <w:szCs w:val="16"/>
          <w:lang w:val="en-GB"/>
        </w:rPr>
      </w:pPr>
      <w:r w:rsidRPr="002F3E8E">
        <w:rPr>
          <w:rFonts w:asciiTheme="minorHAnsi" w:hAnsiTheme="minorHAnsi" w:cstheme="minorHAnsi"/>
          <w:sz w:val="16"/>
          <w:szCs w:val="16"/>
          <w:lang w:val="en-GB"/>
        </w:rPr>
        <w:lastRenderedPageBreak/>
        <w:t>The composition of the subjects of the study programme social work in the master's degree is based on the valid description of the study field of social work, taking into account not only the minimum requirements defined by the description, but the study programme also offers other topics that are directed towards the graduate's profiling, especially in relation to the specific requirements of practice and the areas of focus of the academic workplace.</w:t>
      </w:r>
    </w:p>
    <w:p w14:paraId="6265A5A6" w14:textId="77777777" w:rsidR="00847A61" w:rsidRPr="002F3E8E"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sz w:val="16"/>
          <w:szCs w:val="16"/>
          <w:lang w:val="en-GB"/>
        </w:rPr>
      </w:pPr>
      <w:r w:rsidRPr="002F3E8E">
        <w:rPr>
          <w:rFonts w:asciiTheme="minorHAnsi" w:hAnsiTheme="minorHAnsi" w:cstheme="minorHAnsi"/>
          <w:sz w:val="16"/>
          <w:szCs w:val="16"/>
          <w:lang w:val="en-GB"/>
        </w:rPr>
        <w:t>The social science and humanities background for theories of social work is formed by a pair of compulsory courses - socio-philosophical and ethical aspects of social work and political science aspects of social work, supplemented by a compulsory elective course on gender studies in social work. These courses, included in the first year of study, form the initial basis for a deeper understanding of the contexts of theories and methods of social work, which are the content of the core courses of the compulsory course The Science of Social Work, representing one of the core areas.</w:t>
      </w:r>
    </w:p>
    <w:p w14:paraId="7090B87A" w14:textId="1ADD9FA0" w:rsidR="00847A61" w:rsidRPr="007508F2"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sz w:val="16"/>
          <w:szCs w:val="16"/>
          <w:lang w:val="en-GB"/>
        </w:rPr>
      </w:pPr>
      <w:r w:rsidRPr="002F3E8E">
        <w:rPr>
          <w:rStyle w:val="Vrazn"/>
          <w:rFonts w:asciiTheme="minorHAnsi" w:hAnsiTheme="minorHAnsi" w:cstheme="minorHAnsi"/>
          <w:sz w:val="16"/>
          <w:szCs w:val="16"/>
          <w:lang w:val="en-GB"/>
        </w:rPr>
        <w:t xml:space="preserve">In the first semester, this </w:t>
      </w:r>
      <w:r w:rsidRPr="002F3E8E">
        <w:rPr>
          <w:rFonts w:asciiTheme="minorHAnsi" w:hAnsiTheme="minorHAnsi" w:cstheme="minorHAnsi"/>
          <w:sz w:val="16"/>
          <w:szCs w:val="16"/>
          <w:lang w:val="en-GB"/>
        </w:rPr>
        <w:t xml:space="preserve">course introduces students to the key initial definition of social work as a scientific discipline and then delves deeper into its individual dimensions: </w:t>
      </w:r>
      <w:r w:rsidRPr="002F3E8E">
        <w:rPr>
          <w:rStyle w:val="Vrazn"/>
          <w:rFonts w:asciiTheme="minorHAnsi" w:hAnsiTheme="minorHAnsi" w:cstheme="minorHAnsi"/>
          <w:sz w:val="16"/>
          <w:szCs w:val="16"/>
          <w:lang w:val="en-GB"/>
        </w:rPr>
        <w:t xml:space="preserve">individual (second semester), group (third semester), and community (fourth semester). The </w:t>
      </w:r>
      <w:r w:rsidRPr="002F3E8E">
        <w:rPr>
          <w:rFonts w:asciiTheme="minorHAnsi" w:hAnsiTheme="minorHAnsi" w:cstheme="minorHAnsi"/>
          <w:sz w:val="16"/>
          <w:szCs w:val="16"/>
          <w:lang w:val="en-GB"/>
        </w:rPr>
        <w:t xml:space="preserve">historical context of the development of social work as a scientific discipline is the content of the compulsory course </w:t>
      </w:r>
      <w:r w:rsidRPr="002F3E8E">
        <w:rPr>
          <w:rStyle w:val="Zvraznenie"/>
          <w:rFonts w:asciiTheme="minorHAnsi" w:hAnsiTheme="minorHAnsi" w:cstheme="minorHAnsi"/>
          <w:sz w:val="16"/>
          <w:szCs w:val="16"/>
          <w:lang w:val="en-GB"/>
        </w:rPr>
        <w:t xml:space="preserve">History of Social Work </w:t>
      </w:r>
      <w:r w:rsidRPr="002F3E8E">
        <w:rPr>
          <w:rFonts w:asciiTheme="minorHAnsi" w:hAnsiTheme="minorHAnsi" w:cstheme="minorHAnsi"/>
          <w:sz w:val="16"/>
          <w:szCs w:val="16"/>
          <w:lang w:val="en-GB"/>
        </w:rPr>
        <w:t xml:space="preserve">(in the second year). The scientific and research dimension of social work is emphasised by other subjects that enable the development of analytical skills and research practice in social work. </w:t>
      </w:r>
      <w:r w:rsidRPr="002F3E8E">
        <w:rPr>
          <w:rStyle w:val="Zvraznenie"/>
          <w:rFonts w:asciiTheme="minorHAnsi" w:hAnsiTheme="minorHAnsi" w:cstheme="minorHAnsi"/>
          <w:sz w:val="16"/>
          <w:szCs w:val="16"/>
          <w:lang w:val="en-GB"/>
        </w:rPr>
        <w:t xml:space="preserve">Social work research </w:t>
      </w:r>
      <w:r w:rsidRPr="002F3E8E">
        <w:rPr>
          <w:rFonts w:asciiTheme="minorHAnsi" w:hAnsiTheme="minorHAnsi" w:cstheme="minorHAnsi"/>
          <w:sz w:val="16"/>
          <w:szCs w:val="16"/>
          <w:lang w:val="en-GB"/>
        </w:rPr>
        <w:t xml:space="preserve">as a compulsory elective subject in the first </w:t>
      </w:r>
      <w:r w:rsidRPr="007508F2">
        <w:rPr>
          <w:rFonts w:asciiTheme="minorHAnsi" w:hAnsiTheme="minorHAnsi" w:cstheme="minorHAnsi"/>
          <w:sz w:val="16"/>
          <w:szCs w:val="16"/>
          <w:lang w:val="en-GB"/>
        </w:rPr>
        <w:t>year (first semester as a quantitative and second semester as a qualitative research strategy</w:t>
      </w:r>
      <w:r w:rsidR="00CA2298" w:rsidRPr="007508F2">
        <w:rPr>
          <w:rFonts w:asciiTheme="minorHAnsi" w:hAnsiTheme="minorHAnsi" w:cstheme="minorHAnsi"/>
          <w:sz w:val="16"/>
          <w:szCs w:val="16"/>
          <w:lang w:val="en-GB"/>
        </w:rPr>
        <w:t>)</w:t>
      </w:r>
      <w:r w:rsidRPr="007508F2">
        <w:rPr>
          <w:rFonts w:asciiTheme="minorHAnsi" w:hAnsiTheme="minorHAnsi" w:cstheme="minorHAnsi"/>
          <w:sz w:val="16"/>
          <w:szCs w:val="16"/>
          <w:lang w:val="en-GB"/>
        </w:rPr>
        <w:t xml:space="preserve">. The practical application of research work is represented by the compulsory elective </w:t>
      </w:r>
      <w:r w:rsidRPr="007508F2">
        <w:rPr>
          <w:rStyle w:val="Zvraznenie"/>
          <w:rFonts w:asciiTheme="minorHAnsi" w:hAnsiTheme="minorHAnsi" w:cstheme="minorHAnsi"/>
          <w:sz w:val="16"/>
          <w:szCs w:val="16"/>
          <w:lang w:val="en-GB"/>
        </w:rPr>
        <w:t xml:space="preserve">Conceptual Framework of </w:t>
      </w:r>
      <w:r w:rsidR="00AE3C9C" w:rsidRPr="007508F2">
        <w:rPr>
          <w:rStyle w:val="Zvraznenie"/>
          <w:rFonts w:asciiTheme="minorHAnsi" w:hAnsiTheme="minorHAnsi" w:cstheme="minorHAnsi"/>
          <w:sz w:val="16"/>
          <w:szCs w:val="16"/>
          <w:lang w:val="en-GB"/>
        </w:rPr>
        <w:t>a</w:t>
      </w:r>
      <w:r w:rsidRPr="007508F2">
        <w:rPr>
          <w:rStyle w:val="Zvraznenie"/>
          <w:rFonts w:asciiTheme="minorHAnsi" w:hAnsiTheme="minorHAnsi" w:cstheme="minorHAnsi"/>
          <w:sz w:val="16"/>
          <w:szCs w:val="16"/>
          <w:lang w:val="en-GB"/>
        </w:rPr>
        <w:t xml:space="preserve"> </w:t>
      </w:r>
      <w:r w:rsidR="00AE3C9C" w:rsidRPr="007508F2">
        <w:rPr>
          <w:rStyle w:val="Zvraznenie"/>
          <w:rFonts w:asciiTheme="minorHAnsi" w:hAnsiTheme="minorHAnsi" w:cstheme="minorHAnsi"/>
          <w:sz w:val="16"/>
          <w:szCs w:val="16"/>
          <w:lang w:val="en-GB"/>
        </w:rPr>
        <w:t>Term</w:t>
      </w:r>
      <w:r w:rsidRPr="007508F2">
        <w:rPr>
          <w:rStyle w:val="Zvraznenie"/>
          <w:rFonts w:asciiTheme="minorHAnsi" w:hAnsiTheme="minorHAnsi" w:cstheme="minorHAnsi"/>
          <w:sz w:val="16"/>
          <w:szCs w:val="16"/>
          <w:lang w:val="en-GB"/>
        </w:rPr>
        <w:t xml:space="preserve"> Project </w:t>
      </w:r>
      <w:r w:rsidRPr="007508F2">
        <w:rPr>
          <w:rStyle w:val="Zvraznenie"/>
          <w:rFonts w:asciiTheme="minorHAnsi" w:hAnsiTheme="minorHAnsi" w:cstheme="minorHAnsi"/>
          <w:i w:val="0"/>
          <w:iCs w:val="0"/>
          <w:sz w:val="16"/>
          <w:szCs w:val="16"/>
          <w:lang w:val="en-GB"/>
        </w:rPr>
        <w:t xml:space="preserve">and the compulsory </w:t>
      </w:r>
      <w:r w:rsidR="00AE3C9C" w:rsidRPr="007508F2">
        <w:rPr>
          <w:rFonts w:asciiTheme="minorHAnsi" w:hAnsiTheme="minorHAnsi" w:cstheme="minorHAnsi"/>
          <w:i/>
          <w:sz w:val="16"/>
          <w:szCs w:val="16"/>
        </w:rPr>
        <w:t xml:space="preserve">Coursework/ Semestral Project </w:t>
      </w:r>
      <w:r w:rsidRPr="007508F2">
        <w:rPr>
          <w:rStyle w:val="Zvraznenie"/>
          <w:rFonts w:asciiTheme="minorHAnsi" w:hAnsiTheme="minorHAnsi" w:cstheme="minorHAnsi"/>
          <w:i w:val="0"/>
          <w:iCs w:val="0"/>
          <w:sz w:val="16"/>
          <w:szCs w:val="16"/>
          <w:lang w:val="en-GB"/>
        </w:rPr>
        <w:t>in the first year</w:t>
      </w:r>
      <w:r w:rsidR="00CA2298" w:rsidRPr="007508F2">
        <w:rPr>
          <w:rStyle w:val="Zvraznenie"/>
          <w:rFonts w:asciiTheme="minorHAnsi" w:hAnsiTheme="minorHAnsi" w:cstheme="minorHAnsi"/>
          <w:sz w:val="16"/>
          <w:szCs w:val="16"/>
          <w:lang w:val="en-GB"/>
        </w:rPr>
        <w:t xml:space="preserve">, and the </w:t>
      </w:r>
      <w:r w:rsidRPr="007508F2">
        <w:rPr>
          <w:rStyle w:val="Zvraznenie"/>
          <w:rFonts w:asciiTheme="minorHAnsi" w:hAnsiTheme="minorHAnsi" w:cstheme="minorHAnsi"/>
          <w:sz w:val="16"/>
          <w:szCs w:val="16"/>
          <w:lang w:val="en-GB"/>
        </w:rPr>
        <w:t xml:space="preserve">Diploma </w:t>
      </w:r>
      <w:r w:rsidR="00AE3C9C" w:rsidRPr="007508F2">
        <w:rPr>
          <w:rStyle w:val="Zvraznenie"/>
          <w:rFonts w:asciiTheme="minorHAnsi" w:hAnsiTheme="minorHAnsi" w:cstheme="minorHAnsi"/>
          <w:sz w:val="16"/>
          <w:szCs w:val="16"/>
          <w:lang w:val="en-GB"/>
        </w:rPr>
        <w:t xml:space="preserve">Thesis </w:t>
      </w:r>
      <w:r w:rsidRPr="007508F2">
        <w:rPr>
          <w:rStyle w:val="Zvraznenie"/>
          <w:rFonts w:asciiTheme="minorHAnsi" w:hAnsiTheme="minorHAnsi" w:cstheme="minorHAnsi"/>
          <w:sz w:val="16"/>
          <w:szCs w:val="16"/>
          <w:lang w:val="en-GB"/>
        </w:rPr>
        <w:t xml:space="preserve">Seminar and the thesis itself </w:t>
      </w:r>
      <w:r w:rsidRPr="007508F2">
        <w:rPr>
          <w:rStyle w:val="Zvraznenie"/>
          <w:rFonts w:asciiTheme="minorHAnsi" w:hAnsiTheme="minorHAnsi" w:cstheme="minorHAnsi"/>
          <w:i w:val="0"/>
          <w:iCs w:val="0"/>
          <w:sz w:val="16"/>
          <w:szCs w:val="16"/>
          <w:lang w:val="en-GB"/>
        </w:rPr>
        <w:t>in the second year</w:t>
      </w:r>
      <w:r w:rsidRPr="007508F2">
        <w:rPr>
          <w:rFonts w:asciiTheme="minorHAnsi" w:hAnsiTheme="minorHAnsi" w:cstheme="minorHAnsi"/>
          <w:i/>
          <w:iCs/>
          <w:sz w:val="16"/>
          <w:szCs w:val="16"/>
          <w:lang w:val="en-GB"/>
        </w:rPr>
        <w:t>.</w:t>
      </w:r>
      <w:r w:rsidRPr="007508F2">
        <w:rPr>
          <w:rFonts w:asciiTheme="minorHAnsi" w:hAnsiTheme="minorHAnsi" w:cstheme="minorHAnsi"/>
          <w:sz w:val="16"/>
          <w:szCs w:val="16"/>
          <w:lang w:val="en-GB"/>
        </w:rPr>
        <w:t xml:space="preserve"> The aim is not only to support the actual research practice of social workers, but also the necessity of sufficient understanding of the research findings that social workers who do not carry out research themselves work with in their practice.</w:t>
      </w:r>
    </w:p>
    <w:p w14:paraId="7B022517" w14:textId="426D8D0B" w:rsidR="00847A61" w:rsidRPr="007508F2"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sz w:val="16"/>
          <w:szCs w:val="16"/>
          <w:lang w:val="en-GB"/>
        </w:rPr>
      </w:pPr>
      <w:r w:rsidRPr="007508F2">
        <w:rPr>
          <w:rFonts w:asciiTheme="minorHAnsi" w:hAnsiTheme="minorHAnsi" w:cstheme="minorHAnsi"/>
          <w:sz w:val="16"/>
          <w:szCs w:val="16"/>
          <w:lang w:val="en-GB"/>
        </w:rPr>
        <w:t xml:space="preserve">Given the European tradition of social work, an important area of knowledge is the link between social work and social policy. This area is mainly represented by the compulsory subjects </w:t>
      </w:r>
      <w:r w:rsidRPr="007508F2">
        <w:rPr>
          <w:rStyle w:val="Zvraznenie"/>
          <w:rFonts w:asciiTheme="minorHAnsi" w:hAnsiTheme="minorHAnsi" w:cstheme="minorHAnsi"/>
          <w:sz w:val="16"/>
          <w:szCs w:val="16"/>
          <w:lang w:val="en-GB"/>
        </w:rPr>
        <w:t xml:space="preserve">Labour Market and Employment Policy </w:t>
      </w:r>
      <w:r w:rsidRPr="007508F2">
        <w:rPr>
          <w:rFonts w:asciiTheme="minorHAnsi" w:hAnsiTheme="minorHAnsi" w:cstheme="minorHAnsi"/>
          <w:sz w:val="16"/>
          <w:szCs w:val="16"/>
          <w:lang w:val="en-GB"/>
        </w:rPr>
        <w:t xml:space="preserve">(first year), </w:t>
      </w:r>
      <w:r w:rsidRPr="007508F2">
        <w:rPr>
          <w:rStyle w:val="Zvraznenie"/>
          <w:rFonts w:asciiTheme="minorHAnsi" w:hAnsiTheme="minorHAnsi" w:cstheme="minorHAnsi"/>
          <w:sz w:val="16"/>
          <w:szCs w:val="16"/>
          <w:lang w:val="en-GB"/>
        </w:rPr>
        <w:t xml:space="preserve">Family </w:t>
      </w:r>
      <w:r w:rsidR="00CA2298" w:rsidRPr="007508F2">
        <w:rPr>
          <w:rStyle w:val="Zvraznenie"/>
          <w:rFonts w:asciiTheme="minorHAnsi" w:hAnsiTheme="minorHAnsi" w:cstheme="minorHAnsi"/>
          <w:sz w:val="16"/>
          <w:szCs w:val="16"/>
          <w:lang w:val="en-GB"/>
        </w:rPr>
        <w:t xml:space="preserve">Policy and </w:t>
      </w:r>
      <w:r w:rsidR="00AE3C9C" w:rsidRPr="007508F2">
        <w:rPr>
          <w:rFonts w:asciiTheme="minorHAnsi" w:hAnsiTheme="minorHAnsi" w:cstheme="minorHAnsi"/>
          <w:i/>
          <w:sz w:val="16"/>
          <w:szCs w:val="16"/>
        </w:rPr>
        <w:t>Social programming and project making in the context of social policy</w:t>
      </w:r>
      <w:r w:rsidRPr="007508F2">
        <w:rPr>
          <w:rStyle w:val="Zvraznenie"/>
          <w:rFonts w:asciiTheme="minorHAnsi" w:hAnsiTheme="minorHAnsi" w:cstheme="minorHAnsi"/>
          <w:sz w:val="16"/>
          <w:szCs w:val="16"/>
          <w:lang w:val="en-GB"/>
        </w:rPr>
        <w:t xml:space="preserve"> </w:t>
      </w:r>
      <w:r w:rsidRPr="007508F2">
        <w:rPr>
          <w:rFonts w:asciiTheme="minorHAnsi" w:hAnsiTheme="minorHAnsi" w:cstheme="minorHAnsi"/>
          <w:sz w:val="16"/>
          <w:szCs w:val="16"/>
          <w:lang w:val="en-GB"/>
        </w:rPr>
        <w:t xml:space="preserve">(both in the second year), complemented by the compulsory elective subject </w:t>
      </w:r>
      <w:r w:rsidRPr="007508F2">
        <w:rPr>
          <w:rStyle w:val="Zvraznenie"/>
          <w:rFonts w:asciiTheme="minorHAnsi" w:hAnsiTheme="minorHAnsi" w:cstheme="minorHAnsi"/>
          <w:sz w:val="16"/>
          <w:szCs w:val="16"/>
          <w:lang w:val="en-GB"/>
        </w:rPr>
        <w:t xml:space="preserve">Social Services Policy </w:t>
      </w:r>
      <w:r w:rsidRPr="007508F2">
        <w:rPr>
          <w:rFonts w:asciiTheme="minorHAnsi" w:hAnsiTheme="minorHAnsi" w:cstheme="minorHAnsi"/>
          <w:sz w:val="16"/>
          <w:szCs w:val="16"/>
          <w:lang w:val="en-GB"/>
        </w:rPr>
        <w:t xml:space="preserve">in the second year. The broader context of this strand </w:t>
      </w:r>
      <w:r w:rsidR="00CA2298" w:rsidRPr="007508F2">
        <w:rPr>
          <w:rFonts w:asciiTheme="minorHAnsi" w:hAnsiTheme="minorHAnsi" w:cstheme="minorHAnsi"/>
          <w:sz w:val="16"/>
          <w:szCs w:val="16"/>
          <w:lang w:val="en-GB"/>
        </w:rPr>
        <w:t xml:space="preserve">is complemented by the compulsory elective course </w:t>
      </w:r>
      <w:r w:rsidRPr="007508F2">
        <w:rPr>
          <w:rFonts w:asciiTheme="minorHAnsi" w:hAnsiTheme="minorHAnsi" w:cstheme="minorHAnsi"/>
          <w:i/>
          <w:iCs/>
          <w:sz w:val="16"/>
          <w:szCs w:val="16"/>
          <w:lang w:val="en-GB"/>
        </w:rPr>
        <w:t xml:space="preserve">Macro and Microeconomic Aspects of Social Work </w:t>
      </w:r>
      <w:r w:rsidRPr="007508F2">
        <w:rPr>
          <w:rFonts w:asciiTheme="minorHAnsi" w:hAnsiTheme="minorHAnsi" w:cstheme="minorHAnsi"/>
          <w:sz w:val="16"/>
          <w:szCs w:val="16"/>
          <w:lang w:val="en-GB"/>
        </w:rPr>
        <w:t>included in the first year (also in relation to the need for further employment policy context).</w:t>
      </w:r>
      <w:r w:rsidRPr="007508F2">
        <w:rPr>
          <w:rFonts w:asciiTheme="minorHAnsi" w:hAnsiTheme="minorHAnsi" w:cstheme="minorHAnsi"/>
          <w:sz w:val="16"/>
          <w:szCs w:val="16"/>
          <w:lang w:val="en-GB"/>
        </w:rPr>
        <w:br/>
        <w:t xml:space="preserve">The area of social work methods corresponds to the department's specialisation in three focal areas: </w:t>
      </w:r>
      <w:r w:rsidRPr="007508F2">
        <w:rPr>
          <w:rStyle w:val="Vrazn"/>
          <w:rFonts w:asciiTheme="minorHAnsi" w:hAnsiTheme="minorHAnsi" w:cstheme="minorHAnsi"/>
          <w:sz w:val="16"/>
          <w:szCs w:val="16"/>
          <w:lang w:val="en-GB"/>
        </w:rPr>
        <w:t xml:space="preserve">expertise in social work therapy, social services and gender studies </w:t>
      </w:r>
      <w:r w:rsidRPr="007508F2">
        <w:rPr>
          <w:rFonts w:asciiTheme="minorHAnsi" w:hAnsiTheme="minorHAnsi" w:cstheme="minorHAnsi"/>
          <w:sz w:val="16"/>
          <w:szCs w:val="16"/>
          <w:lang w:val="en-GB"/>
        </w:rPr>
        <w:t xml:space="preserve">(which are cross-cutting themes in all the courses listed). Social work methods are the subject of several courses, especially compulsory ones such as </w:t>
      </w:r>
      <w:r w:rsidRPr="007508F2">
        <w:rPr>
          <w:rStyle w:val="Zvraznenie"/>
          <w:rFonts w:asciiTheme="minorHAnsi" w:hAnsiTheme="minorHAnsi" w:cstheme="minorHAnsi"/>
          <w:sz w:val="16"/>
          <w:szCs w:val="16"/>
          <w:lang w:val="en-GB"/>
        </w:rPr>
        <w:t xml:space="preserve">Supervision in Social Work, Assessment of the Client's Life Situation (both in the first year) and Human Resource Management </w:t>
      </w:r>
      <w:r w:rsidRPr="007508F2">
        <w:rPr>
          <w:rStyle w:val="Zvraznenie"/>
          <w:rFonts w:asciiTheme="minorHAnsi" w:hAnsiTheme="minorHAnsi" w:cstheme="minorHAnsi"/>
          <w:i w:val="0"/>
          <w:iCs w:val="0"/>
          <w:sz w:val="16"/>
          <w:szCs w:val="16"/>
          <w:lang w:val="en-GB"/>
        </w:rPr>
        <w:t>(second year).</w:t>
      </w:r>
    </w:p>
    <w:p w14:paraId="1C55DE77" w14:textId="4D4FE05F" w:rsidR="00847A61" w:rsidRPr="007508F2"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sz w:val="16"/>
          <w:szCs w:val="16"/>
          <w:lang w:val="en-GB"/>
        </w:rPr>
      </w:pPr>
      <w:r w:rsidRPr="007508F2">
        <w:rPr>
          <w:rFonts w:asciiTheme="minorHAnsi" w:hAnsiTheme="minorHAnsi" w:cstheme="minorHAnsi"/>
          <w:sz w:val="16"/>
          <w:szCs w:val="16"/>
          <w:lang w:val="en-GB"/>
        </w:rPr>
        <w:t xml:space="preserve">Individual courses in the field of social work methods are designed with regard to different target groups of social work: in the first year </w:t>
      </w:r>
      <w:r w:rsidRPr="007508F2">
        <w:rPr>
          <w:rStyle w:val="Zvraznenie"/>
          <w:rFonts w:asciiTheme="minorHAnsi" w:hAnsiTheme="minorHAnsi" w:cstheme="minorHAnsi"/>
          <w:sz w:val="16"/>
          <w:szCs w:val="16"/>
          <w:lang w:val="en-GB"/>
        </w:rPr>
        <w:t xml:space="preserve">Family as a client of social work </w:t>
      </w:r>
      <w:r w:rsidRPr="007508F2">
        <w:rPr>
          <w:rFonts w:asciiTheme="minorHAnsi" w:hAnsiTheme="minorHAnsi" w:cstheme="minorHAnsi"/>
          <w:sz w:val="16"/>
          <w:szCs w:val="16"/>
          <w:lang w:val="en-GB"/>
        </w:rPr>
        <w:t xml:space="preserve">and in the second year </w:t>
      </w:r>
      <w:r w:rsidR="00257AB5" w:rsidRPr="007508F2">
        <w:rPr>
          <w:rStyle w:val="Zvraznenie"/>
          <w:rFonts w:asciiTheme="minorHAnsi" w:hAnsiTheme="minorHAnsi" w:cstheme="minorHAnsi"/>
          <w:sz w:val="16"/>
          <w:szCs w:val="16"/>
          <w:lang w:val="en-GB"/>
        </w:rPr>
        <w:t xml:space="preserve">Group social work </w:t>
      </w:r>
      <w:r w:rsidRPr="007508F2">
        <w:rPr>
          <w:rFonts w:asciiTheme="minorHAnsi" w:hAnsiTheme="minorHAnsi" w:cstheme="minorHAnsi"/>
          <w:sz w:val="16"/>
          <w:szCs w:val="16"/>
          <w:lang w:val="en-GB"/>
        </w:rPr>
        <w:t xml:space="preserve">and compulsory elective courses such as </w:t>
      </w:r>
      <w:r w:rsidRPr="007508F2">
        <w:rPr>
          <w:rStyle w:val="Zvraznenie"/>
          <w:rFonts w:asciiTheme="minorHAnsi" w:hAnsiTheme="minorHAnsi" w:cstheme="minorHAnsi"/>
          <w:sz w:val="16"/>
          <w:szCs w:val="16"/>
          <w:lang w:val="en-GB"/>
        </w:rPr>
        <w:t>Social work with socially excluded population</w:t>
      </w:r>
      <w:r w:rsidRPr="007508F2">
        <w:rPr>
          <w:rFonts w:asciiTheme="minorHAnsi" w:hAnsiTheme="minorHAnsi" w:cstheme="minorHAnsi"/>
          <w:sz w:val="16"/>
          <w:szCs w:val="16"/>
          <w:lang w:val="en-GB"/>
        </w:rPr>
        <w:t xml:space="preserve">, </w:t>
      </w:r>
      <w:r w:rsidRPr="007508F2">
        <w:rPr>
          <w:rStyle w:val="Zvraznenie"/>
          <w:rFonts w:asciiTheme="minorHAnsi" w:hAnsiTheme="minorHAnsi" w:cstheme="minorHAnsi"/>
          <w:sz w:val="16"/>
          <w:szCs w:val="16"/>
          <w:lang w:val="en-GB"/>
        </w:rPr>
        <w:t xml:space="preserve">School social work, </w:t>
      </w:r>
      <w:r w:rsidR="00257AB5" w:rsidRPr="007508F2">
        <w:rPr>
          <w:rStyle w:val="Zvraznenie"/>
          <w:rFonts w:asciiTheme="minorHAnsi" w:hAnsiTheme="minorHAnsi" w:cstheme="minorHAnsi"/>
          <w:sz w:val="16"/>
          <w:szCs w:val="16"/>
          <w:lang w:val="en-GB"/>
        </w:rPr>
        <w:t>Community social work</w:t>
      </w:r>
      <w:r w:rsidRPr="007508F2">
        <w:rPr>
          <w:rStyle w:val="Zvraznenie"/>
          <w:rFonts w:asciiTheme="minorHAnsi" w:hAnsiTheme="minorHAnsi" w:cstheme="minorHAnsi"/>
          <w:sz w:val="16"/>
          <w:szCs w:val="16"/>
          <w:lang w:val="en-GB"/>
        </w:rPr>
        <w:t xml:space="preserve">. Social services </w:t>
      </w:r>
      <w:r w:rsidRPr="007508F2">
        <w:rPr>
          <w:rFonts w:asciiTheme="minorHAnsi" w:hAnsiTheme="minorHAnsi" w:cstheme="minorHAnsi"/>
          <w:sz w:val="16"/>
          <w:szCs w:val="16"/>
          <w:lang w:val="en-GB"/>
        </w:rPr>
        <w:t xml:space="preserve">are the content of compulsory electives in the </w:t>
      </w:r>
      <w:r w:rsidR="00257AB5" w:rsidRPr="007508F2">
        <w:rPr>
          <w:rFonts w:asciiTheme="minorHAnsi" w:hAnsiTheme="minorHAnsi" w:cstheme="minorHAnsi"/>
          <w:sz w:val="16"/>
          <w:szCs w:val="16"/>
          <w:lang w:val="en-GB"/>
        </w:rPr>
        <w:t xml:space="preserve">first year. </w:t>
      </w:r>
      <w:r w:rsidRPr="007508F2">
        <w:rPr>
          <w:rStyle w:val="Zvraznenie"/>
          <w:rFonts w:asciiTheme="minorHAnsi" w:hAnsiTheme="minorHAnsi" w:cstheme="minorHAnsi"/>
          <w:sz w:val="16"/>
          <w:szCs w:val="16"/>
          <w:lang w:val="en-GB"/>
        </w:rPr>
        <w:t xml:space="preserve">Service-learning in social work, </w:t>
      </w:r>
      <w:r w:rsidR="00257AB5" w:rsidRPr="007508F2">
        <w:rPr>
          <w:rStyle w:val="Zvraznenie"/>
          <w:rFonts w:asciiTheme="minorHAnsi" w:hAnsiTheme="minorHAnsi" w:cstheme="minorHAnsi"/>
          <w:sz w:val="16"/>
          <w:szCs w:val="16"/>
          <w:lang w:val="en-GB"/>
        </w:rPr>
        <w:t xml:space="preserve">Volunteering in social work as compulsory electives in the first year and New Social Risks and Occupational Health and Safety in the second year. The </w:t>
      </w:r>
      <w:r w:rsidRPr="007508F2">
        <w:rPr>
          <w:rFonts w:asciiTheme="minorHAnsi" w:hAnsiTheme="minorHAnsi" w:cstheme="minorHAnsi"/>
          <w:sz w:val="16"/>
          <w:szCs w:val="16"/>
          <w:lang w:val="en-GB"/>
        </w:rPr>
        <w:t xml:space="preserve">specialization in sociotherapy is saturated with </w:t>
      </w:r>
      <w:r w:rsidRPr="007508F2">
        <w:rPr>
          <w:rStyle w:val="Zvraznenie"/>
          <w:rFonts w:asciiTheme="minorHAnsi" w:hAnsiTheme="minorHAnsi" w:cstheme="minorHAnsi"/>
          <w:sz w:val="16"/>
          <w:szCs w:val="16"/>
          <w:lang w:val="en-GB"/>
        </w:rPr>
        <w:t xml:space="preserve">Clinical Social Work and Selected Chapters in Psychotherapy and Sociotherapy </w:t>
      </w:r>
      <w:r w:rsidRPr="007508F2">
        <w:rPr>
          <w:rFonts w:asciiTheme="minorHAnsi" w:hAnsiTheme="minorHAnsi" w:cstheme="minorHAnsi"/>
          <w:sz w:val="16"/>
          <w:szCs w:val="16"/>
          <w:lang w:val="en-GB"/>
        </w:rPr>
        <w:t xml:space="preserve">as compulsory </w:t>
      </w:r>
      <w:r w:rsidR="00257AB5" w:rsidRPr="007508F2">
        <w:rPr>
          <w:rFonts w:asciiTheme="minorHAnsi" w:hAnsiTheme="minorHAnsi" w:cstheme="minorHAnsi"/>
          <w:sz w:val="16"/>
          <w:szCs w:val="16"/>
          <w:lang w:val="en-GB"/>
        </w:rPr>
        <w:t xml:space="preserve">electives </w:t>
      </w:r>
      <w:r w:rsidRPr="007508F2">
        <w:rPr>
          <w:rFonts w:asciiTheme="minorHAnsi" w:hAnsiTheme="minorHAnsi" w:cstheme="minorHAnsi"/>
          <w:sz w:val="16"/>
          <w:szCs w:val="16"/>
          <w:lang w:val="en-GB"/>
        </w:rPr>
        <w:t xml:space="preserve">in the first year and </w:t>
      </w:r>
      <w:r w:rsidR="00257AB5" w:rsidRPr="007508F2">
        <w:rPr>
          <w:rFonts w:asciiTheme="minorHAnsi" w:hAnsiTheme="minorHAnsi" w:cstheme="minorHAnsi"/>
          <w:sz w:val="16"/>
          <w:szCs w:val="16"/>
          <w:lang w:val="en-GB"/>
        </w:rPr>
        <w:t xml:space="preserve">compulsory electives </w:t>
      </w:r>
      <w:r w:rsidRPr="007508F2">
        <w:rPr>
          <w:rFonts w:asciiTheme="minorHAnsi" w:hAnsiTheme="minorHAnsi" w:cstheme="minorHAnsi"/>
          <w:sz w:val="16"/>
          <w:szCs w:val="16"/>
          <w:lang w:val="en-GB"/>
        </w:rPr>
        <w:t>in th</w:t>
      </w:r>
      <w:r w:rsidR="007508F2" w:rsidRPr="007508F2">
        <w:rPr>
          <w:rFonts w:asciiTheme="minorHAnsi" w:hAnsiTheme="minorHAnsi" w:cstheme="minorHAnsi"/>
          <w:sz w:val="16"/>
          <w:szCs w:val="16"/>
          <w:lang w:val="en-GB"/>
        </w:rPr>
        <w:t xml:space="preserve">e second year </w:t>
      </w:r>
      <w:r w:rsidR="007508F2" w:rsidRPr="007508F2">
        <w:rPr>
          <w:rFonts w:asciiTheme="minorHAnsi" w:hAnsiTheme="minorHAnsi" w:cstheme="minorHAnsi"/>
          <w:i/>
          <w:sz w:val="16"/>
          <w:szCs w:val="16"/>
        </w:rPr>
        <w:t>Satir's Change Process Model in Sociotherapy</w:t>
      </w:r>
      <w:r w:rsidRPr="007508F2">
        <w:rPr>
          <w:rStyle w:val="Zvraznenie"/>
          <w:rFonts w:asciiTheme="minorHAnsi" w:hAnsiTheme="minorHAnsi" w:cstheme="minorHAnsi"/>
          <w:sz w:val="16"/>
          <w:szCs w:val="16"/>
          <w:lang w:val="en-GB"/>
        </w:rPr>
        <w:t xml:space="preserve">, </w:t>
      </w:r>
      <w:r w:rsidR="007508F2" w:rsidRPr="007508F2">
        <w:rPr>
          <w:rFonts w:asciiTheme="minorHAnsi" w:hAnsiTheme="minorHAnsi" w:cstheme="minorHAnsi"/>
          <w:i/>
          <w:sz w:val="16"/>
          <w:szCs w:val="16"/>
        </w:rPr>
        <w:t>Adlerʼs concept of lifestyle in sociotherapy</w:t>
      </w:r>
      <w:r w:rsidR="00257AB5" w:rsidRPr="007508F2">
        <w:rPr>
          <w:rStyle w:val="Zvraznenie"/>
          <w:rFonts w:asciiTheme="minorHAnsi" w:hAnsiTheme="minorHAnsi" w:cstheme="minorHAnsi"/>
          <w:sz w:val="16"/>
          <w:szCs w:val="16"/>
          <w:lang w:val="en-GB"/>
        </w:rPr>
        <w:t xml:space="preserve">. </w:t>
      </w:r>
      <w:r w:rsidRPr="007508F2">
        <w:rPr>
          <w:rFonts w:asciiTheme="minorHAnsi" w:hAnsiTheme="minorHAnsi" w:cstheme="minorHAnsi"/>
          <w:sz w:val="16"/>
          <w:szCs w:val="16"/>
          <w:lang w:val="en-GB"/>
        </w:rPr>
        <w:t xml:space="preserve">Part of the preparation for the practical practice of social work is compulsory </w:t>
      </w:r>
      <w:r w:rsidR="007508F2" w:rsidRPr="007508F2">
        <w:rPr>
          <w:rFonts w:asciiTheme="minorHAnsi" w:hAnsiTheme="minorHAnsi" w:cstheme="minorHAnsi"/>
          <w:sz w:val="16"/>
          <w:szCs w:val="16"/>
        </w:rPr>
        <w:t xml:space="preserve">Practical training </w:t>
      </w:r>
      <w:r w:rsidR="00257AB5" w:rsidRPr="007508F2">
        <w:rPr>
          <w:rFonts w:asciiTheme="minorHAnsi" w:hAnsiTheme="minorHAnsi" w:cstheme="minorHAnsi"/>
          <w:sz w:val="16"/>
          <w:szCs w:val="16"/>
          <w:lang w:val="en-GB"/>
        </w:rPr>
        <w:t>I (group work), II (</w:t>
      </w:r>
      <w:r w:rsidR="00545A2C" w:rsidRPr="007508F2">
        <w:rPr>
          <w:rFonts w:asciiTheme="minorHAnsi" w:hAnsiTheme="minorHAnsi" w:cstheme="minorHAnsi"/>
          <w:sz w:val="16"/>
          <w:szCs w:val="16"/>
          <w:lang w:val="en-GB"/>
        </w:rPr>
        <w:t xml:space="preserve">community work) in both semesters of the first year and </w:t>
      </w:r>
      <w:r w:rsidR="007508F2" w:rsidRPr="007508F2">
        <w:rPr>
          <w:rFonts w:asciiTheme="minorHAnsi" w:hAnsiTheme="minorHAnsi" w:cstheme="minorHAnsi"/>
          <w:i/>
          <w:sz w:val="16"/>
          <w:szCs w:val="16"/>
        </w:rPr>
        <w:t>Practical training</w:t>
      </w:r>
      <w:r w:rsidR="00545A2C" w:rsidRPr="007508F2">
        <w:rPr>
          <w:rFonts w:asciiTheme="minorHAnsi" w:hAnsiTheme="minorHAnsi" w:cstheme="minorHAnsi"/>
          <w:sz w:val="16"/>
          <w:szCs w:val="16"/>
          <w:lang w:val="en-GB"/>
        </w:rPr>
        <w:t xml:space="preserve"> III (assessment) in the second year. The </w:t>
      </w:r>
      <w:r w:rsidR="007508F2" w:rsidRPr="007508F2">
        <w:rPr>
          <w:rFonts w:asciiTheme="minorHAnsi" w:hAnsiTheme="minorHAnsi" w:cstheme="minorHAnsi"/>
          <w:sz w:val="16"/>
          <w:szCs w:val="16"/>
        </w:rPr>
        <w:t>Pract ical training</w:t>
      </w:r>
      <w:r w:rsidR="007508F2">
        <w:rPr>
          <w:rFonts w:asciiTheme="minorHAnsi" w:hAnsiTheme="minorHAnsi" w:cstheme="minorHAnsi"/>
          <w:sz w:val="16"/>
          <w:szCs w:val="16"/>
        </w:rPr>
        <w:t xml:space="preserve"> </w:t>
      </w:r>
      <w:r w:rsidR="00545A2C" w:rsidRPr="007508F2">
        <w:rPr>
          <w:rFonts w:asciiTheme="minorHAnsi" w:hAnsiTheme="minorHAnsi" w:cstheme="minorHAnsi"/>
          <w:sz w:val="16"/>
          <w:szCs w:val="16"/>
          <w:lang w:val="en-GB"/>
        </w:rPr>
        <w:t xml:space="preserve">courses include </w:t>
      </w:r>
      <w:r w:rsidR="00545A2C" w:rsidRPr="007508F2">
        <w:rPr>
          <w:rFonts w:asciiTheme="minorHAnsi" w:hAnsiTheme="minorHAnsi" w:cstheme="minorHAnsi"/>
          <w:i/>
          <w:sz w:val="16"/>
          <w:szCs w:val="16"/>
          <w:lang w:val="en-GB"/>
        </w:rPr>
        <w:t>Professional Practice Seminar</w:t>
      </w:r>
      <w:r w:rsidR="00545A2C" w:rsidRPr="007508F2">
        <w:rPr>
          <w:rFonts w:asciiTheme="minorHAnsi" w:hAnsiTheme="minorHAnsi" w:cstheme="minorHAnsi"/>
          <w:sz w:val="16"/>
          <w:szCs w:val="16"/>
          <w:lang w:val="en-GB"/>
        </w:rPr>
        <w:t xml:space="preserve"> I, II, and III. In the respective years. In </w:t>
      </w:r>
      <w:r w:rsidRPr="007508F2">
        <w:rPr>
          <w:rFonts w:asciiTheme="minorHAnsi" w:hAnsiTheme="minorHAnsi" w:cstheme="minorHAnsi"/>
          <w:sz w:val="16"/>
          <w:szCs w:val="16"/>
          <w:lang w:val="en-GB"/>
        </w:rPr>
        <w:t>two semesters, the option of studying a chosen foreign language is also offered.</w:t>
      </w:r>
    </w:p>
    <w:p w14:paraId="25443F7E" w14:textId="4C7912FD" w:rsidR="00847A61" w:rsidRPr="002F3E8E" w:rsidRDefault="00E24B15">
      <w:pPr>
        <w:pStyle w:val="Normlnywebov"/>
        <w:shd w:val="clear" w:color="auto" w:fill="FFFFFF" w:themeFill="background1"/>
        <w:spacing w:before="0" w:beforeAutospacing="0" w:after="251" w:afterAutospacing="0"/>
        <w:ind w:left="360"/>
        <w:jc w:val="both"/>
        <w:rPr>
          <w:rFonts w:asciiTheme="minorHAnsi" w:hAnsiTheme="minorHAnsi" w:cstheme="minorHAnsi"/>
          <w:i/>
          <w:iCs/>
          <w:sz w:val="16"/>
          <w:szCs w:val="16"/>
          <w:lang w:val="en-GB"/>
        </w:rPr>
      </w:pPr>
      <w:r w:rsidRPr="002F3E8E">
        <w:rPr>
          <w:rFonts w:asciiTheme="minorHAnsi" w:hAnsiTheme="minorHAnsi" w:cstheme="minorHAnsi"/>
          <w:sz w:val="16"/>
          <w:szCs w:val="16"/>
          <w:lang w:val="en-GB"/>
        </w:rPr>
        <w:t xml:space="preserve">Due to the demanding nature of social work, the personality development of students is also part of their education at the master's level. This need is fulfilled by the compulsory </w:t>
      </w:r>
      <w:r w:rsidR="007508F2">
        <w:rPr>
          <w:rStyle w:val="Zvraznenie"/>
          <w:rFonts w:asciiTheme="minorHAnsi" w:hAnsiTheme="minorHAnsi" w:cstheme="minorHAnsi"/>
          <w:sz w:val="16"/>
          <w:szCs w:val="16"/>
          <w:lang w:val="en-GB"/>
        </w:rPr>
        <w:t>Socio-p</w:t>
      </w:r>
      <w:r w:rsidR="00545A2C" w:rsidRPr="002F3E8E">
        <w:rPr>
          <w:rStyle w:val="Zvraznenie"/>
          <w:rFonts w:asciiTheme="minorHAnsi" w:hAnsiTheme="minorHAnsi" w:cstheme="minorHAnsi"/>
          <w:sz w:val="16"/>
          <w:szCs w:val="16"/>
          <w:lang w:val="en-GB"/>
        </w:rPr>
        <w:t xml:space="preserve">sychological Training I and II, </w:t>
      </w:r>
      <w:r w:rsidR="00545A2C" w:rsidRPr="002F3E8E">
        <w:rPr>
          <w:rStyle w:val="Zvraznenie"/>
          <w:rFonts w:asciiTheme="minorHAnsi" w:hAnsiTheme="minorHAnsi" w:cstheme="minorHAnsi"/>
          <w:i w:val="0"/>
          <w:iCs w:val="0"/>
          <w:sz w:val="16"/>
          <w:szCs w:val="16"/>
          <w:lang w:val="en-GB"/>
        </w:rPr>
        <w:t xml:space="preserve">which </w:t>
      </w:r>
      <w:r w:rsidRPr="002F3E8E">
        <w:rPr>
          <w:rStyle w:val="Zvraznenie"/>
          <w:rFonts w:asciiTheme="minorHAnsi" w:hAnsiTheme="minorHAnsi" w:cstheme="minorHAnsi"/>
          <w:i w:val="0"/>
          <w:iCs w:val="0"/>
          <w:sz w:val="16"/>
          <w:szCs w:val="16"/>
          <w:lang w:val="en-GB"/>
        </w:rPr>
        <w:t>students complete in each year of study.</w:t>
      </w:r>
    </w:p>
    <w:p w14:paraId="46448A75"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i/>
          <w:iCs/>
          <w:sz w:val="16"/>
          <w:szCs w:val="16"/>
          <w:lang w:val="en-GB"/>
        </w:rPr>
        <w:t xml:space="preserve">The College will compile recommended </w:t>
      </w:r>
      <w:r w:rsidR="00F31273" w:rsidRPr="002F3E8E">
        <w:rPr>
          <w:rFonts w:cstheme="minorHAnsi"/>
          <w:i/>
          <w:iCs/>
          <w:sz w:val="16"/>
          <w:szCs w:val="16"/>
          <w:lang w:val="en-GB"/>
        </w:rPr>
        <w:t xml:space="preserve">study </w:t>
      </w:r>
      <w:r w:rsidRPr="002F3E8E">
        <w:rPr>
          <w:rFonts w:cstheme="minorHAnsi"/>
          <w:i/>
          <w:iCs/>
          <w:sz w:val="16"/>
          <w:szCs w:val="16"/>
          <w:lang w:val="en-GB"/>
        </w:rPr>
        <w:t>plans for each pathway in the study</w:t>
      </w:r>
      <w:bookmarkStart w:id="0" w:name="_Hlk52130688"/>
      <w:r w:rsidR="00AC16B5" w:rsidRPr="002F3E8E">
        <w:rPr>
          <w:rStyle w:val="Odkaznapoznmkupodiarou"/>
          <w:rFonts w:cstheme="minorHAnsi"/>
          <w:i/>
          <w:iCs/>
          <w:sz w:val="16"/>
          <w:szCs w:val="16"/>
          <w:lang w:val="en-GB"/>
        </w:rPr>
        <w:footnoteReference w:id="9"/>
      </w:r>
      <w:bookmarkEnd w:id="0"/>
      <w:r w:rsidR="00631293" w:rsidRPr="002F3E8E">
        <w:rPr>
          <w:rFonts w:cstheme="minorHAnsi"/>
          <w:i/>
          <w:iCs/>
          <w:sz w:val="16"/>
          <w:szCs w:val="16"/>
          <w:lang w:val="en-GB"/>
        </w:rPr>
        <w:t xml:space="preserve"> . </w:t>
      </w:r>
    </w:p>
    <w:p w14:paraId="4E80817F"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i/>
          <w:iCs/>
          <w:sz w:val="16"/>
          <w:szCs w:val="16"/>
          <w:lang w:val="en-GB"/>
        </w:rPr>
        <w:t xml:space="preserve">The recommended study plan with comprehensive </w:t>
      </w:r>
      <w:r w:rsidR="00980E71" w:rsidRPr="002F3E8E">
        <w:rPr>
          <w:rStyle w:val="normaltextrun"/>
          <w:rFonts w:asciiTheme="minorHAnsi" w:hAnsiTheme="minorHAnsi" w:cstheme="minorHAnsi"/>
          <w:i/>
          <w:iCs/>
          <w:sz w:val="16"/>
          <w:szCs w:val="16"/>
          <w:lang w:val="en-GB"/>
        </w:rPr>
        <w:t xml:space="preserve">information on the type of courses </w:t>
      </w:r>
      <w:r w:rsidRPr="002F3E8E">
        <w:rPr>
          <w:rStyle w:val="normaltextrun"/>
          <w:rFonts w:asciiTheme="minorHAnsi" w:hAnsiTheme="minorHAnsi" w:cstheme="minorHAnsi"/>
          <w:i/>
          <w:iCs/>
          <w:sz w:val="16"/>
          <w:szCs w:val="16"/>
          <w:lang w:val="en-GB"/>
        </w:rPr>
        <w:t xml:space="preserve">(profile, compulsory, elective, elective), method of completion, credits, recommended semesters and method of evaluation is included in the annexes. It is also available </w:t>
      </w:r>
      <w:hyperlink r:id="rId11" w:history="1">
        <w:r w:rsidRPr="002F3E8E">
          <w:rPr>
            <w:rStyle w:val="Hypertextovprepojenie"/>
            <w:rFonts w:asciiTheme="minorHAnsi" w:hAnsiTheme="minorHAnsi" w:cstheme="minorHAnsi"/>
            <w:sz w:val="16"/>
            <w:szCs w:val="16"/>
            <w:lang w:val="en-GB"/>
          </w:rPr>
          <w:t>HERE.</w:t>
        </w:r>
      </w:hyperlink>
      <w:r w:rsidRPr="002F3E8E">
        <w:rPr>
          <w:rStyle w:val="eop"/>
          <w:rFonts w:asciiTheme="minorHAnsi" w:hAnsiTheme="minorHAnsi" w:cstheme="minorHAnsi"/>
          <w:sz w:val="16"/>
          <w:szCs w:val="16"/>
          <w:lang w:val="en-GB"/>
        </w:rPr>
        <w:t xml:space="preserve"> </w:t>
      </w:r>
    </w:p>
    <w:p w14:paraId="32F4BA8E" w14:textId="77777777" w:rsidR="007A0F75" w:rsidRPr="002F3E8E" w:rsidRDefault="007A0F75" w:rsidP="731297BF">
      <w:pPr>
        <w:pStyle w:val="paragraph"/>
        <w:spacing w:before="0" w:beforeAutospacing="0" w:after="0" w:afterAutospacing="0"/>
        <w:ind w:left="360"/>
        <w:jc w:val="both"/>
        <w:textAlignment w:val="baseline"/>
        <w:rPr>
          <w:rFonts w:asciiTheme="minorHAnsi" w:hAnsiTheme="minorHAnsi" w:cstheme="minorHAnsi"/>
          <w:sz w:val="20"/>
          <w:szCs w:val="20"/>
          <w:lang w:val="en-GB"/>
        </w:rPr>
      </w:pPr>
    </w:p>
    <w:p w14:paraId="71A5B61F"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i/>
          <w:iCs/>
          <w:sz w:val="16"/>
          <w:szCs w:val="16"/>
          <w:lang w:val="en-GB"/>
        </w:rPr>
        <w:t xml:space="preserve">The curriculum </w:t>
      </w:r>
      <w:r w:rsidR="00F62931" w:rsidRPr="002F3E8E">
        <w:rPr>
          <w:rFonts w:cstheme="minorHAnsi"/>
          <w:i/>
          <w:iCs/>
          <w:sz w:val="16"/>
          <w:szCs w:val="16"/>
          <w:lang w:val="en-GB"/>
        </w:rPr>
        <w:t>will normally state</w:t>
      </w:r>
      <w:r w:rsidR="00BE1681" w:rsidRPr="002F3E8E">
        <w:rPr>
          <w:rFonts w:cstheme="minorHAnsi"/>
          <w:i/>
          <w:iCs/>
          <w:sz w:val="16"/>
          <w:szCs w:val="16"/>
          <w:lang w:val="en-GB"/>
        </w:rPr>
        <w:t xml:space="preserve">: </w:t>
      </w:r>
    </w:p>
    <w:p w14:paraId="7D48A99C"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individual parts of the study programme (modules</w:t>
      </w:r>
      <w:r w:rsidR="0046747F" w:rsidRPr="002F3E8E">
        <w:rPr>
          <w:rFonts w:cstheme="minorHAnsi"/>
          <w:i/>
          <w:iCs/>
          <w:sz w:val="16"/>
          <w:szCs w:val="16"/>
          <w:lang w:val="en-GB"/>
        </w:rPr>
        <w:t xml:space="preserve">, </w:t>
      </w:r>
      <w:r w:rsidRPr="002F3E8E">
        <w:rPr>
          <w:rFonts w:cstheme="minorHAnsi"/>
          <w:i/>
          <w:iCs/>
          <w:sz w:val="16"/>
          <w:szCs w:val="16"/>
          <w:lang w:val="en-GB"/>
        </w:rPr>
        <w:t xml:space="preserve">courses </w:t>
      </w:r>
      <w:r w:rsidR="00BE1681" w:rsidRPr="002F3E8E">
        <w:rPr>
          <w:rFonts w:cstheme="minorHAnsi"/>
          <w:i/>
          <w:iCs/>
          <w:sz w:val="16"/>
          <w:szCs w:val="16"/>
          <w:lang w:val="en-GB"/>
        </w:rPr>
        <w:t xml:space="preserve">and other </w:t>
      </w:r>
      <w:r w:rsidRPr="002F3E8E">
        <w:rPr>
          <w:rFonts w:cstheme="minorHAnsi"/>
          <w:i/>
          <w:iCs/>
          <w:sz w:val="16"/>
          <w:szCs w:val="16"/>
          <w:lang w:val="en-GB"/>
        </w:rPr>
        <w:t xml:space="preserve">relevant </w:t>
      </w:r>
      <w:r w:rsidR="001D6EEC" w:rsidRPr="002F3E8E">
        <w:rPr>
          <w:rFonts w:cstheme="minorHAnsi"/>
          <w:i/>
          <w:iCs/>
          <w:sz w:val="16"/>
          <w:szCs w:val="16"/>
          <w:lang w:val="en-GB"/>
        </w:rPr>
        <w:t xml:space="preserve">curricular and </w:t>
      </w:r>
      <w:r w:rsidR="006D020D" w:rsidRPr="002F3E8E">
        <w:rPr>
          <w:rFonts w:cstheme="minorHAnsi"/>
          <w:i/>
          <w:iCs/>
          <w:sz w:val="16"/>
          <w:szCs w:val="16"/>
          <w:lang w:val="en-GB"/>
        </w:rPr>
        <w:t xml:space="preserve">extra-curricular </w:t>
      </w:r>
      <w:r w:rsidRPr="002F3E8E">
        <w:rPr>
          <w:rFonts w:cstheme="minorHAnsi"/>
          <w:i/>
          <w:iCs/>
          <w:sz w:val="16"/>
          <w:szCs w:val="16"/>
          <w:lang w:val="en-GB"/>
        </w:rPr>
        <w:t>activities</w:t>
      </w:r>
      <w:r w:rsidR="0046747F" w:rsidRPr="002F3E8E">
        <w:rPr>
          <w:rFonts w:cstheme="minorHAnsi"/>
          <w:i/>
          <w:iCs/>
          <w:sz w:val="16"/>
          <w:szCs w:val="16"/>
          <w:lang w:val="en-GB"/>
        </w:rPr>
        <w:t xml:space="preserve">, provided that </w:t>
      </w:r>
      <w:r w:rsidR="00BE1681" w:rsidRPr="002F3E8E">
        <w:rPr>
          <w:rFonts w:cstheme="minorHAnsi"/>
          <w:i/>
          <w:iCs/>
          <w:sz w:val="16"/>
          <w:szCs w:val="16"/>
          <w:lang w:val="en-GB"/>
        </w:rPr>
        <w:t xml:space="preserve">they </w:t>
      </w:r>
      <w:r w:rsidR="00370783" w:rsidRPr="002F3E8E">
        <w:rPr>
          <w:rFonts w:cstheme="minorHAnsi"/>
          <w:i/>
          <w:iCs/>
          <w:sz w:val="16"/>
          <w:szCs w:val="16"/>
          <w:lang w:val="en-GB"/>
        </w:rPr>
        <w:t xml:space="preserve">contribute </w:t>
      </w:r>
      <w:r w:rsidR="00304029" w:rsidRPr="002F3E8E">
        <w:rPr>
          <w:rFonts w:cstheme="minorHAnsi"/>
          <w:i/>
          <w:iCs/>
          <w:sz w:val="16"/>
          <w:szCs w:val="16"/>
          <w:lang w:val="en-GB"/>
        </w:rPr>
        <w:t xml:space="preserve">to the </w:t>
      </w:r>
      <w:r w:rsidR="00370783" w:rsidRPr="002F3E8E">
        <w:rPr>
          <w:rFonts w:cstheme="minorHAnsi"/>
          <w:i/>
          <w:iCs/>
          <w:sz w:val="16"/>
          <w:szCs w:val="16"/>
          <w:lang w:val="en-GB"/>
        </w:rPr>
        <w:t xml:space="preserve">achievement of </w:t>
      </w:r>
      <w:r w:rsidR="006D020D" w:rsidRPr="002F3E8E">
        <w:rPr>
          <w:rFonts w:cstheme="minorHAnsi"/>
          <w:i/>
          <w:iCs/>
          <w:sz w:val="16"/>
          <w:szCs w:val="16"/>
          <w:lang w:val="en-GB"/>
        </w:rPr>
        <w:t xml:space="preserve">the desired learning outcomes </w:t>
      </w:r>
      <w:r w:rsidR="0046747F" w:rsidRPr="002F3E8E">
        <w:rPr>
          <w:rFonts w:cstheme="minorHAnsi"/>
          <w:i/>
          <w:iCs/>
          <w:sz w:val="16"/>
          <w:szCs w:val="16"/>
          <w:lang w:val="en-GB"/>
        </w:rPr>
        <w:t>and yield credits</w:t>
      </w:r>
      <w:r w:rsidR="006D020D" w:rsidRPr="002F3E8E">
        <w:rPr>
          <w:rFonts w:cstheme="minorHAnsi"/>
          <w:i/>
          <w:iCs/>
          <w:sz w:val="16"/>
          <w:szCs w:val="16"/>
          <w:lang w:val="en-GB"/>
        </w:rPr>
        <w:t xml:space="preserve">) </w:t>
      </w:r>
      <w:r w:rsidR="00EC50D8" w:rsidRPr="002F3E8E">
        <w:rPr>
          <w:rFonts w:cstheme="minorHAnsi"/>
          <w:i/>
          <w:iCs/>
          <w:sz w:val="16"/>
          <w:szCs w:val="16"/>
          <w:lang w:val="en-GB"/>
        </w:rPr>
        <w:t>in the structure of compulsory, compulsory elective and elective courses</w:t>
      </w:r>
      <w:r w:rsidR="001909DE" w:rsidRPr="002F3E8E">
        <w:rPr>
          <w:rFonts w:cstheme="minorHAnsi"/>
          <w:i/>
          <w:iCs/>
          <w:sz w:val="16"/>
          <w:szCs w:val="16"/>
          <w:lang w:val="en-GB"/>
        </w:rPr>
        <w:t>,</w:t>
      </w:r>
    </w:p>
    <w:p w14:paraId="679FCAAB"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indicate</w:t>
      </w:r>
      <w:r w:rsidR="00AF6F44" w:rsidRPr="002F3E8E">
        <w:rPr>
          <w:rFonts w:cstheme="minorHAnsi"/>
          <w:i/>
          <w:iCs/>
          <w:sz w:val="16"/>
          <w:szCs w:val="16"/>
          <w:lang w:val="en-GB"/>
        </w:rPr>
        <w:t xml:space="preserve"> the </w:t>
      </w:r>
      <w:r w:rsidR="00B719A6" w:rsidRPr="002F3E8E">
        <w:rPr>
          <w:rFonts w:cstheme="minorHAnsi"/>
          <w:b/>
          <w:bCs/>
          <w:i/>
          <w:iCs/>
          <w:sz w:val="16"/>
          <w:szCs w:val="16"/>
          <w:lang w:val="en-GB"/>
        </w:rPr>
        <w:t xml:space="preserve">profile </w:t>
      </w:r>
      <w:r w:rsidR="00AF6F44" w:rsidRPr="002F3E8E">
        <w:rPr>
          <w:rFonts w:cstheme="minorHAnsi"/>
          <w:b/>
          <w:bCs/>
          <w:i/>
          <w:iCs/>
          <w:sz w:val="16"/>
          <w:szCs w:val="16"/>
          <w:lang w:val="en-GB"/>
        </w:rPr>
        <w:t xml:space="preserve">subjects of </w:t>
      </w:r>
      <w:r w:rsidR="00AF6F44" w:rsidRPr="002F3E8E">
        <w:rPr>
          <w:rFonts w:cstheme="minorHAnsi"/>
          <w:i/>
          <w:iCs/>
          <w:sz w:val="16"/>
          <w:szCs w:val="16"/>
          <w:lang w:val="en-GB"/>
        </w:rPr>
        <w:t xml:space="preserve">the respective pathway of study (specialisation) </w:t>
      </w:r>
      <w:r w:rsidRPr="002F3E8E">
        <w:rPr>
          <w:rFonts w:cstheme="minorHAnsi"/>
          <w:i/>
          <w:iCs/>
          <w:sz w:val="16"/>
          <w:szCs w:val="16"/>
          <w:lang w:val="en-GB"/>
        </w:rPr>
        <w:t>in the study programme</w:t>
      </w:r>
      <w:r w:rsidR="009C000B" w:rsidRPr="002F3E8E">
        <w:rPr>
          <w:rFonts w:cstheme="minorHAnsi"/>
          <w:i/>
          <w:iCs/>
          <w:sz w:val="16"/>
          <w:szCs w:val="16"/>
          <w:lang w:val="en-GB"/>
        </w:rPr>
        <w:t>,</w:t>
      </w:r>
    </w:p>
    <w:p w14:paraId="782EEBD8"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for each educational part/subject defines the learning outcomes and related </w:t>
      </w:r>
      <w:r w:rsidR="001E53F3" w:rsidRPr="002F3E8E">
        <w:rPr>
          <w:rFonts w:cstheme="minorHAnsi"/>
          <w:i/>
          <w:iCs/>
          <w:sz w:val="16"/>
          <w:szCs w:val="16"/>
          <w:lang w:val="en-GB"/>
        </w:rPr>
        <w:t xml:space="preserve">criteria </w:t>
      </w:r>
      <w:r w:rsidRPr="002F3E8E">
        <w:rPr>
          <w:rFonts w:cstheme="minorHAnsi"/>
          <w:i/>
          <w:iCs/>
          <w:sz w:val="16"/>
          <w:szCs w:val="16"/>
          <w:lang w:val="en-GB"/>
        </w:rPr>
        <w:t xml:space="preserve">and rules for their assessment so </w:t>
      </w:r>
      <w:r w:rsidR="001E53F3" w:rsidRPr="002F3E8E">
        <w:rPr>
          <w:rFonts w:cstheme="minorHAnsi"/>
          <w:i/>
          <w:iCs/>
          <w:sz w:val="16"/>
          <w:szCs w:val="16"/>
          <w:lang w:val="en-GB"/>
        </w:rPr>
        <w:t xml:space="preserve">that </w:t>
      </w:r>
      <w:r w:rsidRPr="002F3E8E">
        <w:rPr>
          <w:rFonts w:cstheme="minorHAnsi"/>
          <w:i/>
          <w:iCs/>
          <w:sz w:val="16"/>
          <w:szCs w:val="16"/>
          <w:lang w:val="en-GB"/>
        </w:rPr>
        <w:t xml:space="preserve">all the educational objectives of the study programme are met (they can </w:t>
      </w:r>
      <w:r w:rsidR="00417AE1" w:rsidRPr="002F3E8E">
        <w:rPr>
          <w:rFonts w:cstheme="minorHAnsi"/>
          <w:i/>
          <w:iCs/>
          <w:sz w:val="16"/>
          <w:szCs w:val="16"/>
          <w:lang w:val="en-GB"/>
        </w:rPr>
        <w:t>only</w:t>
      </w:r>
      <w:r w:rsidRPr="002F3E8E">
        <w:rPr>
          <w:rFonts w:cstheme="minorHAnsi"/>
          <w:i/>
          <w:iCs/>
          <w:sz w:val="16"/>
          <w:szCs w:val="16"/>
          <w:lang w:val="en-GB"/>
        </w:rPr>
        <w:t xml:space="preserve"> be specified </w:t>
      </w:r>
      <w:r w:rsidR="00A25656" w:rsidRPr="002F3E8E">
        <w:rPr>
          <w:rFonts w:cstheme="minorHAnsi"/>
          <w:i/>
          <w:iCs/>
          <w:sz w:val="16"/>
          <w:szCs w:val="16"/>
          <w:lang w:val="en-GB"/>
        </w:rPr>
        <w:t xml:space="preserve">in the </w:t>
      </w:r>
      <w:r w:rsidRPr="002F3E8E">
        <w:rPr>
          <w:rFonts w:cstheme="minorHAnsi"/>
          <w:i/>
          <w:iCs/>
          <w:sz w:val="16"/>
          <w:szCs w:val="16"/>
          <w:lang w:val="en-GB"/>
        </w:rPr>
        <w:t xml:space="preserve">Course Information Sheets </w:t>
      </w:r>
      <w:r w:rsidR="00483D23" w:rsidRPr="002F3E8E">
        <w:rPr>
          <w:rFonts w:cstheme="minorHAnsi"/>
          <w:i/>
          <w:iCs/>
          <w:sz w:val="16"/>
          <w:szCs w:val="16"/>
          <w:lang w:val="en-GB"/>
        </w:rPr>
        <w:t>in the Learning Outcomes section and in the Course Completion Requirements section</w:t>
      </w:r>
      <w:r w:rsidR="001C693F" w:rsidRPr="002F3E8E">
        <w:rPr>
          <w:rFonts w:cstheme="minorHAnsi"/>
          <w:i/>
          <w:iCs/>
          <w:sz w:val="16"/>
          <w:szCs w:val="16"/>
          <w:lang w:val="en-GB"/>
        </w:rPr>
        <w:t>)</w:t>
      </w:r>
      <w:r w:rsidRPr="002F3E8E">
        <w:rPr>
          <w:rFonts w:cstheme="minorHAnsi"/>
          <w:i/>
          <w:iCs/>
          <w:sz w:val="16"/>
          <w:szCs w:val="16"/>
          <w:lang w:val="en-GB"/>
        </w:rPr>
        <w:t xml:space="preserve">, </w:t>
      </w:r>
    </w:p>
    <w:p w14:paraId="3B1AA29F" w14:textId="77777777" w:rsidR="00847A61" w:rsidRPr="002F3E8E" w:rsidRDefault="00C7264A">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prerequisites</w:t>
      </w:r>
      <w:r w:rsidR="00E24B15" w:rsidRPr="002F3E8E">
        <w:rPr>
          <w:rFonts w:cstheme="minorHAnsi"/>
          <w:i/>
          <w:iCs/>
          <w:sz w:val="16"/>
          <w:szCs w:val="16"/>
          <w:lang w:val="en-GB"/>
        </w:rPr>
        <w:t xml:space="preserve">, </w:t>
      </w:r>
      <w:r w:rsidRPr="002F3E8E">
        <w:rPr>
          <w:rFonts w:cstheme="minorHAnsi"/>
          <w:i/>
          <w:iCs/>
          <w:sz w:val="16"/>
          <w:szCs w:val="16"/>
          <w:lang w:val="en-GB"/>
        </w:rPr>
        <w:t xml:space="preserve">corequisites </w:t>
      </w:r>
      <w:r w:rsidR="00E24B15" w:rsidRPr="002F3E8E">
        <w:rPr>
          <w:rFonts w:cstheme="minorHAnsi"/>
          <w:i/>
          <w:iCs/>
          <w:sz w:val="16"/>
          <w:szCs w:val="16"/>
          <w:lang w:val="en-GB"/>
        </w:rPr>
        <w:t xml:space="preserve">and recommendations in the development of the curriculum, </w:t>
      </w:r>
    </w:p>
    <w:p w14:paraId="07DD8FFF"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for </w:t>
      </w:r>
      <w:r w:rsidR="00B219BD" w:rsidRPr="002F3E8E">
        <w:rPr>
          <w:rFonts w:cstheme="minorHAnsi"/>
          <w:i/>
          <w:iCs/>
          <w:sz w:val="16"/>
          <w:szCs w:val="16"/>
          <w:lang w:val="en-GB"/>
        </w:rPr>
        <w:t>each educational part of the curriculum/subject</w:t>
      </w:r>
      <w:r w:rsidRPr="002F3E8E">
        <w:rPr>
          <w:rFonts w:cstheme="minorHAnsi"/>
          <w:i/>
          <w:iCs/>
          <w:sz w:val="16"/>
          <w:szCs w:val="16"/>
          <w:lang w:val="en-GB"/>
        </w:rPr>
        <w:t xml:space="preserve">, determine the </w:t>
      </w:r>
      <w:r w:rsidR="003216FC" w:rsidRPr="002F3E8E">
        <w:rPr>
          <w:rFonts w:cstheme="minorHAnsi"/>
          <w:i/>
          <w:iCs/>
          <w:sz w:val="16"/>
          <w:szCs w:val="16"/>
          <w:lang w:val="en-GB"/>
        </w:rPr>
        <w:t xml:space="preserve">educational </w:t>
      </w:r>
      <w:r w:rsidR="00BE1681" w:rsidRPr="002F3E8E">
        <w:rPr>
          <w:rFonts w:cstheme="minorHAnsi"/>
          <w:i/>
          <w:iCs/>
          <w:sz w:val="16"/>
          <w:szCs w:val="16"/>
          <w:lang w:val="en-GB"/>
        </w:rPr>
        <w:t xml:space="preserve">activities used </w:t>
      </w:r>
      <w:r w:rsidR="004D3F71" w:rsidRPr="002F3E8E">
        <w:rPr>
          <w:rFonts w:cstheme="minorHAnsi"/>
          <w:i/>
          <w:iCs/>
          <w:sz w:val="16"/>
          <w:szCs w:val="16"/>
          <w:lang w:val="en-GB"/>
        </w:rPr>
        <w:t>(</w:t>
      </w:r>
      <w:r w:rsidR="00BE1681" w:rsidRPr="002F3E8E">
        <w:rPr>
          <w:rFonts w:cstheme="minorHAnsi"/>
          <w:i/>
          <w:iCs/>
          <w:sz w:val="16"/>
          <w:szCs w:val="16"/>
          <w:lang w:val="en-GB"/>
        </w:rPr>
        <w:t xml:space="preserve">lecture, seminar, exercise, final thesis, project work, laboratory work, internship, field trip, </w:t>
      </w:r>
      <w:r w:rsidR="002F43F4" w:rsidRPr="002F3E8E">
        <w:rPr>
          <w:rFonts w:cstheme="minorHAnsi"/>
          <w:i/>
          <w:iCs/>
          <w:sz w:val="16"/>
          <w:szCs w:val="16"/>
          <w:lang w:val="en-GB"/>
        </w:rPr>
        <w:t xml:space="preserve">field practicum, </w:t>
      </w:r>
      <w:r w:rsidR="00BE1681" w:rsidRPr="002F3E8E">
        <w:rPr>
          <w:rFonts w:cstheme="minorHAnsi"/>
          <w:i/>
          <w:iCs/>
          <w:sz w:val="16"/>
          <w:szCs w:val="16"/>
          <w:lang w:val="en-GB"/>
        </w:rPr>
        <w:t xml:space="preserve">professional practice, state examination and </w:t>
      </w:r>
      <w:r w:rsidR="003216FC" w:rsidRPr="002F3E8E">
        <w:rPr>
          <w:rFonts w:cstheme="minorHAnsi"/>
          <w:i/>
          <w:iCs/>
          <w:sz w:val="16"/>
          <w:szCs w:val="16"/>
          <w:lang w:val="en-GB"/>
        </w:rPr>
        <w:t>others</w:t>
      </w:r>
      <w:r w:rsidR="00CE2215" w:rsidRPr="002F3E8E">
        <w:rPr>
          <w:rFonts w:cstheme="minorHAnsi"/>
          <w:i/>
          <w:iCs/>
          <w:sz w:val="16"/>
          <w:szCs w:val="16"/>
          <w:lang w:val="en-GB"/>
        </w:rPr>
        <w:t xml:space="preserve">, or </w:t>
      </w:r>
      <w:r w:rsidR="00BE1681" w:rsidRPr="002F3E8E">
        <w:rPr>
          <w:rFonts w:cstheme="minorHAnsi"/>
          <w:i/>
          <w:iCs/>
          <w:sz w:val="16"/>
          <w:szCs w:val="16"/>
          <w:lang w:val="en-GB"/>
        </w:rPr>
        <w:t xml:space="preserve">combinations </w:t>
      </w:r>
      <w:r w:rsidR="00CE2215" w:rsidRPr="002F3E8E">
        <w:rPr>
          <w:rFonts w:cstheme="minorHAnsi"/>
          <w:i/>
          <w:iCs/>
          <w:sz w:val="16"/>
          <w:szCs w:val="16"/>
          <w:lang w:val="en-GB"/>
        </w:rPr>
        <w:t>thereof</w:t>
      </w:r>
      <w:r w:rsidR="003216FC" w:rsidRPr="002F3E8E">
        <w:rPr>
          <w:rFonts w:cstheme="minorHAnsi"/>
          <w:i/>
          <w:iCs/>
          <w:sz w:val="16"/>
          <w:szCs w:val="16"/>
          <w:lang w:val="en-GB"/>
        </w:rPr>
        <w:t xml:space="preserve">) </w:t>
      </w:r>
      <w:r w:rsidRPr="002F3E8E">
        <w:rPr>
          <w:rFonts w:cstheme="minorHAnsi"/>
          <w:i/>
          <w:iCs/>
          <w:sz w:val="16"/>
          <w:szCs w:val="16"/>
          <w:lang w:val="en-GB"/>
        </w:rPr>
        <w:t>suitable for achieving the learning outcomes</w:t>
      </w:r>
      <w:r w:rsidR="00417AE1" w:rsidRPr="002F3E8E">
        <w:rPr>
          <w:rFonts w:cstheme="minorHAnsi"/>
          <w:i/>
          <w:iCs/>
          <w:sz w:val="16"/>
          <w:szCs w:val="16"/>
          <w:lang w:val="en-GB"/>
        </w:rPr>
        <w:t xml:space="preserve">, </w:t>
      </w:r>
    </w:p>
    <w:p w14:paraId="59E9E222"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the methods by </w:t>
      </w:r>
      <w:r w:rsidR="00CE2215" w:rsidRPr="002F3E8E">
        <w:rPr>
          <w:rFonts w:cstheme="minorHAnsi"/>
          <w:i/>
          <w:iCs/>
          <w:sz w:val="16"/>
          <w:szCs w:val="16"/>
          <w:lang w:val="en-GB"/>
        </w:rPr>
        <w:t xml:space="preserve">which </w:t>
      </w:r>
      <w:r w:rsidRPr="002F3E8E">
        <w:rPr>
          <w:rFonts w:cstheme="minorHAnsi"/>
          <w:i/>
          <w:iCs/>
          <w:sz w:val="16"/>
          <w:szCs w:val="16"/>
          <w:lang w:val="en-GB"/>
        </w:rPr>
        <w:t xml:space="preserve">the educational activity is carried out </w:t>
      </w:r>
      <w:r w:rsidR="00182778" w:rsidRPr="002F3E8E">
        <w:rPr>
          <w:rFonts w:cstheme="minorHAnsi"/>
          <w:i/>
          <w:iCs/>
          <w:sz w:val="16"/>
          <w:szCs w:val="16"/>
          <w:lang w:val="en-GB"/>
        </w:rPr>
        <w:t xml:space="preserve">- </w:t>
      </w:r>
      <w:r w:rsidRPr="002F3E8E">
        <w:rPr>
          <w:rFonts w:cstheme="minorHAnsi"/>
          <w:i/>
          <w:iCs/>
          <w:sz w:val="16"/>
          <w:szCs w:val="16"/>
          <w:lang w:val="en-GB"/>
        </w:rPr>
        <w:t xml:space="preserve">full-time, distance, combined </w:t>
      </w:r>
      <w:r w:rsidR="00C67D23" w:rsidRPr="002F3E8E">
        <w:rPr>
          <w:rFonts w:cstheme="minorHAnsi"/>
          <w:i/>
          <w:iCs/>
          <w:sz w:val="16"/>
          <w:szCs w:val="16"/>
          <w:lang w:val="en-GB"/>
        </w:rPr>
        <w:t>(</w:t>
      </w:r>
      <w:r w:rsidR="007B70CF" w:rsidRPr="002F3E8E">
        <w:rPr>
          <w:rFonts w:cstheme="minorHAnsi"/>
          <w:i/>
          <w:iCs/>
          <w:sz w:val="16"/>
          <w:szCs w:val="16"/>
          <w:lang w:val="en-GB"/>
        </w:rPr>
        <w:t xml:space="preserve">in accordance with the </w:t>
      </w:r>
      <w:r w:rsidR="00C67D23" w:rsidRPr="002F3E8E">
        <w:rPr>
          <w:rFonts w:cstheme="minorHAnsi"/>
          <w:i/>
          <w:iCs/>
          <w:sz w:val="16"/>
          <w:szCs w:val="16"/>
          <w:lang w:val="en-GB"/>
        </w:rPr>
        <w:t xml:space="preserve">Course </w:t>
      </w:r>
      <w:r w:rsidR="007B70CF" w:rsidRPr="002F3E8E">
        <w:rPr>
          <w:rFonts w:cstheme="minorHAnsi"/>
          <w:i/>
          <w:iCs/>
          <w:sz w:val="16"/>
          <w:szCs w:val="16"/>
          <w:lang w:val="en-GB"/>
        </w:rPr>
        <w:t>Information Sheets</w:t>
      </w:r>
      <w:r w:rsidR="00C67D23" w:rsidRPr="002F3E8E">
        <w:rPr>
          <w:rFonts w:cstheme="minorHAnsi"/>
          <w:i/>
          <w:iCs/>
          <w:sz w:val="16"/>
          <w:szCs w:val="16"/>
          <w:lang w:val="en-GB"/>
        </w:rPr>
        <w:t>),</w:t>
      </w:r>
    </w:p>
    <w:p w14:paraId="7C950A8A"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Course </w:t>
      </w:r>
      <w:r w:rsidR="00C02195" w:rsidRPr="002F3E8E">
        <w:rPr>
          <w:rFonts w:cstheme="minorHAnsi"/>
          <w:i/>
          <w:iCs/>
          <w:sz w:val="16"/>
          <w:szCs w:val="16"/>
          <w:lang w:val="en-GB"/>
        </w:rPr>
        <w:t>outline/syllabus</w:t>
      </w:r>
      <w:r w:rsidR="00B219BD" w:rsidRPr="002F3E8E">
        <w:rPr>
          <w:rStyle w:val="Odkaznapoznmkupodiarou"/>
          <w:rFonts w:cstheme="minorHAnsi"/>
          <w:i/>
          <w:iCs/>
          <w:sz w:val="16"/>
          <w:szCs w:val="16"/>
          <w:lang w:val="en-GB"/>
        </w:rPr>
        <w:footnoteReference w:id="10"/>
      </w:r>
      <w:r w:rsidR="00EE7005" w:rsidRPr="002F3E8E">
        <w:rPr>
          <w:rFonts w:cstheme="minorHAnsi"/>
          <w:i/>
          <w:iCs/>
          <w:sz w:val="16"/>
          <w:szCs w:val="16"/>
          <w:lang w:val="en-GB"/>
        </w:rPr>
        <w:t xml:space="preserve"> , </w:t>
      </w:r>
    </w:p>
    <w:p w14:paraId="7CC24850"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lastRenderedPageBreak/>
        <w:t xml:space="preserve">Student workload </w:t>
      </w:r>
      <w:r w:rsidR="00B33340" w:rsidRPr="002F3E8E">
        <w:rPr>
          <w:rFonts w:cstheme="minorHAnsi"/>
          <w:i/>
          <w:iCs/>
          <w:sz w:val="16"/>
          <w:szCs w:val="16"/>
          <w:lang w:val="en-GB"/>
        </w:rPr>
        <w:t xml:space="preserve">("scope" for individual </w:t>
      </w:r>
      <w:r w:rsidR="009A2D95" w:rsidRPr="002F3E8E">
        <w:rPr>
          <w:rFonts w:cstheme="minorHAnsi"/>
          <w:i/>
          <w:iCs/>
          <w:sz w:val="16"/>
          <w:szCs w:val="16"/>
          <w:lang w:val="en-GB"/>
        </w:rPr>
        <w:t xml:space="preserve">courses and </w:t>
      </w:r>
      <w:r w:rsidR="00182778" w:rsidRPr="002F3E8E">
        <w:rPr>
          <w:rFonts w:cstheme="minorHAnsi"/>
          <w:i/>
          <w:iCs/>
          <w:sz w:val="16"/>
          <w:szCs w:val="16"/>
          <w:lang w:val="en-GB"/>
        </w:rPr>
        <w:t xml:space="preserve">learning </w:t>
      </w:r>
      <w:r w:rsidR="00B33340" w:rsidRPr="002F3E8E">
        <w:rPr>
          <w:rFonts w:cstheme="minorHAnsi"/>
          <w:i/>
          <w:iCs/>
          <w:sz w:val="16"/>
          <w:szCs w:val="16"/>
          <w:lang w:val="en-GB"/>
        </w:rPr>
        <w:t>activities separately)</w:t>
      </w:r>
      <w:r w:rsidR="001909DE" w:rsidRPr="002F3E8E">
        <w:rPr>
          <w:rStyle w:val="Odkaznapoznmkupodiarou"/>
          <w:rFonts w:cstheme="minorHAnsi"/>
          <w:i/>
          <w:iCs/>
          <w:sz w:val="16"/>
          <w:szCs w:val="16"/>
          <w:lang w:val="en-GB"/>
        </w:rPr>
        <w:footnoteReference w:id="11"/>
      </w:r>
      <w:r w:rsidR="00B33340" w:rsidRPr="002F3E8E">
        <w:rPr>
          <w:rFonts w:cstheme="minorHAnsi"/>
          <w:i/>
          <w:iCs/>
          <w:sz w:val="16"/>
          <w:szCs w:val="16"/>
          <w:lang w:val="en-GB"/>
        </w:rPr>
        <w:t xml:space="preserve"> , </w:t>
      </w:r>
    </w:p>
    <w:p w14:paraId="445D32C1"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credits </w:t>
      </w:r>
      <w:r w:rsidR="00F70B18" w:rsidRPr="002F3E8E">
        <w:rPr>
          <w:rFonts w:cstheme="minorHAnsi"/>
          <w:i/>
          <w:iCs/>
          <w:sz w:val="16"/>
          <w:szCs w:val="16"/>
          <w:lang w:val="en-GB"/>
        </w:rPr>
        <w:t xml:space="preserve">assigned to each </w:t>
      </w:r>
      <w:r w:rsidR="0080082E" w:rsidRPr="002F3E8E">
        <w:rPr>
          <w:rFonts w:cstheme="minorHAnsi"/>
          <w:i/>
          <w:iCs/>
          <w:sz w:val="16"/>
          <w:szCs w:val="16"/>
          <w:lang w:val="en-GB"/>
        </w:rPr>
        <w:t xml:space="preserve">section </w:t>
      </w:r>
      <w:r w:rsidR="00F70B18" w:rsidRPr="002F3E8E">
        <w:rPr>
          <w:rFonts w:cstheme="minorHAnsi"/>
          <w:i/>
          <w:iCs/>
          <w:sz w:val="16"/>
          <w:szCs w:val="16"/>
          <w:lang w:val="en-GB"/>
        </w:rPr>
        <w:t xml:space="preserve">based on the learning outcomes </w:t>
      </w:r>
      <w:r w:rsidR="0080082E" w:rsidRPr="002F3E8E">
        <w:rPr>
          <w:rFonts w:cstheme="minorHAnsi"/>
          <w:i/>
          <w:iCs/>
          <w:sz w:val="16"/>
          <w:szCs w:val="16"/>
          <w:lang w:val="en-GB"/>
        </w:rPr>
        <w:t xml:space="preserve">achieved </w:t>
      </w:r>
      <w:r w:rsidR="00F70B18" w:rsidRPr="002F3E8E">
        <w:rPr>
          <w:rFonts w:cstheme="minorHAnsi"/>
          <w:i/>
          <w:iCs/>
          <w:sz w:val="16"/>
          <w:szCs w:val="16"/>
          <w:lang w:val="en-GB"/>
        </w:rPr>
        <w:t xml:space="preserve">and the associated </w:t>
      </w:r>
      <w:r w:rsidR="00991059" w:rsidRPr="002F3E8E">
        <w:rPr>
          <w:rFonts w:cstheme="minorHAnsi"/>
          <w:i/>
          <w:iCs/>
          <w:sz w:val="16"/>
          <w:szCs w:val="16"/>
          <w:lang w:val="en-GB"/>
        </w:rPr>
        <w:t>workload</w:t>
      </w:r>
      <w:r w:rsidR="001D6EEC" w:rsidRPr="002F3E8E">
        <w:rPr>
          <w:rFonts w:cstheme="minorHAnsi"/>
          <w:i/>
          <w:iCs/>
          <w:sz w:val="16"/>
          <w:szCs w:val="16"/>
          <w:lang w:val="en-GB"/>
        </w:rPr>
        <w:t xml:space="preserve">, </w:t>
      </w:r>
    </w:p>
    <w:p w14:paraId="4670DC2C" w14:textId="77777777" w:rsidR="00847A61" w:rsidRPr="002F3E8E" w:rsidRDefault="008A3A20">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the person delivering </w:t>
      </w:r>
      <w:r w:rsidR="00E24B15" w:rsidRPr="002F3E8E">
        <w:rPr>
          <w:rFonts w:cstheme="minorHAnsi"/>
          <w:i/>
          <w:iCs/>
          <w:sz w:val="16"/>
          <w:szCs w:val="16"/>
          <w:lang w:val="en-GB"/>
        </w:rPr>
        <w:t xml:space="preserve">the subject </w:t>
      </w:r>
      <w:r w:rsidR="00D50820" w:rsidRPr="002F3E8E">
        <w:rPr>
          <w:rFonts w:cstheme="minorHAnsi"/>
          <w:i/>
          <w:iCs/>
          <w:sz w:val="16"/>
          <w:szCs w:val="16"/>
          <w:lang w:val="en-GB"/>
        </w:rPr>
        <w:t>(or partner organisation and person</w:t>
      </w:r>
      <w:r w:rsidR="00EC3AD1" w:rsidRPr="002F3E8E">
        <w:rPr>
          <w:rStyle w:val="Odkaznapoznmkupodiarou"/>
          <w:rFonts w:cstheme="minorHAnsi"/>
          <w:i/>
          <w:iCs/>
          <w:sz w:val="16"/>
          <w:szCs w:val="16"/>
          <w:lang w:val="en-GB"/>
        </w:rPr>
        <w:footnoteReference w:id="12"/>
      </w:r>
      <w:r w:rsidR="00E24B15" w:rsidRPr="002F3E8E">
        <w:rPr>
          <w:rFonts w:cstheme="minorHAnsi"/>
          <w:i/>
          <w:iCs/>
          <w:sz w:val="16"/>
          <w:szCs w:val="16"/>
          <w:lang w:val="en-GB"/>
        </w:rPr>
        <w:t xml:space="preserve"> ) with </w:t>
      </w:r>
      <w:r w:rsidR="000A5290" w:rsidRPr="002F3E8E">
        <w:rPr>
          <w:rFonts w:cstheme="minorHAnsi"/>
          <w:i/>
          <w:iCs/>
          <w:sz w:val="16"/>
          <w:szCs w:val="16"/>
          <w:lang w:val="en-GB"/>
        </w:rPr>
        <w:t>contact details</w:t>
      </w:r>
      <w:r w:rsidR="00E24B15" w:rsidRPr="002F3E8E">
        <w:rPr>
          <w:rFonts w:cstheme="minorHAnsi"/>
          <w:i/>
          <w:iCs/>
          <w:sz w:val="16"/>
          <w:szCs w:val="16"/>
          <w:lang w:val="en-GB"/>
        </w:rPr>
        <w:t xml:space="preserve">, </w:t>
      </w:r>
    </w:p>
    <w:p w14:paraId="72BB5774"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subject teachers </w:t>
      </w:r>
      <w:r w:rsidR="00CC6722" w:rsidRPr="002F3E8E">
        <w:rPr>
          <w:rFonts w:cstheme="minorHAnsi"/>
          <w:i/>
          <w:iCs/>
          <w:sz w:val="16"/>
          <w:szCs w:val="16"/>
          <w:lang w:val="en-GB"/>
        </w:rPr>
        <w:t xml:space="preserve">(or partner organisations and persons involved) </w:t>
      </w:r>
      <w:r w:rsidRPr="002F3E8E">
        <w:rPr>
          <w:rFonts w:cstheme="minorHAnsi"/>
          <w:i/>
          <w:iCs/>
          <w:sz w:val="16"/>
          <w:szCs w:val="16"/>
          <w:lang w:val="en-GB"/>
        </w:rPr>
        <w:t xml:space="preserve">(may also be </w:t>
      </w:r>
      <w:r w:rsidR="00CC6722" w:rsidRPr="002F3E8E">
        <w:rPr>
          <w:rFonts w:cstheme="minorHAnsi"/>
          <w:i/>
          <w:iCs/>
          <w:sz w:val="16"/>
          <w:szCs w:val="16"/>
          <w:lang w:val="en-GB"/>
        </w:rPr>
        <w:t xml:space="preserve">listed </w:t>
      </w:r>
      <w:r w:rsidRPr="002F3E8E">
        <w:rPr>
          <w:rFonts w:cstheme="minorHAnsi"/>
          <w:i/>
          <w:iCs/>
          <w:sz w:val="16"/>
          <w:szCs w:val="16"/>
          <w:lang w:val="en-GB"/>
        </w:rPr>
        <w:t xml:space="preserve">in the IL of the subject), </w:t>
      </w:r>
    </w:p>
    <w:p w14:paraId="1816E452" w14:textId="77777777" w:rsidR="00847A61" w:rsidRPr="002F3E8E" w:rsidRDefault="00E24B15">
      <w:pPr>
        <w:pStyle w:val="Odsekzoznamu"/>
        <w:numPr>
          <w:ilvl w:val="0"/>
          <w:numId w:val="36"/>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the location of the course (if the study programme is carried out at more than one location)</w:t>
      </w:r>
      <w:r w:rsidR="009C000B" w:rsidRPr="002F3E8E">
        <w:rPr>
          <w:rFonts w:cstheme="minorHAnsi"/>
          <w:i/>
          <w:iCs/>
          <w:sz w:val="16"/>
          <w:szCs w:val="16"/>
          <w:lang w:val="en-GB"/>
        </w:rPr>
        <w:t>.</w:t>
      </w:r>
    </w:p>
    <w:p w14:paraId="4141D5E9" w14:textId="77777777" w:rsidR="00847A61" w:rsidRPr="002F3E8E" w:rsidRDefault="00E24B15">
      <w:pPr>
        <w:autoSpaceDE w:val="0"/>
        <w:autoSpaceDN w:val="0"/>
        <w:adjustRightInd w:val="0"/>
        <w:spacing w:after="0" w:line="240" w:lineRule="auto"/>
        <w:ind w:left="360"/>
        <w:jc w:val="both"/>
        <w:rPr>
          <w:rFonts w:cstheme="minorHAnsi"/>
          <w:i/>
          <w:iCs/>
          <w:sz w:val="16"/>
          <w:szCs w:val="16"/>
          <w:lang w:val="en-GB"/>
        </w:rPr>
      </w:pPr>
      <w:r w:rsidRPr="002F3E8E">
        <w:rPr>
          <w:rStyle w:val="normaltextrun"/>
          <w:rFonts w:cstheme="minorHAnsi"/>
          <w:i/>
          <w:iCs/>
          <w:sz w:val="16"/>
          <w:szCs w:val="16"/>
          <w:shd w:val="clear" w:color="auto" w:fill="FFFFFF"/>
          <w:lang w:val="en-GB"/>
        </w:rPr>
        <w:t xml:space="preserve">The recommended curriculum with comprehensive information on the type of courses (profile, compulsory, compulsory elective, elective), method of completion, credits, recommended semesters, methods, persons providing the course, method of assessment, together with infolists, objectives and learning outcomes is included in the annexes. These documents are also available </w:t>
      </w:r>
      <w:hyperlink r:id="rId12" w:history="1">
        <w:r w:rsidRPr="002F3E8E">
          <w:rPr>
            <w:rStyle w:val="Hypertextovprepojenie"/>
            <w:rFonts w:cstheme="minorHAnsi"/>
            <w:i/>
            <w:iCs/>
            <w:color w:val="auto"/>
            <w:sz w:val="16"/>
            <w:szCs w:val="16"/>
            <w:shd w:val="clear" w:color="auto" w:fill="FFFFFF"/>
            <w:lang w:val="en-GB"/>
          </w:rPr>
          <w:t xml:space="preserve">HERE. </w:t>
        </w:r>
      </w:hyperlink>
    </w:p>
    <w:p w14:paraId="15B8275C" w14:textId="77777777" w:rsidR="007A0F75" w:rsidRPr="002F3E8E" w:rsidRDefault="007A0F75" w:rsidP="71041F25">
      <w:pPr>
        <w:autoSpaceDE w:val="0"/>
        <w:autoSpaceDN w:val="0"/>
        <w:adjustRightInd w:val="0"/>
        <w:spacing w:after="0" w:line="240" w:lineRule="auto"/>
        <w:jc w:val="both"/>
        <w:rPr>
          <w:rFonts w:cstheme="minorHAnsi"/>
          <w:i/>
          <w:iCs/>
          <w:sz w:val="16"/>
          <w:szCs w:val="16"/>
          <w:lang w:val="en-GB"/>
        </w:rPr>
      </w:pPr>
    </w:p>
    <w:p w14:paraId="54CAB47C" w14:textId="77777777" w:rsidR="007A0F75" w:rsidRPr="002F3E8E" w:rsidRDefault="007A0F75" w:rsidP="71041F25">
      <w:pPr>
        <w:autoSpaceDE w:val="0"/>
        <w:autoSpaceDN w:val="0"/>
        <w:adjustRightInd w:val="0"/>
        <w:spacing w:after="0" w:line="240" w:lineRule="auto"/>
        <w:jc w:val="both"/>
        <w:rPr>
          <w:rFonts w:cstheme="minorHAnsi"/>
          <w:i/>
          <w:iCs/>
          <w:sz w:val="16"/>
          <w:szCs w:val="16"/>
          <w:lang w:val="en-GB"/>
        </w:rPr>
      </w:pPr>
    </w:p>
    <w:p w14:paraId="7F7ADE7F" w14:textId="5305552A" w:rsidR="00847A61" w:rsidRPr="002F3E8E" w:rsidRDefault="00E24B15">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i/>
          <w:iCs/>
          <w:sz w:val="16"/>
          <w:szCs w:val="16"/>
          <w:lang w:val="en-GB"/>
        </w:rPr>
        <w:t xml:space="preserve">The college </w:t>
      </w:r>
      <w:r w:rsidR="005D3722" w:rsidRPr="002F3E8E">
        <w:rPr>
          <w:rFonts w:cstheme="minorHAnsi"/>
          <w:i/>
          <w:iCs/>
          <w:sz w:val="16"/>
          <w:szCs w:val="16"/>
          <w:lang w:val="en-GB"/>
        </w:rPr>
        <w:t xml:space="preserve">shall indicate the </w:t>
      </w:r>
      <w:r w:rsidRPr="002F3E8E">
        <w:rPr>
          <w:rFonts w:cstheme="minorHAnsi"/>
          <w:i/>
          <w:iCs/>
          <w:sz w:val="16"/>
          <w:szCs w:val="16"/>
          <w:lang w:val="en-GB"/>
        </w:rPr>
        <w:t xml:space="preserve">number of credits, the achievement of which is a condition for the proper completion of studies and other conditions that the student must fulfil </w:t>
      </w:r>
      <w:r w:rsidR="002F3E8E" w:rsidRPr="002F3E8E">
        <w:rPr>
          <w:rFonts w:cstheme="minorHAnsi"/>
          <w:i/>
          <w:iCs/>
          <w:sz w:val="16"/>
          <w:szCs w:val="16"/>
          <w:lang w:val="en-GB"/>
        </w:rPr>
        <w:t>during</w:t>
      </w:r>
      <w:r w:rsidRPr="002F3E8E">
        <w:rPr>
          <w:rFonts w:cstheme="minorHAnsi"/>
          <w:i/>
          <w:iCs/>
          <w:sz w:val="16"/>
          <w:szCs w:val="16"/>
          <w:lang w:val="en-GB"/>
        </w:rPr>
        <w:t xml:space="preserve"> study of the study programme and for its proper completion</w:t>
      </w:r>
      <w:r w:rsidR="005F5D1B" w:rsidRPr="002F3E8E">
        <w:rPr>
          <w:rFonts w:cstheme="minorHAnsi"/>
          <w:i/>
          <w:iCs/>
          <w:sz w:val="16"/>
          <w:szCs w:val="16"/>
          <w:lang w:val="en-GB"/>
        </w:rPr>
        <w:t xml:space="preserve">, </w:t>
      </w:r>
      <w:r w:rsidR="00F646F3" w:rsidRPr="002F3E8E">
        <w:rPr>
          <w:rFonts w:cstheme="minorHAnsi"/>
          <w:i/>
          <w:iCs/>
          <w:sz w:val="16"/>
          <w:szCs w:val="16"/>
          <w:lang w:val="en-GB"/>
        </w:rPr>
        <w:t xml:space="preserve">including the conditions of </w:t>
      </w:r>
      <w:r w:rsidRPr="002F3E8E">
        <w:rPr>
          <w:rFonts w:cstheme="minorHAnsi"/>
          <w:i/>
          <w:iCs/>
          <w:sz w:val="16"/>
          <w:szCs w:val="16"/>
          <w:lang w:val="en-GB"/>
        </w:rPr>
        <w:t>state examinations</w:t>
      </w:r>
      <w:r w:rsidR="00E52176" w:rsidRPr="002F3E8E">
        <w:rPr>
          <w:rFonts w:cstheme="minorHAnsi"/>
          <w:i/>
          <w:iCs/>
          <w:sz w:val="16"/>
          <w:szCs w:val="16"/>
          <w:lang w:val="en-GB"/>
        </w:rPr>
        <w:t xml:space="preserve">, the </w:t>
      </w:r>
      <w:r w:rsidR="00002480" w:rsidRPr="002F3E8E">
        <w:rPr>
          <w:rFonts w:cstheme="minorHAnsi"/>
          <w:i/>
          <w:iCs/>
          <w:sz w:val="16"/>
          <w:szCs w:val="16"/>
          <w:lang w:val="en-GB"/>
        </w:rPr>
        <w:t xml:space="preserve">rules for repeating </w:t>
      </w:r>
      <w:r w:rsidR="005D3722" w:rsidRPr="002F3E8E">
        <w:rPr>
          <w:rFonts w:cstheme="minorHAnsi"/>
          <w:i/>
          <w:iCs/>
          <w:sz w:val="16"/>
          <w:szCs w:val="16"/>
          <w:lang w:val="en-GB"/>
        </w:rPr>
        <w:t xml:space="preserve">studies </w:t>
      </w:r>
      <w:r w:rsidR="00E52176" w:rsidRPr="002F3E8E">
        <w:rPr>
          <w:rFonts w:cstheme="minorHAnsi"/>
          <w:i/>
          <w:iCs/>
          <w:sz w:val="16"/>
          <w:szCs w:val="16"/>
          <w:lang w:val="en-GB"/>
        </w:rPr>
        <w:t xml:space="preserve">and the rules for extending, interrupting studies. </w:t>
      </w:r>
    </w:p>
    <w:p w14:paraId="27B6AC18" w14:textId="77777777" w:rsidR="007A0F75" w:rsidRPr="002F3E8E" w:rsidRDefault="007A0F75" w:rsidP="71041F25">
      <w:pPr>
        <w:pStyle w:val="Odsekzoznamu"/>
        <w:autoSpaceDE w:val="0"/>
        <w:autoSpaceDN w:val="0"/>
        <w:adjustRightInd w:val="0"/>
        <w:spacing w:after="0" w:line="240" w:lineRule="auto"/>
        <w:ind w:left="360"/>
        <w:jc w:val="both"/>
        <w:rPr>
          <w:rFonts w:cstheme="minorHAnsi"/>
          <w:i/>
          <w:iCs/>
          <w:color w:val="0D0D0D" w:themeColor="text1" w:themeTint="F2"/>
          <w:sz w:val="16"/>
          <w:szCs w:val="16"/>
          <w:lang w:val="en-GB"/>
        </w:rPr>
      </w:pPr>
    </w:p>
    <w:p w14:paraId="25F4D53C" w14:textId="11BF3F83"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Fonts w:asciiTheme="minorHAnsi" w:hAnsiTheme="minorHAnsi" w:cstheme="minorHAnsi"/>
          <w:i/>
          <w:iCs/>
          <w:sz w:val="16"/>
          <w:szCs w:val="16"/>
          <w:lang w:val="en-GB"/>
        </w:rPr>
        <w:t xml:space="preserve">Within the framework of </w:t>
      </w:r>
      <w:r w:rsidR="007F61DE" w:rsidRPr="002F3E8E">
        <w:rPr>
          <w:rFonts w:asciiTheme="minorHAnsi" w:hAnsiTheme="minorHAnsi" w:cstheme="minorHAnsi"/>
          <w:i/>
          <w:iCs/>
          <w:sz w:val="16"/>
          <w:szCs w:val="16"/>
          <w:lang w:val="en-GB"/>
        </w:rPr>
        <w:t>their studies</w:t>
      </w:r>
      <w:r w:rsidRPr="002F3E8E">
        <w:rPr>
          <w:rFonts w:asciiTheme="minorHAnsi" w:hAnsiTheme="minorHAnsi" w:cstheme="minorHAnsi"/>
          <w:i/>
          <w:iCs/>
          <w:sz w:val="16"/>
          <w:szCs w:val="16"/>
          <w:lang w:val="en-GB"/>
        </w:rPr>
        <w:t xml:space="preserve">, students will be thoroughly acquainted with profile subjects such as </w:t>
      </w:r>
      <w:r w:rsidR="004845E0" w:rsidRPr="002F3E8E">
        <w:rPr>
          <w:rFonts w:asciiTheme="minorHAnsi" w:hAnsiTheme="minorHAnsi" w:cstheme="minorHAnsi"/>
          <w:i/>
          <w:iCs/>
          <w:sz w:val="16"/>
          <w:szCs w:val="16"/>
          <w:lang w:val="en-GB"/>
        </w:rPr>
        <w:t>Science of Social Work, Social Psychological Training I, Supervision in Social Work, Trends in Professional Performance of Social Work</w:t>
      </w:r>
      <w:r w:rsidR="00D834FF" w:rsidRPr="002F3E8E">
        <w:rPr>
          <w:rFonts w:asciiTheme="minorHAnsi" w:hAnsiTheme="minorHAnsi" w:cstheme="minorHAnsi"/>
          <w:i/>
          <w:iCs/>
          <w:sz w:val="16"/>
          <w:szCs w:val="16"/>
          <w:lang w:val="en-GB"/>
        </w:rPr>
        <w:t>, Human Resource Management.</w:t>
      </w:r>
      <w:r w:rsidR="007F61DE" w:rsidRPr="002F3E8E">
        <w:rPr>
          <w:rFonts w:asciiTheme="minorHAnsi" w:hAnsiTheme="minorHAnsi" w:cstheme="minorHAnsi"/>
          <w:i/>
          <w:iCs/>
          <w:sz w:val="16"/>
          <w:szCs w:val="16"/>
          <w:lang w:val="en-GB"/>
        </w:rPr>
        <w:t xml:space="preserve"> The subjects are taught by professionally qualified and experienced teachers. The possibilities of obtaining credits are offered due to the student's choice </w:t>
      </w:r>
      <w:r w:rsidR="002F3E8E" w:rsidRPr="002F3E8E">
        <w:rPr>
          <w:rFonts w:asciiTheme="minorHAnsi" w:hAnsiTheme="minorHAnsi" w:cstheme="minorHAnsi"/>
          <w:i/>
          <w:iCs/>
          <w:sz w:val="16"/>
          <w:szCs w:val="16"/>
          <w:lang w:val="en-GB"/>
        </w:rPr>
        <w:t>and</w:t>
      </w:r>
      <w:r w:rsidR="007F61DE" w:rsidRPr="002F3E8E">
        <w:rPr>
          <w:rFonts w:asciiTheme="minorHAnsi" w:hAnsiTheme="minorHAnsi" w:cstheme="minorHAnsi"/>
          <w:i/>
          <w:iCs/>
          <w:sz w:val="16"/>
          <w:szCs w:val="16"/>
          <w:lang w:val="en-GB"/>
        </w:rPr>
        <w:t xml:space="preserve"> due to the offer of compulsory and compulsory elective courses at the Institute</w:t>
      </w:r>
      <w:r w:rsidR="00A605FF" w:rsidRPr="002F3E8E">
        <w:rPr>
          <w:rFonts w:asciiTheme="minorHAnsi" w:hAnsiTheme="minorHAnsi" w:cstheme="minorHAnsi"/>
          <w:i/>
          <w:iCs/>
          <w:sz w:val="16"/>
          <w:szCs w:val="16"/>
          <w:lang w:val="en-GB"/>
        </w:rPr>
        <w:t xml:space="preserve"> of</w:t>
      </w:r>
      <w:r w:rsidR="007F61DE" w:rsidRPr="002F3E8E">
        <w:rPr>
          <w:rFonts w:asciiTheme="minorHAnsi" w:hAnsiTheme="minorHAnsi" w:cstheme="minorHAnsi"/>
          <w:i/>
          <w:iCs/>
          <w:sz w:val="16"/>
          <w:szCs w:val="16"/>
          <w:lang w:val="en-GB"/>
        </w:rPr>
        <w:t xml:space="preserve"> </w:t>
      </w:r>
      <w:r w:rsidR="00A605FF" w:rsidRPr="002F3E8E">
        <w:rPr>
          <w:rFonts w:asciiTheme="minorHAnsi" w:hAnsiTheme="minorHAnsi" w:cstheme="minorHAnsi"/>
          <w:i/>
          <w:iCs/>
          <w:sz w:val="16"/>
          <w:szCs w:val="16"/>
          <w:lang w:val="en-GB"/>
        </w:rPr>
        <w:t>Educology</w:t>
      </w:r>
      <w:r w:rsidR="007F61DE" w:rsidRPr="002F3E8E">
        <w:rPr>
          <w:rFonts w:asciiTheme="minorHAnsi" w:hAnsiTheme="minorHAnsi" w:cstheme="minorHAnsi"/>
          <w:i/>
          <w:iCs/>
          <w:sz w:val="16"/>
          <w:szCs w:val="16"/>
          <w:lang w:val="en-GB"/>
        </w:rPr>
        <w:t xml:space="preserve"> and Social Work of the Faculty of </w:t>
      </w:r>
      <w:r w:rsidR="00521748" w:rsidRPr="002F3E8E">
        <w:rPr>
          <w:rFonts w:asciiTheme="minorHAnsi" w:hAnsiTheme="minorHAnsi" w:cstheme="minorHAnsi"/>
          <w:i/>
          <w:iCs/>
          <w:sz w:val="16"/>
          <w:szCs w:val="16"/>
          <w:lang w:val="en-GB"/>
        </w:rPr>
        <w:t>Arts</w:t>
      </w:r>
      <w:r w:rsidR="007F61DE" w:rsidRPr="002F3E8E">
        <w:rPr>
          <w:rFonts w:asciiTheme="minorHAnsi" w:hAnsiTheme="minorHAnsi" w:cstheme="minorHAnsi"/>
          <w:i/>
          <w:iCs/>
          <w:sz w:val="16"/>
          <w:szCs w:val="16"/>
          <w:lang w:val="en-GB"/>
        </w:rPr>
        <w:t xml:space="preserve"> of the PU in Prešov, also within the university-wide offer of courses. </w:t>
      </w:r>
      <w:r w:rsidR="00980E71" w:rsidRPr="002F3E8E">
        <w:rPr>
          <w:rFonts w:asciiTheme="minorHAnsi" w:hAnsiTheme="minorHAnsi" w:cstheme="minorHAnsi"/>
          <w:i/>
          <w:iCs/>
          <w:sz w:val="16"/>
          <w:szCs w:val="16"/>
          <w:lang w:val="en-GB"/>
        </w:rPr>
        <w:t xml:space="preserve">It is necessary for </w:t>
      </w:r>
      <w:r w:rsidR="007F61DE" w:rsidRPr="002F3E8E">
        <w:rPr>
          <w:rFonts w:asciiTheme="minorHAnsi" w:hAnsiTheme="minorHAnsi" w:cstheme="minorHAnsi"/>
          <w:i/>
          <w:iCs/>
          <w:sz w:val="16"/>
          <w:szCs w:val="16"/>
          <w:lang w:val="en-GB"/>
        </w:rPr>
        <w:t xml:space="preserve">the student to </w:t>
      </w:r>
      <w:r w:rsidR="004845E0" w:rsidRPr="002F3E8E">
        <w:rPr>
          <w:rFonts w:asciiTheme="minorHAnsi" w:hAnsiTheme="minorHAnsi" w:cstheme="minorHAnsi"/>
          <w:i/>
          <w:iCs/>
          <w:sz w:val="16"/>
          <w:szCs w:val="16"/>
          <w:lang w:val="en-GB"/>
        </w:rPr>
        <w:t xml:space="preserve">obtain a sufficient number of credits </w:t>
      </w:r>
      <w:r w:rsidR="007F61DE" w:rsidRPr="002F3E8E">
        <w:rPr>
          <w:rFonts w:asciiTheme="minorHAnsi" w:hAnsiTheme="minorHAnsi" w:cstheme="minorHAnsi"/>
          <w:i/>
          <w:iCs/>
          <w:sz w:val="16"/>
          <w:szCs w:val="16"/>
          <w:lang w:val="en-GB"/>
        </w:rPr>
        <w:t xml:space="preserve">in total </w:t>
      </w:r>
      <w:r w:rsidR="004845E0" w:rsidRPr="002F3E8E">
        <w:rPr>
          <w:rFonts w:asciiTheme="minorHAnsi" w:hAnsiTheme="minorHAnsi" w:cstheme="minorHAnsi"/>
          <w:i/>
          <w:iCs/>
          <w:sz w:val="16"/>
          <w:szCs w:val="16"/>
          <w:lang w:val="en-GB"/>
        </w:rPr>
        <w:t xml:space="preserve">(120 credits for the Master's </w:t>
      </w:r>
      <w:r w:rsidR="007F61DE" w:rsidRPr="002F3E8E">
        <w:rPr>
          <w:rFonts w:asciiTheme="minorHAnsi" w:hAnsiTheme="minorHAnsi" w:cstheme="minorHAnsi"/>
          <w:i/>
          <w:iCs/>
          <w:sz w:val="16"/>
          <w:szCs w:val="16"/>
          <w:lang w:val="en-GB"/>
        </w:rPr>
        <w:t xml:space="preserve">degree). </w:t>
      </w:r>
      <w:r w:rsidR="007F61DE" w:rsidRPr="002F3E8E">
        <w:rPr>
          <w:rStyle w:val="normaltextrun"/>
          <w:rFonts w:asciiTheme="minorHAnsi" w:hAnsiTheme="minorHAnsi" w:cstheme="minorHAnsi"/>
          <w:i/>
          <w:iCs/>
          <w:sz w:val="16"/>
          <w:szCs w:val="16"/>
          <w:lang w:val="en-GB"/>
        </w:rPr>
        <w:t xml:space="preserve">The student may also enrol in elective courses, the rules for their enrolment being defined by the Study Regulations of the PU v Prešov (Article 13) as follows: the student enrols in elective courses so that the sum of their credit endowment constitutes a maximum of 5 % of the total number of credits (in the first cycle of studies, max. 9 credits, in the second cycle of studies, max. 6 credits), the achievement of which is a condition for the proper completion of studies. Electives taken or accepted </w:t>
      </w:r>
      <w:r w:rsidR="002F3E8E" w:rsidRPr="002F3E8E">
        <w:rPr>
          <w:rStyle w:val="normaltextrun"/>
          <w:rFonts w:asciiTheme="minorHAnsi" w:hAnsiTheme="minorHAnsi" w:cstheme="minorHAnsi"/>
          <w:i/>
          <w:iCs/>
          <w:sz w:val="16"/>
          <w:szCs w:val="16"/>
          <w:lang w:val="en-GB"/>
        </w:rPr>
        <w:t>more than</w:t>
      </w:r>
      <w:r w:rsidR="007F61DE" w:rsidRPr="002F3E8E">
        <w:rPr>
          <w:rStyle w:val="normaltextrun"/>
          <w:rFonts w:asciiTheme="minorHAnsi" w:hAnsiTheme="minorHAnsi" w:cstheme="minorHAnsi"/>
          <w:i/>
          <w:iCs/>
          <w:sz w:val="16"/>
          <w:szCs w:val="16"/>
          <w:lang w:val="en-GB"/>
        </w:rPr>
        <w:t xml:space="preserve"> 5 % will not count towards the number of credits required for graduation. All completed courses shall be listed in the Diploma Supplement</w:t>
      </w:r>
      <w:r w:rsidR="007F61DE" w:rsidRPr="002F3E8E">
        <w:rPr>
          <w:rStyle w:val="eop"/>
          <w:rFonts w:asciiTheme="minorHAnsi" w:hAnsiTheme="minorHAnsi" w:cstheme="minorHAnsi"/>
          <w:i/>
          <w:iCs/>
          <w:sz w:val="16"/>
          <w:szCs w:val="16"/>
          <w:lang w:val="en-GB"/>
        </w:rPr>
        <w:t xml:space="preserve">. </w:t>
      </w:r>
    </w:p>
    <w:p w14:paraId="3CA52155" w14:textId="77777777"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rules for the proper completion of studies, including the conditions of state examinations and the rules for the repetition of studies, extension of studies and interruption of studies are defined in the </w:t>
      </w:r>
      <w:hyperlink r:id="rId13" w:history="1">
        <w:r w:rsidRPr="002F3E8E">
          <w:rPr>
            <w:rStyle w:val="Hypertextovprepojenie"/>
            <w:rFonts w:asciiTheme="minorHAnsi" w:hAnsiTheme="minorHAnsi" w:cstheme="minorHAnsi"/>
            <w:i/>
            <w:iCs/>
            <w:color w:val="auto"/>
            <w:sz w:val="16"/>
            <w:szCs w:val="16"/>
            <w:lang w:val="en-GB"/>
          </w:rPr>
          <w:t>Study Regulations of the University of Prešov.</w:t>
        </w:r>
      </w:hyperlink>
      <w:r w:rsidRPr="002F3E8E">
        <w:rPr>
          <w:rStyle w:val="eop"/>
          <w:rFonts w:asciiTheme="minorHAnsi" w:hAnsiTheme="minorHAnsi" w:cstheme="minorHAnsi"/>
          <w:i/>
          <w:iCs/>
          <w:sz w:val="16"/>
          <w:szCs w:val="16"/>
          <w:lang w:val="en-GB"/>
        </w:rPr>
        <w:t xml:space="preserve"> </w:t>
      </w:r>
    </w:p>
    <w:p w14:paraId="25FC9F1C" w14:textId="77777777" w:rsidR="007A0F75" w:rsidRPr="002F3E8E" w:rsidRDefault="007F61DE" w:rsidP="71041F25">
      <w:pPr>
        <w:pStyle w:val="Odsekzoznamu"/>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  </w:t>
      </w:r>
    </w:p>
    <w:p w14:paraId="6770B7DB" w14:textId="77777777" w:rsidR="007A0F75" w:rsidRPr="002F3E8E" w:rsidRDefault="007A0F75" w:rsidP="71041F25">
      <w:pPr>
        <w:pStyle w:val="Odsekzoznamu"/>
        <w:autoSpaceDE w:val="0"/>
        <w:autoSpaceDN w:val="0"/>
        <w:adjustRightInd w:val="0"/>
        <w:spacing w:after="0" w:line="240" w:lineRule="auto"/>
        <w:ind w:left="360"/>
        <w:jc w:val="both"/>
        <w:rPr>
          <w:rFonts w:cstheme="minorHAnsi"/>
          <w:color w:val="0D0D0D" w:themeColor="text1" w:themeTint="F2"/>
          <w:sz w:val="16"/>
          <w:szCs w:val="16"/>
          <w:lang w:val="en-GB"/>
        </w:rPr>
      </w:pPr>
    </w:p>
    <w:p w14:paraId="6A4A3FB9" w14:textId="77777777" w:rsidR="00847A61" w:rsidRPr="002F3E8E" w:rsidRDefault="00892052">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i/>
          <w:iCs/>
          <w:sz w:val="16"/>
          <w:szCs w:val="16"/>
          <w:lang w:val="en-GB"/>
        </w:rPr>
        <w:t xml:space="preserve">For each curriculum, the </w:t>
      </w:r>
      <w:r w:rsidR="00E24B15" w:rsidRPr="002F3E8E">
        <w:rPr>
          <w:rFonts w:cstheme="minorHAnsi"/>
          <w:i/>
          <w:iCs/>
          <w:sz w:val="16"/>
          <w:szCs w:val="16"/>
          <w:lang w:val="en-GB"/>
        </w:rPr>
        <w:t xml:space="preserve">college </w:t>
      </w:r>
      <w:r w:rsidR="005D3722" w:rsidRPr="002F3E8E">
        <w:rPr>
          <w:rFonts w:cstheme="minorHAnsi"/>
          <w:i/>
          <w:iCs/>
          <w:sz w:val="16"/>
          <w:szCs w:val="16"/>
          <w:lang w:val="en-GB"/>
        </w:rPr>
        <w:t xml:space="preserve">shall indicate the </w:t>
      </w:r>
      <w:r w:rsidR="00E24B15" w:rsidRPr="002F3E8E">
        <w:rPr>
          <w:rFonts w:cstheme="minorHAnsi"/>
          <w:i/>
          <w:iCs/>
          <w:sz w:val="16"/>
          <w:szCs w:val="16"/>
          <w:lang w:val="en-GB"/>
        </w:rPr>
        <w:t xml:space="preserve">requirements for </w:t>
      </w:r>
      <w:r w:rsidR="00365287" w:rsidRPr="002F3E8E">
        <w:rPr>
          <w:rFonts w:cstheme="minorHAnsi"/>
          <w:i/>
          <w:iCs/>
          <w:sz w:val="16"/>
          <w:szCs w:val="16"/>
          <w:lang w:val="en-GB"/>
        </w:rPr>
        <w:t xml:space="preserve">completion of </w:t>
      </w:r>
      <w:r w:rsidR="00E24B15" w:rsidRPr="002F3E8E">
        <w:rPr>
          <w:rFonts w:cstheme="minorHAnsi"/>
          <w:i/>
          <w:iCs/>
          <w:sz w:val="16"/>
          <w:szCs w:val="16"/>
          <w:lang w:val="en-GB"/>
        </w:rPr>
        <w:t xml:space="preserve">each </w:t>
      </w:r>
      <w:r w:rsidR="00945BD5" w:rsidRPr="002F3E8E">
        <w:rPr>
          <w:rFonts w:cstheme="minorHAnsi"/>
          <w:i/>
          <w:iCs/>
          <w:sz w:val="16"/>
          <w:szCs w:val="16"/>
          <w:lang w:val="en-GB"/>
        </w:rPr>
        <w:t xml:space="preserve">part of the </w:t>
      </w:r>
      <w:r w:rsidR="00E24B15" w:rsidRPr="002F3E8E">
        <w:rPr>
          <w:rFonts w:cstheme="minorHAnsi"/>
          <w:i/>
          <w:iCs/>
          <w:sz w:val="16"/>
          <w:szCs w:val="16"/>
          <w:lang w:val="en-GB"/>
        </w:rPr>
        <w:t xml:space="preserve">curriculum and the student's progression through the curriculum </w:t>
      </w:r>
      <w:r w:rsidR="00F624EB" w:rsidRPr="002F3E8E">
        <w:rPr>
          <w:rFonts w:cstheme="minorHAnsi"/>
          <w:i/>
          <w:iCs/>
          <w:sz w:val="16"/>
          <w:szCs w:val="16"/>
          <w:lang w:val="en-GB"/>
        </w:rPr>
        <w:t xml:space="preserve">in the structure: </w:t>
      </w:r>
    </w:p>
    <w:p w14:paraId="3D7B7D04"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w:t>
      </w:r>
      <w:r w:rsidR="00807F32" w:rsidRPr="002F3E8E">
        <w:rPr>
          <w:rFonts w:cstheme="minorHAnsi"/>
          <w:i/>
          <w:iCs/>
          <w:sz w:val="16"/>
          <w:szCs w:val="16"/>
          <w:lang w:val="en-GB" w:eastAsia="sk-SK"/>
        </w:rPr>
        <w:t xml:space="preserve">for compulsory subjects </w:t>
      </w:r>
      <w:r w:rsidRPr="002F3E8E">
        <w:rPr>
          <w:rFonts w:cstheme="minorHAnsi"/>
          <w:i/>
          <w:iCs/>
          <w:sz w:val="16"/>
          <w:szCs w:val="16"/>
          <w:lang w:val="en-GB" w:eastAsia="sk-SK"/>
        </w:rPr>
        <w:t>required for the proper completion of studies/completion of part of studies</w:t>
      </w:r>
      <w:r w:rsidR="00D4358F" w:rsidRPr="002F3E8E">
        <w:rPr>
          <w:rFonts w:cstheme="minorHAnsi"/>
          <w:i/>
          <w:iCs/>
          <w:sz w:val="16"/>
          <w:szCs w:val="16"/>
          <w:lang w:val="en-GB" w:eastAsia="sk-SK"/>
        </w:rPr>
        <w:t>,</w:t>
      </w:r>
    </w:p>
    <w:p w14:paraId="4577D001"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w:t>
      </w:r>
      <w:r w:rsidR="00592347" w:rsidRPr="002F3E8E">
        <w:rPr>
          <w:rFonts w:cstheme="minorHAnsi"/>
          <w:i/>
          <w:iCs/>
          <w:sz w:val="16"/>
          <w:szCs w:val="16"/>
          <w:lang w:val="en-GB" w:eastAsia="sk-SK"/>
        </w:rPr>
        <w:t xml:space="preserve">for compulsory elective courses </w:t>
      </w:r>
      <w:r w:rsidRPr="002F3E8E">
        <w:rPr>
          <w:rFonts w:cstheme="minorHAnsi"/>
          <w:i/>
          <w:iCs/>
          <w:sz w:val="16"/>
          <w:szCs w:val="16"/>
          <w:lang w:val="en-GB" w:eastAsia="sk-SK"/>
        </w:rPr>
        <w:t>required for the proper completion of studies/completion of part of studies</w:t>
      </w:r>
      <w:r w:rsidR="00D4358F" w:rsidRPr="002F3E8E">
        <w:rPr>
          <w:rFonts w:cstheme="minorHAnsi"/>
          <w:i/>
          <w:iCs/>
          <w:sz w:val="16"/>
          <w:szCs w:val="16"/>
          <w:lang w:val="en-GB" w:eastAsia="sk-SK"/>
        </w:rPr>
        <w:t>,</w:t>
      </w:r>
    </w:p>
    <w:p w14:paraId="20739021" w14:textId="77777777" w:rsidR="00847A61" w:rsidRPr="002F3E8E" w:rsidRDefault="00BE4510">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for elective courses required for the proper completion of studies/completion of part of </w:t>
      </w:r>
      <w:r w:rsidR="00D4358F" w:rsidRPr="002F3E8E">
        <w:rPr>
          <w:rFonts w:cstheme="minorHAnsi"/>
          <w:i/>
          <w:iCs/>
          <w:sz w:val="16"/>
          <w:szCs w:val="16"/>
          <w:lang w:val="en-GB" w:eastAsia="sk-SK"/>
        </w:rPr>
        <w:t>studies</w:t>
      </w:r>
      <w:r w:rsidRPr="002F3E8E">
        <w:rPr>
          <w:rFonts w:cstheme="minorHAnsi"/>
          <w:i/>
          <w:iCs/>
          <w:sz w:val="16"/>
          <w:szCs w:val="16"/>
          <w:lang w:val="en-GB" w:eastAsia="sk-SK"/>
        </w:rPr>
        <w:t xml:space="preserve">, </w:t>
      </w:r>
    </w:p>
    <w:p w14:paraId="0C6D0CB2"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required to complete the study/completion of the part of the study for the common core and for the </w:t>
      </w:r>
      <w:r w:rsidR="00BE4510" w:rsidRPr="002F3E8E">
        <w:rPr>
          <w:rFonts w:cstheme="minorHAnsi"/>
          <w:i/>
          <w:iCs/>
          <w:sz w:val="16"/>
          <w:szCs w:val="16"/>
          <w:lang w:val="en-GB" w:eastAsia="sk-SK"/>
        </w:rPr>
        <w:t xml:space="preserve">relevant endorsement, if it </w:t>
      </w:r>
      <w:r w:rsidRPr="002F3E8E">
        <w:rPr>
          <w:rFonts w:cstheme="minorHAnsi"/>
          <w:i/>
          <w:iCs/>
          <w:sz w:val="16"/>
          <w:szCs w:val="16"/>
          <w:lang w:val="en-GB" w:eastAsia="sk-SK"/>
        </w:rPr>
        <w:t xml:space="preserve">is a teaching </w:t>
      </w:r>
      <w:r w:rsidR="00D4358F" w:rsidRPr="002F3E8E">
        <w:rPr>
          <w:rFonts w:cstheme="minorHAnsi"/>
          <w:i/>
          <w:iCs/>
          <w:sz w:val="16"/>
          <w:szCs w:val="16"/>
          <w:lang w:val="en-GB" w:eastAsia="sk-SK"/>
        </w:rPr>
        <w:t xml:space="preserve">combination </w:t>
      </w:r>
      <w:r w:rsidRPr="002F3E8E">
        <w:rPr>
          <w:rFonts w:cstheme="minorHAnsi"/>
          <w:i/>
          <w:iCs/>
          <w:sz w:val="16"/>
          <w:szCs w:val="16"/>
          <w:lang w:val="en-GB" w:eastAsia="sk-SK"/>
        </w:rPr>
        <w:t xml:space="preserve">study programme or </w:t>
      </w:r>
      <w:r w:rsidR="00BE4510" w:rsidRPr="002F3E8E">
        <w:rPr>
          <w:rFonts w:cstheme="minorHAnsi"/>
          <w:i/>
          <w:iCs/>
          <w:sz w:val="16"/>
          <w:szCs w:val="16"/>
          <w:lang w:val="en-GB" w:eastAsia="sk-SK"/>
        </w:rPr>
        <w:t xml:space="preserve">a </w:t>
      </w:r>
      <w:r w:rsidR="00D4358F" w:rsidRPr="002F3E8E">
        <w:rPr>
          <w:rFonts w:cstheme="minorHAnsi"/>
          <w:i/>
          <w:iCs/>
          <w:sz w:val="16"/>
          <w:szCs w:val="16"/>
          <w:lang w:val="en-GB" w:eastAsia="sk-SK"/>
        </w:rPr>
        <w:t xml:space="preserve">translation combination </w:t>
      </w:r>
      <w:r w:rsidRPr="002F3E8E">
        <w:rPr>
          <w:rFonts w:cstheme="minorHAnsi"/>
          <w:i/>
          <w:iCs/>
          <w:sz w:val="16"/>
          <w:szCs w:val="16"/>
          <w:lang w:val="en-GB" w:eastAsia="sk-SK"/>
        </w:rPr>
        <w:t xml:space="preserve">study </w:t>
      </w:r>
      <w:r w:rsidR="00D4358F" w:rsidRPr="002F3E8E">
        <w:rPr>
          <w:rFonts w:cstheme="minorHAnsi"/>
          <w:i/>
          <w:iCs/>
          <w:sz w:val="16"/>
          <w:szCs w:val="16"/>
          <w:lang w:val="en-GB" w:eastAsia="sk-SK"/>
        </w:rPr>
        <w:t>programme</w:t>
      </w:r>
      <w:r w:rsidRPr="002F3E8E">
        <w:rPr>
          <w:rFonts w:cstheme="minorHAnsi"/>
          <w:i/>
          <w:iCs/>
          <w:sz w:val="16"/>
          <w:szCs w:val="16"/>
          <w:lang w:val="en-GB" w:eastAsia="sk-SK"/>
        </w:rPr>
        <w:t xml:space="preserve">, </w:t>
      </w:r>
    </w:p>
    <w:p w14:paraId="4E8CBFD0"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w:t>
      </w:r>
      <w:r w:rsidR="00BE4510" w:rsidRPr="002F3E8E">
        <w:rPr>
          <w:rFonts w:cstheme="minorHAnsi"/>
          <w:i/>
          <w:iCs/>
          <w:sz w:val="16"/>
          <w:szCs w:val="16"/>
          <w:lang w:val="en-GB" w:eastAsia="sk-SK"/>
        </w:rPr>
        <w:t xml:space="preserve">for the final thesis and the thesis defence </w:t>
      </w:r>
      <w:r w:rsidRPr="002F3E8E">
        <w:rPr>
          <w:rFonts w:cstheme="minorHAnsi"/>
          <w:i/>
          <w:iCs/>
          <w:sz w:val="16"/>
          <w:szCs w:val="16"/>
          <w:lang w:val="en-GB" w:eastAsia="sk-SK"/>
        </w:rPr>
        <w:t xml:space="preserve">required for the proper completion of </w:t>
      </w:r>
      <w:r w:rsidR="00D4358F" w:rsidRPr="002F3E8E">
        <w:rPr>
          <w:rFonts w:cstheme="minorHAnsi"/>
          <w:i/>
          <w:iCs/>
          <w:sz w:val="16"/>
          <w:szCs w:val="16"/>
          <w:lang w:val="en-GB" w:eastAsia="sk-SK"/>
        </w:rPr>
        <w:t>studies</w:t>
      </w:r>
      <w:r w:rsidRPr="002F3E8E">
        <w:rPr>
          <w:rFonts w:cstheme="minorHAnsi"/>
          <w:i/>
          <w:iCs/>
          <w:sz w:val="16"/>
          <w:szCs w:val="16"/>
          <w:lang w:val="en-GB" w:eastAsia="sk-SK"/>
        </w:rPr>
        <w:t xml:space="preserve">, </w:t>
      </w:r>
    </w:p>
    <w:p w14:paraId="08A75C6B" w14:textId="77777777" w:rsidR="00847A61" w:rsidRPr="002F3E8E" w:rsidRDefault="003127FA">
      <w:pPr>
        <w:pStyle w:val="Odsekzoznamu"/>
        <w:numPr>
          <w:ilvl w:val="0"/>
          <w:numId w:val="32"/>
        </w:numPr>
        <w:autoSpaceDE w:val="0"/>
        <w:autoSpaceDN w:val="0"/>
        <w:adjustRightInd w:val="0"/>
        <w:spacing w:after="0" w:line="240" w:lineRule="auto"/>
        <w:jc w:val="both"/>
        <w:rPr>
          <w:rFonts w:cstheme="minorHAnsi"/>
          <w:i/>
          <w:iCs/>
          <w:color w:val="000000" w:themeColor="text1"/>
          <w:sz w:val="14"/>
          <w:szCs w:val="14"/>
          <w:lang w:val="en-GB"/>
        </w:rPr>
      </w:pPr>
      <w:r w:rsidRPr="002F3E8E">
        <w:rPr>
          <w:rFonts w:cstheme="minorHAnsi"/>
          <w:i/>
          <w:iCs/>
          <w:sz w:val="16"/>
          <w:szCs w:val="16"/>
          <w:lang w:val="en-GB" w:eastAsia="sk-SK"/>
        </w:rPr>
        <w:t xml:space="preserve">the number of credits </w:t>
      </w:r>
      <w:r w:rsidR="00093CEB" w:rsidRPr="002F3E8E">
        <w:rPr>
          <w:rFonts w:cstheme="minorHAnsi"/>
          <w:i/>
          <w:iCs/>
          <w:sz w:val="16"/>
          <w:szCs w:val="16"/>
          <w:lang w:val="en-GB" w:eastAsia="sk-SK"/>
        </w:rPr>
        <w:t xml:space="preserve">for professional practice </w:t>
      </w:r>
      <w:r w:rsidRPr="002F3E8E">
        <w:rPr>
          <w:rFonts w:cstheme="minorHAnsi"/>
          <w:i/>
          <w:iCs/>
          <w:sz w:val="16"/>
          <w:szCs w:val="16"/>
          <w:lang w:val="en-GB" w:eastAsia="sk-SK"/>
        </w:rPr>
        <w:t xml:space="preserve">required for the proper completion of the study/completion of part of the </w:t>
      </w:r>
      <w:r w:rsidR="00D4358F" w:rsidRPr="002F3E8E">
        <w:rPr>
          <w:rFonts w:cstheme="minorHAnsi"/>
          <w:i/>
          <w:iCs/>
          <w:sz w:val="16"/>
          <w:szCs w:val="16"/>
          <w:lang w:val="en-GB" w:eastAsia="sk-SK"/>
        </w:rPr>
        <w:t>study</w:t>
      </w:r>
      <w:r w:rsidRPr="002F3E8E">
        <w:rPr>
          <w:rFonts w:cstheme="minorHAnsi"/>
          <w:i/>
          <w:iCs/>
          <w:sz w:val="16"/>
          <w:szCs w:val="16"/>
          <w:lang w:val="en-GB" w:eastAsia="sk-SK"/>
        </w:rPr>
        <w:t xml:space="preserve">, </w:t>
      </w:r>
    </w:p>
    <w:p w14:paraId="17911DC9"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6"/>
          <w:szCs w:val="16"/>
          <w:lang w:val="en-GB" w:eastAsia="sk-SK"/>
        </w:rPr>
      </w:pPr>
      <w:r w:rsidRPr="002F3E8E">
        <w:rPr>
          <w:rFonts w:cstheme="minorHAnsi"/>
          <w:i/>
          <w:iCs/>
          <w:sz w:val="16"/>
          <w:szCs w:val="16"/>
          <w:lang w:val="en-GB" w:eastAsia="sk-SK"/>
        </w:rPr>
        <w:t xml:space="preserve">the number of credits required for the proper completion of the study/completion of the project work part of the study, indicating the </w:t>
      </w:r>
      <w:r w:rsidR="000821D6" w:rsidRPr="002F3E8E">
        <w:rPr>
          <w:rFonts w:cstheme="minorHAnsi"/>
          <w:i/>
          <w:iCs/>
          <w:sz w:val="16"/>
          <w:szCs w:val="16"/>
          <w:lang w:val="en-GB" w:eastAsia="sk-SK"/>
        </w:rPr>
        <w:t xml:space="preserve">relevant </w:t>
      </w:r>
      <w:r w:rsidRPr="002F3E8E">
        <w:rPr>
          <w:rFonts w:cstheme="minorHAnsi"/>
          <w:i/>
          <w:iCs/>
          <w:sz w:val="16"/>
          <w:szCs w:val="16"/>
          <w:lang w:val="en-GB" w:eastAsia="sk-SK"/>
        </w:rPr>
        <w:t>subjects in the engineering study programmes</w:t>
      </w:r>
      <w:r w:rsidR="00D4358F" w:rsidRPr="002F3E8E">
        <w:rPr>
          <w:rFonts w:cstheme="minorHAnsi"/>
          <w:i/>
          <w:iCs/>
          <w:sz w:val="16"/>
          <w:szCs w:val="16"/>
          <w:lang w:val="en-GB" w:eastAsia="sk-SK"/>
        </w:rPr>
        <w:t>,</w:t>
      </w:r>
    </w:p>
    <w:p w14:paraId="3530623D" w14:textId="77777777" w:rsidR="00847A61" w:rsidRPr="002F3E8E" w:rsidRDefault="00F624EB">
      <w:pPr>
        <w:pStyle w:val="Odsekzoznamu"/>
        <w:numPr>
          <w:ilvl w:val="0"/>
          <w:numId w:val="32"/>
        </w:numPr>
        <w:autoSpaceDE w:val="0"/>
        <w:autoSpaceDN w:val="0"/>
        <w:adjustRightInd w:val="0"/>
        <w:spacing w:after="0" w:line="240" w:lineRule="auto"/>
        <w:jc w:val="both"/>
        <w:rPr>
          <w:rFonts w:cstheme="minorHAnsi"/>
          <w:i/>
          <w:iCs/>
          <w:color w:val="000000" w:themeColor="text1"/>
          <w:sz w:val="14"/>
          <w:szCs w:val="14"/>
          <w:lang w:val="en-GB"/>
        </w:rPr>
      </w:pPr>
      <w:r w:rsidRPr="002F3E8E">
        <w:rPr>
          <w:rFonts w:cstheme="minorHAnsi"/>
          <w:i/>
          <w:iCs/>
          <w:sz w:val="16"/>
          <w:szCs w:val="16"/>
          <w:lang w:val="en-GB" w:eastAsia="sk-SK"/>
        </w:rPr>
        <w:t>the number of credits required for the regular completion of studies/completion of part of studies for artistic performances except for the final thesis in artistic study programmes</w:t>
      </w:r>
      <w:r w:rsidR="00D4358F" w:rsidRPr="002F3E8E">
        <w:rPr>
          <w:rFonts w:cstheme="minorHAnsi"/>
          <w:i/>
          <w:iCs/>
          <w:sz w:val="16"/>
          <w:szCs w:val="16"/>
          <w:lang w:val="en-GB" w:eastAsia="sk-SK"/>
        </w:rPr>
        <w:t xml:space="preserve">. </w:t>
      </w:r>
    </w:p>
    <w:p w14:paraId="1C359D2C" w14:textId="77777777" w:rsidR="00847A61" w:rsidRPr="002F3E8E" w:rsidRDefault="00E24B15">
      <w:pPr>
        <w:autoSpaceDE w:val="0"/>
        <w:autoSpaceDN w:val="0"/>
        <w:adjustRightInd w:val="0"/>
        <w:spacing w:after="0" w:line="240" w:lineRule="auto"/>
        <w:jc w:val="both"/>
        <w:rPr>
          <w:rStyle w:val="eop"/>
          <w:rFonts w:cstheme="minorHAnsi"/>
          <w:i/>
          <w:iCs/>
          <w:sz w:val="16"/>
          <w:szCs w:val="16"/>
          <w:shd w:val="clear" w:color="auto" w:fill="FFFFFF"/>
          <w:lang w:val="en-GB"/>
        </w:rPr>
      </w:pPr>
      <w:r w:rsidRPr="002F3E8E">
        <w:rPr>
          <w:rFonts w:cstheme="minorHAnsi"/>
          <w:i/>
          <w:iCs/>
          <w:color w:val="000000" w:themeColor="text1"/>
          <w:sz w:val="14"/>
          <w:szCs w:val="14"/>
          <w:lang w:val="en-GB"/>
        </w:rPr>
        <w:t xml:space="preserve"> </w:t>
      </w:r>
      <w:r w:rsidRPr="002F3E8E">
        <w:rPr>
          <w:rFonts w:cstheme="minorHAnsi"/>
          <w:i/>
          <w:iCs/>
          <w:color w:val="000000" w:themeColor="text1"/>
          <w:sz w:val="14"/>
          <w:szCs w:val="14"/>
          <w:lang w:val="en-GB"/>
        </w:rPr>
        <w:tab/>
      </w:r>
      <w:r w:rsidRPr="002F3E8E">
        <w:rPr>
          <w:rStyle w:val="normaltextrun"/>
          <w:rFonts w:cstheme="minorHAnsi"/>
          <w:i/>
          <w:iCs/>
          <w:sz w:val="16"/>
          <w:szCs w:val="16"/>
          <w:shd w:val="clear" w:color="auto" w:fill="FFFFFF"/>
          <w:lang w:val="en-GB"/>
        </w:rPr>
        <w:t xml:space="preserve">The recommended curriculum and infolists with the requirements for completion of the individual parts of the study programme and the student's progression is included in the annexes. These documents are also available </w:t>
      </w:r>
      <w:hyperlink r:id="rId14" w:history="1">
        <w:r w:rsidRPr="002F3E8E">
          <w:rPr>
            <w:rStyle w:val="Hypertextovprepojenie"/>
            <w:rFonts w:cstheme="minorHAnsi"/>
            <w:i/>
            <w:iCs/>
            <w:color w:val="auto"/>
            <w:sz w:val="16"/>
            <w:szCs w:val="16"/>
            <w:shd w:val="clear" w:color="auto" w:fill="FFFFFF"/>
            <w:lang w:val="en-GB"/>
          </w:rPr>
          <w:t>HERE</w:t>
        </w:r>
      </w:hyperlink>
      <w:r w:rsidRPr="002F3E8E">
        <w:rPr>
          <w:rStyle w:val="normaltextrun"/>
          <w:rFonts w:cstheme="minorHAnsi"/>
          <w:i/>
          <w:iCs/>
          <w:sz w:val="16"/>
          <w:szCs w:val="16"/>
          <w:shd w:val="clear" w:color="auto" w:fill="FFFFFF"/>
          <w:lang w:val="en-GB"/>
        </w:rPr>
        <w:t xml:space="preserve">. These conditions are also set out in the </w:t>
      </w:r>
      <w:hyperlink r:id="rId15" w:tgtFrame="_blank" w:history="1">
        <w:r w:rsidRPr="002F3E8E">
          <w:rPr>
            <w:rStyle w:val="Hypertextovprepojenie"/>
            <w:rFonts w:cstheme="minorHAnsi"/>
            <w:i/>
            <w:iCs/>
            <w:color w:val="auto"/>
            <w:sz w:val="16"/>
            <w:szCs w:val="16"/>
            <w:shd w:val="clear" w:color="auto" w:fill="FFFFFF"/>
            <w:lang w:val="en-GB"/>
          </w:rPr>
          <w:t>Study Regulations of the University of Prešov.</w:t>
        </w:r>
      </w:hyperlink>
      <w:r w:rsidRPr="002F3E8E">
        <w:rPr>
          <w:rStyle w:val="eop"/>
          <w:rFonts w:cstheme="minorHAnsi"/>
          <w:i/>
          <w:iCs/>
          <w:sz w:val="16"/>
          <w:szCs w:val="16"/>
          <w:shd w:val="clear" w:color="auto" w:fill="FFFFFF"/>
          <w:lang w:val="en-GB"/>
        </w:rPr>
        <w:t xml:space="preserve"> </w:t>
      </w:r>
    </w:p>
    <w:p w14:paraId="4FDB60BF" w14:textId="77777777" w:rsidR="00847A61" w:rsidRPr="002F3E8E" w:rsidRDefault="00E24B15">
      <w:pPr>
        <w:pStyle w:val="paragraph"/>
        <w:numPr>
          <w:ilvl w:val="0"/>
          <w:numId w:val="37"/>
        </w:numPr>
        <w:spacing w:before="0" w:beforeAutospacing="0" w:after="0" w:afterAutospacing="0"/>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 xml:space="preserve">the number of credits for compulsory subjects required for the proper completion of studies/completion of part of the study is </w:t>
      </w:r>
      <w:r w:rsidR="00AE0983" w:rsidRPr="002F3E8E">
        <w:rPr>
          <w:rStyle w:val="normaltextrun"/>
          <w:rFonts w:asciiTheme="minorHAnsi" w:hAnsiTheme="minorHAnsi" w:cstheme="minorHAnsi"/>
          <w:i/>
          <w:iCs/>
          <w:sz w:val="16"/>
          <w:szCs w:val="16"/>
          <w:lang w:val="en-GB"/>
        </w:rPr>
        <w:t xml:space="preserve">105 credits, diploma thesis defence 16 credits and state examination - case study solution 4 </w:t>
      </w:r>
      <w:r w:rsidRPr="002F3E8E">
        <w:rPr>
          <w:rStyle w:val="eop"/>
          <w:rFonts w:asciiTheme="minorHAnsi" w:hAnsiTheme="minorHAnsi" w:cstheme="minorHAnsi"/>
          <w:i/>
          <w:iCs/>
          <w:sz w:val="16"/>
          <w:szCs w:val="16"/>
          <w:lang w:val="en-GB"/>
        </w:rPr>
        <w:t xml:space="preserve">credits </w:t>
      </w:r>
    </w:p>
    <w:p w14:paraId="2E1B6F55" w14:textId="77777777" w:rsidR="00847A61" w:rsidRPr="002F3E8E" w:rsidRDefault="00E24B15">
      <w:pPr>
        <w:pStyle w:val="paragraph"/>
        <w:numPr>
          <w:ilvl w:val="0"/>
          <w:numId w:val="37"/>
        </w:numPr>
        <w:tabs>
          <w:tab w:val="clear" w:pos="720"/>
        </w:tabs>
        <w:spacing w:before="0" w:beforeAutospacing="0" w:after="0" w:afterAutospacing="0"/>
        <w:ind w:left="402" w:firstLine="0"/>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 xml:space="preserve">the number of credits for compulsory elective courses required for the proper completion of the study/completion of part of the study is </w:t>
      </w:r>
      <w:r w:rsidR="00A74E00" w:rsidRPr="002F3E8E">
        <w:rPr>
          <w:rStyle w:val="normaltextrun"/>
          <w:rFonts w:asciiTheme="minorHAnsi" w:hAnsiTheme="minorHAnsi" w:cstheme="minorHAnsi"/>
          <w:i/>
          <w:iCs/>
          <w:sz w:val="16"/>
          <w:szCs w:val="16"/>
          <w:lang w:val="en-GB"/>
        </w:rPr>
        <w:t xml:space="preserve">15 out of </w:t>
      </w:r>
      <w:r w:rsidR="0008564A" w:rsidRPr="002F3E8E">
        <w:rPr>
          <w:rStyle w:val="normaltextrun"/>
          <w:rFonts w:asciiTheme="minorHAnsi" w:hAnsiTheme="minorHAnsi" w:cstheme="minorHAnsi"/>
          <w:i/>
          <w:iCs/>
          <w:sz w:val="16"/>
          <w:szCs w:val="16"/>
          <w:lang w:val="en-GB"/>
        </w:rPr>
        <w:t>55</w:t>
      </w:r>
    </w:p>
    <w:p w14:paraId="6D8AD197" w14:textId="77777777" w:rsidR="00847A61" w:rsidRPr="002F3E8E" w:rsidRDefault="00E24B15">
      <w:pPr>
        <w:pStyle w:val="paragraph"/>
        <w:numPr>
          <w:ilvl w:val="0"/>
          <w:numId w:val="37"/>
        </w:numPr>
        <w:spacing w:before="0" w:beforeAutospacing="0" w:after="0" w:afterAutospacing="0"/>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 xml:space="preserve">the number of credits for elective courses that </w:t>
      </w:r>
      <w:r w:rsidR="00AE0983" w:rsidRPr="002F3E8E">
        <w:rPr>
          <w:rStyle w:val="normaltextrun"/>
          <w:rFonts w:asciiTheme="minorHAnsi" w:hAnsiTheme="minorHAnsi" w:cstheme="minorHAnsi"/>
          <w:i/>
          <w:iCs/>
          <w:sz w:val="16"/>
          <w:szCs w:val="16"/>
          <w:lang w:val="en-GB"/>
        </w:rPr>
        <w:t xml:space="preserve">count towards the regular completion of </w:t>
      </w:r>
      <w:r w:rsidRPr="002F3E8E">
        <w:rPr>
          <w:rStyle w:val="normaltextrun"/>
          <w:rFonts w:asciiTheme="minorHAnsi" w:hAnsiTheme="minorHAnsi" w:cstheme="minorHAnsi"/>
          <w:i/>
          <w:iCs/>
          <w:sz w:val="16"/>
          <w:szCs w:val="16"/>
          <w:lang w:val="en-GB"/>
        </w:rPr>
        <w:t xml:space="preserve">studies/completion of part of studies is </w:t>
      </w:r>
      <w:r w:rsidRPr="002F3E8E">
        <w:rPr>
          <w:rStyle w:val="eop"/>
          <w:rFonts w:asciiTheme="minorHAnsi" w:hAnsiTheme="minorHAnsi" w:cstheme="minorHAnsi"/>
          <w:i/>
          <w:iCs/>
          <w:sz w:val="16"/>
          <w:szCs w:val="16"/>
          <w:lang w:val="en-GB"/>
        </w:rPr>
        <w:t xml:space="preserve">6 </w:t>
      </w:r>
    </w:p>
    <w:p w14:paraId="0197732A" w14:textId="77777777" w:rsidR="00C950AB" w:rsidRPr="002F3E8E" w:rsidRDefault="00C950AB" w:rsidP="71041F25">
      <w:pPr>
        <w:autoSpaceDE w:val="0"/>
        <w:autoSpaceDN w:val="0"/>
        <w:adjustRightInd w:val="0"/>
        <w:spacing w:after="0" w:line="240" w:lineRule="auto"/>
        <w:jc w:val="both"/>
        <w:rPr>
          <w:rFonts w:cstheme="minorHAnsi"/>
          <w:i/>
          <w:iCs/>
          <w:sz w:val="14"/>
          <w:szCs w:val="14"/>
          <w:lang w:val="en-GB"/>
        </w:rPr>
      </w:pPr>
    </w:p>
    <w:p w14:paraId="2A29B58D" w14:textId="77777777" w:rsidR="00E2431D" w:rsidRPr="002F3E8E" w:rsidRDefault="00E2431D" w:rsidP="71041F25">
      <w:pPr>
        <w:autoSpaceDE w:val="0"/>
        <w:autoSpaceDN w:val="0"/>
        <w:adjustRightInd w:val="0"/>
        <w:spacing w:after="0" w:line="240" w:lineRule="auto"/>
        <w:jc w:val="both"/>
        <w:rPr>
          <w:rFonts w:cstheme="minorHAnsi"/>
          <w:i/>
          <w:iCs/>
          <w:sz w:val="14"/>
          <w:szCs w:val="14"/>
          <w:lang w:val="en-GB"/>
        </w:rPr>
      </w:pPr>
    </w:p>
    <w:p w14:paraId="1D26AAE8"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i/>
          <w:iCs/>
          <w:sz w:val="16"/>
          <w:szCs w:val="16"/>
          <w:lang w:val="en-GB"/>
        </w:rPr>
      </w:pPr>
      <w:r w:rsidRPr="002F3E8E">
        <w:rPr>
          <w:rFonts w:cstheme="minorHAnsi"/>
          <w:i/>
          <w:iCs/>
          <w:sz w:val="16"/>
          <w:szCs w:val="16"/>
          <w:lang w:val="en-GB"/>
        </w:rPr>
        <w:t xml:space="preserve">The college will describe the rules for verifying learning outcomes and </w:t>
      </w:r>
      <w:r w:rsidR="00713472" w:rsidRPr="002F3E8E">
        <w:rPr>
          <w:rFonts w:cstheme="minorHAnsi"/>
          <w:i/>
          <w:iCs/>
          <w:sz w:val="16"/>
          <w:szCs w:val="16"/>
          <w:lang w:val="en-GB"/>
        </w:rPr>
        <w:t xml:space="preserve">student </w:t>
      </w:r>
      <w:r w:rsidRPr="002F3E8E">
        <w:rPr>
          <w:rFonts w:cstheme="minorHAnsi"/>
          <w:i/>
          <w:iCs/>
          <w:sz w:val="16"/>
          <w:szCs w:val="16"/>
          <w:lang w:val="en-GB"/>
        </w:rPr>
        <w:t xml:space="preserve">assessment and the options for corrective procedures against this assessment. </w:t>
      </w:r>
    </w:p>
    <w:p w14:paraId="6F774C99" w14:textId="77777777" w:rsidR="00847A61" w:rsidRPr="002F3E8E" w:rsidRDefault="00E24B15">
      <w:pPr>
        <w:pStyle w:val="paragraph"/>
        <w:spacing w:before="0" w:beforeAutospacing="0" w:after="0" w:afterAutospacing="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Verification of learning outcomes and evaluation of students is carried out in accordance with the </w:t>
      </w:r>
      <w:hyperlink r:id="rId16" w:history="1">
        <w:r w:rsidRPr="002F3E8E">
          <w:rPr>
            <w:rStyle w:val="Hypertextovprepojenie"/>
            <w:rFonts w:asciiTheme="minorHAnsi" w:hAnsiTheme="minorHAnsi" w:cstheme="minorHAnsi"/>
            <w:i/>
            <w:iCs/>
            <w:color w:val="auto"/>
            <w:sz w:val="16"/>
            <w:szCs w:val="16"/>
            <w:lang w:val="en-GB"/>
          </w:rPr>
          <w:t>Study Regulations of the University of Prešov in Prešov.</w:t>
        </w:r>
      </w:hyperlink>
      <w:r w:rsidRPr="002F3E8E">
        <w:rPr>
          <w:rStyle w:val="eop"/>
          <w:rFonts w:asciiTheme="minorHAnsi" w:hAnsiTheme="minorHAnsi" w:cstheme="minorHAnsi"/>
          <w:i/>
          <w:iCs/>
          <w:sz w:val="16"/>
          <w:szCs w:val="16"/>
          <w:lang w:val="en-GB"/>
        </w:rPr>
        <w:t xml:space="preserve"> </w:t>
      </w:r>
    </w:p>
    <w:p w14:paraId="4EC2889F" w14:textId="70F43C09" w:rsidR="00847A61" w:rsidRPr="002F3E8E" w:rsidRDefault="00E24B15">
      <w:pPr>
        <w:pStyle w:val="paragraph"/>
        <w:spacing w:before="0" w:beforeAutospacing="0" w:after="0" w:afterAutospacing="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(Art. 16), which states: "The evaluation of the student's learning achievements in the course of study shall be carried out: a) by continuous evaluation (ph with classification); b) by examination for the given period of study (with classification); c) by graduation - passed (abs.,</w:t>
      </w:r>
      <w:r w:rsidR="002F3E8E">
        <w:rPr>
          <w:rStyle w:val="normaltextrun"/>
          <w:rFonts w:asciiTheme="minorHAnsi" w:hAnsiTheme="minorHAnsi" w:cstheme="minorHAnsi"/>
          <w:i/>
          <w:iCs/>
          <w:sz w:val="16"/>
          <w:szCs w:val="16"/>
          <w:lang w:val="en-GB"/>
        </w:rPr>
        <w:t xml:space="preserve"> </w:t>
      </w:r>
      <w:r w:rsidRPr="002F3E8E">
        <w:rPr>
          <w:rStyle w:val="normaltextrun"/>
          <w:rFonts w:asciiTheme="minorHAnsi" w:hAnsiTheme="minorHAnsi" w:cstheme="minorHAnsi"/>
          <w:i/>
          <w:iCs/>
          <w:sz w:val="16"/>
          <w:szCs w:val="16"/>
          <w:lang w:val="en-GB"/>
        </w:rPr>
        <w:t>without classification). The dates of the mid-term examinations are determined by the teacher in agreement with the students in the first week of the semester. Passing the course will be expressed by a grade. The assessment reflects the quality of the acquisition of knowledge or skills in accordance with the learning outcomes of the course as stated in the course information sheet." The course information sheets of the social work programme contain information on the knowledge and skills that students will acquire by completing the course, as well as the conditions for successful completion of the course and the method of assessment and completion of the course</w:t>
      </w:r>
      <w:r w:rsidRPr="002F3E8E">
        <w:rPr>
          <w:rStyle w:val="eop"/>
          <w:rFonts w:asciiTheme="minorHAnsi" w:hAnsiTheme="minorHAnsi" w:cstheme="minorHAnsi"/>
          <w:i/>
          <w:iCs/>
          <w:sz w:val="16"/>
          <w:szCs w:val="16"/>
          <w:lang w:val="en-GB"/>
        </w:rPr>
        <w:t xml:space="preserve">. </w:t>
      </w:r>
    </w:p>
    <w:p w14:paraId="180027BC" w14:textId="77777777" w:rsidR="00C950AB" w:rsidRPr="002F3E8E" w:rsidRDefault="00C950AB" w:rsidP="71041F2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59012752"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evaluation of the student's learning achievements in the study of the subject is carried out according to a classification scale, which consists of six classification levels</w:t>
      </w:r>
      <w:r w:rsidRPr="002F3E8E">
        <w:rPr>
          <w:rStyle w:val="eop"/>
          <w:rFonts w:asciiTheme="minorHAnsi" w:hAnsiTheme="minorHAnsi" w:cstheme="minorHAnsi"/>
          <w:i/>
          <w:iCs/>
          <w:sz w:val="16"/>
          <w:szCs w:val="16"/>
          <w:lang w:val="en-GB"/>
        </w:rPr>
        <w:t xml:space="preserve">:  </w:t>
      </w:r>
    </w:p>
    <w:p w14:paraId="1C4E4E55"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 excellent (excellent results: numerical value 1)</w:t>
      </w:r>
      <w:r w:rsidRPr="002F3E8E">
        <w:rPr>
          <w:rStyle w:val="eop"/>
          <w:rFonts w:asciiTheme="minorHAnsi" w:hAnsiTheme="minorHAnsi" w:cstheme="minorHAnsi"/>
          <w:i/>
          <w:iCs/>
          <w:sz w:val="16"/>
          <w:szCs w:val="16"/>
          <w:lang w:val="en-GB"/>
        </w:rPr>
        <w:t xml:space="preserve">;  </w:t>
      </w:r>
    </w:p>
    <w:p w14:paraId="031FC8AE"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B - very good (above average results: 1.5)</w:t>
      </w:r>
      <w:r w:rsidRPr="002F3E8E">
        <w:rPr>
          <w:rStyle w:val="eop"/>
          <w:rFonts w:asciiTheme="minorHAnsi" w:hAnsiTheme="minorHAnsi" w:cstheme="minorHAnsi"/>
          <w:i/>
          <w:iCs/>
          <w:sz w:val="16"/>
          <w:szCs w:val="16"/>
          <w:lang w:val="en-GB"/>
        </w:rPr>
        <w:t xml:space="preserve">; </w:t>
      </w:r>
    </w:p>
    <w:p w14:paraId="75627EB8"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C - good (average results: 2</w:t>
      </w:r>
      <w:r w:rsidRPr="002F3E8E">
        <w:rPr>
          <w:rStyle w:val="eop"/>
          <w:rFonts w:asciiTheme="minorHAnsi" w:hAnsiTheme="minorHAnsi" w:cstheme="minorHAnsi"/>
          <w:i/>
          <w:iCs/>
          <w:sz w:val="16"/>
          <w:szCs w:val="16"/>
          <w:lang w:val="en-GB"/>
        </w:rPr>
        <w:t xml:space="preserve">) </w:t>
      </w:r>
    </w:p>
    <w:p w14:paraId="5EA44BEF" w14:textId="77777777" w:rsidR="00847A61" w:rsidRPr="002F3E8E" w:rsidRDefault="00E24B15">
      <w:pPr>
        <w:pStyle w:val="paragraph"/>
        <w:spacing w:before="0" w:beforeAutospacing="0" w:after="0" w:afterAutospacing="0"/>
        <w:ind w:firstLine="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D - satisfactory (acceptable results: 2.5)</w:t>
      </w:r>
      <w:r w:rsidRPr="002F3E8E">
        <w:rPr>
          <w:rStyle w:val="eop"/>
          <w:rFonts w:asciiTheme="minorHAnsi" w:hAnsiTheme="minorHAnsi" w:cstheme="minorHAnsi"/>
          <w:i/>
          <w:iCs/>
          <w:sz w:val="16"/>
          <w:szCs w:val="16"/>
          <w:lang w:val="en-GB"/>
        </w:rPr>
        <w:t xml:space="preserve">; </w:t>
      </w:r>
    </w:p>
    <w:p w14:paraId="600200BD"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lastRenderedPageBreak/>
        <w:t>E - sufficient (results meet the minimum criteria: 3)</w:t>
      </w:r>
      <w:r w:rsidRPr="002F3E8E">
        <w:rPr>
          <w:rStyle w:val="eop"/>
          <w:rFonts w:asciiTheme="minorHAnsi" w:hAnsiTheme="minorHAnsi" w:cstheme="minorHAnsi"/>
          <w:i/>
          <w:iCs/>
          <w:sz w:val="16"/>
          <w:szCs w:val="16"/>
          <w:lang w:val="en-GB"/>
        </w:rPr>
        <w:t xml:space="preserve">; </w:t>
      </w:r>
    </w:p>
    <w:p w14:paraId="47E34899"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FX - insufficient (further work required: 4)</w:t>
      </w:r>
      <w:r w:rsidRPr="002F3E8E">
        <w:rPr>
          <w:rStyle w:val="eop"/>
          <w:rFonts w:asciiTheme="minorHAnsi" w:hAnsiTheme="minorHAnsi" w:cstheme="minorHAnsi"/>
          <w:i/>
          <w:iCs/>
          <w:sz w:val="16"/>
          <w:szCs w:val="16"/>
          <w:lang w:val="en-GB"/>
        </w:rPr>
        <w:t xml:space="preserve">. </w:t>
      </w:r>
    </w:p>
    <w:p w14:paraId="7564EBAC" w14:textId="77777777" w:rsidR="00C950AB" w:rsidRPr="002F3E8E" w:rsidRDefault="00C950AB" w:rsidP="71041F2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3BB21A60"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success criteria (percentage of results in the subject assessment) are as follows for the grading levels</w:t>
      </w:r>
      <w:r w:rsidRPr="002F3E8E">
        <w:rPr>
          <w:rStyle w:val="eop"/>
          <w:rFonts w:asciiTheme="minorHAnsi" w:hAnsiTheme="minorHAnsi" w:cstheme="minorHAnsi"/>
          <w:i/>
          <w:iCs/>
          <w:sz w:val="16"/>
          <w:szCs w:val="16"/>
          <w:lang w:val="en-GB"/>
        </w:rPr>
        <w:t xml:space="preserve">:  </w:t>
      </w:r>
    </w:p>
    <w:p w14:paraId="3AAA9623"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A: 100,00 - 90,00 </w:t>
      </w:r>
      <w:r w:rsidRPr="002F3E8E">
        <w:rPr>
          <w:rStyle w:val="eop"/>
          <w:rFonts w:asciiTheme="minorHAnsi" w:hAnsiTheme="minorHAnsi" w:cstheme="minorHAnsi"/>
          <w:i/>
          <w:iCs/>
          <w:sz w:val="16"/>
          <w:szCs w:val="16"/>
          <w:lang w:val="en-GB"/>
        </w:rPr>
        <w:t xml:space="preserve">% </w:t>
      </w:r>
    </w:p>
    <w:p w14:paraId="3D4E9E92"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B: 89,99 - 80,00 </w:t>
      </w:r>
      <w:r w:rsidRPr="002F3E8E">
        <w:rPr>
          <w:rStyle w:val="eop"/>
          <w:rFonts w:asciiTheme="minorHAnsi" w:hAnsiTheme="minorHAnsi" w:cstheme="minorHAnsi"/>
          <w:i/>
          <w:iCs/>
          <w:sz w:val="16"/>
          <w:szCs w:val="16"/>
          <w:lang w:val="en-GB"/>
        </w:rPr>
        <w:t xml:space="preserve">% </w:t>
      </w:r>
    </w:p>
    <w:p w14:paraId="0C26296C"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C: 79,99 - 70,00 </w:t>
      </w:r>
      <w:r w:rsidRPr="002F3E8E">
        <w:rPr>
          <w:rStyle w:val="eop"/>
          <w:rFonts w:asciiTheme="minorHAnsi" w:hAnsiTheme="minorHAnsi" w:cstheme="minorHAnsi"/>
          <w:i/>
          <w:iCs/>
          <w:sz w:val="16"/>
          <w:szCs w:val="16"/>
          <w:lang w:val="en-GB"/>
        </w:rPr>
        <w:t xml:space="preserve">% </w:t>
      </w:r>
    </w:p>
    <w:p w14:paraId="2F0FDAAB"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D: 69,99 - 60,00 </w:t>
      </w:r>
      <w:r w:rsidRPr="002F3E8E">
        <w:rPr>
          <w:rStyle w:val="eop"/>
          <w:rFonts w:asciiTheme="minorHAnsi" w:hAnsiTheme="minorHAnsi" w:cstheme="minorHAnsi"/>
          <w:i/>
          <w:iCs/>
          <w:sz w:val="16"/>
          <w:szCs w:val="16"/>
          <w:lang w:val="en-GB"/>
        </w:rPr>
        <w:t xml:space="preserve">% </w:t>
      </w:r>
    </w:p>
    <w:p w14:paraId="0E44A213"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E: 59,99 -</w:t>
      </w:r>
      <w:r w:rsidR="00617790" w:rsidRPr="002F3E8E">
        <w:rPr>
          <w:rStyle w:val="normaltextrun"/>
          <w:rFonts w:asciiTheme="minorHAnsi" w:hAnsiTheme="minorHAnsi" w:cstheme="minorHAnsi"/>
          <w:i/>
          <w:iCs/>
          <w:sz w:val="16"/>
          <w:szCs w:val="16"/>
          <w:lang w:val="en-GB"/>
        </w:rPr>
        <w:t xml:space="preserve"> </w:t>
      </w:r>
      <w:r w:rsidRPr="002F3E8E">
        <w:rPr>
          <w:rStyle w:val="normaltextrun"/>
          <w:rFonts w:asciiTheme="minorHAnsi" w:hAnsiTheme="minorHAnsi" w:cstheme="minorHAnsi"/>
          <w:i/>
          <w:iCs/>
          <w:sz w:val="16"/>
          <w:szCs w:val="16"/>
          <w:lang w:val="en-GB"/>
        </w:rPr>
        <w:t xml:space="preserve">50,00 </w:t>
      </w:r>
      <w:r w:rsidRPr="002F3E8E">
        <w:rPr>
          <w:rStyle w:val="eop"/>
          <w:rFonts w:asciiTheme="minorHAnsi" w:hAnsiTheme="minorHAnsi" w:cstheme="minorHAnsi"/>
          <w:i/>
          <w:iCs/>
          <w:sz w:val="16"/>
          <w:szCs w:val="16"/>
          <w:lang w:val="en-GB"/>
        </w:rPr>
        <w:t xml:space="preserve">% </w:t>
      </w:r>
    </w:p>
    <w:p w14:paraId="7A0A5F1B"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FX:49.99 </w:t>
      </w:r>
      <w:r w:rsidRPr="002F3E8E">
        <w:rPr>
          <w:rStyle w:val="eop"/>
          <w:rFonts w:asciiTheme="minorHAnsi" w:hAnsiTheme="minorHAnsi" w:cstheme="minorHAnsi"/>
          <w:i/>
          <w:iCs/>
          <w:sz w:val="16"/>
          <w:szCs w:val="16"/>
          <w:lang w:val="en-GB"/>
        </w:rPr>
        <w:t>%</w:t>
      </w:r>
      <w:r w:rsidRPr="002F3E8E">
        <w:rPr>
          <w:rStyle w:val="normaltextrun"/>
          <w:rFonts w:asciiTheme="minorHAnsi" w:hAnsiTheme="minorHAnsi" w:cstheme="minorHAnsi"/>
          <w:i/>
          <w:iCs/>
          <w:sz w:val="16"/>
          <w:szCs w:val="16"/>
          <w:lang w:val="en-GB"/>
        </w:rPr>
        <w:t xml:space="preserve"> or less </w:t>
      </w:r>
    </w:p>
    <w:p w14:paraId="7AEF9574" w14:textId="77777777" w:rsidR="00C950AB" w:rsidRPr="002F3E8E" w:rsidRDefault="00C950AB" w:rsidP="71041F2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54456CB7"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classification scale and success criteria for classification grades are set out in the PU Study Regulations</w:t>
      </w:r>
      <w:r w:rsidRPr="002F3E8E">
        <w:rPr>
          <w:rStyle w:val="eop"/>
          <w:rFonts w:asciiTheme="minorHAnsi" w:hAnsiTheme="minorHAnsi" w:cstheme="minorHAnsi"/>
          <w:i/>
          <w:iCs/>
          <w:sz w:val="16"/>
          <w:szCs w:val="16"/>
          <w:lang w:val="en-GB"/>
        </w:rPr>
        <w:t xml:space="preserve">. </w:t>
      </w:r>
    </w:p>
    <w:p w14:paraId="06687FC7"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Assessment results are recorded in MAIS; in hard copy they are archived in the form of reports that are generated at the end of the examination period and kept in the Education Department. At the end of the examination period, the lecturer is obliged to hand in a printed and signed record of the final evaluation to the head of the department, which the head of the department, after checking and summarising the report, hands over to the study department (PU Study Regulations, Article 16, point 13)</w:t>
      </w:r>
      <w:r w:rsidRPr="002F3E8E">
        <w:rPr>
          <w:rStyle w:val="eop"/>
          <w:rFonts w:asciiTheme="minorHAnsi" w:hAnsiTheme="minorHAnsi" w:cstheme="minorHAnsi"/>
          <w:i/>
          <w:iCs/>
          <w:sz w:val="16"/>
          <w:szCs w:val="16"/>
          <w:lang w:val="en-GB"/>
        </w:rPr>
        <w:t xml:space="preserve">. </w:t>
      </w:r>
    </w:p>
    <w:p w14:paraId="71FA99DB" w14:textId="77777777" w:rsidR="00C950AB" w:rsidRPr="002F3E8E" w:rsidRDefault="00C950AB" w:rsidP="71041F25">
      <w:pPr>
        <w:pStyle w:val="Odsekzoznamu"/>
        <w:autoSpaceDE w:val="0"/>
        <w:autoSpaceDN w:val="0"/>
        <w:adjustRightInd w:val="0"/>
        <w:spacing w:after="0" w:line="240" w:lineRule="auto"/>
        <w:ind w:left="360"/>
        <w:jc w:val="both"/>
        <w:rPr>
          <w:rFonts w:cstheme="minorHAnsi"/>
          <w:i/>
          <w:iCs/>
          <w:sz w:val="16"/>
          <w:szCs w:val="16"/>
          <w:lang w:val="en-GB"/>
        </w:rPr>
      </w:pPr>
    </w:p>
    <w:p w14:paraId="35ED58FA"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Conditions for the recognition of studies or part of studies. </w:t>
      </w:r>
    </w:p>
    <w:p w14:paraId="6D7B3061"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The study programme allows for relevant learning outside the university in domestic and foreign institutions</w:t>
      </w:r>
      <w:r w:rsidRPr="002F3E8E">
        <w:rPr>
          <w:rStyle w:val="eop"/>
          <w:rFonts w:asciiTheme="minorHAnsi" w:hAnsiTheme="minorHAnsi" w:cstheme="minorHAnsi"/>
          <w:i/>
          <w:iCs/>
          <w:sz w:val="16"/>
          <w:szCs w:val="16"/>
          <w:lang w:val="en-GB"/>
        </w:rPr>
        <w:t xml:space="preserve">. </w:t>
      </w:r>
    </w:p>
    <w:p w14:paraId="29FBF6F8"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According to the PU Study Regulations (Article 15, point 6 and 7), a student of the faculty has the right to complete part of his/her studies at another university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 </w:t>
      </w:r>
      <w:r w:rsidRPr="002F3E8E">
        <w:rPr>
          <w:rStyle w:val="eop"/>
          <w:rFonts w:asciiTheme="minorHAnsi" w:hAnsiTheme="minorHAnsi" w:cstheme="minorHAnsi"/>
          <w:i/>
          <w:iCs/>
          <w:sz w:val="16"/>
          <w:szCs w:val="16"/>
          <w:lang w:val="en-GB"/>
        </w:rPr>
        <w:t xml:space="preserve"> </w:t>
      </w:r>
    </w:p>
    <w:p w14:paraId="423E5A24"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conditions for recognition of studies or part of studies and the rules for recognition of courses and credits are defined in the Study Regulations of the PU in Prešov (Article 20)</w:t>
      </w:r>
      <w:r w:rsidRPr="002F3E8E">
        <w:rPr>
          <w:rStyle w:val="eop"/>
          <w:rFonts w:asciiTheme="minorHAnsi" w:hAnsiTheme="minorHAnsi" w:cstheme="minorHAnsi"/>
          <w:i/>
          <w:iCs/>
          <w:sz w:val="16"/>
          <w:szCs w:val="16"/>
          <w:lang w:val="en-GB"/>
        </w:rPr>
        <w:t xml:space="preserve">: </w:t>
      </w:r>
    </w:p>
    <w:p w14:paraId="6D14ECF2" w14:textId="513C0B80"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1 A student may apply for recognition of courses and credits taken in another or identical degree program no later than seven days after </w:t>
      </w:r>
      <w:r w:rsidR="002F3E8E" w:rsidRPr="002F3E8E">
        <w:rPr>
          <w:rStyle w:val="normaltextrun"/>
          <w:rFonts w:asciiTheme="minorHAnsi" w:hAnsiTheme="minorHAnsi" w:cstheme="minorHAnsi"/>
          <w:i/>
          <w:iCs/>
          <w:sz w:val="16"/>
          <w:szCs w:val="16"/>
          <w:lang w:val="en-GB"/>
        </w:rPr>
        <w:t>enrolment</w:t>
      </w:r>
      <w:r w:rsidRPr="002F3E8E">
        <w:rPr>
          <w:rStyle w:val="normaltextrun"/>
          <w:rFonts w:asciiTheme="minorHAnsi" w:hAnsiTheme="minorHAnsi" w:cstheme="minorHAnsi"/>
          <w:i/>
          <w:iCs/>
          <w:sz w:val="16"/>
          <w:szCs w:val="16"/>
          <w:lang w:val="en-GB"/>
        </w:rPr>
        <w:t xml:space="preserve"> in the academic year in question</w:t>
      </w:r>
      <w:r w:rsidRPr="002F3E8E">
        <w:rPr>
          <w:rStyle w:val="eop"/>
          <w:rFonts w:asciiTheme="minorHAnsi" w:hAnsiTheme="minorHAnsi" w:cstheme="minorHAnsi"/>
          <w:i/>
          <w:iCs/>
          <w:sz w:val="16"/>
          <w:szCs w:val="16"/>
          <w:lang w:val="en-GB"/>
        </w:rPr>
        <w:t xml:space="preserve">. </w:t>
      </w:r>
    </w:p>
    <w:p w14:paraId="56D2DFE5"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2. A student may only apply for recognition of a course which he/she has already successfully completed in previous academic years and obtained the appropriate number of credits for it, and if no more than five years have elapsed since the completion of the course</w:t>
      </w:r>
      <w:r w:rsidRPr="002F3E8E">
        <w:rPr>
          <w:rStyle w:val="eop"/>
          <w:rFonts w:asciiTheme="minorHAnsi" w:hAnsiTheme="minorHAnsi" w:cstheme="minorHAnsi"/>
          <w:i/>
          <w:iCs/>
          <w:sz w:val="16"/>
          <w:szCs w:val="16"/>
          <w:lang w:val="en-GB"/>
        </w:rPr>
        <w:t xml:space="preserve">. </w:t>
      </w:r>
    </w:p>
    <w:p w14:paraId="72E44841"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3. The application for recognition of the course and the award of credit for the course shall be submitted by the student to the Department of Education. </w:t>
      </w:r>
      <w:r w:rsidRPr="002F3E8E">
        <w:rPr>
          <w:rStyle w:val="eop"/>
          <w:rFonts w:asciiTheme="minorHAnsi" w:hAnsiTheme="minorHAnsi" w:cstheme="minorHAnsi"/>
          <w:i/>
          <w:iCs/>
          <w:sz w:val="16"/>
          <w:szCs w:val="16"/>
          <w:lang w:val="en-GB"/>
        </w:rPr>
        <w:t xml:space="preserve"> </w:t>
      </w:r>
    </w:p>
    <w:p w14:paraId="3AB4CD51"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4. The student is obliged to attach a proof of passing the examination (transcript) and an information sheet or syllabus of the relevant course to the application for recognition of the course and awarding of credits for the relevant course</w:t>
      </w:r>
      <w:r w:rsidRPr="002F3E8E">
        <w:rPr>
          <w:rStyle w:val="eop"/>
          <w:rFonts w:asciiTheme="minorHAnsi" w:hAnsiTheme="minorHAnsi" w:cstheme="minorHAnsi"/>
          <w:i/>
          <w:iCs/>
          <w:sz w:val="16"/>
          <w:szCs w:val="16"/>
          <w:lang w:val="en-GB"/>
        </w:rPr>
        <w:t xml:space="preserve">. </w:t>
      </w:r>
    </w:p>
    <w:p w14:paraId="45355EE3"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5. The Dean's decision is preceded by an assessment of the information letter by the Education Programme Guarantor. </w:t>
      </w:r>
      <w:r w:rsidRPr="002F3E8E">
        <w:rPr>
          <w:rStyle w:val="eop"/>
          <w:rFonts w:asciiTheme="minorHAnsi" w:hAnsiTheme="minorHAnsi" w:cstheme="minorHAnsi"/>
          <w:i/>
          <w:iCs/>
          <w:sz w:val="16"/>
          <w:szCs w:val="16"/>
          <w:lang w:val="en-GB"/>
        </w:rPr>
        <w:t xml:space="preserve"> </w:t>
      </w:r>
    </w:p>
    <w:p w14:paraId="2B8608BA"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6. Only a course with a minimum content match of 60 % with a course from the current study programme can be recognised. Recognition of a course that has already been taken once in a previous study is the responsibility of the study programme guarantor for education</w:t>
      </w:r>
      <w:r w:rsidRPr="002F3E8E">
        <w:rPr>
          <w:rStyle w:val="eop"/>
          <w:rFonts w:asciiTheme="minorHAnsi" w:hAnsiTheme="minorHAnsi" w:cstheme="minorHAnsi"/>
          <w:i/>
          <w:iCs/>
          <w:sz w:val="16"/>
          <w:szCs w:val="16"/>
          <w:lang w:val="en-GB"/>
        </w:rPr>
        <w:t xml:space="preserve">. </w:t>
      </w:r>
    </w:p>
    <w:p w14:paraId="50098E60"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7. Recognition of a course taken in another study programme and recognition of the relevant number of credits for it may be granted if the conditions set out in the preceding paragraphs are met if the student is studying in only one study programme during the part of the academic year in which he/she requests recognition of the course and credits. Courses from concurrent studies shall not be recognised. </w:t>
      </w:r>
      <w:r w:rsidRPr="002F3E8E">
        <w:rPr>
          <w:rStyle w:val="eop"/>
          <w:rFonts w:asciiTheme="minorHAnsi" w:hAnsiTheme="minorHAnsi" w:cstheme="minorHAnsi"/>
          <w:i/>
          <w:iCs/>
          <w:sz w:val="16"/>
          <w:szCs w:val="16"/>
          <w:lang w:val="en-GB"/>
        </w:rPr>
        <w:t xml:space="preserve"> </w:t>
      </w:r>
    </w:p>
    <w:p w14:paraId="19A7EBAB"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8. It is not possible to recognise a course and award credits for a course which the student has completed in a previous period by studying in a study programme which he/she has duly completed, i.e. he/she has been awarded the relevant academic degree</w:t>
      </w:r>
      <w:r w:rsidRPr="002F3E8E">
        <w:rPr>
          <w:rStyle w:val="eop"/>
          <w:rFonts w:asciiTheme="minorHAnsi" w:hAnsiTheme="minorHAnsi" w:cstheme="minorHAnsi"/>
          <w:i/>
          <w:iCs/>
          <w:sz w:val="16"/>
          <w:szCs w:val="16"/>
          <w:lang w:val="en-GB"/>
        </w:rPr>
        <w:t xml:space="preserve">. </w:t>
      </w:r>
    </w:p>
    <w:p w14:paraId="5A08BD16"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9. The number of credits may be recognised within the range of credits set by the current study programme. The above-mentioned rule of credit recognition applies to all courses (compulsory, elective and elective)</w:t>
      </w:r>
      <w:r w:rsidRPr="002F3E8E">
        <w:rPr>
          <w:rStyle w:val="eop"/>
          <w:rFonts w:asciiTheme="minorHAnsi" w:hAnsiTheme="minorHAnsi" w:cstheme="minorHAnsi"/>
          <w:i/>
          <w:iCs/>
          <w:sz w:val="16"/>
          <w:szCs w:val="16"/>
          <w:lang w:val="en-GB"/>
        </w:rPr>
        <w:t xml:space="preserve">. </w:t>
      </w:r>
    </w:p>
    <w:p w14:paraId="1C4AD727"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10. Recognition of state examination subjects is not possible</w:t>
      </w:r>
      <w:r w:rsidRPr="002F3E8E">
        <w:rPr>
          <w:rStyle w:val="eop"/>
          <w:rFonts w:asciiTheme="minorHAnsi" w:hAnsiTheme="minorHAnsi" w:cstheme="minorHAnsi"/>
          <w:i/>
          <w:iCs/>
          <w:sz w:val="16"/>
          <w:szCs w:val="16"/>
          <w:lang w:val="en-GB"/>
        </w:rPr>
        <w:t xml:space="preserve">. </w:t>
      </w:r>
    </w:p>
    <w:p w14:paraId="7E2CA4B1" w14:textId="77777777" w:rsidR="00C950AB" w:rsidRPr="002F3E8E" w:rsidRDefault="00C950AB" w:rsidP="71041F25">
      <w:pPr>
        <w:pStyle w:val="Odsekzoznamu"/>
        <w:autoSpaceDE w:val="0"/>
        <w:autoSpaceDN w:val="0"/>
        <w:adjustRightInd w:val="0"/>
        <w:spacing w:after="0" w:line="240" w:lineRule="auto"/>
        <w:ind w:left="360"/>
        <w:jc w:val="both"/>
        <w:rPr>
          <w:rFonts w:cstheme="minorHAnsi"/>
          <w:i/>
          <w:iCs/>
          <w:sz w:val="16"/>
          <w:szCs w:val="16"/>
          <w:lang w:val="en-GB"/>
        </w:rPr>
      </w:pPr>
    </w:p>
    <w:p w14:paraId="11B71CFB" w14:textId="77777777" w:rsidR="00C950AB" w:rsidRPr="002F3E8E" w:rsidRDefault="00C950AB" w:rsidP="71041F25">
      <w:pPr>
        <w:pStyle w:val="Odsekzoznamu"/>
        <w:autoSpaceDE w:val="0"/>
        <w:autoSpaceDN w:val="0"/>
        <w:adjustRightInd w:val="0"/>
        <w:spacing w:after="0" w:line="240" w:lineRule="auto"/>
        <w:ind w:left="360"/>
        <w:jc w:val="both"/>
        <w:rPr>
          <w:rFonts w:cstheme="minorHAnsi"/>
          <w:i/>
          <w:iCs/>
          <w:sz w:val="16"/>
          <w:szCs w:val="16"/>
          <w:lang w:val="en-GB"/>
        </w:rPr>
      </w:pPr>
    </w:p>
    <w:p w14:paraId="38DF7445" w14:textId="77777777" w:rsidR="00847A61" w:rsidRPr="002F3E8E" w:rsidRDefault="00E24B15">
      <w:pPr>
        <w:pStyle w:val="Odsekzoznamu"/>
        <w:numPr>
          <w:ilvl w:val="0"/>
          <w:numId w:val="13"/>
        </w:numPr>
        <w:autoSpaceDE w:val="0"/>
        <w:autoSpaceDN w:val="0"/>
        <w:adjustRightInd w:val="0"/>
        <w:spacing w:after="0" w:line="240" w:lineRule="auto"/>
        <w:rPr>
          <w:rFonts w:cstheme="minorHAnsi"/>
          <w:i/>
          <w:iCs/>
          <w:color w:val="000000" w:themeColor="text1"/>
          <w:sz w:val="16"/>
          <w:szCs w:val="16"/>
          <w:lang w:val="en-GB"/>
        </w:rPr>
      </w:pPr>
      <w:r w:rsidRPr="002F3E8E">
        <w:rPr>
          <w:rFonts w:cstheme="minorHAnsi"/>
          <w:i/>
          <w:iCs/>
          <w:sz w:val="16"/>
          <w:szCs w:val="16"/>
          <w:lang w:val="en-GB"/>
        </w:rPr>
        <w:t xml:space="preserve">The college will list the </w:t>
      </w:r>
      <w:r w:rsidR="0057099A" w:rsidRPr="002F3E8E">
        <w:rPr>
          <w:rFonts w:cstheme="minorHAnsi"/>
          <w:i/>
          <w:iCs/>
          <w:sz w:val="16"/>
          <w:szCs w:val="16"/>
          <w:lang w:val="en-GB"/>
        </w:rPr>
        <w:t xml:space="preserve">thesis </w:t>
      </w:r>
      <w:r w:rsidR="00DA55AF" w:rsidRPr="002F3E8E">
        <w:rPr>
          <w:rFonts w:cstheme="minorHAnsi"/>
          <w:i/>
          <w:iCs/>
          <w:sz w:val="16"/>
          <w:szCs w:val="16"/>
          <w:lang w:val="en-GB"/>
        </w:rPr>
        <w:t xml:space="preserve">topics of </w:t>
      </w:r>
      <w:r w:rsidR="0057099A" w:rsidRPr="002F3E8E">
        <w:rPr>
          <w:rFonts w:cstheme="minorHAnsi"/>
          <w:i/>
          <w:iCs/>
          <w:sz w:val="16"/>
          <w:szCs w:val="16"/>
          <w:lang w:val="en-GB"/>
        </w:rPr>
        <w:t>the degree programme (or a link to the list)</w:t>
      </w:r>
      <w:r w:rsidR="002E54B1" w:rsidRPr="002F3E8E">
        <w:rPr>
          <w:rFonts w:cstheme="minorHAnsi"/>
          <w:i/>
          <w:iCs/>
          <w:sz w:val="16"/>
          <w:szCs w:val="16"/>
          <w:lang w:val="en-GB"/>
        </w:rPr>
        <w:t xml:space="preserve">. </w:t>
      </w:r>
    </w:p>
    <w:p w14:paraId="6F7C3F8C"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Style w:val="normaltextrun"/>
          <w:rFonts w:cstheme="minorHAnsi"/>
          <w:i/>
          <w:iCs/>
          <w:sz w:val="16"/>
          <w:szCs w:val="16"/>
          <w:shd w:val="clear" w:color="auto" w:fill="FFFFFF"/>
          <w:lang w:val="en-GB"/>
        </w:rPr>
        <w:t xml:space="preserve">Topics of the final theses in the 1st degree programme Social Work are updated annually and together with the name of the supervisor are published on the website of the Institute of </w:t>
      </w:r>
      <w:r w:rsidR="00A605FF" w:rsidRPr="002F3E8E">
        <w:rPr>
          <w:rStyle w:val="normaltextrun"/>
          <w:rFonts w:cstheme="minorHAnsi"/>
          <w:i/>
          <w:iCs/>
          <w:sz w:val="16"/>
          <w:szCs w:val="16"/>
          <w:shd w:val="clear" w:color="auto" w:fill="FFFFFF"/>
          <w:lang w:val="en-GB"/>
        </w:rPr>
        <w:t>Educology</w:t>
      </w:r>
      <w:r w:rsidRPr="002F3E8E">
        <w:rPr>
          <w:rStyle w:val="normaltextrun"/>
          <w:rFonts w:cstheme="minorHAnsi"/>
          <w:i/>
          <w:iCs/>
          <w:sz w:val="16"/>
          <w:szCs w:val="16"/>
          <w:shd w:val="clear" w:color="auto" w:fill="FFFFFF"/>
          <w:lang w:val="en-GB"/>
        </w:rPr>
        <w:t xml:space="preserve"> and Social Work of the Faculty of </w:t>
      </w:r>
      <w:r w:rsidR="00550980" w:rsidRPr="002F3E8E">
        <w:rPr>
          <w:rStyle w:val="normaltextrun"/>
          <w:rFonts w:cstheme="minorHAnsi"/>
          <w:i/>
          <w:iCs/>
          <w:sz w:val="16"/>
          <w:szCs w:val="16"/>
          <w:shd w:val="clear" w:color="auto" w:fill="FFFFFF"/>
          <w:lang w:val="en-GB"/>
        </w:rPr>
        <w:t>Arts</w:t>
      </w:r>
      <w:r w:rsidRPr="002F3E8E">
        <w:rPr>
          <w:rStyle w:val="normaltextrun"/>
          <w:rFonts w:cstheme="minorHAnsi"/>
          <w:i/>
          <w:iCs/>
          <w:sz w:val="16"/>
          <w:szCs w:val="16"/>
          <w:shd w:val="clear" w:color="auto" w:fill="FFFFFF"/>
          <w:lang w:val="en-GB"/>
        </w:rPr>
        <w:t xml:space="preserve"> of the University of </w:t>
      </w:r>
      <w:r w:rsidR="00550980" w:rsidRPr="002F3E8E">
        <w:rPr>
          <w:rStyle w:val="normaltextrun"/>
          <w:rFonts w:cstheme="minorHAnsi"/>
          <w:i/>
          <w:iCs/>
          <w:sz w:val="16"/>
          <w:szCs w:val="16"/>
          <w:shd w:val="clear" w:color="auto" w:fill="FFFFFF"/>
          <w:lang w:val="en-GB"/>
        </w:rPr>
        <w:t xml:space="preserve">Prešov </w:t>
      </w:r>
      <w:hyperlink r:id="rId17" w:history="1">
        <w:r w:rsidR="00550980" w:rsidRPr="002F3E8E">
          <w:rPr>
            <w:rStyle w:val="Hypertextovprepojenie"/>
            <w:rFonts w:cstheme="minorHAnsi"/>
            <w:i/>
            <w:iCs/>
            <w:color w:val="auto"/>
            <w:sz w:val="16"/>
            <w:szCs w:val="16"/>
            <w:shd w:val="clear" w:color="auto" w:fill="FFFFFF"/>
            <w:lang w:val="en-GB"/>
          </w:rPr>
          <w:t>HERE.</w:t>
        </w:r>
      </w:hyperlink>
    </w:p>
    <w:p w14:paraId="0C9EDED0" w14:textId="77777777" w:rsidR="00140B58" w:rsidRPr="002F3E8E" w:rsidRDefault="00140B58" w:rsidP="71041F25">
      <w:pPr>
        <w:pStyle w:val="Odsekzoznamu"/>
        <w:autoSpaceDE w:val="0"/>
        <w:autoSpaceDN w:val="0"/>
        <w:adjustRightInd w:val="0"/>
        <w:spacing w:after="0" w:line="240" w:lineRule="auto"/>
        <w:ind w:left="360"/>
        <w:rPr>
          <w:rFonts w:cstheme="minorHAnsi"/>
          <w:i/>
          <w:iCs/>
          <w:sz w:val="16"/>
          <w:szCs w:val="16"/>
          <w:lang w:val="en-GB"/>
        </w:rPr>
      </w:pPr>
    </w:p>
    <w:p w14:paraId="45D69C44" w14:textId="77777777" w:rsidR="00847A61" w:rsidRPr="002F3E8E" w:rsidRDefault="00E24B15">
      <w:pPr>
        <w:pStyle w:val="Odsekzoznamu"/>
        <w:numPr>
          <w:ilvl w:val="0"/>
          <w:numId w:val="13"/>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The college will describe or refer to</w:t>
      </w:r>
      <w:r w:rsidR="001F3EAE" w:rsidRPr="002F3E8E">
        <w:rPr>
          <w:rFonts w:cstheme="minorHAnsi"/>
          <w:i/>
          <w:iCs/>
          <w:sz w:val="16"/>
          <w:szCs w:val="16"/>
          <w:lang w:val="en-GB"/>
        </w:rPr>
        <w:t>:</w:t>
      </w:r>
    </w:p>
    <w:p w14:paraId="5535BA36" w14:textId="77777777" w:rsidR="00847A61" w:rsidRPr="002F3E8E" w:rsidRDefault="003E67EF">
      <w:pPr>
        <w:pStyle w:val="Odsekzoznamu"/>
        <w:numPr>
          <w:ilvl w:val="0"/>
          <w:numId w:val="31"/>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rules for </w:t>
      </w:r>
      <w:r w:rsidR="00E24B15" w:rsidRPr="002F3E8E">
        <w:rPr>
          <w:rFonts w:cstheme="minorHAnsi"/>
          <w:i/>
          <w:iCs/>
          <w:sz w:val="16"/>
          <w:szCs w:val="16"/>
          <w:lang w:val="en-GB"/>
        </w:rPr>
        <w:t>assigning, processing, opposing, defending and evaluating final theses in the study programme</w:t>
      </w:r>
      <w:r w:rsidR="00A4496E" w:rsidRPr="002F3E8E">
        <w:rPr>
          <w:rFonts w:cstheme="minorHAnsi"/>
          <w:i/>
          <w:iCs/>
          <w:sz w:val="16"/>
          <w:szCs w:val="16"/>
          <w:lang w:val="en-GB"/>
        </w:rPr>
        <w:t xml:space="preserve">, </w:t>
      </w:r>
    </w:p>
    <w:p w14:paraId="09359DD6" w14:textId="0F6B15A2" w:rsidR="00847A61" w:rsidRPr="002F3E8E" w:rsidRDefault="00E24B15">
      <w:pPr>
        <w:pStyle w:val="Odsekzoznamu"/>
        <w:autoSpaceDE w:val="0"/>
        <w:autoSpaceDN w:val="0"/>
        <w:adjustRightInd w:val="0"/>
        <w:spacing w:after="0" w:line="240" w:lineRule="auto"/>
        <w:jc w:val="both"/>
        <w:rPr>
          <w:rStyle w:val="normaltextrun"/>
          <w:rFonts w:cstheme="minorHAnsi"/>
          <w:i/>
          <w:iCs/>
          <w:sz w:val="16"/>
          <w:szCs w:val="16"/>
          <w:shd w:val="clear" w:color="auto" w:fill="FFFFFF"/>
          <w:lang w:val="en-GB"/>
        </w:rPr>
      </w:pPr>
      <w:r w:rsidRPr="002F3E8E">
        <w:rPr>
          <w:rStyle w:val="normaltextrun"/>
          <w:rFonts w:cstheme="minorHAnsi"/>
          <w:i/>
          <w:iCs/>
          <w:sz w:val="16"/>
          <w:szCs w:val="16"/>
          <w:shd w:val="clear" w:color="auto" w:fill="FFFFFF"/>
          <w:lang w:val="en-GB"/>
        </w:rPr>
        <w:t xml:space="preserve">The University has developed a comprehensive system of processes ensuring the procedure of preparation and organization of final theses at all levels of study. The basic document is the PU Directive on the requirements of theses, their bibliographic registration, originality control, preservation and accessibility (available </w:t>
      </w:r>
      <w:hyperlink r:id="rId18" w:tgtFrame="_blank" w:history="1">
        <w:r w:rsidRPr="002F3E8E">
          <w:rPr>
            <w:rStyle w:val="normaltextrun"/>
            <w:rFonts w:cstheme="minorHAnsi"/>
            <w:b/>
            <w:bCs/>
            <w:i/>
            <w:iCs/>
            <w:sz w:val="16"/>
            <w:szCs w:val="16"/>
            <w:u w:val="single"/>
            <w:shd w:val="clear" w:color="auto" w:fill="FFFFFF"/>
            <w:lang w:val="en-GB"/>
          </w:rPr>
          <w:t>HERE</w:t>
        </w:r>
      </w:hyperlink>
      <w:r w:rsidRPr="002F3E8E">
        <w:rPr>
          <w:rStyle w:val="normaltextrun"/>
          <w:rFonts w:cstheme="minorHAnsi"/>
          <w:i/>
          <w:iCs/>
          <w:sz w:val="16"/>
          <w:szCs w:val="16"/>
          <w:u w:val="single"/>
          <w:shd w:val="clear" w:color="auto" w:fill="FFFFFF"/>
          <w:lang w:val="en-GB"/>
        </w:rPr>
        <w:t>)</w:t>
      </w:r>
      <w:r w:rsidRPr="002F3E8E">
        <w:rPr>
          <w:rStyle w:val="normaltextrun"/>
          <w:rFonts w:cstheme="minorHAnsi"/>
          <w:i/>
          <w:iCs/>
          <w:sz w:val="16"/>
          <w:szCs w:val="16"/>
          <w:shd w:val="clear" w:color="auto" w:fill="FFFFFF"/>
          <w:lang w:val="en-GB"/>
        </w:rPr>
        <w:t xml:space="preserve">, which specifies the general provisions, basic concepts, characteristics and formal regulation of theses, the ethics and technique of citation and bibliographic referencing, the structure of the thesis, submission, originality checking and access, the remit of the University, its constituent units and the remit of the author of the thesis, information on the Central Register of Theses and the remit of the Department and the University, and final provisions. The Directive stipulates that the bachelor's thesis verifies the mastery of the basics of theory and professional terminology, the basic standard scientific methods and the level of knowledge, understanding and skills acquired by the student during his/her studies. It demonstrates the ability to work independently in terms of content and form. It may have elements of originality, </w:t>
      </w:r>
      <w:r w:rsidR="002F3E8E" w:rsidRPr="002F3E8E">
        <w:rPr>
          <w:rStyle w:val="normaltextrun"/>
          <w:rFonts w:cstheme="minorHAnsi"/>
          <w:i/>
          <w:iCs/>
          <w:sz w:val="16"/>
          <w:szCs w:val="16"/>
          <w:shd w:val="clear" w:color="auto" w:fill="FFFFFF"/>
          <w:lang w:val="en-GB"/>
        </w:rPr>
        <w:t>summarisation,</w:t>
      </w:r>
      <w:r w:rsidRPr="002F3E8E">
        <w:rPr>
          <w:rStyle w:val="normaltextrun"/>
          <w:rFonts w:cstheme="minorHAnsi"/>
          <w:i/>
          <w:iCs/>
          <w:sz w:val="16"/>
          <w:szCs w:val="16"/>
          <w:shd w:val="clear" w:color="auto" w:fill="FFFFFF"/>
          <w:lang w:val="en-GB"/>
        </w:rPr>
        <w:t xml:space="preserve"> and compilation - specify this part according to the type of thesis. The Directive further states that each thesis must be original, created by the author in compliance with the rules of working with information sources, must not be plagiarised and must not infringe the copyright of other authors (which establishes the rules of observance of academic ethics). Specific procedures for the definition of the final theses in the Bachelor's and Master's degree, their processing, defence and evaluation are specified in the PU Study Regulations. During their studies, students are continuously guided to respect the principles and rules applicable to the writing of theses (including the correct citation and citation of bibliographic sources, respecting ethical principles) </w:t>
      </w:r>
      <w:r w:rsidR="002F3E8E" w:rsidRPr="002F3E8E">
        <w:rPr>
          <w:rStyle w:val="normaltextrun"/>
          <w:rFonts w:cstheme="minorHAnsi"/>
          <w:i/>
          <w:iCs/>
          <w:sz w:val="16"/>
          <w:szCs w:val="16"/>
          <w:shd w:val="clear" w:color="auto" w:fill="FFFFFF"/>
          <w:lang w:val="en-GB"/>
        </w:rPr>
        <w:t>during</w:t>
      </w:r>
      <w:r w:rsidRPr="002F3E8E">
        <w:rPr>
          <w:rStyle w:val="normaltextrun"/>
          <w:rFonts w:cstheme="minorHAnsi"/>
          <w:i/>
          <w:iCs/>
          <w:sz w:val="16"/>
          <w:szCs w:val="16"/>
          <w:shd w:val="clear" w:color="auto" w:fill="FFFFFF"/>
          <w:lang w:val="en-GB"/>
        </w:rPr>
        <w:t xml:space="preserve"> their studies in seminar papers, assignments in individual courses, thesis seminars, thus acquiring the necessary knowledge and skills applicable to the writing of the thesis.</w:t>
      </w:r>
    </w:p>
    <w:p w14:paraId="68F4C3A7"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r w:rsidRPr="002F3E8E">
        <w:rPr>
          <w:rStyle w:val="eop"/>
          <w:rFonts w:cstheme="minorHAnsi"/>
          <w:i/>
          <w:iCs/>
          <w:sz w:val="16"/>
          <w:szCs w:val="16"/>
          <w:shd w:val="clear" w:color="auto" w:fill="FFFFFF"/>
          <w:lang w:val="en-GB"/>
        </w:rPr>
        <w:lastRenderedPageBreak/>
        <w:t> </w:t>
      </w:r>
    </w:p>
    <w:p w14:paraId="1102BE41" w14:textId="77777777" w:rsidR="00847A61" w:rsidRPr="002F3E8E" w:rsidRDefault="00E24B15">
      <w:pPr>
        <w:pStyle w:val="Odsekzoznamu"/>
        <w:numPr>
          <w:ilvl w:val="0"/>
          <w:numId w:val="31"/>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opportunities and procedures for </w:t>
      </w:r>
      <w:r w:rsidR="00A4496E" w:rsidRPr="002F3E8E">
        <w:rPr>
          <w:rFonts w:cstheme="minorHAnsi"/>
          <w:i/>
          <w:iCs/>
          <w:sz w:val="16"/>
          <w:szCs w:val="16"/>
          <w:lang w:val="en-GB"/>
        </w:rPr>
        <w:t xml:space="preserve">participation in </w:t>
      </w:r>
      <w:r w:rsidRPr="002F3E8E">
        <w:rPr>
          <w:rFonts w:cstheme="minorHAnsi"/>
          <w:i/>
          <w:iCs/>
          <w:sz w:val="16"/>
          <w:szCs w:val="16"/>
          <w:lang w:val="en-GB"/>
        </w:rPr>
        <w:t xml:space="preserve">student </w:t>
      </w:r>
      <w:r w:rsidR="00A4496E" w:rsidRPr="002F3E8E">
        <w:rPr>
          <w:rFonts w:cstheme="minorHAnsi"/>
          <w:i/>
          <w:iCs/>
          <w:sz w:val="16"/>
          <w:szCs w:val="16"/>
          <w:lang w:val="en-GB"/>
        </w:rPr>
        <w:t xml:space="preserve">mobility, </w:t>
      </w:r>
    </w:p>
    <w:p w14:paraId="31497C43"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A student of the faculty has the right to complete part of his/her studies at another higher education institution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before going on mobility at the sending faculty (Article 15 of the PU </w:t>
      </w:r>
      <w:r w:rsidR="000A0303" w:rsidRPr="002F3E8E">
        <w:rPr>
          <w:rStyle w:val="normaltextrun"/>
          <w:rFonts w:asciiTheme="minorHAnsi" w:hAnsiTheme="minorHAnsi" w:cstheme="minorHAnsi"/>
          <w:i/>
          <w:iCs/>
          <w:sz w:val="16"/>
          <w:szCs w:val="16"/>
          <w:lang w:val="en-GB"/>
        </w:rPr>
        <w:t>in</w:t>
      </w:r>
      <w:r w:rsidRPr="002F3E8E">
        <w:rPr>
          <w:rStyle w:val="normaltextrun"/>
          <w:rFonts w:asciiTheme="minorHAnsi" w:hAnsiTheme="minorHAnsi" w:cstheme="minorHAnsi"/>
          <w:i/>
          <w:iCs/>
          <w:sz w:val="16"/>
          <w:szCs w:val="16"/>
          <w:lang w:val="en-GB"/>
        </w:rPr>
        <w:t xml:space="preserve"> Presov Study Regulations)</w:t>
      </w:r>
      <w:r w:rsidRPr="002F3E8E">
        <w:rPr>
          <w:rStyle w:val="eop"/>
          <w:rFonts w:asciiTheme="minorHAnsi" w:hAnsiTheme="minorHAnsi" w:cstheme="minorHAnsi"/>
          <w:i/>
          <w:iCs/>
          <w:sz w:val="16"/>
          <w:szCs w:val="16"/>
          <w:lang w:val="en-GB"/>
        </w:rPr>
        <w:t xml:space="preserve">. </w:t>
      </w:r>
    </w:p>
    <w:p w14:paraId="6B30D61A"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At the University of Prešov, full recognition of the learning outcomes acquired at the host institution is guaranteed in accordance with the Learning Agreement, which the student submits before departure for mobility. Art. 20 of the Study Regulations of the University of Prešov establishes the rules and procedures for the recognition of courses and credits</w:t>
      </w:r>
      <w:r w:rsidRPr="002F3E8E">
        <w:rPr>
          <w:rStyle w:val="eop"/>
          <w:rFonts w:asciiTheme="minorHAnsi" w:hAnsiTheme="minorHAnsi" w:cstheme="minorHAnsi"/>
          <w:i/>
          <w:iCs/>
          <w:sz w:val="16"/>
          <w:szCs w:val="16"/>
          <w:lang w:val="en-GB"/>
        </w:rPr>
        <w:t xml:space="preserve">: </w:t>
      </w:r>
    </w:p>
    <w:p w14:paraId="4B929363"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1) A student may apply for recognition of courses and credits taken in another or identical degree program no later than seven days after enrollment in the academic year in question</w:t>
      </w:r>
      <w:r w:rsidRPr="002F3E8E">
        <w:rPr>
          <w:rStyle w:val="eop"/>
          <w:rFonts w:asciiTheme="minorHAnsi" w:hAnsiTheme="minorHAnsi" w:cstheme="minorHAnsi"/>
          <w:i/>
          <w:iCs/>
          <w:sz w:val="16"/>
          <w:szCs w:val="16"/>
          <w:lang w:val="en-GB"/>
        </w:rPr>
        <w:t xml:space="preserve">. </w:t>
      </w:r>
    </w:p>
    <w:p w14:paraId="512D2530"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2) A student may only apply for recognition of a course which he/she has already successfully completed in previous academic years and obtained the appropriate number of credits for it, and if no more than five years have elapsed since the completion of the course</w:t>
      </w:r>
      <w:r w:rsidRPr="002F3E8E">
        <w:rPr>
          <w:rStyle w:val="eop"/>
          <w:rFonts w:asciiTheme="minorHAnsi" w:hAnsiTheme="minorHAnsi" w:cstheme="minorHAnsi"/>
          <w:i/>
          <w:iCs/>
          <w:sz w:val="16"/>
          <w:szCs w:val="16"/>
          <w:lang w:val="en-GB"/>
        </w:rPr>
        <w:t xml:space="preserve">. </w:t>
      </w:r>
    </w:p>
    <w:p w14:paraId="4BF895AD"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3) The application for recognition of the course and award of credits for the relevant course shall be submitted by the student to the study department of the home faculty or university. </w:t>
      </w:r>
      <w:r w:rsidRPr="002F3E8E">
        <w:rPr>
          <w:rStyle w:val="eop"/>
          <w:rFonts w:asciiTheme="minorHAnsi" w:hAnsiTheme="minorHAnsi" w:cstheme="minorHAnsi"/>
          <w:i/>
          <w:iCs/>
          <w:sz w:val="16"/>
          <w:szCs w:val="16"/>
          <w:lang w:val="en-GB"/>
        </w:rPr>
        <w:t xml:space="preserve"> </w:t>
      </w:r>
    </w:p>
    <w:p w14:paraId="1A92F5A0"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4) To the application for recognition of the course and award of credits for the respective course, the student is obliged to attach the proof of passing the examination (transcript) and the information sheet or syllabus of the respective course</w:t>
      </w:r>
      <w:r w:rsidRPr="002F3E8E">
        <w:rPr>
          <w:rStyle w:val="eop"/>
          <w:rFonts w:asciiTheme="minorHAnsi" w:hAnsiTheme="minorHAnsi" w:cstheme="minorHAnsi"/>
          <w:i/>
          <w:iCs/>
          <w:sz w:val="16"/>
          <w:szCs w:val="16"/>
          <w:lang w:val="en-GB"/>
        </w:rPr>
        <w:t xml:space="preserve">. </w:t>
      </w:r>
    </w:p>
    <w:p w14:paraId="12E5C48F"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5) The decision of the Dean/Rector is preceded by an assessment of the information letter by the study programme guarantor. In the case of university study programmes, the assessment of recognised courses is carried out by the guarantor of the relevant university study programme</w:t>
      </w:r>
      <w:r w:rsidRPr="002F3E8E">
        <w:rPr>
          <w:rStyle w:val="eop"/>
          <w:rFonts w:asciiTheme="minorHAnsi" w:hAnsiTheme="minorHAnsi" w:cstheme="minorHAnsi"/>
          <w:i/>
          <w:iCs/>
          <w:sz w:val="16"/>
          <w:szCs w:val="16"/>
          <w:lang w:val="en-GB"/>
        </w:rPr>
        <w:t xml:space="preserve">. </w:t>
      </w:r>
    </w:p>
    <w:p w14:paraId="13B255BA"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6) Only a course with a minimum content match of 60 % with a course from the current study programme can be recognised. Recognition of a course that has already been taken once in a previous study is the responsibility of the study programme guarantor</w:t>
      </w:r>
      <w:r w:rsidRPr="002F3E8E">
        <w:rPr>
          <w:rStyle w:val="eop"/>
          <w:rFonts w:asciiTheme="minorHAnsi" w:hAnsiTheme="minorHAnsi" w:cstheme="minorHAnsi"/>
          <w:i/>
          <w:iCs/>
          <w:sz w:val="16"/>
          <w:szCs w:val="16"/>
          <w:lang w:val="en-GB"/>
        </w:rPr>
        <w:t xml:space="preserve">. </w:t>
      </w:r>
    </w:p>
    <w:p w14:paraId="3B8F87C1"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7) Recognition of a course taken in another study programme and recognition of the relevant number of credits for it may be granted if the conditions set out in the preceding paragraphs are met if the student is studying in only one study programme during the part of the academic year in which he or she is requesting recognition of the course and credits. Courses from concurrent studies shall not be recognised. </w:t>
      </w:r>
      <w:r w:rsidRPr="002F3E8E">
        <w:rPr>
          <w:rStyle w:val="eop"/>
          <w:rFonts w:asciiTheme="minorHAnsi" w:hAnsiTheme="minorHAnsi" w:cstheme="minorHAnsi"/>
          <w:i/>
          <w:iCs/>
          <w:sz w:val="16"/>
          <w:szCs w:val="16"/>
          <w:lang w:val="en-GB"/>
        </w:rPr>
        <w:t xml:space="preserve"> </w:t>
      </w:r>
    </w:p>
    <w:p w14:paraId="0C57C006"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8) It is not possible to recognise a course and award credits for a course which a student has previously completed by studying in a study programme which he/she has duly completed, i.e. has been awarded the relevant academic degree</w:t>
      </w:r>
      <w:r w:rsidRPr="002F3E8E">
        <w:rPr>
          <w:rStyle w:val="eop"/>
          <w:rFonts w:asciiTheme="minorHAnsi" w:hAnsiTheme="minorHAnsi" w:cstheme="minorHAnsi"/>
          <w:i/>
          <w:iCs/>
          <w:sz w:val="16"/>
          <w:szCs w:val="16"/>
          <w:lang w:val="en-GB"/>
        </w:rPr>
        <w:t xml:space="preserve">. </w:t>
      </w:r>
    </w:p>
    <w:p w14:paraId="1D6E4F8B"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9) The number of credits may be recognised within the number of credits specified by the current study programme. The above-mentioned rule of credit recognition applies to all courses (compulsory, elective and elective)</w:t>
      </w:r>
      <w:r w:rsidRPr="002F3E8E">
        <w:rPr>
          <w:rStyle w:val="eop"/>
          <w:rFonts w:asciiTheme="minorHAnsi" w:hAnsiTheme="minorHAnsi" w:cstheme="minorHAnsi"/>
          <w:i/>
          <w:iCs/>
          <w:sz w:val="16"/>
          <w:szCs w:val="16"/>
          <w:lang w:val="en-GB"/>
        </w:rPr>
        <w:t xml:space="preserve">. </w:t>
      </w:r>
    </w:p>
    <w:p w14:paraId="2BEE452A"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10) Recognition of state examination subjects is not possible</w:t>
      </w:r>
      <w:r w:rsidRPr="002F3E8E">
        <w:rPr>
          <w:rStyle w:val="eop"/>
          <w:rFonts w:asciiTheme="minorHAnsi" w:hAnsiTheme="minorHAnsi" w:cstheme="minorHAnsi"/>
          <w:i/>
          <w:iCs/>
          <w:sz w:val="16"/>
          <w:szCs w:val="16"/>
          <w:lang w:val="en-GB"/>
        </w:rPr>
        <w:t xml:space="preserve">. </w:t>
      </w:r>
    </w:p>
    <w:p w14:paraId="6EE0228A" w14:textId="77777777" w:rsidR="00140B58" w:rsidRPr="002F3E8E" w:rsidRDefault="00140B58" w:rsidP="71041F2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2799F082" w14:textId="4CB3CF19"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implementation of study mobility and internships is the content of two measures of the Rector, which respond to the main ideas of the Bologna Process, to create an internationally recognised European common higher education area </w:t>
      </w:r>
      <w:r w:rsidR="002F3E8E" w:rsidRPr="002F3E8E">
        <w:rPr>
          <w:rStyle w:val="normaltextrun"/>
          <w:rFonts w:asciiTheme="minorHAnsi" w:hAnsiTheme="minorHAnsi" w:cstheme="minorHAnsi"/>
          <w:i/>
          <w:iCs/>
          <w:sz w:val="16"/>
          <w:szCs w:val="16"/>
          <w:lang w:val="en-GB"/>
        </w:rPr>
        <w:t>based on</w:t>
      </w:r>
      <w:r w:rsidRPr="002F3E8E">
        <w:rPr>
          <w:rStyle w:val="normaltextrun"/>
          <w:rFonts w:asciiTheme="minorHAnsi" w:hAnsiTheme="minorHAnsi" w:cstheme="minorHAnsi"/>
          <w:i/>
          <w:iCs/>
          <w:sz w:val="16"/>
          <w:szCs w:val="16"/>
          <w:lang w:val="en-GB"/>
        </w:rPr>
        <w:t xml:space="preserve"> commonly accepted standards and norms of educational quality. In designing the quality of education, PU applies the approaches declared in the current concepts of determining and assessing learning outcomes. The Rector's measure is processed in accordance with Section 87a of the Higher Education Act. Rector's Measure 8/2014 Procedure for the implementation of outgoing student mobility under the Erasmus+ programme (chapter 5.2) sets out the rules for the recognition of results abroad in the section Recognition of results abroad</w:t>
      </w:r>
      <w:r w:rsidRPr="002F3E8E">
        <w:rPr>
          <w:rStyle w:val="eop"/>
          <w:rFonts w:asciiTheme="minorHAnsi" w:hAnsiTheme="minorHAnsi" w:cstheme="minorHAnsi"/>
          <w:i/>
          <w:iCs/>
          <w:sz w:val="16"/>
          <w:szCs w:val="16"/>
          <w:lang w:val="en-GB"/>
        </w:rPr>
        <w:t xml:space="preserve">: </w:t>
      </w:r>
    </w:p>
    <w:p w14:paraId="57AC861D"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Upon return, the student shall immediately contact the Faculty ECTS Coordinator and give him/her a copy of the Learning Contract and the Transcript of Records</w:t>
      </w:r>
      <w:r w:rsidRPr="002F3E8E">
        <w:rPr>
          <w:rStyle w:val="eop"/>
          <w:rFonts w:asciiTheme="minorHAnsi" w:hAnsiTheme="minorHAnsi" w:cstheme="minorHAnsi"/>
          <w:i/>
          <w:iCs/>
          <w:sz w:val="16"/>
          <w:szCs w:val="16"/>
          <w:lang w:val="en-GB"/>
        </w:rPr>
        <w:t xml:space="preserve">. </w:t>
      </w:r>
    </w:p>
    <w:p w14:paraId="10A1ED0A"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b) On the basis of the Study Contract and the Transcript of Records, the ECTS Coordinator will ensure that the results are recorded in the MAIS system</w:t>
      </w:r>
      <w:r w:rsidRPr="002F3E8E">
        <w:rPr>
          <w:rStyle w:val="eop"/>
          <w:rFonts w:asciiTheme="minorHAnsi" w:hAnsiTheme="minorHAnsi" w:cstheme="minorHAnsi"/>
          <w:i/>
          <w:iCs/>
          <w:sz w:val="16"/>
          <w:szCs w:val="16"/>
          <w:lang w:val="en-GB"/>
        </w:rPr>
        <w:t xml:space="preserve">. </w:t>
      </w:r>
    </w:p>
    <w:p w14:paraId="2F0F5EB1"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c) The student who has submitted the documentation to the External Relations Unit of the Rector's Office of the University of Prešov in Prešov (ÚVV RPU) will be issued a Certificate of Participation in Mobility by ÚVV RPU</w:t>
      </w:r>
      <w:r w:rsidRPr="002F3E8E">
        <w:rPr>
          <w:rStyle w:val="eop"/>
          <w:rFonts w:asciiTheme="minorHAnsi" w:hAnsiTheme="minorHAnsi" w:cstheme="minorHAnsi"/>
          <w:i/>
          <w:iCs/>
          <w:sz w:val="16"/>
          <w:szCs w:val="16"/>
          <w:lang w:val="en-GB"/>
        </w:rPr>
        <w:t xml:space="preserve">. </w:t>
      </w:r>
    </w:p>
    <w:p w14:paraId="7BB07FC5"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(d) The RPU Office of the Registrar will report to the faculty designee information on the exact date of the student's mobility</w:t>
      </w:r>
      <w:r w:rsidRPr="002F3E8E">
        <w:rPr>
          <w:rStyle w:val="eop"/>
          <w:rFonts w:asciiTheme="minorHAnsi" w:hAnsiTheme="minorHAnsi" w:cstheme="minorHAnsi"/>
          <w:i/>
          <w:iCs/>
          <w:sz w:val="16"/>
          <w:szCs w:val="16"/>
          <w:lang w:val="en-GB"/>
        </w:rPr>
        <w:t xml:space="preserve">. </w:t>
      </w:r>
    </w:p>
    <w:p w14:paraId="3D228FBE"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(e) The faculty designee shall record the mobility completion information in MAIS</w:t>
      </w:r>
      <w:r w:rsidRPr="002F3E8E">
        <w:rPr>
          <w:rStyle w:val="eop"/>
          <w:rFonts w:asciiTheme="minorHAnsi" w:hAnsiTheme="minorHAnsi" w:cstheme="minorHAnsi"/>
          <w:i/>
          <w:iCs/>
          <w:sz w:val="16"/>
          <w:szCs w:val="16"/>
          <w:lang w:val="en-GB"/>
        </w:rPr>
        <w:t xml:space="preserve">. </w:t>
      </w:r>
    </w:p>
    <w:p w14:paraId="71F14A81"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Rector's Measure 9/2014 Procedure for the implementation of Erasmus+ outgoing student placements (Chapter 5.2) defines the rules for the recognition of results abroad as follows</w:t>
      </w:r>
      <w:r w:rsidRPr="002F3E8E">
        <w:rPr>
          <w:rStyle w:val="eop"/>
          <w:rFonts w:asciiTheme="minorHAnsi" w:hAnsiTheme="minorHAnsi" w:cstheme="minorHAnsi"/>
          <w:i/>
          <w:iCs/>
          <w:sz w:val="16"/>
          <w:szCs w:val="16"/>
          <w:lang w:val="en-GB"/>
        </w:rPr>
        <w:t xml:space="preserve">: </w:t>
      </w:r>
    </w:p>
    <w:p w14:paraId="50C438F0"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Upon return, the student shall immediately contact the faculty ECTS coordinator and give him/her a copy of the Europass Mobility document and a copy of the Traineeship Contract</w:t>
      </w:r>
      <w:r w:rsidRPr="002F3E8E">
        <w:rPr>
          <w:rStyle w:val="eop"/>
          <w:rFonts w:asciiTheme="minorHAnsi" w:hAnsiTheme="minorHAnsi" w:cstheme="minorHAnsi"/>
          <w:i/>
          <w:iCs/>
          <w:sz w:val="16"/>
          <w:szCs w:val="16"/>
          <w:lang w:val="en-GB"/>
        </w:rPr>
        <w:t xml:space="preserve">. </w:t>
      </w:r>
    </w:p>
    <w:p w14:paraId="12C9359E"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b) On the basis of Europass Mobility, the faculty ECTS coordinator will ensure that the completion of the internship is recorded in the MAIS system</w:t>
      </w:r>
      <w:r w:rsidRPr="002F3E8E">
        <w:rPr>
          <w:rStyle w:val="eop"/>
          <w:rFonts w:asciiTheme="minorHAnsi" w:hAnsiTheme="minorHAnsi" w:cstheme="minorHAnsi"/>
          <w:i/>
          <w:iCs/>
          <w:sz w:val="16"/>
          <w:szCs w:val="16"/>
          <w:lang w:val="en-GB"/>
        </w:rPr>
        <w:t xml:space="preserve">. </w:t>
      </w:r>
    </w:p>
    <w:p w14:paraId="4C1AAD7D"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c) The student submits the necessary documents to the RPU and completes the questionnaire in the Mobility Tool</w:t>
      </w:r>
      <w:r w:rsidRPr="002F3E8E">
        <w:rPr>
          <w:rStyle w:val="eop"/>
          <w:rFonts w:asciiTheme="minorHAnsi" w:hAnsiTheme="minorHAnsi" w:cstheme="minorHAnsi"/>
          <w:i/>
          <w:iCs/>
          <w:sz w:val="16"/>
          <w:szCs w:val="16"/>
          <w:lang w:val="en-GB"/>
        </w:rPr>
        <w:t xml:space="preserve">. </w:t>
      </w:r>
    </w:p>
    <w:p w14:paraId="367E6C01"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 xml:space="preserve">d) The RPU Office </w:t>
      </w:r>
      <w:r w:rsidR="00314ABB" w:rsidRPr="002F3E8E">
        <w:rPr>
          <w:rStyle w:val="normaltextrun"/>
          <w:rFonts w:asciiTheme="minorHAnsi" w:hAnsiTheme="minorHAnsi" w:cstheme="minorHAnsi"/>
          <w:i/>
          <w:iCs/>
          <w:sz w:val="16"/>
          <w:szCs w:val="16"/>
          <w:lang w:val="en-GB"/>
        </w:rPr>
        <w:t>issues the Internship Completion Certificate and sends it to the relevant faculty, which archives it in the student's file.</w:t>
      </w:r>
    </w:p>
    <w:p w14:paraId="2B0222CE" w14:textId="77777777" w:rsidR="00550980" w:rsidRPr="002F3E8E" w:rsidRDefault="00E24B15" w:rsidP="00550980">
      <w:pPr>
        <w:pStyle w:val="paragraph"/>
        <w:spacing w:before="0" w:beforeAutospacing="0" w:after="0" w:afterAutospacing="0"/>
        <w:ind w:left="360" w:firstLine="207"/>
        <w:jc w:val="both"/>
        <w:textAlignment w:val="baseline"/>
        <w:rPr>
          <w:rFonts w:asciiTheme="minorHAnsi" w:hAnsiTheme="minorHAnsi" w:cstheme="minorHAnsi"/>
          <w:i/>
          <w:iCs/>
          <w:sz w:val="16"/>
          <w:szCs w:val="16"/>
          <w:lang w:val="en-GB"/>
        </w:rPr>
      </w:pPr>
      <w:r w:rsidRPr="002F3E8E">
        <w:rPr>
          <w:rStyle w:val="normaltextrun"/>
          <w:rFonts w:asciiTheme="minorHAnsi" w:hAnsiTheme="minorHAnsi" w:cstheme="minorHAnsi"/>
          <w:i/>
          <w:iCs/>
          <w:sz w:val="16"/>
          <w:szCs w:val="16"/>
          <w:lang w:val="en-GB"/>
        </w:rPr>
        <w:t>(e) The RPU Office</w:t>
      </w:r>
      <w:r w:rsidR="00550980" w:rsidRPr="002F3E8E">
        <w:rPr>
          <w:rStyle w:val="normaltextrun"/>
          <w:rFonts w:asciiTheme="minorHAnsi" w:hAnsiTheme="minorHAnsi" w:cstheme="minorHAnsi"/>
          <w:i/>
          <w:iCs/>
          <w:sz w:val="16"/>
          <w:szCs w:val="16"/>
          <w:lang w:val="en-GB"/>
        </w:rPr>
        <w:t xml:space="preserve"> </w:t>
      </w:r>
      <w:r w:rsidR="00550980" w:rsidRPr="002F3E8E">
        <w:rPr>
          <w:rFonts w:asciiTheme="minorHAnsi" w:hAnsiTheme="minorHAnsi" w:cstheme="minorHAnsi"/>
          <w:i/>
          <w:iCs/>
          <w:sz w:val="16"/>
          <w:szCs w:val="16"/>
          <w:lang w:val="en-GB"/>
        </w:rPr>
        <w:t>informs the authorized faculty staff about the exact date of the internship, who will register this information in MAIS.</w:t>
      </w:r>
    </w:p>
    <w:p w14:paraId="0BFDF468"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After checking that the conditions have been met, the RPU Office will arrange for the 2nd instalment of the grant to be sent to the student's account</w:t>
      </w:r>
      <w:r w:rsidRPr="002F3E8E">
        <w:rPr>
          <w:rStyle w:val="eop"/>
          <w:rFonts w:asciiTheme="minorHAnsi" w:hAnsiTheme="minorHAnsi" w:cstheme="minorHAnsi"/>
          <w:i/>
          <w:iCs/>
          <w:sz w:val="16"/>
          <w:szCs w:val="16"/>
          <w:lang w:val="en-GB"/>
        </w:rPr>
        <w:t xml:space="preserve">. </w:t>
      </w:r>
    </w:p>
    <w:p w14:paraId="2895FCC5"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1D0ED3E1"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5CE32F0F" w14:textId="77777777" w:rsidR="00847A61" w:rsidRPr="002F3E8E" w:rsidRDefault="003E67EF">
      <w:pPr>
        <w:pStyle w:val="Odsekzoznamu"/>
        <w:numPr>
          <w:ilvl w:val="0"/>
          <w:numId w:val="31"/>
        </w:numPr>
        <w:autoSpaceDE w:val="0"/>
        <w:autoSpaceDN w:val="0"/>
        <w:adjustRightInd w:val="0"/>
        <w:spacing w:after="0" w:line="240" w:lineRule="auto"/>
        <w:jc w:val="both"/>
        <w:rPr>
          <w:rFonts w:cstheme="minorHAnsi"/>
          <w:i/>
          <w:iCs/>
          <w:color w:val="000000" w:themeColor="text1"/>
          <w:sz w:val="16"/>
          <w:szCs w:val="16"/>
          <w:lang w:val="en-GB"/>
        </w:rPr>
      </w:pPr>
      <w:r w:rsidRPr="002F3E8E">
        <w:rPr>
          <w:rFonts w:cstheme="minorHAnsi"/>
          <w:i/>
          <w:iCs/>
          <w:sz w:val="16"/>
          <w:szCs w:val="16"/>
          <w:lang w:val="en-GB"/>
        </w:rPr>
        <w:t xml:space="preserve">the rules for </w:t>
      </w:r>
      <w:r w:rsidR="00E24B15" w:rsidRPr="002F3E8E">
        <w:rPr>
          <w:rFonts w:cstheme="minorHAnsi"/>
          <w:i/>
          <w:iCs/>
          <w:sz w:val="16"/>
          <w:szCs w:val="16"/>
          <w:lang w:val="en-GB"/>
        </w:rPr>
        <w:t xml:space="preserve">observing </w:t>
      </w:r>
      <w:r w:rsidR="001A0122" w:rsidRPr="002F3E8E">
        <w:rPr>
          <w:rFonts w:cstheme="minorHAnsi"/>
          <w:i/>
          <w:iCs/>
          <w:sz w:val="16"/>
          <w:szCs w:val="16"/>
          <w:lang w:val="en-GB"/>
        </w:rPr>
        <w:t xml:space="preserve">academic ethics </w:t>
      </w:r>
      <w:r w:rsidR="00CE4F66" w:rsidRPr="002F3E8E">
        <w:rPr>
          <w:rFonts w:cstheme="minorHAnsi"/>
          <w:i/>
          <w:iCs/>
          <w:sz w:val="16"/>
          <w:szCs w:val="16"/>
          <w:lang w:val="en-GB"/>
        </w:rPr>
        <w:t xml:space="preserve">and </w:t>
      </w:r>
      <w:r w:rsidR="00AD069D" w:rsidRPr="002F3E8E">
        <w:rPr>
          <w:rFonts w:cstheme="minorHAnsi"/>
          <w:i/>
          <w:iCs/>
          <w:sz w:val="16"/>
          <w:szCs w:val="16"/>
          <w:lang w:val="en-GB"/>
        </w:rPr>
        <w:t xml:space="preserve">drawing </w:t>
      </w:r>
      <w:r w:rsidR="00B269DC" w:rsidRPr="002F3E8E">
        <w:rPr>
          <w:rFonts w:cstheme="minorHAnsi"/>
          <w:i/>
          <w:iCs/>
          <w:sz w:val="16"/>
          <w:szCs w:val="16"/>
          <w:lang w:val="en-GB"/>
        </w:rPr>
        <w:t>consequences</w:t>
      </w:r>
      <w:r w:rsidR="00CE4F66" w:rsidRPr="002F3E8E">
        <w:rPr>
          <w:rFonts w:cstheme="minorHAnsi"/>
          <w:i/>
          <w:iCs/>
          <w:sz w:val="16"/>
          <w:szCs w:val="16"/>
          <w:lang w:val="en-GB"/>
        </w:rPr>
        <w:t xml:space="preserve">, </w:t>
      </w:r>
    </w:p>
    <w:p w14:paraId="129147DD"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basic principles of academic ethics are part of the document Ethical Code of the University of Prešov - Scientific Integrity and Ethics </w:t>
      </w:r>
      <w:r w:rsidR="00562FC7" w:rsidRPr="002F3E8E">
        <w:rPr>
          <w:rStyle w:val="normaltextrun"/>
          <w:rFonts w:asciiTheme="minorHAnsi" w:hAnsiTheme="minorHAnsi" w:cstheme="minorHAnsi"/>
          <w:i/>
          <w:iCs/>
          <w:sz w:val="16"/>
          <w:szCs w:val="16"/>
          <w:lang w:val="en-GB"/>
        </w:rPr>
        <w:t>(</w:t>
      </w:r>
      <w:hyperlink r:id="rId19" w:history="1">
        <w:r w:rsidR="00562FC7" w:rsidRPr="002F3E8E">
          <w:rPr>
            <w:rStyle w:val="Hypertextovprepojenie"/>
            <w:rFonts w:asciiTheme="minorHAnsi" w:hAnsiTheme="minorHAnsi" w:cstheme="minorHAnsi"/>
            <w:b/>
            <w:bCs/>
            <w:i/>
            <w:iCs/>
            <w:color w:val="auto"/>
            <w:sz w:val="16"/>
            <w:szCs w:val="16"/>
            <w:lang w:val="en-GB"/>
          </w:rPr>
          <w:t>HERE</w:t>
        </w:r>
      </w:hyperlink>
      <w:r w:rsidRPr="002F3E8E">
        <w:rPr>
          <w:rStyle w:val="normaltextrun"/>
          <w:rFonts w:asciiTheme="minorHAnsi" w:hAnsiTheme="minorHAnsi" w:cstheme="minorHAnsi"/>
          <w:b/>
          <w:bCs/>
          <w:i/>
          <w:iCs/>
          <w:sz w:val="16"/>
          <w:szCs w:val="16"/>
          <w:u w:val="single"/>
          <w:lang w:val="en-GB"/>
        </w:rPr>
        <w:t>)</w:t>
      </w:r>
      <w:r w:rsidRPr="002F3E8E">
        <w:rPr>
          <w:rStyle w:val="normaltextrun"/>
          <w:rFonts w:asciiTheme="minorHAnsi" w:hAnsiTheme="minorHAnsi" w:cstheme="minorHAnsi"/>
          <w:i/>
          <w:iCs/>
          <w:sz w:val="16"/>
          <w:szCs w:val="16"/>
          <w:lang w:val="en-GB"/>
        </w:rPr>
        <w:t>. The Code of Ethics sets out the basic ethical principles and requirements for the behaviour of members of the academic community and other employees of the University regarding their academic and professional activities, especially the educational, scientific research, development, artistic and other creative activities, as well as management and support activities.  Each member of the academic community of the University in the course of the implementation of educational activities in addition to the general principles of ethical conduct</w:t>
      </w:r>
      <w:r w:rsidRPr="002F3E8E">
        <w:rPr>
          <w:rStyle w:val="eop"/>
          <w:rFonts w:asciiTheme="minorHAnsi" w:hAnsiTheme="minorHAnsi" w:cstheme="minorHAnsi"/>
          <w:i/>
          <w:iCs/>
          <w:sz w:val="16"/>
          <w:szCs w:val="16"/>
          <w:lang w:val="en-GB"/>
        </w:rPr>
        <w:t xml:space="preserve">: </w:t>
      </w:r>
    </w:p>
    <w:p w14:paraId="6A7EB4F6"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Respect and comply with this Code of Ethics, the Study Regulations and other internal regulations of the University, including the internal regulations of the faculties and other parts of the University</w:t>
      </w:r>
      <w:r w:rsidRPr="002F3E8E">
        <w:rPr>
          <w:rStyle w:val="eop"/>
          <w:rFonts w:asciiTheme="minorHAnsi" w:hAnsiTheme="minorHAnsi" w:cstheme="minorHAnsi"/>
          <w:i/>
          <w:iCs/>
          <w:sz w:val="16"/>
          <w:szCs w:val="16"/>
          <w:lang w:val="en-GB"/>
        </w:rPr>
        <w:t xml:space="preserve">, </w:t>
      </w:r>
    </w:p>
    <w:p w14:paraId="19F12CBE"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lastRenderedPageBreak/>
        <w:t>b) is tolerant, honest, loyal, tactful and behaves in such a way as to avoid disrupting the mutual relations established to maintain an academically correct atmosphere</w:t>
      </w:r>
      <w:r w:rsidRPr="002F3E8E">
        <w:rPr>
          <w:rStyle w:val="eop"/>
          <w:rFonts w:asciiTheme="minorHAnsi" w:hAnsiTheme="minorHAnsi" w:cstheme="minorHAnsi"/>
          <w:i/>
          <w:iCs/>
          <w:sz w:val="16"/>
          <w:szCs w:val="16"/>
          <w:lang w:val="en-GB"/>
        </w:rPr>
        <w:t xml:space="preserve">, </w:t>
      </w:r>
    </w:p>
    <w:p w14:paraId="544E33AA"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(c) freely express his/her own professional opinions without prejudice to human dignity, respect, the principles of humanism, freedom and democracy</w:t>
      </w:r>
      <w:r w:rsidRPr="002F3E8E">
        <w:rPr>
          <w:rStyle w:val="eop"/>
          <w:rFonts w:asciiTheme="minorHAnsi" w:hAnsiTheme="minorHAnsi" w:cstheme="minorHAnsi"/>
          <w:i/>
          <w:iCs/>
          <w:sz w:val="16"/>
          <w:szCs w:val="16"/>
          <w:lang w:val="en-GB"/>
        </w:rPr>
        <w:t xml:space="preserve">, </w:t>
      </w:r>
    </w:p>
    <w:p w14:paraId="5720D4E7" w14:textId="59443D75"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(d) does not use custom academic </w:t>
      </w:r>
      <w:r w:rsidR="002F3E8E" w:rsidRPr="002F3E8E">
        <w:rPr>
          <w:rStyle w:val="normaltextrun"/>
          <w:rFonts w:asciiTheme="minorHAnsi" w:hAnsiTheme="minorHAnsi" w:cstheme="minorHAnsi"/>
          <w:i/>
          <w:iCs/>
          <w:sz w:val="16"/>
          <w:szCs w:val="16"/>
          <w:lang w:val="en-GB"/>
        </w:rPr>
        <w:t>ghost-writing</w:t>
      </w:r>
      <w:r w:rsidRPr="002F3E8E">
        <w:rPr>
          <w:rStyle w:val="normaltextrun"/>
          <w:rFonts w:asciiTheme="minorHAnsi" w:hAnsiTheme="minorHAnsi" w:cstheme="minorHAnsi"/>
          <w:i/>
          <w:iCs/>
          <w:sz w:val="16"/>
          <w:szCs w:val="16"/>
          <w:lang w:val="en-GB"/>
        </w:rPr>
        <w:t xml:space="preserve"> services or otherwise violate the ethics of academic </w:t>
      </w:r>
      <w:r w:rsidR="002F3E8E" w:rsidRPr="002F3E8E">
        <w:rPr>
          <w:rStyle w:val="normaltextrun"/>
          <w:rFonts w:asciiTheme="minorHAnsi" w:hAnsiTheme="minorHAnsi" w:cstheme="minorHAnsi"/>
          <w:i/>
          <w:iCs/>
          <w:sz w:val="16"/>
          <w:szCs w:val="16"/>
          <w:lang w:val="en-GB"/>
        </w:rPr>
        <w:t>ghost-writing</w:t>
      </w:r>
      <w:r w:rsidRPr="002F3E8E">
        <w:rPr>
          <w:rStyle w:val="eop"/>
          <w:rFonts w:asciiTheme="minorHAnsi" w:hAnsiTheme="minorHAnsi" w:cstheme="minorHAnsi"/>
          <w:i/>
          <w:iCs/>
          <w:sz w:val="16"/>
          <w:szCs w:val="16"/>
          <w:lang w:val="en-GB"/>
        </w:rPr>
        <w:t xml:space="preserve">, </w:t>
      </w:r>
    </w:p>
    <w:p w14:paraId="21947B16"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(e) it does not disparage the performance of members of the academic community</w:t>
      </w:r>
      <w:r w:rsidRPr="002F3E8E">
        <w:rPr>
          <w:rStyle w:val="eop"/>
          <w:rFonts w:asciiTheme="minorHAnsi" w:hAnsiTheme="minorHAnsi" w:cstheme="minorHAnsi"/>
          <w:i/>
          <w:iCs/>
          <w:sz w:val="16"/>
          <w:szCs w:val="16"/>
          <w:lang w:val="en-GB"/>
        </w:rPr>
        <w:t xml:space="preserve">, </w:t>
      </w:r>
    </w:p>
    <w:p w14:paraId="5842B450"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(f) adheres to predetermined rules for the organisation of teaching</w:t>
      </w:r>
      <w:r w:rsidRPr="002F3E8E">
        <w:rPr>
          <w:rStyle w:val="eop"/>
          <w:rFonts w:asciiTheme="minorHAnsi" w:hAnsiTheme="minorHAnsi" w:cstheme="minorHAnsi"/>
          <w:i/>
          <w:iCs/>
          <w:sz w:val="16"/>
          <w:szCs w:val="16"/>
          <w:lang w:val="en-GB"/>
        </w:rPr>
        <w:t xml:space="preserve">, </w:t>
      </w:r>
    </w:p>
    <w:p w14:paraId="120C392E"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(g) does not come to class or to work under the influence of alcohol or other intoxicating substances and bears full responsibility for any consequences of any inappropriate behaviour</w:t>
      </w:r>
      <w:r w:rsidRPr="002F3E8E">
        <w:rPr>
          <w:rStyle w:val="eop"/>
          <w:rFonts w:asciiTheme="minorHAnsi" w:hAnsiTheme="minorHAnsi" w:cstheme="minorHAnsi"/>
          <w:i/>
          <w:iCs/>
          <w:sz w:val="16"/>
          <w:szCs w:val="16"/>
          <w:lang w:val="en-GB"/>
        </w:rPr>
        <w:t xml:space="preserve">. </w:t>
      </w:r>
    </w:p>
    <w:p w14:paraId="79FA6490" w14:textId="77777777" w:rsidR="00140B58" w:rsidRPr="002F3E8E" w:rsidRDefault="00140B58" w:rsidP="71041F2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15F0D3C3"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member of the academic community of the University - a student in the implementation of educational activities in addition to the general principles of ethical conduct</w:t>
      </w:r>
      <w:r w:rsidRPr="002F3E8E">
        <w:rPr>
          <w:rStyle w:val="eop"/>
          <w:rFonts w:asciiTheme="minorHAnsi" w:hAnsiTheme="minorHAnsi" w:cstheme="minorHAnsi"/>
          <w:i/>
          <w:iCs/>
          <w:sz w:val="16"/>
          <w:szCs w:val="16"/>
          <w:lang w:val="en-GB"/>
        </w:rPr>
        <w:t xml:space="preserve">:  </w:t>
      </w:r>
    </w:p>
    <w:p w14:paraId="52F8A599"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(a) during any form of assessment of study knowledge and skills, does not cheat, does not use unfair practices and works only with study aids and materials authorised by the examiner</w:t>
      </w:r>
      <w:r w:rsidRPr="002F3E8E">
        <w:rPr>
          <w:rStyle w:val="eop"/>
          <w:rFonts w:asciiTheme="minorHAnsi" w:hAnsiTheme="minorHAnsi" w:cstheme="minorHAnsi"/>
          <w:i/>
          <w:iCs/>
          <w:sz w:val="16"/>
          <w:szCs w:val="16"/>
          <w:lang w:val="en-GB"/>
        </w:rPr>
        <w:t xml:space="preserve">,  </w:t>
      </w:r>
    </w:p>
    <w:p w14:paraId="27F5BC8B"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b) arrives prepared for class and assessment according to the requirements set out in the course information sheet, which were set out at the beginning of the semester, and according to the teacher's requirements</w:t>
      </w:r>
      <w:r w:rsidRPr="002F3E8E">
        <w:rPr>
          <w:rStyle w:val="eop"/>
          <w:rFonts w:asciiTheme="minorHAnsi" w:hAnsiTheme="minorHAnsi" w:cstheme="minorHAnsi"/>
          <w:i/>
          <w:iCs/>
          <w:sz w:val="16"/>
          <w:szCs w:val="16"/>
          <w:lang w:val="en-GB"/>
        </w:rPr>
        <w:t xml:space="preserve">, </w:t>
      </w:r>
    </w:p>
    <w:p w14:paraId="194EF1CC"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(c) does not disrupt the course of instruction or assessment by arriving late or leaving early, or by disturbing the instructor and other students with activities not directly related to instruction</w:t>
      </w:r>
      <w:r w:rsidRPr="002F3E8E">
        <w:rPr>
          <w:rStyle w:val="eop"/>
          <w:rFonts w:asciiTheme="minorHAnsi" w:hAnsiTheme="minorHAnsi" w:cstheme="minorHAnsi"/>
          <w:i/>
          <w:iCs/>
          <w:sz w:val="16"/>
          <w:szCs w:val="16"/>
          <w:lang w:val="en-GB"/>
        </w:rPr>
        <w:t xml:space="preserve">, </w:t>
      </w:r>
    </w:p>
    <w:p w14:paraId="049ED5A9"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d) during the teaching, use information and communication means, available computer technology and other means of recording images or sound only with the consent of the teacher and for the purposes of teaching</w:t>
      </w:r>
      <w:r w:rsidRPr="002F3E8E">
        <w:rPr>
          <w:rStyle w:val="eop"/>
          <w:rFonts w:asciiTheme="minorHAnsi" w:hAnsiTheme="minorHAnsi" w:cstheme="minorHAnsi"/>
          <w:i/>
          <w:iCs/>
          <w:sz w:val="16"/>
          <w:szCs w:val="16"/>
          <w:lang w:val="en-GB"/>
        </w:rPr>
        <w:t xml:space="preserve">, </w:t>
      </w:r>
    </w:p>
    <w:p w14:paraId="5C7770DC"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(e) does not share teaching and other resources and materials intended for his/her studies with third parties, thereby respecting the fact that they are the know-how of the department or the teacher</w:t>
      </w:r>
      <w:r w:rsidRPr="002F3E8E">
        <w:rPr>
          <w:rStyle w:val="eop"/>
          <w:rFonts w:asciiTheme="minorHAnsi" w:hAnsiTheme="minorHAnsi" w:cstheme="minorHAnsi"/>
          <w:i/>
          <w:iCs/>
          <w:sz w:val="16"/>
          <w:szCs w:val="16"/>
          <w:lang w:val="en-GB"/>
        </w:rPr>
        <w:t xml:space="preserve">. </w:t>
      </w:r>
    </w:p>
    <w:p w14:paraId="6D319829"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22A760D8"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0A3B135E" w14:textId="77777777" w:rsidR="00847A61" w:rsidRPr="002F3E8E" w:rsidRDefault="00E24B15">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2F3E8E">
        <w:rPr>
          <w:rFonts w:cstheme="minorHAnsi"/>
          <w:i/>
          <w:iCs/>
          <w:sz w:val="16"/>
          <w:szCs w:val="16"/>
          <w:lang w:val="en-GB"/>
        </w:rPr>
        <w:t xml:space="preserve">procedures applicable to students with special </w:t>
      </w:r>
      <w:r w:rsidR="00B269DC" w:rsidRPr="002F3E8E">
        <w:rPr>
          <w:rFonts w:cstheme="minorHAnsi"/>
          <w:i/>
          <w:iCs/>
          <w:sz w:val="16"/>
          <w:szCs w:val="16"/>
          <w:lang w:val="en-GB"/>
        </w:rPr>
        <w:t>needs</w:t>
      </w:r>
      <w:r w:rsidRPr="002F3E8E">
        <w:rPr>
          <w:rFonts w:cstheme="minorHAnsi"/>
          <w:i/>
          <w:iCs/>
          <w:sz w:val="16"/>
          <w:szCs w:val="16"/>
          <w:lang w:val="en-GB"/>
        </w:rPr>
        <w:t xml:space="preserve">, </w:t>
      </w:r>
    </w:p>
    <w:p w14:paraId="1762A8E9"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university document Methodological Guide for Students with Specific Needs (</w:t>
      </w:r>
      <w:hyperlink r:id="rId20" w:history="1">
        <w:r w:rsidR="008A0E0F" w:rsidRPr="002F3E8E">
          <w:rPr>
            <w:rStyle w:val="Hypertextovprepojenie"/>
            <w:rFonts w:asciiTheme="minorHAnsi" w:hAnsiTheme="minorHAnsi" w:cstheme="minorHAnsi"/>
            <w:b/>
            <w:bCs/>
            <w:i/>
            <w:iCs/>
            <w:color w:val="auto"/>
            <w:sz w:val="16"/>
            <w:szCs w:val="16"/>
            <w:lang w:val="en-GB"/>
          </w:rPr>
          <w:t>HERE</w:t>
        </w:r>
      </w:hyperlink>
      <w:r w:rsidRPr="002F3E8E">
        <w:rPr>
          <w:rStyle w:val="normaltextrun"/>
          <w:rFonts w:asciiTheme="minorHAnsi" w:hAnsiTheme="minorHAnsi" w:cstheme="minorHAnsi"/>
          <w:b/>
          <w:bCs/>
          <w:i/>
          <w:iCs/>
          <w:sz w:val="16"/>
          <w:szCs w:val="16"/>
          <w:u w:val="single"/>
          <w:lang w:val="en-GB"/>
        </w:rPr>
        <w:t xml:space="preserve">) </w:t>
      </w:r>
      <w:r w:rsidRPr="002F3E8E">
        <w:rPr>
          <w:rStyle w:val="normaltextrun"/>
          <w:rFonts w:asciiTheme="minorHAnsi" w:hAnsiTheme="minorHAnsi" w:cstheme="minorHAnsi"/>
          <w:i/>
          <w:iCs/>
          <w:sz w:val="16"/>
          <w:szCs w:val="16"/>
          <w:lang w:val="en-GB"/>
        </w:rPr>
        <w:t>in Article 7 Rights and Responsibilities of Students with Specific Needs specifies the rights of students with specific needs, which include, for example, the right to: a) the use of specific educational resources; b) individual educational approaches; c) special conditions for the performance of study duties without reducing the requirements for academic performance; d) individual approach of university lecturers</w:t>
      </w:r>
      <w:r w:rsidRPr="002F3E8E">
        <w:rPr>
          <w:rStyle w:val="eop"/>
          <w:rFonts w:asciiTheme="minorHAnsi" w:hAnsiTheme="minorHAnsi" w:cstheme="minorHAnsi"/>
          <w:i/>
          <w:iCs/>
          <w:sz w:val="16"/>
          <w:szCs w:val="16"/>
          <w:lang w:val="en-GB"/>
        </w:rPr>
        <w:t xml:space="preserve">. </w:t>
      </w:r>
    </w:p>
    <w:p w14:paraId="3EF6A91E"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Individualised support is also provided through an established network of study advisors (tutors) who are responsible for counselling. In addition to the supervisor as the main coordinator of this activity, a tutor is designated for each study programme to carry out the counselling activity. There is also a tutor for international students and a coordinator for students with special needs.  The faculty coordinator for students with specific needs, who is Assoc. Mgr. Antónia Sabolová Fabianová, PhD</w:t>
      </w:r>
      <w:r w:rsidRPr="002F3E8E">
        <w:rPr>
          <w:rStyle w:val="eop"/>
          <w:rFonts w:asciiTheme="minorHAnsi" w:hAnsiTheme="minorHAnsi" w:cstheme="minorHAnsi"/>
          <w:i/>
          <w:iCs/>
          <w:sz w:val="16"/>
          <w:szCs w:val="16"/>
          <w:lang w:val="en-GB"/>
        </w:rPr>
        <w:t xml:space="preserve">; </w:t>
      </w:r>
      <w:hyperlink r:id="rId21" w:history="1">
        <w:r w:rsidRPr="002F3E8E">
          <w:rPr>
            <w:rStyle w:val="Hypertextovprepojenie"/>
            <w:rFonts w:asciiTheme="minorHAnsi" w:hAnsiTheme="minorHAnsi" w:cstheme="minorHAnsi"/>
            <w:i/>
            <w:iCs/>
            <w:color w:val="auto"/>
            <w:sz w:val="16"/>
            <w:szCs w:val="16"/>
            <w:lang w:val="en-GB"/>
          </w:rPr>
          <w:t>antonia.sabolova.fabianova@unipo.sk</w:t>
        </w:r>
      </w:hyperlink>
      <w:r w:rsidRPr="002F3E8E">
        <w:rPr>
          <w:rStyle w:val="eop"/>
          <w:rFonts w:asciiTheme="minorHAnsi" w:hAnsiTheme="minorHAnsi" w:cstheme="minorHAnsi"/>
          <w:i/>
          <w:iCs/>
          <w:sz w:val="16"/>
          <w:szCs w:val="16"/>
          <w:lang w:val="en-GB"/>
        </w:rPr>
        <w:t xml:space="preserve"> </w:t>
      </w:r>
    </w:p>
    <w:p w14:paraId="17C2BFC3"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254369D8" w14:textId="77777777" w:rsidR="00847A61" w:rsidRPr="002F3E8E" w:rsidRDefault="00E24B15">
      <w:pPr>
        <w:pStyle w:val="Odsekzoznamu"/>
        <w:numPr>
          <w:ilvl w:val="0"/>
          <w:numId w:val="31"/>
        </w:numPr>
        <w:autoSpaceDE w:val="0"/>
        <w:autoSpaceDN w:val="0"/>
        <w:adjustRightInd w:val="0"/>
        <w:spacing w:after="0" w:line="240" w:lineRule="auto"/>
        <w:jc w:val="both"/>
        <w:rPr>
          <w:rFonts w:cstheme="minorHAnsi"/>
          <w:i/>
          <w:iCs/>
          <w:sz w:val="16"/>
          <w:szCs w:val="16"/>
          <w:lang w:val="en-GB"/>
        </w:rPr>
      </w:pPr>
      <w:r w:rsidRPr="002F3E8E">
        <w:rPr>
          <w:rFonts w:cstheme="minorHAnsi"/>
          <w:i/>
          <w:iCs/>
          <w:sz w:val="16"/>
          <w:szCs w:val="16"/>
          <w:lang w:val="en-GB"/>
        </w:rPr>
        <w:t xml:space="preserve">student </w:t>
      </w:r>
      <w:r w:rsidR="00093B72" w:rsidRPr="002F3E8E">
        <w:rPr>
          <w:rFonts w:cstheme="minorHAnsi"/>
          <w:i/>
          <w:iCs/>
          <w:sz w:val="16"/>
          <w:szCs w:val="16"/>
          <w:lang w:val="en-GB"/>
        </w:rPr>
        <w:t xml:space="preserve">complaints </w:t>
      </w:r>
      <w:r w:rsidR="00553613" w:rsidRPr="002F3E8E">
        <w:rPr>
          <w:rFonts w:cstheme="minorHAnsi"/>
          <w:i/>
          <w:iCs/>
          <w:sz w:val="16"/>
          <w:szCs w:val="16"/>
          <w:lang w:val="en-GB"/>
        </w:rPr>
        <w:t xml:space="preserve">and appeals </w:t>
      </w:r>
      <w:r w:rsidRPr="002F3E8E">
        <w:rPr>
          <w:rFonts w:cstheme="minorHAnsi"/>
          <w:i/>
          <w:iCs/>
          <w:sz w:val="16"/>
          <w:szCs w:val="16"/>
          <w:lang w:val="en-GB"/>
        </w:rPr>
        <w:t xml:space="preserve">procedures. </w:t>
      </w:r>
    </w:p>
    <w:p w14:paraId="26403A51"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If the student so requests, the Vice-Dean/Provost for Education may, in justified cases, allow the examination to be taken on a make-up date before a committee appointed by the Dean/Provost. A board examination may be requested from the study department of the faculty no later than five working days after the regular examination date or the first make-up examination date (</w:t>
      </w:r>
      <w:hyperlink r:id="rId22">
        <w:r w:rsidRPr="002F3E8E">
          <w:rPr>
            <w:rStyle w:val="normaltextrun"/>
            <w:rFonts w:asciiTheme="minorHAnsi" w:hAnsiTheme="minorHAnsi" w:cstheme="minorHAnsi"/>
            <w:sz w:val="16"/>
            <w:szCs w:val="16"/>
            <w:u w:val="single"/>
            <w:lang w:val="en-GB"/>
          </w:rPr>
          <w:t>PU Study Regulations</w:t>
        </w:r>
      </w:hyperlink>
      <w:r w:rsidRPr="002F3E8E">
        <w:rPr>
          <w:rStyle w:val="normaltextrun"/>
          <w:rFonts w:asciiTheme="minorHAnsi" w:hAnsiTheme="minorHAnsi" w:cstheme="minorHAnsi"/>
          <w:sz w:val="16"/>
          <w:szCs w:val="16"/>
          <w:lang w:val="en-GB"/>
        </w:rPr>
        <w:t>, Article 16, point 21)</w:t>
      </w:r>
      <w:r w:rsidRPr="002F3E8E">
        <w:rPr>
          <w:rStyle w:val="eop"/>
          <w:rFonts w:asciiTheme="minorHAnsi" w:hAnsiTheme="minorHAnsi" w:cstheme="minorHAnsi"/>
          <w:sz w:val="16"/>
          <w:szCs w:val="16"/>
          <w:lang w:val="en-GB"/>
        </w:rPr>
        <w:t xml:space="preserve">. </w:t>
      </w:r>
    </w:p>
    <w:p w14:paraId="090A0DC5" w14:textId="746EA811"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Other possibilities of appeal procedures against the assessment can be implemented </w:t>
      </w:r>
      <w:r w:rsidR="002F3E8E" w:rsidRPr="002F3E8E">
        <w:rPr>
          <w:rStyle w:val="normaltextrun"/>
          <w:rFonts w:asciiTheme="minorHAnsi" w:hAnsiTheme="minorHAnsi" w:cstheme="minorHAnsi"/>
          <w:sz w:val="16"/>
          <w:szCs w:val="16"/>
          <w:lang w:val="en-GB"/>
        </w:rPr>
        <w:t>based on</w:t>
      </w:r>
      <w:r w:rsidRPr="002F3E8E">
        <w:rPr>
          <w:rStyle w:val="normaltextrun"/>
          <w:rFonts w:asciiTheme="minorHAnsi" w:hAnsiTheme="minorHAnsi" w:cstheme="minorHAnsi"/>
          <w:sz w:val="16"/>
          <w:szCs w:val="16"/>
          <w:lang w:val="en-GB"/>
        </w:rPr>
        <w:t xml:space="preserve"> the Act on Complaints 9/2010 Coll., which regulates the procedure for filing, handling and control of complaints of natural persons or legal entities</w:t>
      </w:r>
      <w:r w:rsidRPr="002F3E8E">
        <w:rPr>
          <w:rStyle w:val="eop"/>
          <w:rFonts w:asciiTheme="minorHAnsi" w:hAnsiTheme="minorHAnsi" w:cstheme="minorHAnsi"/>
          <w:sz w:val="16"/>
          <w:szCs w:val="16"/>
          <w:lang w:val="en-GB"/>
        </w:rPr>
        <w:t xml:space="preserve">. </w:t>
      </w:r>
    </w:p>
    <w:p w14:paraId="61BEF7F6" w14:textId="77777777" w:rsidR="00847A61" w:rsidRPr="002F3E8E" w:rsidRDefault="00E24B15">
      <w:pPr>
        <w:pStyle w:val="paragraph"/>
        <w:spacing w:before="0" w:beforeAutospacing="0" w:after="0" w:afterAutospacing="0"/>
        <w:ind w:left="360" w:firstLine="207"/>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Students can make suggestions and point out specific shortcomings through their representatives in the </w:t>
      </w:r>
      <w:hyperlink r:id="rId23">
        <w:r w:rsidRPr="002F3E8E">
          <w:rPr>
            <w:rStyle w:val="normaltextrun"/>
            <w:rFonts w:asciiTheme="minorHAnsi" w:hAnsiTheme="minorHAnsi" w:cstheme="minorHAnsi"/>
            <w:sz w:val="16"/>
            <w:szCs w:val="16"/>
            <w:u w:val="single"/>
            <w:lang w:val="en-GB"/>
          </w:rPr>
          <w:t>Academic Senate of the Faculty of Arts PU</w:t>
        </w:r>
      </w:hyperlink>
      <w:r w:rsidRPr="002F3E8E">
        <w:rPr>
          <w:rStyle w:val="eop"/>
          <w:rFonts w:asciiTheme="minorHAnsi" w:hAnsiTheme="minorHAnsi" w:cstheme="minorHAnsi"/>
          <w:sz w:val="16"/>
          <w:szCs w:val="16"/>
          <w:lang w:val="en-GB"/>
        </w:rPr>
        <w:t xml:space="preserve">. </w:t>
      </w:r>
    </w:p>
    <w:p w14:paraId="763B7773" w14:textId="77777777" w:rsidR="00140B58" w:rsidRPr="002F3E8E" w:rsidRDefault="00140B58" w:rsidP="71041F25">
      <w:pPr>
        <w:pStyle w:val="Odsekzoznamu"/>
        <w:autoSpaceDE w:val="0"/>
        <w:autoSpaceDN w:val="0"/>
        <w:adjustRightInd w:val="0"/>
        <w:spacing w:after="0" w:line="240" w:lineRule="auto"/>
        <w:jc w:val="both"/>
        <w:rPr>
          <w:rFonts w:cstheme="minorHAnsi"/>
          <w:i/>
          <w:iCs/>
          <w:sz w:val="16"/>
          <w:szCs w:val="16"/>
          <w:lang w:val="en-GB"/>
        </w:rPr>
      </w:pPr>
    </w:p>
    <w:p w14:paraId="626263DF" w14:textId="77777777" w:rsidR="0057099A" w:rsidRPr="002F3E8E" w:rsidRDefault="0057099A" w:rsidP="731297BF">
      <w:pPr>
        <w:pStyle w:val="Odsekzoznamu"/>
        <w:autoSpaceDE w:val="0"/>
        <w:autoSpaceDN w:val="0"/>
        <w:adjustRightInd w:val="0"/>
        <w:spacing w:after="0" w:line="240" w:lineRule="auto"/>
        <w:ind w:left="360"/>
        <w:jc w:val="both"/>
        <w:rPr>
          <w:rFonts w:cstheme="minorHAnsi"/>
          <w:sz w:val="16"/>
          <w:szCs w:val="16"/>
          <w:lang w:val="en-GB"/>
        </w:rPr>
      </w:pPr>
    </w:p>
    <w:p w14:paraId="739E4DD5" w14:textId="77777777" w:rsidR="00847A61" w:rsidRPr="002F3E8E" w:rsidRDefault="00E24B1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2F3E8E">
        <w:rPr>
          <w:rFonts w:cstheme="minorHAnsi"/>
          <w:b/>
          <w:bCs/>
          <w:sz w:val="16"/>
          <w:szCs w:val="16"/>
          <w:lang w:val="en-GB"/>
        </w:rPr>
        <w:t xml:space="preserve">Information sheets of study </w:t>
      </w:r>
      <w:r w:rsidR="00E05E8F" w:rsidRPr="002F3E8E">
        <w:rPr>
          <w:rFonts w:cstheme="minorHAnsi"/>
          <w:b/>
          <w:bCs/>
          <w:sz w:val="16"/>
          <w:szCs w:val="16"/>
          <w:lang w:val="en-GB"/>
        </w:rPr>
        <w:t xml:space="preserve">programme </w:t>
      </w:r>
      <w:r w:rsidR="007E30C7" w:rsidRPr="002F3E8E">
        <w:rPr>
          <w:rFonts w:cstheme="minorHAnsi"/>
          <w:b/>
          <w:bCs/>
          <w:sz w:val="16"/>
          <w:szCs w:val="16"/>
          <w:lang w:val="en-GB"/>
        </w:rPr>
        <w:t xml:space="preserve">courses </w:t>
      </w:r>
    </w:p>
    <w:p w14:paraId="1B1CCCD5"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i/>
          <w:iCs/>
          <w:sz w:val="16"/>
          <w:szCs w:val="16"/>
          <w:lang w:val="en-GB"/>
        </w:rPr>
        <w:t>In the structure according to Decree No. 614/2002 Coll</w:t>
      </w:r>
      <w:r w:rsidRPr="002F3E8E">
        <w:rPr>
          <w:rStyle w:val="eop"/>
          <w:rFonts w:asciiTheme="minorHAnsi" w:hAnsiTheme="minorHAnsi" w:cstheme="minorHAnsi"/>
          <w:sz w:val="16"/>
          <w:szCs w:val="16"/>
          <w:lang w:val="en-GB"/>
        </w:rPr>
        <w:t xml:space="preserve">. </w:t>
      </w:r>
    </w:p>
    <w:p w14:paraId="3AEAC2F3"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The complete information sheets according to Decree No. 614/2002 are included in the annexes in both Slovak and English and are also published </w:t>
      </w:r>
      <w:hyperlink r:id="rId24" w:history="1">
        <w:r w:rsidRPr="002F3E8E">
          <w:rPr>
            <w:rStyle w:val="Hypertextovprepojenie"/>
            <w:rFonts w:asciiTheme="minorHAnsi" w:hAnsiTheme="minorHAnsi" w:cstheme="minorHAnsi"/>
            <w:color w:val="auto"/>
            <w:sz w:val="16"/>
            <w:szCs w:val="16"/>
            <w:lang w:val="en-GB"/>
          </w:rPr>
          <w:t>HERE.</w:t>
        </w:r>
      </w:hyperlink>
      <w:r w:rsidRPr="002F3E8E">
        <w:rPr>
          <w:rStyle w:val="eop"/>
          <w:rFonts w:asciiTheme="minorHAnsi" w:hAnsiTheme="minorHAnsi" w:cstheme="minorHAnsi"/>
          <w:sz w:val="16"/>
          <w:szCs w:val="16"/>
          <w:lang w:val="en-GB"/>
        </w:rPr>
        <w:t xml:space="preserve"> </w:t>
      </w:r>
    </w:p>
    <w:p w14:paraId="5B45A743" w14:textId="77777777" w:rsidR="007C1C0C" w:rsidRPr="002F3E8E" w:rsidRDefault="007C1C0C" w:rsidP="731297BF">
      <w:pPr>
        <w:autoSpaceDE w:val="0"/>
        <w:autoSpaceDN w:val="0"/>
        <w:adjustRightInd w:val="0"/>
        <w:spacing w:after="0" w:line="240" w:lineRule="auto"/>
        <w:rPr>
          <w:rFonts w:cstheme="minorHAnsi"/>
          <w:b/>
          <w:bCs/>
          <w:sz w:val="16"/>
          <w:szCs w:val="16"/>
          <w:lang w:val="en-GB"/>
        </w:rPr>
      </w:pPr>
    </w:p>
    <w:p w14:paraId="1A2E9E04"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The current </w:t>
      </w:r>
      <w:r w:rsidR="00572B80" w:rsidRPr="002F3E8E">
        <w:rPr>
          <w:rFonts w:cstheme="minorHAnsi"/>
          <w:b/>
          <w:bCs/>
          <w:sz w:val="16"/>
          <w:szCs w:val="16"/>
          <w:lang w:val="en-GB"/>
        </w:rPr>
        <w:t xml:space="preserve">academic year schedule and the </w:t>
      </w:r>
      <w:r w:rsidR="00253EEA" w:rsidRPr="002F3E8E">
        <w:rPr>
          <w:rFonts w:cstheme="minorHAnsi"/>
          <w:b/>
          <w:bCs/>
          <w:sz w:val="16"/>
          <w:szCs w:val="16"/>
          <w:lang w:val="en-GB"/>
        </w:rPr>
        <w:t xml:space="preserve">current </w:t>
      </w:r>
      <w:r w:rsidRPr="002F3E8E">
        <w:rPr>
          <w:rFonts w:cstheme="minorHAnsi"/>
          <w:b/>
          <w:bCs/>
          <w:sz w:val="16"/>
          <w:szCs w:val="16"/>
          <w:lang w:val="en-GB"/>
        </w:rPr>
        <w:t xml:space="preserve">timetable </w:t>
      </w:r>
      <w:r w:rsidR="0088160F" w:rsidRPr="002F3E8E">
        <w:rPr>
          <w:rFonts w:cstheme="minorHAnsi"/>
          <w:sz w:val="16"/>
          <w:szCs w:val="16"/>
          <w:lang w:val="en-GB"/>
        </w:rPr>
        <w:t>(</w:t>
      </w:r>
      <w:r w:rsidRPr="002F3E8E">
        <w:rPr>
          <w:rFonts w:cstheme="minorHAnsi"/>
          <w:sz w:val="16"/>
          <w:szCs w:val="16"/>
          <w:lang w:val="en-GB"/>
        </w:rPr>
        <w:t xml:space="preserve">or </w:t>
      </w:r>
      <w:r w:rsidR="00A25745" w:rsidRPr="002F3E8E">
        <w:rPr>
          <w:rFonts w:cstheme="minorHAnsi"/>
          <w:sz w:val="16"/>
          <w:szCs w:val="16"/>
          <w:lang w:val="en-GB"/>
        </w:rPr>
        <w:t>hyperlink</w:t>
      </w:r>
      <w:r w:rsidR="0088160F" w:rsidRPr="002F3E8E">
        <w:rPr>
          <w:rFonts w:cstheme="minorHAnsi"/>
          <w:sz w:val="16"/>
          <w:szCs w:val="16"/>
          <w:lang w:val="en-GB"/>
        </w:rPr>
        <w:t xml:space="preserve">). </w:t>
      </w:r>
    </w:p>
    <w:p w14:paraId="0970CFC8"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academic year schedule is available </w:t>
      </w:r>
      <w:hyperlink r:id="rId25">
        <w:r w:rsidRPr="002F3E8E">
          <w:rPr>
            <w:rStyle w:val="normaltextrun"/>
            <w:rFonts w:asciiTheme="minorHAnsi" w:hAnsiTheme="minorHAnsi" w:cstheme="minorHAnsi"/>
            <w:i/>
            <w:iCs/>
            <w:sz w:val="16"/>
            <w:szCs w:val="16"/>
            <w:u w:val="single"/>
            <w:lang w:val="en-GB"/>
          </w:rPr>
          <w:t>at this link</w:t>
        </w:r>
      </w:hyperlink>
      <w:r w:rsidRPr="002F3E8E">
        <w:rPr>
          <w:rStyle w:val="eop"/>
          <w:rFonts w:asciiTheme="minorHAnsi" w:hAnsiTheme="minorHAnsi" w:cstheme="minorHAnsi"/>
          <w:i/>
          <w:iCs/>
          <w:sz w:val="16"/>
          <w:szCs w:val="16"/>
          <w:lang w:val="en-GB"/>
        </w:rPr>
        <w:t xml:space="preserve">. </w:t>
      </w:r>
    </w:p>
    <w:p w14:paraId="47DFD458"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current timetable is available </w:t>
      </w:r>
      <w:hyperlink r:id="rId26">
        <w:r w:rsidRPr="002F3E8E">
          <w:rPr>
            <w:rStyle w:val="normaltextrun"/>
            <w:rFonts w:asciiTheme="minorHAnsi" w:hAnsiTheme="minorHAnsi" w:cstheme="minorHAnsi"/>
            <w:i/>
            <w:iCs/>
            <w:sz w:val="16"/>
            <w:szCs w:val="16"/>
            <w:u w:val="single"/>
            <w:lang w:val="en-GB"/>
          </w:rPr>
          <w:t>at this link</w:t>
        </w:r>
      </w:hyperlink>
      <w:r w:rsidRPr="002F3E8E">
        <w:rPr>
          <w:rStyle w:val="eop"/>
          <w:rFonts w:asciiTheme="minorHAnsi" w:hAnsiTheme="minorHAnsi" w:cstheme="minorHAnsi"/>
          <w:i/>
          <w:iCs/>
          <w:sz w:val="16"/>
          <w:szCs w:val="16"/>
          <w:lang w:val="en-GB"/>
        </w:rPr>
        <w:t xml:space="preserve">. </w:t>
      </w:r>
    </w:p>
    <w:p w14:paraId="70E1FFA5" w14:textId="77777777" w:rsidR="003C34BA" w:rsidRPr="002F3E8E" w:rsidRDefault="003C34BA" w:rsidP="731297BF">
      <w:pPr>
        <w:pStyle w:val="Odsekzoznamu"/>
        <w:autoSpaceDE w:val="0"/>
        <w:autoSpaceDN w:val="0"/>
        <w:adjustRightInd w:val="0"/>
        <w:spacing w:after="0" w:line="240" w:lineRule="auto"/>
        <w:ind w:left="360"/>
        <w:rPr>
          <w:rFonts w:cstheme="minorHAnsi"/>
          <w:b/>
          <w:bCs/>
          <w:sz w:val="16"/>
          <w:szCs w:val="16"/>
          <w:lang w:val="en-GB"/>
        </w:rPr>
      </w:pPr>
    </w:p>
    <w:p w14:paraId="29194851"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Staffing of the study programme </w:t>
      </w:r>
    </w:p>
    <w:p w14:paraId="49F80A24" w14:textId="570F3185" w:rsidR="00847A61" w:rsidRPr="002F3E8E" w:rsidRDefault="00E24B15">
      <w:pPr>
        <w:pStyle w:val="Odsekzoznamu"/>
        <w:numPr>
          <w:ilvl w:val="0"/>
          <w:numId w:val="15"/>
        </w:numPr>
        <w:rPr>
          <w:rFonts w:cstheme="minorHAnsi"/>
          <w:color w:val="000000" w:themeColor="text1"/>
          <w:sz w:val="16"/>
          <w:szCs w:val="16"/>
          <w:lang w:val="en-GB"/>
        </w:rPr>
      </w:pPr>
      <w:r w:rsidRPr="002F3E8E">
        <w:rPr>
          <w:rFonts w:cstheme="minorHAnsi"/>
          <w:sz w:val="16"/>
          <w:szCs w:val="16"/>
          <w:lang w:val="en-GB"/>
        </w:rPr>
        <w:t xml:space="preserve">Person responsible for the implementation, </w:t>
      </w:r>
      <w:r w:rsidR="002F3E8E" w:rsidRPr="002F3E8E">
        <w:rPr>
          <w:rFonts w:cstheme="minorHAnsi"/>
          <w:sz w:val="16"/>
          <w:szCs w:val="16"/>
          <w:lang w:val="en-GB"/>
        </w:rPr>
        <w:t>development,</w:t>
      </w:r>
      <w:r w:rsidRPr="002F3E8E">
        <w:rPr>
          <w:rFonts w:cstheme="minorHAnsi"/>
          <w:sz w:val="16"/>
          <w:szCs w:val="16"/>
          <w:lang w:val="en-GB"/>
        </w:rPr>
        <w:t xml:space="preserve"> and quality of the study programme (with </w:t>
      </w:r>
      <w:r w:rsidR="00C54DD0" w:rsidRPr="002F3E8E">
        <w:rPr>
          <w:rFonts w:cstheme="minorHAnsi"/>
          <w:sz w:val="16"/>
          <w:szCs w:val="16"/>
          <w:lang w:val="en-GB"/>
        </w:rPr>
        <w:t xml:space="preserve">position </w:t>
      </w:r>
      <w:r w:rsidR="005E1A00" w:rsidRPr="002F3E8E">
        <w:rPr>
          <w:rFonts w:cstheme="minorHAnsi"/>
          <w:sz w:val="16"/>
          <w:szCs w:val="16"/>
          <w:lang w:val="en-GB"/>
        </w:rPr>
        <w:t xml:space="preserve">and </w:t>
      </w:r>
      <w:r w:rsidR="00AF3EA2" w:rsidRPr="002F3E8E">
        <w:rPr>
          <w:rFonts w:cstheme="minorHAnsi"/>
          <w:sz w:val="16"/>
          <w:szCs w:val="16"/>
          <w:lang w:val="en-GB"/>
        </w:rPr>
        <w:t>contact details</w:t>
      </w:r>
      <w:r w:rsidRPr="002F3E8E">
        <w:rPr>
          <w:rFonts w:cstheme="minorHAnsi"/>
          <w:sz w:val="16"/>
          <w:szCs w:val="16"/>
          <w:lang w:val="en-GB"/>
        </w:rPr>
        <w:t>).</w:t>
      </w:r>
    </w:p>
    <w:p w14:paraId="4BA9E231" w14:textId="0922C8B1" w:rsidR="00847A61" w:rsidRPr="002F3E8E" w:rsidRDefault="00E24B15">
      <w:pPr>
        <w:pStyle w:val="Odsekzoznamu"/>
        <w:ind w:left="360"/>
        <w:rPr>
          <w:rFonts w:cstheme="minorHAnsi"/>
          <w:i/>
          <w:iCs/>
          <w:sz w:val="16"/>
          <w:szCs w:val="16"/>
          <w:lang w:val="en-GB"/>
        </w:rPr>
      </w:pPr>
      <w:r w:rsidRPr="002F3E8E">
        <w:rPr>
          <w:rFonts w:cstheme="minorHAnsi"/>
          <w:i/>
          <w:iCs/>
          <w:sz w:val="16"/>
          <w:szCs w:val="16"/>
          <w:lang w:val="en-GB"/>
        </w:rPr>
        <w:t xml:space="preserve">Prof. </w:t>
      </w:r>
      <w:r w:rsidR="007508F2">
        <w:rPr>
          <w:rFonts w:cstheme="minorHAnsi"/>
          <w:i/>
          <w:iCs/>
          <w:sz w:val="16"/>
          <w:szCs w:val="16"/>
          <w:lang w:val="en-GB"/>
        </w:rPr>
        <w:t>PhDr. Beáta Balogová</w:t>
      </w:r>
      <w:r w:rsidRPr="002F3E8E">
        <w:rPr>
          <w:rFonts w:cstheme="minorHAnsi"/>
          <w:i/>
          <w:iCs/>
          <w:sz w:val="16"/>
          <w:szCs w:val="16"/>
          <w:lang w:val="en-GB"/>
        </w:rPr>
        <w:t xml:space="preserve">, PhD., MBA, tenured professor, </w:t>
      </w:r>
      <w:hyperlink r:id="rId27">
        <w:r w:rsidRPr="002F3E8E">
          <w:rPr>
            <w:rStyle w:val="Hypertextovprepojenie"/>
            <w:rFonts w:cstheme="minorHAnsi"/>
            <w:i/>
            <w:iCs/>
            <w:color w:val="auto"/>
            <w:sz w:val="16"/>
            <w:szCs w:val="16"/>
            <w:lang w:val="en-GB"/>
          </w:rPr>
          <w:t>beata.balogova@unipo.sk</w:t>
        </w:r>
      </w:hyperlink>
    </w:p>
    <w:p w14:paraId="4F5746D8" w14:textId="77777777" w:rsidR="001C7DA6" w:rsidRPr="002F3E8E" w:rsidRDefault="001C7DA6" w:rsidP="731297BF">
      <w:pPr>
        <w:pStyle w:val="Odsekzoznamu"/>
        <w:ind w:left="360"/>
        <w:rPr>
          <w:rFonts w:cstheme="minorHAnsi"/>
          <w:sz w:val="16"/>
          <w:szCs w:val="16"/>
          <w:lang w:val="en-GB"/>
        </w:rPr>
      </w:pPr>
    </w:p>
    <w:p w14:paraId="6245AC86" w14:textId="16EE4B4D" w:rsidR="00847A61" w:rsidRPr="002F3E8E" w:rsidRDefault="007508F2">
      <w:pPr>
        <w:pStyle w:val="Odsekzoznamu"/>
        <w:ind w:left="360"/>
        <w:jc w:val="both"/>
        <w:rPr>
          <w:rFonts w:cstheme="minorHAnsi"/>
          <w:sz w:val="16"/>
          <w:szCs w:val="16"/>
          <w:lang w:val="en-GB"/>
        </w:rPr>
      </w:pPr>
      <w:r>
        <w:rPr>
          <w:rFonts w:cstheme="minorHAnsi"/>
          <w:sz w:val="16"/>
          <w:szCs w:val="16"/>
          <w:lang w:val="en-GB" w:eastAsia="sk-SK"/>
        </w:rPr>
        <w:t xml:space="preserve">Prof. </w:t>
      </w:r>
      <w:r w:rsidRPr="002F3E8E">
        <w:rPr>
          <w:rFonts w:cstheme="minorHAnsi"/>
          <w:sz w:val="16"/>
          <w:szCs w:val="16"/>
          <w:lang w:val="en-GB" w:eastAsia="sk-SK"/>
        </w:rPr>
        <w:t>PhDr</w:t>
      </w:r>
      <w:r>
        <w:rPr>
          <w:rFonts w:cstheme="minorHAnsi"/>
          <w:sz w:val="16"/>
          <w:szCs w:val="16"/>
          <w:lang w:val="en-GB" w:eastAsia="sk-SK"/>
        </w:rPr>
        <w:t>. Beáta Balogová</w:t>
      </w:r>
      <w:r w:rsidR="00E24B15" w:rsidRPr="002F3E8E">
        <w:rPr>
          <w:rFonts w:cstheme="minorHAnsi"/>
          <w:sz w:val="16"/>
          <w:szCs w:val="16"/>
          <w:lang w:val="en-GB" w:eastAsia="sk-SK"/>
        </w:rPr>
        <w:t xml:space="preserve">, PhD., MBA holds a tenure-track position as Professor of Social Work. Her research focuses on the field of sociotherapy, family therapy, supervision, ethics, individual social work, </w:t>
      </w:r>
      <w:r w:rsidR="002F3E8E" w:rsidRPr="002F3E8E">
        <w:rPr>
          <w:rFonts w:cstheme="minorHAnsi"/>
          <w:sz w:val="16"/>
          <w:szCs w:val="16"/>
          <w:lang w:val="en-GB" w:eastAsia="sk-SK"/>
        </w:rPr>
        <w:t>semi-professionals</w:t>
      </w:r>
      <w:r w:rsidR="00E24B15" w:rsidRPr="002F3E8E">
        <w:rPr>
          <w:rFonts w:cstheme="minorHAnsi"/>
          <w:sz w:val="16"/>
          <w:szCs w:val="16"/>
          <w:lang w:val="en-GB" w:eastAsia="sk-SK"/>
        </w:rPr>
        <w:t xml:space="preserve"> (clinical and forensic social work), assessment in relation to selected target groups, primarily family, seniors and at-risk clients. She is a member of several scientific councils in Slovakia and abroad, a member of the editorial boards of several important domestic and foreign journals, a member of the Accreditation Commission of the </w:t>
      </w:r>
      <w:r w:rsidR="0062037E" w:rsidRPr="002F3E8E">
        <w:rPr>
          <w:rFonts w:cstheme="minorHAnsi"/>
          <w:sz w:val="16"/>
          <w:szCs w:val="16"/>
          <w:lang w:val="en-GB" w:eastAsia="sk-SK"/>
        </w:rPr>
        <w:t>MPSVaR</w:t>
      </w:r>
      <w:r w:rsidR="00E24B15" w:rsidRPr="002F3E8E">
        <w:rPr>
          <w:rFonts w:cstheme="minorHAnsi"/>
          <w:sz w:val="16"/>
          <w:szCs w:val="16"/>
          <w:lang w:val="en-GB" w:eastAsia="sk-SK"/>
        </w:rPr>
        <w:t>. She was the President of the Association of Social Work Educators in the Slovak Republic for two terms, and is currently a member of the Board of Directors of AVSP SR. She cooperates with major universities in Berkeley, Kentucky, Szczecin, Warsaw, Krakow, Prague, Hradec Králové, etc. She is an accredited supervisor (registered in the list of the M</w:t>
      </w:r>
      <w:r w:rsidR="00566B08" w:rsidRPr="002F3E8E">
        <w:rPr>
          <w:rFonts w:cstheme="minorHAnsi"/>
          <w:sz w:val="16"/>
          <w:szCs w:val="16"/>
          <w:lang w:val="en-GB" w:eastAsia="sk-SK"/>
        </w:rPr>
        <w:t>PSVaR</w:t>
      </w:r>
      <w:r w:rsidR="00E24B15" w:rsidRPr="002F3E8E">
        <w:rPr>
          <w:rFonts w:cstheme="minorHAnsi"/>
          <w:sz w:val="16"/>
          <w:szCs w:val="16"/>
          <w:lang w:val="en-GB" w:eastAsia="sk-SK"/>
        </w:rPr>
        <w:t>) and sociotherapist in the field of Adlerian therapy, Therapy V. Satirova, Relaxation-Symbolic Therapy, Systemic Therapy, etc. She is the recipient of several awards, among the most important being the E. M. Šoltésová, the Bronze Medal of the Minister of the Ministry of Labour and Social Affairs, the Mayor's Award of Spišská Nová Ves and Prešov, etc.</w:t>
      </w:r>
    </w:p>
    <w:p w14:paraId="25F88BA4" w14:textId="77777777" w:rsidR="00980E71" w:rsidRPr="002F3E8E" w:rsidRDefault="00980E71" w:rsidP="731297BF">
      <w:pPr>
        <w:pStyle w:val="Odsekzoznamu"/>
        <w:ind w:left="360"/>
        <w:rPr>
          <w:rFonts w:cstheme="minorHAnsi"/>
          <w:sz w:val="16"/>
          <w:szCs w:val="16"/>
          <w:lang w:val="en-GB"/>
        </w:rPr>
      </w:pPr>
    </w:p>
    <w:p w14:paraId="4B11C8D3"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List of persons providing profile subjects of the study programme </w:t>
      </w:r>
      <w:r w:rsidR="008C5F93" w:rsidRPr="002F3E8E">
        <w:rPr>
          <w:rFonts w:cstheme="minorHAnsi"/>
          <w:sz w:val="16"/>
          <w:szCs w:val="16"/>
          <w:lang w:val="en-GB"/>
        </w:rPr>
        <w:t xml:space="preserve">with assignment to the subject </w:t>
      </w:r>
      <w:r w:rsidR="00165A89" w:rsidRPr="002F3E8E">
        <w:rPr>
          <w:rFonts w:cstheme="minorHAnsi"/>
          <w:sz w:val="16"/>
          <w:szCs w:val="16"/>
          <w:lang w:val="en-GB"/>
        </w:rPr>
        <w:t>with a link to the central register of university staff</w:t>
      </w:r>
      <w:r w:rsidR="00692ED7" w:rsidRPr="002F3E8E">
        <w:rPr>
          <w:rFonts w:cstheme="minorHAnsi"/>
          <w:sz w:val="16"/>
          <w:szCs w:val="16"/>
          <w:lang w:val="en-GB"/>
        </w:rPr>
        <w:t xml:space="preserve">, </w:t>
      </w:r>
      <w:r w:rsidR="00026F87" w:rsidRPr="002F3E8E">
        <w:rPr>
          <w:rFonts w:cstheme="minorHAnsi"/>
          <w:sz w:val="16"/>
          <w:szCs w:val="16"/>
          <w:lang w:val="en-GB"/>
        </w:rPr>
        <w:t xml:space="preserve">with contact details </w:t>
      </w:r>
      <w:r w:rsidR="00692ED7" w:rsidRPr="002F3E8E">
        <w:rPr>
          <w:rFonts w:cstheme="minorHAnsi"/>
          <w:sz w:val="16"/>
          <w:szCs w:val="16"/>
          <w:lang w:val="en-GB"/>
        </w:rPr>
        <w:t>(they may also be listed in the study plan).</w:t>
      </w:r>
    </w:p>
    <w:p w14:paraId="045233FA" w14:textId="77777777" w:rsidR="001C7DA6" w:rsidRPr="002F3E8E" w:rsidRDefault="001C7DA6" w:rsidP="731297BF">
      <w:pPr>
        <w:pStyle w:val="Odsekzoznamu"/>
        <w:autoSpaceDE w:val="0"/>
        <w:autoSpaceDN w:val="0"/>
        <w:adjustRightInd w:val="0"/>
        <w:spacing w:after="0" w:line="240" w:lineRule="auto"/>
        <w:ind w:left="360"/>
        <w:rPr>
          <w:rFonts w:cstheme="minorHAnsi"/>
          <w:sz w:val="16"/>
          <w:szCs w:val="16"/>
          <w:lang w:val="en-GB"/>
        </w:rPr>
      </w:pPr>
    </w:p>
    <w:p w14:paraId="60A0B1D2" w14:textId="3356C5E7" w:rsidR="00847A61" w:rsidRPr="002F3E8E" w:rsidRDefault="007508F2">
      <w:pPr>
        <w:pStyle w:val="Odsekzoznamu"/>
        <w:ind w:left="360"/>
        <w:rPr>
          <w:rFonts w:cstheme="minorHAnsi"/>
          <w:i/>
          <w:iCs/>
          <w:sz w:val="16"/>
          <w:szCs w:val="16"/>
          <w:lang w:val="en-GB"/>
        </w:rPr>
      </w:pPr>
      <w:r w:rsidRPr="007508F2">
        <w:rPr>
          <w:rFonts w:cstheme="minorHAnsi"/>
          <w:sz w:val="16"/>
          <w:szCs w:val="16"/>
          <w:lang w:val="en-GB" w:eastAsia="sk-SK"/>
        </w:rPr>
        <w:lastRenderedPageBreak/>
        <w:t>Prof. PhDr. Beáta Balogová, PhD., MBA</w:t>
      </w:r>
      <w:r w:rsidR="00E24B15" w:rsidRPr="002F3E8E">
        <w:rPr>
          <w:rFonts w:cstheme="minorHAnsi"/>
          <w:i/>
          <w:iCs/>
          <w:sz w:val="16"/>
          <w:szCs w:val="16"/>
          <w:lang w:val="en-GB"/>
        </w:rPr>
        <w:t xml:space="preserve">, tenured professor, </w:t>
      </w:r>
      <w:hyperlink r:id="rId28">
        <w:r w:rsidR="00E24B15" w:rsidRPr="002F3E8E">
          <w:rPr>
            <w:rStyle w:val="Hypertextovprepojenie"/>
            <w:rFonts w:cstheme="minorHAnsi"/>
            <w:i/>
            <w:iCs/>
            <w:color w:val="auto"/>
            <w:sz w:val="16"/>
            <w:szCs w:val="16"/>
            <w:lang w:val="en-GB"/>
          </w:rPr>
          <w:t>beata.balogova@unipo.sk</w:t>
        </w:r>
      </w:hyperlink>
    </w:p>
    <w:p w14:paraId="0FD2A161" w14:textId="77777777" w:rsidR="00847A61" w:rsidRPr="002F3E8E" w:rsidRDefault="000C4838">
      <w:pPr>
        <w:pStyle w:val="Odsekzoznamu"/>
        <w:autoSpaceDE w:val="0"/>
        <w:autoSpaceDN w:val="0"/>
        <w:adjustRightInd w:val="0"/>
        <w:spacing w:after="0" w:line="240" w:lineRule="auto"/>
        <w:ind w:left="360"/>
        <w:rPr>
          <w:rFonts w:cstheme="minorHAnsi"/>
          <w:sz w:val="16"/>
          <w:szCs w:val="16"/>
          <w:lang w:val="en-GB"/>
        </w:rPr>
      </w:pPr>
      <w:hyperlink r:id="rId29" w:history="1">
        <w:r w:rsidRPr="002F3E8E">
          <w:rPr>
            <w:rStyle w:val="Hypertextovprepojenie"/>
            <w:rFonts w:cstheme="minorHAnsi"/>
            <w:color w:val="auto"/>
            <w:sz w:val="16"/>
            <w:szCs w:val="16"/>
            <w:lang w:val="en-GB"/>
          </w:rPr>
          <w:t>https://www.portalvs.sk/regzam/detail/6348</w:t>
        </w:r>
      </w:hyperlink>
      <w:r w:rsidRPr="002F3E8E">
        <w:rPr>
          <w:rFonts w:cstheme="minorHAnsi"/>
          <w:sz w:val="16"/>
          <w:szCs w:val="16"/>
          <w:lang w:val="en-GB"/>
        </w:rPr>
        <w:t xml:space="preserve"> </w:t>
      </w:r>
      <w:r w:rsidR="001C7DA6" w:rsidRPr="002F3E8E">
        <w:rPr>
          <w:rFonts w:cstheme="minorHAnsi"/>
          <w:sz w:val="16"/>
          <w:szCs w:val="16"/>
          <w:lang w:val="en-GB"/>
        </w:rPr>
        <w:t xml:space="preserve">Taught profile subjects: </w:t>
      </w:r>
      <w:r w:rsidR="007C54A3" w:rsidRPr="002F3E8E">
        <w:rPr>
          <w:rFonts w:cstheme="minorHAnsi"/>
          <w:sz w:val="16"/>
          <w:szCs w:val="16"/>
          <w:lang w:val="en-GB"/>
        </w:rPr>
        <w:t>supervision in social work</w:t>
      </w:r>
    </w:p>
    <w:p w14:paraId="1E85C2C8" w14:textId="77777777" w:rsidR="001C7DA6" w:rsidRPr="002F3E8E" w:rsidRDefault="001C7DA6" w:rsidP="731297BF">
      <w:pPr>
        <w:pStyle w:val="Odsekzoznamu"/>
        <w:autoSpaceDE w:val="0"/>
        <w:autoSpaceDN w:val="0"/>
        <w:adjustRightInd w:val="0"/>
        <w:spacing w:after="0" w:line="240" w:lineRule="auto"/>
        <w:ind w:left="360"/>
        <w:rPr>
          <w:rFonts w:cstheme="minorHAnsi"/>
          <w:sz w:val="16"/>
          <w:szCs w:val="16"/>
          <w:lang w:val="en-GB"/>
        </w:rPr>
      </w:pPr>
    </w:p>
    <w:p w14:paraId="0C8E4382"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Prof. PhDr. Kvetoslava Repková, CSc., tenured professor, </w:t>
      </w:r>
      <w:hyperlink r:id="rId30">
        <w:r w:rsidRPr="002F3E8E">
          <w:rPr>
            <w:rStyle w:val="Hypertextovprepojenie"/>
            <w:rFonts w:cstheme="minorHAnsi"/>
            <w:color w:val="auto"/>
            <w:sz w:val="16"/>
            <w:szCs w:val="16"/>
            <w:lang w:val="en-GB"/>
          </w:rPr>
          <w:t>kvetoslava.repkova@unipo.sk</w:t>
        </w:r>
      </w:hyperlink>
    </w:p>
    <w:p w14:paraId="48C08554" w14:textId="77777777" w:rsidR="00847A61" w:rsidRPr="002F3E8E" w:rsidRDefault="000C4838">
      <w:pPr>
        <w:pStyle w:val="Odsekzoznamu"/>
        <w:autoSpaceDE w:val="0"/>
        <w:autoSpaceDN w:val="0"/>
        <w:adjustRightInd w:val="0"/>
        <w:spacing w:after="0" w:line="240" w:lineRule="auto"/>
        <w:ind w:left="360"/>
        <w:rPr>
          <w:rFonts w:cstheme="minorHAnsi"/>
          <w:sz w:val="16"/>
          <w:szCs w:val="16"/>
          <w:lang w:val="en-GB"/>
        </w:rPr>
      </w:pPr>
      <w:hyperlink r:id="rId31" w:history="1">
        <w:r w:rsidRPr="002F3E8E">
          <w:rPr>
            <w:rStyle w:val="Hypertextovprepojenie"/>
            <w:rFonts w:cstheme="minorHAnsi"/>
            <w:color w:val="auto"/>
            <w:sz w:val="16"/>
            <w:szCs w:val="16"/>
            <w:lang w:val="en-GB"/>
          </w:rPr>
          <w:t>https://www.portalvs.sk/regzam/detail/25719?mode=full</w:t>
        </w:r>
      </w:hyperlink>
      <w:r w:rsidRPr="002F3E8E">
        <w:rPr>
          <w:rFonts w:cstheme="minorHAnsi"/>
          <w:sz w:val="16"/>
          <w:szCs w:val="16"/>
          <w:lang w:val="en-GB"/>
        </w:rPr>
        <w:t xml:space="preserve"> </w:t>
      </w:r>
      <w:r w:rsidR="001C7DA6" w:rsidRPr="002F3E8E">
        <w:rPr>
          <w:rFonts w:cstheme="minorHAnsi"/>
          <w:sz w:val="16"/>
          <w:szCs w:val="16"/>
          <w:lang w:val="en-GB"/>
        </w:rPr>
        <w:t xml:space="preserve">Taught profile subjects: </w:t>
      </w:r>
      <w:r w:rsidR="00211983" w:rsidRPr="002F3E8E">
        <w:rPr>
          <w:rFonts w:cstheme="minorHAnsi"/>
          <w:sz w:val="16"/>
          <w:szCs w:val="16"/>
          <w:lang w:val="en-GB"/>
        </w:rPr>
        <w:t>human resources management</w:t>
      </w:r>
    </w:p>
    <w:p w14:paraId="1CC7BCB6" w14:textId="77777777" w:rsidR="000C4838" w:rsidRPr="002F3E8E" w:rsidRDefault="000C4838" w:rsidP="731297BF">
      <w:pPr>
        <w:pStyle w:val="Odsekzoznamu"/>
        <w:autoSpaceDE w:val="0"/>
        <w:autoSpaceDN w:val="0"/>
        <w:adjustRightInd w:val="0"/>
        <w:spacing w:after="0" w:line="240" w:lineRule="auto"/>
        <w:ind w:left="360"/>
        <w:rPr>
          <w:rFonts w:cstheme="minorHAnsi"/>
          <w:sz w:val="16"/>
          <w:szCs w:val="16"/>
          <w:lang w:val="en-GB"/>
        </w:rPr>
      </w:pPr>
    </w:p>
    <w:p w14:paraId="359F59C0"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doc. Ing. Mgr. Zuzana Poklembová, PhD., holds a tenure-track position as Associate Professor, </w:t>
      </w:r>
      <w:hyperlink r:id="rId32" w:history="1">
        <w:r w:rsidRPr="002F3E8E">
          <w:rPr>
            <w:rStyle w:val="Hypertextovprepojenie"/>
            <w:rFonts w:cstheme="minorHAnsi"/>
            <w:color w:val="auto"/>
            <w:sz w:val="16"/>
            <w:szCs w:val="16"/>
            <w:lang w:val="en-GB"/>
          </w:rPr>
          <w:t>zuzana.poklembova@unipo.sk</w:t>
        </w:r>
      </w:hyperlink>
    </w:p>
    <w:p w14:paraId="3D42E71A" w14:textId="77777777" w:rsidR="00847A61" w:rsidRPr="002F3E8E" w:rsidRDefault="000C4838">
      <w:pPr>
        <w:pStyle w:val="Odsekzoznamu"/>
        <w:autoSpaceDE w:val="0"/>
        <w:autoSpaceDN w:val="0"/>
        <w:adjustRightInd w:val="0"/>
        <w:spacing w:after="0" w:line="240" w:lineRule="auto"/>
        <w:ind w:left="360"/>
        <w:rPr>
          <w:rFonts w:cstheme="minorHAnsi"/>
          <w:sz w:val="16"/>
          <w:szCs w:val="16"/>
          <w:lang w:val="en-GB"/>
        </w:rPr>
      </w:pPr>
      <w:hyperlink r:id="rId33" w:history="1">
        <w:r w:rsidRPr="002F3E8E">
          <w:rPr>
            <w:rStyle w:val="Hypertextovprepojenie"/>
            <w:rFonts w:cstheme="minorHAnsi"/>
            <w:color w:val="auto"/>
            <w:sz w:val="16"/>
            <w:szCs w:val="16"/>
            <w:lang w:val="en-GB"/>
          </w:rPr>
          <w:t>https://www.portalvs.sk/regzam/detail/23269</w:t>
        </w:r>
      </w:hyperlink>
      <w:r w:rsidRPr="002F3E8E">
        <w:rPr>
          <w:rFonts w:cstheme="minorHAnsi"/>
          <w:sz w:val="16"/>
          <w:szCs w:val="16"/>
          <w:lang w:val="en-GB"/>
        </w:rPr>
        <w:t xml:space="preserve"> Taught profile subjects: </w:t>
      </w:r>
      <w:r w:rsidR="007C54A3" w:rsidRPr="002F3E8E">
        <w:rPr>
          <w:rFonts w:cstheme="minorHAnsi"/>
          <w:sz w:val="16"/>
          <w:szCs w:val="16"/>
          <w:lang w:val="en-GB"/>
        </w:rPr>
        <w:t>trends in professional performance of social work</w:t>
      </w:r>
    </w:p>
    <w:p w14:paraId="4AA8ADCE" w14:textId="77777777" w:rsidR="000C4838" w:rsidRPr="002F3E8E" w:rsidRDefault="000C4838" w:rsidP="731297BF">
      <w:pPr>
        <w:pStyle w:val="Odsekzoznamu"/>
        <w:autoSpaceDE w:val="0"/>
        <w:autoSpaceDN w:val="0"/>
        <w:adjustRightInd w:val="0"/>
        <w:spacing w:after="0" w:line="240" w:lineRule="auto"/>
        <w:ind w:left="360"/>
        <w:rPr>
          <w:rFonts w:cstheme="minorHAnsi"/>
          <w:sz w:val="16"/>
          <w:szCs w:val="16"/>
          <w:lang w:val="en-GB"/>
        </w:rPr>
      </w:pPr>
    </w:p>
    <w:p w14:paraId="44209E1D"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doc. Mgr. Antónia Sabolová Fabianová, PhD., holds a tenure-track position as Associate Professor, </w:t>
      </w:r>
      <w:hyperlink r:id="rId34">
        <w:r w:rsidRPr="002F3E8E">
          <w:rPr>
            <w:rStyle w:val="Hypertextovprepojenie"/>
            <w:rFonts w:cstheme="minorHAnsi"/>
            <w:color w:val="auto"/>
            <w:sz w:val="16"/>
            <w:szCs w:val="16"/>
            <w:lang w:val="en-GB"/>
          </w:rPr>
          <w:t>antonia.sabolova.fabianova@unipo.sk</w:t>
        </w:r>
      </w:hyperlink>
    </w:p>
    <w:p w14:paraId="325E960D" w14:textId="77777777" w:rsidR="00847A61" w:rsidRPr="002F3E8E" w:rsidRDefault="000C4838">
      <w:pPr>
        <w:pStyle w:val="Odsekzoznamu"/>
        <w:autoSpaceDE w:val="0"/>
        <w:autoSpaceDN w:val="0"/>
        <w:adjustRightInd w:val="0"/>
        <w:spacing w:after="0" w:line="240" w:lineRule="auto"/>
        <w:ind w:left="360"/>
        <w:rPr>
          <w:rFonts w:cstheme="minorHAnsi"/>
          <w:sz w:val="16"/>
          <w:szCs w:val="16"/>
          <w:lang w:val="en-GB"/>
        </w:rPr>
      </w:pPr>
      <w:hyperlink r:id="rId35">
        <w:r w:rsidRPr="002F3E8E">
          <w:rPr>
            <w:rStyle w:val="Hypertextovprepojenie"/>
            <w:rFonts w:cstheme="minorHAnsi"/>
            <w:color w:val="auto"/>
            <w:sz w:val="16"/>
            <w:szCs w:val="16"/>
            <w:lang w:val="en-GB"/>
          </w:rPr>
          <w:t>https://www.portalvs.sk/regzam/detail/27061</w:t>
        </w:r>
      </w:hyperlink>
      <w:r w:rsidRPr="002F3E8E">
        <w:rPr>
          <w:rFonts w:cstheme="minorHAnsi"/>
          <w:sz w:val="16"/>
          <w:szCs w:val="16"/>
          <w:lang w:val="en-GB"/>
        </w:rPr>
        <w:t xml:space="preserve"> Taught profile subjects: </w:t>
      </w:r>
      <w:r w:rsidR="00211983" w:rsidRPr="002F3E8E">
        <w:rPr>
          <w:rFonts w:cstheme="minorHAnsi"/>
          <w:sz w:val="16"/>
          <w:szCs w:val="16"/>
          <w:lang w:val="en-GB"/>
        </w:rPr>
        <w:t>socio-psychological training I.</w:t>
      </w:r>
    </w:p>
    <w:p w14:paraId="71AF508E" w14:textId="77777777" w:rsidR="000C4838" w:rsidRPr="002F3E8E" w:rsidRDefault="000C4838" w:rsidP="731297BF">
      <w:pPr>
        <w:autoSpaceDE w:val="0"/>
        <w:autoSpaceDN w:val="0"/>
        <w:adjustRightInd w:val="0"/>
        <w:spacing w:after="0" w:line="240" w:lineRule="auto"/>
        <w:rPr>
          <w:rFonts w:cstheme="minorHAnsi"/>
          <w:sz w:val="16"/>
          <w:szCs w:val="16"/>
          <w:lang w:val="en-GB"/>
        </w:rPr>
      </w:pPr>
    </w:p>
    <w:p w14:paraId="6DB23DA3"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doc. Mgr. Michaela Skyba, PhD., holds a tenure-track position as Associate Professor, </w:t>
      </w:r>
      <w:hyperlink r:id="rId36">
        <w:r w:rsidRPr="002F3E8E">
          <w:rPr>
            <w:rStyle w:val="Hypertextovprepojenie"/>
            <w:rFonts w:cstheme="minorHAnsi"/>
            <w:color w:val="auto"/>
            <w:sz w:val="16"/>
            <w:szCs w:val="16"/>
            <w:lang w:val="en-GB"/>
          </w:rPr>
          <w:t>michaela.skyba@unipo.sk</w:t>
        </w:r>
      </w:hyperlink>
    </w:p>
    <w:p w14:paraId="69F37F56" w14:textId="77777777" w:rsidR="00847A61" w:rsidRPr="002F3E8E" w:rsidRDefault="00EE0BF2">
      <w:pPr>
        <w:pStyle w:val="Odsekzoznamu"/>
        <w:autoSpaceDE w:val="0"/>
        <w:autoSpaceDN w:val="0"/>
        <w:adjustRightInd w:val="0"/>
        <w:spacing w:after="0" w:line="240" w:lineRule="auto"/>
        <w:ind w:left="360"/>
        <w:rPr>
          <w:rFonts w:cstheme="minorHAnsi"/>
          <w:sz w:val="16"/>
          <w:szCs w:val="16"/>
          <w:lang w:val="en-GB"/>
        </w:rPr>
      </w:pPr>
      <w:hyperlink r:id="rId37">
        <w:r w:rsidRPr="002F3E8E">
          <w:rPr>
            <w:rStyle w:val="Hypertextovprepojenie"/>
            <w:rFonts w:cstheme="minorHAnsi"/>
            <w:color w:val="auto"/>
            <w:sz w:val="16"/>
            <w:szCs w:val="16"/>
            <w:lang w:val="en-GB"/>
          </w:rPr>
          <w:t>https://www.portalvs.sk/regzam/detail/21630</w:t>
        </w:r>
      </w:hyperlink>
      <w:r w:rsidR="000C4838" w:rsidRPr="002F3E8E">
        <w:rPr>
          <w:rFonts w:cstheme="minorHAnsi"/>
          <w:sz w:val="16"/>
          <w:szCs w:val="16"/>
          <w:lang w:val="en-GB"/>
        </w:rPr>
        <w:t xml:space="preserve"> Taught profile subjects: </w:t>
      </w:r>
      <w:r w:rsidR="007C54A3" w:rsidRPr="002F3E8E">
        <w:rPr>
          <w:rFonts w:cstheme="minorHAnsi"/>
          <w:sz w:val="16"/>
          <w:szCs w:val="16"/>
          <w:lang w:val="en-GB"/>
        </w:rPr>
        <w:t>science of social work</w:t>
      </w:r>
    </w:p>
    <w:p w14:paraId="3D690073" w14:textId="77777777" w:rsidR="000C4838" w:rsidRPr="002F3E8E" w:rsidRDefault="000C4838" w:rsidP="731297BF">
      <w:pPr>
        <w:pStyle w:val="Odsekzoznamu"/>
        <w:autoSpaceDE w:val="0"/>
        <w:autoSpaceDN w:val="0"/>
        <w:adjustRightInd w:val="0"/>
        <w:spacing w:after="0" w:line="240" w:lineRule="auto"/>
        <w:ind w:left="360"/>
        <w:rPr>
          <w:rFonts w:cstheme="minorHAnsi"/>
          <w:sz w:val="16"/>
          <w:szCs w:val="16"/>
          <w:lang w:val="en-GB"/>
        </w:rPr>
      </w:pPr>
    </w:p>
    <w:p w14:paraId="00431F70" w14:textId="77777777" w:rsidR="00847A61" w:rsidRPr="002F3E8E" w:rsidRDefault="00E24B15">
      <w:pPr>
        <w:pStyle w:val="Odsekzoznamu"/>
        <w:numPr>
          <w:ilvl w:val="0"/>
          <w:numId w:val="15"/>
        </w:numPr>
        <w:autoSpaceDE w:val="0"/>
        <w:autoSpaceDN w:val="0"/>
        <w:adjustRightInd w:val="0"/>
        <w:spacing w:after="0" w:line="240" w:lineRule="auto"/>
        <w:rPr>
          <w:rFonts w:cstheme="minorHAnsi"/>
          <w:sz w:val="16"/>
          <w:szCs w:val="16"/>
          <w:lang w:val="en-GB"/>
        </w:rPr>
      </w:pPr>
      <w:r w:rsidRPr="002F3E8E">
        <w:rPr>
          <w:rFonts w:cstheme="minorHAnsi"/>
          <w:sz w:val="16"/>
          <w:szCs w:val="16"/>
          <w:lang w:val="en-GB"/>
        </w:rPr>
        <w:t xml:space="preserve">Reference to the </w:t>
      </w:r>
      <w:r w:rsidR="00803771" w:rsidRPr="002F3E8E">
        <w:rPr>
          <w:rFonts w:cstheme="minorHAnsi"/>
          <w:sz w:val="16"/>
          <w:szCs w:val="16"/>
          <w:lang w:val="en-GB"/>
        </w:rPr>
        <w:t xml:space="preserve">scientific/artistic/pedagogical </w:t>
      </w:r>
      <w:r w:rsidRPr="002F3E8E">
        <w:rPr>
          <w:rFonts w:cstheme="minorHAnsi"/>
          <w:sz w:val="16"/>
          <w:szCs w:val="16"/>
          <w:lang w:val="en-GB"/>
        </w:rPr>
        <w:t xml:space="preserve">characteristics of the persons providing the profile subjects of the study programme. </w:t>
      </w:r>
    </w:p>
    <w:p w14:paraId="2A19AF21"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Prof. PhDr. Beáta Balogová, PhD., MBA, VUPCH:</w:t>
      </w:r>
      <w:r w:rsidR="008A0E0F" w:rsidRPr="002F3E8E">
        <w:rPr>
          <w:rFonts w:cstheme="minorHAnsi"/>
          <w:sz w:val="16"/>
          <w:szCs w:val="16"/>
          <w:lang w:val="en-GB"/>
        </w:rPr>
        <w:t xml:space="preserve"> </w:t>
      </w:r>
      <w:hyperlink r:id="rId38" w:history="1">
        <w:r w:rsidR="008A0E0F" w:rsidRPr="002F3E8E">
          <w:rPr>
            <w:rStyle w:val="Hypertextovprepojenie"/>
            <w:rFonts w:cstheme="minorHAnsi"/>
            <w:color w:val="auto"/>
            <w:sz w:val="16"/>
            <w:szCs w:val="16"/>
            <w:lang w:val="en-GB"/>
          </w:rPr>
          <w:t>HERE</w:t>
        </w:r>
      </w:hyperlink>
    </w:p>
    <w:p w14:paraId="36605B9C"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Prof. PhDr. Kvetoslava Repková, CSc., VUPCH:</w:t>
      </w:r>
      <w:r w:rsidR="008A0E0F" w:rsidRPr="002F3E8E">
        <w:rPr>
          <w:rFonts w:cstheme="minorHAnsi"/>
          <w:sz w:val="16"/>
          <w:szCs w:val="16"/>
          <w:lang w:val="en-GB"/>
        </w:rPr>
        <w:t xml:space="preserve"> </w:t>
      </w:r>
      <w:hyperlink r:id="rId39" w:history="1">
        <w:r w:rsidR="008A0E0F" w:rsidRPr="002F3E8E">
          <w:rPr>
            <w:rStyle w:val="Hypertextovprepojenie"/>
            <w:rFonts w:cstheme="minorHAnsi"/>
            <w:color w:val="auto"/>
            <w:sz w:val="16"/>
            <w:szCs w:val="16"/>
            <w:lang w:val="en-GB"/>
          </w:rPr>
          <w:t>HERE</w:t>
        </w:r>
      </w:hyperlink>
    </w:p>
    <w:p w14:paraId="29A730A3"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doc. Ing.</w:t>
      </w:r>
      <w:r w:rsidR="00992B07" w:rsidRPr="002F3E8E">
        <w:rPr>
          <w:rFonts w:cstheme="minorHAnsi"/>
          <w:sz w:val="16"/>
          <w:szCs w:val="16"/>
          <w:lang w:val="en-GB"/>
        </w:rPr>
        <w:t xml:space="preserve"> </w:t>
      </w:r>
      <w:r w:rsidRPr="002F3E8E">
        <w:rPr>
          <w:rFonts w:cstheme="minorHAnsi"/>
          <w:sz w:val="16"/>
          <w:szCs w:val="16"/>
          <w:lang w:val="en-GB"/>
        </w:rPr>
        <w:t>Mgr.  Zuzana Poklembová, PhD., VUPCH:</w:t>
      </w:r>
      <w:r w:rsidR="008A0E0F" w:rsidRPr="002F3E8E">
        <w:rPr>
          <w:rFonts w:cstheme="minorHAnsi"/>
          <w:sz w:val="16"/>
          <w:szCs w:val="16"/>
          <w:lang w:val="en-GB"/>
        </w:rPr>
        <w:t xml:space="preserve"> </w:t>
      </w:r>
      <w:hyperlink r:id="rId40" w:history="1">
        <w:r w:rsidR="008A0E0F" w:rsidRPr="002F3E8E">
          <w:rPr>
            <w:rStyle w:val="Hypertextovprepojenie"/>
            <w:rFonts w:cstheme="minorHAnsi"/>
            <w:color w:val="auto"/>
            <w:sz w:val="16"/>
            <w:szCs w:val="16"/>
            <w:lang w:val="en-GB"/>
          </w:rPr>
          <w:t>HERE</w:t>
        </w:r>
      </w:hyperlink>
    </w:p>
    <w:p w14:paraId="0E01A334"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doc. Mgr. Antónia Sabolová Fabianová, PhD., VUPCH:</w:t>
      </w:r>
      <w:r w:rsidR="008A0E0F" w:rsidRPr="002F3E8E">
        <w:rPr>
          <w:rFonts w:cstheme="minorHAnsi"/>
          <w:sz w:val="16"/>
          <w:szCs w:val="16"/>
          <w:lang w:val="en-GB"/>
        </w:rPr>
        <w:t xml:space="preserve"> </w:t>
      </w:r>
      <w:hyperlink r:id="rId41" w:history="1">
        <w:r w:rsidR="008A0E0F" w:rsidRPr="002F3E8E">
          <w:rPr>
            <w:rStyle w:val="Hypertextovprepojenie"/>
            <w:rFonts w:cstheme="minorHAnsi"/>
            <w:color w:val="auto"/>
            <w:sz w:val="16"/>
            <w:szCs w:val="16"/>
            <w:lang w:val="en-GB"/>
          </w:rPr>
          <w:t>HERE</w:t>
        </w:r>
      </w:hyperlink>
    </w:p>
    <w:p w14:paraId="6FDEA807" w14:textId="77777777" w:rsidR="00847A61" w:rsidRPr="002F3E8E"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doc. Mgr. Michaela Skyba, PhD., VUPCH:</w:t>
      </w:r>
      <w:r w:rsidR="008A0E0F" w:rsidRPr="002F3E8E">
        <w:rPr>
          <w:rFonts w:cstheme="minorHAnsi"/>
          <w:sz w:val="16"/>
          <w:szCs w:val="16"/>
          <w:lang w:val="en-GB"/>
        </w:rPr>
        <w:t xml:space="preserve"> </w:t>
      </w:r>
      <w:hyperlink r:id="rId42" w:history="1">
        <w:r w:rsidR="008A0E0F" w:rsidRPr="002F3E8E">
          <w:rPr>
            <w:rStyle w:val="Hypertextovprepojenie"/>
            <w:rFonts w:cstheme="minorHAnsi"/>
            <w:color w:val="auto"/>
            <w:sz w:val="16"/>
            <w:szCs w:val="16"/>
            <w:lang w:val="en-GB"/>
          </w:rPr>
          <w:t>HERE</w:t>
        </w:r>
      </w:hyperlink>
    </w:p>
    <w:p w14:paraId="4BE0FFD7" w14:textId="77777777" w:rsidR="000B0A28" w:rsidRPr="002F3E8E" w:rsidRDefault="000B0A28" w:rsidP="731297BF">
      <w:pPr>
        <w:autoSpaceDE w:val="0"/>
        <w:autoSpaceDN w:val="0"/>
        <w:adjustRightInd w:val="0"/>
        <w:spacing w:after="0" w:line="240" w:lineRule="auto"/>
        <w:ind w:left="360"/>
        <w:rPr>
          <w:rFonts w:cstheme="minorHAnsi"/>
          <w:sz w:val="16"/>
          <w:szCs w:val="16"/>
          <w:lang w:val="en-GB"/>
        </w:rPr>
      </w:pPr>
    </w:p>
    <w:p w14:paraId="11C3B925" w14:textId="77777777" w:rsidR="00847A61" w:rsidRPr="002F3E8E" w:rsidRDefault="00E24B15">
      <w:pPr>
        <w:pStyle w:val="Odsekzoznamu"/>
        <w:numPr>
          <w:ilvl w:val="0"/>
          <w:numId w:val="15"/>
        </w:numPr>
        <w:autoSpaceDE w:val="0"/>
        <w:autoSpaceDN w:val="0"/>
        <w:adjustRightInd w:val="0"/>
        <w:spacing w:after="0" w:line="240" w:lineRule="auto"/>
        <w:rPr>
          <w:rFonts w:cstheme="minorHAnsi"/>
          <w:sz w:val="16"/>
          <w:szCs w:val="16"/>
          <w:lang w:val="en-GB"/>
        </w:rPr>
      </w:pPr>
      <w:r w:rsidRPr="002F3E8E">
        <w:rPr>
          <w:rFonts w:cstheme="minorHAnsi"/>
          <w:sz w:val="16"/>
          <w:szCs w:val="16"/>
          <w:lang w:val="en-GB"/>
        </w:rPr>
        <w:t xml:space="preserve">List of teachers of the study programme </w:t>
      </w:r>
      <w:r w:rsidR="00431DCB" w:rsidRPr="002F3E8E">
        <w:rPr>
          <w:rFonts w:cstheme="minorHAnsi"/>
          <w:sz w:val="16"/>
          <w:szCs w:val="16"/>
          <w:lang w:val="en-GB"/>
        </w:rPr>
        <w:t xml:space="preserve">with assignment to the subject </w:t>
      </w:r>
      <w:r w:rsidR="00026F87" w:rsidRPr="002F3E8E">
        <w:rPr>
          <w:rFonts w:cstheme="minorHAnsi"/>
          <w:sz w:val="16"/>
          <w:szCs w:val="16"/>
          <w:lang w:val="en-GB"/>
        </w:rPr>
        <w:t xml:space="preserve">and link to the </w:t>
      </w:r>
      <w:r w:rsidR="00F43F51" w:rsidRPr="002F3E8E">
        <w:rPr>
          <w:rFonts w:cstheme="minorHAnsi"/>
          <w:sz w:val="16"/>
          <w:szCs w:val="16"/>
          <w:lang w:val="en-GB"/>
        </w:rPr>
        <w:t xml:space="preserve">central register of university </w:t>
      </w:r>
      <w:r w:rsidR="00026F87" w:rsidRPr="002F3E8E">
        <w:rPr>
          <w:rFonts w:cstheme="minorHAnsi"/>
          <w:sz w:val="16"/>
          <w:szCs w:val="16"/>
          <w:lang w:val="en-GB"/>
        </w:rPr>
        <w:t>staff</w:t>
      </w:r>
      <w:r w:rsidR="00692ED7" w:rsidRPr="002F3E8E">
        <w:rPr>
          <w:rFonts w:cstheme="minorHAnsi"/>
          <w:sz w:val="16"/>
          <w:szCs w:val="16"/>
          <w:lang w:val="en-GB"/>
        </w:rPr>
        <w:t xml:space="preserve">, </w:t>
      </w:r>
      <w:r w:rsidR="00026F87" w:rsidRPr="002F3E8E">
        <w:rPr>
          <w:rFonts w:cstheme="minorHAnsi"/>
          <w:sz w:val="16"/>
          <w:szCs w:val="16"/>
          <w:lang w:val="en-GB"/>
        </w:rPr>
        <w:t xml:space="preserve">with </w:t>
      </w:r>
      <w:r w:rsidR="00AF3EA2" w:rsidRPr="002F3E8E">
        <w:rPr>
          <w:rFonts w:cstheme="minorHAnsi"/>
          <w:sz w:val="16"/>
          <w:szCs w:val="16"/>
          <w:lang w:val="en-GB"/>
        </w:rPr>
        <w:t xml:space="preserve">contact details </w:t>
      </w:r>
      <w:r w:rsidR="00692ED7" w:rsidRPr="002F3E8E">
        <w:rPr>
          <w:rFonts w:cstheme="minorHAnsi"/>
          <w:sz w:val="16"/>
          <w:szCs w:val="16"/>
          <w:lang w:val="en-GB"/>
        </w:rPr>
        <w:t>(</w:t>
      </w:r>
      <w:r w:rsidR="00AF3EA2" w:rsidRPr="002F3E8E">
        <w:rPr>
          <w:rFonts w:cstheme="minorHAnsi"/>
          <w:sz w:val="16"/>
          <w:szCs w:val="16"/>
          <w:lang w:val="en-GB"/>
        </w:rPr>
        <w:t>may be included in the study plan</w:t>
      </w:r>
      <w:r w:rsidR="00692ED7" w:rsidRPr="002F3E8E">
        <w:rPr>
          <w:rFonts w:cstheme="minorHAnsi"/>
          <w:sz w:val="16"/>
          <w:szCs w:val="16"/>
          <w:lang w:val="en-GB"/>
        </w:rPr>
        <w:t xml:space="preserve">). </w:t>
      </w:r>
    </w:p>
    <w:p w14:paraId="1CA27259" w14:textId="2799277E" w:rsidR="00847A61" w:rsidRPr="002F3E8E" w:rsidRDefault="007508F2">
      <w:pPr>
        <w:autoSpaceDE w:val="0"/>
        <w:autoSpaceDN w:val="0"/>
        <w:adjustRightInd w:val="0"/>
        <w:spacing w:after="0" w:line="240" w:lineRule="auto"/>
        <w:ind w:left="360"/>
        <w:rPr>
          <w:rFonts w:cstheme="minorHAnsi"/>
          <w:sz w:val="16"/>
          <w:szCs w:val="16"/>
          <w:lang w:val="en-GB"/>
        </w:rPr>
      </w:pPr>
      <w:r>
        <w:rPr>
          <w:rFonts w:cstheme="minorHAnsi"/>
          <w:sz w:val="16"/>
          <w:szCs w:val="16"/>
          <w:lang w:val="en-GB" w:eastAsia="sk-SK"/>
        </w:rPr>
        <w:t xml:space="preserve">Prof. </w:t>
      </w:r>
      <w:r w:rsidRPr="002F3E8E">
        <w:rPr>
          <w:rFonts w:cstheme="minorHAnsi"/>
          <w:sz w:val="16"/>
          <w:szCs w:val="16"/>
          <w:lang w:val="en-GB" w:eastAsia="sk-SK"/>
        </w:rPr>
        <w:t>PhDr</w:t>
      </w:r>
      <w:r>
        <w:rPr>
          <w:rFonts w:cstheme="minorHAnsi"/>
          <w:sz w:val="16"/>
          <w:szCs w:val="16"/>
          <w:lang w:val="en-GB" w:eastAsia="sk-SK"/>
        </w:rPr>
        <w:t>. Beáta Balogová</w:t>
      </w:r>
      <w:r w:rsidRPr="002F3E8E">
        <w:rPr>
          <w:rFonts w:cstheme="minorHAnsi"/>
          <w:sz w:val="16"/>
          <w:szCs w:val="16"/>
          <w:lang w:val="en-GB" w:eastAsia="sk-SK"/>
        </w:rPr>
        <w:t>, PhD., MBA</w:t>
      </w:r>
      <w:r w:rsidR="00E24B15" w:rsidRPr="002F3E8E">
        <w:rPr>
          <w:rFonts w:cstheme="minorHAnsi"/>
          <w:sz w:val="16"/>
          <w:szCs w:val="16"/>
          <w:lang w:val="en-GB"/>
        </w:rPr>
        <w:t xml:space="preserve">, holds a </w:t>
      </w:r>
      <w:r w:rsidR="00653660" w:rsidRPr="002F3E8E">
        <w:rPr>
          <w:rFonts w:cstheme="minorHAnsi"/>
          <w:sz w:val="16"/>
          <w:szCs w:val="16"/>
          <w:lang w:val="en-GB"/>
        </w:rPr>
        <w:t xml:space="preserve">tenured professorship; </w:t>
      </w:r>
      <w:hyperlink r:id="rId43">
        <w:r w:rsidR="00653660" w:rsidRPr="002F3E8E">
          <w:rPr>
            <w:rStyle w:val="Hypertextovprepojenie"/>
            <w:rFonts w:cstheme="minorHAnsi"/>
            <w:color w:val="auto"/>
            <w:sz w:val="16"/>
            <w:szCs w:val="16"/>
            <w:lang w:val="en-GB"/>
          </w:rPr>
          <w:t>https://www.portalvs.sk/regzam/detail/6348</w:t>
        </w:r>
      </w:hyperlink>
      <w:r w:rsidR="00653660" w:rsidRPr="002F3E8E">
        <w:rPr>
          <w:rFonts w:cstheme="minorHAnsi"/>
          <w:sz w:val="16"/>
          <w:szCs w:val="16"/>
          <w:lang w:val="en-GB"/>
        </w:rPr>
        <w:t xml:space="preserve"> ; </w:t>
      </w:r>
      <w:hyperlink r:id="rId44">
        <w:r w:rsidR="00E24B15" w:rsidRPr="002F3E8E">
          <w:rPr>
            <w:rStyle w:val="Hypertextovprepojenie"/>
            <w:rFonts w:cstheme="minorHAnsi"/>
            <w:color w:val="auto"/>
            <w:sz w:val="16"/>
            <w:szCs w:val="16"/>
            <w:lang w:val="en-GB"/>
          </w:rPr>
          <w:t>beata.balogova@unipo.sk</w:t>
        </w:r>
      </w:hyperlink>
    </w:p>
    <w:p w14:paraId="1F0972C3" w14:textId="3E507F87" w:rsidR="00847A61" w:rsidRPr="00AD7FA5" w:rsidRDefault="00E24B15">
      <w:pPr>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Subjects taught: </w:t>
      </w:r>
      <w:r w:rsidR="00A96400" w:rsidRPr="002F3E8E">
        <w:rPr>
          <w:rFonts w:cstheme="minorHAnsi"/>
          <w:sz w:val="16"/>
          <w:szCs w:val="16"/>
          <w:lang w:val="en-GB"/>
        </w:rPr>
        <w:t>family as a client of social work, Forensic social work, Supervision in social work, Research in social work - qualitative research, Individual social work, Year work/semester project, Assessment of client's life situation</w:t>
      </w:r>
      <w:r w:rsidR="00ED5871" w:rsidRPr="002F3E8E">
        <w:rPr>
          <w:rFonts w:cstheme="minorHAnsi"/>
          <w:sz w:val="16"/>
          <w:szCs w:val="16"/>
          <w:lang w:val="en-GB"/>
        </w:rPr>
        <w:t xml:space="preserve">, Clinical social work, History of social </w:t>
      </w:r>
      <w:r w:rsidR="00ED5871" w:rsidRPr="00AD7FA5">
        <w:rPr>
          <w:rFonts w:cstheme="minorHAnsi"/>
          <w:sz w:val="16"/>
          <w:szCs w:val="16"/>
          <w:lang w:val="en-GB"/>
        </w:rPr>
        <w:t xml:space="preserve">work, </w:t>
      </w:r>
      <w:r w:rsidR="007508F2" w:rsidRPr="00AD7FA5">
        <w:rPr>
          <w:sz w:val="16"/>
          <w:szCs w:val="16"/>
        </w:rPr>
        <w:t>Adlerʼs concept of lifestyle in sociotherapy</w:t>
      </w:r>
      <w:r w:rsidR="00ED5871" w:rsidRPr="00AD7FA5">
        <w:rPr>
          <w:rFonts w:cstheme="minorHAnsi"/>
          <w:sz w:val="16"/>
          <w:szCs w:val="16"/>
          <w:lang w:val="en-GB"/>
        </w:rPr>
        <w:t xml:space="preserve">, </w:t>
      </w:r>
      <w:r w:rsidR="007508F2" w:rsidRPr="00AD7FA5">
        <w:rPr>
          <w:sz w:val="16"/>
          <w:szCs w:val="16"/>
        </w:rPr>
        <w:t>Health and safety at work</w:t>
      </w:r>
      <w:r w:rsidR="00ED5871" w:rsidRPr="00AD7FA5">
        <w:rPr>
          <w:rFonts w:cstheme="minorHAnsi"/>
          <w:sz w:val="16"/>
          <w:szCs w:val="16"/>
          <w:lang w:val="en-GB"/>
        </w:rPr>
        <w:t>, New Social Risks.</w:t>
      </w:r>
    </w:p>
    <w:p w14:paraId="48845FAE"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195782EF"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Mgr. Miriama Boriščáková, PhD., works as </w:t>
      </w:r>
      <w:r w:rsidR="00653660" w:rsidRPr="00AD7FA5">
        <w:rPr>
          <w:rFonts w:cstheme="minorHAnsi"/>
          <w:sz w:val="16"/>
          <w:szCs w:val="16"/>
          <w:lang w:val="en-GB"/>
        </w:rPr>
        <w:t xml:space="preserve">an assistant professor; </w:t>
      </w:r>
      <w:hyperlink r:id="rId45" w:history="1">
        <w:r w:rsidR="00653660" w:rsidRPr="00AD7FA5">
          <w:rPr>
            <w:rStyle w:val="Hypertextovprepojenie"/>
            <w:rFonts w:cstheme="minorHAnsi"/>
            <w:color w:val="auto"/>
            <w:sz w:val="16"/>
            <w:szCs w:val="16"/>
            <w:lang w:val="en-GB"/>
          </w:rPr>
          <w:t>https://www.portalvs.sk/regzam/detail/34537</w:t>
        </w:r>
      </w:hyperlink>
      <w:r w:rsidR="00653660" w:rsidRPr="00AD7FA5">
        <w:rPr>
          <w:rFonts w:cstheme="minorHAnsi"/>
          <w:sz w:val="16"/>
          <w:szCs w:val="16"/>
          <w:lang w:val="en-GB"/>
        </w:rPr>
        <w:t xml:space="preserve">; </w:t>
      </w:r>
      <w:hyperlink r:id="rId46">
        <w:r w:rsidRPr="00AD7FA5">
          <w:rPr>
            <w:rStyle w:val="Hypertextovprepojenie"/>
            <w:rFonts w:cstheme="minorHAnsi"/>
            <w:color w:val="auto"/>
            <w:sz w:val="16"/>
            <w:szCs w:val="16"/>
            <w:lang w:val="en-GB"/>
          </w:rPr>
          <w:t>miriama.boriscakova@unipo.sl</w:t>
        </w:r>
      </w:hyperlink>
    </w:p>
    <w:p w14:paraId="4D46D3CE" w14:textId="3B16AAA5"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Subjects taught: </w:t>
      </w:r>
      <w:r w:rsidR="007D4865" w:rsidRPr="00AD7FA5">
        <w:rPr>
          <w:rFonts w:cstheme="minorHAnsi"/>
          <w:sz w:val="16"/>
          <w:szCs w:val="16"/>
          <w:lang w:val="en-GB"/>
        </w:rPr>
        <w:t xml:space="preserve">Conceptual framework of a term </w:t>
      </w:r>
      <w:r w:rsidR="00A96400" w:rsidRPr="00AD7FA5">
        <w:rPr>
          <w:rFonts w:cstheme="minorHAnsi"/>
          <w:sz w:val="16"/>
          <w:szCs w:val="16"/>
          <w:lang w:val="en-GB"/>
        </w:rPr>
        <w:t xml:space="preserve">project, Forensic social work, Research in social work - qualitative research, </w:t>
      </w:r>
      <w:r w:rsidR="007D4865" w:rsidRPr="00AD7FA5">
        <w:rPr>
          <w:sz w:val="16"/>
          <w:szCs w:val="16"/>
        </w:rPr>
        <w:t>Coursework/ Semestral Project</w:t>
      </w:r>
      <w:r w:rsidR="00ED5871" w:rsidRPr="00AD7FA5">
        <w:rPr>
          <w:rFonts w:cstheme="minorHAnsi"/>
          <w:sz w:val="16"/>
          <w:szCs w:val="16"/>
          <w:lang w:val="en-GB"/>
        </w:rPr>
        <w:t xml:space="preserve">, Group social work, Diploma seminar, </w:t>
      </w:r>
      <w:r w:rsidR="007D4865" w:rsidRPr="00AD7FA5">
        <w:rPr>
          <w:sz w:val="16"/>
          <w:szCs w:val="16"/>
        </w:rPr>
        <w:t>Satir's Change Process Model in Sociotherapy</w:t>
      </w:r>
      <w:r w:rsidR="00ED5871" w:rsidRPr="00AD7FA5">
        <w:rPr>
          <w:rFonts w:cstheme="minorHAnsi"/>
          <w:sz w:val="16"/>
          <w:szCs w:val="16"/>
          <w:lang w:val="en-GB"/>
        </w:rPr>
        <w:t xml:space="preserve">, </w:t>
      </w:r>
      <w:r w:rsidR="007D4865" w:rsidRPr="00AD7FA5">
        <w:rPr>
          <w:sz w:val="16"/>
          <w:szCs w:val="16"/>
        </w:rPr>
        <w:t>Adlerʼs concept of lifestyle in sociotherapy</w:t>
      </w:r>
      <w:r w:rsidR="00ED5871" w:rsidRPr="00AD7FA5">
        <w:rPr>
          <w:rFonts w:cstheme="minorHAnsi"/>
          <w:sz w:val="16"/>
          <w:szCs w:val="16"/>
          <w:lang w:val="en-GB"/>
        </w:rPr>
        <w:t>.</w:t>
      </w:r>
    </w:p>
    <w:p w14:paraId="31385C87"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5A4286F3"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Ing. Peter Gallo, PhD., holds the position of </w:t>
      </w:r>
      <w:r w:rsidR="00653660" w:rsidRPr="00AD7FA5">
        <w:rPr>
          <w:rFonts w:cstheme="minorHAnsi"/>
          <w:sz w:val="16"/>
          <w:szCs w:val="16"/>
          <w:lang w:val="en-GB"/>
        </w:rPr>
        <w:t xml:space="preserve">Assistant Professor; </w:t>
      </w:r>
      <w:hyperlink r:id="rId47" w:history="1">
        <w:r w:rsidR="00653660" w:rsidRPr="00AD7FA5">
          <w:rPr>
            <w:rStyle w:val="Hypertextovprepojenie"/>
            <w:rFonts w:cstheme="minorHAnsi"/>
            <w:color w:val="auto"/>
            <w:sz w:val="16"/>
            <w:szCs w:val="16"/>
            <w:lang w:val="en-GB"/>
          </w:rPr>
          <w:t>https://www.portalvs.sk/regzam/detail/24851</w:t>
        </w:r>
      </w:hyperlink>
      <w:r w:rsidR="00653660" w:rsidRPr="00AD7FA5">
        <w:rPr>
          <w:rFonts w:cstheme="minorHAnsi"/>
          <w:sz w:val="16"/>
          <w:szCs w:val="16"/>
          <w:lang w:val="en-GB"/>
        </w:rPr>
        <w:t xml:space="preserve">; </w:t>
      </w:r>
      <w:hyperlink r:id="rId48">
        <w:r w:rsidRPr="00AD7FA5">
          <w:rPr>
            <w:rStyle w:val="Hypertextovprepojenie"/>
            <w:rFonts w:cstheme="minorHAnsi"/>
            <w:color w:val="auto"/>
            <w:sz w:val="16"/>
            <w:szCs w:val="16"/>
            <w:lang w:val="en-GB"/>
          </w:rPr>
          <w:t>peter.gallo1@unipo.sk</w:t>
        </w:r>
      </w:hyperlink>
    </w:p>
    <w:p w14:paraId="4540054C" w14:textId="1651D7C2"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Subjects taught: </w:t>
      </w:r>
      <w:r w:rsidR="007D4865" w:rsidRPr="00AD7FA5">
        <w:rPr>
          <w:sz w:val="16"/>
          <w:szCs w:val="16"/>
        </w:rPr>
        <w:t>Coursework/ Semestral Project</w:t>
      </w:r>
      <w:r w:rsidR="00ED5871" w:rsidRPr="00AD7FA5">
        <w:rPr>
          <w:rFonts w:cstheme="minorHAnsi"/>
          <w:sz w:val="16"/>
          <w:szCs w:val="16"/>
          <w:lang w:val="en-GB"/>
        </w:rPr>
        <w:t xml:space="preserve">, </w:t>
      </w:r>
      <w:r w:rsidR="007D4865" w:rsidRPr="00AD7FA5">
        <w:rPr>
          <w:rFonts w:cstheme="minorHAnsi"/>
          <w:sz w:val="16"/>
          <w:szCs w:val="16"/>
          <w:lang w:val="en-GB"/>
        </w:rPr>
        <w:t>Social Work Science</w:t>
      </w:r>
      <w:r w:rsidR="00545A2C" w:rsidRPr="00AD7FA5">
        <w:rPr>
          <w:rFonts w:cstheme="minorHAnsi"/>
          <w:sz w:val="16"/>
          <w:szCs w:val="16"/>
          <w:lang w:val="en-GB"/>
        </w:rPr>
        <w:t xml:space="preserve">, </w:t>
      </w:r>
      <w:r w:rsidR="007D4865" w:rsidRPr="00AD7FA5">
        <w:rPr>
          <w:sz w:val="16"/>
          <w:szCs w:val="16"/>
        </w:rPr>
        <w:t>Macro- and Microeconomical Aspects of Social Work</w:t>
      </w:r>
      <w:r w:rsidR="00ED5871" w:rsidRPr="00AD7FA5">
        <w:rPr>
          <w:rFonts w:cstheme="minorHAnsi"/>
          <w:sz w:val="16"/>
          <w:szCs w:val="16"/>
          <w:lang w:val="en-GB"/>
        </w:rPr>
        <w:t xml:space="preserve">, Labour market and employment policy, </w:t>
      </w:r>
      <w:r w:rsidR="007D4865" w:rsidRPr="00AD7FA5">
        <w:rPr>
          <w:sz w:val="16"/>
          <w:szCs w:val="16"/>
        </w:rPr>
        <w:t>Social programming and project making in the context of social policy</w:t>
      </w:r>
      <w:r w:rsidR="00ED5871" w:rsidRPr="00AD7FA5">
        <w:rPr>
          <w:rFonts w:cstheme="minorHAnsi"/>
          <w:sz w:val="16"/>
          <w:szCs w:val="16"/>
          <w:lang w:val="en-GB"/>
        </w:rPr>
        <w:t xml:space="preserve">, Social work with </w:t>
      </w:r>
      <w:r w:rsidR="00545A2C" w:rsidRPr="00AD7FA5">
        <w:rPr>
          <w:rFonts w:cstheme="minorHAnsi"/>
          <w:sz w:val="16"/>
          <w:szCs w:val="16"/>
          <w:lang w:val="en-GB"/>
        </w:rPr>
        <w:t>socially excluded population.</w:t>
      </w:r>
    </w:p>
    <w:p w14:paraId="44181977"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6B95B070"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689E9A18"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Mgr. Peter Garbarčík, PhD., holds the position of </w:t>
      </w:r>
      <w:r w:rsidR="00653660" w:rsidRPr="00AD7FA5">
        <w:rPr>
          <w:rFonts w:cstheme="minorHAnsi"/>
          <w:sz w:val="16"/>
          <w:szCs w:val="16"/>
          <w:lang w:val="en-GB"/>
        </w:rPr>
        <w:t xml:space="preserve">Assistant Professor; </w:t>
      </w:r>
      <w:hyperlink r:id="rId49" w:history="1">
        <w:r w:rsidR="00653660" w:rsidRPr="00AD7FA5">
          <w:rPr>
            <w:rStyle w:val="Hypertextovprepojenie"/>
            <w:rFonts w:cstheme="minorHAnsi"/>
            <w:color w:val="auto"/>
            <w:sz w:val="16"/>
            <w:szCs w:val="16"/>
            <w:lang w:val="en-GB"/>
          </w:rPr>
          <w:t>https://www.portalvs.sk/regzam/detail/30730</w:t>
        </w:r>
      </w:hyperlink>
      <w:r w:rsidR="00653660" w:rsidRPr="00AD7FA5">
        <w:rPr>
          <w:rFonts w:cstheme="minorHAnsi"/>
          <w:sz w:val="16"/>
          <w:szCs w:val="16"/>
          <w:lang w:val="en-GB"/>
        </w:rPr>
        <w:t xml:space="preserve">; </w:t>
      </w:r>
      <w:hyperlink r:id="rId50">
        <w:r w:rsidRPr="00AD7FA5">
          <w:rPr>
            <w:rStyle w:val="Hypertextovprepojenie"/>
            <w:rFonts w:cstheme="minorHAnsi"/>
            <w:color w:val="auto"/>
            <w:sz w:val="16"/>
            <w:szCs w:val="16"/>
            <w:lang w:val="en-GB"/>
          </w:rPr>
          <w:t>peter.garbarcik@unipo.sk</w:t>
        </w:r>
      </w:hyperlink>
    </w:p>
    <w:p w14:paraId="278A69A8" w14:textId="163A4076"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Subjects taught: </w:t>
      </w:r>
      <w:r w:rsidR="007D4865" w:rsidRPr="00AD7FA5">
        <w:rPr>
          <w:rFonts w:cstheme="minorHAnsi"/>
          <w:sz w:val="16"/>
          <w:szCs w:val="16"/>
          <w:lang w:val="en-GB"/>
        </w:rPr>
        <w:t>S</w:t>
      </w:r>
      <w:r w:rsidR="00A96400" w:rsidRPr="00AD7FA5">
        <w:rPr>
          <w:rFonts w:cstheme="minorHAnsi"/>
          <w:sz w:val="16"/>
          <w:szCs w:val="16"/>
          <w:lang w:val="en-GB"/>
        </w:rPr>
        <w:t>ocial-philosophical and e</w:t>
      </w:r>
      <w:r w:rsidR="007D4865" w:rsidRPr="00AD7FA5">
        <w:rPr>
          <w:rFonts w:cstheme="minorHAnsi"/>
          <w:sz w:val="16"/>
          <w:szCs w:val="16"/>
          <w:lang w:val="en-GB"/>
        </w:rPr>
        <w:t>thical aspects of social work, P</w:t>
      </w:r>
      <w:r w:rsidR="00A96400" w:rsidRPr="00AD7FA5">
        <w:rPr>
          <w:rFonts w:cstheme="minorHAnsi"/>
          <w:sz w:val="16"/>
          <w:szCs w:val="16"/>
          <w:lang w:val="en-GB"/>
        </w:rPr>
        <w:t xml:space="preserve">olitical aspects of social work, </w:t>
      </w:r>
      <w:r w:rsidR="007D4865" w:rsidRPr="00AD7FA5">
        <w:rPr>
          <w:sz w:val="16"/>
          <w:szCs w:val="16"/>
        </w:rPr>
        <w:t>Coursework/ Semestral Project</w:t>
      </w:r>
      <w:r w:rsidR="00ED5871" w:rsidRPr="00AD7FA5">
        <w:rPr>
          <w:rFonts w:cstheme="minorHAnsi"/>
          <w:sz w:val="16"/>
          <w:szCs w:val="16"/>
          <w:lang w:val="en-GB"/>
        </w:rPr>
        <w:t xml:space="preserve">, social work with socially excluded </w:t>
      </w:r>
      <w:r w:rsidR="00545A2C" w:rsidRPr="00AD7FA5">
        <w:rPr>
          <w:rFonts w:cstheme="minorHAnsi"/>
          <w:sz w:val="16"/>
          <w:szCs w:val="16"/>
          <w:lang w:val="en-GB"/>
        </w:rPr>
        <w:t>population</w:t>
      </w:r>
      <w:r w:rsidR="00ED5871" w:rsidRPr="00AD7FA5">
        <w:rPr>
          <w:rFonts w:cstheme="minorHAnsi"/>
          <w:sz w:val="16"/>
          <w:szCs w:val="16"/>
          <w:lang w:val="en-GB"/>
        </w:rPr>
        <w:t xml:space="preserve">, </w:t>
      </w:r>
      <w:r w:rsidR="007D4865" w:rsidRPr="00AD7FA5">
        <w:rPr>
          <w:rFonts w:cstheme="minorHAnsi"/>
          <w:sz w:val="16"/>
          <w:szCs w:val="16"/>
          <w:lang w:val="en-GB"/>
        </w:rPr>
        <w:t>Socio</w:t>
      </w:r>
      <w:r w:rsidR="00545A2C" w:rsidRPr="00AD7FA5">
        <w:rPr>
          <w:rFonts w:cstheme="minorHAnsi"/>
          <w:sz w:val="16"/>
          <w:szCs w:val="16"/>
          <w:lang w:val="en-GB"/>
        </w:rPr>
        <w:t>-psychological training II.</w:t>
      </w:r>
    </w:p>
    <w:p w14:paraId="04040AD5"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2A2034B8"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3093382F"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PhDr. Mgr. Martin Hamadej, PhD., holds the position of </w:t>
      </w:r>
      <w:r w:rsidR="00653660" w:rsidRPr="00AD7FA5">
        <w:rPr>
          <w:rFonts w:cstheme="minorHAnsi"/>
          <w:sz w:val="16"/>
          <w:szCs w:val="16"/>
          <w:lang w:val="en-GB"/>
        </w:rPr>
        <w:t xml:space="preserve">Assistant Professor; </w:t>
      </w:r>
      <w:hyperlink r:id="rId51" w:history="1">
        <w:r w:rsidR="00653660" w:rsidRPr="00AD7FA5">
          <w:rPr>
            <w:rStyle w:val="Hypertextovprepojenie"/>
            <w:rFonts w:cstheme="minorHAnsi"/>
            <w:color w:val="auto"/>
            <w:sz w:val="16"/>
            <w:szCs w:val="16"/>
            <w:lang w:val="en-GB"/>
          </w:rPr>
          <w:t>https://www.portalvs.sk/regzam/detail/30955</w:t>
        </w:r>
      </w:hyperlink>
      <w:r w:rsidR="00653660" w:rsidRPr="00AD7FA5">
        <w:rPr>
          <w:rFonts w:cstheme="minorHAnsi"/>
          <w:sz w:val="16"/>
          <w:szCs w:val="16"/>
          <w:lang w:val="en-GB"/>
        </w:rPr>
        <w:t xml:space="preserve">; </w:t>
      </w:r>
      <w:hyperlink r:id="rId52">
        <w:r w:rsidRPr="00AD7FA5">
          <w:rPr>
            <w:rStyle w:val="Hypertextovprepojenie"/>
            <w:rFonts w:cstheme="minorHAnsi"/>
            <w:color w:val="auto"/>
            <w:sz w:val="16"/>
            <w:szCs w:val="16"/>
            <w:lang w:val="en-GB"/>
          </w:rPr>
          <w:t>martin.hamadej@unipo.sk</w:t>
        </w:r>
      </w:hyperlink>
    </w:p>
    <w:p w14:paraId="1ADF258A" w14:textId="62FAB745"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Courses taught: </w:t>
      </w:r>
      <w:r w:rsidR="007D4865" w:rsidRPr="00AD7FA5">
        <w:rPr>
          <w:rFonts w:cstheme="minorHAnsi"/>
          <w:sz w:val="16"/>
          <w:szCs w:val="16"/>
          <w:lang w:val="en-GB"/>
        </w:rPr>
        <w:t>F</w:t>
      </w:r>
      <w:r w:rsidR="00A96400" w:rsidRPr="00AD7FA5">
        <w:rPr>
          <w:rFonts w:cstheme="minorHAnsi"/>
          <w:sz w:val="16"/>
          <w:szCs w:val="16"/>
          <w:lang w:val="en-GB"/>
        </w:rPr>
        <w:t xml:space="preserve">amily as a client of social work, </w:t>
      </w:r>
      <w:r w:rsidR="007D4865" w:rsidRPr="00AD7FA5">
        <w:rPr>
          <w:rFonts w:cstheme="minorHAnsi"/>
          <w:sz w:val="16"/>
          <w:szCs w:val="16"/>
          <w:lang w:val="en-GB"/>
        </w:rPr>
        <w:t>Social Work Science</w:t>
      </w:r>
      <w:r w:rsidR="00A96400" w:rsidRPr="00AD7FA5">
        <w:rPr>
          <w:rFonts w:cstheme="minorHAnsi"/>
          <w:sz w:val="16"/>
          <w:szCs w:val="16"/>
          <w:lang w:val="en-GB"/>
        </w:rPr>
        <w:t xml:space="preserve">, </w:t>
      </w:r>
      <w:r w:rsidR="007D4865" w:rsidRPr="00AD7FA5">
        <w:rPr>
          <w:rFonts w:cstheme="minorHAnsi"/>
          <w:sz w:val="16"/>
          <w:szCs w:val="16"/>
          <w:lang w:val="en-GB"/>
        </w:rPr>
        <w:t>Practical training</w:t>
      </w:r>
      <w:r w:rsidR="00A96400" w:rsidRPr="00AD7FA5">
        <w:rPr>
          <w:rFonts w:cstheme="minorHAnsi"/>
          <w:sz w:val="16"/>
          <w:szCs w:val="16"/>
          <w:lang w:val="en-GB"/>
        </w:rPr>
        <w:t xml:space="preserve"> I. (work with group), Professional practice seminar I., </w:t>
      </w:r>
      <w:r w:rsidR="007D4865" w:rsidRPr="00AD7FA5">
        <w:rPr>
          <w:sz w:val="16"/>
          <w:szCs w:val="16"/>
        </w:rPr>
        <w:t>Coursework/ Semestral Project</w:t>
      </w:r>
      <w:r w:rsidR="00A96400" w:rsidRPr="00AD7FA5">
        <w:rPr>
          <w:rFonts w:cstheme="minorHAnsi"/>
          <w:sz w:val="16"/>
          <w:szCs w:val="16"/>
          <w:lang w:val="en-GB"/>
        </w:rPr>
        <w:t xml:space="preserve">, Assessment of client's life situation, </w:t>
      </w:r>
      <w:r w:rsidR="007D4865" w:rsidRPr="00AD7FA5">
        <w:rPr>
          <w:rFonts w:cstheme="minorHAnsi"/>
          <w:sz w:val="16"/>
          <w:szCs w:val="16"/>
          <w:lang w:val="en-GB"/>
        </w:rPr>
        <w:t xml:space="preserve">Practical training </w:t>
      </w:r>
      <w:r w:rsidR="00A96400" w:rsidRPr="00AD7FA5">
        <w:rPr>
          <w:rFonts w:cstheme="minorHAnsi"/>
          <w:sz w:val="16"/>
          <w:szCs w:val="16"/>
          <w:lang w:val="en-GB"/>
        </w:rPr>
        <w:t>II. (work with community)</w:t>
      </w:r>
      <w:r w:rsidR="00ED5871" w:rsidRPr="00AD7FA5">
        <w:rPr>
          <w:rFonts w:cstheme="minorHAnsi"/>
          <w:sz w:val="16"/>
          <w:szCs w:val="16"/>
          <w:lang w:val="en-GB"/>
        </w:rPr>
        <w:t xml:space="preserve">, </w:t>
      </w:r>
      <w:r w:rsidR="007D4865" w:rsidRPr="00AD7FA5">
        <w:rPr>
          <w:rFonts w:cstheme="minorHAnsi"/>
          <w:sz w:val="16"/>
          <w:szCs w:val="16"/>
          <w:lang w:val="en-GB"/>
        </w:rPr>
        <w:t xml:space="preserve">Practical training </w:t>
      </w:r>
      <w:r w:rsidR="00ED5871" w:rsidRPr="00AD7FA5">
        <w:rPr>
          <w:rFonts w:cstheme="minorHAnsi"/>
          <w:sz w:val="16"/>
          <w:szCs w:val="16"/>
          <w:lang w:val="en-GB"/>
        </w:rPr>
        <w:t xml:space="preserve">II., Clinical social work. </w:t>
      </w:r>
      <w:r w:rsidR="007D4865" w:rsidRPr="00AD7FA5">
        <w:rPr>
          <w:rFonts w:cstheme="minorHAnsi"/>
          <w:sz w:val="16"/>
          <w:szCs w:val="16"/>
          <w:lang w:val="en-GB"/>
        </w:rPr>
        <w:t xml:space="preserve">Practical training </w:t>
      </w:r>
      <w:r w:rsidR="00ED5871" w:rsidRPr="00AD7FA5">
        <w:rPr>
          <w:rFonts w:cstheme="minorHAnsi"/>
          <w:sz w:val="16"/>
          <w:szCs w:val="16"/>
          <w:lang w:val="en-GB"/>
        </w:rPr>
        <w:t>III (assessment), Professional Practice Semi</w:t>
      </w:r>
      <w:r w:rsidR="007D4865" w:rsidRPr="00AD7FA5">
        <w:rPr>
          <w:rFonts w:cstheme="minorHAnsi"/>
          <w:sz w:val="16"/>
          <w:szCs w:val="16"/>
          <w:lang w:val="en-GB"/>
        </w:rPr>
        <w:t>nar III, Community Social Work</w:t>
      </w:r>
    </w:p>
    <w:p w14:paraId="7DAFD707"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5DD914B6"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doc. Mgr. Zuzana Poklembová, PhD., holds a tenure-track </w:t>
      </w:r>
      <w:r w:rsidR="00653660" w:rsidRPr="00AD7FA5">
        <w:rPr>
          <w:rFonts w:cstheme="minorHAnsi"/>
          <w:sz w:val="16"/>
          <w:szCs w:val="16"/>
          <w:lang w:val="en-GB"/>
        </w:rPr>
        <w:t xml:space="preserve">position as associate professor; </w:t>
      </w:r>
      <w:hyperlink r:id="rId53" w:history="1">
        <w:r w:rsidR="00653660" w:rsidRPr="00AD7FA5">
          <w:rPr>
            <w:rStyle w:val="Hypertextovprepojenie"/>
            <w:rFonts w:cstheme="minorHAnsi"/>
            <w:color w:val="auto"/>
            <w:sz w:val="16"/>
            <w:szCs w:val="16"/>
            <w:lang w:val="en-GB"/>
          </w:rPr>
          <w:t>https://www.portalvs.sk/regzam/detail/23269</w:t>
        </w:r>
      </w:hyperlink>
      <w:r w:rsidR="00653660" w:rsidRPr="00AD7FA5">
        <w:rPr>
          <w:rFonts w:cstheme="minorHAnsi"/>
          <w:sz w:val="16"/>
          <w:szCs w:val="16"/>
          <w:lang w:val="en-GB"/>
        </w:rPr>
        <w:t xml:space="preserve">; </w:t>
      </w:r>
      <w:hyperlink r:id="rId54">
        <w:r w:rsidRPr="00AD7FA5">
          <w:rPr>
            <w:rStyle w:val="Hypertextovprepojenie"/>
            <w:rFonts w:cstheme="minorHAnsi"/>
            <w:color w:val="auto"/>
            <w:sz w:val="16"/>
            <w:szCs w:val="16"/>
            <w:lang w:val="en-GB"/>
          </w:rPr>
          <w:t>zuzana.poklembova@unipo.sk</w:t>
        </w:r>
      </w:hyperlink>
    </w:p>
    <w:p w14:paraId="6BFC7CFB" w14:textId="6776FA33" w:rsidR="00847A61" w:rsidRPr="00AD7FA5" w:rsidRDefault="00A96400">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Subjects </w:t>
      </w:r>
      <w:r w:rsidR="00E24B15" w:rsidRPr="00AD7FA5">
        <w:rPr>
          <w:rFonts w:cstheme="minorHAnsi"/>
          <w:sz w:val="16"/>
          <w:szCs w:val="16"/>
          <w:lang w:val="en-GB"/>
        </w:rPr>
        <w:t>taught</w:t>
      </w:r>
      <w:r w:rsidRPr="00AD7FA5">
        <w:rPr>
          <w:rFonts w:cstheme="minorHAnsi"/>
          <w:sz w:val="16"/>
          <w:szCs w:val="16"/>
          <w:lang w:val="en-GB"/>
        </w:rPr>
        <w:t xml:space="preserve">: </w:t>
      </w:r>
      <w:r w:rsidR="007D4865" w:rsidRPr="00AD7FA5">
        <w:rPr>
          <w:rFonts w:cstheme="minorHAnsi"/>
          <w:sz w:val="16"/>
          <w:szCs w:val="16"/>
          <w:lang w:val="en-GB"/>
        </w:rPr>
        <w:t xml:space="preserve">Practical training </w:t>
      </w:r>
      <w:r w:rsidRPr="00AD7FA5">
        <w:rPr>
          <w:rFonts w:cstheme="minorHAnsi"/>
          <w:sz w:val="16"/>
          <w:szCs w:val="16"/>
          <w:lang w:val="en-GB"/>
        </w:rPr>
        <w:t xml:space="preserve">I (group work), Professional practice seminar I, </w:t>
      </w:r>
      <w:r w:rsidR="007D4865" w:rsidRPr="00AD7FA5">
        <w:rPr>
          <w:sz w:val="16"/>
          <w:szCs w:val="16"/>
        </w:rPr>
        <w:t>Coursework/ Semestral Project</w:t>
      </w:r>
      <w:r w:rsidRPr="00AD7FA5">
        <w:rPr>
          <w:rFonts w:cstheme="minorHAnsi"/>
          <w:sz w:val="16"/>
          <w:szCs w:val="16"/>
          <w:lang w:val="en-GB"/>
        </w:rPr>
        <w:t xml:space="preserve">, </w:t>
      </w:r>
      <w:r w:rsidR="007D4865" w:rsidRPr="00AD7FA5">
        <w:rPr>
          <w:rFonts w:cstheme="minorHAnsi"/>
          <w:sz w:val="16"/>
          <w:szCs w:val="16"/>
          <w:lang w:val="en-GB"/>
        </w:rPr>
        <w:t xml:space="preserve">Practical training </w:t>
      </w:r>
      <w:r w:rsidRPr="00AD7FA5">
        <w:rPr>
          <w:rFonts w:cstheme="minorHAnsi"/>
          <w:sz w:val="16"/>
          <w:szCs w:val="16"/>
          <w:lang w:val="en-GB"/>
        </w:rPr>
        <w:t>II (community work)</w:t>
      </w:r>
      <w:r w:rsidR="00ED5871" w:rsidRPr="00AD7FA5">
        <w:rPr>
          <w:rFonts w:cstheme="minorHAnsi"/>
          <w:sz w:val="16"/>
          <w:szCs w:val="16"/>
          <w:lang w:val="en-GB"/>
        </w:rPr>
        <w:t xml:space="preserve">, Professional practice seminar II, Macro and microeconomic aspects of social work, Trends in professional social work practice, Labour market and employment policy, Social programming and designing in the context of social policy, </w:t>
      </w:r>
      <w:r w:rsidR="007D4865" w:rsidRPr="00AD7FA5">
        <w:rPr>
          <w:rFonts w:cstheme="minorHAnsi"/>
          <w:sz w:val="16"/>
          <w:szCs w:val="16"/>
          <w:lang w:val="en-GB"/>
        </w:rPr>
        <w:t>Practical training</w:t>
      </w:r>
      <w:r w:rsidR="00ED5871" w:rsidRPr="00AD7FA5">
        <w:rPr>
          <w:rFonts w:cstheme="minorHAnsi"/>
          <w:sz w:val="16"/>
          <w:szCs w:val="16"/>
          <w:lang w:val="en-GB"/>
        </w:rPr>
        <w:t xml:space="preserve"> III (assessment)</w:t>
      </w:r>
      <w:r w:rsidR="00545A2C" w:rsidRPr="00AD7FA5">
        <w:rPr>
          <w:rFonts w:cstheme="minorHAnsi"/>
          <w:sz w:val="16"/>
          <w:szCs w:val="16"/>
          <w:lang w:val="en-GB"/>
        </w:rPr>
        <w:t>, Professional practice seminar III.</w:t>
      </w:r>
    </w:p>
    <w:p w14:paraId="5053947B"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317410B8"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doc. Mgr. Antónia Sabolová Fabianová, PhD., holds a tenure-track </w:t>
      </w:r>
      <w:r w:rsidR="00653660" w:rsidRPr="00AD7FA5">
        <w:rPr>
          <w:rFonts w:cstheme="minorHAnsi"/>
          <w:sz w:val="16"/>
          <w:szCs w:val="16"/>
          <w:lang w:val="en-GB"/>
        </w:rPr>
        <w:t xml:space="preserve">position as Associate Professor; </w:t>
      </w:r>
      <w:hyperlink r:id="rId55">
        <w:r w:rsidR="00653660" w:rsidRPr="00AD7FA5">
          <w:rPr>
            <w:rStyle w:val="Hypertextovprepojenie"/>
            <w:rFonts w:cstheme="minorHAnsi"/>
            <w:color w:val="auto"/>
            <w:sz w:val="16"/>
            <w:szCs w:val="16"/>
            <w:lang w:val="en-GB"/>
          </w:rPr>
          <w:t>https://www.portalvs.sk/regzam/detail/27061</w:t>
        </w:r>
      </w:hyperlink>
      <w:r w:rsidR="00653660" w:rsidRPr="00AD7FA5">
        <w:rPr>
          <w:rFonts w:cstheme="minorHAnsi"/>
          <w:sz w:val="16"/>
          <w:szCs w:val="16"/>
          <w:lang w:val="en-GB"/>
        </w:rPr>
        <w:t xml:space="preserve"> ; </w:t>
      </w:r>
      <w:hyperlink r:id="rId56" w:history="1">
        <w:r w:rsidRPr="00AD7FA5">
          <w:rPr>
            <w:rStyle w:val="Hypertextovprepojenie"/>
            <w:rFonts w:cstheme="minorHAnsi"/>
            <w:color w:val="auto"/>
            <w:sz w:val="16"/>
            <w:szCs w:val="16"/>
            <w:lang w:val="en-GB"/>
          </w:rPr>
          <w:t>antonia.sabolova.fabianova@unipo.sk</w:t>
        </w:r>
      </w:hyperlink>
    </w:p>
    <w:p w14:paraId="4CB23B1C" w14:textId="1ABA8674"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Courses taught: </w:t>
      </w:r>
      <w:r w:rsidR="007D4865" w:rsidRPr="00AD7FA5">
        <w:rPr>
          <w:rFonts w:cstheme="minorHAnsi"/>
          <w:sz w:val="16"/>
          <w:szCs w:val="16"/>
          <w:lang w:val="en-GB"/>
        </w:rPr>
        <w:t>R</w:t>
      </w:r>
      <w:r w:rsidR="00A96400" w:rsidRPr="00AD7FA5">
        <w:rPr>
          <w:rFonts w:cstheme="minorHAnsi"/>
          <w:sz w:val="16"/>
          <w:szCs w:val="16"/>
          <w:lang w:val="en-GB"/>
        </w:rPr>
        <w:t xml:space="preserve">esearch in social work </w:t>
      </w:r>
      <w:r w:rsidR="00AD7FA5" w:rsidRPr="00AD7FA5">
        <w:rPr>
          <w:rFonts w:cstheme="minorHAnsi"/>
          <w:sz w:val="16"/>
          <w:szCs w:val="16"/>
          <w:lang w:val="en-GB"/>
        </w:rPr>
        <w:t>- quantitative research, Socio-</w:t>
      </w:r>
      <w:r w:rsidR="00A96400" w:rsidRPr="00AD7FA5">
        <w:rPr>
          <w:rFonts w:cstheme="minorHAnsi"/>
          <w:sz w:val="16"/>
          <w:szCs w:val="16"/>
          <w:lang w:val="en-GB"/>
        </w:rPr>
        <w:t xml:space="preserve">psychological training I., </w:t>
      </w:r>
      <w:r w:rsidR="00AD7FA5" w:rsidRPr="00AD7FA5">
        <w:rPr>
          <w:sz w:val="16"/>
          <w:szCs w:val="16"/>
        </w:rPr>
        <w:t>Coursework/ Semestral Project</w:t>
      </w:r>
      <w:r w:rsidR="00ED5871" w:rsidRPr="00AD7FA5">
        <w:rPr>
          <w:rFonts w:cstheme="minorHAnsi"/>
          <w:sz w:val="16"/>
          <w:szCs w:val="16"/>
          <w:lang w:val="en-GB"/>
        </w:rPr>
        <w:t xml:space="preserve">, Selected chapters from psychotherapy and sociotherapy, Trends in professional </w:t>
      </w:r>
      <w:r w:rsidR="005F688C" w:rsidRPr="00AD7FA5">
        <w:rPr>
          <w:rFonts w:cstheme="minorHAnsi"/>
          <w:sz w:val="16"/>
          <w:szCs w:val="16"/>
          <w:lang w:val="en-GB"/>
        </w:rPr>
        <w:t xml:space="preserve">social work performance, </w:t>
      </w:r>
      <w:r w:rsidR="00AD7FA5" w:rsidRPr="00AD7FA5">
        <w:rPr>
          <w:rFonts w:cstheme="minorHAnsi"/>
          <w:sz w:val="16"/>
          <w:szCs w:val="16"/>
          <w:lang w:val="en-GB"/>
        </w:rPr>
        <w:t>Socio-psychological training II.</w:t>
      </w:r>
      <w:r w:rsidR="00ED5871" w:rsidRPr="00AD7FA5">
        <w:rPr>
          <w:rFonts w:cstheme="minorHAnsi"/>
          <w:sz w:val="16"/>
          <w:szCs w:val="16"/>
          <w:lang w:val="en-GB"/>
        </w:rPr>
        <w:t xml:space="preserve"> </w:t>
      </w:r>
    </w:p>
    <w:p w14:paraId="6C9279F6"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4A5DB592" w14:textId="77777777"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doc. Mgr. Michaela Skyba, PhD.</w:t>
      </w:r>
      <w:r w:rsidR="004C2139" w:rsidRPr="00AD7FA5">
        <w:rPr>
          <w:rFonts w:cstheme="minorHAnsi"/>
          <w:sz w:val="16"/>
          <w:szCs w:val="16"/>
          <w:lang w:val="en-GB"/>
        </w:rPr>
        <w:t xml:space="preserve">, holds a tenure-track </w:t>
      </w:r>
      <w:r w:rsidR="00A721BB" w:rsidRPr="00AD7FA5">
        <w:rPr>
          <w:rFonts w:cstheme="minorHAnsi"/>
          <w:sz w:val="16"/>
          <w:szCs w:val="16"/>
          <w:lang w:val="en-GB"/>
        </w:rPr>
        <w:t xml:space="preserve">position as Associate Professor; </w:t>
      </w:r>
      <w:hyperlink r:id="rId57">
        <w:r w:rsidR="00A721BB" w:rsidRPr="00AD7FA5">
          <w:rPr>
            <w:rStyle w:val="Hypertextovprepojenie"/>
            <w:rFonts w:cstheme="minorHAnsi"/>
            <w:color w:val="auto"/>
            <w:sz w:val="16"/>
            <w:szCs w:val="16"/>
            <w:lang w:val="en-GB"/>
          </w:rPr>
          <w:t>https://www.portalvs.sk/regzam/detail/21630</w:t>
        </w:r>
      </w:hyperlink>
      <w:r w:rsidR="00A721BB" w:rsidRPr="00AD7FA5">
        <w:rPr>
          <w:rFonts w:cstheme="minorHAnsi"/>
          <w:sz w:val="16"/>
          <w:szCs w:val="16"/>
          <w:lang w:val="en-GB"/>
        </w:rPr>
        <w:t xml:space="preserve"> ; </w:t>
      </w:r>
      <w:hyperlink r:id="rId58">
        <w:r w:rsidR="004C2139" w:rsidRPr="00AD7FA5">
          <w:rPr>
            <w:rStyle w:val="Hypertextovprepojenie"/>
            <w:rFonts w:cstheme="minorHAnsi"/>
            <w:color w:val="auto"/>
            <w:sz w:val="16"/>
            <w:szCs w:val="16"/>
            <w:lang w:val="en-GB"/>
          </w:rPr>
          <w:t>michaela.skyba@unipo.sk</w:t>
        </w:r>
      </w:hyperlink>
    </w:p>
    <w:p w14:paraId="080B8EC4" w14:textId="7E1CB4B4"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Courses taught: </w:t>
      </w:r>
      <w:r w:rsidR="00A96400" w:rsidRPr="00AD7FA5">
        <w:rPr>
          <w:rFonts w:cstheme="minorHAnsi"/>
          <w:sz w:val="16"/>
          <w:szCs w:val="16"/>
          <w:lang w:val="en-GB"/>
        </w:rPr>
        <w:t xml:space="preserve">Social Work Science, </w:t>
      </w:r>
      <w:r w:rsidR="00AD7FA5" w:rsidRPr="00AD7FA5">
        <w:rPr>
          <w:sz w:val="16"/>
          <w:szCs w:val="16"/>
        </w:rPr>
        <w:t>Coursework/ Semestral Project</w:t>
      </w:r>
      <w:r w:rsidR="00ED5871" w:rsidRPr="00AD7FA5">
        <w:rPr>
          <w:rFonts w:cstheme="minorHAnsi"/>
          <w:sz w:val="16"/>
          <w:szCs w:val="16"/>
          <w:lang w:val="en-GB"/>
        </w:rPr>
        <w:t>, Service-learning in social work, Volunteering in social work, Group social work, School soc</w:t>
      </w:r>
      <w:r w:rsidR="00AD7FA5">
        <w:rPr>
          <w:rFonts w:cstheme="minorHAnsi"/>
          <w:sz w:val="16"/>
          <w:szCs w:val="16"/>
          <w:lang w:val="en-GB"/>
        </w:rPr>
        <w:t>ial work, Community social work</w:t>
      </w:r>
      <w:r w:rsidR="00ED5871" w:rsidRPr="00AD7FA5">
        <w:rPr>
          <w:rFonts w:cstheme="minorHAnsi"/>
          <w:sz w:val="16"/>
          <w:szCs w:val="16"/>
          <w:lang w:val="en-GB"/>
        </w:rPr>
        <w:t xml:space="preserve"> </w:t>
      </w:r>
    </w:p>
    <w:p w14:paraId="3E7097D2" w14:textId="77777777" w:rsidR="000B0A28" w:rsidRPr="00AD7FA5" w:rsidRDefault="000B0A28" w:rsidP="731297BF">
      <w:pPr>
        <w:autoSpaceDE w:val="0"/>
        <w:autoSpaceDN w:val="0"/>
        <w:adjustRightInd w:val="0"/>
        <w:spacing w:after="0" w:line="240" w:lineRule="auto"/>
        <w:ind w:left="360"/>
        <w:rPr>
          <w:rFonts w:cstheme="minorHAnsi"/>
          <w:sz w:val="16"/>
          <w:szCs w:val="16"/>
          <w:lang w:val="en-GB"/>
        </w:rPr>
      </w:pPr>
    </w:p>
    <w:p w14:paraId="007D29FC" w14:textId="77777777" w:rsidR="001001AE" w:rsidRPr="00AD7FA5" w:rsidRDefault="00E24B15" w:rsidP="001001AE">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lastRenderedPageBreak/>
        <w:t xml:space="preserve">Prof. PhDr. Kvetoslava Repková, CSc., tenured </w:t>
      </w:r>
      <w:r w:rsidR="00A721BB" w:rsidRPr="00AD7FA5">
        <w:rPr>
          <w:rFonts w:cstheme="minorHAnsi"/>
          <w:sz w:val="16"/>
          <w:szCs w:val="16"/>
          <w:lang w:val="en-GB"/>
        </w:rPr>
        <w:t xml:space="preserve">professor; </w:t>
      </w:r>
      <w:hyperlink r:id="rId59" w:history="1">
        <w:r w:rsidR="001001AE" w:rsidRPr="00AD7FA5">
          <w:rPr>
            <w:rStyle w:val="Hypertextovprepojenie"/>
            <w:rFonts w:cstheme="minorHAnsi"/>
            <w:color w:val="auto"/>
            <w:sz w:val="16"/>
            <w:szCs w:val="16"/>
            <w:lang w:val="en-GB"/>
          </w:rPr>
          <w:t>https://www.portalvs.sk/regzam/detail/14604?mode=full</w:t>
        </w:r>
      </w:hyperlink>
      <w:r w:rsidR="001001AE" w:rsidRPr="00AD7FA5">
        <w:rPr>
          <w:rFonts w:cstheme="minorHAnsi"/>
          <w:sz w:val="16"/>
          <w:szCs w:val="16"/>
          <w:lang w:val="en-GB"/>
        </w:rPr>
        <w:t xml:space="preserve">; </w:t>
      </w:r>
      <w:hyperlink r:id="rId60" w:history="1">
        <w:r w:rsidR="001001AE" w:rsidRPr="00AD7FA5">
          <w:rPr>
            <w:rStyle w:val="Hypertextovprepojenie"/>
            <w:rFonts w:cstheme="minorHAnsi"/>
            <w:color w:val="auto"/>
            <w:sz w:val="16"/>
            <w:szCs w:val="16"/>
            <w:lang w:val="en-GB"/>
          </w:rPr>
          <w:t>kvetoslava.repkova@unipo.sk</w:t>
        </w:r>
      </w:hyperlink>
    </w:p>
    <w:p w14:paraId="5CC06217" w14:textId="0A84ADF9" w:rsidR="00847A61" w:rsidRPr="00AD7FA5" w:rsidRDefault="00E24B15" w:rsidP="001001AE">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Subjects taught: </w:t>
      </w:r>
      <w:r w:rsidR="00AD7FA5" w:rsidRPr="00AD7FA5">
        <w:rPr>
          <w:rFonts w:cstheme="minorHAnsi"/>
          <w:sz w:val="16"/>
          <w:szCs w:val="16"/>
          <w:lang w:val="en-GB"/>
        </w:rPr>
        <w:t>P</w:t>
      </w:r>
      <w:r w:rsidR="00A96400" w:rsidRPr="00AD7FA5">
        <w:rPr>
          <w:rFonts w:cstheme="minorHAnsi"/>
          <w:sz w:val="16"/>
          <w:szCs w:val="16"/>
          <w:lang w:val="en-GB"/>
        </w:rPr>
        <w:t xml:space="preserve">olitical science aspects of social work, </w:t>
      </w:r>
      <w:r w:rsidR="00AD7FA5" w:rsidRPr="00AD7FA5">
        <w:rPr>
          <w:rFonts w:cstheme="minorHAnsi"/>
          <w:sz w:val="16"/>
          <w:szCs w:val="16"/>
          <w:lang w:val="en-GB"/>
        </w:rPr>
        <w:t>Human resources management, Social services policy, Fa</w:t>
      </w:r>
      <w:r w:rsidR="00ED5871" w:rsidRPr="00AD7FA5">
        <w:rPr>
          <w:rFonts w:cstheme="minorHAnsi"/>
          <w:sz w:val="16"/>
          <w:szCs w:val="16"/>
          <w:lang w:val="en-GB"/>
        </w:rPr>
        <w:t xml:space="preserve">mily policy, </w:t>
      </w:r>
    </w:p>
    <w:p w14:paraId="5B7FF960" w14:textId="77777777" w:rsidR="004C2139" w:rsidRPr="00AD7FA5" w:rsidRDefault="004C2139" w:rsidP="731297BF">
      <w:pPr>
        <w:autoSpaceDE w:val="0"/>
        <w:autoSpaceDN w:val="0"/>
        <w:adjustRightInd w:val="0"/>
        <w:spacing w:after="0" w:line="240" w:lineRule="auto"/>
        <w:ind w:left="360"/>
        <w:rPr>
          <w:rFonts w:cstheme="minorHAnsi"/>
          <w:sz w:val="16"/>
          <w:szCs w:val="16"/>
          <w:lang w:val="en-GB"/>
        </w:rPr>
      </w:pPr>
    </w:p>
    <w:p w14:paraId="578EC831" w14:textId="79828CD5"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Mgr. Erika </w:t>
      </w:r>
      <w:r w:rsidR="004C2139" w:rsidRPr="00AD7FA5">
        <w:rPr>
          <w:rFonts w:cstheme="minorHAnsi"/>
          <w:sz w:val="16"/>
          <w:szCs w:val="16"/>
          <w:lang w:val="en-GB"/>
        </w:rPr>
        <w:t xml:space="preserve">Kofritová, PhD., </w:t>
      </w:r>
      <w:r w:rsidRPr="00AD7FA5">
        <w:rPr>
          <w:rFonts w:cstheme="minorHAnsi"/>
          <w:sz w:val="16"/>
          <w:szCs w:val="16"/>
          <w:lang w:val="en-GB"/>
        </w:rPr>
        <w:t xml:space="preserve">works as an assistant professor; </w:t>
      </w:r>
      <w:hyperlink r:id="rId61" w:history="1">
        <w:r w:rsidRPr="00AD7FA5">
          <w:rPr>
            <w:rStyle w:val="Hypertextovprepojenie"/>
            <w:rFonts w:cstheme="minorHAnsi"/>
            <w:color w:val="auto"/>
            <w:sz w:val="16"/>
            <w:szCs w:val="16"/>
            <w:lang w:val="en-GB"/>
          </w:rPr>
          <w:t>https://www.portalvs.sk/regzam/detail/17863</w:t>
        </w:r>
      </w:hyperlink>
      <w:r w:rsidRPr="00AD7FA5">
        <w:rPr>
          <w:rFonts w:cstheme="minorHAnsi"/>
          <w:sz w:val="16"/>
          <w:szCs w:val="16"/>
          <w:lang w:val="en-GB"/>
        </w:rPr>
        <w:t xml:space="preserve">; </w:t>
      </w:r>
      <w:hyperlink r:id="rId62" w:history="1">
        <w:r w:rsidRPr="00AD7FA5">
          <w:rPr>
            <w:rStyle w:val="Hypertextovprepojenie"/>
            <w:rFonts w:cstheme="minorHAnsi"/>
            <w:color w:val="auto"/>
            <w:sz w:val="16"/>
            <w:szCs w:val="16"/>
            <w:lang w:val="en-GB"/>
          </w:rPr>
          <w:t>erika.kofritova@unipo.sk</w:t>
        </w:r>
      </w:hyperlink>
      <w:r w:rsidRPr="00AD7FA5">
        <w:rPr>
          <w:rFonts w:cstheme="minorHAnsi"/>
          <w:sz w:val="16"/>
          <w:szCs w:val="16"/>
          <w:lang w:val="en-GB"/>
        </w:rPr>
        <w:t xml:space="preserve"> </w:t>
      </w:r>
      <w:r w:rsidR="00AD7FA5" w:rsidRPr="00AD7FA5">
        <w:rPr>
          <w:rFonts w:cstheme="minorHAnsi"/>
          <w:sz w:val="16"/>
          <w:szCs w:val="16"/>
          <w:lang w:val="en-GB"/>
        </w:rPr>
        <w:t xml:space="preserve">Subjects taught: </w:t>
      </w:r>
      <w:r w:rsidR="00AD7FA5" w:rsidRPr="00AD7FA5">
        <w:rPr>
          <w:rStyle w:val="rynqvb"/>
          <w:sz w:val="16"/>
          <w:szCs w:val="16"/>
          <w:lang w:val="en"/>
        </w:rPr>
        <w:t>Foreign language I. (English), II.</w:t>
      </w:r>
      <w:r w:rsidR="00AD7FA5" w:rsidRPr="00AD7FA5">
        <w:rPr>
          <w:rStyle w:val="hwtze"/>
          <w:sz w:val="16"/>
          <w:szCs w:val="16"/>
          <w:lang w:val="en"/>
        </w:rPr>
        <w:t xml:space="preserve"> </w:t>
      </w:r>
      <w:r w:rsidR="00AD7FA5" w:rsidRPr="00AD7FA5">
        <w:rPr>
          <w:rStyle w:val="rynqvb"/>
          <w:sz w:val="16"/>
          <w:szCs w:val="16"/>
          <w:lang w:val="en"/>
        </w:rPr>
        <w:t>(English)</w:t>
      </w:r>
    </w:p>
    <w:p w14:paraId="1BA2E45B" w14:textId="77777777" w:rsidR="00CF1F00" w:rsidRPr="00AD7FA5" w:rsidRDefault="00CF1F00" w:rsidP="731297BF">
      <w:pPr>
        <w:autoSpaceDE w:val="0"/>
        <w:autoSpaceDN w:val="0"/>
        <w:adjustRightInd w:val="0"/>
        <w:spacing w:after="0" w:line="240" w:lineRule="auto"/>
        <w:ind w:left="360"/>
        <w:rPr>
          <w:rFonts w:cstheme="minorHAnsi"/>
          <w:sz w:val="16"/>
          <w:szCs w:val="16"/>
          <w:lang w:val="en-GB"/>
        </w:rPr>
      </w:pPr>
    </w:p>
    <w:p w14:paraId="531F47C1" w14:textId="67ECF936" w:rsidR="00847A61" w:rsidRPr="00AD7FA5" w:rsidRDefault="00E24B15">
      <w:pPr>
        <w:autoSpaceDE w:val="0"/>
        <w:autoSpaceDN w:val="0"/>
        <w:adjustRightInd w:val="0"/>
        <w:spacing w:after="0" w:line="240" w:lineRule="auto"/>
        <w:ind w:left="360"/>
        <w:rPr>
          <w:rFonts w:cstheme="minorHAnsi"/>
          <w:sz w:val="16"/>
          <w:szCs w:val="16"/>
          <w:lang w:val="en-GB"/>
        </w:rPr>
      </w:pPr>
      <w:r w:rsidRPr="00AD7FA5">
        <w:rPr>
          <w:rFonts w:cstheme="minorHAnsi"/>
          <w:sz w:val="16"/>
          <w:szCs w:val="16"/>
          <w:lang w:val="en-GB"/>
        </w:rPr>
        <w:t xml:space="preserve">Mgr. Lenka Gogová, PhD., </w:t>
      </w:r>
      <w:r w:rsidR="00CF1F00" w:rsidRPr="00AD7FA5">
        <w:rPr>
          <w:rFonts w:cstheme="minorHAnsi"/>
          <w:sz w:val="16"/>
          <w:szCs w:val="16"/>
          <w:lang w:val="en-GB"/>
        </w:rPr>
        <w:t xml:space="preserve">works as an assistant professor; </w:t>
      </w:r>
      <w:hyperlink r:id="rId63" w:history="1">
        <w:r w:rsidR="00CF1F00" w:rsidRPr="00AD7FA5">
          <w:rPr>
            <w:rStyle w:val="Hypertextovprepojenie"/>
            <w:rFonts w:cstheme="minorHAnsi"/>
            <w:color w:val="auto"/>
            <w:sz w:val="16"/>
            <w:szCs w:val="16"/>
            <w:lang w:val="en-GB"/>
          </w:rPr>
          <w:t>https://www.portalvs.sk/regzam/detail/17888</w:t>
        </w:r>
      </w:hyperlink>
      <w:r w:rsidR="00CF1F00" w:rsidRPr="00AD7FA5">
        <w:rPr>
          <w:rFonts w:cstheme="minorHAnsi"/>
          <w:sz w:val="16"/>
          <w:szCs w:val="16"/>
          <w:lang w:val="en-GB"/>
        </w:rPr>
        <w:t xml:space="preserve">; </w:t>
      </w:r>
      <w:hyperlink r:id="rId64" w:history="1">
        <w:r w:rsidR="00CF1F00" w:rsidRPr="00AD7FA5">
          <w:rPr>
            <w:rStyle w:val="Hypertextovprepojenie"/>
            <w:rFonts w:cstheme="minorHAnsi"/>
            <w:color w:val="auto"/>
            <w:sz w:val="16"/>
            <w:szCs w:val="16"/>
            <w:lang w:val="en-GB"/>
          </w:rPr>
          <w:t>lenka.gogova@unipo.sk</w:t>
        </w:r>
      </w:hyperlink>
      <w:r w:rsidR="00CF1F00" w:rsidRPr="00AD7FA5">
        <w:rPr>
          <w:rFonts w:cstheme="minorHAnsi"/>
          <w:sz w:val="16"/>
          <w:szCs w:val="16"/>
          <w:lang w:val="en-GB"/>
        </w:rPr>
        <w:t xml:space="preserve"> </w:t>
      </w:r>
      <w:r w:rsidR="00AD7FA5" w:rsidRPr="00AD7FA5">
        <w:rPr>
          <w:rFonts w:cstheme="minorHAnsi"/>
          <w:sz w:val="16"/>
          <w:szCs w:val="16"/>
          <w:lang w:val="en-GB"/>
        </w:rPr>
        <w:t xml:space="preserve">Subjects taught: </w:t>
      </w:r>
      <w:r w:rsidR="00AD7FA5" w:rsidRPr="00AD7FA5">
        <w:rPr>
          <w:rStyle w:val="rynqvb"/>
          <w:sz w:val="16"/>
          <w:szCs w:val="16"/>
          <w:lang w:val="en"/>
        </w:rPr>
        <w:t>Foreign language I. (English), II.</w:t>
      </w:r>
      <w:r w:rsidR="00AD7FA5" w:rsidRPr="00AD7FA5">
        <w:rPr>
          <w:rStyle w:val="hwtze"/>
          <w:sz w:val="16"/>
          <w:szCs w:val="16"/>
          <w:lang w:val="en"/>
        </w:rPr>
        <w:t xml:space="preserve"> </w:t>
      </w:r>
      <w:r w:rsidR="00AD7FA5" w:rsidRPr="00AD7FA5">
        <w:rPr>
          <w:rStyle w:val="rynqvb"/>
          <w:sz w:val="16"/>
          <w:szCs w:val="16"/>
          <w:lang w:val="en"/>
        </w:rPr>
        <w:t>(English)</w:t>
      </w:r>
    </w:p>
    <w:p w14:paraId="7210A900" w14:textId="77777777" w:rsidR="00CF1F00" w:rsidRPr="002F3E8E" w:rsidRDefault="00CF1F00" w:rsidP="731297BF">
      <w:pPr>
        <w:autoSpaceDE w:val="0"/>
        <w:autoSpaceDN w:val="0"/>
        <w:adjustRightInd w:val="0"/>
        <w:spacing w:after="0" w:line="240" w:lineRule="auto"/>
        <w:ind w:left="360"/>
        <w:rPr>
          <w:rFonts w:cstheme="minorHAnsi"/>
          <w:sz w:val="16"/>
          <w:szCs w:val="16"/>
          <w:lang w:val="en-GB"/>
        </w:rPr>
      </w:pPr>
    </w:p>
    <w:p w14:paraId="043068CE" w14:textId="77777777" w:rsidR="000B0A28" w:rsidRPr="002F3E8E" w:rsidRDefault="000B0A28" w:rsidP="731297BF">
      <w:pPr>
        <w:autoSpaceDE w:val="0"/>
        <w:autoSpaceDN w:val="0"/>
        <w:adjustRightInd w:val="0"/>
        <w:spacing w:after="0" w:line="240" w:lineRule="auto"/>
        <w:ind w:left="360"/>
        <w:rPr>
          <w:rFonts w:cstheme="minorHAnsi"/>
          <w:sz w:val="16"/>
          <w:szCs w:val="16"/>
          <w:lang w:val="en-GB"/>
        </w:rPr>
      </w:pPr>
    </w:p>
    <w:p w14:paraId="5031476E" w14:textId="77777777" w:rsidR="000B0A28" w:rsidRPr="002F3E8E" w:rsidRDefault="000B0A28" w:rsidP="731297BF">
      <w:pPr>
        <w:autoSpaceDE w:val="0"/>
        <w:autoSpaceDN w:val="0"/>
        <w:adjustRightInd w:val="0"/>
        <w:spacing w:after="0" w:line="240" w:lineRule="auto"/>
        <w:rPr>
          <w:rFonts w:cstheme="minorHAnsi"/>
          <w:sz w:val="16"/>
          <w:szCs w:val="16"/>
          <w:lang w:val="en-GB"/>
        </w:rPr>
      </w:pPr>
    </w:p>
    <w:p w14:paraId="0D8E2154"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List of thesis supervisors with assignment to topics (with </w:t>
      </w:r>
      <w:r w:rsidR="00AF3EA2" w:rsidRPr="002F3E8E">
        <w:rPr>
          <w:rFonts w:cstheme="minorHAnsi"/>
          <w:sz w:val="16"/>
          <w:szCs w:val="16"/>
          <w:lang w:val="en-GB"/>
        </w:rPr>
        <w:t>contacts</w:t>
      </w:r>
      <w:r w:rsidRPr="002F3E8E">
        <w:rPr>
          <w:rFonts w:cstheme="minorHAnsi"/>
          <w:sz w:val="16"/>
          <w:szCs w:val="16"/>
          <w:lang w:val="en-GB"/>
        </w:rPr>
        <w:t>)</w:t>
      </w:r>
      <w:r w:rsidR="000413DC" w:rsidRPr="002F3E8E">
        <w:rPr>
          <w:rFonts w:cstheme="minorHAnsi"/>
          <w:sz w:val="16"/>
          <w:szCs w:val="16"/>
          <w:lang w:val="en-GB"/>
        </w:rPr>
        <w:t xml:space="preserve">.  </w:t>
      </w:r>
    </w:p>
    <w:p w14:paraId="20A1493E" w14:textId="77777777" w:rsidR="00B23539" w:rsidRPr="002F3E8E" w:rsidRDefault="00B23539" w:rsidP="731297BF">
      <w:pPr>
        <w:pStyle w:val="Odsekzoznamu"/>
        <w:autoSpaceDE w:val="0"/>
        <w:autoSpaceDN w:val="0"/>
        <w:adjustRightInd w:val="0"/>
        <w:spacing w:after="0" w:line="240" w:lineRule="auto"/>
        <w:ind w:left="360"/>
        <w:rPr>
          <w:rFonts w:cstheme="minorHAnsi"/>
          <w:sz w:val="16"/>
          <w:szCs w:val="16"/>
          <w:lang w:val="en-GB"/>
        </w:rPr>
      </w:pPr>
    </w:p>
    <w:p w14:paraId="66838C10"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prof. PhDr. Beáta BALOGOVÁ, PhD., MBA; beata.balogova@unipo.sk</w:t>
      </w:r>
    </w:p>
    <w:p w14:paraId="5FA13906" w14:textId="3D3E0100" w:rsidR="00847A61" w:rsidRPr="002F3E8E" w:rsidRDefault="002F3E8E">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Self-care</w:t>
      </w:r>
      <w:r w:rsidR="00E24B15" w:rsidRPr="002F3E8E">
        <w:rPr>
          <w:rFonts w:eastAsia="Times New Roman" w:cstheme="minorHAnsi"/>
          <w:i/>
          <w:iCs/>
          <w:sz w:val="16"/>
          <w:szCs w:val="16"/>
          <w:lang w:val="en-GB" w:eastAsia="sk-SK"/>
        </w:rPr>
        <w:t xml:space="preserve"> in social workers through the lens of supervision</w:t>
      </w:r>
    </w:p>
    <w:p w14:paraId="471574A5"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Social support of the family as a client of social work in the current pandemic situation</w:t>
      </w:r>
    </w:p>
    <w:p w14:paraId="1D28B323"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Consequences of internet communication on the partner relationship</w:t>
      </w:r>
    </w:p>
    <w:p w14:paraId="3D6D0D59"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Factors of formal and informal care at the time of COVID19 (for a selected client and his/her family)</w:t>
      </w:r>
    </w:p>
    <w:p w14:paraId="1BA5DBB0"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Student Ukrainian Migration in Slovakia - Analysis of Personal and Societal Benefits</w:t>
      </w:r>
    </w:p>
    <w:p w14:paraId="44E9A5EF"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contribution of supervision in improving the professional competences of the social worker (in the selected institution)</w:t>
      </w:r>
    </w:p>
    <w:p w14:paraId="528FA81A"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dehumanizing effects of burnout syndrome</w:t>
      </w:r>
    </w:p>
    <w:p w14:paraId="6C30C4F6"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(Socio)Therapy with a client with anorexia nervosa and bulimia nervosa</w:t>
      </w:r>
    </w:p>
    <w:p w14:paraId="2600F134"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Active senior in the Slovak Republic and the European Union</w:t>
      </w:r>
    </w:p>
    <w:p w14:paraId="0D3217A8"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Migration policy - the internal contradictions of the European Union</w:t>
      </w:r>
    </w:p>
    <w:p w14:paraId="55C2519C"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Individual refugee family biography and the intervention limits of social services</w:t>
      </w:r>
    </w:p>
    <w:p w14:paraId="1AC1B5C0"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importance of forensic social work for the life of the pathological client</w:t>
      </w:r>
    </w:p>
    <w:p w14:paraId="146645B1"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contribution of family theories to the functioning of the family (A. Adler, V. Satirova, System Theory...)</w:t>
      </w:r>
    </w:p>
    <w:p w14:paraId="328C60F5"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Life story of an addicted client and possibilities of intervention in social work</w:t>
      </w:r>
    </w:p>
    <w:p w14:paraId="4E705FAF" w14:textId="77777777" w:rsidR="00847A61" w:rsidRPr="002F3E8E" w:rsidRDefault="00E24B15">
      <w:pPr>
        <w:numPr>
          <w:ilvl w:val="0"/>
          <w:numId w:val="38"/>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Necessity of Basal Therapy in the process of socialization of a child client</w:t>
      </w:r>
    </w:p>
    <w:p w14:paraId="48139DC2" w14:textId="77777777" w:rsidR="00B23539" w:rsidRPr="002F3E8E" w:rsidRDefault="00B23539" w:rsidP="71041F2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 </w:t>
      </w:r>
    </w:p>
    <w:p w14:paraId="3397E582"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Mgr. Miriama BORIŠČÁKOVÁ, PhD.; miriama.boriscakova@unipo.sk</w:t>
      </w:r>
    </w:p>
    <w:p w14:paraId="654C7162"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Current social problems of families in the context of the Covid-19 pandemic</w:t>
      </w:r>
    </w:p>
    <w:p w14:paraId="40A6AF8B"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Family conflict resolution in the context of systems theory</w:t>
      </w:r>
    </w:p>
    <w:p w14:paraId="55A93366"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Social Service Providers and Changes in the Act on Social Protection of Children and Social Guardianship</w:t>
      </w:r>
    </w:p>
    <w:p w14:paraId="5725A9F8"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consequences of a pathological family environment on young people's social relationships</w:t>
      </w:r>
    </w:p>
    <w:p w14:paraId="5AF667BC"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Social work with persons in resocialisation</w:t>
      </w:r>
    </w:p>
    <w:p w14:paraId="39F66C91"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Human Rights Aspects of Social Work in a Selected Social Services Institution</w:t>
      </w:r>
    </w:p>
    <w:p w14:paraId="3DAFC547"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Possibilities and limits of forensic social work in the prison environment</w:t>
      </w:r>
    </w:p>
    <w:p w14:paraId="1B2FFD07"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Analysis of the lifestyle of persons after serving a sentence</w:t>
      </w:r>
    </w:p>
    <w:p w14:paraId="1B0AACEB"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Features of social work in a criminology setting</w:t>
      </w:r>
    </w:p>
    <w:p w14:paraId="03986FC4" w14:textId="77777777" w:rsidR="00847A61" w:rsidRPr="002F3E8E" w:rsidRDefault="00E24B15">
      <w:pPr>
        <w:numPr>
          <w:ilvl w:val="0"/>
          <w:numId w:val="39"/>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 xml:space="preserve">Socio-political aspects of the concept of social justice </w:t>
      </w:r>
    </w:p>
    <w:p w14:paraId="0A04751E" w14:textId="77777777" w:rsidR="00B23539" w:rsidRPr="002F3E8E" w:rsidRDefault="00B23539" w:rsidP="71041F25">
      <w:pPr>
        <w:shd w:val="clear" w:color="auto" w:fill="FFFFFF" w:themeFill="background1"/>
        <w:spacing w:after="0" w:line="240" w:lineRule="auto"/>
        <w:ind w:left="284"/>
        <w:rPr>
          <w:rFonts w:eastAsia="Times New Roman" w:cstheme="minorHAnsi"/>
          <w:i/>
          <w:iCs/>
          <w:sz w:val="16"/>
          <w:szCs w:val="16"/>
          <w:lang w:val="en-GB" w:eastAsia="sk-SK"/>
        </w:rPr>
      </w:pPr>
      <w:r w:rsidRPr="002F3E8E">
        <w:rPr>
          <w:rFonts w:eastAsia="Times New Roman" w:cstheme="minorHAnsi"/>
          <w:i/>
          <w:iCs/>
          <w:sz w:val="16"/>
          <w:szCs w:val="16"/>
          <w:lang w:val="en-GB" w:eastAsia="sk-SK"/>
        </w:rPr>
        <w:t> </w:t>
      </w:r>
    </w:p>
    <w:p w14:paraId="680DBB3D"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Ing. Peter GALLO, PhD., peter.gallo1@unipo.sk</w:t>
      </w:r>
    </w:p>
    <w:p w14:paraId="71D50DF7" w14:textId="77777777" w:rsidR="00847A61" w:rsidRPr="002F3E8E" w:rsidRDefault="00E24B15">
      <w:pPr>
        <w:numPr>
          <w:ilvl w:val="0"/>
          <w:numId w:val="40"/>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impact of work motivation on mothers with children under three</w:t>
      </w:r>
    </w:p>
    <w:p w14:paraId="1585B1C5" w14:textId="77777777" w:rsidR="00847A61" w:rsidRPr="002F3E8E" w:rsidRDefault="00E24B15">
      <w:pPr>
        <w:numPr>
          <w:ilvl w:val="0"/>
          <w:numId w:val="40"/>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Perceptions of gender stereotypes in managerial positions in social services</w:t>
      </w:r>
    </w:p>
    <w:p w14:paraId="4501A1EA" w14:textId="77777777" w:rsidR="00847A61" w:rsidRPr="002F3E8E" w:rsidRDefault="00E24B15">
      <w:pPr>
        <w:numPr>
          <w:ilvl w:val="0"/>
          <w:numId w:val="40"/>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An analytical perspective on the adaptation of employees in social services</w:t>
      </w:r>
    </w:p>
    <w:p w14:paraId="6AAD758E" w14:textId="77777777" w:rsidR="00847A61" w:rsidRPr="002F3E8E" w:rsidRDefault="00E24B15">
      <w:pPr>
        <w:numPr>
          <w:ilvl w:val="0"/>
          <w:numId w:val="40"/>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An analytical perspective on the level of satisfaction and loyalty of employees in social services</w:t>
      </w:r>
    </w:p>
    <w:p w14:paraId="1B83C9D7" w14:textId="77777777" w:rsidR="00B23539" w:rsidRPr="002F3E8E" w:rsidRDefault="00B23539" w:rsidP="71041F2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 </w:t>
      </w:r>
    </w:p>
    <w:p w14:paraId="29E2FD3F"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 xml:space="preserve">Mgr. Peter GARBARČÍK, PhD.; </w:t>
      </w:r>
      <w:r w:rsidR="000E28F9" w:rsidRPr="002F3E8E">
        <w:rPr>
          <w:rFonts w:eastAsia="Times New Roman" w:cstheme="minorHAnsi"/>
          <w:i/>
          <w:iCs/>
          <w:sz w:val="16"/>
          <w:szCs w:val="16"/>
          <w:lang w:val="en-GB" w:eastAsia="sk-SK"/>
        </w:rPr>
        <w:t>p</w:t>
      </w:r>
      <w:r w:rsidRPr="002F3E8E">
        <w:rPr>
          <w:rFonts w:eastAsia="Times New Roman" w:cstheme="minorHAnsi"/>
          <w:i/>
          <w:iCs/>
          <w:sz w:val="16"/>
          <w:szCs w:val="16"/>
          <w:lang w:val="en-GB" w:eastAsia="sk-SK"/>
        </w:rPr>
        <w:t>eter.garbarcik@unipo.sk</w:t>
      </w:r>
    </w:p>
    <w:p w14:paraId="041A1FF3"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1. Status and perspectives of social work in the context of current economic and political developments</w:t>
      </w:r>
    </w:p>
    <w:p w14:paraId="79485A62"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2. Intergenerational solidarity as a societal challenge - the state of its implementation in the policies of selected EU countries</w:t>
      </w:r>
    </w:p>
    <w:p w14:paraId="67C048C7"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 xml:space="preserve">3. New social risks - disadvantaged women in the form of reconciling their work and family life   </w:t>
      </w:r>
    </w:p>
    <w:p w14:paraId="56B4D8C7"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 xml:space="preserve">4. The need for recognition as a human dignity issue for social work clients (declassed groups in the labour market)  </w:t>
      </w:r>
    </w:p>
    <w:p w14:paraId="72ED2601"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5. Social functioning - the concept of individualism and management of working life in the context of existing structural inequalities</w:t>
      </w:r>
    </w:p>
    <w:p w14:paraId="0ED7DACB" w14:textId="77777777" w:rsidR="00847A61" w:rsidRPr="002F3E8E" w:rsidRDefault="00E24B15">
      <w:pPr>
        <w:shd w:val="clear" w:color="auto" w:fill="FFFFFF" w:themeFill="background1"/>
        <w:spacing w:after="0" w:line="240" w:lineRule="auto"/>
        <w:ind w:left="426"/>
        <w:rPr>
          <w:rFonts w:eastAsia="Times New Roman" w:cstheme="minorHAnsi"/>
          <w:i/>
          <w:iCs/>
          <w:sz w:val="16"/>
          <w:szCs w:val="16"/>
          <w:lang w:val="en-GB" w:eastAsia="sk-SK"/>
        </w:rPr>
      </w:pPr>
      <w:r w:rsidRPr="002F3E8E">
        <w:rPr>
          <w:rFonts w:eastAsia="Times New Roman" w:cstheme="minorHAnsi"/>
          <w:i/>
          <w:iCs/>
          <w:sz w:val="16"/>
          <w:szCs w:val="16"/>
          <w:lang w:val="en-GB" w:eastAsia="sk-SK"/>
        </w:rPr>
        <w:t>6. Issues of political identity and social work clients (vulnerable populations)</w:t>
      </w:r>
    </w:p>
    <w:p w14:paraId="09F15CEA" w14:textId="77777777" w:rsidR="00B23539" w:rsidRPr="002F3E8E" w:rsidRDefault="00B23539" w:rsidP="71041F25">
      <w:pPr>
        <w:shd w:val="clear" w:color="auto" w:fill="FFFFFF" w:themeFill="background1"/>
        <w:spacing w:after="0" w:line="240" w:lineRule="auto"/>
        <w:rPr>
          <w:rFonts w:eastAsia="Times New Roman" w:cstheme="minorHAnsi"/>
          <w:i/>
          <w:iCs/>
          <w:sz w:val="16"/>
          <w:szCs w:val="16"/>
          <w:lang w:val="en-GB" w:eastAsia="sk-SK"/>
        </w:rPr>
      </w:pPr>
    </w:p>
    <w:p w14:paraId="0B863535"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 xml:space="preserve">PhDr. Mgr. Martin HAMADEJ, PhD.; martin.hamadej@unipo.sk </w:t>
      </w:r>
    </w:p>
    <w:p w14:paraId="36B3EE92" w14:textId="77777777" w:rsidR="00847A61" w:rsidRPr="002F3E8E" w:rsidRDefault="00E24B15">
      <w:pPr>
        <w:numPr>
          <w:ilvl w:val="0"/>
          <w:numId w:val="41"/>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importance of interdisciplinarity in sociotherapy in the context of addressing SPODaSK</w:t>
      </w:r>
    </w:p>
    <w:p w14:paraId="2FD43959" w14:textId="77777777" w:rsidR="00847A61" w:rsidRPr="002F3E8E" w:rsidRDefault="00E24B15">
      <w:pPr>
        <w:numPr>
          <w:ilvl w:val="0"/>
          <w:numId w:val="41"/>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use of behavioural intervention in sociotherapy for clients with intellectual disabilities in formal care</w:t>
      </w:r>
    </w:p>
    <w:p w14:paraId="7BA8CACB" w14:textId="77777777" w:rsidR="00847A61" w:rsidRPr="002F3E8E" w:rsidRDefault="00E24B15">
      <w:pPr>
        <w:numPr>
          <w:ilvl w:val="0"/>
          <w:numId w:val="41"/>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Specifics of the therapeutic approach to changing the behaviour of a client with an intellectual disability (child or adult) in formal and informal care</w:t>
      </w:r>
    </w:p>
    <w:p w14:paraId="1578C82F" w14:textId="77777777" w:rsidR="00847A61" w:rsidRPr="002F3E8E" w:rsidRDefault="00E24B15">
      <w:pPr>
        <w:numPr>
          <w:ilvl w:val="0"/>
          <w:numId w:val="41"/>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social context of divorce and its impact on the adolescent client</w:t>
      </w:r>
    </w:p>
    <w:p w14:paraId="55A45F0E" w14:textId="77777777" w:rsidR="00847A61" w:rsidRPr="002F3E8E" w:rsidRDefault="00E24B15">
      <w:pPr>
        <w:numPr>
          <w:ilvl w:val="0"/>
          <w:numId w:val="41"/>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 xml:space="preserve">Assessment in social work as a necessary sociotherapeutic context in social service institutions </w:t>
      </w:r>
    </w:p>
    <w:p w14:paraId="1DDF8DD4" w14:textId="77777777" w:rsidR="00B23539" w:rsidRPr="002F3E8E" w:rsidRDefault="00B23539" w:rsidP="71041F2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 </w:t>
      </w:r>
    </w:p>
    <w:p w14:paraId="2450CD84" w14:textId="77777777" w:rsidR="00847A61" w:rsidRPr="002F3E8E" w:rsidRDefault="005A01F7">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d</w:t>
      </w:r>
      <w:r w:rsidR="00E24B15" w:rsidRPr="002F3E8E">
        <w:rPr>
          <w:rFonts w:eastAsia="Times New Roman" w:cstheme="minorHAnsi"/>
          <w:i/>
          <w:iCs/>
          <w:sz w:val="16"/>
          <w:szCs w:val="16"/>
          <w:lang w:val="en-GB" w:eastAsia="sk-SK"/>
        </w:rPr>
        <w:t>oc</w:t>
      </w:r>
      <w:r w:rsidRPr="002F3E8E">
        <w:rPr>
          <w:rFonts w:eastAsia="Times New Roman" w:cstheme="minorHAnsi"/>
          <w:i/>
          <w:iCs/>
          <w:sz w:val="16"/>
          <w:szCs w:val="16"/>
          <w:lang w:val="en-GB" w:eastAsia="sk-SK"/>
        </w:rPr>
        <w:t>.</w:t>
      </w:r>
      <w:r w:rsidR="00E24B15" w:rsidRPr="002F3E8E">
        <w:rPr>
          <w:rFonts w:eastAsia="Times New Roman" w:cstheme="minorHAnsi"/>
          <w:i/>
          <w:iCs/>
          <w:sz w:val="16"/>
          <w:szCs w:val="16"/>
          <w:lang w:val="en-GB" w:eastAsia="sk-SK"/>
        </w:rPr>
        <w:t xml:space="preserve"> Ing. Mgr. Zuzana POKLEMBOVÁ, PhD.; zuzana.poklembova@unipo.sk</w:t>
      </w:r>
    </w:p>
    <w:p w14:paraId="4AE91014"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Using supported employment as a social work tool</w:t>
      </w:r>
    </w:p>
    <w:p w14:paraId="6A1AA1E9"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Self-care in social work practice and theory</w:t>
      </w:r>
    </w:p>
    <w:p w14:paraId="1AC24EE6"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place of mindfulness in social work practice</w:t>
      </w:r>
    </w:p>
    <w:p w14:paraId="2B598C92"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use of mindfulness development techniques in the context of formal and informal long-term care</w:t>
      </w:r>
    </w:p>
    <w:p w14:paraId="25728DAA"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 xml:space="preserve">Self-compassion in formal and informal long-term care in a social work context </w:t>
      </w:r>
    </w:p>
    <w:p w14:paraId="36B17751" w14:textId="77777777" w:rsidR="00847A61" w:rsidRPr="002F3E8E" w:rsidRDefault="00E24B15">
      <w:pPr>
        <w:numPr>
          <w:ilvl w:val="0"/>
          <w:numId w:val="42"/>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Mindfulness in formal and informal long-term care in a social work context</w:t>
      </w:r>
    </w:p>
    <w:p w14:paraId="513B3FFB" w14:textId="77777777" w:rsidR="00B23539" w:rsidRPr="002F3E8E" w:rsidRDefault="00B23539" w:rsidP="71041F25">
      <w:pPr>
        <w:shd w:val="clear" w:color="auto" w:fill="FFFFFF" w:themeFill="background1"/>
        <w:spacing w:after="0" w:line="240" w:lineRule="auto"/>
        <w:ind w:left="720"/>
        <w:rPr>
          <w:rFonts w:eastAsia="Times New Roman" w:cstheme="minorHAnsi"/>
          <w:i/>
          <w:iCs/>
          <w:sz w:val="16"/>
          <w:szCs w:val="16"/>
          <w:lang w:val="en-GB" w:eastAsia="sk-SK"/>
        </w:rPr>
      </w:pPr>
    </w:p>
    <w:p w14:paraId="69126D0D"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doc. Mgr. Antónia SABOLOVÁ FABIANOVÁ, PhD.; antonia.sabolova.fabianova@unipo.sk</w:t>
      </w:r>
    </w:p>
    <w:p w14:paraId="02EE8902"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lastRenderedPageBreak/>
        <w:t>Resilience as a concept influencing the life adjustment of a social work client</w:t>
      </w:r>
    </w:p>
    <w:p w14:paraId="140AB9D1"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Resilience to the burden of formal/informal care in the long-term care system</w:t>
      </w:r>
    </w:p>
    <w:p w14:paraId="7A874138"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Social-ecological approach in social work with homeless people</w:t>
      </w:r>
    </w:p>
    <w:p w14:paraId="31DDFE53"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Coping with difficult life situations in a selected target group of social work</w:t>
      </w:r>
    </w:p>
    <w:p w14:paraId="2C728F18"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Resilience factors in a selected target group of social work (youth at risk)</w:t>
      </w:r>
    </w:p>
    <w:p w14:paraId="41E8567F" w14:textId="77777777" w:rsidR="00847A61" w:rsidRPr="002F3E8E" w:rsidRDefault="00E24B15">
      <w:pPr>
        <w:numPr>
          <w:ilvl w:val="0"/>
          <w:numId w:val="43"/>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Resilience and resistance in the context of social work practice</w:t>
      </w:r>
    </w:p>
    <w:p w14:paraId="094B2A9F" w14:textId="77777777" w:rsidR="00B23539" w:rsidRPr="002F3E8E" w:rsidRDefault="00B23539" w:rsidP="71041F25">
      <w:pPr>
        <w:shd w:val="clear" w:color="auto" w:fill="FFFFFF" w:themeFill="background1"/>
        <w:spacing w:after="0" w:line="240" w:lineRule="auto"/>
        <w:ind w:left="720"/>
        <w:rPr>
          <w:rFonts w:eastAsia="Times New Roman" w:cstheme="minorHAnsi"/>
          <w:i/>
          <w:iCs/>
          <w:sz w:val="16"/>
          <w:szCs w:val="16"/>
          <w:lang w:val="en-GB" w:eastAsia="sk-SK"/>
        </w:rPr>
      </w:pPr>
    </w:p>
    <w:p w14:paraId="23AEB921" w14:textId="77777777" w:rsidR="00847A61" w:rsidRPr="002F3E8E" w:rsidRDefault="00E24B15">
      <w:pPr>
        <w:shd w:val="clear" w:color="auto" w:fill="FFFFFF" w:themeFill="background1"/>
        <w:spacing w:after="0" w:line="240" w:lineRule="auto"/>
        <w:rPr>
          <w:rFonts w:eastAsia="Times New Roman" w:cstheme="minorHAnsi"/>
          <w:i/>
          <w:iCs/>
          <w:sz w:val="16"/>
          <w:szCs w:val="16"/>
          <w:lang w:val="en-GB" w:eastAsia="sk-SK"/>
        </w:rPr>
      </w:pPr>
      <w:r w:rsidRPr="002F3E8E">
        <w:rPr>
          <w:rFonts w:eastAsia="Times New Roman" w:cstheme="minorHAnsi"/>
          <w:i/>
          <w:iCs/>
          <w:sz w:val="16"/>
          <w:szCs w:val="16"/>
          <w:lang w:val="en-GB" w:eastAsia="sk-SK"/>
        </w:rPr>
        <w:t>doc. Mgr. Michaela SKYBA, PhD.; michaela.skyba@unipo.sk</w:t>
      </w:r>
    </w:p>
    <w:p w14:paraId="0100F6A4"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potential of school social work in supporting the resilience of children from socially disadvantaged backgrounds</w:t>
      </w:r>
    </w:p>
    <w:p w14:paraId="1D02A847"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potential of school social work in promoting inclusive education</w:t>
      </w:r>
    </w:p>
    <w:p w14:paraId="09FE7634"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Preventing youth extremism in school settings from a social work perspective</w:t>
      </w:r>
    </w:p>
    <w:p w14:paraId="02094FAC"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Sources of the spread of youth extremism and possible solutions from a social work perspective</w:t>
      </w:r>
    </w:p>
    <w:p w14:paraId="3A4219BE"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importance of school social work in the prevention of cyberbullying in adolescents</w:t>
      </w:r>
    </w:p>
    <w:p w14:paraId="14E25C37"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role of the social worker in the detection and management of CAN syndrome</w:t>
      </w:r>
    </w:p>
    <w:p w14:paraId="4AF87608"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Service-learning as a tool to support volunteering of social work students in long-term care services</w:t>
      </w:r>
    </w:p>
    <w:p w14:paraId="38D4F8C2"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benefits of volunteering in long-term care for older people</w:t>
      </w:r>
    </w:p>
    <w:p w14:paraId="5D57FAE0"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importance of volunteering in informal family care</w:t>
      </w:r>
    </w:p>
    <w:p w14:paraId="13403965" w14:textId="77777777" w:rsidR="00847A61" w:rsidRPr="002F3E8E" w:rsidRDefault="00E24B15">
      <w:pPr>
        <w:numPr>
          <w:ilvl w:val="0"/>
          <w:numId w:val="44"/>
        </w:numPr>
        <w:shd w:val="clear" w:color="auto" w:fill="FFFFFF" w:themeFill="background1"/>
        <w:spacing w:after="0" w:line="240" w:lineRule="auto"/>
        <w:rPr>
          <w:rFonts w:eastAsia="Times New Roman" w:cstheme="minorHAnsi"/>
          <w:i/>
          <w:iCs/>
          <w:color w:val="000000" w:themeColor="text1"/>
          <w:sz w:val="16"/>
          <w:szCs w:val="16"/>
          <w:lang w:val="en-GB" w:eastAsia="sk-SK"/>
        </w:rPr>
      </w:pPr>
      <w:r w:rsidRPr="002F3E8E">
        <w:rPr>
          <w:rFonts w:eastAsia="Times New Roman" w:cstheme="minorHAnsi"/>
          <w:i/>
          <w:iCs/>
          <w:sz w:val="16"/>
          <w:szCs w:val="16"/>
          <w:lang w:val="en-GB" w:eastAsia="sk-SK"/>
        </w:rPr>
        <w:t>The importance of volunteering in long-term care in the context of active ageing</w:t>
      </w:r>
    </w:p>
    <w:p w14:paraId="21E69F40" w14:textId="77777777" w:rsidR="00B23539" w:rsidRPr="002F3E8E" w:rsidRDefault="00B23539" w:rsidP="731297BF">
      <w:pPr>
        <w:pStyle w:val="Odsekzoznamu"/>
        <w:autoSpaceDE w:val="0"/>
        <w:autoSpaceDN w:val="0"/>
        <w:adjustRightInd w:val="0"/>
        <w:spacing w:after="0" w:line="240" w:lineRule="auto"/>
        <w:ind w:left="360"/>
        <w:rPr>
          <w:rFonts w:cstheme="minorHAnsi"/>
          <w:sz w:val="16"/>
          <w:szCs w:val="16"/>
          <w:lang w:val="en-GB"/>
        </w:rPr>
      </w:pPr>
    </w:p>
    <w:p w14:paraId="27781FA3" w14:textId="77777777" w:rsidR="00B23539" w:rsidRPr="002F3E8E" w:rsidRDefault="00B23539" w:rsidP="731297BF">
      <w:pPr>
        <w:pStyle w:val="Odsekzoznamu"/>
        <w:autoSpaceDE w:val="0"/>
        <w:autoSpaceDN w:val="0"/>
        <w:adjustRightInd w:val="0"/>
        <w:spacing w:after="0" w:line="240" w:lineRule="auto"/>
        <w:ind w:left="360"/>
        <w:rPr>
          <w:rFonts w:cstheme="minorHAnsi"/>
          <w:sz w:val="16"/>
          <w:szCs w:val="16"/>
          <w:lang w:val="en-GB"/>
        </w:rPr>
      </w:pPr>
    </w:p>
    <w:p w14:paraId="46626B55" w14:textId="77777777" w:rsidR="00B23539" w:rsidRPr="002F3E8E" w:rsidRDefault="00B23539" w:rsidP="731297BF">
      <w:pPr>
        <w:pStyle w:val="Odsekzoznamu"/>
        <w:autoSpaceDE w:val="0"/>
        <w:autoSpaceDN w:val="0"/>
        <w:adjustRightInd w:val="0"/>
        <w:spacing w:after="0" w:line="240" w:lineRule="auto"/>
        <w:ind w:left="360"/>
        <w:rPr>
          <w:rFonts w:cstheme="minorHAnsi"/>
          <w:sz w:val="16"/>
          <w:szCs w:val="16"/>
          <w:lang w:val="en-GB"/>
        </w:rPr>
      </w:pPr>
    </w:p>
    <w:p w14:paraId="48BC81C8"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Reference to the </w:t>
      </w:r>
      <w:r w:rsidR="00803771" w:rsidRPr="002F3E8E">
        <w:rPr>
          <w:rFonts w:cstheme="minorHAnsi"/>
          <w:sz w:val="16"/>
          <w:szCs w:val="16"/>
          <w:lang w:val="en-GB"/>
        </w:rPr>
        <w:t>scientific/artistic</w:t>
      </w:r>
      <w:r w:rsidRPr="002F3E8E">
        <w:rPr>
          <w:rFonts w:cstheme="minorHAnsi"/>
          <w:sz w:val="16"/>
          <w:szCs w:val="16"/>
          <w:lang w:val="en-GB"/>
        </w:rPr>
        <w:t xml:space="preserve"> and pedagogical characteristics of the thesis supervisors. </w:t>
      </w:r>
    </w:p>
    <w:p w14:paraId="02CBB0B3"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Prof. PhDr. Beáta Balogová, PhD., MBA; VUPCH:</w:t>
      </w:r>
      <w:r w:rsidR="005A01F7" w:rsidRPr="002F3E8E">
        <w:rPr>
          <w:rFonts w:cstheme="minorHAnsi"/>
          <w:i/>
          <w:iCs/>
          <w:sz w:val="16"/>
          <w:szCs w:val="16"/>
          <w:lang w:val="en-GB"/>
        </w:rPr>
        <w:t xml:space="preserve"> </w:t>
      </w:r>
      <w:hyperlink r:id="rId65" w:history="1">
        <w:r w:rsidR="005A01F7" w:rsidRPr="002F3E8E">
          <w:rPr>
            <w:rStyle w:val="Hypertextovprepojenie"/>
            <w:rFonts w:cstheme="minorHAnsi"/>
            <w:i/>
            <w:iCs/>
            <w:color w:val="auto"/>
            <w:sz w:val="16"/>
            <w:szCs w:val="16"/>
            <w:lang w:val="en-GB"/>
          </w:rPr>
          <w:t>HERE</w:t>
        </w:r>
      </w:hyperlink>
      <w:r w:rsidR="005A01F7" w:rsidRPr="002F3E8E">
        <w:rPr>
          <w:rFonts w:cstheme="minorHAnsi"/>
          <w:i/>
          <w:iCs/>
          <w:sz w:val="16"/>
          <w:szCs w:val="16"/>
          <w:lang w:val="en-GB"/>
        </w:rPr>
        <w:t xml:space="preserve"> </w:t>
      </w:r>
    </w:p>
    <w:p w14:paraId="5B466ABD"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Mgr. Miriama Boriščáková, PhD; VUPCH</w:t>
      </w:r>
      <w:r w:rsidR="005A01F7" w:rsidRPr="002F3E8E">
        <w:rPr>
          <w:rFonts w:cstheme="minorHAnsi"/>
          <w:i/>
          <w:iCs/>
          <w:sz w:val="16"/>
          <w:szCs w:val="16"/>
          <w:lang w:val="en-GB"/>
        </w:rPr>
        <w:t xml:space="preserve"> </w:t>
      </w:r>
      <w:hyperlink r:id="rId66" w:history="1">
        <w:r w:rsidR="005A01F7" w:rsidRPr="002F3E8E">
          <w:rPr>
            <w:rStyle w:val="Hypertextovprepojenie"/>
            <w:rFonts w:cstheme="minorHAnsi"/>
            <w:i/>
            <w:iCs/>
            <w:color w:val="auto"/>
            <w:sz w:val="16"/>
            <w:szCs w:val="16"/>
            <w:lang w:val="en-GB"/>
          </w:rPr>
          <w:t>HERE</w:t>
        </w:r>
      </w:hyperlink>
    </w:p>
    <w:p w14:paraId="3779B8D8"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Ing. Peter Gallo, PhD.; VUPCH:</w:t>
      </w:r>
      <w:r w:rsidR="005A01F7" w:rsidRPr="002F3E8E">
        <w:rPr>
          <w:rFonts w:cstheme="minorHAnsi"/>
          <w:i/>
          <w:iCs/>
          <w:sz w:val="16"/>
          <w:szCs w:val="16"/>
          <w:lang w:val="en-GB"/>
        </w:rPr>
        <w:t xml:space="preserve"> </w:t>
      </w:r>
      <w:hyperlink r:id="rId67" w:history="1">
        <w:r w:rsidR="005A01F7" w:rsidRPr="002F3E8E">
          <w:rPr>
            <w:rStyle w:val="Hypertextovprepojenie"/>
            <w:rFonts w:cstheme="minorHAnsi"/>
            <w:i/>
            <w:iCs/>
            <w:color w:val="auto"/>
            <w:sz w:val="16"/>
            <w:szCs w:val="16"/>
            <w:lang w:val="en-GB"/>
          </w:rPr>
          <w:t>HERE</w:t>
        </w:r>
      </w:hyperlink>
    </w:p>
    <w:p w14:paraId="53B4FB54"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 xml:space="preserve">Mgr. Peter Garbarčík, PhD. VUPCH: </w:t>
      </w:r>
      <w:hyperlink r:id="rId68">
        <w:r w:rsidRPr="002F3E8E">
          <w:rPr>
            <w:rStyle w:val="Hypertextovprepojenie"/>
            <w:rFonts w:cstheme="minorHAnsi"/>
            <w:i/>
            <w:iCs/>
            <w:color w:val="auto"/>
            <w:sz w:val="16"/>
            <w:szCs w:val="16"/>
            <w:lang w:val="en-GB"/>
          </w:rPr>
          <w:t>HERE</w:t>
        </w:r>
      </w:hyperlink>
    </w:p>
    <w:p w14:paraId="611A9C95"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PhDr. Mgr. Martin Hamadej, PhD.; VUPCH:</w:t>
      </w:r>
      <w:r w:rsidR="005A01F7" w:rsidRPr="002F3E8E">
        <w:rPr>
          <w:rFonts w:cstheme="minorHAnsi"/>
          <w:i/>
          <w:iCs/>
          <w:sz w:val="16"/>
          <w:szCs w:val="16"/>
          <w:lang w:val="en-GB"/>
        </w:rPr>
        <w:t xml:space="preserve"> </w:t>
      </w:r>
      <w:hyperlink r:id="rId69" w:history="1">
        <w:r w:rsidR="005A01F7" w:rsidRPr="002F3E8E">
          <w:rPr>
            <w:rStyle w:val="Hypertextovprepojenie"/>
            <w:rFonts w:cstheme="minorHAnsi"/>
            <w:i/>
            <w:iCs/>
            <w:color w:val="auto"/>
            <w:sz w:val="16"/>
            <w:szCs w:val="16"/>
            <w:lang w:val="en-GB"/>
          </w:rPr>
          <w:t>HERE</w:t>
        </w:r>
      </w:hyperlink>
    </w:p>
    <w:p w14:paraId="54F5DC84"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doc. Ing. Mgr. Zuzana Poklembová, PhD.; VUPCH:</w:t>
      </w:r>
      <w:hyperlink r:id="rId70" w:history="1">
        <w:r w:rsidR="005A01F7" w:rsidRPr="002F3E8E">
          <w:rPr>
            <w:rStyle w:val="Hypertextovprepojenie"/>
            <w:rFonts w:cstheme="minorHAnsi"/>
            <w:i/>
            <w:iCs/>
            <w:color w:val="auto"/>
            <w:sz w:val="16"/>
            <w:szCs w:val="16"/>
            <w:lang w:val="en-GB"/>
          </w:rPr>
          <w:t>HERE</w:t>
        </w:r>
      </w:hyperlink>
    </w:p>
    <w:p w14:paraId="77198C5E"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doc. Mgr. Antónia Sabolová Fabianová, PhD.; VUPCH:</w:t>
      </w:r>
      <w:hyperlink r:id="rId71" w:history="1">
        <w:r w:rsidR="005A01F7" w:rsidRPr="002F3E8E">
          <w:rPr>
            <w:rStyle w:val="Hypertextovprepojenie"/>
            <w:rFonts w:cstheme="minorHAnsi"/>
            <w:i/>
            <w:iCs/>
            <w:color w:val="auto"/>
            <w:sz w:val="16"/>
            <w:szCs w:val="16"/>
            <w:lang w:val="en-GB"/>
          </w:rPr>
          <w:t xml:space="preserve"> HERE</w:t>
        </w:r>
      </w:hyperlink>
    </w:p>
    <w:p w14:paraId="2A2AD8E0" w14:textId="336171A8"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doc. Mgr. Michaela Skyba</w:t>
      </w:r>
      <w:r w:rsidR="00AD7FA5">
        <w:rPr>
          <w:rFonts w:cstheme="minorHAnsi"/>
          <w:i/>
          <w:iCs/>
          <w:sz w:val="16"/>
          <w:szCs w:val="16"/>
          <w:lang w:val="en-GB"/>
        </w:rPr>
        <w:t>, PhD.</w:t>
      </w:r>
      <w:r w:rsidRPr="002F3E8E">
        <w:rPr>
          <w:rFonts w:cstheme="minorHAnsi"/>
          <w:i/>
          <w:iCs/>
          <w:sz w:val="16"/>
          <w:szCs w:val="16"/>
          <w:lang w:val="en-GB"/>
        </w:rPr>
        <w:t>; VUPCH:</w:t>
      </w:r>
      <w:r w:rsidR="005A01F7" w:rsidRPr="002F3E8E">
        <w:rPr>
          <w:rFonts w:cstheme="minorHAnsi"/>
          <w:i/>
          <w:iCs/>
          <w:sz w:val="16"/>
          <w:szCs w:val="16"/>
          <w:lang w:val="en-GB"/>
        </w:rPr>
        <w:t xml:space="preserve"> </w:t>
      </w:r>
      <w:hyperlink r:id="rId72" w:history="1">
        <w:r w:rsidR="005A01F7" w:rsidRPr="002F3E8E">
          <w:rPr>
            <w:rStyle w:val="Hypertextovprepojenie"/>
            <w:rFonts w:cstheme="minorHAnsi"/>
            <w:i/>
            <w:iCs/>
            <w:color w:val="auto"/>
            <w:sz w:val="16"/>
            <w:szCs w:val="16"/>
            <w:lang w:val="en-GB"/>
          </w:rPr>
          <w:t>HERE</w:t>
        </w:r>
      </w:hyperlink>
    </w:p>
    <w:p w14:paraId="48CEE46A" w14:textId="77777777" w:rsidR="00C44545" w:rsidRPr="002F3E8E" w:rsidRDefault="00C44545" w:rsidP="731297BF">
      <w:pPr>
        <w:pStyle w:val="Odsekzoznamu"/>
        <w:autoSpaceDE w:val="0"/>
        <w:autoSpaceDN w:val="0"/>
        <w:adjustRightInd w:val="0"/>
        <w:spacing w:after="0" w:line="240" w:lineRule="auto"/>
        <w:ind w:left="360"/>
        <w:rPr>
          <w:rFonts w:cstheme="minorHAnsi"/>
          <w:sz w:val="16"/>
          <w:szCs w:val="16"/>
          <w:lang w:val="en-GB"/>
        </w:rPr>
      </w:pPr>
    </w:p>
    <w:p w14:paraId="441D8495" w14:textId="77777777" w:rsidR="00C44545" w:rsidRPr="002F3E8E" w:rsidRDefault="00C44545" w:rsidP="731297BF">
      <w:pPr>
        <w:pStyle w:val="Odsekzoznamu"/>
        <w:autoSpaceDE w:val="0"/>
        <w:autoSpaceDN w:val="0"/>
        <w:adjustRightInd w:val="0"/>
        <w:spacing w:after="0" w:line="240" w:lineRule="auto"/>
        <w:ind w:left="360"/>
        <w:rPr>
          <w:rFonts w:cstheme="minorHAnsi"/>
          <w:sz w:val="16"/>
          <w:szCs w:val="16"/>
          <w:lang w:val="en-GB"/>
        </w:rPr>
      </w:pPr>
    </w:p>
    <w:p w14:paraId="3B742C4F"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Student representatives </w:t>
      </w:r>
      <w:r w:rsidR="00A0091E" w:rsidRPr="002F3E8E">
        <w:rPr>
          <w:rFonts w:cstheme="minorHAnsi"/>
          <w:sz w:val="16"/>
          <w:szCs w:val="16"/>
          <w:lang w:val="en-GB"/>
        </w:rPr>
        <w:t xml:space="preserve">who </w:t>
      </w:r>
      <w:r w:rsidRPr="002F3E8E">
        <w:rPr>
          <w:rFonts w:cstheme="minorHAnsi"/>
          <w:sz w:val="16"/>
          <w:szCs w:val="16"/>
          <w:lang w:val="en-GB"/>
        </w:rPr>
        <w:t xml:space="preserve">represent the interests of </w:t>
      </w:r>
      <w:r w:rsidR="00AF3EA2" w:rsidRPr="002F3E8E">
        <w:rPr>
          <w:rFonts w:cstheme="minorHAnsi"/>
          <w:sz w:val="16"/>
          <w:szCs w:val="16"/>
          <w:lang w:val="en-GB"/>
        </w:rPr>
        <w:t xml:space="preserve">students </w:t>
      </w:r>
      <w:r w:rsidRPr="002F3E8E">
        <w:rPr>
          <w:rFonts w:cstheme="minorHAnsi"/>
          <w:sz w:val="16"/>
          <w:szCs w:val="16"/>
          <w:lang w:val="en-GB"/>
        </w:rPr>
        <w:t xml:space="preserve">in the study programme (name and contact details). </w:t>
      </w:r>
    </w:p>
    <w:p w14:paraId="72D4A6EA" w14:textId="77777777" w:rsidR="00847A61" w:rsidRPr="002F3E8E" w:rsidRDefault="00E24B15">
      <w:pPr>
        <w:autoSpaceDE w:val="0"/>
        <w:autoSpaceDN w:val="0"/>
        <w:adjustRightInd w:val="0"/>
        <w:spacing w:after="0" w:line="240" w:lineRule="auto"/>
        <w:rPr>
          <w:rFonts w:eastAsia="Calibri" w:cstheme="minorHAnsi"/>
          <w:i/>
          <w:iCs/>
          <w:sz w:val="16"/>
          <w:szCs w:val="16"/>
          <w:lang w:val="en-GB" w:eastAsia="sk-SK"/>
        </w:rPr>
      </w:pPr>
      <w:r w:rsidRPr="002F3E8E">
        <w:rPr>
          <w:rFonts w:eastAsia="Calibri" w:cstheme="minorHAnsi"/>
          <w:i/>
          <w:iCs/>
          <w:sz w:val="16"/>
          <w:szCs w:val="16"/>
          <w:lang w:val="en-GB" w:eastAsia="sk-SK"/>
        </w:rPr>
        <w:t>Mgr. Miriama Boriščáková, PhD. - graduate of social work</w:t>
      </w:r>
    </w:p>
    <w:p w14:paraId="63146581" w14:textId="77777777" w:rsidR="00821542" w:rsidRPr="002F3E8E" w:rsidRDefault="00821542" w:rsidP="731297BF">
      <w:pPr>
        <w:pStyle w:val="Odsekzoznamu"/>
        <w:autoSpaceDE w:val="0"/>
        <w:autoSpaceDN w:val="0"/>
        <w:adjustRightInd w:val="0"/>
        <w:spacing w:after="0" w:line="240" w:lineRule="auto"/>
        <w:ind w:left="360"/>
        <w:rPr>
          <w:rFonts w:cstheme="minorHAnsi"/>
          <w:sz w:val="16"/>
          <w:szCs w:val="16"/>
          <w:lang w:val="en-GB"/>
        </w:rPr>
      </w:pPr>
    </w:p>
    <w:p w14:paraId="2086E181" w14:textId="77777777" w:rsidR="00821542" w:rsidRPr="002F3E8E" w:rsidRDefault="00821542" w:rsidP="731297BF">
      <w:pPr>
        <w:pStyle w:val="Odsekzoznamu"/>
        <w:autoSpaceDE w:val="0"/>
        <w:autoSpaceDN w:val="0"/>
        <w:adjustRightInd w:val="0"/>
        <w:spacing w:after="0" w:line="240" w:lineRule="auto"/>
        <w:ind w:left="360"/>
        <w:rPr>
          <w:rFonts w:cstheme="minorHAnsi"/>
          <w:sz w:val="16"/>
          <w:szCs w:val="16"/>
          <w:lang w:val="en-GB"/>
        </w:rPr>
      </w:pPr>
    </w:p>
    <w:p w14:paraId="7185CAF5"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Study programme advisor (with </w:t>
      </w:r>
      <w:r w:rsidR="00172A82" w:rsidRPr="002F3E8E">
        <w:rPr>
          <w:rFonts w:cstheme="minorHAnsi"/>
          <w:sz w:val="16"/>
          <w:szCs w:val="16"/>
          <w:lang w:val="en-GB"/>
        </w:rPr>
        <w:t xml:space="preserve">contact details </w:t>
      </w:r>
      <w:r w:rsidR="00C37141" w:rsidRPr="002F3E8E">
        <w:rPr>
          <w:rFonts w:cstheme="minorHAnsi"/>
          <w:sz w:val="16"/>
          <w:szCs w:val="16"/>
          <w:lang w:val="en-GB"/>
        </w:rPr>
        <w:t xml:space="preserve">and information on </w:t>
      </w:r>
      <w:r w:rsidR="005F6835" w:rsidRPr="002F3E8E">
        <w:rPr>
          <w:rFonts w:cstheme="minorHAnsi"/>
          <w:sz w:val="16"/>
          <w:szCs w:val="16"/>
          <w:lang w:val="en-GB"/>
        </w:rPr>
        <w:t xml:space="preserve">access to </w:t>
      </w:r>
      <w:r w:rsidR="007E3D44" w:rsidRPr="002F3E8E">
        <w:rPr>
          <w:rFonts w:cstheme="minorHAnsi"/>
          <w:sz w:val="16"/>
          <w:szCs w:val="16"/>
          <w:lang w:val="en-GB"/>
        </w:rPr>
        <w:t xml:space="preserve">advice </w:t>
      </w:r>
      <w:r w:rsidR="005F6835" w:rsidRPr="002F3E8E">
        <w:rPr>
          <w:rFonts w:cstheme="minorHAnsi"/>
          <w:sz w:val="16"/>
          <w:szCs w:val="16"/>
          <w:lang w:val="en-GB"/>
        </w:rPr>
        <w:t xml:space="preserve">and </w:t>
      </w:r>
      <w:r w:rsidR="00C37141" w:rsidRPr="002F3E8E">
        <w:rPr>
          <w:rFonts w:cstheme="minorHAnsi"/>
          <w:sz w:val="16"/>
          <w:szCs w:val="16"/>
          <w:lang w:val="en-GB"/>
        </w:rPr>
        <w:t>timetable</w:t>
      </w:r>
      <w:r w:rsidRPr="002F3E8E">
        <w:rPr>
          <w:rFonts w:cstheme="minorHAnsi"/>
          <w:sz w:val="16"/>
          <w:szCs w:val="16"/>
          <w:lang w:val="en-GB"/>
        </w:rPr>
        <w:t xml:space="preserve">).  </w:t>
      </w:r>
    </w:p>
    <w:p w14:paraId="34C80294" w14:textId="77777777" w:rsidR="00847A61" w:rsidRPr="002F3E8E" w:rsidRDefault="00E24B15">
      <w:pPr>
        <w:pStyle w:val="Odsekzoznamu"/>
        <w:autoSpaceDE w:val="0"/>
        <w:autoSpaceDN w:val="0"/>
        <w:adjustRightInd w:val="0"/>
        <w:spacing w:after="0" w:line="240" w:lineRule="auto"/>
        <w:ind w:left="360"/>
        <w:rPr>
          <w:rFonts w:cstheme="minorHAnsi"/>
          <w:i/>
          <w:iCs/>
          <w:sz w:val="16"/>
          <w:szCs w:val="16"/>
          <w:lang w:val="en-GB"/>
        </w:rPr>
      </w:pPr>
      <w:r w:rsidRPr="002F3E8E">
        <w:rPr>
          <w:rFonts w:cstheme="minorHAnsi"/>
          <w:i/>
          <w:iCs/>
          <w:sz w:val="16"/>
          <w:szCs w:val="16"/>
          <w:lang w:val="en-GB"/>
        </w:rPr>
        <w:t>PhDr. Mgr. Martin Hamadej, PhD.; martin.hamadej</w:t>
      </w:r>
      <w:hyperlink r:id="rId73" w:tgtFrame="_blank" w:history="1">
        <w:r w:rsidRPr="002F3E8E">
          <w:rPr>
            <w:rStyle w:val="normaltextrun"/>
            <w:rFonts w:cstheme="minorHAnsi"/>
            <w:i/>
            <w:iCs/>
            <w:sz w:val="16"/>
            <w:szCs w:val="16"/>
            <w:shd w:val="clear" w:color="auto" w:fill="FFFFFF"/>
            <w:lang w:val="en-GB"/>
          </w:rPr>
          <w:t>@unipo.sk</w:t>
        </w:r>
      </w:hyperlink>
      <w:r w:rsidRPr="002F3E8E">
        <w:rPr>
          <w:rFonts w:cstheme="minorHAnsi"/>
          <w:i/>
          <w:iCs/>
          <w:sz w:val="16"/>
          <w:szCs w:val="16"/>
          <w:lang w:val="en-GB"/>
        </w:rPr>
        <w:t>; consultation hours: wednesday: 11:30- 12:15; room 278. Students can contact the study programme advisor in person, by email or via MS Teams during consultation hours or by appointment.</w:t>
      </w:r>
    </w:p>
    <w:p w14:paraId="7817BF0E" w14:textId="77777777" w:rsidR="00821542" w:rsidRPr="002F3E8E" w:rsidRDefault="00821542" w:rsidP="731297BF">
      <w:pPr>
        <w:pStyle w:val="Odsekzoznamu"/>
        <w:autoSpaceDE w:val="0"/>
        <w:autoSpaceDN w:val="0"/>
        <w:adjustRightInd w:val="0"/>
        <w:spacing w:after="0" w:line="240" w:lineRule="auto"/>
        <w:ind w:left="360"/>
        <w:rPr>
          <w:rFonts w:cstheme="minorHAnsi"/>
          <w:sz w:val="16"/>
          <w:szCs w:val="16"/>
          <w:lang w:val="en-GB"/>
        </w:rPr>
      </w:pPr>
    </w:p>
    <w:p w14:paraId="42096D61" w14:textId="77777777" w:rsidR="00847A61" w:rsidRPr="002F3E8E" w:rsidRDefault="00E24B15">
      <w:pPr>
        <w:pStyle w:val="Odsekzoznamu"/>
        <w:numPr>
          <w:ilvl w:val="0"/>
          <w:numId w:val="15"/>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Other </w:t>
      </w:r>
      <w:r w:rsidR="00F43F51" w:rsidRPr="002F3E8E">
        <w:rPr>
          <w:rFonts w:cstheme="minorHAnsi"/>
          <w:sz w:val="16"/>
          <w:szCs w:val="16"/>
          <w:lang w:val="en-GB"/>
        </w:rPr>
        <w:t xml:space="preserve">study programme </w:t>
      </w:r>
      <w:r w:rsidRPr="002F3E8E">
        <w:rPr>
          <w:rFonts w:cstheme="minorHAnsi"/>
          <w:sz w:val="16"/>
          <w:szCs w:val="16"/>
          <w:lang w:val="en-GB"/>
        </w:rPr>
        <w:t xml:space="preserve">support staff - assigned study officer, careers </w:t>
      </w:r>
      <w:r w:rsidR="00F43F51" w:rsidRPr="002F3E8E">
        <w:rPr>
          <w:rFonts w:cstheme="minorHAnsi"/>
          <w:sz w:val="16"/>
          <w:szCs w:val="16"/>
          <w:lang w:val="en-GB"/>
        </w:rPr>
        <w:t>advisor</w:t>
      </w:r>
      <w:r w:rsidRPr="002F3E8E">
        <w:rPr>
          <w:rFonts w:cstheme="minorHAnsi"/>
          <w:sz w:val="16"/>
          <w:szCs w:val="16"/>
          <w:lang w:val="en-GB"/>
        </w:rPr>
        <w:t>, administration</w:t>
      </w:r>
      <w:r w:rsidR="00811355" w:rsidRPr="002F3E8E">
        <w:rPr>
          <w:rFonts w:cstheme="minorHAnsi"/>
          <w:sz w:val="16"/>
          <w:szCs w:val="16"/>
          <w:lang w:val="en-GB"/>
        </w:rPr>
        <w:t xml:space="preserve">, accommodation office, etc (with contacts). </w:t>
      </w:r>
    </w:p>
    <w:p w14:paraId="7EB5EE49" w14:textId="77777777" w:rsidR="00821542" w:rsidRPr="002F3E8E" w:rsidRDefault="00821542" w:rsidP="731297BF">
      <w:pPr>
        <w:pStyle w:val="Odsekzoznamu"/>
        <w:autoSpaceDE w:val="0"/>
        <w:autoSpaceDN w:val="0"/>
        <w:adjustRightInd w:val="0"/>
        <w:spacing w:after="0" w:line="240" w:lineRule="auto"/>
        <w:ind w:left="360"/>
        <w:rPr>
          <w:rFonts w:cstheme="minorHAnsi"/>
          <w:sz w:val="16"/>
          <w:szCs w:val="16"/>
          <w:lang w:val="en-GB"/>
        </w:rPr>
      </w:pPr>
    </w:p>
    <w:p w14:paraId="248374BC"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Assigned study officer: </w:t>
      </w:r>
      <w:r w:rsidRPr="002F3E8E">
        <w:rPr>
          <w:rStyle w:val="normaltextrun"/>
          <w:rFonts w:cstheme="minorHAnsi"/>
          <w:sz w:val="16"/>
          <w:szCs w:val="16"/>
          <w:shd w:val="clear" w:color="auto" w:fill="FFFFFF"/>
          <w:lang w:val="en-GB"/>
        </w:rPr>
        <w:t>Mgr. Katarína Mikitová</w:t>
      </w:r>
      <w:r w:rsidR="00136818" w:rsidRPr="002F3E8E">
        <w:rPr>
          <w:rStyle w:val="normaltextrun"/>
          <w:rFonts w:cstheme="minorHAnsi"/>
          <w:sz w:val="16"/>
          <w:szCs w:val="16"/>
          <w:shd w:val="clear" w:color="auto" w:fill="FFFFFF"/>
          <w:lang w:val="en-GB"/>
        </w:rPr>
        <w:t xml:space="preserve">: </w:t>
      </w:r>
      <w:hyperlink r:id="rId74" w:history="1">
        <w:r w:rsidR="00136818" w:rsidRPr="002F3E8E">
          <w:rPr>
            <w:rStyle w:val="Hypertextovprepojenie"/>
            <w:rFonts w:cstheme="minorHAnsi"/>
            <w:color w:val="auto"/>
            <w:sz w:val="16"/>
            <w:szCs w:val="16"/>
            <w:shd w:val="clear" w:color="auto" w:fill="FFFFFF"/>
            <w:lang w:val="en-GB"/>
          </w:rPr>
          <w:t>katarina.mikitova@unipo.sk</w:t>
        </w:r>
      </w:hyperlink>
      <w:r w:rsidRPr="002F3E8E">
        <w:rPr>
          <w:rFonts w:cstheme="minorHAnsi"/>
          <w:sz w:val="16"/>
          <w:szCs w:val="16"/>
          <w:lang w:val="en-GB"/>
        </w:rPr>
        <w:t xml:space="preserve">; Mgr. Anna Zamborská; </w:t>
      </w:r>
      <w:hyperlink r:id="rId75" w:history="1">
        <w:r w:rsidRPr="002F3E8E">
          <w:rPr>
            <w:rStyle w:val="Hypertextovprepojenie"/>
            <w:rFonts w:cstheme="minorHAnsi"/>
            <w:color w:val="auto"/>
            <w:sz w:val="16"/>
            <w:szCs w:val="16"/>
            <w:lang w:val="en-GB"/>
          </w:rPr>
          <w:t>anna.zamborska@unipo.sk</w:t>
        </w:r>
      </w:hyperlink>
    </w:p>
    <w:p w14:paraId="622220D8"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MAIS scheduler and institute administrator:</w:t>
      </w:r>
      <w:r w:rsidR="00980E71" w:rsidRPr="002F3E8E">
        <w:rPr>
          <w:rFonts w:cstheme="minorHAnsi"/>
          <w:sz w:val="16"/>
          <w:szCs w:val="16"/>
          <w:lang w:val="en-GB"/>
        </w:rPr>
        <w:t xml:space="preserve"> Ing. Peter Gallo, PhD.; </w:t>
      </w:r>
      <w:hyperlink r:id="rId76" w:history="1">
        <w:r w:rsidR="00980E71" w:rsidRPr="002F3E8E">
          <w:rPr>
            <w:rStyle w:val="Hypertextovprepojenie"/>
            <w:rFonts w:cstheme="minorHAnsi"/>
            <w:color w:val="auto"/>
            <w:sz w:val="16"/>
            <w:szCs w:val="16"/>
            <w:lang w:val="en-GB"/>
          </w:rPr>
          <w:t>peter.gallo</w:t>
        </w:r>
        <w:r w:rsidR="005A01F7" w:rsidRPr="002F3E8E">
          <w:rPr>
            <w:rStyle w:val="Hypertextovprepojenie"/>
            <w:rFonts w:cstheme="minorHAnsi"/>
            <w:color w:val="auto"/>
            <w:sz w:val="16"/>
            <w:szCs w:val="16"/>
            <w:lang w:val="en-GB"/>
          </w:rPr>
          <w:t>1</w:t>
        </w:r>
        <w:r w:rsidR="00980E71" w:rsidRPr="002F3E8E">
          <w:rPr>
            <w:rStyle w:val="Hypertextovprepojenie"/>
            <w:rFonts w:cstheme="minorHAnsi"/>
            <w:color w:val="auto"/>
            <w:sz w:val="16"/>
            <w:szCs w:val="16"/>
            <w:lang w:val="en-GB"/>
          </w:rPr>
          <w:t>@unipo.sk</w:t>
        </w:r>
      </w:hyperlink>
    </w:p>
    <w:p w14:paraId="5252E26C"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Erasmus coordinator: doc. Ing. Mgr. Zuzana Poklembová, PhD.;</w:t>
      </w:r>
      <w:r w:rsidR="00136818" w:rsidRPr="002F3E8E">
        <w:rPr>
          <w:rFonts w:cstheme="minorHAnsi"/>
          <w:lang w:val="en-GB"/>
        </w:rPr>
        <w:t xml:space="preserve"> </w:t>
      </w:r>
      <w:hyperlink r:id="rId77">
        <w:r w:rsidR="00136818" w:rsidRPr="002F3E8E">
          <w:rPr>
            <w:rStyle w:val="Hypertextovprepojenie"/>
            <w:rFonts w:cstheme="minorHAnsi"/>
            <w:color w:val="auto"/>
            <w:sz w:val="16"/>
            <w:szCs w:val="16"/>
            <w:lang w:val="en-GB"/>
          </w:rPr>
          <w:t>zuzana.poklembova@unipo.sk</w:t>
        </w:r>
      </w:hyperlink>
      <w:r w:rsidRPr="002F3E8E">
        <w:rPr>
          <w:rFonts w:cstheme="minorHAnsi"/>
          <w:sz w:val="16"/>
          <w:szCs w:val="16"/>
          <w:lang w:val="en-GB"/>
        </w:rPr>
        <w:t xml:space="preserve">, Mgr. Miriama Boriščáková, PhD.; </w:t>
      </w:r>
      <w:hyperlink r:id="rId78" w:history="1">
        <w:r w:rsidRPr="002F3E8E">
          <w:rPr>
            <w:rStyle w:val="Hypertextovprepojenie"/>
            <w:rFonts w:cstheme="minorHAnsi"/>
            <w:color w:val="auto"/>
            <w:sz w:val="16"/>
            <w:szCs w:val="16"/>
            <w:lang w:val="en-GB"/>
          </w:rPr>
          <w:t>miriama.boriscakova@unipo.sk</w:t>
        </w:r>
      </w:hyperlink>
    </w:p>
    <w:p w14:paraId="50C52EE9" w14:textId="77777777" w:rsidR="00847A61" w:rsidRPr="002F3E8E" w:rsidRDefault="00E24B15">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Accommodation desk: </w:t>
      </w:r>
      <w:r w:rsidRPr="002F3E8E">
        <w:rPr>
          <w:rStyle w:val="normaltextrun"/>
          <w:rFonts w:cstheme="minorHAnsi"/>
          <w:sz w:val="16"/>
          <w:szCs w:val="16"/>
          <w:shd w:val="clear" w:color="auto" w:fill="FFFFFF"/>
          <w:lang w:val="en-GB"/>
        </w:rPr>
        <w:t xml:space="preserve">Mária Husárová; </w:t>
      </w:r>
      <w:hyperlink r:id="rId79" w:history="1">
        <w:r w:rsidRPr="002F3E8E">
          <w:rPr>
            <w:rStyle w:val="Hypertextovprepojenie"/>
            <w:rFonts w:cstheme="minorHAnsi"/>
            <w:color w:val="auto"/>
            <w:sz w:val="16"/>
            <w:szCs w:val="16"/>
            <w:shd w:val="clear" w:color="auto" w:fill="FFFFFF"/>
            <w:lang w:val="en-GB"/>
          </w:rPr>
          <w:t>maria.husarova@unipo.sk</w:t>
        </w:r>
      </w:hyperlink>
      <w:r w:rsidRPr="002F3E8E">
        <w:rPr>
          <w:rStyle w:val="normaltextrun"/>
          <w:rFonts w:cstheme="minorHAnsi"/>
          <w:sz w:val="16"/>
          <w:szCs w:val="16"/>
          <w:shd w:val="clear" w:color="auto" w:fill="FFFFFF"/>
          <w:lang w:val="en-GB"/>
        </w:rPr>
        <w:t xml:space="preserve">; PhDr. Martina Bašistová; </w:t>
      </w:r>
      <w:hyperlink r:id="rId80" w:history="1">
        <w:r w:rsidRPr="002F3E8E">
          <w:rPr>
            <w:rStyle w:val="Hypertextovprepojenie"/>
            <w:rFonts w:cstheme="minorHAnsi"/>
            <w:color w:val="auto"/>
            <w:sz w:val="16"/>
            <w:szCs w:val="16"/>
            <w:shd w:val="clear" w:color="auto" w:fill="FFFFFF"/>
            <w:lang w:val="en-GB"/>
          </w:rPr>
          <w:t>martina.basistova@unipo.sk</w:t>
        </w:r>
      </w:hyperlink>
      <w:r w:rsidRPr="002F3E8E">
        <w:rPr>
          <w:rStyle w:val="normaltextrun"/>
          <w:rFonts w:cstheme="minorHAnsi"/>
          <w:sz w:val="16"/>
          <w:szCs w:val="16"/>
          <w:shd w:val="clear" w:color="auto" w:fill="FFFFFF"/>
          <w:lang w:val="en-GB"/>
        </w:rPr>
        <w:t xml:space="preserve">; </w:t>
      </w:r>
    </w:p>
    <w:p w14:paraId="37A58D24" w14:textId="77777777" w:rsidR="005B4151" w:rsidRPr="002F3E8E" w:rsidRDefault="005B4151" w:rsidP="731297BF">
      <w:pPr>
        <w:autoSpaceDE w:val="0"/>
        <w:autoSpaceDN w:val="0"/>
        <w:adjustRightInd w:val="0"/>
        <w:spacing w:after="0" w:line="240" w:lineRule="auto"/>
        <w:rPr>
          <w:rFonts w:cstheme="minorHAnsi"/>
          <w:b/>
          <w:bCs/>
          <w:sz w:val="16"/>
          <w:szCs w:val="16"/>
          <w:lang w:val="en-GB"/>
        </w:rPr>
      </w:pPr>
    </w:p>
    <w:p w14:paraId="65247884"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Spatial, material </w:t>
      </w:r>
      <w:r w:rsidR="0085194C" w:rsidRPr="002F3E8E">
        <w:rPr>
          <w:rFonts w:cstheme="minorHAnsi"/>
          <w:b/>
          <w:bCs/>
          <w:sz w:val="16"/>
          <w:szCs w:val="16"/>
          <w:lang w:val="en-GB"/>
        </w:rPr>
        <w:t xml:space="preserve">and technical provision of the study programme </w:t>
      </w:r>
      <w:r w:rsidR="005D3722" w:rsidRPr="002F3E8E">
        <w:rPr>
          <w:rFonts w:cstheme="minorHAnsi"/>
          <w:b/>
          <w:bCs/>
          <w:sz w:val="16"/>
          <w:szCs w:val="16"/>
          <w:lang w:val="en-GB"/>
        </w:rPr>
        <w:t>and support</w:t>
      </w:r>
    </w:p>
    <w:p w14:paraId="43304302"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List and characteristics of the </w:t>
      </w:r>
      <w:r w:rsidR="00000145" w:rsidRPr="002F3E8E">
        <w:rPr>
          <w:rFonts w:cstheme="minorHAnsi"/>
          <w:sz w:val="16"/>
          <w:szCs w:val="16"/>
          <w:lang w:val="en-GB"/>
        </w:rPr>
        <w:t xml:space="preserve">study programme </w:t>
      </w:r>
      <w:r w:rsidRPr="002F3E8E">
        <w:rPr>
          <w:rFonts w:cstheme="minorHAnsi"/>
          <w:sz w:val="16"/>
          <w:szCs w:val="16"/>
          <w:lang w:val="en-GB"/>
        </w:rPr>
        <w:t xml:space="preserve">classrooms </w:t>
      </w:r>
      <w:r w:rsidR="00583FD4" w:rsidRPr="002F3E8E">
        <w:rPr>
          <w:rFonts w:cstheme="minorHAnsi"/>
          <w:sz w:val="16"/>
          <w:szCs w:val="16"/>
          <w:lang w:val="en-GB"/>
        </w:rPr>
        <w:t xml:space="preserve">and their technical equipment </w:t>
      </w:r>
      <w:r w:rsidRPr="002F3E8E">
        <w:rPr>
          <w:rFonts w:cstheme="minorHAnsi"/>
          <w:sz w:val="16"/>
          <w:szCs w:val="16"/>
          <w:lang w:val="en-GB"/>
        </w:rPr>
        <w:t xml:space="preserve">with assignment to the learning outcomes </w:t>
      </w:r>
      <w:r w:rsidR="00B86EE3" w:rsidRPr="002F3E8E">
        <w:rPr>
          <w:rFonts w:cstheme="minorHAnsi"/>
          <w:sz w:val="16"/>
          <w:szCs w:val="16"/>
          <w:lang w:val="en-GB"/>
        </w:rPr>
        <w:t xml:space="preserve">and subject matter </w:t>
      </w:r>
      <w:r w:rsidR="00450AEB" w:rsidRPr="002F3E8E">
        <w:rPr>
          <w:rFonts w:cstheme="minorHAnsi"/>
          <w:sz w:val="16"/>
          <w:szCs w:val="16"/>
          <w:lang w:val="en-GB"/>
        </w:rPr>
        <w:t>(</w:t>
      </w:r>
      <w:r w:rsidR="00C918B8" w:rsidRPr="002F3E8E">
        <w:rPr>
          <w:rFonts w:cstheme="minorHAnsi"/>
          <w:sz w:val="16"/>
          <w:szCs w:val="16"/>
          <w:lang w:val="en-GB"/>
        </w:rPr>
        <w:t>laboratories</w:t>
      </w:r>
      <w:r w:rsidR="00B86EE3" w:rsidRPr="002F3E8E">
        <w:rPr>
          <w:rFonts w:cstheme="minorHAnsi"/>
          <w:sz w:val="16"/>
          <w:szCs w:val="16"/>
          <w:lang w:val="en-GB"/>
        </w:rPr>
        <w:t>, project and art studios, studios, workshops, interpreter's booths, clinics, seminars, science and technology parks, technology incubators, school enterprises, practice centres, training schools, teaching and training facilities, sports halls, swimming pools, sports grounds)</w:t>
      </w:r>
      <w:r w:rsidR="00450AEB" w:rsidRPr="002F3E8E">
        <w:rPr>
          <w:rFonts w:cstheme="minorHAnsi"/>
          <w:sz w:val="16"/>
          <w:szCs w:val="16"/>
          <w:lang w:val="en-GB"/>
        </w:rPr>
        <w:t xml:space="preserve">.  </w:t>
      </w:r>
    </w:p>
    <w:p w14:paraId="2D878283" w14:textId="77777777" w:rsidR="00821542" w:rsidRPr="002F3E8E" w:rsidRDefault="00821542" w:rsidP="731297BF">
      <w:pPr>
        <w:pStyle w:val="paragraph"/>
        <w:spacing w:before="0" w:beforeAutospacing="0" w:after="0" w:afterAutospacing="0"/>
        <w:ind w:left="360"/>
        <w:jc w:val="both"/>
        <w:textAlignment w:val="baseline"/>
        <w:rPr>
          <w:rStyle w:val="normaltextrun"/>
          <w:rFonts w:asciiTheme="minorHAnsi" w:hAnsiTheme="minorHAnsi" w:cstheme="minorHAnsi"/>
          <w:sz w:val="16"/>
          <w:szCs w:val="16"/>
          <w:lang w:val="en-GB"/>
        </w:rPr>
      </w:pPr>
    </w:p>
    <w:p w14:paraId="42A6ACD0"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At the University of Prešov sufficient spatial, material, technical and information resources of the study programme are provided, which guarantee the achievement of the set objectives and learning outcomes. These include, in particular, lecture halls, classrooms, study rooms, technical resources and equipment, libraries, access to study literature, information databases and other information resources, information technology and external services and their corresponding funding. </w:t>
      </w:r>
      <w:r w:rsidRPr="002F3E8E">
        <w:rPr>
          <w:rStyle w:val="eop"/>
          <w:rFonts w:asciiTheme="minorHAnsi" w:hAnsiTheme="minorHAnsi" w:cstheme="minorHAnsi"/>
          <w:i/>
          <w:iCs/>
          <w:sz w:val="16"/>
          <w:szCs w:val="16"/>
          <w:lang w:val="en-GB"/>
        </w:rPr>
        <w:t xml:space="preserve"> </w:t>
      </w:r>
    </w:p>
    <w:p w14:paraId="0F407D82"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University of Prešov is continuously modernizing its classrooms. New equipment has been installed in a total of 165 seminar, lecture and professional classrooms. These included 136 computers for lecture and seminar rooms, another 406 computers for computer and vocational classrooms, 132 data projectors and electric screens, 17 interactive whiteboards and other small equipment. In 2020, 25 of the largest classrooms at the university were further upgraded, and I</w:t>
      </w:r>
      <w:r w:rsidR="005244D3" w:rsidRPr="002F3E8E">
        <w:rPr>
          <w:rStyle w:val="normaltextrun"/>
          <w:rFonts w:asciiTheme="minorHAnsi" w:hAnsiTheme="minorHAnsi" w:cstheme="minorHAnsi"/>
          <w:i/>
          <w:iCs/>
          <w:sz w:val="16"/>
          <w:szCs w:val="16"/>
          <w:lang w:val="en-GB"/>
        </w:rPr>
        <w:t>K</w:t>
      </w:r>
      <w:r w:rsidRPr="002F3E8E">
        <w:rPr>
          <w:rStyle w:val="normaltextrun"/>
          <w:rFonts w:asciiTheme="minorHAnsi" w:hAnsiTheme="minorHAnsi" w:cstheme="minorHAnsi"/>
          <w:i/>
          <w:iCs/>
          <w:sz w:val="16"/>
          <w:szCs w:val="16"/>
          <w:lang w:val="en-GB"/>
        </w:rPr>
        <w:t>T equipment and video presentation technology were upgraded. In recent years, modern metallic and fibre-optic computer wiring in 14 buildings of the university, including the initial wiring in the rooms of the students accommodated in the NDJ PU, was built and extended within the framework of the projects from the SF. A total of 1 694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Wi-Fi network at a cost of €154,000, with a total of 298 new access points installed in all buildings. Currently, there are more than 2880 personal computers, 98 servers, almost 1000 printers, 300 data projectors, 20 interactive whiteboards available to PU lecturers</w:t>
      </w:r>
      <w:r w:rsidRPr="002F3E8E">
        <w:rPr>
          <w:rStyle w:val="eop"/>
          <w:rFonts w:asciiTheme="minorHAnsi" w:hAnsiTheme="minorHAnsi" w:cstheme="minorHAnsi"/>
          <w:i/>
          <w:iCs/>
          <w:sz w:val="16"/>
          <w:szCs w:val="16"/>
          <w:lang w:val="en-GB"/>
        </w:rPr>
        <w:t xml:space="preserve">. </w:t>
      </w:r>
    </w:p>
    <w:p w14:paraId="381BA4D1" w14:textId="77777777" w:rsidR="00821542" w:rsidRPr="002F3E8E" w:rsidRDefault="00821542" w:rsidP="71041F2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178EAF6F"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w:t>
      </w:r>
      <w:r w:rsidR="00C64F08" w:rsidRPr="002F3E8E">
        <w:rPr>
          <w:rStyle w:val="normaltextrun"/>
          <w:rFonts w:asciiTheme="minorHAnsi" w:hAnsiTheme="minorHAnsi" w:cstheme="minorHAnsi"/>
          <w:i/>
          <w:iCs/>
          <w:sz w:val="16"/>
          <w:szCs w:val="16"/>
          <w:lang w:val="en-GB"/>
        </w:rPr>
        <w:t xml:space="preserve">Institute of Educology and Social Work </w:t>
      </w:r>
      <w:r w:rsidRPr="002F3E8E">
        <w:rPr>
          <w:rStyle w:val="normaltextrun"/>
          <w:rFonts w:asciiTheme="minorHAnsi" w:hAnsiTheme="minorHAnsi" w:cstheme="minorHAnsi"/>
          <w:i/>
          <w:iCs/>
          <w:sz w:val="16"/>
          <w:szCs w:val="16"/>
          <w:lang w:val="en-GB"/>
        </w:rPr>
        <w:t>of the Faculty of Arts PU in Prešov has enough rooms and classrooms in which to conduct lectures, seminars, consultations and other academic events, all of which are fully equipped with multimedia</w:t>
      </w:r>
      <w:r w:rsidRPr="002F3E8E">
        <w:rPr>
          <w:rStyle w:val="eop"/>
          <w:rFonts w:asciiTheme="minorHAnsi" w:hAnsiTheme="minorHAnsi" w:cstheme="minorHAnsi"/>
          <w:i/>
          <w:iCs/>
          <w:sz w:val="16"/>
          <w:szCs w:val="16"/>
          <w:lang w:val="en-GB"/>
        </w:rPr>
        <w:t xml:space="preserve">. </w:t>
      </w:r>
    </w:p>
    <w:p w14:paraId="57ECF011" w14:textId="77777777" w:rsidR="00821542" w:rsidRPr="002F3E8E" w:rsidRDefault="00821542" w:rsidP="731297BF">
      <w:pPr>
        <w:pStyle w:val="Odsekzoznamu"/>
        <w:autoSpaceDE w:val="0"/>
        <w:autoSpaceDN w:val="0"/>
        <w:adjustRightInd w:val="0"/>
        <w:spacing w:after="0" w:line="240" w:lineRule="auto"/>
        <w:ind w:left="360"/>
        <w:jc w:val="both"/>
        <w:rPr>
          <w:rFonts w:cstheme="minorHAnsi"/>
          <w:sz w:val="16"/>
          <w:szCs w:val="16"/>
          <w:lang w:val="en-GB"/>
        </w:rPr>
      </w:pPr>
    </w:p>
    <w:p w14:paraId="37C2A59A" w14:textId="77777777" w:rsidR="00821542" w:rsidRPr="002F3E8E" w:rsidRDefault="00821542" w:rsidP="731297BF">
      <w:pPr>
        <w:pStyle w:val="Odsekzoznamu"/>
        <w:autoSpaceDE w:val="0"/>
        <w:autoSpaceDN w:val="0"/>
        <w:adjustRightInd w:val="0"/>
        <w:spacing w:after="0" w:line="240" w:lineRule="auto"/>
        <w:ind w:left="360"/>
        <w:jc w:val="both"/>
        <w:rPr>
          <w:rFonts w:cstheme="minorHAnsi"/>
          <w:sz w:val="16"/>
          <w:szCs w:val="16"/>
          <w:lang w:val="en-GB"/>
        </w:rPr>
      </w:pPr>
    </w:p>
    <w:p w14:paraId="4157CE3A"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Characteristics of information provision of the study programme (access to study literature according to </w:t>
      </w:r>
      <w:r w:rsidR="00507FBF" w:rsidRPr="002F3E8E">
        <w:rPr>
          <w:rFonts w:cstheme="minorHAnsi"/>
          <w:sz w:val="16"/>
          <w:szCs w:val="16"/>
          <w:lang w:val="en-GB"/>
        </w:rPr>
        <w:t xml:space="preserve">course </w:t>
      </w:r>
      <w:r w:rsidRPr="002F3E8E">
        <w:rPr>
          <w:rFonts w:cstheme="minorHAnsi"/>
          <w:sz w:val="16"/>
          <w:szCs w:val="16"/>
          <w:lang w:val="en-GB"/>
        </w:rPr>
        <w:t>information sheets</w:t>
      </w:r>
      <w:r w:rsidR="002E27BC" w:rsidRPr="002F3E8E">
        <w:rPr>
          <w:rFonts w:cstheme="minorHAnsi"/>
          <w:sz w:val="16"/>
          <w:szCs w:val="16"/>
          <w:lang w:val="en-GB"/>
        </w:rPr>
        <w:t>)</w:t>
      </w:r>
      <w:r w:rsidRPr="002F3E8E">
        <w:rPr>
          <w:rFonts w:cstheme="minorHAnsi"/>
          <w:sz w:val="16"/>
          <w:szCs w:val="16"/>
          <w:lang w:val="en-GB"/>
        </w:rPr>
        <w:t xml:space="preserve">, </w:t>
      </w:r>
      <w:r w:rsidR="00507FBF" w:rsidRPr="002F3E8E">
        <w:rPr>
          <w:rFonts w:cstheme="minorHAnsi"/>
          <w:sz w:val="16"/>
          <w:szCs w:val="16"/>
          <w:lang w:val="en-GB"/>
        </w:rPr>
        <w:t xml:space="preserve">access to </w:t>
      </w:r>
      <w:r w:rsidRPr="002F3E8E">
        <w:rPr>
          <w:rFonts w:cstheme="minorHAnsi"/>
          <w:sz w:val="16"/>
          <w:szCs w:val="16"/>
          <w:lang w:val="en-GB"/>
        </w:rPr>
        <w:t xml:space="preserve">information databases and other information resources, information technologies, etc.). </w:t>
      </w:r>
    </w:p>
    <w:p w14:paraId="608F5345" w14:textId="77777777" w:rsidR="00821542" w:rsidRPr="002F3E8E" w:rsidRDefault="00821542" w:rsidP="731297BF">
      <w:pPr>
        <w:pStyle w:val="Odsekzoznamu"/>
        <w:autoSpaceDE w:val="0"/>
        <w:autoSpaceDN w:val="0"/>
        <w:adjustRightInd w:val="0"/>
        <w:spacing w:after="0" w:line="240" w:lineRule="auto"/>
        <w:ind w:left="360"/>
        <w:jc w:val="both"/>
        <w:rPr>
          <w:rFonts w:cstheme="minorHAnsi"/>
          <w:sz w:val="16"/>
          <w:szCs w:val="16"/>
          <w:lang w:val="en-GB"/>
        </w:rPr>
      </w:pPr>
    </w:p>
    <w:p w14:paraId="757A73DA"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MAIS (Modular Academic Information System) provides support for the entire study lifecycle. MAIS is mainly designed for: admissions processing and registration, study processing and registration, curriculum processing, timetable processing. PU has rented a multi-licence of Statistica statistical software. All teachers, students and employees of the University are authorised users of the licence. Students also have free access to the Internet on the university campus and in the student residence, which is fully covered by Wi-Fi signal. A phonetics laboratory is also available to students and faculty, where experimental phonetics research can be conducted. It is equipped with the latest software to analyse various aspects of the speech signal</w:t>
      </w:r>
      <w:r w:rsidRPr="002F3E8E">
        <w:rPr>
          <w:rStyle w:val="eop"/>
          <w:rFonts w:asciiTheme="minorHAnsi" w:hAnsiTheme="minorHAnsi" w:cstheme="minorHAnsi"/>
          <w:i/>
          <w:iCs/>
          <w:sz w:val="16"/>
          <w:szCs w:val="16"/>
          <w:lang w:val="en-GB"/>
        </w:rPr>
        <w:t xml:space="preserve">. </w:t>
      </w:r>
    </w:p>
    <w:p w14:paraId="75BB60B6" w14:textId="77777777" w:rsidR="00821542" w:rsidRPr="002F3E8E" w:rsidRDefault="00821542" w:rsidP="71041F2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307A2353" w14:textId="2CBC0642"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PU University Library is a scientific-information, bibliographic, coordination and advisory workplace of the University, which provides library and information services primarily to students and employees of the University and, within its capabilities, to </w:t>
      </w:r>
      <w:r w:rsidR="002F3E8E" w:rsidRPr="002F3E8E">
        <w:rPr>
          <w:rStyle w:val="normaltextrun"/>
          <w:rFonts w:asciiTheme="minorHAnsi" w:hAnsiTheme="minorHAnsi" w:cstheme="minorHAnsi"/>
          <w:i/>
          <w:iCs/>
          <w:sz w:val="16"/>
          <w:szCs w:val="16"/>
          <w:lang w:val="en-GB"/>
        </w:rPr>
        <w:t>another</w:t>
      </w:r>
      <w:r w:rsidRPr="002F3E8E">
        <w:rPr>
          <w:rStyle w:val="normaltextrun"/>
          <w:rFonts w:asciiTheme="minorHAnsi" w:hAnsiTheme="minorHAnsi" w:cstheme="minorHAnsi"/>
          <w:i/>
          <w:iCs/>
          <w:sz w:val="16"/>
          <w:szCs w:val="16"/>
          <w:lang w:val="en-GB"/>
        </w:rPr>
        <w:t xml:space="preserve"> professional public. UK PU develops its activity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Then, the library provides the following basic and special library and information services: lending services, bibliographic and information services, consulting services, reprographic services and other services (processing of the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fund contains almost 225 000 library units (the annual growth of the library fund is about 4 000 books and 250 titles of periodicals, while the purchase of documents is carried out </w:t>
      </w:r>
      <w:r w:rsidR="002F3E8E" w:rsidRPr="002F3E8E">
        <w:rPr>
          <w:rStyle w:val="normaltextrun"/>
          <w:rFonts w:asciiTheme="minorHAnsi" w:hAnsiTheme="minorHAnsi" w:cstheme="minorHAnsi"/>
          <w:i/>
          <w:iCs/>
          <w:sz w:val="16"/>
          <w:szCs w:val="16"/>
          <w:lang w:val="en-GB"/>
        </w:rPr>
        <w:t>based on</w:t>
      </w:r>
      <w:r w:rsidRPr="002F3E8E">
        <w:rPr>
          <w:rStyle w:val="normaltextrun"/>
          <w:rFonts w:asciiTheme="minorHAnsi" w:hAnsiTheme="minorHAnsi" w:cstheme="minorHAnsi"/>
          <w:i/>
          <w:iCs/>
          <w:sz w:val="16"/>
          <w:szCs w:val="16"/>
          <w:lang w:val="en-GB"/>
        </w:rPr>
        <w:t xml:space="preserv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r w:rsidRPr="002F3E8E">
        <w:rPr>
          <w:rStyle w:val="eop"/>
          <w:rFonts w:asciiTheme="minorHAnsi" w:hAnsiTheme="minorHAnsi" w:cstheme="minorHAnsi"/>
          <w:i/>
          <w:iCs/>
          <w:sz w:val="16"/>
          <w:szCs w:val="16"/>
          <w:lang w:val="en-GB"/>
        </w:rPr>
        <w:t xml:space="preserve">. </w:t>
      </w:r>
    </w:p>
    <w:p w14:paraId="58A9EEB5" w14:textId="77777777" w:rsidR="004B21A4" w:rsidRPr="002F3E8E" w:rsidRDefault="004B21A4" w:rsidP="71041F25">
      <w:pPr>
        <w:pStyle w:val="Odsekzoznamu"/>
        <w:autoSpaceDE w:val="0"/>
        <w:autoSpaceDN w:val="0"/>
        <w:adjustRightInd w:val="0"/>
        <w:spacing w:after="0" w:line="240" w:lineRule="auto"/>
        <w:ind w:left="360"/>
        <w:jc w:val="both"/>
        <w:rPr>
          <w:rFonts w:cstheme="minorHAnsi"/>
          <w:i/>
          <w:iCs/>
          <w:sz w:val="16"/>
          <w:szCs w:val="16"/>
          <w:lang w:val="en-GB"/>
        </w:rPr>
      </w:pPr>
    </w:p>
    <w:p w14:paraId="0A378181" w14:textId="77777777" w:rsidR="00847A61" w:rsidRPr="002F3E8E" w:rsidRDefault="00E24B15">
      <w:pPr>
        <w:pStyle w:val="Odsekzoznamu"/>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The </w:t>
      </w:r>
      <w:r w:rsidR="00C64F08" w:rsidRPr="002F3E8E">
        <w:rPr>
          <w:rFonts w:cstheme="minorHAnsi"/>
          <w:i/>
          <w:iCs/>
          <w:sz w:val="16"/>
          <w:szCs w:val="16"/>
          <w:lang w:val="en-GB"/>
        </w:rPr>
        <w:t xml:space="preserve">Institute of Educology and Social Work </w:t>
      </w:r>
      <w:r w:rsidRPr="002F3E8E">
        <w:rPr>
          <w:rFonts w:cstheme="minorHAnsi"/>
          <w:i/>
          <w:iCs/>
          <w:sz w:val="16"/>
          <w:szCs w:val="16"/>
          <w:lang w:val="en-GB"/>
        </w:rPr>
        <w:t>of the Faculty of Arts PU in Prešov has, in addition to the above-mentioned resources, also a seminar library, which contains literature on the field and is accessible to students both for teaching and for the mediation of the publications in question.</w:t>
      </w:r>
    </w:p>
    <w:p w14:paraId="0E6FECFC" w14:textId="77777777" w:rsidR="00821542" w:rsidRPr="002F3E8E" w:rsidRDefault="00821542" w:rsidP="731297BF">
      <w:pPr>
        <w:pStyle w:val="Odsekzoznamu"/>
        <w:autoSpaceDE w:val="0"/>
        <w:autoSpaceDN w:val="0"/>
        <w:adjustRightInd w:val="0"/>
        <w:spacing w:after="0" w:line="240" w:lineRule="auto"/>
        <w:ind w:left="360"/>
        <w:jc w:val="both"/>
        <w:rPr>
          <w:rFonts w:cstheme="minorHAnsi"/>
          <w:sz w:val="16"/>
          <w:szCs w:val="16"/>
          <w:lang w:val="en-GB"/>
        </w:rPr>
      </w:pPr>
    </w:p>
    <w:p w14:paraId="76E33F15"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Characteristics and scope of distance learning applied in the curriculum with assignment to courses. </w:t>
      </w:r>
      <w:r w:rsidR="005443FF" w:rsidRPr="002F3E8E">
        <w:rPr>
          <w:rFonts w:cstheme="minorHAnsi"/>
          <w:sz w:val="16"/>
          <w:szCs w:val="16"/>
          <w:lang w:val="en-GB"/>
        </w:rPr>
        <w:t xml:space="preserve">Approaches, manuals of </w:t>
      </w:r>
      <w:r w:rsidR="00BC321D" w:rsidRPr="002F3E8E">
        <w:rPr>
          <w:rFonts w:cstheme="minorHAnsi"/>
          <w:sz w:val="16"/>
          <w:szCs w:val="16"/>
          <w:lang w:val="en-GB"/>
        </w:rPr>
        <w:t xml:space="preserve">e-learning </w:t>
      </w:r>
      <w:r w:rsidR="005443FF" w:rsidRPr="002F3E8E">
        <w:rPr>
          <w:rFonts w:cstheme="minorHAnsi"/>
          <w:sz w:val="16"/>
          <w:szCs w:val="16"/>
          <w:lang w:val="en-GB"/>
        </w:rPr>
        <w:t xml:space="preserve">portals. </w:t>
      </w:r>
      <w:r w:rsidRPr="002F3E8E">
        <w:rPr>
          <w:rFonts w:cstheme="minorHAnsi"/>
          <w:sz w:val="16"/>
          <w:szCs w:val="16"/>
          <w:lang w:val="en-GB"/>
        </w:rPr>
        <w:t xml:space="preserve">Procedures for transition from full-time to distance learning. </w:t>
      </w:r>
    </w:p>
    <w:p w14:paraId="06F80A09" w14:textId="77777777" w:rsidR="00847A61" w:rsidRPr="002F3E8E" w:rsidRDefault="00E24B15">
      <w:pPr>
        <w:pStyle w:val="Odsekzoznamu"/>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 xml:space="preserve">In the framework of distance learning, e-learning forms of education are used at the institute through LMS Moodle, but also MS Teams, which is provided free of charge for both teachers and students. Teaching is thus carried out in the online form, if necessary, as a standard in terms that correspond to the subject subsidy and the reserved time according to the established schedule. </w:t>
      </w:r>
    </w:p>
    <w:p w14:paraId="74A5A30E" w14:textId="77777777" w:rsidR="00C3367F" w:rsidRPr="002F3E8E" w:rsidRDefault="00C3367F" w:rsidP="731297BF">
      <w:pPr>
        <w:pStyle w:val="Odsekzoznamu"/>
        <w:autoSpaceDE w:val="0"/>
        <w:autoSpaceDN w:val="0"/>
        <w:adjustRightInd w:val="0"/>
        <w:spacing w:after="0" w:line="240" w:lineRule="auto"/>
        <w:ind w:left="360"/>
        <w:jc w:val="both"/>
        <w:rPr>
          <w:rFonts w:cstheme="minorHAnsi"/>
          <w:sz w:val="16"/>
          <w:szCs w:val="16"/>
          <w:lang w:val="en-GB"/>
        </w:rPr>
      </w:pPr>
    </w:p>
    <w:p w14:paraId="116D3B3D"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Partners of the university in the provision of </w:t>
      </w:r>
      <w:r w:rsidR="00137788" w:rsidRPr="002F3E8E">
        <w:rPr>
          <w:rFonts w:cstheme="minorHAnsi"/>
          <w:sz w:val="16"/>
          <w:szCs w:val="16"/>
          <w:lang w:val="en-GB"/>
        </w:rPr>
        <w:t xml:space="preserve">educational activities of </w:t>
      </w:r>
      <w:r w:rsidRPr="002F3E8E">
        <w:rPr>
          <w:rFonts w:cstheme="minorHAnsi"/>
          <w:sz w:val="16"/>
          <w:szCs w:val="16"/>
          <w:lang w:val="en-GB"/>
        </w:rPr>
        <w:t xml:space="preserve">the study programme and characteristics of their participation. </w:t>
      </w:r>
    </w:p>
    <w:p w14:paraId="26863D0C" w14:textId="62BE7B25" w:rsidR="00847A61" w:rsidRPr="002F3E8E" w:rsidRDefault="00E24B15">
      <w:pPr>
        <w:pStyle w:val="Odsekzoznamu"/>
        <w:autoSpaceDE w:val="0"/>
        <w:autoSpaceDN w:val="0"/>
        <w:adjustRightInd w:val="0"/>
        <w:spacing w:after="0" w:line="240" w:lineRule="auto"/>
        <w:ind w:left="360"/>
        <w:jc w:val="both"/>
        <w:rPr>
          <w:rStyle w:val="eop"/>
          <w:rFonts w:cstheme="minorHAnsi"/>
          <w:i/>
          <w:iCs/>
          <w:sz w:val="16"/>
          <w:szCs w:val="16"/>
          <w:shd w:val="clear" w:color="auto" w:fill="FFFFFF"/>
          <w:lang w:val="en-GB"/>
        </w:rPr>
      </w:pPr>
      <w:r w:rsidRPr="002F3E8E">
        <w:rPr>
          <w:rStyle w:val="normaltextrun"/>
          <w:rFonts w:cstheme="minorHAnsi"/>
          <w:i/>
          <w:iCs/>
          <w:sz w:val="16"/>
          <w:szCs w:val="16"/>
          <w:shd w:val="clear" w:color="auto" w:fill="FFFFFF"/>
          <w:lang w:val="en-GB"/>
        </w:rPr>
        <w:t xml:space="preserve">Individual scientific-pedagogical departments of the Faculty of Arts of PU continuously cooperate with state administration authorities, secondary schools, scientific-research institutions, civic </w:t>
      </w:r>
      <w:r w:rsidR="002F3E8E" w:rsidRPr="002F3E8E">
        <w:rPr>
          <w:rStyle w:val="normaltextrun"/>
          <w:rFonts w:cstheme="minorHAnsi"/>
          <w:i/>
          <w:iCs/>
          <w:sz w:val="16"/>
          <w:szCs w:val="16"/>
          <w:shd w:val="clear" w:color="auto" w:fill="FFFFFF"/>
          <w:lang w:val="en-GB"/>
        </w:rPr>
        <w:t>associations,</w:t>
      </w:r>
      <w:r w:rsidRPr="002F3E8E">
        <w:rPr>
          <w:rStyle w:val="normaltextrun"/>
          <w:rFonts w:cstheme="minorHAnsi"/>
          <w:i/>
          <w:iCs/>
          <w:sz w:val="16"/>
          <w:szCs w:val="16"/>
          <w:shd w:val="clear" w:color="auto" w:fill="FFFFFF"/>
          <w:lang w:val="en-GB"/>
        </w:rPr>
        <w:t xml:space="preserve"> and business entities in the Slovak Republic depending on their professional profiles and specific needs. Among the state administration bodies, they maintain cooperation with municipal and city authorities, especially with the Municipal Office in Prešov, the education departments of the Regional Education Centre in Prešov, the Regional Education Centre of the Košice Self-Governing Region in Košice, the School Inspectorate in Prešov, the Methodological and Pedagogical Centre in Prešov, the State Pedagogical Institute in Bratislava, etc. Among the specialised scientific institutions, the most developed is the cooperation between the scientific-pedagogical departments of the PU Faculty of Education and the institutes of the Slovak Academy of Sciences. </w:t>
      </w:r>
      <w:r w:rsidRPr="002F3E8E">
        <w:rPr>
          <w:rStyle w:val="eop"/>
          <w:rFonts w:cstheme="minorHAnsi"/>
          <w:i/>
          <w:iCs/>
          <w:sz w:val="16"/>
          <w:szCs w:val="16"/>
          <w:shd w:val="clear" w:color="auto" w:fill="FFFFFF"/>
          <w:lang w:val="en-GB"/>
        </w:rPr>
        <w:t xml:space="preserve"> </w:t>
      </w:r>
    </w:p>
    <w:p w14:paraId="06E0BD72" w14:textId="77777777" w:rsidR="00847A61" w:rsidRPr="002F3E8E" w:rsidRDefault="00E24B15">
      <w:pPr>
        <w:pStyle w:val="Odsekzoznamu"/>
        <w:autoSpaceDE w:val="0"/>
        <w:autoSpaceDN w:val="0"/>
        <w:adjustRightInd w:val="0"/>
        <w:spacing w:after="0" w:line="240" w:lineRule="auto"/>
        <w:ind w:left="360"/>
        <w:jc w:val="both"/>
        <w:rPr>
          <w:rStyle w:val="eop"/>
          <w:rFonts w:cstheme="minorHAnsi"/>
          <w:i/>
          <w:iCs/>
          <w:sz w:val="16"/>
          <w:szCs w:val="16"/>
          <w:shd w:val="clear" w:color="auto" w:fill="FFFFFF"/>
          <w:lang w:val="en-GB"/>
        </w:rPr>
      </w:pPr>
      <w:r w:rsidRPr="002F3E8E">
        <w:rPr>
          <w:rStyle w:val="eop"/>
          <w:rFonts w:cstheme="minorHAnsi"/>
          <w:i/>
          <w:iCs/>
          <w:sz w:val="16"/>
          <w:szCs w:val="16"/>
          <w:shd w:val="clear" w:color="auto" w:fill="FFFFFF"/>
          <w:lang w:val="en-GB"/>
        </w:rPr>
        <w:t>In addition to the above mentioned, the Institute of Educa</w:t>
      </w:r>
      <w:r w:rsidR="00427AA4" w:rsidRPr="002F3E8E">
        <w:rPr>
          <w:rStyle w:val="eop"/>
          <w:rFonts w:cstheme="minorHAnsi"/>
          <w:i/>
          <w:iCs/>
          <w:sz w:val="16"/>
          <w:szCs w:val="16"/>
          <w:shd w:val="clear" w:color="auto" w:fill="FFFFFF"/>
          <w:lang w:val="en-GB"/>
        </w:rPr>
        <w:t>logy</w:t>
      </w:r>
      <w:r w:rsidRPr="002F3E8E">
        <w:rPr>
          <w:rStyle w:val="eop"/>
          <w:rFonts w:cstheme="minorHAnsi"/>
          <w:i/>
          <w:iCs/>
          <w:sz w:val="16"/>
          <w:szCs w:val="16"/>
          <w:shd w:val="clear" w:color="auto" w:fill="FFFFFF"/>
          <w:lang w:val="en-GB"/>
        </w:rPr>
        <w:t xml:space="preserve"> and Social Work has long been cooperating with institutions such as:  Centre for Children and Families Sečovce, Senior Citizens' Centre Náruč n. o., Greek Catholic Charity Prešov, Labour, Social Affairs and Family Offices primarily in Eastern Slovakia and others. Among foreign institutions, e.g. Charles University, University of Hradec Králové, Masaryk University, University of Ostrava, University of Rzeszów, Warsaw University of Life Sciences, University of Kentucky, University of Berkeley and others.</w:t>
      </w:r>
    </w:p>
    <w:p w14:paraId="76D067D9" w14:textId="77777777" w:rsidR="00980E71" w:rsidRPr="002F3E8E" w:rsidRDefault="00980E71" w:rsidP="71041F25">
      <w:pPr>
        <w:pStyle w:val="Odsekzoznamu"/>
        <w:autoSpaceDE w:val="0"/>
        <w:autoSpaceDN w:val="0"/>
        <w:adjustRightInd w:val="0"/>
        <w:spacing w:after="0" w:line="240" w:lineRule="auto"/>
        <w:ind w:left="360"/>
        <w:jc w:val="both"/>
        <w:rPr>
          <w:rStyle w:val="eop"/>
          <w:rFonts w:cstheme="minorHAnsi"/>
          <w:i/>
          <w:iCs/>
          <w:sz w:val="16"/>
          <w:szCs w:val="16"/>
          <w:shd w:val="clear" w:color="auto" w:fill="FFFFFF"/>
          <w:lang w:val="en-GB"/>
        </w:rPr>
      </w:pPr>
    </w:p>
    <w:p w14:paraId="342CDAD5"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Characteristics </w:t>
      </w:r>
      <w:r w:rsidR="0085194C" w:rsidRPr="002F3E8E">
        <w:rPr>
          <w:rFonts w:cstheme="minorHAnsi"/>
          <w:sz w:val="16"/>
          <w:szCs w:val="16"/>
          <w:lang w:val="en-GB"/>
        </w:rPr>
        <w:t xml:space="preserve">on social, sporting, cultural, spiritual and social opportunities. </w:t>
      </w:r>
    </w:p>
    <w:p w14:paraId="37D3DF8B" w14:textId="77777777" w:rsidR="00C3367F" w:rsidRPr="002F3E8E" w:rsidRDefault="00C3367F" w:rsidP="731297BF">
      <w:pPr>
        <w:pStyle w:val="Odsekzoznamu"/>
        <w:autoSpaceDE w:val="0"/>
        <w:autoSpaceDN w:val="0"/>
        <w:adjustRightInd w:val="0"/>
        <w:spacing w:after="0" w:line="240" w:lineRule="auto"/>
        <w:ind w:left="360"/>
        <w:jc w:val="both"/>
        <w:rPr>
          <w:rFonts w:cstheme="minorHAnsi"/>
          <w:sz w:val="16"/>
          <w:szCs w:val="16"/>
          <w:lang w:val="en-GB"/>
        </w:rPr>
      </w:pPr>
    </w:p>
    <w:p w14:paraId="563399E2" w14:textId="77777777"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PU students are accommodated in four separate facilities (ŠD - 17 </w:t>
      </w:r>
      <w:r w:rsidR="00C64F08" w:rsidRPr="002F3E8E">
        <w:rPr>
          <w:rStyle w:val="normaltextrun"/>
          <w:rFonts w:asciiTheme="minorHAnsi" w:hAnsiTheme="minorHAnsi" w:cstheme="minorHAnsi"/>
          <w:i/>
          <w:iCs/>
          <w:sz w:val="16"/>
          <w:szCs w:val="16"/>
          <w:lang w:val="en-GB"/>
        </w:rPr>
        <w:t xml:space="preserve">November </w:t>
      </w:r>
      <w:r w:rsidRPr="002F3E8E">
        <w:rPr>
          <w:rStyle w:val="normaltextrun"/>
          <w:rFonts w:asciiTheme="minorHAnsi" w:hAnsiTheme="minorHAnsi" w:cstheme="minorHAnsi"/>
          <w:i/>
          <w:iCs/>
          <w:sz w:val="16"/>
          <w:szCs w:val="16"/>
          <w:lang w:val="en-GB"/>
        </w:rPr>
        <w:t xml:space="preserve"> </w:t>
      </w:r>
      <w:r w:rsidR="006E37C9" w:rsidRPr="002F3E8E">
        <w:rPr>
          <w:rStyle w:val="normaltextrun"/>
          <w:rFonts w:asciiTheme="minorHAnsi" w:hAnsiTheme="minorHAnsi" w:cstheme="minorHAnsi"/>
          <w:i/>
          <w:iCs/>
          <w:sz w:val="16"/>
          <w:szCs w:val="16"/>
          <w:lang w:val="en-GB"/>
        </w:rPr>
        <w:t>No</w:t>
      </w:r>
      <w:r w:rsidRPr="002F3E8E">
        <w:rPr>
          <w:rStyle w:val="normaltextrun"/>
          <w:rFonts w:asciiTheme="minorHAnsi" w:hAnsiTheme="minorHAnsi" w:cstheme="minorHAnsi"/>
          <w:i/>
          <w:iCs/>
          <w:sz w:val="16"/>
          <w:szCs w:val="16"/>
          <w:lang w:val="en-GB"/>
        </w:rPr>
        <w:t xml:space="preserve">. 11; ŠD - 17 </w:t>
      </w:r>
      <w:r w:rsidR="00C64F08" w:rsidRPr="002F3E8E">
        <w:rPr>
          <w:rStyle w:val="normaltextrun"/>
          <w:rFonts w:asciiTheme="minorHAnsi" w:hAnsiTheme="minorHAnsi" w:cstheme="minorHAnsi"/>
          <w:i/>
          <w:iCs/>
          <w:sz w:val="16"/>
          <w:szCs w:val="16"/>
          <w:lang w:val="en-GB"/>
        </w:rPr>
        <w:t>November</w:t>
      </w:r>
      <w:r w:rsidRPr="002F3E8E">
        <w:rPr>
          <w:rStyle w:val="normaltextrun"/>
          <w:rFonts w:asciiTheme="minorHAnsi" w:hAnsiTheme="minorHAnsi" w:cstheme="minorHAnsi"/>
          <w:i/>
          <w:iCs/>
          <w:sz w:val="16"/>
          <w:szCs w:val="16"/>
          <w:lang w:val="en-GB"/>
        </w:rPr>
        <w:t xml:space="preserve"> </w:t>
      </w:r>
      <w:r w:rsidR="006E37C9" w:rsidRPr="002F3E8E">
        <w:rPr>
          <w:rStyle w:val="normaltextrun"/>
          <w:rFonts w:asciiTheme="minorHAnsi" w:hAnsiTheme="minorHAnsi" w:cstheme="minorHAnsi"/>
          <w:i/>
          <w:iCs/>
          <w:sz w:val="16"/>
          <w:szCs w:val="16"/>
          <w:lang w:val="en-GB"/>
        </w:rPr>
        <w:t>No</w:t>
      </w:r>
      <w:r w:rsidRPr="002F3E8E">
        <w:rPr>
          <w:rStyle w:val="normaltextrun"/>
          <w:rFonts w:asciiTheme="minorHAnsi" w:hAnsiTheme="minorHAnsi" w:cstheme="minorHAnsi"/>
          <w:i/>
          <w:iCs/>
          <w:sz w:val="16"/>
          <w:szCs w:val="16"/>
          <w:lang w:val="en-GB"/>
        </w:rPr>
        <w:t xml:space="preserve">. 13; ŠD - Nám. Mládeže </w:t>
      </w:r>
      <w:r w:rsidR="006E37C9" w:rsidRPr="002F3E8E">
        <w:rPr>
          <w:rStyle w:val="normaltextrun"/>
          <w:rFonts w:asciiTheme="minorHAnsi" w:hAnsiTheme="minorHAnsi" w:cstheme="minorHAnsi"/>
          <w:i/>
          <w:iCs/>
          <w:sz w:val="16"/>
          <w:szCs w:val="16"/>
          <w:lang w:val="en-GB"/>
        </w:rPr>
        <w:t>No</w:t>
      </w:r>
      <w:r w:rsidRPr="002F3E8E">
        <w:rPr>
          <w:rStyle w:val="normaltextrun"/>
          <w:rFonts w:asciiTheme="minorHAnsi" w:hAnsiTheme="minorHAnsi" w:cstheme="minorHAnsi"/>
          <w:i/>
          <w:iCs/>
          <w:sz w:val="16"/>
          <w:szCs w:val="16"/>
          <w:lang w:val="en-GB"/>
        </w:rPr>
        <w:t xml:space="preserve">. 2; ŠD - Exnárova </w:t>
      </w:r>
      <w:r w:rsidR="006E37C9" w:rsidRPr="002F3E8E">
        <w:rPr>
          <w:rStyle w:val="normaltextrun"/>
          <w:rFonts w:asciiTheme="minorHAnsi" w:hAnsiTheme="minorHAnsi" w:cstheme="minorHAnsi"/>
          <w:i/>
          <w:iCs/>
          <w:sz w:val="16"/>
          <w:szCs w:val="16"/>
          <w:lang w:val="en-GB"/>
        </w:rPr>
        <w:t>No</w:t>
      </w:r>
      <w:r w:rsidRPr="002F3E8E">
        <w:rPr>
          <w:rStyle w:val="normaltextrun"/>
          <w:rFonts w:asciiTheme="minorHAnsi" w:hAnsiTheme="minorHAnsi" w:cstheme="minorHAnsi"/>
          <w:i/>
          <w:iCs/>
          <w:sz w:val="16"/>
          <w:szCs w:val="16"/>
          <w:lang w:val="en-GB"/>
        </w:rPr>
        <w:t>. 36) and 2 specialised workplaces (Orthodox Priest Seminary; Greek Catholic Priest Seminary). The student house creates conditions for independent study and rest of the accommodated students, development of cultural, social and sports life and development of interest activities of the accommodated students. Accommodation of PU students is arranged in two- to four-bed rooms with complete sanitary facilities in a cellular system. In 2018, the reconstruction of the ŠD 17 November 11 and 13 was started, which was completed at the end of 2019. In all facilities, internet access is introduced directly in the rooms. There is a TV room, laundry and tea kitchens on each floor. The University Pastoral Centre is available to students on the 11th floor. A hairdressing salon, a beauty salon and a health centre offer their services on the campus. Coffee and sweet vending machines are available</w:t>
      </w:r>
      <w:r w:rsidRPr="002F3E8E">
        <w:rPr>
          <w:rStyle w:val="eop"/>
          <w:rFonts w:asciiTheme="minorHAnsi" w:hAnsiTheme="minorHAnsi" w:cstheme="minorHAnsi"/>
          <w:i/>
          <w:iCs/>
          <w:sz w:val="16"/>
          <w:szCs w:val="16"/>
          <w:lang w:val="en-GB"/>
        </w:rPr>
        <w:t xml:space="preserve">. </w:t>
      </w:r>
    </w:p>
    <w:p w14:paraId="14A34A65" w14:textId="77777777" w:rsidR="00C3367F" w:rsidRPr="002F3E8E" w:rsidRDefault="00C3367F" w:rsidP="71041F2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5769CF9E" w14:textId="195B5D3F"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University students have the opportunity for leisure-time sports activities in PU sports facilities such as a swimming pool, gym, multi-purpose sports complex or multifunctional playground. In both semesters of the calendar year 2019, the Faculty of Sports organised the PU University Mix Volleyball League and PU Football Mini-League for the university students, which are in constant demand. The University Sports Days, organized by the Faculty of Sports, have a long tradition, with almost 600 students actively participating in 2019. University students can also develop their sporting interests in several sports clubs and clubs of TJ Slávia PU Prešov. Its membership base consists of around 300 athletes every year. Every year, the Faculty of Sports also organises </w:t>
      </w:r>
      <w:r w:rsidR="002F3E8E" w:rsidRPr="002F3E8E">
        <w:rPr>
          <w:rStyle w:val="normaltextrun"/>
          <w:rFonts w:asciiTheme="minorHAnsi" w:hAnsiTheme="minorHAnsi" w:cstheme="minorHAnsi"/>
          <w:i/>
          <w:iCs/>
          <w:sz w:val="16"/>
          <w:szCs w:val="16"/>
          <w:lang w:val="en-GB"/>
        </w:rPr>
        <w:t>several</w:t>
      </w:r>
      <w:r w:rsidRPr="002F3E8E">
        <w:rPr>
          <w:rStyle w:val="normaltextrun"/>
          <w:rFonts w:asciiTheme="minorHAnsi" w:hAnsiTheme="minorHAnsi" w:cstheme="minorHAnsi"/>
          <w:i/>
          <w:iCs/>
          <w:sz w:val="16"/>
          <w:szCs w:val="16"/>
          <w:lang w:val="en-GB"/>
        </w:rPr>
        <w:t xml:space="preserve"> periodic and non-</w:t>
      </w:r>
      <w:r w:rsidRPr="002F3E8E">
        <w:rPr>
          <w:rStyle w:val="normaltextrun"/>
          <w:rFonts w:asciiTheme="minorHAnsi" w:hAnsiTheme="minorHAnsi" w:cstheme="minorHAnsi"/>
          <w:i/>
          <w:iCs/>
          <w:sz w:val="16"/>
          <w:szCs w:val="16"/>
          <w:lang w:val="en-GB"/>
        </w:rPr>
        <w:lastRenderedPageBreak/>
        <w:t>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w:t>
      </w:r>
      <w:r w:rsidRPr="002F3E8E">
        <w:rPr>
          <w:rStyle w:val="eop"/>
          <w:rFonts w:asciiTheme="minorHAnsi" w:hAnsiTheme="minorHAnsi" w:cstheme="minorHAnsi"/>
          <w:i/>
          <w:iCs/>
          <w:sz w:val="16"/>
          <w:szCs w:val="16"/>
          <w:lang w:val="en-GB"/>
        </w:rPr>
        <w:t xml:space="preserve">. </w:t>
      </w:r>
    </w:p>
    <w:p w14:paraId="114ED2D1" w14:textId="77777777" w:rsidR="00C3367F" w:rsidRPr="002F3E8E" w:rsidRDefault="00C3367F" w:rsidP="71041F2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17FA5D6A" w14:textId="77777777"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There are 11 artistic ensembles at PU Prešov, which are members of the University Council for Artistic Activities. They operate at individual faculties of the university and their professional guarantors are artistic directors. The members of the ensembles are mostly students of the University. The University's artistic ensembles are an example of the use of free time of university students, they represent the University at domestic and international artistic events, such as They significantly influence the cultural and social life of the university by individual performances and performances at university-wide and faculty ceremonial events, they represent and create the image of the university within the city of Prešov, the Prešov region, nationally and internationally</w:t>
      </w:r>
      <w:r w:rsidRPr="002F3E8E">
        <w:rPr>
          <w:rStyle w:val="eop"/>
          <w:rFonts w:asciiTheme="minorHAnsi" w:hAnsiTheme="minorHAnsi" w:cstheme="minorHAnsi"/>
          <w:i/>
          <w:iCs/>
          <w:sz w:val="16"/>
          <w:szCs w:val="16"/>
          <w:lang w:val="en-GB"/>
        </w:rPr>
        <w:t xml:space="preserve">. </w:t>
      </w:r>
    </w:p>
    <w:p w14:paraId="7ADE7BE7" w14:textId="77777777" w:rsidR="00C3367F" w:rsidRPr="002F3E8E" w:rsidRDefault="00C3367F" w:rsidP="71041F2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4444494D" w14:textId="77777777"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During the studies it is possible to work in student media operating at PU Prešov: Radio PaF, Internet Television Mediálka and online magazine Unipo Press</w:t>
      </w:r>
      <w:r w:rsidRPr="002F3E8E">
        <w:rPr>
          <w:rStyle w:val="eop"/>
          <w:rFonts w:asciiTheme="minorHAnsi" w:hAnsiTheme="minorHAnsi" w:cstheme="minorHAnsi"/>
          <w:i/>
          <w:iCs/>
          <w:sz w:val="16"/>
          <w:szCs w:val="16"/>
          <w:lang w:val="en-GB"/>
        </w:rPr>
        <w:t xml:space="preserve">. </w:t>
      </w:r>
    </w:p>
    <w:p w14:paraId="0ABCD688" w14:textId="77777777" w:rsidR="00C3367F" w:rsidRPr="002F3E8E" w:rsidRDefault="00C3367F" w:rsidP="71041F2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097EE4CB" w14:textId="063BD5DE" w:rsidR="00847A61" w:rsidRPr="002F3E8E" w:rsidRDefault="00E24B1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University Pastoral Centre of Dr. Štefan Hesek in Prešov (hereafter UPC; </w:t>
      </w:r>
      <w:hyperlink r:id="rId81" w:history="1">
        <w:r w:rsidRPr="002F3E8E">
          <w:rPr>
            <w:rStyle w:val="Hypertextovprepojenie"/>
            <w:rFonts w:asciiTheme="minorHAnsi" w:hAnsiTheme="minorHAnsi" w:cstheme="minorHAnsi"/>
            <w:i/>
            <w:iCs/>
            <w:color w:val="auto"/>
            <w:sz w:val="16"/>
            <w:szCs w:val="16"/>
            <w:lang w:val="en-GB"/>
          </w:rPr>
          <w:t>http://upc.unipo.sk/</w:t>
        </w:r>
      </w:hyperlink>
      <w:r w:rsidRPr="002F3E8E">
        <w:rPr>
          <w:rStyle w:val="normaltextrun"/>
          <w:rFonts w:asciiTheme="minorHAnsi" w:hAnsiTheme="minorHAnsi" w:cstheme="minorHAnsi"/>
          <w:i/>
          <w:iCs/>
          <w:sz w:val="16"/>
          <w:szCs w:val="16"/>
          <w:lang w:val="en-GB"/>
        </w:rPr>
        <w:t>) is part of the nationwide network of university pastoral centres. Its main task is to care for the spiritual needs of university students and teachers. For its activities at PU, UPC uses the chapel in the ŠD on 17</w:t>
      </w:r>
      <w:r w:rsidR="000F1E33" w:rsidRPr="002F3E8E">
        <w:rPr>
          <w:rStyle w:val="normaltextrun"/>
          <w:rFonts w:asciiTheme="minorHAnsi" w:hAnsiTheme="minorHAnsi" w:cstheme="minorHAnsi"/>
          <w:i/>
          <w:iCs/>
          <w:sz w:val="16"/>
          <w:szCs w:val="16"/>
          <w:lang w:val="en-GB"/>
        </w:rPr>
        <w:t xml:space="preserve"> November</w:t>
      </w:r>
      <w:r w:rsidRPr="002F3E8E">
        <w:rPr>
          <w:rStyle w:val="normaltextrun"/>
          <w:rFonts w:asciiTheme="minorHAnsi" w:hAnsiTheme="minorHAnsi" w:cstheme="minorHAnsi"/>
          <w:i/>
          <w:iCs/>
          <w:sz w:val="16"/>
          <w:szCs w:val="16"/>
          <w:lang w:val="en-GB"/>
        </w:rPr>
        <w:t xml:space="preserve">, TV room in ŠD Exnárova 36 and the premises of aula 100 at FHPV. The Greek-Catholic Youth Pastoral Centre (GMPC; </w:t>
      </w:r>
      <w:hyperlink r:id="rId82" w:history="1">
        <w:r w:rsidRPr="002F3E8E">
          <w:rPr>
            <w:rStyle w:val="Hypertextovprepojenie"/>
            <w:rFonts w:asciiTheme="minorHAnsi" w:hAnsiTheme="minorHAnsi" w:cstheme="minorHAnsi"/>
            <w:i/>
            <w:iCs/>
            <w:color w:val="auto"/>
            <w:sz w:val="16"/>
            <w:szCs w:val="16"/>
            <w:lang w:val="en-GB"/>
          </w:rPr>
          <w:t>www.gmpc.grkatpo.sk</w:t>
        </w:r>
      </w:hyperlink>
      <w:r w:rsidRPr="002F3E8E">
        <w:rPr>
          <w:rStyle w:val="normaltextrun"/>
          <w:rFonts w:asciiTheme="minorHAnsi" w:hAnsiTheme="minorHAnsi" w:cstheme="minorHAnsi"/>
          <w:i/>
          <w:iCs/>
          <w:sz w:val="16"/>
          <w:szCs w:val="16"/>
          <w:lang w:val="en-GB"/>
        </w:rPr>
        <w:t xml:space="preserve">), whose founder is the Archbishop's Office in Prešov, also carries out activities in the spiritual field at PU. GMPC cooperates very intensively with the GTF PU and offers various leisure activities. The role of the centre is to offer mostly young people working and studying in the city of Prešov a space to </w:t>
      </w:r>
      <w:r w:rsidR="002F3E8E" w:rsidRPr="002F3E8E">
        <w:rPr>
          <w:rStyle w:val="normaltextrun"/>
          <w:rFonts w:asciiTheme="minorHAnsi" w:hAnsiTheme="minorHAnsi" w:cstheme="minorHAnsi"/>
          <w:i/>
          <w:iCs/>
          <w:sz w:val="16"/>
          <w:szCs w:val="16"/>
          <w:lang w:val="en-GB"/>
        </w:rPr>
        <w:t>meet</w:t>
      </w:r>
      <w:r w:rsidRPr="002F3E8E">
        <w:rPr>
          <w:rStyle w:val="normaltextrun"/>
          <w:rFonts w:asciiTheme="minorHAnsi" w:hAnsiTheme="minorHAnsi" w:cstheme="minorHAnsi"/>
          <w:i/>
          <w:iCs/>
          <w:sz w:val="16"/>
          <w:szCs w:val="16"/>
          <w:lang w:val="en-GB"/>
        </w:rPr>
        <w:t xml:space="preserve">, to engage in dialogue, to live their faith more fully, as well as to live their mutuality with each other and with the world. This is done </w:t>
      </w:r>
      <w:r w:rsidR="002F3E8E" w:rsidRPr="002F3E8E">
        <w:rPr>
          <w:rStyle w:val="normaltextrun"/>
          <w:rFonts w:asciiTheme="minorHAnsi" w:hAnsiTheme="minorHAnsi" w:cstheme="minorHAnsi"/>
          <w:i/>
          <w:iCs/>
          <w:sz w:val="16"/>
          <w:szCs w:val="16"/>
          <w:lang w:val="en-GB"/>
        </w:rPr>
        <w:t>based on</w:t>
      </w:r>
      <w:r w:rsidRPr="002F3E8E">
        <w:rPr>
          <w:rStyle w:val="normaltextrun"/>
          <w:rFonts w:asciiTheme="minorHAnsi" w:hAnsiTheme="minorHAnsi" w:cstheme="minorHAnsi"/>
          <w:i/>
          <w:iCs/>
          <w:sz w:val="16"/>
          <w:szCs w:val="16"/>
          <w:lang w:val="en-GB"/>
        </w:rPr>
        <w:t xml:space="preserve"> friendship, conversations, talks, invited lectures, spiritual and leisure activities</w:t>
      </w:r>
      <w:r w:rsidRPr="002F3E8E">
        <w:rPr>
          <w:rStyle w:val="eop"/>
          <w:rFonts w:asciiTheme="minorHAnsi" w:hAnsiTheme="minorHAnsi" w:cstheme="minorHAnsi"/>
          <w:i/>
          <w:iCs/>
          <w:sz w:val="16"/>
          <w:szCs w:val="16"/>
          <w:lang w:val="en-GB"/>
        </w:rPr>
        <w:t xml:space="preserve">. </w:t>
      </w:r>
    </w:p>
    <w:p w14:paraId="641BFADD" w14:textId="77777777" w:rsidR="00C3367F" w:rsidRPr="002F3E8E" w:rsidRDefault="00C3367F" w:rsidP="71041F25">
      <w:pPr>
        <w:pStyle w:val="paragraph"/>
        <w:spacing w:before="0" w:beforeAutospacing="0" w:after="0" w:afterAutospacing="0"/>
        <w:ind w:left="469"/>
        <w:jc w:val="both"/>
        <w:textAlignment w:val="baseline"/>
        <w:rPr>
          <w:rFonts w:asciiTheme="minorHAnsi" w:hAnsiTheme="minorHAnsi" w:cstheme="minorHAnsi"/>
          <w:i/>
          <w:iCs/>
          <w:sz w:val="20"/>
          <w:szCs w:val="20"/>
          <w:lang w:val="en-GB"/>
        </w:rPr>
      </w:pPr>
      <w:r w:rsidRPr="002F3E8E">
        <w:rPr>
          <w:rStyle w:val="eop"/>
          <w:rFonts w:asciiTheme="minorHAnsi" w:hAnsiTheme="minorHAnsi" w:cstheme="minorHAnsi"/>
          <w:i/>
          <w:iCs/>
          <w:sz w:val="16"/>
          <w:szCs w:val="16"/>
          <w:lang w:val="en-GB"/>
        </w:rPr>
        <w:t> </w:t>
      </w:r>
    </w:p>
    <w:p w14:paraId="2073D631" w14:textId="77777777" w:rsidR="00847A61" w:rsidRPr="002F3E8E" w:rsidRDefault="00E24B15">
      <w:pPr>
        <w:pStyle w:val="Odsekzoznamu"/>
        <w:autoSpaceDE w:val="0"/>
        <w:autoSpaceDN w:val="0"/>
        <w:adjustRightInd w:val="0"/>
        <w:spacing w:after="0" w:line="240" w:lineRule="auto"/>
        <w:ind w:left="360"/>
        <w:jc w:val="both"/>
        <w:rPr>
          <w:rFonts w:cstheme="minorHAnsi"/>
          <w:i/>
          <w:iCs/>
          <w:sz w:val="16"/>
          <w:szCs w:val="16"/>
          <w:lang w:val="en-GB"/>
        </w:rPr>
      </w:pPr>
      <w:r w:rsidRPr="002F3E8E">
        <w:rPr>
          <w:rFonts w:cstheme="minorHAnsi"/>
          <w:i/>
          <w:iCs/>
          <w:sz w:val="16"/>
          <w:szCs w:val="16"/>
          <w:lang w:val="en-GB"/>
        </w:rPr>
        <w:t>During the academic year, the Institute of Educ</w:t>
      </w:r>
      <w:r w:rsidR="00C64F08" w:rsidRPr="002F3E8E">
        <w:rPr>
          <w:rFonts w:cstheme="minorHAnsi"/>
          <w:i/>
          <w:iCs/>
          <w:sz w:val="16"/>
          <w:szCs w:val="16"/>
          <w:lang w:val="en-GB"/>
        </w:rPr>
        <w:t>ology</w:t>
      </w:r>
      <w:r w:rsidRPr="002F3E8E">
        <w:rPr>
          <w:rFonts w:cstheme="minorHAnsi"/>
          <w:i/>
          <w:iCs/>
          <w:sz w:val="16"/>
          <w:szCs w:val="16"/>
          <w:lang w:val="en-GB"/>
        </w:rPr>
        <w:t xml:space="preserve"> and Social Work organises invited lectures, international conferences, a doctoral conference, offers involvement in the organisation of charity events, etc.</w:t>
      </w:r>
    </w:p>
    <w:p w14:paraId="16ECCA7A" w14:textId="77777777" w:rsidR="00C3367F" w:rsidRPr="002F3E8E" w:rsidRDefault="00C3367F" w:rsidP="731297BF">
      <w:pPr>
        <w:pStyle w:val="Odsekzoznamu"/>
        <w:autoSpaceDE w:val="0"/>
        <w:autoSpaceDN w:val="0"/>
        <w:adjustRightInd w:val="0"/>
        <w:spacing w:after="0" w:line="240" w:lineRule="auto"/>
        <w:ind w:left="360"/>
        <w:jc w:val="both"/>
        <w:rPr>
          <w:rFonts w:cstheme="minorHAnsi"/>
          <w:sz w:val="16"/>
          <w:szCs w:val="16"/>
          <w:lang w:val="en-GB"/>
        </w:rPr>
      </w:pPr>
    </w:p>
    <w:p w14:paraId="15207866" w14:textId="77777777" w:rsidR="00847A61" w:rsidRPr="002F3E8E" w:rsidRDefault="00E24B15">
      <w:pPr>
        <w:pStyle w:val="Odsekzoznamu"/>
        <w:numPr>
          <w:ilvl w:val="0"/>
          <w:numId w:val="16"/>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Opportunities and conditions for </w:t>
      </w:r>
      <w:r w:rsidR="00556D56" w:rsidRPr="002F3E8E">
        <w:rPr>
          <w:rFonts w:cstheme="minorHAnsi"/>
          <w:sz w:val="16"/>
          <w:szCs w:val="16"/>
          <w:lang w:val="en-GB"/>
        </w:rPr>
        <w:t xml:space="preserve">students </w:t>
      </w:r>
      <w:r w:rsidR="006B6C62" w:rsidRPr="002F3E8E">
        <w:rPr>
          <w:rFonts w:cstheme="minorHAnsi"/>
          <w:sz w:val="16"/>
          <w:szCs w:val="16"/>
          <w:lang w:val="en-GB"/>
        </w:rPr>
        <w:t xml:space="preserve">to participate in </w:t>
      </w:r>
      <w:r w:rsidR="00BC0232" w:rsidRPr="002F3E8E">
        <w:rPr>
          <w:rFonts w:cstheme="minorHAnsi"/>
          <w:sz w:val="16"/>
          <w:szCs w:val="16"/>
          <w:lang w:val="en-GB"/>
        </w:rPr>
        <w:t xml:space="preserve">mobility </w:t>
      </w:r>
      <w:r w:rsidR="00556D56" w:rsidRPr="002F3E8E">
        <w:rPr>
          <w:rFonts w:cstheme="minorHAnsi"/>
          <w:sz w:val="16"/>
          <w:szCs w:val="16"/>
          <w:lang w:val="en-GB"/>
        </w:rPr>
        <w:t xml:space="preserve">and </w:t>
      </w:r>
      <w:r w:rsidR="00036941" w:rsidRPr="002F3E8E">
        <w:rPr>
          <w:rFonts w:cstheme="minorHAnsi"/>
          <w:sz w:val="16"/>
          <w:szCs w:val="16"/>
          <w:lang w:val="en-GB"/>
        </w:rPr>
        <w:t xml:space="preserve">internships </w:t>
      </w:r>
      <w:r w:rsidR="001E60EB" w:rsidRPr="002F3E8E">
        <w:rPr>
          <w:rFonts w:cstheme="minorHAnsi"/>
          <w:sz w:val="16"/>
          <w:szCs w:val="16"/>
          <w:lang w:val="en-GB"/>
        </w:rPr>
        <w:t>(with contact details)</w:t>
      </w:r>
      <w:r w:rsidR="008F5165" w:rsidRPr="002F3E8E">
        <w:rPr>
          <w:rFonts w:cstheme="minorHAnsi"/>
          <w:sz w:val="16"/>
          <w:szCs w:val="16"/>
          <w:lang w:val="en-GB"/>
        </w:rPr>
        <w:t xml:space="preserve">, guidelines for applying, rules for recognition of </w:t>
      </w:r>
      <w:r w:rsidR="009C6736" w:rsidRPr="002F3E8E">
        <w:rPr>
          <w:rFonts w:cstheme="minorHAnsi"/>
          <w:sz w:val="16"/>
          <w:szCs w:val="16"/>
          <w:lang w:val="en-GB"/>
        </w:rPr>
        <w:t xml:space="preserve">this </w:t>
      </w:r>
      <w:r w:rsidR="008F5165" w:rsidRPr="002F3E8E">
        <w:rPr>
          <w:rFonts w:cstheme="minorHAnsi"/>
          <w:sz w:val="16"/>
          <w:szCs w:val="16"/>
          <w:lang w:val="en-GB"/>
        </w:rPr>
        <w:t xml:space="preserve">learning. </w:t>
      </w:r>
    </w:p>
    <w:p w14:paraId="19B79EE0" w14:textId="77777777" w:rsidR="00C3367F" w:rsidRPr="002F3E8E" w:rsidRDefault="00C3367F" w:rsidP="71041F25">
      <w:pPr>
        <w:pStyle w:val="Odsekzoznamu"/>
        <w:autoSpaceDE w:val="0"/>
        <w:autoSpaceDN w:val="0"/>
        <w:adjustRightInd w:val="0"/>
        <w:spacing w:after="0" w:line="240" w:lineRule="auto"/>
        <w:ind w:left="360"/>
        <w:jc w:val="both"/>
        <w:rPr>
          <w:rFonts w:cstheme="minorHAnsi"/>
          <w:i/>
          <w:iCs/>
          <w:sz w:val="16"/>
          <w:szCs w:val="16"/>
          <w:lang w:val="en-GB"/>
        </w:rPr>
      </w:pPr>
    </w:p>
    <w:p w14:paraId="3456A53B"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procedures and processes for applying for mobility, selection, participation in mobility and recognition of results obtained abroad are described in the individual Rector's measures, which are available on the University's website. Information campaigns on mobility and internship opportunities are regularly carried out - both at university and faculty level. Information on mobility opportunities is published on the university and faculty websites</w:t>
      </w:r>
      <w:r w:rsidRPr="002F3E8E">
        <w:rPr>
          <w:rStyle w:val="eop"/>
          <w:rFonts w:asciiTheme="minorHAnsi" w:hAnsiTheme="minorHAnsi" w:cstheme="minorHAnsi"/>
          <w:i/>
          <w:iCs/>
          <w:sz w:val="16"/>
          <w:szCs w:val="16"/>
          <w:lang w:val="en-GB"/>
        </w:rPr>
        <w:t xml:space="preserve">. </w:t>
      </w:r>
    </w:p>
    <w:p w14:paraId="7B0DA890"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According to the </w:t>
      </w:r>
      <w:hyperlink r:id="rId83">
        <w:r w:rsidRPr="002F3E8E">
          <w:rPr>
            <w:rStyle w:val="normaltextrun"/>
            <w:rFonts w:asciiTheme="minorHAnsi" w:hAnsiTheme="minorHAnsi" w:cstheme="minorHAnsi"/>
            <w:i/>
            <w:iCs/>
            <w:sz w:val="16"/>
            <w:szCs w:val="16"/>
            <w:u w:val="single"/>
            <w:lang w:val="en-GB"/>
          </w:rPr>
          <w:t>Study Regulations of the PU in Prešov</w:t>
        </w:r>
      </w:hyperlink>
      <w:r w:rsidRPr="002F3E8E">
        <w:rPr>
          <w:rStyle w:val="normaltextrun"/>
          <w:rFonts w:asciiTheme="minorHAnsi" w:hAnsiTheme="minorHAnsi" w:cstheme="minorHAnsi"/>
          <w:i/>
          <w:iCs/>
          <w:sz w:val="16"/>
          <w:szCs w:val="16"/>
          <w:lang w:val="en-GB"/>
        </w:rPr>
        <w:t xml:space="preserve"> (Article 15), a student of the faculty has the right to complete part of his/her studies at another university in the Slovak Republic or abroad. 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 </w:t>
      </w:r>
      <w:r w:rsidRPr="002F3E8E">
        <w:rPr>
          <w:rStyle w:val="eop"/>
          <w:rFonts w:asciiTheme="minorHAnsi" w:hAnsiTheme="minorHAnsi" w:cstheme="minorHAnsi"/>
          <w:i/>
          <w:iCs/>
          <w:sz w:val="16"/>
          <w:szCs w:val="16"/>
          <w:lang w:val="en-GB"/>
        </w:rPr>
        <w:t xml:space="preserve"> </w:t>
      </w:r>
    </w:p>
    <w:p w14:paraId="56089E3D"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Transfer of credits is the acquisition of credits by completing part of the study on the basis of a study agreement at another higher education institution in the Slovak Republic or abroad. Transfer of credits is ensured by an application for studies, a study contract and a transcript of study results. If a student completes part of his/her studies abroad, he/she is entitled to substitute study duties (which he/she agrees in writing with the teacher or examiner of the course before departure) if the visiting university does not offer a suitable alternative course to the course of the study programme at the PU Faculty of Arts. Further details of studying abroad are regulated by the internal regulations of the Faculty of Arts PU published on the faculty's website</w:t>
      </w:r>
      <w:r w:rsidRPr="002F3E8E">
        <w:rPr>
          <w:rStyle w:val="eop"/>
          <w:rFonts w:asciiTheme="minorHAnsi" w:hAnsiTheme="minorHAnsi" w:cstheme="minorHAnsi"/>
          <w:i/>
          <w:iCs/>
          <w:sz w:val="16"/>
          <w:szCs w:val="16"/>
          <w:lang w:val="en-GB"/>
        </w:rPr>
        <w:t xml:space="preserve">. </w:t>
      </w:r>
    </w:p>
    <w:p w14:paraId="23AB62CD"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 xml:space="preserve">The description of the procedure for the implementation of Erasmus+ mobilities is regulated by the </w:t>
      </w:r>
      <w:hyperlink r:id="rId84">
        <w:r w:rsidRPr="002F3E8E">
          <w:rPr>
            <w:rStyle w:val="normaltextrun"/>
            <w:rFonts w:asciiTheme="minorHAnsi" w:hAnsiTheme="minorHAnsi" w:cstheme="minorHAnsi"/>
            <w:i/>
            <w:iCs/>
            <w:sz w:val="16"/>
            <w:szCs w:val="16"/>
            <w:u w:val="single"/>
            <w:lang w:val="en-GB"/>
          </w:rPr>
          <w:t>Rector's Measure 8/2014</w:t>
        </w:r>
      </w:hyperlink>
      <w:r w:rsidRPr="002F3E8E">
        <w:rPr>
          <w:rStyle w:val="normaltextrun"/>
          <w:rFonts w:asciiTheme="minorHAnsi" w:hAnsiTheme="minorHAnsi" w:cstheme="minorHAnsi"/>
          <w:i/>
          <w:iCs/>
          <w:sz w:val="16"/>
          <w:szCs w:val="16"/>
          <w:lang w:val="en-GB"/>
        </w:rPr>
        <w:t xml:space="preserve"> entitled Procedure for the implementation of outgoing student mobilities within the Erasmus+ programme. The implementation of Erasmus+ mobilities consists of four sub-processes or steps: (1) application for mobility under the Erasmus+ programme, (2) selection procedure, (3) implementation of mobility, (4) recognition of the results obtained abroad, within which the actions to be carried out are specified</w:t>
      </w:r>
      <w:r w:rsidRPr="002F3E8E">
        <w:rPr>
          <w:rStyle w:val="eop"/>
          <w:rFonts w:asciiTheme="minorHAnsi" w:hAnsiTheme="minorHAnsi" w:cstheme="minorHAnsi"/>
          <w:i/>
          <w:iCs/>
          <w:sz w:val="16"/>
          <w:szCs w:val="16"/>
          <w:lang w:val="en-GB"/>
        </w:rPr>
        <w:t xml:space="preserve">. </w:t>
      </w:r>
    </w:p>
    <w:p w14:paraId="00FA27BF" w14:textId="77777777" w:rsidR="00847A61" w:rsidRPr="002F3E8E" w:rsidRDefault="00E24B15">
      <w:pPr>
        <w:pStyle w:val="paragraph"/>
        <w:spacing w:before="0" w:beforeAutospacing="0" w:after="0" w:afterAutospacing="0"/>
        <w:ind w:left="402"/>
        <w:jc w:val="both"/>
        <w:textAlignment w:val="baseline"/>
        <w:rPr>
          <w:rFonts w:asciiTheme="minorHAnsi" w:hAnsiTheme="minorHAnsi" w:cstheme="minorHAnsi"/>
          <w:i/>
          <w:iCs/>
          <w:sz w:val="20"/>
          <w:szCs w:val="20"/>
          <w:lang w:val="en-GB"/>
        </w:rPr>
      </w:pPr>
      <w:r w:rsidRPr="002F3E8E">
        <w:rPr>
          <w:rStyle w:val="normaltextrun"/>
          <w:rFonts w:asciiTheme="minorHAnsi" w:hAnsiTheme="minorHAnsi" w:cstheme="minorHAnsi"/>
          <w:i/>
          <w:iCs/>
          <w:sz w:val="16"/>
          <w:szCs w:val="16"/>
          <w:lang w:val="en-GB"/>
        </w:rPr>
        <w:t>The Rector's Measure on Credit Transfer and Recognition of Results for Completion of Part of Studies and Internships at Visiting Institutions in the Framework of Student Mobility Programmes (2009) defines the tasks of the institutional and faculty ECTS coordinator, which include providing advice and methodological guidance to students and university teachers in the field of ECTS, ensuring and coordinating the preparation of the Catalogue of Courses for both domestic and international students</w:t>
      </w:r>
      <w:r w:rsidRPr="002F3E8E">
        <w:rPr>
          <w:rStyle w:val="eop"/>
          <w:rFonts w:asciiTheme="minorHAnsi" w:hAnsiTheme="minorHAnsi" w:cstheme="minorHAnsi"/>
          <w:i/>
          <w:iCs/>
          <w:sz w:val="16"/>
          <w:szCs w:val="16"/>
          <w:lang w:val="en-GB"/>
        </w:rPr>
        <w:t xml:space="preserve">. </w:t>
      </w:r>
    </w:p>
    <w:p w14:paraId="17D372A0" w14:textId="77777777" w:rsidR="00C3367F" w:rsidRPr="002F3E8E" w:rsidRDefault="00C3367F" w:rsidP="731297BF">
      <w:pPr>
        <w:pStyle w:val="Odsekzoznamu"/>
        <w:autoSpaceDE w:val="0"/>
        <w:autoSpaceDN w:val="0"/>
        <w:adjustRightInd w:val="0"/>
        <w:spacing w:after="0" w:line="240" w:lineRule="auto"/>
        <w:ind w:left="360"/>
        <w:jc w:val="both"/>
        <w:rPr>
          <w:rFonts w:cstheme="minorHAnsi"/>
          <w:sz w:val="16"/>
          <w:szCs w:val="16"/>
          <w:lang w:val="en-GB"/>
        </w:rPr>
      </w:pPr>
    </w:p>
    <w:p w14:paraId="25E12C5C" w14:textId="77777777" w:rsidR="00FA6611" w:rsidRPr="002F3E8E" w:rsidRDefault="00FA6611" w:rsidP="731297BF">
      <w:pPr>
        <w:autoSpaceDE w:val="0"/>
        <w:autoSpaceDN w:val="0"/>
        <w:adjustRightInd w:val="0"/>
        <w:spacing w:after="0" w:line="240" w:lineRule="auto"/>
        <w:rPr>
          <w:rFonts w:cstheme="minorHAnsi"/>
          <w:b/>
          <w:bCs/>
          <w:sz w:val="16"/>
          <w:szCs w:val="16"/>
          <w:lang w:val="en-GB"/>
        </w:rPr>
      </w:pPr>
    </w:p>
    <w:p w14:paraId="4A6F884C"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Required abilities and prerequisites of the candidate for the study programme </w:t>
      </w:r>
    </w:p>
    <w:p w14:paraId="33CC96A7" w14:textId="77777777" w:rsidR="00847A61" w:rsidRPr="002F3E8E" w:rsidRDefault="00E24B15">
      <w:pPr>
        <w:pStyle w:val="Odsekzoznamu"/>
        <w:numPr>
          <w:ilvl w:val="0"/>
          <w:numId w:val="21"/>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Required competences and prerequisites for admission. </w:t>
      </w:r>
    </w:p>
    <w:p w14:paraId="4ABC47F4"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All processes and procedures related to the admission procedure are defined by the </w:t>
      </w:r>
      <w:hyperlink r:id="rId85">
        <w:r w:rsidRPr="002F3E8E">
          <w:rPr>
            <w:rStyle w:val="normaltextrun"/>
            <w:rFonts w:asciiTheme="minorHAnsi" w:hAnsiTheme="minorHAnsi" w:cstheme="minorHAnsi"/>
            <w:sz w:val="16"/>
            <w:szCs w:val="16"/>
            <w:u w:val="single"/>
            <w:lang w:val="en-GB"/>
          </w:rPr>
          <w:t>Study Regulations of the PU in Prešov</w:t>
        </w:r>
      </w:hyperlink>
      <w:r w:rsidRPr="002F3E8E">
        <w:rPr>
          <w:rStyle w:val="normaltextrun"/>
          <w:rFonts w:asciiTheme="minorHAnsi" w:hAnsiTheme="minorHAnsi" w:cstheme="minorHAnsi"/>
          <w:sz w:val="16"/>
          <w:szCs w:val="16"/>
          <w:lang w:val="en-GB"/>
        </w:rPr>
        <w:t>, namely</w:t>
      </w:r>
      <w:r w:rsidRPr="002F3E8E">
        <w:rPr>
          <w:rStyle w:val="eop"/>
          <w:rFonts w:asciiTheme="minorHAnsi" w:hAnsiTheme="minorHAnsi" w:cstheme="minorHAnsi"/>
          <w:sz w:val="16"/>
          <w:szCs w:val="16"/>
          <w:lang w:val="en-GB"/>
        </w:rPr>
        <w:t xml:space="preserve">: </w:t>
      </w:r>
    </w:p>
    <w:p w14:paraId="342139D4"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Basic conditions for admission (Art. 3)</w:t>
      </w:r>
      <w:r w:rsidRPr="002F3E8E">
        <w:rPr>
          <w:rStyle w:val="eop"/>
          <w:rFonts w:asciiTheme="minorHAnsi" w:hAnsiTheme="minorHAnsi" w:cstheme="minorHAnsi"/>
          <w:sz w:val="16"/>
          <w:szCs w:val="16"/>
          <w:lang w:val="en-GB"/>
        </w:rPr>
        <w:t xml:space="preserve">, </w:t>
      </w:r>
    </w:p>
    <w:p w14:paraId="79B439DA"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Other conditions of admission (Art. 4)</w:t>
      </w:r>
      <w:r w:rsidRPr="002F3E8E">
        <w:rPr>
          <w:rStyle w:val="eop"/>
          <w:rFonts w:asciiTheme="minorHAnsi" w:hAnsiTheme="minorHAnsi" w:cstheme="minorHAnsi"/>
          <w:sz w:val="16"/>
          <w:szCs w:val="16"/>
          <w:lang w:val="en-GB"/>
        </w:rPr>
        <w:t xml:space="preserve">, </w:t>
      </w:r>
    </w:p>
    <w:p w14:paraId="121C571C"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Publication of the conditions of admission (Art. 5)</w:t>
      </w:r>
      <w:r w:rsidRPr="002F3E8E">
        <w:rPr>
          <w:rStyle w:val="eop"/>
          <w:rFonts w:asciiTheme="minorHAnsi" w:hAnsiTheme="minorHAnsi" w:cstheme="minorHAnsi"/>
          <w:sz w:val="16"/>
          <w:szCs w:val="16"/>
          <w:lang w:val="en-GB"/>
        </w:rPr>
        <w:t xml:space="preserve">, </w:t>
      </w:r>
    </w:p>
    <w:p w14:paraId="64468AD6"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Admission procedure (Art. 6)</w:t>
      </w:r>
      <w:r w:rsidRPr="002F3E8E">
        <w:rPr>
          <w:rStyle w:val="eop"/>
          <w:rFonts w:asciiTheme="minorHAnsi" w:hAnsiTheme="minorHAnsi" w:cstheme="minorHAnsi"/>
          <w:sz w:val="16"/>
          <w:szCs w:val="16"/>
          <w:lang w:val="en-GB"/>
        </w:rPr>
        <w:t xml:space="preserve">, </w:t>
      </w:r>
    </w:p>
    <w:p w14:paraId="01492064"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Decision on admission to study (Art. 7)</w:t>
      </w:r>
      <w:r w:rsidRPr="002F3E8E">
        <w:rPr>
          <w:rStyle w:val="eop"/>
          <w:rFonts w:asciiTheme="minorHAnsi" w:hAnsiTheme="minorHAnsi" w:cstheme="minorHAnsi"/>
          <w:sz w:val="16"/>
          <w:szCs w:val="16"/>
          <w:lang w:val="en-GB"/>
        </w:rPr>
        <w:t xml:space="preserve">, </w:t>
      </w:r>
    </w:p>
    <w:p w14:paraId="6D6C5E56"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Review of the decision (Art. 8)</w:t>
      </w:r>
      <w:r w:rsidRPr="002F3E8E">
        <w:rPr>
          <w:rStyle w:val="eop"/>
          <w:rFonts w:asciiTheme="minorHAnsi" w:hAnsiTheme="minorHAnsi" w:cstheme="minorHAnsi"/>
          <w:sz w:val="16"/>
          <w:szCs w:val="16"/>
          <w:lang w:val="en-GB"/>
        </w:rPr>
        <w:t xml:space="preserve">. </w:t>
      </w:r>
    </w:p>
    <w:p w14:paraId="716C0A6B"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The procedure for admission to higher education at all three levels of study is set out in Rector's Measure No. 5/2021 Admission Procedure. As regards students with specific needs, all processes from the admission procedure, through education to graduation are carried out in accordance with the Methodological Guide for Students with Specific Needs</w:t>
      </w:r>
      <w:r w:rsidRPr="002F3E8E">
        <w:rPr>
          <w:rStyle w:val="eop"/>
          <w:rFonts w:asciiTheme="minorHAnsi" w:hAnsiTheme="minorHAnsi" w:cstheme="minorHAnsi"/>
          <w:sz w:val="16"/>
          <w:szCs w:val="16"/>
          <w:lang w:val="en-GB"/>
        </w:rPr>
        <w:t xml:space="preserve">. </w:t>
      </w:r>
    </w:p>
    <w:p w14:paraId="58D895F1" w14:textId="77777777" w:rsidR="00847A61" w:rsidRPr="002F3E8E" w:rsidRDefault="00E24B15">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The organisation of educational activities, which includes the publication of information sheets, the course of teaching, participation in teaching and the completion of part of the study at another university, is contained in the Study Regulations of the University of </w:t>
      </w:r>
      <w:r w:rsidR="00FE439D" w:rsidRPr="002F3E8E">
        <w:rPr>
          <w:rStyle w:val="normaltextrun"/>
          <w:rFonts w:asciiTheme="minorHAnsi" w:hAnsiTheme="minorHAnsi" w:cstheme="minorHAnsi"/>
          <w:sz w:val="16"/>
          <w:szCs w:val="16"/>
          <w:lang w:val="en-GB"/>
        </w:rPr>
        <w:t>Prešov</w:t>
      </w:r>
      <w:r w:rsidRPr="002F3E8E">
        <w:rPr>
          <w:rStyle w:val="normaltextrun"/>
          <w:rFonts w:asciiTheme="minorHAnsi" w:hAnsiTheme="minorHAnsi" w:cstheme="minorHAnsi"/>
          <w:sz w:val="16"/>
          <w:szCs w:val="16"/>
          <w:lang w:val="en-GB"/>
        </w:rPr>
        <w:t xml:space="preserve"> in Prešov (No.</w:t>
      </w:r>
      <w:r w:rsidR="00D8280C" w:rsidRPr="002F3E8E">
        <w:rPr>
          <w:rStyle w:val="normaltextrun"/>
          <w:rFonts w:asciiTheme="minorHAnsi" w:hAnsiTheme="minorHAnsi" w:cstheme="minorHAnsi"/>
          <w:sz w:val="16"/>
          <w:szCs w:val="16"/>
          <w:lang w:val="en-GB"/>
        </w:rPr>
        <w:t xml:space="preserve"> </w:t>
      </w:r>
      <w:r w:rsidRPr="002F3E8E">
        <w:rPr>
          <w:rStyle w:val="normaltextrun"/>
          <w:rFonts w:asciiTheme="minorHAnsi" w:hAnsiTheme="minorHAnsi" w:cstheme="minorHAnsi"/>
          <w:sz w:val="16"/>
          <w:szCs w:val="16"/>
          <w:lang w:val="en-GB"/>
        </w:rPr>
        <w:t>15)</w:t>
      </w:r>
      <w:r w:rsidRPr="002F3E8E">
        <w:rPr>
          <w:rStyle w:val="eop"/>
          <w:rFonts w:asciiTheme="minorHAnsi" w:hAnsiTheme="minorHAnsi" w:cstheme="minorHAnsi"/>
          <w:sz w:val="16"/>
          <w:szCs w:val="16"/>
          <w:lang w:val="en-GB"/>
        </w:rPr>
        <w:t xml:space="preserve">.  </w:t>
      </w:r>
    </w:p>
    <w:p w14:paraId="07FD2E1F" w14:textId="4BC6FBAA"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lastRenderedPageBreak/>
        <w:t xml:space="preserve">The rules related to the evaluation of study results and the organization of all levels and forms of higher education studies are set out in the Study Regulations of the University of Prešov - Article 16 Control of studies and evaluation of study results and Article 17 Credits, their collection and transfer. The criteria and rules for student assessment are also contained in Rector's Measure No. 21/2014, which states, among other things, that "Student assessment shall be carried out in such a way as to enable the measurement of learning outcomes according to the specifics of the subject and study programme. The control of the correctness and procedures of student assessment is carried out by the lecturer, the course supervisor, the study programme guarantor, the head of the department and the factually competent vice-dean; from the administrative point of view, by the study department of the faculty, or PU </w:t>
      </w:r>
      <w:r w:rsidR="002F3E8E" w:rsidRPr="002F3E8E">
        <w:rPr>
          <w:rStyle w:val="normaltextrun"/>
          <w:rFonts w:asciiTheme="minorHAnsi" w:hAnsiTheme="minorHAnsi" w:cstheme="minorHAnsi"/>
          <w:sz w:val="16"/>
          <w:szCs w:val="16"/>
          <w:lang w:val="en-GB"/>
        </w:rPr>
        <w:t>units</w:t>
      </w:r>
      <w:r w:rsidRPr="002F3E8E">
        <w:rPr>
          <w:rStyle w:val="normaltextrun"/>
          <w:rFonts w:asciiTheme="minorHAnsi" w:hAnsiTheme="minorHAnsi" w:cstheme="minorHAnsi"/>
          <w:sz w:val="16"/>
          <w:szCs w:val="16"/>
          <w:lang w:val="en-GB"/>
        </w:rPr>
        <w:t>. PU and its components undertake to ensure, within the framework of the quality system of education, fair and objective measurement and assessment of learning outcomes in relation to the expected knowledge, skills and competences of the student according to the graduate profile, the study programme and the subjects</w:t>
      </w:r>
      <w:r w:rsidRPr="002F3E8E">
        <w:rPr>
          <w:rStyle w:val="eop"/>
          <w:rFonts w:asciiTheme="minorHAnsi" w:hAnsiTheme="minorHAnsi" w:cstheme="minorHAnsi"/>
          <w:sz w:val="16"/>
          <w:szCs w:val="16"/>
          <w:lang w:val="en-GB"/>
        </w:rPr>
        <w:t xml:space="preserve">. </w:t>
      </w:r>
    </w:p>
    <w:p w14:paraId="16DF2080"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The rules, procedures and processes related to the recognition of courses and credits completed in another or identical study programme are contained in Article 20 of the Study Regulations of the PU in Prešov</w:t>
      </w:r>
      <w:r w:rsidRPr="002F3E8E">
        <w:rPr>
          <w:rStyle w:val="eop"/>
          <w:rFonts w:asciiTheme="minorHAnsi" w:hAnsiTheme="minorHAnsi" w:cstheme="minorHAnsi"/>
          <w:sz w:val="16"/>
          <w:szCs w:val="16"/>
          <w:lang w:val="en-GB"/>
        </w:rPr>
        <w:t xml:space="preserve">. </w:t>
      </w:r>
    </w:p>
    <w:p w14:paraId="08EE7BAF"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Article 23 of the Study Regulations of the PU in Prešov deals with the formalities of the bachelor thesis and the processes related to the assignment, application, assessment, defence, and originality control of the final thesis</w:t>
      </w:r>
      <w:r w:rsidRPr="002F3E8E">
        <w:rPr>
          <w:rStyle w:val="eop"/>
          <w:rFonts w:asciiTheme="minorHAnsi" w:hAnsiTheme="minorHAnsi" w:cstheme="minorHAnsi"/>
          <w:sz w:val="16"/>
          <w:szCs w:val="16"/>
          <w:lang w:val="en-GB"/>
        </w:rPr>
        <w:t xml:space="preserve">. </w:t>
      </w:r>
    </w:p>
    <w:p w14:paraId="400BB05B"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The documents of completion of studies in the study programme are: a) university diploma; b) certificate of state examination; c) supplement to the diploma (Study Regulations of the PU in Prešov, Article 24, point 3). As a rule, the diplomas are issued in the form of a graduation ceremony. Graduates of bachelor's studies are awarded the academic degree of bachelor (abbreviated as "Bc.") - specify according to the SP. The University provides for the issuance of the university diploma only in a combination of the state language and English (Study Regulations of the </w:t>
      </w:r>
      <w:r w:rsidR="00BB62AE" w:rsidRPr="002F3E8E">
        <w:rPr>
          <w:rStyle w:val="normaltextrun"/>
          <w:rFonts w:asciiTheme="minorHAnsi" w:hAnsiTheme="minorHAnsi" w:cstheme="minorHAnsi"/>
          <w:sz w:val="16"/>
          <w:szCs w:val="16"/>
          <w:lang w:val="en-GB"/>
        </w:rPr>
        <w:t>PU</w:t>
      </w:r>
      <w:r w:rsidRPr="002F3E8E">
        <w:rPr>
          <w:rStyle w:val="normaltextrun"/>
          <w:rFonts w:asciiTheme="minorHAnsi" w:hAnsiTheme="minorHAnsi" w:cstheme="minorHAnsi"/>
          <w:sz w:val="16"/>
          <w:szCs w:val="16"/>
          <w:lang w:val="en-GB"/>
        </w:rPr>
        <w:t xml:space="preserve"> in Prešov, Article 23, point 22 and 23)</w:t>
      </w:r>
      <w:r w:rsidRPr="002F3E8E">
        <w:rPr>
          <w:rStyle w:val="eop"/>
          <w:rFonts w:asciiTheme="minorHAnsi" w:hAnsiTheme="minorHAnsi" w:cstheme="minorHAnsi"/>
          <w:sz w:val="16"/>
          <w:szCs w:val="16"/>
          <w:lang w:val="en-GB"/>
        </w:rPr>
        <w:t xml:space="preserve">. </w:t>
      </w:r>
    </w:p>
    <w:p w14:paraId="1B796D5A"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Rector's Measure No. 5/2021 Admission Procedure (</w:t>
      </w:r>
      <w:hyperlink r:id="rId86" w:history="1">
        <w:r w:rsidR="00FE439D" w:rsidRPr="002F3E8E">
          <w:rPr>
            <w:rStyle w:val="Hypertextovprepojenie"/>
            <w:rFonts w:asciiTheme="minorHAnsi" w:hAnsiTheme="minorHAnsi" w:cstheme="minorHAnsi"/>
            <w:b/>
            <w:bCs/>
            <w:color w:val="auto"/>
            <w:sz w:val="16"/>
            <w:szCs w:val="16"/>
            <w:lang w:val="en-GB"/>
          </w:rPr>
          <w:t>HERE</w:t>
        </w:r>
      </w:hyperlink>
      <w:r w:rsidRPr="002F3E8E">
        <w:rPr>
          <w:rStyle w:val="normaltextrun"/>
          <w:rFonts w:asciiTheme="minorHAnsi" w:hAnsiTheme="minorHAnsi" w:cstheme="minorHAnsi"/>
          <w:b/>
          <w:bCs/>
          <w:sz w:val="16"/>
          <w:szCs w:val="16"/>
          <w:u w:val="single"/>
          <w:lang w:val="en-GB"/>
        </w:rPr>
        <w:t xml:space="preserve">) </w:t>
      </w:r>
      <w:r w:rsidRPr="002F3E8E">
        <w:rPr>
          <w:rStyle w:val="normaltextrun"/>
          <w:rFonts w:asciiTheme="minorHAnsi" w:hAnsiTheme="minorHAnsi" w:cstheme="minorHAnsi"/>
          <w:sz w:val="16"/>
          <w:szCs w:val="16"/>
          <w:lang w:val="en-GB"/>
        </w:rPr>
        <w:t>sets out the procedure for admission to higher education at all three levels of study and applies to all PU units (faculties and institutes) that conduct admission procedures. Faculties have the right to specify their own conditions for individual points of the Rector's measure, if necessary</w:t>
      </w:r>
      <w:r w:rsidRPr="002F3E8E">
        <w:rPr>
          <w:rStyle w:val="eop"/>
          <w:rFonts w:asciiTheme="minorHAnsi" w:hAnsiTheme="minorHAnsi" w:cstheme="minorHAnsi"/>
          <w:sz w:val="16"/>
          <w:szCs w:val="16"/>
          <w:lang w:val="en-GB"/>
        </w:rPr>
        <w:t xml:space="preserve">. </w:t>
      </w:r>
    </w:p>
    <w:p w14:paraId="1C64C474"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All information about the admission procedure is published on the faculty's website in the section Applicants - Study options (</w:t>
      </w:r>
      <w:hyperlink r:id="rId87">
        <w:r w:rsidRPr="002F3E8E">
          <w:rPr>
            <w:rStyle w:val="normaltextrun"/>
            <w:rFonts w:asciiTheme="minorHAnsi" w:hAnsiTheme="minorHAnsi" w:cstheme="minorHAnsi"/>
            <w:b/>
            <w:bCs/>
            <w:sz w:val="16"/>
            <w:szCs w:val="16"/>
            <w:u w:val="single"/>
            <w:lang w:val="en-GB"/>
          </w:rPr>
          <w:t>HERE</w:t>
        </w:r>
      </w:hyperlink>
      <w:r w:rsidRPr="002F3E8E">
        <w:rPr>
          <w:rStyle w:val="normaltextrun"/>
          <w:rFonts w:asciiTheme="minorHAnsi" w:hAnsiTheme="minorHAnsi" w:cstheme="minorHAnsi"/>
          <w:b/>
          <w:bCs/>
          <w:sz w:val="16"/>
          <w:szCs w:val="16"/>
          <w:u w:val="single"/>
          <w:lang w:val="en-GB"/>
        </w:rPr>
        <w:t>)</w:t>
      </w:r>
      <w:r w:rsidRPr="002F3E8E">
        <w:rPr>
          <w:rStyle w:val="eop"/>
          <w:rFonts w:asciiTheme="minorHAnsi" w:hAnsiTheme="minorHAnsi" w:cstheme="minorHAnsi"/>
          <w:sz w:val="16"/>
          <w:szCs w:val="16"/>
          <w:lang w:val="en-GB"/>
        </w:rPr>
        <w:t xml:space="preserve">. </w:t>
      </w:r>
    </w:p>
    <w:p w14:paraId="60D156CD"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The prerequisite for admission to the </w:t>
      </w:r>
      <w:r w:rsidR="00F64073" w:rsidRPr="002F3E8E">
        <w:rPr>
          <w:rStyle w:val="normaltextrun"/>
          <w:rFonts w:asciiTheme="minorHAnsi" w:hAnsiTheme="minorHAnsi" w:cstheme="minorHAnsi"/>
          <w:sz w:val="16"/>
          <w:szCs w:val="16"/>
          <w:lang w:val="en-GB"/>
        </w:rPr>
        <w:t xml:space="preserve">social work study </w:t>
      </w:r>
      <w:r w:rsidRPr="002F3E8E">
        <w:rPr>
          <w:rStyle w:val="normaltextrun"/>
          <w:rFonts w:asciiTheme="minorHAnsi" w:hAnsiTheme="minorHAnsi" w:cstheme="minorHAnsi"/>
          <w:sz w:val="16"/>
          <w:szCs w:val="16"/>
          <w:lang w:val="en-GB"/>
        </w:rPr>
        <w:t xml:space="preserve">programme </w:t>
      </w:r>
      <w:r w:rsidR="00F64073" w:rsidRPr="002F3E8E">
        <w:rPr>
          <w:rStyle w:val="normaltextrun"/>
          <w:rFonts w:asciiTheme="minorHAnsi" w:hAnsiTheme="minorHAnsi" w:cstheme="minorHAnsi"/>
          <w:sz w:val="16"/>
          <w:szCs w:val="16"/>
          <w:lang w:val="en-GB"/>
        </w:rPr>
        <w:t xml:space="preserve">is the successful completion of a bachelor's degree in social work or a related field.  </w:t>
      </w:r>
      <w:r w:rsidRPr="002F3E8E">
        <w:rPr>
          <w:rStyle w:val="eop"/>
          <w:rFonts w:asciiTheme="minorHAnsi" w:hAnsiTheme="minorHAnsi" w:cstheme="minorHAnsi"/>
          <w:sz w:val="16"/>
          <w:szCs w:val="16"/>
          <w:lang w:val="en-GB"/>
        </w:rPr>
        <w:t xml:space="preserve"> </w:t>
      </w:r>
    </w:p>
    <w:p w14:paraId="59FBED4F" w14:textId="77777777" w:rsidR="00C3367F" w:rsidRPr="002F3E8E" w:rsidRDefault="00C3367F" w:rsidP="731297BF">
      <w:pPr>
        <w:pStyle w:val="Odsekzoznamu"/>
        <w:autoSpaceDE w:val="0"/>
        <w:autoSpaceDN w:val="0"/>
        <w:adjustRightInd w:val="0"/>
        <w:spacing w:after="0" w:line="240" w:lineRule="auto"/>
        <w:ind w:left="360"/>
        <w:rPr>
          <w:rFonts w:cstheme="minorHAnsi"/>
          <w:sz w:val="16"/>
          <w:szCs w:val="16"/>
          <w:lang w:val="en-GB"/>
        </w:rPr>
      </w:pPr>
    </w:p>
    <w:p w14:paraId="30CBCCB0" w14:textId="77777777" w:rsidR="00847A61" w:rsidRPr="002F3E8E" w:rsidRDefault="00E24B15">
      <w:pPr>
        <w:pStyle w:val="Odsekzoznamu"/>
        <w:numPr>
          <w:ilvl w:val="0"/>
          <w:numId w:val="21"/>
        </w:numPr>
        <w:autoSpaceDE w:val="0"/>
        <w:autoSpaceDN w:val="0"/>
        <w:adjustRightInd w:val="0"/>
        <w:spacing w:after="0" w:line="240" w:lineRule="auto"/>
        <w:rPr>
          <w:rFonts w:cstheme="minorHAnsi"/>
          <w:sz w:val="16"/>
          <w:szCs w:val="16"/>
          <w:lang w:val="en-GB"/>
        </w:rPr>
      </w:pPr>
      <w:r w:rsidRPr="002F3E8E">
        <w:rPr>
          <w:rFonts w:cstheme="minorHAnsi"/>
          <w:sz w:val="16"/>
          <w:szCs w:val="16"/>
          <w:lang w:val="en-GB"/>
        </w:rPr>
        <w:t>Admission procedures.</w:t>
      </w:r>
    </w:p>
    <w:p w14:paraId="15783F60"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Rector's Measure No. 5/2021 Admission Procedure </w:t>
      </w:r>
      <w:r w:rsidR="00FE439D" w:rsidRPr="002F3E8E">
        <w:rPr>
          <w:rStyle w:val="normaltextrun"/>
          <w:rFonts w:asciiTheme="minorHAnsi" w:hAnsiTheme="minorHAnsi" w:cstheme="minorHAnsi"/>
          <w:sz w:val="16"/>
          <w:szCs w:val="16"/>
          <w:lang w:val="en-GB"/>
        </w:rPr>
        <w:t>(</w:t>
      </w:r>
      <w:hyperlink r:id="rId88" w:history="1">
        <w:r w:rsidR="00FE439D" w:rsidRPr="002F3E8E">
          <w:rPr>
            <w:rStyle w:val="Hypertextovprepojenie"/>
            <w:rFonts w:asciiTheme="minorHAnsi" w:hAnsiTheme="minorHAnsi" w:cstheme="minorHAnsi"/>
            <w:b/>
            <w:bCs/>
            <w:color w:val="auto"/>
            <w:sz w:val="16"/>
            <w:szCs w:val="16"/>
            <w:lang w:val="en-GB"/>
          </w:rPr>
          <w:t>HERE</w:t>
        </w:r>
      </w:hyperlink>
      <w:r w:rsidRPr="002F3E8E">
        <w:rPr>
          <w:rStyle w:val="normaltextrun"/>
          <w:rFonts w:asciiTheme="minorHAnsi" w:hAnsiTheme="minorHAnsi" w:cstheme="minorHAnsi"/>
          <w:b/>
          <w:bCs/>
          <w:sz w:val="16"/>
          <w:szCs w:val="16"/>
          <w:u w:val="single"/>
          <w:lang w:val="en-GB"/>
        </w:rPr>
        <w:t xml:space="preserve">) </w:t>
      </w:r>
      <w:r w:rsidRPr="002F3E8E">
        <w:rPr>
          <w:rStyle w:val="normaltextrun"/>
          <w:rFonts w:asciiTheme="minorHAnsi" w:hAnsiTheme="minorHAnsi" w:cstheme="minorHAnsi"/>
          <w:sz w:val="16"/>
          <w:szCs w:val="16"/>
          <w:lang w:val="en-GB"/>
        </w:rPr>
        <w:t>sets out the procedure for admission to higher education at all three levels of study and applies to all PU units (faculties and institutes) that conduct admission procedures. Faculties have the right to specify their own conditions for individual points of the Rector's measure, if necessary</w:t>
      </w:r>
      <w:r w:rsidRPr="002F3E8E">
        <w:rPr>
          <w:rStyle w:val="eop"/>
          <w:rFonts w:asciiTheme="minorHAnsi" w:hAnsiTheme="minorHAnsi" w:cstheme="minorHAnsi"/>
          <w:sz w:val="16"/>
          <w:szCs w:val="16"/>
          <w:lang w:val="en-GB"/>
        </w:rPr>
        <w:t xml:space="preserve">. </w:t>
      </w:r>
    </w:p>
    <w:p w14:paraId="41240BA2" w14:textId="77777777" w:rsidR="00847A61" w:rsidRPr="002F3E8E" w:rsidRDefault="00E24B15">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All information about the admission procedure is published on the faculty's website in the section Applicants - Study options (</w:t>
      </w:r>
      <w:hyperlink r:id="rId89">
        <w:r w:rsidRPr="002F3E8E">
          <w:rPr>
            <w:rStyle w:val="normaltextrun"/>
            <w:rFonts w:asciiTheme="minorHAnsi" w:hAnsiTheme="minorHAnsi" w:cstheme="minorHAnsi"/>
            <w:b/>
            <w:bCs/>
            <w:sz w:val="16"/>
            <w:szCs w:val="16"/>
            <w:u w:val="single"/>
            <w:lang w:val="en-GB"/>
          </w:rPr>
          <w:t>HERE</w:t>
        </w:r>
      </w:hyperlink>
      <w:r w:rsidRPr="002F3E8E">
        <w:rPr>
          <w:rStyle w:val="normaltextrun"/>
          <w:rFonts w:asciiTheme="minorHAnsi" w:hAnsiTheme="minorHAnsi" w:cstheme="minorHAnsi"/>
          <w:b/>
          <w:bCs/>
          <w:sz w:val="16"/>
          <w:szCs w:val="16"/>
          <w:u w:val="single"/>
          <w:lang w:val="en-GB"/>
        </w:rPr>
        <w:t>)</w:t>
      </w:r>
      <w:r w:rsidRPr="002F3E8E">
        <w:rPr>
          <w:rStyle w:val="eop"/>
          <w:rFonts w:asciiTheme="minorHAnsi" w:hAnsiTheme="minorHAnsi" w:cstheme="minorHAnsi"/>
          <w:sz w:val="16"/>
          <w:szCs w:val="16"/>
          <w:lang w:val="en-GB"/>
        </w:rPr>
        <w:t xml:space="preserve">. </w:t>
      </w:r>
    </w:p>
    <w:p w14:paraId="1EDF23D0" w14:textId="77777777" w:rsidR="00653F44" w:rsidRPr="002F3E8E" w:rsidRDefault="00653F44" w:rsidP="731297BF">
      <w:pPr>
        <w:pStyle w:val="paragraph"/>
        <w:spacing w:before="0" w:beforeAutospacing="0" w:after="0" w:afterAutospacing="0"/>
        <w:ind w:left="360"/>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w:t>
      </w:r>
      <w:r w:rsidRPr="002F3E8E">
        <w:rPr>
          <w:rStyle w:val="eop"/>
          <w:rFonts w:asciiTheme="minorHAnsi" w:hAnsiTheme="minorHAnsi" w:cstheme="minorHAnsi"/>
          <w:sz w:val="16"/>
          <w:szCs w:val="16"/>
          <w:lang w:val="en-GB"/>
        </w:rPr>
        <w:t> </w:t>
      </w:r>
    </w:p>
    <w:p w14:paraId="716DB3DB" w14:textId="77777777" w:rsidR="00653F44" w:rsidRPr="002F3E8E" w:rsidRDefault="00653F44" w:rsidP="731297BF">
      <w:pPr>
        <w:pStyle w:val="Odsekzoznamu"/>
        <w:autoSpaceDE w:val="0"/>
        <w:autoSpaceDN w:val="0"/>
        <w:adjustRightInd w:val="0"/>
        <w:spacing w:after="0" w:line="240" w:lineRule="auto"/>
        <w:ind w:left="360"/>
        <w:rPr>
          <w:rFonts w:cstheme="minorHAnsi"/>
          <w:sz w:val="16"/>
          <w:szCs w:val="16"/>
          <w:lang w:val="en-GB"/>
        </w:rPr>
      </w:pPr>
    </w:p>
    <w:p w14:paraId="1899DBD6" w14:textId="77777777" w:rsidR="00200599" w:rsidRPr="002F3E8E" w:rsidRDefault="00200599" w:rsidP="731297BF">
      <w:pPr>
        <w:pStyle w:val="Odsekzoznamu"/>
        <w:autoSpaceDE w:val="0"/>
        <w:autoSpaceDN w:val="0"/>
        <w:adjustRightInd w:val="0"/>
        <w:spacing w:after="0" w:line="240" w:lineRule="auto"/>
        <w:ind w:left="360"/>
        <w:rPr>
          <w:rFonts w:cstheme="minorHAnsi"/>
          <w:sz w:val="16"/>
          <w:szCs w:val="16"/>
          <w:lang w:val="en-GB"/>
        </w:rPr>
      </w:pPr>
      <w:r w:rsidRPr="002F3E8E">
        <w:rPr>
          <w:rFonts w:cstheme="minorHAnsi"/>
          <w:sz w:val="16"/>
          <w:szCs w:val="16"/>
          <w:lang w:val="en-GB"/>
        </w:rPr>
        <w:t xml:space="preserve"> </w:t>
      </w:r>
    </w:p>
    <w:p w14:paraId="61935D35" w14:textId="77777777" w:rsidR="00FB5BC0" w:rsidRPr="002F3E8E" w:rsidRDefault="00E24B15" w:rsidP="00E22D8C">
      <w:pPr>
        <w:pStyle w:val="Odsekzoznamu"/>
        <w:numPr>
          <w:ilvl w:val="0"/>
          <w:numId w:val="21"/>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Recent admissions results</w:t>
      </w:r>
      <w:r w:rsidR="00910044" w:rsidRPr="002F3E8E">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545"/>
        <w:gridCol w:w="346"/>
        <w:gridCol w:w="411"/>
        <w:gridCol w:w="557"/>
        <w:gridCol w:w="470"/>
        <w:gridCol w:w="451"/>
        <w:gridCol w:w="557"/>
        <w:gridCol w:w="470"/>
        <w:gridCol w:w="451"/>
        <w:gridCol w:w="557"/>
        <w:gridCol w:w="470"/>
        <w:gridCol w:w="451"/>
        <w:gridCol w:w="557"/>
        <w:gridCol w:w="478"/>
        <w:gridCol w:w="451"/>
        <w:gridCol w:w="557"/>
        <w:gridCol w:w="470"/>
        <w:gridCol w:w="451"/>
      </w:tblGrid>
      <w:tr w:rsidR="00C9587D" w:rsidRPr="002F3E8E" w14:paraId="57972D18" w14:textId="77777777" w:rsidTr="00E22D8C">
        <w:tc>
          <w:tcPr>
            <w:tcW w:w="546" w:type="dxa"/>
            <w:shd w:val="clear" w:color="auto" w:fill="BFBFBF" w:themeFill="background1" w:themeFillShade="BF"/>
          </w:tcPr>
          <w:p w14:paraId="6D6BAA7E"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Name of study programme</w:t>
            </w:r>
          </w:p>
        </w:tc>
        <w:tc>
          <w:tcPr>
            <w:tcW w:w="345" w:type="dxa"/>
            <w:shd w:val="clear" w:color="auto" w:fill="BFBFBF" w:themeFill="background1" w:themeFillShade="BF"/>
          </w:tcPr>
          <w:p w14:paraId="5678A7B9"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p>
        </w:tc>
        <w:tc>
          <w:tcPr>
            <w:tcW w:w="410" w:type="dxa"/>
            <w:shd w:val="clear" w:color="auto" w:fill="BFBFBF" w:themeFill="background1" w:themeFillShade="BF"/>
          </w:tcPr>
          <w:p w14:paraId="6DC73919"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degree</w:t>
            </w:r>
          </w:p>
        </w:tc>
        <w:tc>
          <w:tcPr>
            <w:tcW w:w="1479" w:type="dxa"/>
            <w:gridSpan w:val="3"/>
            <w:shd w:val="clear" w:color="auto" w:fill="BFBFBF" w:themeFill="background1" w:themeFillShade="BF"/>
          </w:tcPr>
          <w:p w14:paraId="0EE66C92"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2017</w:t>
            </w:r>
          </w:p>
        </w:tc>
        <w:tc>
          <w:tcPr>
            <w:tcW w:w="1480" w:type="dxa"/>
            <w:gridSpan w:val="3"/>
            <w:shd w:val="clear" w:color="auto" w:fill="BFBFBF" w:themeFill="background1" w:themeFillShade="BF"/>
          </w:tcPr>
          <w:p w14:paraId="38DFD383"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2018</w:t>
            </w:r>
          </w:p>
        </w:tc>
        <w:tc>
          <w:tcPr>
            <w:tcW w:w="1480" w:type="dxa"/>
            <w:gridSpan w:val="3"/>
            <w:shd w:val="clear" w:color="auto" w:fill="BFBFBF" w:themeFill="background1" w:themeFillShade="BF"/>
          </w:tcPr>
          <w:p w14:paraId="7DC22473"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2019</w:t>
            </w:r>
          </w:p>
        </w:tc>
        <w:tc>
          <w:tcPr>
            <w:tcW w:w="1480" w:type="dxa"/>
            <w:gridSpan w:val="3"/>
            <w:shd w:val="clear" w:color="auto" w:fill="BFBFBF" w:themeFill="background1" w:themeFillShade="BF"/>
          </w:tcPr>
          <w:p w14:paraId="1BFD4425"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2020</w:t>
            </w:r>
          </w:p>
        </w:tc>
        <w:tc>
          <w:tcPr>
            <w:tcW w:w="1480" w:type="dxa"/>
            <w:gridSpan w:val="3"/>
            <w:shd w:val="clear" w:color="auto" w:fill="BFBFBF" w:themeFill="background1" w:themeFillShade="BF"/>
          </w:tcPr>
          <w:p w14:paraId="5E2BF65D"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2021</w:t>
            </w:r>
          </w:p>
        </w:tc>
      </w:tr>
      <w:tr w:rsidR="00C9587D" w:rsidRPr="002F3E8E" w14:paraId="274441B0" w14:textId="77777777" w:rsidTr="00E22D8C">
        <w:tc>
          <w:tcPr>
            <w:tcW w:w="546" w:type="dxa"/>
            <w:shd w:val="clear" w:color="auto" w:fill="BFBFBF" w:themeFill="background1" w:themeFillShade="BF"/>
          </w:tcPr>
          <w:p w14:paraId="5DA9CD5B"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p>
        </w:tc>
        <w:tc>
          <w:tcPr>
            <w:tcW w:w="345" w:type="dxa"/>
            <w:shd w:val="clear" w:color="auto" w:fill="BFBFBF" w:themeFill="background1" w:themeFillShade="BF"/>
          </w:tcPr>
          <w:p w14:paraId="5637FB84"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p>
        </w:tc>
        <w:tc>
          <w:tcPr>
            <w:tcW w:w="410" w:type="dxa"/>
            <w:shd w:val="clear" w:color="auto" w:fill="BFBFBF" w:themeFill="background1" w:themeFillShade="BF"/>
          </w:tcPr>
          <w:p w14:paraId="3CB8E087"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p>
        </w:tc>
        <w:tc>
          <w:tcPr>
            <w:tcW w:w="557" w:type="dxa"/>
            <w:shd w:val="clear" w:color="auto" w:fill="BFBFBF" w:themeFill="background1" w:themeFillShade="BF"/>
          </w:tcPr>
          <w:p w14:paraId="1B8A7243"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applications</w:t>
            </w:r>
          </w:p>
        </w:tc>
        <w:tc>
          <w:tcPr>
            <w:tcW w:w="471" w:type="dxa"/>
            <w:shd w:val="clear" w:color="auto" w:fill="BFBFBF" w:themeFill="background1" w:themeFillShade="BF"/>
          </w:tcPr>
          <w:p w14:paraId="294E384D"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accepted</w:t>
            </w:r>
          </w:p>
        </w:tc>
        <w:tc>
          <w:tcPr>
            <w:tcW w:w="451" w:type="dxa"/>
            <w:shd w:val="clear" w:color="auto" w:fill="BFBFBF" w:themeFill="background1" w:themeFillShade="BF"/>
          </w:tcPr>
          <w:p w14:paraId="38D2B226"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enrolled</w:t>
            </w:r>
          </w:p>
        </w:tc>
        <w:tc>
          <w:tcPr>
            <w:tcW w:w="558" w:type="dxa"/>
            <w:shd w:val="clear" w:color="auto" w:fill="BFBFBF" w:themeFill="background1" w:themeFillShade="BF"/>
          </w:tcPr>
          <w:p w14:paraId="06091CEC"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applications</w:t>
            </w:r>
          </w:p>
        </w:tc>
        <w:tc>
          <w:tcPr>
            <w:tcW w:w="471" w:type="dxa"/>
            <w:shd w:val="clear" w:color="auto" w:fill="BFBFBF" w:themeFill="background1" w:themeFillShade="BF"/>
          </w:tcPr>
          <w:p w14:paraId="26A7374B"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accepted</w:t>
            </w:r>
          </w:p>
        </w:tc>
        <w:tc>
          <w:tcPr>
            <w:tcW w:w="451" w:type="dxa"/>
            <w:shd w:val="clear" w:color="auto" w:fill="BFBFBF" w:themeFill="background1" w:themeFillShade="BF"/>
          </w:tcPr>
          <w:p w14:paraId="7800FC81"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enrolled</w:t>
            </w:r>
          </w:p>
        </w:tc>
        <w:tc>
          <w:tcPr>
            <w:tcW w:w="558" w:type="dxa"/>
            <w:shd w:val="clear" w:color="auto" w:fill="BFBFBF" w:themeFill="background1" w:themeFillShade="BF"/>
          </w:tcPr>
          <w:p w14:paraId="58E3CCE9"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applications</w:t>
            </w:r>
          </w:p>
        </w:tc>
        <w:tc>
          <w:tcPr>
            <w:tcW w:w="471" w:type="dxa"/>
            <w:shd w:val="clear" w:color="auto" w:fill="BFBFBF" w:themeFill="background1" w:themeFillShade="BF"/>
          </w:tcPr>
          <w:p w14:paraId="3638DDC9"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accepted</w:t>
            </w:r>
          </w:p>
        </w:tc>
        <w:tc>
          <w:tcPr>
            <w:tcW w:w="451" w:type="dxa"/>
            <w:shd w:val="clear" w:color="auto" w:fill="BFBFBF" w:themeFill="background1" w:themeFillShade="BF"/>
          </w:tcPr>
          <w:p w14:paraId="3EA14B60"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enrolled</w:t>
            </w:r>
          </w:p>
        </w:tc>
        <w:tc>
          <w:tcPr>
            <w:tcW w:w="558" w:type="dxa"/>
            <w:shd w:val="clear" w:color="auto" w:fill="BFBFBF" w:themeFill="background1" w:themeFillShade="BF"/>
          </w:tcPr>
          <w:p w14:paraId="4CD5762B"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applications</w:t>
            </w:r>
          </w:p>
        </w:tc>
        <w:tc>
          <w:tcPr>
            <w:tcW w:w="471" w:type="dxa"/>
            <w:shd w:val="clear" w:color="auto" w:fill="BFBFBF" w:themeFill="background1" w:themeFillShade="BF"/>
          </w:tcPr>
          <w:p w14:paraId="342336B9" w14:textId="77777777" w:rsidR="00C9587D" w:rsidRPr="002F3E8E" w:rsidRDefault="00261E86"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w:t>
            </w:r>
            <w:r w:rsidR="00C9587D" w:rsidRPr="002F3E8E">
              <w:rPr>
                <w:rFonts w:cstheme="minorHAnsi"/>
                <w:b/>
                <w:sz w:val="12"/>
                <w:szCs w:val="12"/>
                <w:lang w:val="en-GB"/>
              </w:rPr>
              <w:t>ccepted</w:t>
            </w:r>
          </w:p>
        </w:tc>
        <w:tc>
          <w:tcPr>
            <w:tcW w:w="451" w:type="dxa"/>
            <w:shd w:val="clear" w:color="auto" w:fill="BFBFBF" w:themeFill="background1" w:themeFillShade="BF"/>
          </w:tcPr>
          <w:p w14:paraId="45F72EA6"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enrolled</w:t>
            </w:r>
          </w:p>
        </w:tc>
        <w:tc>
          <w:tcPr>
            <w:tcW w:w="558" w:type="dxa"/>
            <w:shd w:val="clear" w:color="auto" w:fill="BFBFBF" w:themeFill="background1" w:themeFillShade="BF"/>
          </w:tcPr>
          <w:p w14:paraId="36C56F2C"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applications</w:t>
            </w:r>
          </w:p>
        </w:tc>
        <w:tc>
          <w:tcPr>
            <w:tcW w:w="471" w:type="dxa"/>
            <w:shd w:val="clear" w:color="auto" w:fill="BFBFBF" w:themeFill="background1" w:themeFillShade="BF"/>
          </w:tcPr>
          <w:p w14:paraId="4F46AECB"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accepted</w:t>
            </w:r>
          </w:p>
        </w:tc>
        <w:tc>
          <w:tcPr>
            <w:tcW w:w="451" w:type="dxa"/>
            <w:shd w:val="clear" w:color="auto" w:fill="BFBFBF" w:themeFill="background1" w:themeFillShade="BF"/>
          </w:tcPr>
          <w:p w14:paraId="65AC8A58" w14:textId="77777777" w:rsidR="00C9587D" w:rsidRPr="002F3E8E" w:rsidRDefault="00C9587D" w:rsidP="00C9587D">
            <w:pPr>
              <w:pStyle w:val="Odsekzoznamu"/>
              <w:autoSpaceDE w:val="0"/>
              <w:autoSpaceDN w:val="0"/>
              <w:adjustRightInd w:val="0"/>
              <w:ind w:left="0"/>
              <w:jc w:val="center"/>
              <w:rPr>
                <w:rFonts w:cstheme="minorHAnsi"/>
                <w:b/>
                <w:sz w:val="12"/>
                <w:szCs w:val="12"/>
                <w:lang w:val="en-GB"/>
              </w:rPr>
            </w:pPr>
            <w:r w:rsidRPr="002F3E8E">
              <w:rPr>
                <w:rFonts w:cstheme="minorHAnsi"/>
                <w:b/>
                <w:sz w:val="12"/>
                <w:szCs w:val="12"/>
                <w:lang w:val="en-GB"/>
              </w:rPr>
              <w:t>enrolled</w:t>
            </w:r>
          </w:p>
        </w:tc>
      </w:tr>
      <w:tr w:rsidR="00C9587D" w:rsidRPr="002F3E8E" w14:paraId="4AD57D2B" w14:textId="77777777" w:rsidTr="00E22D8C">
        <w:tc>
          <w:tcPr>
            <w:tcW w:w="546" w:type="dxa"/>
          </w:tcPr>
          <w:p w14:paraId="0098D01D"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social work</w:t>
            </w:r>
          </w:p>
        </w:tc>
        <w:tc>
          <w:tcPr>
            <w:tcW w:w="345" w:type="dxa"/>
          </w:tcPr>
          <w:p w14:paraId="01748D7B"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daily</w:t>
            </w:r>
          </w:p>
        </w:tc>
        <w:tc>
          <w:tcPr>
            <w:tcW w:w="410" w:type="dxa"/>
          </w:tcPr>
          <w:p w14:paraId="6F6449D9"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2.</w:t>
            </w:r>
          </w:p>
        </w:tc>
        <w:tc>
          <w:tcPr>
            <w:tcW w:w="557" w:type="dxa"/>
            <w:shd w:val="clear" w:color="auto" w:fill="BFBFBF" w:themeFill="background1" w:themeFillShade="BF"/>
          </w:tcPr>
          <w:p w14:paraId="75720EF0"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16</w:t>
            </w:r>
          </w:p>
        </w:tc>
        <w:tc>
          <w:tcPr>
            <w:tcW w:w="471" w:type="dxa"/>
            <w:shd w:val="clear" w:color="auto" w:fill="BFBFBF" w:themeFill="background1" w:themeFillShade="BF"/>
          </w:tcPr>
          <w:p w14:paraId="33B3FD82"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15</w:t>
            </w:r>
          </w:p>
        </w:tc>
        <w:tc>
          <w:tcPr>
            <w:tcW w:w="451" w:type="dxa"/>
            <w:shd w:val="clear" w:color="auto" w:fill="BFBFBF" w:themeFill="background1" w:themeFillShade="BF"/>
          </w:tcPr>
          <w:p w14:paraId="1B11227F"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14</w:t>
            </w:r>
          </w:p>
        </w:tc>
        <w:tc>
          <w:tcPr>
            <w:tcW w:w="558" w:type="dxa"/>
          </w:tcPr>
          <w:p w14:paraId="7B651370"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9</w:t>
            </w:r>
          </w:p>
        </w:tc>
        <w:tc>
          <w:tcPr>
            <w:tcW w:w="471" w:type="dxa"/>
          </w:tcPr>
          <w:p w14:paraId="6FA79D74"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9</w:t>
            </w:r>
          </w:p>
        </w:tc>
        <w:tc>
          <w:tcPr>
            <w:tcW w:w="451" w:type="dxa"/>
          </w:tcPr>
          <w:p w14:paraId="0C506F64"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7</w:t>
            </w:r>
          </w:p>
        </w:tc>
        <w:tc>
          <w:tcPr>
            <w:tcW w:w="558" w:type="dxa"/>
            <w:shd w:val="clear" w:color="auto" w:fill="BFBFBF" w:themeFill="background1" w:themeFillShade="BF"/>
          </w:tcPr>
          <w:p w14:paraId="04CE19BC"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10</w:t>
            </w:r>
          </w:p>
        </w:tc>
        <w:tc>
          <w:tcPr>
            <w:tcW w:w="471" w:type="dxa"/>
            <w:shd w:val="clear" w:color="auto" w:fill="BFBFBF" w:themeFill="background1" w:themeFillShade="BF"/>
          </w:tcPr>
          <w:p w14:paraId="71BE02EE"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10</w:t>
            </w:r>
          </w:p>
        </w:tc>
        <w:tc>
          <w:tcPr>
            <w:tcW w:w="451" w:type="dxa"/>
            <w:shd w:val="clear" w:color="auto" w:fill="BFBFBF" w:themeFill="background1" w:themeFillShade="BF"/>
          </w:tcPr>
          <w:p w14:paraId="21836929"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7</w:t>
            </w:r>
          </w:p>
        </w:tc>
        <w:tc>
          <w:tcPr>
            <w:tcW w:w="558" w:type="dxa"/>
          </w:tcPr>
          <w:p w14:paraId="496617BF"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13</w:t>
            </w:r>
          </w:p>
        </w:tc>
        <w:tc>
          <w:tcPr>
            <w:tcW w:w="471" w:type="dxa"/>
          </w:tcPr>
          <w:p w14:paraId="6CA9C9A9"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13</w:t>
            </w:r>
          </w:p>
        </w:tc>
        <w:tc>
          <w:tcPr>
            <w:tcW w:w="451" w:type="dxa"/>
          </w:tcPr>
          <w:p w14:paraId="48AA38FA"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12</w:t>
            </w:r>
          </w:p>
        </w:tc>
        <w:tc>
          <w:tcPr>
            <w:tcW w:w="558" w:type="dxa"/>
            <w:shd w:val="clear" w:color="auto" w:fill="BFBFBF" w:themeFill="background1" w:themeFillShade="BF"/>
          </w:tcPr>
          <w:p w14:paraId="4558ADE8"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21</w:t>
            </w:r>
          </w:p>
        </w:tc>
        <w:tc>
          <w:tcPr>
            <w:tcW w:w="471" w:type="dxa"/>
            <w:shd w:val="clear" w:color="auto" w:fill="BFBFBF" w:themeFill="background1" w:themeFillShade="BF"/>
          </w:tcPr>
          <w:p w14:paraId="76146403"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21</w:t>
            </w:r>
          </w:p>
        </w:tc>
        <w:tc>
          <w:tcPr>
            <w:tcW w:w="451" w:type="dxa"/>
            <w:shd w:val="clear" w:color="auto" w:fill="BFBFBF" w:themeFill="background1" w:themeFillShade="BF"/>
          </w:tcPr>
          <w:p w14:paraId="074DB2EA" w14:textId="77777777" w:rsidR="00C9587D" w:rsidRPr="002F3E8E" w:rsidRDefault="00C9587D" w:rsidP="00C9587D">
            <w:pPr>
              <w:pStyle w:val="Odsekzoznamu"/>
              <w:autoSpaceDE w:val="0"/>
              <w:autoSpaceDN w:val="0"/>
              <w:adjustRightInd w:val="0"/>
              <w:ind w:left="0"/>
              <w:jc w:val="center"/>
              <w:rPr>
                <w:rFonts w:cstheme="minorHAnsi"/>
                <w:sz w:val="12"/>
                <w:szCs w:val="12"/>
                <w:lang w:val="en-GB"/>
              </w:rPr>
            </w:pPr>
            <w:r w:rsidRPr="002F3E8E">
              <w:rPr>
                <w:rFonts w:cstheme="minorHAnsi"/>
                <w:sz w:val="12"/>
                <w:szCs w:val="12"/>
                <w:lang w:val="en-GB"/>
              </w:rPr>
              <w:t>18</w:t>
            </w:r>
          </w:p>
        </w:tc>
      </w:tr>
    </w:tbl>
    <w:p w14:paraId="7B2FC35E" w14:textId="77777777" w:rsidR="00200599" w:rsidRPr="002F3E8E" w:rsidRDefault="00200599" w:rsidP="731297BF">
      <w:pPr>
        <w:autoSpaceDE w:val="0"/>
        <w:autoSpaceDN w:val="0"/>
        <w:adjustRightInd w:val="0"/>
        <w:spacing w:after="0" w:line="240" w:lineRule="auto"/>
        <w:rPr>
          <w:rFonts w:cstheme="minorHAnsi"/>
          <w:sz w:val="16"/>
          <w:szCs w:val="16"/>
          <w:lang w:val="en-GB"/>
        </w:rPr>
      </w:pPr>
    </w:p>
    <w:p w14:paraId="7266EACD" w14:textId="77777777" w:rsidR="00847A61" w:rsidRPr="002F3E8E" w:rsidRDefault="00E24B15">
      <w:pPr>
        <w:pStyle w:val="Odsekzoznamu"/>
        <w:numPr>
          <w:ilvl w:val="0"/>
          <w:numId w:val="6"/>
        </w:numPr>
        <w:autoSpaceDE w:val="0"/>
        <w:autoSpaceDN w:val="0"/>
        <w:adjustRightInd w:val="0"/>
        <w:spacing w:after="0" w:line="240" w:lineRule="auto"/>
        <w:rPr>
          <w:rFonts w:cstheme="minorHAnsi"/>
          <w:b/>
          <w:bCs/>
          <w:color w:val="000000" w:themeColor="text1"/>
          <w:sz w:val="16"/>
          <w:szCs w:val="16"/>
          <w:lang w:val="en-GB"/>
        </w:rPr>
      </w:pPr>
      <w:r w:rsidRPr="002F3E8E">
        <w:rPr>
          <w:rFonts w:cstheme="minorHAnsi"/>
          <w:b/>
          <w:bCs/>
          <w:sz w:val="16"/>
          <w:szCs w:val="16"/>
          <w:lang w:val="en-GB"/>
        </w:rPr>
        <w:t xml:space="preserve">Feedback on the quality of education provided </w:t>
      </w:r>
    </w:p>
    <w:p w14:paraId="714AABD6" w14:textId="77777777" w:rsidR="00847A61" w:rsidRPr="002F3E8E" w:rsidRDefault="00E24B15">
      <w:pPr>
        <w:pStyle w:val="Odsekzoznamu"/>
        <w:numPr>
          <w:ilvl w:val="0"/>
          <w:numId w:val="23"/>
        </w:numPr>
        <w:autoSpaceDE w:val="0"/>
        <w:autoSpaceDN w:val="0"/>
        <w:adjustRightInd w:val="0"/>
        <w:spacing w:after="0" w:line="240" w:lineRule="auto"/>
        <w:rPr>
          <w:rFonts w:cstheme="minorHAnsi"/>
          <w:color w:val="000000" w:themeColor="text1"/>
          <w:sz w:val="16"/>
          <w:szCs w:val="16"/>
          <w:lang w:val="en-GB"/>
        </w:rPr>
      </w:pPr>
      <w:r w:rsidRPr="002F3E8E">
        <w:rPr>
          <w:rFonts w:cstheme="minorHAnsi"/>
          <w:sz w:val="16"/>
          <w:szCs w:val="16"/>
          <w:lang w:val="en-GB"/>
        </w:rPr>
        <w:t xml:space="preserve">Procedures for monitoring and evaluating students' views on the quality of the study programme. </w:t>
      </w:r>
    </w:p>
    <w:p w14:paraId="58AF2A33" w14:textId="5502CCB5" w:rsidR="00847A61" w:rsidRPr="002F3E8E" w:rsidRDefault="00E24B15">
      <w:pPr>
        <w:pStyle w:val="paragraph"/>
        <w:spacing w:before="0" w:beforeAutospacing="0" w:after="0" w:afterAutospacing="0"/>
        <w:ind w:left="469"/>
        <w:jc w:val="both"/>
        <w:textAlignment w:val="baseline"/>
        <w:rPr>
          <w:rFonts w:asciiTheme="minorHAnsi" w:hAnsiTheme="minorHAnsi" w:cstheme="minorHAnsi"/>
          <w:sz w:val="18"/>
          <w:szCs w:val="18"/>
          <w:lang w:val="en-GB"/>
        </w:rPr>
      </w:pPr>
      <w:r w:rsidRPr="002F3E8E">
        <w:rPr>
          <w:rStyle w:val="normaltextrun"/>
          <w:rFonts w:asciiTheme="minorHAnsi" w:hAnsiTheme="minorHAnsi" w:cstheme="minorHAnsi"/>
          <w:sz w:val="16"/>
          <w:szCs w:val="16"/>
          <w:lang w:val="en-GB"/>
        </w:rPr>
        <w:t xml:space="preserve">An important source of information for improving the quality of the study programme is feedback from students, which is carried out on a regular basis. PU is striving to involve students more in the process of self-evaluation, not only </w:t>
      </w:r>
      <w:r w:rsidR="002F3E8E" w:rsidRPr="002F3E8E">
        <w:rPr>
          <w:rStyle w:val="normaltextrun"/>
          <w:rFonts w:asciiTheme="minorHAnsi" w:hAnsiTheme="minorHAnsi" w:cstheme="minorHAnsi"/>
          <w:sz w:val="16"/>
          <w:szCs w:val="16"/>
          <w:lang w:val="en-GB"/>
        </w:rPr>
        <w:t>in</w:t>
      </w:r>
      <w:r w:rsidRPr="002F3E8E">
        <w:rPr>
          <w:rStyle w:val="normaltextrun"/>
          <w:rFonts w:asciiTheme="minorHAnsi" w:hAnsiTheme="minorHAnsi" w:cstheme="minorHAnsi"/>
          <w:sz w:val="16"/>
          <w:szCs w:val="16"/>
          <w:lang w:val="en-GB"/>
        </w:rPr>
        <w:t xml:space="preserve"> direct teaching, but also in the area of support services, technologies, opportunities to participate in scientific, cultural, sporting and other extra-curricular activities (Annual Report on the Activities of PU in Prešov for 2019)</w:t>
      </w:r>
      <w:r w:rsidRPr="002F3E8E">
        <w:rPr>
          <w:rStyle w:val="eop"/>
          <w:rFonts w:asciiTheme="minorHAnsi" w:hAnsiTheme="minorHAnsi" w:cstheme="minorHAnsi"/>
          <w:sz w:val="16"/>
          <w:szCs w:val="16"/>
          <w:lang w:val="en-GB"/>
        </w:rPr>
        <w:t xml:space="preserve">. </w:t>
      </w:r>
    </w:p>
    <w:p w14:paraId="52F2D14D" w14:textId="6EB1B441"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18"/>
          <w:szCs w:val="18"/>
          <w:lang w:val="en-GB"/>
        </w:rPr>
      </w:pPr>
      <w:r w:rsidRPr="002F3E8E">
        <w:rPr>
          <w:rStyle w:val="normaltextrun"/>
          <w:rFonts w:asciiTheme="minorHAnsi" w:hAnsiTheme="minorHAnsi" w:cstheme="minorHAnsi"/>
          <w:sz w:val="16"/>
          <w:szCs w:val="16"/>
          <w:lang w:val="en-GB"/>
        </w:rPr>
        <w:t xml:space="preserve">One of the main objectives of </w:t>
      </w:r>
      <w:r w:rsidRPr="002F3E8E">
        <w:rPr>
          <w:rStyle w:val="normaltextrun"/>
          <w:rFonts w:asciiTheme="minorHAnsi" w:hAnsiTheme="minorHAnsi" w:cstheme="minorHAnsi"/>
          <w:i/>
          <w:iCs/>
          <w:sz w:val="16"/>
          <w:szCs w:val="16"/>
          <w:lang w:val="en-GB"/>
        </w:rPr>
        <w:t xml:space="preserve">the Strategy for the Development of Education of the University of Prešov </w:t>
      </w:r>
      <w:r w:rsidRPr="002F3E8E">
        <w:rPr>
          <w:rStyle w:val="normaltextrun"/>
          <w:rFonts w:asciiTheme="minorHAnsi" w:hAnsiTheme="minorHAnsi" w:cstheme="minorHAnsi"/>
          <w:sz w:val="16"/>
          <w:szCs w:val="16"/>
          <w:lang w:val="en-GB"/>
        </w:rPr>
        <w:t xml:space="preserve">is to understand the educational process and conditions of study as a space for building the status of the university and the acquisition of students' competences for employment in society (C3). Part of this goal is also obtaining feedback from students and graduates as a means of improving the quality of educational processes (C3.g.) at the University. The </w:t>
      </w:r>
      <w:r w:rsidRPr="002F3E8E">
        <w:rPr>
          <w:rStyle w:val="normaltextrun"/>
          <w:rFonts w:asciiTheme="minorHAnsi" w:hAnsiTheme="minorHAnsi" w:cstheme="minorHAnsi"/>
          <w:i/>
          <w:iCs/>
          <w:sz w:val="16"/>
          <w:szCs w:val="16"/>
          <w:lang w:val="en-GB"/>
        </w:rPr>
        <w:t xml:space="preserve">Annual Report on Educational Activities of the University of Presov for 2019 </w:t>
      </w:r>
      <w:r w:rsidRPr="002F3E8E">
        <w:rPr>
          <w:rStyle w:val="normaltextrun"/>
          <w:rFonts w:asciiTheme="minorHAnsi" w:hAnsiTheme="minorHAnsi" w:cstheme="minorHAnsi"/>
          <w:sz w:val="16"/>
          <w:szCs w:val="16"/>
          <w:lang w:val="en-GB"/>
        </w:rPr>
        <w:t xml:space="preserve">also declares an effort to involve students more significantly in the process of self-evaluation, not only </w:t>
      </w:r>
      <w:r w:rsidR="002F3E8E" w:rsidRPr="002F3E8E">
        <w:rPr>
          <w:rStyle w:val="normaltextrun"/>
          <w:rFonts w:asciiTheme="minorHAnsi" w:hAnsiTheme="minorHAnsi" w:cstheme="minorHAnsi"/>
          <w:sz w:val="16"/>
          <w:szCs w:val="16"/>
          <w:lang w:val="en-GB"/>
        </w:rPr>
        <w:t>in</w:t>
      </w:r>
      <w:r w:rsidRPr="002F3E8E">
        <w:rPr>
          <w:rStyle w:val="normaltextrun"/>
          <w:rFonts w:asciiTheme="minorHAnsi" w:hAnsiTheme="minorHAnsi" w:cstheme="minorHAnsi"/>
          <w:sz w:val="16"/>
          <w:szCs w:val="16"/>
          <w:lang w:val="en-GB"/>
        </w:rPr>
        <w:t xml:space="preserve"> direct teaching, but also in the area of support services, technologies, opportunities to participate in scientific, cultural, sports and other extra-curricular activities</w:t>
      </w:r>
      <w:r w:rsidRPr="002F3E8E">
        <w:rPr>
          <w:rStyle w:val="eop"/>
          <w:rFonts w:asciiTheme="minorHAnsi" w:hAnsiTheme="minorHAnsi" w:cstheme="minorHAnsi"/>
          <w:sz w:val="16"/>
          <w:szCs w:val="16"/>
          <w:lang w:val="en-GB"/>
        </w:rPr>
        <w:t xml:space="preserve">. </w:t>
      </w:r>
    </w:p>
    <w:p w14:paraId="48544A98"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18"/>
          <w:szCs w:val="18"/>
          <w:lang w:val="en-GB"/>
        </w:rPr>
      </w:pPr>
      <w:r w:rsidRPr="002F3E8E">
        <w:rPr>
          <w:rStyle w:val="normaltextrun"/>
          <w:rFonts w:asciiTheme="minorHAnsi" w:hAnsiTheme="minorHAnsi" w:cstheme="minorHAnsi"/>
          <w:sz w:val="16"/>
          <w:szCs w:val="16"/>
          <w:lang w:val="en-GB"/>
        </w:rPr>
        <w:t>Students are part of the internal quality system. They are mainly involved in the processes and sub-processes in the form of feedback to the teacher in the following ways</w:t>
      </w:r>
      <w:r w:rsidRPr="002F3E8E">
        <w:rPr>
          <w:rStyle w:val="eop"/>
          <w:rFonts w:asciiTheme="minorHAnsi" w:hAnsiTheme="minorHAnsi" w:cstheme="minorHAnsi"/>
          <w:sz w:val="16"/>
          <w:szCs w:val="16"/>
          <w:lang w:val="en-GB"/>
        </w:rPr>
        <w:t xml:space="preserve">: </w:t>
      </w:r>
    </w:p>
    <w:p w14:paraId="64BE77F7" w14:textId="77777777" w:rsidR="00847A61" w:rsidRPr="002F3E8E" w:rsidRDefault="00E24B15" w:rsidP="00D8280C">
      <w:pPr>
        <w:pStyle w:val="paragraph"/>
        <w:numPr>
          <w:ilvl w:val="0"/>
          <w:numId w:val="45"/>
        </w:numPr>
        <w:spacing w:before="0" w:beforeAutospacing="0" w:after="0" w:afterAutospacing="0"/>
        <w:ind w:left="469" w:firstLine="301"/>
        <w:jc w:val="both"/>
        <w:textAlignment w:val="baseline"/>
        <w:rPr>
          <w:rFonts w:asciiTheme="minorHAnsi" w:hAnsiTheme="minorHAnsi" w:cstheme="minorHAnsi"/>
          <w:color w:val="000000" w:themeColor="text1"/>
          <w:sz w:val="16"/>
          <w:szCs w:val="16"/>
          <w:lang w:val="en-GB"/>
        </w:rPr>
      </w:pPr>
      <w:r w:rsidRPr="002F3E8E">
        <w:rPr>
          <w:rStyle w:val="normaltextrun"/>
          <w:rFonts w:asciiTheme="minorHAnsi" w:hAnsiTheme="minorHAnsi" w:cstheme="minorHAnsi"/>
          <w:sz w:val="16"/>
          <w:szCs w:val="16"/>
          <w:lang w:val="en-GB"/>
        </w:rPr>
        <w:t>surveys and questionnaires, which are carried out in different forms and at different levels: through the Modular Academic Information System (course evaluation, study programme evaluation); through questionnaires at the level of faculties, fields of study and programmes; through individual activities of lecturers (evaluation of individual courses); feedback is obtained continuously during the study (after the end of the semester), as well as after graduation; student representatives in the Academic Senate, student council representative in the Dean's College, communication with the study advisor (tutor), supervisor, informal meetings with lecturers</w:t>
      </w:r>
      <w:r w:rsidRPr="002F3E8E">
        <w:rPr>
          <w:rStyle w:val="eop"/>
          <w:rFonts w:asciiTheme="minorHAnsi" w:hAnsiTheme="minorHAnsi" w:cstheme="minorHAnsi"/>
          <w:sz w:val="16"/>
          <w:szCs w:val="16"/>
          <w:lang w:val="en-GB"/>
        </w:rPr>
        <w:t xml:space="preserve">;  </w:t>
      </w:r>
    </w:p>
    <w:p w14:paraId="7A0D3B42" w14:textId="77777777" w:rsidR="00847A61" w:rsidRPr="002F3E8E" w:rsidRDefault="00E24B15" w:rsidP="00D8280C">
      <w:pPr>
        <w:pStyle w:val="paragraph"/>
        <w:numPr>
          <w:ilvl w:val="0"/>
          <w:numId w:val="46"/>
        </w:numPr>
        <w:spacing w:before="0" w:beforeAutospacing="0" w:after="0" w:afterAutospacing="0"/>
        <w:ind w:left="469" w:firstLine="301"/>
        <w:jc w:val="both"/>
        <w:textAlignment w:val="baseline"/>
        <w:rPr>
          <w:rFonts w:asciiTheme="minorHAnsi" w:hAnsiTheme="minorHAnsi" w:cstheme="minorHAnsi"/>
          <w:color w:val="000000" w:themeColor="text1"/>
          <w:sz w:val="16"/>
          <w:szCs w:val="16"/>
          <w:lang w:val="en-GB"/>
        </w:rPr>
      </w:pPr>
      <w:r w:rsidRPr="002F3E8E">
        <w:rPr>
          <w:rStyle w:val="normaltextrun"/>
          <w:rFonts w:asciiTheme="minorHAnsi" w:hAnsiTheme="minorHAnsi" w:cstheme="minorHAnsi"/>
          <w:sz w:val="16"/>
          <w:szCs w:val="16"/>
          <w:lang w:val="en-GB"/>
        </w:rPr>
        <w:t>discussions on online portals - e.g. Facebook as an information channel</w:t>
      </w:r>
      <w:r w:rsidRPr="002F3E8E">
        <w:rPr>
          <w:rStyle w:val="eop"/>
          <w:rFonts w:asciiTheme="minorHAnsi" w:hAnsiTheme="minorHAnsi" w:cstheme="minorHAnsi"/>
          <w:sz w:val="16"/>
          <w:szCs w:val="16"/>
          <w:lang w:val="en-GB"/>
        </w:rPr>
        <w:t xml:space="preserve">; </w:t>
      </w:r>
    </w:p>
    <w:p w14:paraId="68A74ED5" w14:textId="77777777" w:rsidR="00847A61" w:rsidRPr="002F3E8E" w:rsidRDefault="00E24B15" w:rsidP="00D8280C">
      <w:pPr>
        <w:pStyle w:val="paragraph"/>
        <w:numPr>
          <w:ilvl w:val="0"/>
          <w:numId w:val="47"/>
        </w:numPr>
        <w:spacing w:before="0" w:beforeAutospacing="0" w:after="0" w:afterAutospacing="0"/>
        <w:ind w:left="469" w:firstLine="301"/>
        <w:jc w:val="both"/>
        <w:textAlignment w:val="baseline"/>
        <w:rPr>
          <w:rFonts w:asciiTheme="minorHAnsi" w:hAnsiTheme="minorHAnsi" w:cstheme="minorHAnsi"/>
          <w:color w:val="000000" w:themeColor="text1"/>
          <w:sz w:val="16"/>
          <w:szCs w:val="16"/>
          <w:lang w:val="en-GB"/>
        </w:rPr>
      </w:pPr>
      <w:r w:rsidRPr="002F3E8E">
        <w:rPr>
          <w:rStyle w:val="normaltextrun"/>
          <w:rFonts w:asciiTheme="minorHAnsi" w:hAnsiTheme="minorHAnsi" w:cstheme="minorHAnsi"/>
          <w:sz w:val="16"/>
          <w:szCs w:val="16"/>
          <w:lang w:val="en-GB"/>
        </w:rPr>
        <w:t>a system for dealing with student complaints</w:t>
      </w:r>
      <w:r w:rsidRPr="002F3E8E">
        <w:rPr>
          <w:rStyle w:val="eop"/>
          <w:rFonts w:asciiTheme="minorHAnsi" w:hAnsiTheme="minorHAnsi" w:cstheme="minorHAnsi"/>
          <w:sz w:val="16"/>
          <w:szCs w:val="16"/>
          <w:lang w:val="en-GB"/>
        </w:rPr>
        <w:t xml:space="preserve">; </w:t>
      </w:r>
    </w:p>
    <w:p w14:paraId="758824F5" w14:textId="77777777" w:rsidR="00847A61" w:rsidRPr="002F3E8E" w:rsidRDefault="00E24B15" w:rsidP="00D8280C">
      <w:pPr>
        <w:pStyle w:val="paragraph"/>
        <w:numPr>
          <w:ilvl w:val="0"/>
          <w:numId w:val="48"/>
        </w:numPr>
        <w:spacing w:before="0" w:beforeAutospacing="0" w:after="0" w:afterAutospacing="0"/>
        <w:ind w:left="469" w:firstLine="301"/>
        <w:jc w:val="both"/>
        <w:textAlignment w:val="baseline"/>
        <w:rPr>
          <w:rFonts w:asciiTheme="minorHAnsi" w:hAnsiTheme="minorHAnsi" w:cstheme="minorHAnsi"/>
          <w:sz w:val="16"/>
          <w:szCs w:val="16"/>
          <w:lang w:val="en-GB"/>
        </w:rPr>
      </w:pPr>
      <w:r w:rsidRPr="002F3E8E">
        <w:rPr>
          <w:rStyle w:val="normaltextrun"/>
          <w:rFonts w:asciiTheme="minorHAnsi" w:hAnsiTheme="minorHAnsi" w:cstheme="minorHAnsi"/>
          <w:sz w:val="16"/>
          <w:szCs w:val="16"/>
          <w:lang w:val="en-GB"/>
        </w:rPr>
        <w:t>membership of students in the Council for Quality Education of the University of Prešov and in other PU committees</w:t>
      </w:r>
      <w:r w:rsidRPr="002F3E8E">
        <w:rPr>
          <w:rStyle w:val="eop"/>
          <w:rFonts w:asciiTheme="minorHAnsi" w:hAnsiTheme="minorHAnsi" w:cstheme="minorHAnsi"/>
          <w:sz w:val="16"/>
          <w:szCs w:val="16"/>
          <w:lang w:val="en-GB"/>
        </w:rPr>
        <w:t xml:space="preserve">; </w:t>
      </w:r>
    </w:p>
    <w:p w14:paraId="02FEB435" w14:textId="77777777" w:rsidR="00847A61" w:rsidRPr="002F3E8E" w:rsidRDefault="00E24B15" w:rsidP="00D8280C">
      <w:pPr>
        <w:pStyle w:val="paragraph"/>
        <w:numPr>
          <w:ilvl w:val="0"/>
          <w:numId w:val="49"/>
        </w:numPr>
        <w:spacing w:before="0" w:beforeAutospacing="0" w:after="0" w:afterAutospacing="0"/>
        <w:ind w:left="469" w:firstLine="301"/>
        <w:jc w:val="both"/>
        <w:textAlignment w:val="baseline"/>
        <w:rPr>
          <w:rFonts w:asciiTheme="minorHAnsi" w:hAnsiTheme="minorHAnsi" w:cstheme="minorHAnsi"/>
          <w:sz w:val="16"/>
          <w:szCs w:val="16"/>
          <w:lang w:val="en-GB"/>
        </w:rPr>
      </w:pPr>
      <w:r w:rsidRPr="002F3E8E">
        <w:rPr>
          <w:rStyle w:val="normaltextrun"/>
          <w:rFonts w:asciiTheme="minorHAnsi" w:hAnsiTheme="minorHAnsi" w:cstheme="minorHAnsi"/>
          <w:sz w:val="16"/>
          <w:szCs w:val="16"/>
          <w:lang w:val="en-GB"/>
        </w:rPr>
        <w:t>feedback after state examinations - evaluation of the completed study programme (</w:t>
      </w:r>
      <w:r w:rsidRPr="002F3E8E">
        <w:rPr>
          <w:rStyle w:val="normaltextrun"/>
          <w:rFonts w:asciiTheme="minorHAnsi" w:hAnsiTheme="minorHAnsi" w:cstheme="minorHAnsi"/>
          <w:i/>
          <w:iCs/>
          <w:sz w:val="16"/>
          <w:szCs w:val="16"/>
          <w:lang w:val="en-GB"/>
        </w:rPr>
        <w:t xml:space="preserve">Rector's Measure No. 5/2017 </w:t>
      </w:r>
      <w:hyperlink r:id="rId90">
        <w:r w:rsidRPr="002F3E8E">
          <w:rPr>
            <w:rStyle w:val="normaltextrun"/>
            <w:rFonts w:asciiTheme="minorHAnsi" w:hAnsiTheme="minorHAnsi" w:cstheme="minorHAnsi"/>
            <w:i/>
            <w:iCs/>
            <w:sz w:val="16"/>
            <w:szCs w:val="16"/>
            <w:lang w:val="en-GB"/>
          </w:rPr>
          <w:t xml:space="preserve">Involvement of students in the internal quality system of </w:t>
        </w:r>
      </w:hyperlink>
      <w:hyperlink r:id="rId91" w:history="1">
        <w:r w:rsidR="00692F2C" w:rsidRPr="002F3E8E">
          <w:rPr>
            <w:rStyle w:val="Hypertextovprepojenie"/>
            <w:rFonts w:asciiTheme="minorHAnsi" w:hAnsiTheme="minorHAnsi" w:cstheme="minorHAnsi"/>
            <w:b/>
            <w:i/>
            <w:iCs/>
            <w:color w:val="auto"/>
            <w:sz w:val="16"/>
            <w:szCs w:val="16"/>
            <w:lang w:val="en-GB"/>
          </w:rPr>
          <w:t>HERE</w:t>
        </w:r>
        <w:r w:rsidRPr="002F3E8E">
          <w:rPr>
            <w:rStyle w:val="Hypertextovprepojenie"/>
            <w:rFonts w:asciiTheme="minorHAnsi" w:hAnsiTheme="minorHAnsi" w:cstheme="minorHAnsi"/>
            <w:b/>
            <w:color w:val="auto"/>
            <w:sz w:val="16"/>
            <w:szCs w:val="16"/>
            <w:lang w:val="en-GB"/>
          </w:rPr>
          <w:t>)</w:t>
        </w:r>
      </w:hyperlink>
      <w:r w:rsidRPr="002F3E8E">
        <w:rPr>
          <w:rStyle w:val="eop"/>
          <w:rFonts w:asciiTheme="minorHAnsi" w:hAnsiTheme="minorHAnsi" w:cstheme="minorHAnsi"/>
          <w:sz w:val="16"/>
          <w:szCs w:val="16"/>
          <w:lang w:val="en-GB"/>
        </w:rPr>
        <w:t xml:space="preserve">. </w:t>
      </w:r>
    </w:p>
    <w:p w14:paraId="005409A2" w14:textId="77777777" w:rsidR="00653F44" w:rsidRPr="002F3E8E" w:rsidRDefault="00653F44" w:rsidP="00D8280C">
      <w:pPr>
        <w:pStyle w:val="Odsekzoznamu"/>
        <w:autoSpaceDE w:val="0"/>
        <w:autoSpaceDN w:val="0"/>
        <w:adjustRightInd w:val="0"/>
        <w:spacing w:after="0" w:line="240" w:lineRule="auto"/>
        <w:ind w:left="360"/>
        <w:jc w:val="both"/>
        <w:rPr>
          <w:rFonts w:cstheme="minorHAnsi"/>
          <w:sz w:val="16"/>
          <w:szCs w:val="16"/>
          <w:lang w:val="en-GB"/>
        </w:rPr>
      </w:pPr>
    </w:p>
    <w:p w14:paraId="33023E0F" w14:textId="77777777" w:rsidR="00847A61" w:rsidRPr="002F3E8E" w:rsidRDefault="00E24B15" w:rsidP="00D8280C">
      <w:pPr>
        <w:pStyle w:val="Odsekzoznamu"/>
        <w:autoSpaceDE w:val="0"/>
        <w:autoSpaceDN w:val="0"/>
        <w:adjustRightInd w:val="0"/>
        <w:spacing w:after="0" w:line="240" w:lineRule="auto"/>
        <w:ind w:left="360"/>
        <w:jc w:val="both"/>
        <w:rPr>
          <w:rFonts w:cstheme="minorHAnsi"/>
          <w:sz w:val="16"/>
          <w:szCs w:val="16"/>
          <w:lang w:val="en-GB"/>
        </w:rPr>
      </w:pPr>
      <w:r w:rsidRPr="002F3E8E">
        <w:rPr>
          <w:rFonts w:cstheme="minorHAnsi"/>
          <w:sz w:val="16"/>
          <w:szCs w:val="16"/>
          <w:lang w:val="en-GB"/>
        </w:rPr>
        <w:t xml:space="preserve">The Institute of </w:t>
      </w:r>
      <w:r w:rsidR="00EC5AE6" w:rsidRPr="002F3E8E">
        <w:rPr>
          <w:rFonts w:cstheme="minorHAnsi"/>
          <w:sz w:val="16"/>
          <w:szCs w:val="16"/>
          <w:lang w:val="en-GB"/>
        </w:rPr>
        <w:t>Educology</w:t>
      </w:r>
      <w:r w:rsidRPr="002F3E8E">
        <w:rPr>
          <w:rFonts w:cstheme="minorHAnsi"/>
          <w:sz w:val="16"/>
          <w:szCs w:val="16"/>
          <w:lang w:val="en-GB"/>
        </w:rPr>
        <w:t xml:space="preserve"> and Social Work of the Faculty of Arts PU in Prešov sees justification in the feedback from students and therefore, in addition to obtaining feedback through the MAIS system interface, anonymous feedback is collected at the end of each semester in the form of a questionnaire for each subject and teacher through MS Forms.</w:t>
      </w:r>
    </w:p>
    <w:p w14:paraId="78138461" w14:textId="77777777" w:rsidR="00653F44" w:rsidRPr="002F3E8E" w:rsidRDefault="00653F44" w:rsidP="00D8280C">
      <w:pPr>
        <w:pStyle w:val="Odsekzoznamu"/>
        <w:autoSpaceDE w:val="0"/>
        <w:autoSpaceDN w:val="0"/>
        <w:adjustRightInd w:val="0"/>
        <w:spacing w:after="0" w:line="240" w:lineRule="auto"/>
        <w:ind w:left="360"/>
        <w:jc w:val="both"/>
        <w:rPr>
          <w:rFonts w:cstheme="minorHAnsi"/>
          <w:sz w:val="16"/>
          <w:szCs w:val="16"/>
          <w:lang w:val="en-GB"/>
        </w:rPr>
      </w:pPr>
    </w:p>
    <w:p w14:paraId="1FCA835D" w14:textId="77777777" w:rsidR="00847A61" w:rsidRPr="002F3E8E" w:rsidRDefault="00E24B15" w:rsidP="00D8280C">
      <w:pPr>
        <w:pStyle w:val="Odsekzoznamu"/>
        <w:numPr>
          <w:ilvl w:val="0"/>
          <w:numId w:val="2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lastRenderedPageBreak/>
        <w:t xml:space="preserve">Results of student feedback </w:t>
      </w:r>
      <w:r w:rsidR="00DD4B38" w:rsidRPr="002F3E8E">
        <w:rPr>
          <w:rFonts w:cstheme="minorHAnsi"/>
          <w:sz w:val="16"/>
          <w:szCs w:val="16"/>
          <w:lang w:val="en-GB"/>
        </w:rPr>
        <w:t xml:space="preserve">and </w:t>
      </w:r>
      <w:r w:rsidR="00910044" w:rsidRPr="002F3E8E">
        <w:rPr>
          <w:rFonts w:cstheme="minorHAnsi"/>
          <w:sz w:val="16"/>
          <w:szCs w:val="16"/>
          <w:lang w:val="en-GB"/>
        </w:rPr>
        <w:t xml:space="preserve">related measures to improve the quality of </w:t>
      </w:r>
      <w:r w:rsidRPr="002F3E8E">
        <w:rPr>
          <w:rFonts w:cstheme="minorHAnsi"/>
          <w:sz w:val="16"/>
          <w:szCs w:val="16"/>
          <w:lang w:val="en-GB"/>
        </w:rPr>
        <w:t xml:space="preserve">the study programme. </w:t>
      </w:r>
    </w:p>
    <w:p w14:paraId="371E3FA8" w14:textId="77777777" w:rsidR="00847A61" w:rsidRPr="002F3E8E" w:rsidRDefault="00E24B15" w:rsidP="00D8280C">
      <w:pPr>
        <w:pStyle w:val="Odsekzoznamu"/>
        <w:autoSpaceDE w:val="0"/>
        <w:autoSpaceDN w:val="0"/>
        <w:adjustRightInd w:val="0"/>
        <w:spacing w:after="0" w:line="240" w:lineRule="auto"/>
        <w:ind w:left="360"/>
        <w:jc w:val="both"/>
        <w:rPr>
          <w:rFonts w:cstheme="minorHAnsi"/>
          <w:sz w:val="16"/>
          <w:szCs w:val="16"/>
          <w:lang w:val="en-GB"/>
        </w:rPr>
      </w:pPr>
      <w:r w:rsidRPr="002F3E8E">
        <w:rPr>
          <w:rFonts w:cstheme="minorHAnsi"/>
          <w:sz w:val="16"/>
          <w:szCs w:val="16"/>
          <w:lang w:val="en-GB"/>
        </w:rPr>
        <w:t xml:space="preserve">As part of an internal form in MS Forms, at the end of the semester, students comment on the specific instructor and course they took that semester. These variables are evaluated through selected categories where a </w:t>
      </w:r>
      <w:r w:rsidR="00AB534A" w:rsidRPr="002F3E8E">
        <w:rPr>
          <w:rFonts w:cstheme="minorHAnsi"/>
          <w:sz w:val="16"/>
          <w:szCs w:val="16"/>
          <w:lang w:val="en-GB"/>
        </w:rPr>
        <w:t>maximum score of 5 is possible. In the 2021/2022 winter semester, the institute achieved 150</w:t>
      </w:r>
      <w:r w:rsidR="00BB62AE" w:rsidRPr="002F3E8E">
        <w:rPr>
          <w:rFonts w:cstheme="minorHAnsi"/>
          <w:sz w:val="16"/>
          <w:szCs w:val="16"/>
          <w:lang w:val="en-GB"/>
        </w:rPr>
        <w:t xml:space="preserve"> </w:t>
      </w:r>
      <w:r w:rsidR="00AB534A" w:rsidRPr="002F3E8E">
        <w:rPr>
          <w:rFonts w:cstheme="minorHAnsi"/>
          <w:sz w:val="16"/>
          <w:szCs w:val="16"/>
          <w:lang w:val="en-GB"/>
        </w:rPr>
        <w:t xml:space="preserve">responses.  In the area of time discipline, the mean score was 4.95; in the area of adherence to course content with respect to syllabi, the mean score was 4.87; in the area of correctness and clarity, the mean score was 4.83; in the area of use of references and links to practical application of knowledge, the mean score was 4.79; in the area of opportunity for consultation, the mean score was 4.88; and in the area of overall course evaluation, the mean score was 4.85. The given results are distributed by the principal to individual teachers and the department supervisor in order to take into account the feedback in improving and developing the current opportunities in teaching. </w:t>
      </w:r>
    </w:p>
    <w:p w14:paraId="1E7CE4B4" w14:textId="77777777" w:rsidR="00653F44" w:rsidRPr="002F3E8E" w:rsidRDefault="00653F44" w:rsidP="00D8280C">
      <w:pPr>
        <w:pStyle w:val="Odsekzoznamu"/>
        <w:autoSpaceDE w:val="0"/>
        <w:autoSpaceDN w:val="0"/>
        <w:adjustRightInd w:val="0"/>
        <w:spacing w:after="0" w:line="240" w:lineRule="auto"/>
        <w:ind w:left="360"/>
        <w:jc w:val="both"/>
        <w:rPr>
          <w:rFonts w:cstheme="minorHAnsi"/>
          <w:sz w:val="16"/>
          <w:szCs w:val="16"/>
          <w:lang w:val="en-GB"/>
        </w:rPr>
      </w:pPr>
    </w:p>
    <w:p w14:paraId="385E8A9C" w14:textId="77777777" w:rsidR="00847A61" w:rsidRPr="002F3E8E" w:rsidRDefault="00E24B15" w:rsidP="00D8280C">
      <w:pPr>
        <w:pStyle w:val="Odsekzoznamu"/>
        <w:numPr>
          <w:ilvl w:val="0"/>
          <w:numId w:val="23"/>
        </w:numPr>
        <w:autoSpaceDE w:val="0"/>
        <w:autoSpaceDN w:val="0"/>
        <w:adjustRightInd w:val="0"/>
        <w:spacing w:after="0" w:line="240" w:lineRule="auto"/>
        <w:jc w:val="both"/>
        <w:rPr>
          <w:rFonts w:cstheme="minorHAnsi"/>
          <w:color w:val="000000" w:themeColor="text1"/>
          <w:sz w:val="16"/>
          <w:szCs w:val="16"/>
          <w:lang w:val="en-GB"/>
        </w:rPr>
      </w:pPr>
      <w:r w:rsidRPr="002F3E8E">
        <w:rPr>
          <w:rFonts w:cstheme="minorHAnsi"/>
          <w:sz w:val="16"/>
          <w:szCs w:val="16"/>
          <w:lang w:val="en-GB"/>
        </w:rPr>
        <w:t xml:space="preserve">Results of alumni feedback and related measures for improving the quality of the study programme. </w:t>
      </w:r>
    </w:p>
    <w:p w14:paraId="1DF84583" w14:textId="77777777" w:rsidR="00847A61" w:rsidRPr="002F3E8E" w:rsidRDefault="00E24B15" w:rsidP="00D8280C">
      <w:pPr>
        <w:autoSpaceDE w:val="0"/>
        <w:autoSpaceDN w:val="0"/>
        <w:adjustRightInd w:val="0"/>
        <w:spacing w:after="0" w:line="240" w:lineRule="auto"/>
        <w:jc w:val="both"/>
        <w:rPr>
          <w:rFonts w:cstheme="minorHAnsi"/>
          <w:i/>
          <w:iCs/>
          <w:sz w:val="16"/>
          <w:szCs w:val="16"/>
          <w:lang w:val="en-GB"/>
        </w:rPr>
      </w:pPr>
      <w:r w:rsidRPr="002F3E8E">
        <w:rPr>
          <w:rFonts w:cstheme="minorHAnsi"/>
          <w:i/>
          <w:iCs/>
          <w:sz w:val="16"/>
          <w:szCs w:val="16"/>
          <w:lang w:val="en-GB"/>
        </w:rPr>
        <w:t>Teachers at the Institute of Educ</w:t>
      </w:r>
      <w:r w:rsidR="00EC5AE6" w:rsidRPr="002F3E8E">
        <w:rPr>
          <w:rFonts w:cstheme="minorHAnsi"/>
          <w:i/>
          <w:iCs/>
          <w:sz w:val="16"/>
          <w:szCs w:val="16"/>
          <w:lang w:val="en-GB"/>
        </w:rPr>
        <w:t>ology</w:t>
      </w:r>
      <w:r w:rsidRPr="002F3E8E">
        <w:rPr>
          <w:rFonts w:cstheme="minorHAnsi"/>
          <w:i/>
          <w:iCs/>
          <w:sz w:val="16"/>
          <w:szCs w:val="16"/>
          <w:lang w:val="en-GB"/>
        </w:rPr>
        <w:t xml:space="preserve"> and Social Work at the Faculty of Arts PU in Prešov strengthen the sense of autonomy and independence through open dialogue during lectures or seminars. Students are encouraged to develop critical thinking, providing constructive feedback directly or anonymously. Anonymously, students are given the opportunity to express themselves through an anonymous questionnaire in the student interface of the Modular Academic Information System (MAIS). The subject feedback questionnaire provides an opportunity to take a stance on 20 statements using a five-item scale: 1 - very high level of agreement (very high quality), 2 - high level of agreement (high quality), 3 - medium level of agreement (medium quality), 4 - low level of agreement (low quality), 5 - very low level of agreement (very low quality). The evaluation criteria focus, for example, on identifying the competence of the lecturers, the ability to provide clear and focused explanations, the use of practical examples or I</w:t>
      </w:r>
      <w:r w:rsidR="005244D3" w:rsidRPr="002F3E8E">
        <w:rPr>
          <w:rFonts w:cstheme="minorHAnsi"/>
          <w:i/>
          <w:iCs/>
          <w:sz w:val="16"/>
          <w:szCs w:val="16"/>
          <w:lang w:val="en-GB"/>
        </w:rPr>
        <w:t>K</w:t>
      </w:r>
      <w:r w:rsidRPr="002F3E8E">
        <w:rPr>
          <w:rFonts w:cstheme="minorHAnsi"/>
          <w:i/>
          <w:iCs/>
          <w:sz w:val="16"/>
          <w:szCs w:val="16"/>
          <w:lang w:val="en-GB"/>
        </w:rPr>
        <w:t xml:space="preserve">T in demonstrating a problem, the encouragement of student participation, the creation of a positive learning atmosphere and the consideration of students' needs or the willingness to give advice in the context of consultations. The University has responded to the pandemic situation by adding specific criteria designed to evaluate the quality of distance learning. In addition to standardised scaled questions, the subject questionnaire offers the possibility to give a verbal evaluation of the course. Once the survey is closed, the results are available to the teachers of the subjects concerned and to the heads of the departments. </w:t>
      </w:r>
    </w:p>
    <w:p w14:paraId="588F66F7" w14:textId="77777777" w:rsidR="00847A61" w:rsidRPr="002F3E8E" w:rsidRDefault="00E24B15" w:rsidP="00D8280C">
      <w:pPr>
        <w:autoSpaceDE w:val="0"/>
        <w:autoSpaceDN w:val="0"/>
        <w:adjustRightInd w:val="0"/>
        <w:spacing w:after="0" w:line="240" w:lineRule="auto"/>
        <w:jc w:val="both"/>
        <w:rPr>
          <w:rFonts w:cstheme="minorHAnsi"/>
          <w:sz w:val="16"/>
          <w:szCs w:val="16"/>
          <w:lang w:val="en-GB"/>
        </w:rPr>
      </w:pPr>
      <w:r w:rsidRPr="002F3E8E">
        <w:rPr>
          <w:rFonts w:cstheme="minorHAnsi"/>
          <w:i/>
          <w:iCs/>
          <w:sz w:val="16"/>
          <w:szCs w:val="16"/>
          <w:lang w:val="en-GB"/>
        </w:rPr>
        <w:t>In addition to this generally available feedback option, the Institute of Education and Social Work conducts anonymous feedback at the end of each semester via a questionnaire in the MS Forms platform. This results in more targeted suggestions on the course, course content, and the individual instructor. The processed results are made available to the departmental supervisor, the director and the specific teacher and are evaluated at the institute meeting in order to improve the pedagogical performance of individual teachers.</w:t>
      </w:r>
    </w:p>
    <w:p w14:paraId="106DEA4D" w14:textId="77777777" w:rsidR="006F3648" w:rsidRPr="002F3E8E" w:rsidRDefault="006F3648" w:rsidP="00D8280C">
      <w:pPr>
        <w:autoSpaceDE w:val="0"/>
        <w:autoSpaceDN w:val="0"/>
        <w:adjustRightInd w:val="0"/>
        <w:spacing w:after="0" w:line="240" w:lineRule="auto"/>
        <w:jc w:val="both"/>
        <w:rPr>
          <w:rFonts w:cstheme="minorHAnsi"/>
          <w:b/>
          <w:bCs/>
          <w:sz w:val="16"/>
          <w:szCs w:val="16"/>
          <w:lang w:val="en-GB"/>
        </w:rPr>
      </w:pPr>
    </w:p>
    <w:p w14:paraId="63C233E8" w14:textId="77777777" w:rsidR="00847A61" w:rsidRPr="002F3E8E" w:rsidRDefault="00E24B15" w:rsidP="00D8280C">
      <w:pPr>
        <w:pStyle w:val="Odsekzoznamu"/>
        <w:numPr>
          <w:ilvl w:val="0"/>
          <w:numId w:val="6"/>
        </w:numPr>
        <w:spacing w:after="0" w:line="240" w:lineRule="auto"/>
        <w:jc w:val="both"/>
        <w:rPr>
          <w:rFonts w:cstheme="minorHAnsi"/>
          <w:b/>
          <w:bCs/>
          <w:color w:val="000000" w:themeColor="text1"/>
          <w:sz w:val="16"/>
          <w:szCs w:val="16"/>
          <w:lang w:val="en-GB"/>
        </w:rPr>
      </w:pPr>
      <w:r w:rsidRPr="002F3E8E">
        <w:rPr>
          <w:rFonts w:cstheme="minorHAnsi"/>
          <w:b/>
          <w:bCs/>
          <w:sz w:val="16"/>
          <w:szCs w:val="16"/>
          <w:lang w:val="en-GB"/>
        </w:rPr>
        <w:t xml:space="preserve">Links to </w:t>
      </w:r>
      <w:r w:rsidR="006F3648" w:rsidRPr="002F3E8E">
        <w:rPr>
          <w:rFonts w:cstheme="minorHAnsi"/>
          <w:b/>
          <w:bCs/>
          <w:sz w:val="16"/>
          <w:szCs w:val="16"/>
          <w:lang w:val="en-GB"/>
        </w:rPr>
        <w:t xml:space="preserve">other </w:t>
      </w:r>
      <w:r w:rsidRPr="002F3E8E">
        <w:rPr>
          <w:rFonts w:cstheme="minorHAnsi"/>
          <w:b/>
          <w:bCs/>
          <w:sz w:val="16"/>
          <w:szCs w:val="16"/>
          <w:lang w:val="en-GB"/>
        </w:rPr>
        <w:t xml:space="preserve">relevant </w:t>
      </w:r>
      <w:r w:rsidR="00EC50D8" w:rsidRPr="002F3E8E">
        <w:rPr>
          <w:rFonts w:cstheme="minorHAnsi"/>
          <w:b/>
          <w:bCs/>
          <w:sz w:val="16"/>
          <w:szCs w:val="16"/>
          <w:lang w:val="en-GB"/>
        </w:rPr>
        <w:t xml:space="preserve">internal regulations </w:t>
      </w:r>
      <w:r w:rsidR="006E5DE2" w:rsidRPr="002F3E8E">
        <w:rPr>
          <w:rFonts w:cstheme="minorHAnsi"/>
          <w:b/>
          <w:bCs/>
          <w:sz w:val="16"/>
          <w:szCs w:val="16"/>
          <w:lang w:val="en-GB"/>
        </w:rPr>
        <w:t xml:space="preserve">and information </w:t>
      </w:r>
      <w:r w:rsidR="006F3648" w:rsidRPr="002F3E8E">
        <w:rPr>
          <w:rFonts w:cstheme="minorHAnsi"/>
          <w:b/>
          <w:bCs/>
          <w:sz w:val="16"/>
          <w:szCs w:val="16"/>
          <w:lang w:val="en-GB"/>
        </w:rPr>
        <w:t xml:space="preserve">relating to the study or the student's study programme </w:t>
      </w:r>
      <w:r w:rsidR="00572B80" w:rsidRPr="002F3E8E">
        <w:rPr>
          <w:rFonts w:cstheme="minorHAnsi"/>
          <w:sz w:val="16"/>
          <w:szCs w:val="16"/>
          <w:lang w:val="en-GB"/>
        </w:rPr>
        <w:t xml:space="preserve">(e.g. study guide, accommodation regulations, </w:t>
      </w:r>
      <w:r w:rsidR="00897EF5" w:rsidRPr="002F3E8E">
        <w:rPr>
          <w:rFonts w:cstheme="minorHAnsi"/>
          <w:sz w:val="16"/>
          <w:szCs w:val="16"/>
          <w:lang w:val="en-GB"/>
        </w:rPr>
        <w:t>fee guidelines</w:t>
      </w:r>
      <w:r w:rsidR="00D43C84" w:rsidRPr="002F3E8E">
        <w:rPr>
          <w:rFonts w:cstheme="minorHAnsi"/>
          <w:sz w:val="16"/>
          <w:szCs w:val="16"/>
          <w:lang w:val="en-GB"/>
        </w:rPr>
        <w:t xml:space="preserve">, student loan </w:t>
      </w:r>
      <w:r w:rsidR="00897EF5" w:rsidRPr="002F3E8E">
        <w:rPr>
          <w:rFonts w:cstheme="minorHAnsi"/>
          <w:sz w:val="16"/>
          <w:szCs w:val="16"/>
          <w:lang w:val="en-GB"/>
        </w:rPr>
        <w:t>guidelines</w:t>
      </w:r>
      <w:r w:rsidR="00D55264" w:rsidRPr="002F3E8E">
        <w:rPr>
          <w:rFonts w:cstheme="minorHAnsi"/>
          <w:sz w:val="16"/>
          <w:szCs w:val="16"/>
          <w:lang w:val="en-GB"/>
        </w:rPr>
        <w:t xml:space="preserve">, etc.). </w:t>
      </w:r>
    </w:p>
    <w:p w14:paraId="2C4E445E" w14:textId="77777777" w:rsidR="00E55AA8" w:rsidRPr="002F3E8E" w:rsidRDefault="00E55AA8" w:rsidP="00D8280C">
      <w:pPr>
        <w:spacing w:after="0" w:line="240" w:lineRule="auto"/>
        <w:jc w:val="both"/>
        <w:rPr>
          <w:rFonts w:cstheme="minorHAnsi"/>
          <w:b/>
          <w:bCs/>
          <w:sz w:val="16"/>
          <w:szCs w:val="16"/>
          <w:lang w:val="en-GB"/>
        </w:rPr>
      </w:pPr>
    </w:p>
    <w:p w14:paraId="51A19201"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Methodological guide for students with specific needs - available </w:t>
      </w:r>
      <w:hyperlink r:id="rId92" w:history="1">
        <w:r w:rsidRPr="002F3E8E">
          <w:rPr>
            <w:rStyle w:val="Hypertextovprepojenie"/>
            <w:rFonts w:asciiTheme="minorHAnsi" w:hAnsiTheme="minorHAnsi" w:cstheme="minorHAnsi"/>
            <w:b/>
            <w:color w:val="auto"/>
            <w:sz w:val="16"/>
            <w:szCs w:val="16"/>
            <w:lang w:val="en-GB"/>
          </w:rPr>
          <w:t>HERE</w:t>
        </w:r>
      </w:hyperlink>
      <w:r w:rsidRPr="002F3E8E">
        <w:rPr>
          <w:rStyle w:val="eop"/>
          <w:rFonts w:asciiTheme="minorHAnsi" w:hAnsiTheme="minorHAnsi" w:cstheme="minorHAnsi"/>
          <w:b/>
          <w:sz w:val="16"/>
          <w:szCs w:val="16"/>
          <w:lang w:val="en-GB"/>
        </w:rPr>
        <w:t xml:space="preserve"> </w:t>
      </w:r>
    </w:p>
    <w:p w14:paraId="3E6B119F"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Faculty coordinator for students with specific needs - available</w:t>
      </w:r>
      <w:hyperlink r:id="rId93" w:history="1">
        <w:r w:rsidRPr="002F3E8E">
          <w:rPr>
            <w:rStyle w:val="Hypertextovprepojenie"/>
            <w:rFonts w:asciiTheme="minorHAnsi" w:hAnsiTheme="minorHAnsi" w:cstheme="minorHAnsi"/>
            <w:b/>
            <w:color w:val="auto"/>
            <w:sz w:val="16"/>
            <w:szCs w:val="16"/>
            <w:lang w:val="en-GB"/>
          </w:rPr>
          <w:t xml:space="preserve"> HERE</w:t>
        </w:r>
      </w:hyperlink>
      <w:r w:rsidRPr="002F3E8E">
        <w:rPr>
          <w:rStyle w:val="eop"/>
          <w:rFonts w:asciiTheme="minorHAnsi" w:hAnsiTheme="minorHAnsi" w:cstheme="minorHAnsi"/>
          <w:b/>
          <w:sz w:val="16"/>
          <w:szCs w:val="16"/>
          <w:lang w:val="en-GB"/>
        </w:rPr>
        <w:t xml:space="preserve"> </w:t>
      </w:r>
    </w:p>
    <w:p w14:paraId="2C8FD1C3"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Study advisors (tutors) - available </w:t>
      </w:r>
      <w:hyperlink r:id="rId94" w:history="1">
        <w:r w:rsidRPr="002F3E8E">
          <w:rPr>
            <w:rStyle w:val="Hypertextovprepojenie"/>
            <w:rFonts w:asciiTheme="minorHAnsi" w:hAnsiTheme="minorHAnsi" w:cstheme="minorHAnsi"/>
            <w:b/>
            <w:color w:val="auto"/>
            <w:sz w:val="16"/>
            <w:szCs w:val="16"/>
            <w:lang w:val="en-GB"/>
          </w:rPr>
          <w:t xml:space="preserve">HERE </w:t>
        </w:r>
      </w:hyperlink>
      <w:r w:rsidRPr="002F3E8E">
        <w:rPr>
          <w:rStyle w:val="eop"/>
          <w:rFonts w:asciiTheme="minorHAnsi" w:hAnsiTheme="minorHAnsi" w:cstheme="minorHAnsi"/>
          <w:b/>
          <w:sz w:val="16"/>
          <w:szCs w:val="16"/>
          <w:lang w:val="en-GB"/>
        </w:rPr>
        <w:t xml:space="preserve"> </w:t>
      </w:r>
    </w:p>
    <w:p w14:paraId="246EE6E1"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Study Guide - available </w:t>
      </w:r>
      <w:hyperlink r:id="rId95" w:history="1">
        <w:r w:rsidRPr="002F3E8E">
          <w:rPr>
            <w:rStyle w:val="Hypertextovprepojenie"/>
            <w:rFonts w:asciiTheme="minorHAnsi" w:hAnsiTheme="minorHAnsi" w:cstheme="minorHAnsi"/>
            <w:b/>
            <w:color w:val="auto"/>
            <w:sz w:val="16"/>
            <w:szCs w:val="16"/>
            <w:lang w:val="en-GB"/>
          </w:rPr>
          <w:t xml:space="preserve">HERE </w:t>
        </w:r>
      </w:hyperlink>
      <w:r w:rsidRPr="002F3E8E">
        <w:rPr>
          <w:rStyle w:val="eop"/>
          <w:rFonts w:asciiTheme="minorHAnsi" w:hAnsiTheme="minorHAnsi" w:cstheme="minorHAnsi"/>
          <w:b/>
          <w:sz w:val="16"/>
          <w:szCs w:val="16"/>
          <w:lang w:val="en-GB"/>
        </w:rPr>
        <w:t xml:space="preserve"> </w:t>
      </w:r>
    </w:p>
    <w:p w14:paraId="4D9C12B0"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 xml:space="preserve">Accommodation schedules - available </w:t>
      </w:r>
      <w:hyperlink r:id="rId96" w:history="1">
        <w:r w:rsidRPr="002F3E8E">
          <w:rPr>
            <w:rStyle w:val="Hypertextovprepojenie"/>
            <w:rFonts w:asciiTheme="minorHAnsi" w:hAnsiTheme="minorHAnsi" w:cstheme="minorHAnsi"/>
            <w:b/>
            <w:color w:val="auto"/>
            <w:sz w:val="16"/>
            <w:szCs w:val="16"/>
            <w:lang w:val="en-GB"/>
          </w:rPr>
          <w:t>HERE</w:t>
        </w:r>
      </w:hyperlink>
      <w:r w:rsidRPr="002F3E8E">
        <w:rPr>
          <w:rStyle w:val="eop"/>
          <w:rFonts w:asciiTheme="minorHAnsi" w:hAnsiTheme="minorHAnsi" w:cstheme="minorHAnsi"/>
          <w:b/>
          <w:sz w:val="16"/>
          <w:szCs w:val="16"/>
          <w:lang w:val="en-GB"/>
        </w:rPr>
        <w:t xml:space="preserve">  </w:t>
      </w:r>
    </w:p>
    <w:p w14:paraId="7785D8AE" w14:textId="77777777" w:rsidR="00847A61" w:rsidRPr="002F3E8E" w:rsidRDefault="00E24B15" w:rsidP="00D8280C">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2F3E8E">
        <w:rPr>
          <w:rStyle w:val="normaltextrun"/>
          <w:rFonts w:asciiTheme="minorHAnsi" w:hAnsiTheme="minorHAnsi" w:cstheme="minorHAnsi"/>
          <w:sz w:val="16"/>
          <w:szCs w:val="16"/>
          <w:lang w:val="en-GB"/>
        </w:rPr>
        <w:t>Student Loan Guidelines - available</w:t>
      </w:r>
      <w:hyperlink r:id="rId97" w:history="1">
        <w:r w:rsidRPr="002F3E8E">
          <w:rPr>
            <w:rStyle w:val="Hypertextovprepojenie"/>
            <w:rFonts w:asciiTheme="minorHAnsi" w:hAnsiTheme="minorHAnsi" w:cstheme="minorHAnsi"/>
            <w:b/>
            <w:color w:val="auto"/>
            <w:sz w:val="16"/>
            <w:szCs w:val="16"/>
            <w:lang w:val="en-GB"/>
          </w:rPr>
          <w:t xml:space="preserve"> HERE</w:t>
        </w:r>
        <w:r w:rsidRPr="002F3E8E">
          <w:rPr>
            <w:rStyle w:val="Hypertextovprepojenie"/>
            <w:rFonts w:asciiTheme="minorHAnsi" w:hAnsiTheme="minorHAnsi" w:cstheme="minorHAnsi"/>
            <w:color w:val="auto"/>
            <w:sz w:val="16"/>
            <w:szCs w:val="16"/>
            <w:lang w:val="en-GB"/>
          </w:rPr>
          <w:t xml:space="preserve"> </w:t>
        </w:r>
      </w:hyperlink>
      <w:r w:rsidRPr="002F3E8E">
        <w:rPr>
          <w:rStyle w:val="eop"/>
          <w:rFonts w:asciiTheme="minorHAnsi" w:hAnsiTheme="minorHAnsi" w:cstheme="minorHAnsi"/>
          <w:sz w:val="16"/>
          <w:szCs w:val="16"/>
          <w:lang w:val="en-GB"/>
        </w:rPr>
        <w:t xml:space="preserve"> </w:t>
      </w:r>
    </w:p>
    <w:p w14:paraId="64D676E2" w14:textId="77777777" w:rsidR="00F373A3" w:rsidRPr="002F3E8E" w:rsidRDefault="00F373A3" w:rsidP="731297BF">
      <w:pPr>
        <w:spacing w:after="0" w:line="240" w:lineRule="auto"/>
        <w:rPr>
          <w:rFonts w:cstheme="minorHAnsi"/>
          <w:b/>
          <w:bCs/>
          <w:sz w:val="16"/>
          <w:szCs w:val="16"/>
          <w:lang w:val="en-GB"/>
        </w:rPr>
      </w:pPr>
    </w:p>
    <w:p w14:paraId="129B96B1" w14:textId="77777777" w:rsidR="00F373A3" w:rsidRPr="002F3E8E" w:rsidRDefault="00F373A3" w:rsidP="731297BF">
      <w:pPr>
        <w:spacing w:after="0" w:line="240" w:lineRule="auto"/>
        <w:rPr>
          <w:rFonts w:cstheme="minorHAnsi"/>
          <w:b/>
          <w:bCs/>
          <w:sz w:val="16"/>
          <w:szCs w:val="16"/>
          <w:lang w:val="en-GB"/>
        </w:rPr>
      </w:pPr>
    </w:p>
    <w:p w14:paraId="75F0CEED" w14:textId="77777777" w:rsidR="00F373A3" w:rsidRPr="002F3E8E" w:rsidRDefault="00F373A3" w:rsidP="731297BF">
      <w:pPr>
        <w:spacing w:after="0" w:line="240" w:lineRule="auto"/>
        <w:rPr>
          <w:rFonts w:cstheme="minorHAnsi"/>
          <w:b/>
          <w:bCs/>
          <w:sz w:val="16"/>
          <w:szCs w:val="16"/>
          <w:lang w:val="en-GB"/>
        </w:rPr>
      </w:pPr>
    </w:p>
    <w:p w14:paraId="323F5701" w14:textId="77777777" w:rsidR="00E55AA8" w:rsidRPr="002F3E8E" w:rsidRDefault="00E55AA8" w:rsidP="731297BF">
      <w:pPr>
        <w:spacing w:after="0" w:line="240" w:lineRule="auto"/>
        <w:rPr>
          <w:rFonts w:cstheme="minorHAnsi"/>
          <w:b/>
          <w:bCs/>
          <w:sz w:val="16"/>
          <w:szCs w:val="16"/>
          <w:lang w:val="en-GB"/>
        </w:rPr>
      </w:pPr>
    </w:p>
    <w:p w14:paraId="42F99369" w14:textId="77777777" w:rsidR="00451E1D" w:rsidRPr="002F3E8E" w:rsidRDefault="00451E1D" w:rsidP="731297BF">
      <w:pPr>
        <w:spacing w:after="240"/>
        <w:rPr>
          <w:rFonts w:cstheme="minorHAnsi"/>
          <w:b/>
          <w:bCs/>
          <w:sz w:val="16"/>
          <w:szCs w:val="16"/>
          <w:lang w:val="en-GB"/>
        </w:rPr>
      </w:pPr>
    </w:p>
    <w:sectPr w:rsidR="00451E1D" w:rsidRPr="002F3E8E" w:rsidSect="00C35A99">
      <w:headerReference w:type="default" r:id="rId98"/>
      <w:footerReference w:type="default" r:id="rId99"/>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5151" w14:textId="77777777" w:rsidR="007F68C4" w:rsidRDefault="007F68C4" w:rsidP="00111AAB">
      <w:pPr>
        <w:spacing w:after="0" w:line="240" w:lineRule="auto"/>
      </w:pPr>
      <w:r>
        <w:separator/>
      </w:r>
    </w:p>
  </w:endnote>
  <w:endnote w:type="continuationSeparator" w:id="0">
    <w:p w14:paraId="0622497A" w14:textId="77777777" w:rsidR="007F68C4" w:rsidRDefault="007F68C4"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60C30E82" w14:textId="0610F629" w:rsidR="00AE3C9C" w:rsidRDefault="00AE3C9C">
        <w:pPr>
          <w:jc w:val="center"/>
        </w:pPr>
        <w:r>
          <w:t xml:space="preserve">Page </w:t>
        </w:r>
        <w:r>
          <w:fldChar w:fldCharType="begin"/>
        </w:r>
        <w:r>
          <w:instrText>PAGE   \* MERGEFORMAT</w:instrText>
        </w:r>
        <w:r>
          <w:fldChar w:fldCharType="separate"/>
        </w:r>
        <w:r w:rsidR="008D0D45">
          <w:rPr>
            <w:noProof/>
          </w:rPr>
          <w:t>14</w:t>
        </w:r>
        <w:r>
          <w:rPr>
            <w:noProof/>
          </w:rPr>
          <w:fldChar w:fldCharType="end"/>
        </w:r>
        <w:r>
          <w:t xml:space="preserve"> z </w:t>
        </w:r>
        <w:fldSimple w:instr="NUMPAGES  \* Arabic  \* MERGEFORMAT">
          <w:r w:rsidR="008D0D45">
            <w:rPr>
              <w:noProof/>
            </w:rPr>
            <w:t>14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FC4B" w14:textId="77777777" w:rsidR="007F68C4" w:rsidRDefault="007F68C4" w:rsidP="00111AAB">
      <w:pPr>
        <w:spacing w:after="0" w:line="240" w:lineRule="auto"/>
      </w:pPr>
      <w:r>
        <w:separator/>
      </w:r>
    </w:p>
  </w:footnote>
  <w:footnote w:type="continuationSeparator" w:id="0">
    <w:p w14:paraId="49DB70A8" w14:textId="77777777" w:rsidR="007F68C4" w:rsidRDefault="007F68C4" w:rsidP="00111AAB">
      <w:pPr>
        <w:spacing w:after="0" w:line="240" w:lineRule="auto"/>
      </w:pPr>
      <w:r>
        <w:continuationSeparator/>
      </w:r>
    </w:p>
  </w:footnote>
  <w:footnote w:id="1">
    <w:p w14:paraId="6F394E4C" w14:textId="77777777" w:rsidR="00AE3C9C" w:rsidRDefault="00AE3C9C">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If the change is not a modification of the study programme pursuant to Section 30 of Act No. 269/2018 Coll.  </w:t>
      </w:r>
    </w:p>
  </w:footnote>
  <w:footnote w:id="2">
    <w:p w14:paraId="047DA715" w14:textId="77777777" w:rsidR="00AE3C9C" w:rsidRDefault="00AE3C9C">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It is indicated only </w:t>
      </w:r>
      <w:r>
        <w:rPr>
          <w:color w:val="0070C0"/>
          <w:sz w:val="14"/>
          <w:szCs w:val="14"/>
        </w:rPr>
        <w:t xml:space="preserve">if the </w:t>
      </w:r>
      <w:r w:rsidRPr="001D5529">
        <w:rPr>
          <w:color w:val="0070C0"/>
          <w:sz w:val="14"/>
          <w:szCs w:val="14"/>
        </w:rPr>
        <w:t xml:space="preserve">study programme has been granted </w:t>
      </w:r>
      <w:r>
        <w:rPr>
          <w:color w:val="0070C0"/>
          <w:sz w:val="14"/>
          <w:szCs w:val="14"/>
        </w:rPr>
        <w:t xml:space="preserve">accreditation </w:t>
      </w:r>
      <w:r w:rsidRPr="001D5529">
        <w:rPr>
          <w:color w:val="0070C0"/>
          <w:sz w:val="14"/>
          <w:szCs w:val="14"/>
        </w:rPr>
        <w:t xml:space="preserve">pursuant to Section 30 of Act No. 269/2018 Coll. </w:t>
      </w:r>
    </w:p>
  </w:footnote>
  <w:footnote w:id="3">
    <w:p w14:paraId="637F92A4" w14:textId="77777777" w:rsidR="00AE3C9C" w:rsidRDefault="00AE3C9C">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According to the International Standard Classification of Education. Fields of Education and Practice 2013.</w:t>
      </w:r>
    </w:p>
  </w:footnote>
  <w:footnote w:id="4">
    <w:p w14:paraId="30297864" w14:textId="77777777" w:rsidR="00AE3C9C" w:rsidRDefault="00AE3C9C">
      <w:pPr>
        <w:pStyle w:val="Textpoznmkypodiarou"/>
        <w:rPr>
          <w:color w:val="0070C0"/>
          <w:sz w:val="14"/>
          <w:szCs w:val="18"/>
        </w:rPr>
      </w:pPr>
      <w:r w:rsidRPr="001D5529">
        <w:rPr>
          <w:rStyle w:val="Odkaznapoznmkupodiarou"/>
          <w:color w:val="0070C0"/>
        </w:rPr>
        <w:footnoteRef/>
      </w:r>
      <w:r w:rsidRPr="001D5529">
        <w:rPr>
          <w:color w:val="0070C0"/>
          <w:sz w:val="14"/>
          <w:szCs w:val="18"/>
        </w:rPr>
        <w:t xml:space="preserve"> Pursuant to Section 60 of Act No. 131/2002 Coll. on Higher Education.</w:t>
      </w:r>
    </w:p>
  </w:footnote>
  <w:footnote w:id="5">
    <w:p w14:paraId="41FC73DD" w14:textId="77777777" w:rsidR="00AE3C9C" w:rsidRDefault="00AE3C9C">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Languages in which all learning outcomes are achieved, all related subjects of the study programme and the state examination are carried out. The College shall separately indicate information on the possibility of studying partial </w:t>
      </w:r>
      <w:r>
        <w:rPr>
          <w:color w:val="0070C0"/>
          <w:sz w:val="14"/>
          <w:szCs w:val="14"/>
        </w:rPr>
        <w:t xml:space="preserve">units/subjects </w:t>
      </w:r>
      <w:r w:rsidRPr="001D5529">
        <w:rPr>
          <w:color w:val="0070C0"/>
          <w:sz w:val="14"/>
          <w:szCs w:val="14"/>
        </w:rPr>
        <w:t>in other languages in section 4 of the description.</w:t>
      </w:r>
    </w:p>
  </w:footnote>
  <w:footnote w:id="6">
    <w:p w14:paraId="0CF5AF78" w14:textId="77777777" w:rsidR="00AE3C9C" w:rsidRDefault="00AE3C9C">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rFonts w:cstheme="minorHAnsi"/>
          <w:color w:val="0070C0"/>
          <w:sz w:val="14"/>
          <w:szCs w:val="14"/>
        </w:rPr>
        <w:t xml:space="preserve"> The objectives of education are achieved in the study programme through measurable learning outcomes in individual parts (modules, subjects) of the study programme. </w:t>
      </w:r>
      <w:r>
        <w:rPr>
          <w:rFonts w:cstheme="minorHAnsi"/>
          <w:color w:val="0070C0"/>
          <w:sz w:val="14"/>
          <w:szCs w:val="14"/>
        </w:rPr>
        <w:t>They correspond to the relevant level of the Qualifications</w:t>
      </w:r>
      <w:r w:rsidRPr="001D5529">
        <w:rPr>
          <w:rFonts w:cstheme="minorHAnsi"/>
          <w:color w:val="0070C0"/>
          <w:sz w:val="14"/>
          <w:szCs w:val="14"/>
        </w:rPr>
        <w:t xml:space="preserve"> Framework in the European Higher Education Area. </w:t>
      </w:r>
    </w:p>
  </w:footnote>
  <w:footnote w:id="7">
    <w:p w14:paraId="48593B53" w14:textId="77777777" w:rsidR="00AE3C9C" w:rsidRDefault="00AE3C9C">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In the case of regulated professions in accordance with the requirements for professional competence under a special regulation.</w:t>
      </w:r>
    </w:p>
  </w:footnote>
  <w:footnote w:id="8">
    <w:p w14:paraId="2245C9DA" w14:textId="77777777" w:rsidR="00AE3C9C" w:rsidRDefault="00AE3C9C">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Selected characteristics of the content of the study programme may be listed </w:t>
      </w:r>
      <w:r>
        <w:rPr>
          <w:color w:val="0070C0"/>
          <w:sz w:val="14"/>
          <w:szCs w:val="14"/>
        </w:rPr>
        <w:t xml:space="preserve">directly in the Course Information Sheets </w:t>
      </w:r>
      <w:r w:rsidRPr="001D5529">
        <w:rPr>
          <w:color w:val="0070C0"/>
          <w:sz w:val="14"/>
          <w:szCs w:val="14"/>
        </w:rPr>
        <w:t xml:space="preserve">or supplemented with information from the Course Information </w:t>
      </w:r>
      <w:r>
        <w:rPr>
          <w:color w:val="0070C0"/>
          <w:sz w:val="14"/>
          <w:szCs w:val="14"/>
        </w:rPr>
        <w:t>Sheets</w:t>
      </w:r>
      <w:r w:rsidRPr="001D5529">
        <w:rPr>
          <w:color w:val="0070C0"/>
          <w:sz w:val="14"/>
          <w:szCs w:val="14"/>
        </w:rPr>
        <w:t>.</w:t>
      </w:r>
    </w:p>
  </w:footnote>
  <w:footnote w:id="9">
    <w:p w14:paraId="6A5D7CD8" w14:textId="77777777" w:rsidR="00AE3C9C" w:rsidRDefault="00AE3C9C">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In accordance with Decree No. 614/2002 Coll. on the credit system of study and Act No. 131/2002 Coll. on higher education and on amendment and supplementation of certain acts.</w:t>
      </w:r>
    </w:p>
  </w:footnote>
  <w:footnote w:id="10">
    <w:p w14:paraId="1F8B63B4" w14:textId="77777777" w:rsidR="00AE3C9C" w:rsidRDefault="00AE3C9C">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During the assessment, the teachers providing the course will give the working group access to the course materials and the content of the individual learning activities. </w:t>
      </w:r>
    </w:p>
  </w:footnote>
  <w:footnote w:id="11">
    <w:p w14:paraId="417CC62F" w14:textId="77777777" w:rsidR="00AE3C9C" w:rsidRDefault="00AE3C9C">
      <w:pPr>
        <w:pStyle w:val="Textpoznmkypodiarou"/>
        <w:rPr>
          <w:color w:val="0070C0"/>
          <w:sz w:val="14"/>
          <w:szCs w:val="14"/>
        </w:rPr>
      </w:pPr>
      <w:r w:rsidRPr="005867F5">
        <w:rPr>
          <w:rStyle w:val="Odkaznapoznmkupodiarou"/>
          <w:color w:val="0070C0"/>
        </w:rPr>
        <w:footnoteRef/>
      </w:r>
      <w:r w:rsidRPr="005867F5">
        <w:rPr>
          <w:color w:val="0070C0"/>
          <w:sz w:val="14"/>
          <w:szCs w:val="14"/>
        </w:rPr>
        <w:t xml:space="preserve"> It is recommended to indicate the workload related to </w:t>
      </w:r>
      <w:r>
        <w:rPr>
          <w:color w:val="0070C0"/>
          <w:sz w:val="14"/>
          <w:szCs w:val="14"/>
        </w:rPr>
        <w:t xml:space="preserve">contact </w:t>
      </w:r>
      <w:r w:rsidRPr="005867F5">
        <w:rPr>
          <w:color w:val="0070C0"/>
          <w:sz w:val="14"/>
          <w:szCs w:val="14"/>
        </w:rPr>
        <w:t>and non-contact teaching in accordance with the ECTS Users' Guide 2015.</w:t>
      </w:r>
    </w:p>
  </w:footnote>
  <w:footnote w:id="12">
    <w:p w14:paraId="6ACBD216" w14:textId="77777777" w:rsidR="00AE3C9C" w:rsidRDefault="00AE3C9C">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E.g. in the provision of work experience or other educational activities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372" w14:textId="77777777" w:rsidR="00AE3C9C" w:rsidRPr="00E024DD" w:rsidRDefault="00AE3C9C"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5F53B2"/>
    <w:multiLevelType w:val="multilevel"/>
    <w:tmpl w:val="43E404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F466A1"/>
    <w:multiLevelType w:val="multilevel"/>
    <w:tmpl w:val="09AE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C45CD"/>
    <w:multiLevelType w:val="multilevel"/>
    <w:tmpl w:val="3C54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3B776D"/>
    <w:multiLevelType w:val="multilevel"/>
    <w:tmpl w:val="BA167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A5738C"/>
    <w:multiLevelType w:val="multilevel"/>
    <w:tmpl w:val="1916A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F442FD1"/>
    <w:multiLevelType w:val="multilevel"/>
    <w:tmpl w:val="67BAC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42B50EF"/>
    <w:multiLevelType w:val="multilevel"/>
    <w:tmpl w:val="4C70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AAD374C"/>
    <w:multiLevelType w:val="multilevel"/>
    <w:tmpl w:val="5A28136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56C5E51"/>
    <w:multiLevelType w:val="multilevel"/>
    <w:tmpl w:val="1DBE4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657B6652"/>
    <w:multiLevelType w:val="multilevel"/>
    <w:tmpl w:val="6E368B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A6C6E04"/>
    <w:multiLevelType w:val="multilevel"/>
    <w:tmpl w:val="97F04C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6F8F1E88"/>
    <w:multiLevelType w:val="multilevel"/>
    <w:tmpl w:val="010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6"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D283FE5"/>
    <w:multiLevelType w:val="multilevel"/>
    <w:tmpl w:val="FD8C8D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503128135">
    <w:abstractNumId w:val="45"/>
  </w:num>
  <w:num w:numId="2" w16cid:durableId="427623021">
    <w:abstractNumId w:val="29"/>
  </w:num>
  <w:num w:numId="3" w16cid:durableId="1365212610">
    <w:abstractNumId w:val="14"/>
  </w:num>
  <w:num w:numId="4" w16cid:durableId="645430140">
    <w:abstractNumId w:val="44"/>
  </w:num>
  <w:num w:numId="5" w16cid:durableId="1959529561">
    <w:abstractNumId w:val="20"/>
  </w:num>
  <w:num w:numId="6" w16cid:durableId="232467926">
    <w:abstractNumId w:val="9"/>
  </w:num>
  <w:num w:numId="7" w16cid:durableId="473790026">
    <w:abstractNumId w:val="37"/>
  </w:num>
  <w:num w:numId="8" w16cid:durableId="32922497">
    <w:abstractNumId w:val="31"/>
  </w:num>
  <w:num w:numId="9" w16cid:durableId="2037265679">
    <w:abstractNumId w:val="46"/>
  </w:num>
  <w:num w:numId="10" w16cid:durableId="1973291915">
    <w:abstractNumId w:val="28"/>
  </w:num>
  <w:num w:numId="11" w16cid:durableId="1033574689">
    <w:abstractNumId w:val="35"/>
  </w:num>
  <w:num w:numId="12" w16cid:durableId="449587157">
    <w:abstractNumId w:val="21"/>
  </w:num>
  <w:num w:numId="13" w16cid:durableId="341516099">
    <w:abstractNumId w:val="22"/>
  </w:num>
  <w:num w:numId="14" w16cid:durableId="293826650">
    <w:abstractNumId w:val="0"/>
  </w:num>
  <w:num w:numId="15" w16cid:durableId="1143235639">
    <w:abstractNumId w:val="26"/>
  </w:num>
  <w:num w:numId="16" w16cid:durableId="1740782245">
    <w:abstractNumId w:val="25"/>
  </w:num>
  <w:num w:numId="17" w16cid:durableId="1292974092">
    <w:abstractNumId w:val="41"/>
  </w:num>
  <w:num w:numId="18" w16cid:durableId="1763993342">
    <w:abstractNumId w:val="39"/>
  </w:num>
  <w:num w:numId="19" w16cid:durableId="1453742342">
    <w:abstractNumId w:val="6"/>
  </w:num>
  <w:num w:numId="20" w16cid:durableId="1560284649">
    <w:abstractNumId w:val="19"/>
  </w:num>
  <w:num w:numId="21" w16cid:durableId="786781598">
    <w:abstractNumId w:val="15"/>
  </w:num>
  <w:num w:numId="22" w16cid:durableId="1881674062">
    <w:abstractNumId w:val="43"/>
  </w:num>
  <w:num w:numId="23" w16cid:durableId="314336908">
    <w:abstractNumId w:val="30"/>
  </w:num>
  <w:num w:numId="24" w16cid:durableId="1828671015">
    <w:abstractNumId w:val="36"/>
  </w:num>
  <w:num w:numId="25" w16cid:durableId="1931623544">
    <w:abstractNumId w:val="27"/>
  </w:num>
  <w:num w:numId="26" w16cid:durableId="1419475608">
    <w:abstractNumId w:val="32"/>
  </w:num>
  <w:num w:numId="27" w16cid:durableId="1996184348">
    <w:abstractNumId w:val="8"/>
  </w:num>
  <w:num w:numId="28" w16cid:durableId="183830460">
    <w:abstractNumId w:val="10"/>
  </w:num>
  <w:num w:numId="29" w16cid:durableId="1753089746">
    <w:abstractNumId w:val="34"/>
  </w:num>
  <w:num w:numId="30" w16cid:durableId="2058235935">
    <w:abstractNumId w:val="24"/>
  </w:num>
  <w:num w:numId="31" w16cid:durableId="1378891617">
    <w:abstractNumId w:val="18"/>
  </w:num>
  <w:num w:numId="32" w16cid:durableId="512379522">
    <w:abstractNumId w:val="7"/>
  </w:num>
  <w:num w:numId="33" w16cid:durableId="14581515">
    <w:abstractNumId w:val="17"/>
  </w:num>
  <w:num w:numId="34" w16cid:durableId="336540324">
    <w:abstractNumId w:val="12"/>
  </w:num>
  <w:num w:numId="35" w16cid:durableId="2066562201">
    <w:abstractNumId w:val="48"/>
  </w:num>
  <w:num w:numId="36" w16cid:durableId="1664115946">
    <w:abstractNumId w:val="2"/>
  </w:num>
  <w:num w:numId="37" w16cid:durableId="574781551">
    <w:abstractNumId w:val="42"/>
  </w:num>
  <w:num w:numId="38" w16cid:durableId="812254549">
    <w:abstractNumId w:val="4"/>
  </w:num>
  <w:num w:numId="39" w16cid:durableId="1428891948">
    <w:abstractNumId w:val="11"/>
  </w:num>
  <w:num w:numId="40" w16cid:durableId="244851321">
    <w:abstractNumId w:val="3"/>
  </w:num>
  <w:num w:numId="41" w16cid:durableId="1700934506">
    <w:abstractNumId w:val="5"/>
  </w:num>
  <w:num w:numId="42" w16cid:durableId="1347362046">
    <w:abstractNumId w:val="16"/>
  </w:num>
  <w:num w:numId="43" w16cid:durableId="1776439198">
    <w:abstractNumId w:val="33"/>
  </w:num>
  <w:num w:numId="44" w16cid:durableId="1963883703">
    <w:abstractNumId w:val="13"/>
  </w:num>
  <w:num w:numId="45" w16cid:durableId="1678654288">
    <w:abstractNumId w:val="40"/>
  </w:num>
  <w:num w:numId="46" w16cid:durableId="14619718">
    <w:abstractNumId w:val="38"/>
  </w:num>
  <w:num w:numId="47" w16cid:durableId="1553421239">
    <w:abstractNumId w:val="47"/>
  </w:num>
  <w:num w:numId="48" w16cid:durableId="1611622499">
    <w:abstractNumId w:val="1"/>
  </w:num>
  <w:num w:numId="49" w16cid:durableId="3320753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129C"/>
    <w:rsid w:val="0001367B"/>
    <w:rsid w:val="00017A79"/>
    <w:rsid w:val="00020C28"/>
    <w:rsid w:val="00024B6D"/>
    <w:rsid w:val="00026F87"/>
    <w:rsid w:val="00036941"/>
    <w:rsid w:val="00036AB3"/>
    <w:rsid w:val="0003774B"/>
    <w:rsid w:val="00040B71"/>
    <w:rsid w:val="000413DC"/>
    <w:rsid w:val="0004493F"/>
    <w:rsid w:val="00045186"/>
    <w:rsid w:val="00045FF0"/>
    <w:rsid w:val="0004736F"/>
    <w:rsid w:val="0005765C"/>
    <w:rsid w:val="00061307"/>
    <w:rsid w:val="00064287"/>
    <w:rsid w:val="0007213E"/>
    <w:rsid w:val="00073F5D"/>
    <w:rsid w:val="00076C46"/>
    <w:rsid w:val="00080064"/>
    <w:rsid w:val="0008044D"/>
    <w:rsid w:val="000804DA"/>
    <w:rsid w:val="00080896"/>
    <w:rsid w:val="000821D6"/>
    <w:rsid w:val="0008564A"/>
    <w:rsid w:val="00086051"/>
    <w:rsid w:val="00086A6A"/>
    <w:rsid w:val="0008708D"/>
    <w:rsid w:val="00087C75"/>
    <w:rsid w:val="00093B72"/>
    <w:rsid w:val="00093CEB"/>
    <w:rsid w:val="00094A33"/>
    <w:rsid w:val="00097269"/>
    <w:rsid w:val="000A0303"/>
    <w:rsid w:val="000A3F8E"/>
    <w:rsid w:val="000A5290"/>
    <w:rsid w:val="000B00AB"/>
    <w:rsid w:val="000B0A28"/>
    <w:rsid w:val="000B5815"/>
    <w:rsid w:val="000B7441"/>
    <w:rsid w:val="000C0B26"/>
    <w:rsid w:val="000C0CCD"/>
    <w:rsid w:val="000C3152"/>
    <w:rsid w:val="000C36B4"/>
    <w:rsid w:val="000C4838"/>
    <w:rsid w:val="000D28C6"/>
    <w:rsid w:val="000D4C98"/>
    <w:rsid w:val="000E152C"/>
    <w:rsid w:val="000E28F9"/>
    <w:rsid w:val="000F1E33"/>
    <w:rsid w:val="000F570C"/>
    <w:rsid w:val="001001AE"/>
    <w:rsid w:val="00104D2A"/>
    <w:rsid w:val="00105D34"/>
    <w:rsid w:val="00111916"/>
    <w:rsid w:val="00111AAB"/>
    <w:rsid w:val="00114F93"/>
    <w:rsid w:val="00117387"/>
    <w:rsid w:val="00122C6E"/>
    <w:rsid w:val="0012441E"/>
    <w:rsid w:val="00136818"/>
    <w:rsid w:val="00137788"/>
    <w:rsid w:val="00140B58"/>
    <w:rsid w:val="00141990"/>
    <w:rsid w:val="001425FC"/>
    <w:rsid w:val="00144A39"/>
    <w:rsid w:val="00145282"/>
    <w:rsid w:val="00155CAF"/>
    <w:rsid w:val="00155FD3"/>
    <w:rsid w:val="00161A02"/>
    <w:rsid w:val="001647A4"/>
    <w:rsid w:val="00165A89"/>
    <w:rsid w:val="001673C1"/>
    <w:rsid w:val="00170105"/>
    <w:rsid w:val="00172A82"/>
    <w:rsid w:val="00173BC4"/>
    <w:rsid w:val="00173E1D"/>
    <w:rsid w:val="001759A8"/>
    <w:rsid w:val="00180D87"/>
    <w:rsid w:val="0018123F"/>
    <w:rsid w:val="00182778"/>
    <w:rsid w:val="001909DE"/>
    <w:rsid w:val="0019418E"/>
    <w:rsid w:val="0019522F"/>
    <w:rsid w:val="00197DFF"/>
    <w:rsid w:val="001A0122"/>
    <w:rsid w:val="001A365F"/>
    <w:rsid w:val="001A57C8"/>
    <w:rsid w:val="001A6F6E"/>
    <w:rsid w:val="001A7C72"/>
    <w:rsid w:val="001B5297"/>
    <w:rsid w:val="001B568C"/>
    <w:rsid w:val="001C2232"/>
    <w:rsid w:val="001C62E1"/>
    <w:rsid w:val="001C693F"/>
    <w:rsid w:val="001C7DA6"/>
    <w:rsid w:val="001D03D8"/>
    <w:rsid w:val="001D5529"/>
    <w:rsid w:val="001D6EEC"/>
    <w:rsid w:val="001E0DEA"/>
    <w:rsid w:val="001E1585"/>
    <w:rsid w:val="001E4728"/>
    <w:rsid w:val="001E53F3"/>
    <w:rsid w:val="001E60EB"/>
    <w:rsid w:val="001E7761"/>
    <w:rsid w:val="001F3705"/>
    <w:rsid w:val="001F3EAE"/>
    <w:rsid w:val="001F6E5A"/>
    <w:rsid w:val="00200599"/>
    <w:rsid w:val="00211211"/>
    <w:rsid w:val="00211535"/>
    <w:rsid w:val="00211983"/>
    <w:rsid w:val="00211F85"/>
    <w:rsid w:val="00215DDB"/>
    <w:rsid w:val="00230174"/>
    <w:rsid w:val="002341C4"/>
    <w:rsid w:val="002353D4"/>
    <w:rsid w:val="00236B57"/>
    <w:rsid w:val="00242650"/>
    <w:rsid w:val="00245CA9"/>
    <w:rsid w:val="00253EEA"/>
    <w:rsid w:val="00254928"/>
    <w:rsid w:val="00256887"/>
    <w:rsid w:val="00256EA3"/>
    <w:rsid w:val="00257AB5"/>
    <w:rsid w:val="00260945"/>
    <w:rsid w:val="00261E86"/>
    <w:rsid w:val="00262077"/>
    <w:rsid w:val="00263356"/>
    <w:rsid w:val="00270A10"/>
    <w:rsid w:val="00270AC1"/>
    <w:rsid w:val="00275A29"/>
    <w:rsid w:val="002926D2"/>
    <w:rsid w:val="00292917"/>
    <w:rsid w:val="00295C8A"/>
    <w:rsid w:val="002B20EA"/>
    <w:rsid w:val="002B2953"/>
    <w:rsid w:val="002B34F8"/>
    <w:rsid w:val="002B780B"/>
    <w:rsid w:val="002C3B4D"/>
    <w:rsid w:val="002D33FC"/>
    <w:rsid w:val="002D4C87"/>
    <w:rsid w:val="002E09FC"/>
    <w:rsid w:val="002E27BC"/>
    <w:rsid w:val="002E4CCC"/>
    <w:rsid w:val="002E54B1"/>
    <w:rsid w:val="002E7394"/>
    <w:rsid w:val="002F3E8E"/>
    <w:rsid w:val="002F43F4"/>
    <w:rsid w:val="00302888"/>
    <w:rsid w:val="0030306E"/>
    <w:rsid w:val="00304029"/>
    <w:rsid w:val="00305B49"/>
    <w:rsid w:val="00311466"/>
    <w:rsid w:val="00312667"/>
    <w:rsid w:val="003127FA"/>
    <w:rsid w:val="003143B8"/>
    <w:rsid w:val="00314ABB"/>
    <w:rsid w:val="003216FC"/>
    <w:rsid w:val="003230C7"/>
    <w:rsid w:val="00323802"/>
    <w:rsid w:val="00324062"/>
    <w:rsid w:val="00334A31"/>
    <w:rsid w:val="00344204"/>
    <w:rsid w:val="00352B50"/>
    <w:rsid w:val="00353C34"/>
    <w:rsid w:val="003557CA"/>
    <w:rsid w:val="003618DB"/>
    <w:rsid w:val="00365287"/>
    <w:rsid w:val="00370783"/>
    <w:rsid w:val="003733C6"/>
    <w:rsid w:val="00373526"/>
    <w:rsid w:val="00374846"/>
    <w:rsid w:val="0038004B"/>
    <w:rsid w:val="00381D2B"/>
    <w:rsid w:val="0038454B"/>
    <w:rsid w:val="00386524"/>
    <w:rsid w:val="00387B1B"/>
    <w:rsid w:val="0039098D"/>
    <w:rsid w:val="00394831"/>
    <w:rsid w:val="00395693"/>
    <w:rsid w:val="003A70E7"/>
    <w:rsid w:val="003C34BA"/>
    <w:rsid w:val="003C7830"/>
    <w:rsid w:val="003D30EC"/>
    <w:rsid w:val="003D33F5"/>
    <w:rsid w:val="003D5258"/>
    <w:rsid w:val="003D637E"/>
    <w:rsid w:val="003D6D98"/>
    <w:rsid w:val="003E3145"/>
    <w:rsid w:val="003E42D6"/>
    <w:rsid w:val="003E67EF"/>
    <w:rsid w:val="003F02AA"/>
    <w:rsid w:val="003F2B57"/>
    <w:rsid w:val="003F3DBE"/>
    <w:rsid w:val="004012DC"/>
    <w:rsid w:val="00402BE6"/>
    <w:rsid w:val="00402FE8"/>
    <w:rsid w:val="004108F0"/>
    <w:rsid w:val="00412491"/>
    <w:rsid w:val="00417AE1"/>
    <w:rsid w:val="00417CA9"/>
    <w:rsid w:val="00420F32"/>
    <w:rsid w:val="004227A9"/>
    <w:rsid w:val="00422B27"/>
    <w:rsid w:val="004244CD"/>
    <w:rsid w:val="00424EBB"/>
    <w:rsid w:val="00425482"/>
    <w:rsid w:val="004263EA"/>
    <w:rsid w:val="00427AA4"/>
    <w:rsid w:val="00427B0D"/>
    <w:rsid w:val="00431DCB"/>
    <w:rsid w:val="0043329E"/>
    <w:rsid w:val="0043666E"/>
    <w:rsid w:val="00441141"/>
    <w:rsid w:val="004412F7"/>
    <w:rsid w:val="00442F5C"/>
    <w:rsid w:val="00443E51"/>
    <w:rsid w:val="0044502A"/>
    <w:rsid w:val="00447323"/>
    <w:rsid w:val="00450AEB"/>
    <w:rsid w:val="00450DD1"/>
    <w:rsid w:val="00451E1D"/>
    <w:rsid w:val="004532DF"/>
    <w:rsid w:val="0045417A"/>
    <w:rsid w:val="00457933"/>
    <w:rsid w:val="00457DC4"/>
    <w:rsid w:val="0046106F"/>
    <w:rsid w:val="0046747F"/>
    <w:rsid w:val="004721BA"/>
    <w:rsid w:val="00474B4F"/>
    <w:rsid w:val="004755DF"/>
    <w:rsid w:val="00480F47"/>
    <w:rsid w:val="00481C49"/>
    <w:rsid w:val="00483D23"/>
    <w:rsid w:val="004845E0"/>
    <w:rsid w:val="004855F5"/>
    <w:rsid w:val="00485B26"/>
    <w:rsid w:val="0048758C"/>
    <w:rsid w:val="00490701"/>
    <w:rsid w:val="00491A51"/>
    <w:rsid w:val="0049296F"/>
    <w:rsid w:val="004943EB"/>
    <w:rsid w:val="00495197"/>
    <w:rsid w:val="004977E4"/>
    <w:rsid w:val="00497E63"/>
    <w:rsid w:val="004A13B6"/>
    <w:rsid w:val="004A4FA4"/>
    <w:rsid w:val="004A648B"/>
    <w:rsid w:val="004B1F98"/>
    <w:rsid w:val="004B21A4"/>
    <w:rsid w:val="004B3E57"/>
    <w:rsid w:val="004B5D11"/>
    <w:rsid w:val="004C2139"/>
    <w:rsid w:val="004C38D1"/>
    <w:rsid w:val="004D3F71"/>
    <w:rsid w:val="004E3395"/>
    <w:rsid w:val="004E5CCF"/>
    <w:rsid w:val="004F2F9A"/>
    <w:rsid w:val="004F38AE"/>
    <w:rsid w:val="004F793B"/>
    <w:rsid w:val="004F7F65"/>
    <w:rsid w:val="00503BDA"/>
    <w:rsid w:val="00507FBF"/>
    <w:rsid w:val="00511D48"/>
    <w:rsid w:val="005172CA"/>
    <w:rsid w:val="00521748"/>
    <w:rsid w:val="005244D3"/>
    <w:rsid w:val="00524A48"/>
    <w:rsid w:val="005258AC"/>
    <w:rsid w:val="00536CEC"/>
    <w:rsid w:val="005429D4"/>
    <w:rsid w:val="005443FF"/>
    <w:rsid w:val="0054575E"/>
    <w:rsid w:val="00545A2C"/>
    <w:rsid w:val="00550846"/>
    <w:rsid w:val="00550980"/>
    <w:rsid w:val="0055123B"/>
    <w:rsid w:val="00553613"/>
    <w:rsid w:val="00556D56"/>
    <w:rsid w:val="00560A71"/>
    <w:rsid w:val="00562FC7"/>
    <w:rsid w:val="00566B08"/>
    <w:rsid w:val="0057099A"/>
    <w:rsid w:val="00572B80"/>
    <w:rsid w:val="005808D8"/>
    <w:rsid w:val="00583FD4"/>
    <w:rsid w:val="005867F5"/>
    <w:rsid w:val="0059229E"/>
    <w:rsid w:val="00592347"/>
    <w:rsid w:val="005A01F7"/>
    <w:rsid w:val="005A1A4E"/>
    <w:rsid w:val="005A240E"/>
    <w:rsid w:val="005A3545"/>
    <w:rsid w:val="005B0BC7"/>
    <w:rsid w:val="005B2460"/>
    <w:rsid w:val="005B4151"/>
    <w:rsid w:val="005B55EE"/>
    <w:rsid w:val="005C074A"/>
    <w:rsid w:val="005C0943"/>
    <w:rsid w:val="005C1085"/>
    <w:rsid w:val="005C4A57"/>
    <w:rsid w:val="005D3722"/>
    <w:rsid w:val="005D66AF"/>
    <w:rsid w:val="005E1A00"/>
    <w:rsid w:val="005E35F2"/>
    <w:rsid w:val="005E6123"/>
    <w:rsid w:val="005E6947"/>
    <w:rsid w:val="005F5D1B"/>
    <w:rsid w:val="005F6160"/>
    <w:rsid w:val="005F6835"/>
    <w:rsid w:val="005F688C"/>
    <w:rsid w:val="00602161"/>
    <w:rsid w:val="006022A0"/>
    <w:rsid w:val="00605098"/>
    <w:rsid w:val="00607B72"/>
    <w:rsid w:val="00607E6A"/>
    <w:rsid w:val="00611E25"/>
    <w:rsid w:val="00612657"/>
    <w:rsid w:val="00612C51"/>
    <w:rsid w:val="0061333F"/>
    <w:rsid w:val="00617790"/>
    <w:rsid w:val="0062037E"/>
    <w:rsid w:val="00625B05"/>
    <w:rsid w:val="00631293"/>
    <w:rsid w:val="00634709"/>
    <w:rsid w:val="00636D21"/>
    <w:rsid w:val="006378FD"/>
    <w:rsid w:val="00640EE7"/>
    <w:rsid w:val="00642C60"/>
    <w:rsid w:val="00644F55"/>
    <w:rsid w:val="0065142D"/>
    <w:rsid w:val="00653660"/>
    <w:rsid w:val="00653F44"/>
    <w:rsid w:val="00657DDA"/>
    <w:rsid w:val="006709DD"/>
    <w:rsid w:val="00674A60"/>
    <w:rsid w:val="006776C4"/>
    <w:rsid w:val="00682520"/>
    <w:rsid w:val="006877D2"/>
    <w:rsid w:val="00691778"/>
    <w:rsid w:val="00692ED7"/>
    <w:rsid w:val="00692F2C"/>
    <w:rsid w:val="006A1012"/>
    <w:rsid w:val="006A5B49"/>
    <w:rsid w:val="006A710F"/>
    <w:rsid w:val="006B54C1"/>
    <w:rsid w:val="006B6C62"/>
    <w:rsid w:val="006B6E7F"/>
    <w:rsid w:val="006C0FEB"/>
    <w:rsid w:val="006D020D"/>
    <w:rsid w:val="006E2498"/>
    <w:rsid w:val="006E36A5"/>
    <w:rsid w:val="006E37C9"/>
    <w:rsid w:val="006E5DE2"/>
    <w:rsid w:val="006E7638"/>
    <w:rsid w:val="006F3648"/>
    <w:rsid w:val="006F49B8"/>
    <w:rsid w:val="006F5607"/>
    <w:rsid w:val="007119AE"/>
    <w:rsid w:val="00713472"/>
    <w:rsid w:val="00714819"/>
    <w:rsid w:val="0072042B"/>
    <w:rsid w:val="007353D6"/>
    <w:rsid w:val="007368C3"/>
    <w:rsid w:val="0073705A"/>
    <w:rsid w:val="00746915"/>
    <w:rsid w:val="007508F2"/>
    <w:rsid w:val="0075428F"/>
    <w:rsid w:val="00755535"/>
    <w:rsid w:val="007741F5"/>
    <w:rsid w:val="0077579B"/>
    <w:rsid w:val="00781623"/>
    <w:rsid w:val="00782A26"/>
    <w:rsid w:val="0078415E"/>
    <w:rsid w:val="007902AA"/>
    <w:rsid w:val="007955A0"/>
    <w:rsid w:val="007A0F75"/>
    <w:rsid w:val="007A4B49"/>
    <w:rsid w:val="007B4D05"/>
    <w:rsid w:val="007B6FA6"/>
    <w:rsid w:val="007B703F"/>
    <w:rsid w:val="007B70CF"/>
    <w:rsid w:val="007C1C0C"/>
    <w:rsid w:val="007C2EFB"/>
    <w:rsid w:val="007C54A3"/>
    <w:rsid w:val="007D0F4F"/>
    <w:rsid w:val="007D4865"/>
    <w:rsid w:val="007D55D2"/>
    <w:rsid w:val="007E30C7"/>
    <w:rsid w:val="007E3D44"/>
    <w:rsid w:val="007E4BEC"/>
    <w:rsid w:val="007F61DE"/>
    <w:rsid w:val="007F68C4"/>
    <w:rsid w:val="0080082E"/>
    <w:rsid w:val="00800AD6"/>
    <w:rsid w:val="00801661"/>
    <w:rsid w:val="00803485"/>
    <w:rsid w:val="00803771"/>
    <w:rsid w:val="0080581C"/>
    <w:rsid w:val="00807F32"/>
    <w:rsid w:val="00810CF4"/>
    <w:rsid w:val="00811355"/>
    <w:rsid w:val="00815770"/>
    <w:rsid w:val="00821542"/>
    <w:rsid w:val="008221F2"/>
    <w:rsid w:val="00825F10"/>
    <w:rsid w:val="00826F0C"/>
    <w:rsid w:val="0082733C"/>
    <w:rsid w:val="00830D50"/>
    <w:rsid w:val="00834033"/>
    <w:rsid w:val="00837DF2"/>
    <w:rsid w:val="00847A61"/>
    <w:rsid w:val="0085194C"/>
    <w:rsid w:val="00853CA3"/>
    <w:rsid w:val="00854880"/>
    <w:rsid w:val="00860C55"/>
    <w:rsid w:val="00862082"/>
    <w:rsid w:val="00862CAB"/>
    <w:rsid w:val="008667AF"/>
    <w:rsid w:val="00872F02"/>
    <w:rsid w:val="00874FE1"/>
    <w:rsid w:val="00877BAF"/>
    <w:rsid w:val="00880615"/>
    <w:rsid w:val="0088160F"/>
    <w:rsid w:val="008854EC"/>
    <w:rsid w:val="0089064D"/>
    <w:rsid w:val="00892052"/>
    <w:rsid w:val="008943E2"/>
    <w:rsid w:val="008949E5"/>
    <w:rsid w:val="00897EF5"/>
    <w:rsid w:val="008A082A"/>
    <w:rsid w:val="008A0E0F"/>
    <w:rsid w:val="008A3A20"/>
    <w:rsid w:val="008B039E"/>
    <w:rsid w:val="008B24C0"/>
    <w:rsid w:val="008B434B"/>
    <w:rsid w:val="008B466C"/>
    <w:rsid w:val="008B5BFA"/>
    <w:rsid w:val="008C5F93"/>
    <w:rsid w:val="008C6FCF"/>
    <w:rsid w:val="008D0D45"/>
    <w:rsid w:val="008D16A5"/>
    <w:rsid w:val="008D1AA1"/>
    <w:rsid w:val="008D37F7"/>
    <w:rsid w:val="008F0647"/>
    <w:rsid w:val="008F0942"/>
    <w:rsid w:val="008F2E07"/>
    <w:rsid w:val="008F3183"/>
    <w:rsid w:val="008F5165"/>
    <w:rsid w:val="00902B33"/>
    <w:rsid w:val="00903BFA"/>
    <w:rsid w:val="0090717A"/>
    <w:rsid w:val="00907353"/>
    <w:rsid w:val="00910044"/>
    <w:rsid w:val="0092278C"/>
    <w:rsid w:val="00925529"/>
    <w:rsid w:val="00930B9D"/>
    <w:rsid w:val="00930C75"/>
    <w:rsid w:val="009347C5"/>
    <w:rsid w:val="00934D51"/>
    <w:rsid w:val="0093627A"/>
    <w:rsid w:val="00940BC2"/>
    <w:rsid w:val="0094105F"/>
    <w:rsid w:val="009413A6"/>
    <w:rsid w:val="00941A55"/>
    <w:rsid w:val="00945BD5"/>
    <w:rsid w:val="0095122A"/>
    <w:rsid w:val="0095296D"/>
    <w:rsid w:val="009572B9"/>
    <w:rsid w:val="00957EDD"/>
    <w:rsid w:val="0096182E"/>
    <w:rsid w:val="0096285A"/>
    <w:rsid w:val="00963149"/>
    <w:rsid w:val="009638AC"/>
    <w:rsid w:val="00966CE9"/>
    <w:rsid w:val="00980E71"/>
    <w:rsid w:val="00982FB1"/>
    <w:rsid w:val="00991059"/>
    <w:rsid w:val="00992B07"/>
    <w:rsid w:val="009A26AD"/>
    <w:rsid w:val="009A2D95"/>
    <w:rsid w:val="009A5649"/>
    <w:rsid w:val="009B0391"/>
    <w:rsid w:val="009B1167"/>
    <w:rsid w:val="009B1989"/>
    <w:rsid w:val="009B6B88"/>
    <w:rsid w:val="009C000B"/>
    <w:rsid w:val="009C29FD"/>
    <w:rsid w:val="009C64AF"/>
    <w:rsid w:val="009C651D"/>
    <w:rsid w:val="009C6736"/>
    <w:rsid w:val="009E127C"/>
    <w:rsid w:val="009E6313"/>
    <w:rsid w:val="009F2F8B"/>
    <w:rsid w:val="009F48C8"/>
    <w:rsid w:val="00A0091E"/>
    <w:rsid w:val="00A13C22"/>
    <w:rsid w:val="00A14898"/>
    <w:rsid w:val="00A17AC4"/>
    <w:rsid w:val="00A2427A"/>
    <w:rsid w:val="00A25656"/>
    <w:rsid w:val="00A25745"/>
    <w:rsid w:val="00A34D05"/>
    <w:rsid w:val="00A4496E"/>
    <w:rsid w:val="00A44F7C"/>
    <w:rsid w:val="00A5358B"/>
    <w:rsid w:val="00A537D3"/>
    <w:rsid w:val="00A559E2"/>
    <w:rsid w:val="00A56FFB"/>
    <w:rsid w:val="00A60517"/>
    <w:rsid w:val="00A605FF"/>
    <w:rsid w:val="00A61D6A"/>
    <w:rsid w:val="00A6428F"/>
    <w:rsid w:val="00A649DB"/>
    <w:rsid w:val="00A721BB"/>
    <w:rsid w:val="00A7362D"/>
    <w:rsid w:val="00A74E00"/>
    <w:rsid w:val="00A75CFA"/>
    <w:rsid w:val="00A8061E"/>
    <w:rsid w:val="00A82B9E"/>
    <w:rsid w:val="00A82ED0"/>
    <w:rsid w:val="00A85240"/>
    <w:rsid w:val="00A95ABA"/>
    <w:rsid w:val="00A96400"/>
    <w:rsid w:val="00AA4E8C"/>
    <w:rsid w:val="00AB1746"/>
    <w:rsid w:val="00AB534A"/>
    <w:rsid w:val="00AB740B"/>
    <w:rsid w:val="00AC0BAB"/>
    <w:rsid w:val="00AC1309"/>
    <w:rsid w:val="00AC16B5"/>
    <w:rsid w:val="00AC487F"/>
    <w:rsid w:val="00AC5527"/>
    <w:rsid w:val="00AD069D"/>
    <w:rsid w:val="00AD1489"/>
    <w:rsid w:val="00AD7FA5"/>
    <w:rsid w:val="00AE0983"/>
    <w:rsid w:val="00AE3C9C"/>
    <w:rsid w:val="00AF04F1"/>
    <w:rsid w:val="00AF1C26"/>
    <w:rsid w:val="00AF3B72"/>
    <w:rsid w:val="00AF3EA2"/>
    <w:rsid w:val="00AF47E9"/>
    <w:rsid w:val="00AF6CE0"/>
    <w:rsid w:val="00AF6F44"/>
    <w:rsid w:val="00B0423A"/>
    <w:rsid w:val="00B04932"/>
    <w:rsid w:val="00B04F60"/>
    <w:rsid w:val="00B10CCD"/>
    <w:rsid w:val="00B11E4F"/>
    <w:rsid w:val="00B152E8"/>
    <w:rsid w:val="00B20938"/>
    <w:rsid w:val="00B2167D"/>
    <w:rsid w:val="00B219BD"/>
    <w:rsid w:val="00B22B16"/>
    <w:rsid w:val="00B2305A"/>
    <w:rsid w:val="00B23539"/>
    <w:rsid w:val="00B25129"/>
    <w:rsid w:val="00B269DC"/>
    <w:rsid w:val="00B27D59"/>
    <w:rsid w:val="00B33340"/>
    <w:rsid w:val="00B35623"/>
    <w:rsid w:val="00B420EC"/>
    <w:rsid w:val="00B42521"/>
    <w:rsid w:val="00B47162"/>
    <w:rsid w:val="00B50AF2"/>
    <w:rsid w:val="00B6329C"/>
    <w:rsid w:val="00B6489E"/>
    <w:rsid w:val="00B655C3"/>
    <w:rsid w:val="00B65AFD"/>
    <w:rsid w:val="00B70ED9"/>
    <w:rsid w:val="00B719A6"/>
    <w:rsid w:val="00B77AD0"/>
    <w:rsid w:val="00B800D9"/>
    <w:rsid w:val="00B80FC4"/>
    <w:rsid w:val="00B86EE3"/>
    <w:rsid w:val="00B87942"/>
    <w:rsid w:val="00B975DF"/>
    <w:rsid w:val="00BA1A2F"/>
    <w:rsid w:val="00BA1D31"/>
    <w:rsid w:val="00BA7B8A"/>
    <w:rsid w:val="00BB62AE"/>
    <w:rsid w:val="00BB6449"/>
    <w:rsid w:val="00BB6A3D"/>
    <w:rsid w:val="00BC0232"/>
    <w:rsid w:val="00BC321D"/>
    <w:rsid w:val="00BC7FF6"/>
    <w:rsid w:val="00BE1681"/>
    <w:rsid w:val="00BE4510"/>
    <w:rsid w:val="00BE76E0"/>
    <w:rsid w:val="00BF4539"/>
    <w:rsid w:val="00BF4D80"/>
    <w:rsid w:val="00BF4FFC"/>
    <w:rsid w:val="00C007BE"/>
    <w:rsid w:val="00C02195"/>
    <w:rsid w:val="00C0747D"/>
    <w:rsid w:val="00C07E4C"/>
    <w:rsid w:val="00C1019C"/>
    <w:rsid w:val="00C11908"/>
    <w:rsid w:val="00C13C27"/>
    <w:rsid w:val="00C32BA9"/>
    <w:rsid w:val="00C3367F"/>
    <w:rsid w:val="00C3591B"/>
    <w:rsid w:val="00C35A99"/>
    <w:rsid w:val="00C37141"/>
    <w:rsid w:val="00C44545"/>
    <w:rsid w:val="00C46E7A"/>
    <w:rsid w:val="00C54DD0"/>
    <w:rsid w:val="00C64A59"/>
    <w:rsid w:val="00C64BA5"/>
    <w:rsid w:val="00C64F08"/>
    <w:rsid w:val="00C67D23"/>
    <w:rsid w:val="00C70727"/>
    <w:rsid w:val="00C7264A"/>
    <w:rsid w:val="00C75D6C"/>
    <w:rsid w:val="00C7699D"/>
    <w:rsid w:val="00C76F2D"/>
    <w:rsid w:val="00C77FC0"/>
    <w:rsid w:val="00C842AA"/>
    <w:rsid w:val="00C918B8"/>
    <w:rsid w:val="00C950AB"/>
    <w:rsid w:val="00C9587D"/>
    <w:rsid w:val="00CA2298"/>
    <w:rsid w:val="00CA460B"/>
    <w:rsid w:val="00CA6388"/>
    <w:rsid w:val="00CB4AB3"/>
    <w:rsid w:val="00CC24D6"/>
    <w:rsid w:val="00CC4AB4"/>
    <w:rsid w:val="00CC4DD1"/>
    <w:rsid w:val="00CC6722"/>
    <w:rsid w:val="00CD2306"/>
    <w:rsid w:val="00CD4215"/>
    <w:rsid w:val="00CD754D"/>
    <w:rsid w:val="00CE2215"/>
    <w:rsid w:val="00CE313F"/>
    <w:rsid w:val="00CE3D16"/>
    <w:rsid w:val="00CE3ED9"/>
    <w:rsid w:val="00CE4F66"/>
    <w:rsid w:val="00CF00B0"/>
    <w:rsid w:val="00CF139F"/>
    <w:rsid w:val="00CF1F00"/>
    <w:rsid w:val="00CF2514"/>
    <w:rsid w:val="00CF2C0C"/>
    <w:rsid w:val="00CF5FEE"/>
    <w:rsid w:val="00D14632"/>
    <w:rsid w:val="00D200B7"/>
    <w:rsid w:val="00D22F9F"/>
    <w:rsid w:val="00D26994"/>
    <w:rsid w:val="00D26EE9"/>
    <w:rsid w:val="00D272CD"/>
    <w:rsid w:val="00D27515"/>
    <w:rsid w:val="00D358AB"/>
    <w:rsid w:val="00D37792"/>
    <w:rsid w:val="00D41523"/>
    <w:rsid w:val="00D4358F"/>
    <w:rsid w:val="00D43C84"/>
    <w:rsid w:val="00D5039D"/>
    <w:rsid w:val="00D50820"/>
    <w:rsid w:val="00D55264"/>
    <w:rsid w:val="00D55D8B"/>
    <w:rsid w:val="00D618BB"/>
    <w:rsid w:val="00D63BB2"/>
    <w:rsid w:val="00D65D82"/>
    <w:rsid w:val="00D670F3"/>
    <w:rsid w:val="00D779F9"/>
    <w:rsid w:val="00D8257E"/>
    <w:rsid w:val="00D8280C"/>
    <w:rsid w:val="00D8310C"/>
    <w:rsid w:val="00D834FF"/>
    <w:rsid w:val="00D83FA4"/>
    <w:rsid w:val="00D84845"/>
    <w:rsid w:val="00D8659D"/>
    <w:rsid w:val="00D87F73"/>
    <w:rsid w:val="00D9058C"/>
    <w:rsid w:val="00D97589"/>
    <w:rsid w:val="00D97BA5"/>
    <w:rsid w:val="00DA55AF"/>
    <w:rsid w:val="00DA6180"/>
    <w:rsid w:val="00DA6F1D"/>
    <w:rsid w:val="00DC12D5"/>
    <w:rsid w:val="00DC18D9"/>
    <w:rsid w:val="00DC2846"/>
    <w:rsid w:val="00DC4C3C"/>
    <w:rsid w:val="00DC78A6"/>
    <w:rsid w:val="00DD2674"/>
    <w:rsid w:val="00DD4B38"/>
    <w:rsid w:val="00DD6185"/>
    <w:rsid w:val="00DE0354"/>
    <w:rsid w:val="00DE6DF3"/>
    <w:rsid w:val="00DE6F2A"/>
    <w:rsid w:val="00DF2BBE"/>
    <w:rsid w:val="00DF425B"/>
    <w:rsid w:val="00DF6F79"/>
    <w:rsid w:val="00E007A8"/>
    <w:rsid w:val="00E00E00"/>
    <w:rsid w:val="00E024DD"/>
    <w:rsid w:val="00E03152"/>
    <w:rsid w:val="00E05E8F"/>
    <w:rsid w:val="00E15F28"/>
    <w:rsid w:val="00E22D8C"/>
    <w:rsid w:val="00E2431D"/>
    <w:rsid w:val="00E24B15"/>
    <w:rsid w:val="00E27512"/>
    <w:rsid w:val="00E3006C"/>
    <w:rsid w:val="00E32EA2"/>
    <w:rsid w:val="00E35076"/>
    <w:rsid w:val="00E410A6"/>
    <w:rsid w:val="00E41829"/>
    <w:rsid w:val="00E430FB"/>
    <w:rsid w:val="00E44D74"/>
    <w:rsid w:val="00E44F44"/>
    <w:rsid w:val="00E52176"/>
    <w:rsid w:val="00E55AA8"/>
    <w:rsid w:val="00E55E03"/>
    <w:rsid w:val="00E65945"/>
    <w:rsid w:val="00E711AB"/>
    <w:rsid w:val="00E73A28"/>
    <w:rsid w:val="00E933A7"/>
    <w:rsid w:val="00E93C18"/>
    <w:rsid w:val="00E93E28"/>
    <w:rsid w:val="00EA086A"/>
    <w:rsid w:val="00EB6F6C"/>
    <w:rsid w:val="00EC3AD1"/>
    <w:rsid w:val="00EC4D89"/>
    <w:rsid w:val="00EC50D8"/>
    <w:rsid w:val="00EC5AE6"/>
    <w:rsid w:val="00EC7726"/>
    <w:rsid w:val="00ED1887"/>
    <w:rsid w:val="00ED5871"/>
    <w:rsid w:val="00EE0BF2"/>
    <w:rsid w:val="00EE203F"/>
    <w:rsid w:val="00EE3608"/>
    <w:rsid w:val="00EE7005"/>
    <w:rsid w:val="00EF47BB"/>
    <w:rsid w:val="00EF509F"/>
    <w:rsid w:val="00EF5EBE"/>
    <w:rsid w:val="00EF6B9C"/>
    <w:rsid w:val="00EF761A"/>
    <w:rsid w:val="00F03CD5"/>
    <w:rsid w:val="00F1179C"/>
    <w:rsid w:val="00F127C8"/>
    <w:rsid w:val="00F12ED9"/>
    <w:rsid w:val="00F21AAF"/>
    <w:rsid w:val="00F22F6D"/>
    <w:rsid w:val="00F24512"/>
    <w:rsid w:val="00F31005"/>
    <w:rsid w:val="00F31273"/>
    <w:rsid w:val="00F3284B"/>
    <w:rsid w:val="00F356F5"/>
    <w:rsid w:val="00F35B66"/>
    <w:rsid w:val="00F373A3"/>
    <w:rsid w:val="00F430C0"/>
    <w:rsid w:val="00F43F51"/>
    <w:rsid w:val="00F45C14"/>
    <w:rsid w:val="00F46956"/>
    <w:rsid w:val="00F57B3A"/>
    <w:rsid w:val="00F57BFF"/>
    <w:rsid w:val="00F57ED9"/>
    <w:rsid w:val="00F624EB"/>
    <w:rsid w:val="00F62931"/>
    <w:rsid w:val="00F64073"/>
    <w:rsid w:val="00F646F3"/>
    <w:rsid w:val="00F70B18"/>
    <w:rsid w:val="00F80375"/>
    <w:rsid w:val="00F803A6"/>
    <w:rsid w:val="00F8214C"/>
    <w:rsid w:val="00F87712"/>
    <w:rsid w:val="00F90EC6"/>
    <w:rsid w:val="00F93193"/>
    <w:rsid w:val="00FA6611"/>
    <w:rsid w:val="00FB3F68"/>
    <w:rsid w:val="00FB5BC0"/>
    <w:rsid w:val="00FC2670"/>
    <w:rsid w:val="00FC5F65"/>
    <w:rsid w:val="00FC6A90"/>
    <w:rsid w:val="00FD0E18"/>
    <w:rsid w:val="00FD2D7A"/>
    <w:rsid w:val="00FE13E8"/>
    <w:rsid w:val="00FE439D"/>
    <w:rsid w:val="00FE79DB"/>
    <w:rsid w:val="00FF18C0"/>
    <w:rsid w:val="00FF2726"/>
    <w:rsid w:val="00FF39FB"/>
    <w:rsid w:val="020B5E17"/>
    <w:rsid w:val="102FE461"/>
    <w:rsid w:val="29CB409B"/>
    <w:rsid w:val="3358FA84"/>
    <w:rsid w:val="46C07DF0"/>
    <w:rsid w:val="4B821DB9"/>
    <w:rsid w:val="5833145D"/>
    <w:rsid w:val="71041F25"/>
    <w:rsid w:val="731297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897CF"/>
  <w15:docId w15:val="{38218B24-52D2-4B60-9095-DDBB4D3F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3D1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ormaltextrun">
    <w:name w:val="normaltextrun"/>
    <w:basedOn w:val="Predvolenpsmoodseku"/>
    <w:rsid w:val="00480F47"/>
  </w:style>
  <w:style w:type="character" w:customStyle="1" w:styleId="eop">
    <w:name w:val="eop"/>
    <w:basedOn w:val="Predvolenpsmoodseku"/>
    <w:rsid w:val="00480F47"/>
  </w:style>
  <w:style w:type="paragraph" w:styleId="Normlnywebov">
    <w:name w:val="Normal (Web)"/>
    <w:basedOn w:val="Normlny"/>
    <w:uiPriority w:val="99"/>
    <w:unhideWhenUsed/>
    <w:rsid w:val="00DC284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DC2846"/>
    <w:rPr>
      <w:b/>
      <w:bCs/>
    </w:rPr>
  </w:style>
  <w:style w:type="character" w:styleId="Zvraznenie">
    <w:name w:val="Emphasis"/>
    <w:basedOn w:val="Predvolenpsmoodseku"/>
    <w:uiPriority w:val="20"/>
    <w:qFormat/>
    <w:rsid w:val="00DC2846"/>
    <w:rPr>
      <w:i/>
      <w:iCs/>
    </w:rPr>
  </w:style>
  <w:style w:type="paragraph" w:customStyle="1" w:styleId="paragraph">
    <w:name w:val="paragraph"/>
    <w:basedOn w:val="Normlny"/>
    <w:rsid w:val="007A0F7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abchar">
    <w:name w:val="tabchar"/>
    <w:basedOn w:val="Predvolenpsmoodseku"/>
    <w:rsid w:val="00C950AB"/>
  </w:style>
  <w:style w:type="character" w:styleId="PouitHypertextovPrepojenie">
    <w:name w:val="FollowedHyperlink"/>
    <w:basedOn w:val="Predvolenpsmoodseku"/>
    <w:uiPriority w:val="99"/>
    <w:semiHidden/>
    <w:unhideWhenUsed/>
    <w:rsid w:val="001B5297"/>
    <w:rPr>
      <w:color w:val="954F72" w:themeColor="followedHyperlink"/>
      <w:u w:val="single"/>
    </w:rPr>
  </w:style>
  <w:style w:type="character" w:customStyle="1" w:styleId="Nevyrieenzmienka1">
    <w:name w:val="Nevyriešená zmienka1"/>
    <w:basedOn w:val="Predvolenpsmoodseku"/>
    <w:uiPriority w:val="99"/>
    <w:semiHidden/>
    <w:unhideWhenUsed/>
    <w:rsid w:val="00E24B15"/>
    <w:rPr>
      <w:color w:val="605E5C"/>
      <w:shd w:val="clear" w:color="auto" w:fill="E1DFDD"/>
    </w:rPr>
  </w:style>
  <w:style w:type="table" w:styleId="Mriekatabuky">
    <w:name w:val="Table Grid"/>
    <w:basedOn w:val="Normlnatabuka"/>
    <w:uiPriority w:val="39"/>
    <w:rsid w:val="0039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Predvolenpsmoodseku"/>
    <w:rsid w:val="00AD7FA5"/>
  </w:style>
  <w:style w:type="character" w:customStyle="1" w:styleId="rynqvb">
    <w:name w:val="rynqvb"/>
    <w:basedOn w:val="Predvolenpsmoodseku"/>
    <w:rsid w:val="00AD7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937">
      <w:bodyDiv w:val="1"/>
      <w:marLeft w:val="0"/>
      <w:marRight w:val="0"/>
      <w:marTop w:val="0"/>
      <w:marBottom w:val="0"/>
      <w:divBdr>
        <w:top w:val="none" w:sz="0" w:space="0" w:color="auto"/>
        <w:left w:val="none" w:sz="0" w:space="0" w:color="auto"/>
        <w:bottom w:val="none" w:sz="0" w:space="0" w:color="auto"/>
        <w:right w:val="none" w:sz="0" w:space="0" w:color="auto"/>
      </w:divBdr>
      <w:divsChild>
        <w:div w:id="26687703">
          <w:marLeft w:val="0"/>
          <w:marRight w:val="0"/>
          <w:marTop w:val="0"/>
          <w:marBottom w:val="0"/>
          <w:divBdr>
            <w:top w:val="none" w:sz="0" w:space="0" w:color="auto"/>
            <w:left w:val="none" w:sz="0" w:space="0" w:color="auto"/>
            <w:bottom w:val="none" w:sz="0" w:space="0" w:color="auto"/>
            <w:right w:val="none" w:sz="0" w:space="0" w:color="auto"/>
          </w:divBdr>
        </w:div>
        <w:div w:id="753358694">
          <w:marLeft w:val="0"/>
          <w:marRight w:val="0"/>
          <w:marTop w:val="0"/>
          <w:marBottom w:val="0"/>
          <w:divBdr>
            <w:top w:val="none" w:sz="0" w:space="0" w:color="auto"/>
            <w:left w:val="none" w:sz="0" w:space="0" w:color="auto"/>
            <w:bottom w:val="none" w:sz="0" w:space="0" w:color="auto"/>
            <w:right w:val="none" w:sz="0" w:space="0" w:color="auto"/>
          </w:divBdr>
        </w:div>
      </w:divsChild>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99304284">
      <w:bodyDiv w:val="1"/>
      <w:marLeft w:val="0"/>
      <w:marRight w:val="0"/>
      <w:marTop w:val="0"/>
      <w:marBottom w:val="0"/>
      <w:divBdr>
        <w:top w:val="none" w:sz="0" w:space="0" w:color="auto"/>
        <w:left w:val="none" w:sz="0" w:space="0" w:color="auto"/>
        <w:bottom w:val="none" w:sz="0" w:space="0" w:color="auto"/>
        <w:right w:val="none" w:sz="0" w:space="0" w:color="auto"/>
      </w:divBdr>
    </w:div>
    <w:div w:id="102237186">
      <w:bodyDiv w:val="1"/>
      <w:marLeft w:val="0"/>
      <w:marRight w:val="0"/>
      <w:marTop w:val="0"/>
      <w:marBottom w:val="0"/>
      <w:divBdr>
        <w:top w:val="none" w:sz="0" w:space="0" w:color="auto"/>
        <w:left w:val="none" w:sz="0" w:space="0" w:color="auto"/>
        <w:bottom w:val="none" w:sz="0" w:space="0" w:color="auto"/>
        <w:right w:val="none" w:sz="0" w:space="0" w:color="auto"/>
      </w:divBdr>
    </w:div>
    <w:div w:id="210002373">
      <w:bodyDiv w:val="1"/>
      <w:marLeft w:val="0"/>
      <w:marRight w:val="0"/>
      <w:marTop w:val="0"/>
      <w:marBottom w:val="0"/>
      <w:divBdr>
        <w:top w:val="none" w:sz="0" w:space="0" w:color="auto"/>
        <w:left w:val="none" w:sz="0" w:space="0" w:color="auto"/>
        <w:bottom w:val="none" w:sz="0" w:space="0" w:color="auto"/>
        <w:right w:val="none" w:sz="0" w:space="0" w:color="auto"/>
      </w:divBdr>
    </w:div>
    <w:div w:id="222109662">
      <w:bodyDiv w:val="1"/>
      <w:marLeft w:val="0"/>
      <w:marRight w:val="0"/>
      <w:marTop w:val="0"/>
      <w:marBottom w:val="0"/>
      <w:divBdr>
        <w:top w:val="none" w:sz="0" w:space="0" w:color="auto"/>
        <w:left w:val="none" w:sz="0" w:space="0" w:color="auto"/>
        <w:bottom w:val="none" w:sz="0" w:space="0" w:color="auto"/>
        <w:right w:val="none" w:sz="0" w:space="0" w:color="auto"/>
      </w:divBdr>
      <w:divsChild>
        <w:div w:id="1848979033">
          <w:marLeft w:val="0"/>
          <w:marRight w:val="0"/>
          <w:marTop w:val="0"/>
          <w:marBottom w:val="0"/>
          <w:divBdr>
            <w:top w:val="none" w:sz="0" w:space="0" w:color="auto"/>
            <w:left w:val="none" w:sz="0" w:space="0" w:color="auto"/>
            <w:bottom w:val="none" w:sz="0" w:space="0" w:color="auto"/>
            <w:right w:val="none" w:sz="0" w:space="0" w:color="auto"/>
          </w:divBdr>
        </w:div>
        <w:div w:id="454756059">
          <w:marLeft w:val="0"/>
          <w:marRight w:val="0"/>
          <w:marTop w:val="0"/>
          <w:marBottom w:val="0"/>
          <w:divBdr>
            <w:top w:val="none" w:sz="0" w:space="0" w:color="auto"/>
            <w:left w:val="none" w:sz="0" w:space="0" w:color="auto"/>
            <w:bottom w:val="none" w:sz="0" w:space="0" w:color="auto"/>
            <w:right w:val="none" w:sz="0" w:space="0" w:color="auto"/>
          </w:divBdr>
        </w:div>
      </w:divsChild>
    </w:div>
    <w:div w:id="246229142">
      <w:bodyDiv w:val="1"/>
      <w:marLeft w:val="0"/>
      <w:marRight w:val="0"/>
      <w:marTop w:val="0"/>
      <w:marBottom w:val="0"/>
      <w:divBdr>
        <w:top w:val="none" w:sz="0" w:space="0" w:color="auto"/>
        <w:left w:val="none" w:sz="0" w:space="0" w:color="auto"/>
        <w:bottom w:val="none" w:sz="0" w:space="0" w:color="auto"/>
        <w:right w:val="none" w:sz="0" w:space="0" w:color="auto"/>
      </w:divBdr>
    </w:div>
    <w:div w:id="276837652">
      <w:bodyDiv w:val="1"/>
      <w:marLeft w:val="0"/>
      <w:marRight w:val="0"/>
      <w:marTop w:val="0"/>
      <w:marBottom w:val="0"/>
      <w:divBdr>
        <w:top w:val="none" w:sz="0" w:space="0" w:color="auto"/>
        <w:left w:val="none" w:sz="0" w:space="0" w:color="auto"/>
        <w:bottom w:val="none" w:sz="0" w:space="0" w:color="auto"/>
        <w:right w:val="none" w:sz="0" w:space="0" w:color="auto"/>
      </w:divBdr>
      <w:divsChild>
        <w:div w:id="71127471">
          <w:marLeft w:val="0"/>
          <w:marRight w:val="0"/>
          <w:marTop w:val="0"/>
          <w:marBottom w:val="0"/>
          <w:divBdr>
            <w:top w:val="none" w:sz="0" w:space="0" w:color="auto"/>
            <w:left w:val="none" w:sz="0" w:space="0" w:color="auto"/>
            <w:bottom w:val="none" w:sz="0" w:space="0" w:color="auto"/>
            <w:right w:val="none" w:sz="0" w:space="0" w:color="auto"/>
          </w:divBdr>
        </w:div>
        <w:div w:id="1390954951">
          <w:marLeft w:val="0"/>
          <w:marRight w:val="0"/>
          <w:marTop w:val="0"/>
          <w:marBottom w:val="0"/>
          <w:divBdr>
            <w:top w:val="none" w:sz="0" w:space="0" w:color="auto"/>
            <w:left w:val="none" w:sz="0" w:space="0" w:color="auto"/>
            <w:bottom w:val="none" w:sz="0" w:space="0" w:color="auto"/>
            <w:right w:val="none" w:sz="0" w:space="0" w:color="auto"/>
          </w:divBdr>
        </w:div>
        <w:div w:id="76446252">
          <w:marLeft w:val="0"/>
          <w:marRight w:val="0"/>
          <w:marTop w:val="0"/>
          <w:marBottom w:val="0"/>
          <w:divBdr>
            <w:top w:val="none" w:sz="0" w:space="0" w:color="auto"/>
            <w:left w:val="none" w:sz="0" w:space="0" w:color="auto"/>
            <w:bottom w:val="none" w:sz="0" w:space="0" w:color="auto"/>
            <w:right w:val="none" w:sz="0" w:space="0" w:color="auto"/>
          </w:divBdr>
        </w:div>
      </w:divsChild>
    </w:div>
    <w:div w:id="410810621">
      <w:bodyDiv w:val="1"/>
      <w:marLeft w:val="0"/>
      <w:marRight w:val="0"/>
      <w:marTop w:val="0"/>
      <w:marBottom w:val="0"/>
      <w:divBdr>
        <w:top w:val="none" w:sz="0" w:space="0" w:color="auto"/>
        <w:left w:val="none" w:sz="0" w:space="0" w:color="auto"/>
        <w:bottom w:val="none" w:sz="0" w:space="0" w:color="auto"/>
        <w:right w:val="none" w:sz="0" w:space="0" w:color="auto"/>
      </w:divBdr>
      <w:divsChild>
        <w:div w:id="1894190001">
          <w:marLeft w:val="0"/>
          <w:marRight w:val="0"/>
          <w:marTop w:val="0"/>
          <w:marBottom w:val="0"/>
          <w:divBdr>
            <w:top w:val="none" w:sz="0" w:space="0" w:color="auto"/>
            <w:left w:val="none" w:sz="0" w:space="0" w:color="auto"/>
            <w:bottom w:val="none" w:sz="0" w:space="0" w:color="auto"/>
            <w:right w:val="none" w:sz="0" w:space="0" w:color="auto"/>
          </w:divBdr>
        </w:div>
        <w:div w:id="422189706">
          <w:marLeft w:val="0"/>
          <w:marRight w:val="0"/>
          <w:marTop w:val="0"/>
          <w:marBottom w:val="0"/>
          <w:divBdr>
            <w:top w:val="none" w:sz="0" w:space="0" w:color="auto"/>
            <w:left w:val="none" w:sz="0" w:space="0" w:color="auto"/>
            <w:bottom w:val="none" w:sz="0" w:space="0" w:color="auto"/>
            <w:right w:val="none" w:sz="0" w:space="0" w:color="auto"/>
          </w:divBdr>
        </w:div>
        <w:div w:id="857235934">
          <w:marLeft w:val="0"/>
          <w:marRight w:val="0"/>
          <w:marTop w:val="0"/>
          <w:marBottom w:val="0"/>
          <w:divBdr>
            <w:top w:val="none" w:sz="0" w:space="0" w:color="auto"/>
            <w:left w:val="none" w:sz="0" w:space="0" w:color="auto"/>
            <w:bottom w:val="none" w:sz="0" w:space="0" w:color="auto"/>
            <w:right w:val="none" w:sz="0" w:space="0" w:color="auto"/>
          </w:divBdr>
        </w:div>
      </w:divsChild>
    </w:div>
    <w:div w:id="722097479">
      <w:bodyDiv w:val="1"/>
      <w:marLeft w:val="0"/>
      <w:marRight w:val="0"/>
      <w:marTop w:val="0"/>
      <w:marBottom w:val="0"/>
      <w:divBdr>
        <w:top w:val="none" w:sz="0" w:space="0" w:color="auto"/>
        <w:left w:val="none" w:sz="0" w:space="0" w:color="auto"/>
        <w:bottom w:val="none" w:sz="0" w:space="0" w:color="auto"/>
        <w:right w:val="none" w:sz="0" w:space="0" w:color="auto"/>
      </w:divBdr>
    </w:div>
    <w:div w:id="722682931">
      <w:bodyDiv w:val="1"/>
      <w:marLeft w:val="0"/>
      <w:marRight w:val="0"/>
      <w:marTop w:val="0"/>
      <w:marBottom w:val="0"/>
      <w:divBdr>
        <w:top w:val="none" w:sz="0" w:space="0" w:color="auto"/>
        <w:left w:val="none" w:sz="0" w:space="0" w:color="auto"/>
        <w:bottom w:val="none" w:sz="0" w:space="0" w:color="auto"/>
        <w:right w:val="none" w:sz="0" w:space="0" w:color="auto"/>
      </w:divBdr>
    </w:div>
    <w:div w:id="734740469">
      <w:bodyDiv w:val="1"/>
      <w:marLeft w:val="0"/>
      <w:marRight w:val="0"/>
      <w:marTop w:val="0"/>
      <w:marBottom w:val="0"/>
      <w:divBdr>
        <w:top w:val="none" w:sz="0" w:space="0" w:color="auto"/>
        <w:left w:val="none" w:sz="0" w:space="0" w:color="auto"/>
        <w:bottom w:val="none" w:sz="0" w:space="0" w:color="auto"/>
        <w:right w:val="none" w:sz="0" w:space="0" w:color="auto"/>
      </w:divBdr>
      <w:divsChild>
        <w:div w:id="1887452572">
          <w:marLeft w:val="0"/>
          <w:marRight w:val="0"/>
          <w:marTop w:val="0"/>
          <w:marBottom w:val="0"/>
          <w:divBdr>
            <w:top w:val="none" w:sz="0" w:space="0" w:color="auto"/>
            <w:left w:val="none" w:sz="0" w:space="0" w:color="auto"/>
            <w:bottom w:val="none" w:sz="0" w:space="0" w:color="auto"/>
            <w:right w:val="none" w:sz="0" w:space="0" w:color="auto"/>
          </w:divBdr>
        </w:div>
        <w:div w:id="795564063">
          <w:marLeft w:val="0"/>
          <w:marRight w:val="0"/>
          <w:marTop w:val="0"/>
          <w:marBottom w:val="0"/>
          <w:divBdr>
            <w:top w:val="none" w:sz="0" w:space="0" w:color="auto"/>
            <w:left w:val="none" w:sz="0" w:space="0" w:color="auto"/>
            <w:bottom w:val="none" w:sz="0" w:space="0" w:color="auto"/>
            <w:right w:val="none" w:sz="0" w:space="0" w:color="auto"/>
          </w:divBdr>
        </w:div>
        <w:div w:id="1326978535">
          <w:marLeft w:val="0"/>
          <w:marRight w:val="0"/>
          <w:marTop w:val="0"/>
          <w:marBottom w:val="0"/>
          <w:divBdr>
            <w:top w:val="none" w:sz="0" w:space="0" w:color="auto"/>
            <w:left w:val="none" w:sz="0" w:space="0" w:color="auto"/>
            <w:bottom w:val="none" w:sz="0" w:space="0" w:color="auto"/>
            <w:right w:val="none" w:sz="0" w:space="0" w:color="auto"/>
          </w:divBdr>
        </w:div>
        <w:div w:id="1179661964">
          <w:marLeft w:val="0"/>
          <w:marRight w:val="0"/>
          <w:marTop w:val="0"/>
          <w:marBottom w:val="0"/>
          <w:divBdr>
            <w:top w:val="none" w:sz="0" w:space="0" w:color="auto"/>
            <w:left w:val="none" w:sz="0" w:space="0" w:color="auto"/>
            <w:bottom w:val="none" w:sz="0" w:space="0" w:color="auto"/>
            <w:right w:val="none" w:sz="0" w:space="0" w:color="auto"/>
          </w:divBdr>
        </w:div>
        <w:div w:id="1123303515">
          <w:marLeft w:val="0"/>
          <w:marRight w:val="0"/>
          <w:marTop w:val="0"/>
          <w:marBottom w:val="0"/>
          <w:divBdr>
            <w:top w:val="none" w:sz="0" w:space="0" w:color="auto"/>
            <w:left w:val="none" w:sz="0" w:space="0" w:color="auto"/>
            <w:bottom w:val="none" w:sz="0" w:space="0" w:color="auto"/>
            <w:right w:val="none" w:sz="0" w:space="0" w:color="auto"/>
          </w:divBdr>
        </w:div>
        <w:div w:id="35980157">
          <w:marLeft w:val="0"/>
          <w:marRight w:val="0"/>
          <w:marTop w:val="0"/>
          <w:marBottom w:val="0"/>
          <w:divBdr>
            <w:top w:val="none" w:sz="0" w:space="0" w:color="auto"/>
            <w:left w:val="none" w:sz="0" w:space="0" w:color="auto"/>
            <w:bottom w:val="none" w:sz="0" w:space="0" w:color="auto"/>
            <w:right w:val="none" w:sz="0" w:space="0" w:color="auto"/>
          </w:divBdr>
        </w:div>
        <w:div w:id="1408577642">
          <w:marLeft w:val="0"/>
          <w:marRight w:val="0"/>
          <w:marTop w:val="0"/>
          <w:marBottom w:val="0"/>
          <w:divBdr>
            <w:top w:val="none" w:sz="0" w:space="0" w:color="auto"/>
            <w:left w:val="none" w:sz="0" w:space="0" w:color="auto"/>
            <w:bottom w:val="none" w:sz="0" w:space="0" w:color="auto"/>
            <w:right w:val="none" w:sz="0" w:space="0" w:color="auto"/>
          </w:divBdr>
        </w:div>
        <w:div w:id="1989551382">
          <w:marLeft w:val="0"/>
          <w:marRight w:val="0"/>
          <w:marTop w:val="0"/>
          <w:marBottom w:val="0"/>
          <w:divBdr>
            <w:top w:val="none" w:sz="0" w:space="0" w:color="auto"/>
            <w:left w:val="none" w:sz="0" w:space="0" w:color="auto"/>
            <w:bottom w:val="none" w:sz="0" w:space="0" w:color="auto"/>
            <w:right w:val="none" w:sz="0" w:space="0" w:color="auto"/>
          </w:divBdr>
        </w:div>
        <w:div w:id="1466584081">
          <w:marLeft w:val="0"/>
          <w:marRight w:val="0"/>
          <w:marTop w:val="0"/>
          <w:marBottom w:val="0"/>
          <w:divBdr>
            <w:top w:val="none" w:sz="0" w:space="0" w:color="auto"/>
            <w:left w:val="none" w:sz="0" w:space="0" w:color="auto"/>
            <w:bottom w:val="none" w:sz="0" w:space="0" w:color="auto"/>
            <w:right w:val="none" w:sz="0" w:space="0" w:color="auto"/>
          </w:divBdr>
        </w:div>
        <w:div w:id="1244143640">
          <w:marLeft w:val="0"/>
          <w:marRight w:val="0"/>
          <w:marTop w:val="0"/>
          <w:marBottom w:val="0"/>
          <w:divBdr>
            <w:top w:val="none" w:sz="0" w:space="0" w:color="auto"/>
            <w:left w:val="none" w:sz="0" w:space="0" w:color="auto"/>
            <w:bottom w:val="none" w:sz="0" w:space="0" w:color="auto"/>
            <w:right w:val="none" w:sz="0" w:space="0" w:color="auto"/>
          </w:divBdr>
        </w:div>
        <w:div w:id="1279532869">
          <w:marLeft w:val="0"/>
          <w:marRight w:val="0"/>
          <w:marTop w:val="0"/>
          <w:marBottom w:val="0"/>
          <w:divBdr>
            <w:top w:val="none" w:sz="0" w:space="0" w:color="auto"/>
            <w:left w:val="none" w:sz="0" w:space="0" w:color="auto"/>
            <w:bottom w:val="none" w:sz="0" w:space="0" w:color="auto"/>
            <w:right w:val="none" w:sz="0" w:space="0" w:color="auto"/>
          </w:divBdr>
        </w:div>
        <w:div w:id="409893988">
          <w:marLeft w:val="0"/>
          <w:marRight w:val="0"/>
          <w:marTop w:val="0"/>
          <w:marBottom w:val="0"/>
          <w:divBdr>
            <w:top w:val="none" w:sz="0" w:space="0" w:color="auto"/>
            <w:left w:val="none" w:sz="0" w:space="0" w:color="auto"/>
            <w:bottom w:val="none" w:sz="0" w:space="0" w:color="auto"/>
            <w:right w:val="none" w:sz="0" w:space="0" w:color="auto"/>
          </w:divBdr>
        </w:div>
        <w:div w:id="935133942">
          <w:marLeft w:val="0"/>
          <w:marRight w:val="0"/>
          <w:marTop w:val="0"/>
          <w:marBottom w:val="0"/>
          <w:divBdr>
            <w:top w:val="none" w:sz="0" w:space="0" w:color="auto"/>
            <w:left w:val="none" w:sz="0" w:space="0" w:color="auto"/>
            <w:bottom w:val="none" w:sz="0" w:space="0" w:color="auto"/>
            <w:right w:val="none" w:sz="0" w:space="0" w:color="auto"/>
          </w:divBdr>
        </w:div>
        <w:div w:id="552742245">
          <w:marLeft w:val="0"/>
          <w:marRight w:val="0"/>
          <w:marTop w:val="0"/>
          <w:marBottom w:val="0"/>
          <w:divBdr>
            <w:top w:val="none" w:sz="0" w:space="0" w:color="auto"/>
            <w:left w:val="none" w:sz="0" w:space="0" w:color="auto"/>
            <w:bottom w:val="none" w:sz="0" w:space="0" w:color="auto"/>
            <w:right w:val="none" w:sz="0" w:space="0" w:color="auto"/>
          </w:divBdr>
        </w:div>
        <w:div w:id="398288030">
          <w:marLeft w:val="0"/>
          <w:marRight w:val="0"/>
          <w:marTop w:val="0"/>
          <w:marBottom w:val="0"/>
          <w:divBdr>
            <w:top w:val="none" w:sz="0" w:space="0" w:color="auto"/>
            <w:left w:val="none" w:sz="0" w:space="0" w:color="auto"/>
            <w:bottom w:val="none" w:sz="0" w:space="0" w:color="auto"/>
            <w:right w:val="none" w:sz="0" w:space="0" w:color="auto"/>
          </w:divBdr>
        </w:div>
        <w:div w:id="946082968">
          <w:marLeft w:val="0"/>
          <w:marRight w:val="0"/>
          <w:marTop w:val="0"/>
          <w:marBottom w:val="0"/>
          <w:divBdr>
            <w:top w:val="none" w:sz="0" w:space="0" w:color="auto"/>
            <w:left w:val="none" w:sz="0" w:space="0" w:color="auto"/>
            <w:bottom w:val="none" w:sz="0" w:space="0" w:color="auto"/>
            <w:right w:val="none" w:sz="0" w:space="0" w:color="auto"/>
          </w:divBdr>
        </w:div>
      </w:divsChild>
    </w:div>
    <w:div w:id="872573980">
      <w:bodyDiv w:val="1"/>
      <w:marLeft w:val="0"/>
      <w:marRight w:val="0"/>
      <w:marTop w:val="0"/>
      <w:marBottom w:val="0"/>
      <w:divBdr>
        <w:top w:val="none" w:sz="0" w:space="0" w:color="auto"/>
        <w:left w:val="none" w:sz="0" w:space="0" w:color="auto"/>
        <w:bottom w:val="none" w:sz="0" w:space="0" w:color="auto"/>
        <w:right w:val="none" w:sz="0" w:space="0" w:color="auto"/>
      </w:divBdr>
      <w:divsChild>
        <w:div w:id="140735066">
          <w:marLeft w:val="0"/>
          <w:marRight w:val="0"/>
          <w:marTop w:val="0"/>
          <w:marBottom w:val="0"/>
          <w:divBdr>
            <w:top w:val="none" w:sz="0" w:space="0" w:color="auto"/>
            <w:left w:val="none" w:sz="0" w:space="0" w:color="auto"/>
            <w:bottom w:val="none" w:sz="0" w:space="0" w:color="auto"/>
            <w:right w:val="none" w:sz="0" w:space="0" w:color="auto"/>
          </w:divBdr>
        </w:div>
        <w:div w:id="461000725">
          <w:marLeft w:val="0"/>
          <w:marRight w:val="0"/>
          <w:marTop w:val="0"/>
          <w:marBottom w:val="0"/>
          <w:divBdr>
            <w:top w:val="none" w:sz="0" w:space="0" w:color="auto"/>
            <w:left w:val="none" w:sz="0" w:space="0" w:color="auto"/>
            <w:bottom w:val="none" w:sz="0" w:space="0" w:color="auto"/>
            <w:right w:val="none" w:sz="0" w:space="0" w:color="auto"/>
          </w:divBdr>
        </w:div>
        <w:div w:id="1607955283">
          <w:marLeft w:val="0"/>
          <w:marRight w:val="0"/>
          <w:marTop w:val="0"/>
          <w:marBottom w:val="0"/>
          <w:divBdr>
            <w:top w:val="none" w:sz="0" w:space="0" w:color="auto"/>
            <w:left w:val="none" w:sz="0" w:space="0" w:color="auto"/>
            <w:bottom w:val="none" w:sz="0" w:space="0" w:color="auto"/>
            <w:right w:val="none" w:sz="0" w:space="0" w:color="auto"/>
          </w:divBdr>
        </w:div>
        <w:div w:id="1435589463">
          <w:marLeft w:val="0"/>
          <w:marRight w:val="0"/>
          <w:marTop w:val="0"/>
          <w:marBottom w:val="0"/>
          <w:divBdr>
            <w:top w:val="none" w:sz="0" w:space="0" w:color="auto"/>
            <w:left w:val="none" w:sz="0" w:space="0" w:color="auto"/>
            <w:bottom w:val="none" w:sz="0" w:space="0" w:color="auto"/>
            <w:right w:val="none" w:sz="0" w:space="0" w:color="auto"/>
          </w:divBdr>
        </w:div>
      </w:divsChild>
    </w:div>
    <w:div w:id="875696605">
      <w:bodyDiv w:val="1"/>
      <w:marLeft w:val="0"/>
      <w:marRight w:val="0"/>
      <w:marTop w:val="0"/>
      <w:marBottom w:val="0"/>
      <w:divBdr>
        <w:top w:val="none" w:sz="0" w:space="0" w:color="auto"/>
        <w:left w:val="none" w:sz="0" w:space="0" w:color="auto"/>
        <w:bottom w:val="none" w:sz="0" w:space="0" w:color="auto"/>
        <w:right w:val="none" w:sz="0" w:space="0" w:color="auto"/>
      </w:divBdr>
    </w:div>
    <w:div w:id="929701662">
      <w:bodyDiv w:val="1"/>
      <w:marLeft w:val="0"/>
      <w:marRight w:val="0"/>
      <w:marTop w:val="0"/>
      <w:marBottom w:val="0"/>
      <w:divBdr>
        <w:top w:val="none" w:sz="0" w:space="0" w:color="auto"/>
        <w:left w:val="none" w:sz="0" w:space="0" w:color="auto"/>
        <w:bottom w:val="none" w:sz="0" w:space="0" w:color="auto"/>
        <w:right w:val="none" w:sz="0" w:space="0" w:color="auto"/>
      </w:divBdr>
    </w:div>
    <w:div w:id="991981937">
      <w:bodyDiv w:val="1"/>
      <w:marLeft w:val="0"/>
      <w:marRight w:val="0"/>
      <w:marTop w:val="0"/>
      <w:marBottom w:val="0"/>
      <w:divBdr>
        <w:top w:val="none" w:sz="0" w:space="0" w:color="auto"/>
        <w:left w:val="none" w:sz="0" w:space="0" w:color="auto"/>
        <w:bottom w:val="none" w:sz="0" w:space="0" w:color="auto"/>
        <w:right w:val="none" w:sz="0" w:space="0" w:color="auto"/>
      </w:divBdr>
      <w:divsChild>
        <w:div w:id="886180418">
          <w:marLeft w:val="0"/>
          <w:marRight w:val="0"/>
          <w:marTop w:val="0"/>
          <w:marBottom w:val="0"/>
          <w:divBdr>
            <w:top w:val="none" w:sz="0" w:space="0" w:color="auto"/>
            <w:left w:val="none" w:sz="0" w:space="0" w:color="auto"/>
            <w:bottom w:val="none" w:sz="0" w:space="0" w:color="auto"/>
            <w:right w:val="none" w:sz="0" w:space="0" w:color="auto"/>
          </w:divBdr>
        </w:div>
        <w:div w:id="491406821">
          <w:marLeft w:val="0"/>
          <w:marRight w:val="0"/>
          <w:marTop w:val="0"/>
          <w:marBottom w:val="0"/>
          <w:divBdr>
            <w:top w:val="none" w:sz="0" w:space="0" w:color="auto"/>
            <w:left w:val="none" w:sz="0" w:space="0" w:color="auto"/>
            <w:bottom w:val="none" w:sz="0" w:space="0" w:color="auto"/>
            <w:right w:val="none" w:sz="0" w:space="0" w:color="auto"/>
          </w:divBdr>
        </w:div>
        <w:div w:id="2115441643">
          <w:marLeft w:val="0"/>
          <w:marRight w:val="0"/>
          <w:marTop w:val="0"/>
          <w:marBottom w:val="0"/>
          <w:divBdr>
            <w:top w:val="none" w:sz="0" w:space="0" w:color="auto"/>
            <w:left w:val="none" w:sz="0" w:space="0" w:color="auto"/>
            <w:bottom w:val="none" w:sz="0" w:space="0" w:color="auto"/>
            <w:right w:val="none" w:sz="0" w:space="0" w:color="auto"/>
          </w:divBdr>
        </w:div>
      </w:divsChild>
    </w:div>
    <w:div w:id="993415475">
      <w:bodyDiv w:val="1"/>
      <w:marLeft w:val="0"/>
      <w:marRight w:val="0"/>
      <w:marTop w:val="0"/>
      <w:marBottom w:val="0"/>
      <w:divBdr>
        <w:top w:val="none" w:sz="0" w:space="0" w:color="auto"/>
        <w:left w:val="none" w:sz="0" w:space="0" w:color="auto"/>
        <w:bottom w:val="none" w:sz="0" w:space="0" w:color="auto"/>
        <w:right w:val="none" w:sz="0" w:space="0" w:color="auto"/>
      </w:divBdr>
    </w:div>
    <w:div w:id="1073698361">
      <w:bodyDiv w:val="1"/>
      <w:marLeft w:val="0"/>
      <w:marRight w:val="0"/>
      <w:marTop w:val="0"/>
      <w:marBottom w:val="0"/>
      <w:divBdr>
        <w:top w:val="none" w:sz="0" w:space="0" w:color="auto"/>
        <w:left w:val="none" w:sz="0" w:space="0" w:color="auto"/>
        <w:bottom w:val="none" w:sz="0" w:space="0" w:color="auto"/>
        <w:right w:val="none" w:sz="0" w:space="0" w:color="auto"/>
      </w:divBdr>
      <w:divsChild>
        <w:div w:id="714737809">
          <w:marLeft w:val="0"/>
          <w:marRight w:val="0"/>
          <w:marTop w:val="0"/>
          <w:marBottom w:val="0"/>
          <w:divBdr>
            <w:top w:val="none" w:sz="0" w:space="0" w:color="auto"/>
            <w:left w:val="none" w:sz="0" w:space="0" w:color="auto"/>
            <w:bottom w:val="none" w:sz="0" w:space="0" w:color="auto"/>
            <w:right w:val="none" w:sz="0" w:space="0" w:color="auto"/>
          </w:divBdr>
        </w:div>
        <w:div w:id="918055302">
          <w:marLeft w:val="0"/>
          <w:marRight w:val="0"/>
          <w:marTop w:val="0"/>
          <w:marBottom w:val="0"/>
          <w:divBdr>
            <w:top w:val="none" w:sz="0" w:space="0" w:color="auto"/>
            <w:left w:val="none" w:sz="0" w:space="0" w:color="auto"/>
            <w:bottom w:val="none" w:sz="0" w:space="0" w:color="auto"/>
            <w:right w:val="none" w:sz="0" w:space="0" w:color="auto"/>
          </w:divBdr>
        </w:div>
        <w:div w:id="1318806403">
          <w:marLeft w:val="0"/>
          <w:marRight w:val="0"/>
          <w:marTop w:val="0"/>
          <w:marBottom w:val="0"/>
          <w:divBdr>
            <w:top w:val="none" w:sz="0" w:space="0" w:color="auto"/>
            <w:left w:val="none" w:sz="0" w:space="0" w:color="auto"/>
            <w:bottom w:val="none" w:sz="0" w:space="0" w:color="auto"/>
            <w:right w:val="none" w:sz="0" w:space="0" w:color="auto"/>
          </w:divBdr>
        </w:div>
      </w:divsChild>
    </w:div>
    <w:div w:id="1256553445">
      <w:bodyDiv w:val="1"/>
      <w:marLeft w:val="0"/>
      <w:marRight w:val="0"/>
      <w:marTop w:val="0"/>
      <w:marBottom w:val="0"/>
      <w:divBdr>
        <w:top w:val="none" w:sz="0" w:space="0" w:color="auto"/>
        <w:left w:val="none" w:sz="0" w:space="0" w:color="auto"/>
        <w:bottom w:val="none" w:sz="0" w:space="0" w:color="auto"/>
        <w:right w:val="none" w:sz="0" w:space="0" w:color="auto"/>
      </w:divBdr>
    </w:div>
    <w:div w:id="1267614053">
      <w:bodyDiv w:val="1"/>
      <w:marLeft w:val="0"/>
      <w:marRight w:val="0"/>
      <w:marTop w:val="0"/>
      <w:marBottom w:val="0"/>
      <w:divBdr>
        <w:top w:val="none" w:sz="0" w:space="0" w:color="auto"/>
        <w:left w:val="none" w:sz="0" w:space="0" w:color="auto"/>
        <w:bottom w:val="none" w:sz="0" w:space="0" w:color="auto"/>
        <w:right w:val="none" w:sz="0" w:space="0" w:color="auto"/>
      </w:divBdr>
      <w:divsChild>
        <w:div w:id="727924693">
          <w:marLeft w:val="0"/>
          <w:marRight w:val="0"/>
          <w:marTop w:val="0"/>
          <w:marBottom w:val="0"/>
          <w:divBdr>
            <w:top w:val="none" w:sz="0" w:space="0" w:color="auto"/>
            <w:left w:val="none" w:sz="0" w:space="0" w:color="auto"/>
            <w:bottom w:val="none" w:sz="0" w:space="0" w:color="auto"/>
            <w:right w:val="none" w:sz="0" w:space="0" w:color="auto"/>
          </w:divBdr>
        </w:div>
        <w:div w:id="1510830215">
          <w:marLeft w:val="0"/>
          <w:marRight w:val="0"/>
          <w:marTop w:val="0"/>
          <w:marBottom w:val="0"/>
          <w:divBdr>
            <w:top w:val="none" w:sz="0" w:space="0" w:color="auto"/>
            <w:left w:val="none" w:sz="0" w:space="0" w:color="auto"/>
            <w:bottom w:val="none" w:sz="0" w:space="0" w:color="auto"/>
            <w:right w:val="none" w:sz="0" w:space="0" w:color="auto"/>
          </w:divBdr>
        </w:div>
        <w:div w:id="528838827">
          <w:marLeft w:val="0"/>
          <w:marRight w:val="0"/>
          <w:marTop w:val="0"/>
          <w:marBottom w:val="0"/>
          <w:divBdr>
            <w:top w:val="none" w:sz="0" w:space="0" w:color="auto"/>
            <w:left w:val="none" w:sz="0" w:space="0" w:color="auto"/>
            <w:bottom w:val="none" w:sz="0" w:space="0" w:color="auto"/>
            <w:right w:val="none" w:sz="0" w:space="0" w:color="auto"/>
          </w:divBdr>
        </w:div>
        <w:div w:id="1943687733">
          <w:marLeft w:val="0"/>
          <w:marRight w:val="0"/>
          <w:marTop w:val="0"/>
          <w:marBottom w:val="0"/>
          <w:divBdr>
            <w:top w:val="none" w:sz="0" w:space="0" w:color="auto"/>
            <w:left w:val="none" w:sz="0" w:space="0" w:color="auto"/>
            <w:bottom w:val="none" w:sz="0" w:space="0" w:color="auto"/>
            <w:right w:val="none" w:sz="0" w:space="0" w:color="auto"/>
          </w:divBdr>
        </w:div>
        <w:div w:id="1591816847">
          <w:marLeft w:val="0"/>
          <w:marRight w:val="0"/>
          <w:marTop w:val="0"/>
          <w:marBottom w:val="0"/>
          <w:divBdr>
            <w:top w:val="none" w:sz="0" w:space="0" w:color="auto"/>
            <w:left w:val="none" w:sz="0" w:space="0" w:color="auto"/>
            <w:bottom w:val="none" w:sz="0" w:space="0" w:color="auto"/>
            <w:right w:val="none" w:sz="0" w:space="0" w:color="auto"/>
          </w:divBdr>
        </w:div>
        <w:div w:id="826019582">
          <w:marLeft w:val="0"/>
          <w:marRight w:val="0"/>
          <w:marTop w:val="0"/>
          <w:marBottom w:val="0"/>
          <w:divBdr>
            <w:top w:val="none" w:sz="0" w:space="0" w:color="auto"/>
            <w:left w:val="none" w:sz="0" w:space="0" w:color="auto"/>
            <w:bottom w:val="none" w:sz="0" w:space="0" w:color="auto"/>
            <w:right w:val="none" w:sz="0" w:space="0" w:color="auto"/>
          </w:divBdr>
        </w:div>
        <w:div w:id="556403371">
          <w:marLeft w:val="0"/>
          <w:marRight w:val="0"/>
          <w:marTop w:val="0"/>
          <w:marBottom w:val="0"/>
          <w:divBdr>
            <w:top w:val="none" w:sz="0" w:space="0" w:color="auto"/>
            <w:left w:val="none" w:sz="0" w:space="0" w:color="auto"/>
            <w:bottom w:val="none" w:sz="0" w:space="0" w:color="auto"/>
            <w:right w:val="none" w:sz="0" w:space="0" w:color="auto"/>
          </w:divBdr>
        </w:div>
        <w:div w:id="1538350450">
          <w:marLeft w:val="0"/>
          <w:marRight w:val="0"/>
          <w:marTop w:val="0"/>
          <w:marBottom w:val="0"/>
          <w:divBdr>
            <w:top w:val="none" w:sz="0" w:space="0" w:color="auto"/>
            <w:left w:val="none" w:sz="0" w:space="0" w:color="auto"/>
            <w:bottom w:val="none" w:sz="0" w:space="0" w:color="auto"/>
            <w:right w:val="none" w:sz="0" w:space="0" w:color="auto"/>
          </w:divBdr>
        </w:div>
        <w:div w:id="203325408">
          <w:marLeft w:val="0"/>
          <w:marRight w:val="0"/>
          <w:marTop w:val="0"/>
          <w:marBottom w:val="0"/>
          <w:divBdr>
            <w:top w:val="none" w:sz="0" w:space="0" w:color="auto"/>
            <w:left w:val="none" w:sz="0" w:space="0" w:color="auto"/>
            <w:bottom w:val="none" w:sz="0" w:space="0" w:color="auto"/>
            <w:right w:val="none" w:sz="0" w:space="0" w:color="auto"/>
          </w:divBdr>
        </w:div>
        <w:div w:id="1357386371">
          <w:marLeft w:val="0"/>
          <w:marRight w:val="0"/>
          <w:marTop w:val="0"/>
          <w:marBottom w:val="0"/>
          <w:divBdr>
            <w:top w:val="none" w:sz="0" w:space="0" w:color="auto"/>
            <w:left w:val="none" w:sz="0" w:space="0" w:color="auto"/>
            <w:bottom w:val="none" w:sz="0" w:space="0" w:color="auto"/>
            <w:right w:val="none" w:sz="0" w:space="0" w:color="auto"/>
          </w:divBdr>
        </w:div>
      </w:divsChild>
    </w:div>
    <w:div w:id="1355111075">
      <w:bodyDiv w:val="1"/>
      <w:marLeft w:val="0"/>
      <w:marRight w:val="0"/>
      <w:marTop w:val="0"/>
      <w:marBottom w:val="0"/>
      <w:divBdr>
        <w:top w:val="none" w:sz="0" w:space="0" w:color="auto"/>
        <w:left w:val="none" w:sz="0" w:space="0" w:color="auto"/>
        <w:bottom w:val="none" w:sz="0" w:space="0" w:color="auto"/>
        <w:right w:val="none" w:sz="0" w:space="0" w:color="auto"/>
      </w:divBdr>
      <w:divsChild>
        <w:div w:id="1205364243">
          <w:marLeft w:val="0"/>
          <w:marRight w:val="0"/>
          <w:marTop w:val="0"/>
          <w:marBottom w:val="0"/>
          <w:divBdr>
            <w:top w:val="none" w:sz="0" w:space="0" w:color="auto"/>
            <w:left w:val="none" w:sz="0" w:space="0" w:color="auto"/>
            <w:bottom w:val="none" w:sz="0" w:space="0" w:color="auto"/>
            <w:right w:val="none" w:sz="0" w:space="0" w:color="auto"/>
          </w:divBdr>
        </w:div>
        <w:div w:id="447508076">
          <w:marLeft w:val="0"/>
          <w:marRight w:val="0"/>
          <w:marTop w:val="0"/>
          <w:marBottom w:val="0"/>
          <w:divBdr>
            <w:top w:val="none" w:sz="0" w:space="0" w:color="auto"/>
            <w:left w:val="none" w:sz="0" w:space="0" w:color="auto"/>
            <w:bottom w:val="none" w:sz="0" w:space="0" w:color="auto"/>
            <w:right w:val="none" w:sz="0" w:space="0" w:color="auto"/>
          </w:divBdr>
        </w:div>
      </w:divsChild>
    </w:div>
    <w:div w:id="1372652372">
      <w:bodyDiv w:val="1"/>
      <w:marLeft w:val="0"/>
      <w:marRight w:val="0"/>
      <w:marTop w:val="0"/>
      <w:marBottom w:val="0"/>
      <w:divBdr>
        <w:top w:val="none" w:sz="0" w:space="0" w:color="auto"/>
        <w:left w:val="none" w:sz="0" w:space="0" w:color="auto"/>
        <w:bottom w:val="none" w:sz="0" w:space="0" w:color="auto"/>
        <w:right w:val="none" w:sz="0" w:space="0" w:color="auto"/>
      </w:divBdr>
      <w:divsChild>
        <w:div w:id="2000770948">
          <w:marLeft w:val="0"/>
          <w:marRight w:val="0"/>
          <w:marTop w:val="0"/>
          <w:marBottom w:val="0"/>
          <w:divBdr>
            <w:top w:val="none" w:sz="0" w:space="0" w:color="auto"/>
            <w:left w:val="none" w:sz="0" w:space="0" w:color="auto"/>
            <w:bottom w:val="none" w:sz="0" w:space="0" w:color="auto"/>
            <w:right w:val="none" w:sz="0" w:space="0" w:color="auto"/>
          </w:divBdr>
        </w:div>
        <w:div w:id="2095008667">
          <w:marLeft w:val="0"/>
          <w:marRight w:val="0"/>
          <w:marTop w:val="0"/>
          <w:marBottom w:val="0"/>
          <w:divBdr>
            <w:top w:val="none" w:sz="0" w:space="0" w:color="auto"/>
            <w:left w:val="none" w:sz="0" w:space="0" w:color="auto"/>
            <w:bottom w:val="none" w:sz="0" w:space="0" w:color="auto"/>
            <w:right w:val="none" w:sz="0" w:space="0" w:color="auto"/>
          </w:divBdr>
        </w:div>
        <w:div w:id="381833635">
          <w:marLeft w:val="0"/>
          <w:marRight w:val="0"/>
          <w:marTop w:val="0"/>
          <w:marBottom w:val="0"/>
          <w:divBdr>
            <w:top w:val="none" w:sz="0" w:space="0" w:color="auto"/>
            <w:left w:val="none" w:sz="0" w:space="0" w:color="auto"/>
            <w:bottom w:val="none" w:sz="0" w:space="0" w:color="auto"/>
            <w:right w:val="none" w:sz="0" w:space="0" w:color="auto"/>
          </w:divBdr>
        </w:div>
        <w:div w:id="2055614314">
          <w:marLeft w:val="0"/>
          <w:marRight w:val="0"/>
          <w:marTop w:val="0"/>
          <w:marBottom w:val="0"/>
          <w:divBdr>
            <w:top w:val="none" w:sz="0" w:space="0" w:color="auto"/>
            <w:left w:val="none" w:sz="0" w:space="0" w:color="auto"/>
            <w:bottom w:val="none" w:sz="0" w:space="0" w:color="auto"/>
            <w:right w:val="none" w:sz="0" w:space="0" w:color="auto"/>
          </w:divBdr>
        </w:div>
        <w:div w:id="353650086">
          <w:marLeft w:val="0"/>
          <w:marRight w:val="0"/>
          <w:marTop w:val="0"/>
          <w:marBottom w:val="0"/>
          <w:divBdr>
            <w:top w:val="none" w:sz="0" w:space="0" w:color="auto"/>
            <w:left w:val="none" w:sz="0" w:space="0" w:color="auto"/>
            <w:bottom w:val="none" w:sz="0" w:space="0" w:color="auto"/>
            <w:right w:val="none" w:sz="0" w:space="0" w:color="auto"/>
          </w:divBdr>
        </w:div>
        <w:div w:id="2143300602">
          <w:marLeft w:val="0"/>
          <w:marRight w:val="0"/>
          <w:marTop w:val="0"/>
          <w:marBottom w:val="0"/>
          <w:divBdr>
            <w:top w:val="none" w:sz="0" w:space="0" w:color="auto"/>
            <w:left w:val="none" w:sz="0" w:space="0" w:color="auto"/>
            <w:bottom w:val="none" w:sz="0" w:space="0" w:color="auto"/>
            <w:right w:val="none" w:sz="0" w:space="0" w:color="auto"/>
          </w:divBdr>
        </w:div>
        <w:div w:id="718360944">
          <w:marLeft w:val="0"/>
          <w:marRight w:val="0"/>
          <w:marTop w:val="0"/>
          <w:marBottom w:val="0"/>
          <w:divBdr>
            <w:top w:val="none" w:sz="0" w:space="0" w:color="auto"/>
            <w:left w:val="none" w:sz="0" w:space="0" w:color="auto"/>
            <w:bottom w:val="none" w:sz="0" w:space="0" w:color="auto"/>
            <w:right w:val="none" w:sz="0" w:space="0" w:color="auto"/>
          </w:divBdr>
        </w:div>
        <w:div w:id="1583099079">
          <w:marLeft w:val="0"/>
          <w:marRight w:val="0"/>
          <w:marTop w:val="0"/>
          <w:marBottom w:val="0"/>
          <w:divBdr>
            <w:top w:val="none" w:sz="0" w:space="0" w:color="auto"/>
            <w:left w:val="none" w:sz="0" w:space="0" w:color="auto"/>
            <w:bottom w:val="none" w:sz="0" w:space="0" w:color="auto"/>
            <w:right w:val="none" w:sz="0" w:space="0" w:color="auto"/>
          </w:divBdr>
        </w:div>
        <w:div w:id="1943494694">
          <w:marLeft w:val="0"/>
          <w:marRight w:val="0"/>
          <w:marTop w:val="0"/>
          <w:marBottom w:val="0"/>
          <w:divBdr>
            <w:top w:val="none" w:sz="0" w:space="0" w:color="auto"/>
            <w:left w:val="none" w:sz="0" w:space="0" w:color="auto"/>
            <w:bottom w:val="none" w:sz="0" w:space="0" w:color="auto"/>
            <w:right w:val="none" w:sz="0" w:space="0" w:color="auto"/>
          </w:divBdr>
        </w:div>
        <w:div w:id="890503444">
          <w:marLeft w:val="0"/>
          <w:marRight w:val="0"/>
          <w:marTop w:val="0"/>
          <w:marBottom w:val="0"/>
          <w:divBdr>
            <w:top w:val="none" w:sz="0" w:space="0" w:color="auto"/>
            <w:left w:val="none" w:sz="0" w:space="0" w:color="auto"/>
            <w:bottom w:val="none" w:sz="0" w:space="0" w:color="auto"/>
            <w:right w:val="none" w:sz="0" w:space="0" w:color="auto"/>
          </w:divBdr>
        </w:div>
        <w:div w:id="1804693744">
          <w:marLeft w:val="0"/>
          <w:marRight w:val="0"/>
          <w:marTop w:val="0"/>
          <w:marBottom w:val="0"/>
          <w:divBdr>
            <w:top w:val="none" w:sz="0" w:space="0" w:color="auto"/>
            <w:left w:val="none" w:sz="0" w:space="0" w:color="auto"/>
            <w:bottom w:val="none" w:sz="0" w:space="0" w:color="auto"/>
            <w:right w:val="none" w:sz="0" w:space="0" w:color="auto"/>
          </w:divBdr>
        </w:div>
        <w:div w:id="1399472648">
          <w:marLeft w:val="0"/>
          <w:marRight w:val="0"/>
          <w:marTop w:val="0"/>
          <w:marBottom w:val="0"/>
          <w:divBdr>
            <w:top w:val="none" w:sz="0" w:space="0" w:color="auto"/>
            <w:left w:val="none" w:sz="0" w:space="0" w:color="auto"/>
            <w:bottom w:val="none" w:sz="0" w:space="0" w:color="auto"/>
            <w:right w:val="none" w:sz="0" w:space="0" w:color="auto"/>
          </w:divBdr>
        </w:div>
        <w:div w:id="1423259264">
          <w:marLeft w:val="0"/>
          <w:marRight w:val="0"/>
          <w:marTop w:val="0"/>
          <w:marBottom w:val="0"/>
          <w:divBdr>
            <w:top w:val="none" w:sz="0" w:space="0" w:color="auto"/>
            <w:left w:val="none" w:sz="0" w:space="0" w:color="auto"/>
            <w:bottom w:val="none" w:sz="0" w:space="0" w:color="auto"/>
            <w:right w:val="none" w:sz="0" w:space="0" w:color="auto"/>
          </w:divBdr>
        </w:div>
        <w:div w:id="1817409013">
          <w:marLeft w:val="0"/>
          <w:marRight w:val="0"/>
          <w:marTop w:val="0"/>
          <w:marBottom w:val="0"/>
          <w:divBdr>
            <w:top w:val="none" w:sz="0" w:space="0" w:color="auto"/>
            <w:left w:val="none" w:sz="0" w:space="0" w:color="auto"/>
            <w:bottom w:val="none" w:sz="0" w:space="0" w:color="auto"/>
            <w:right w:val="none" w:sz="0" w:space="0" w:color="auto"/>
          </w:divBdr>
        </w:div>
        <w:div w:id="1694576759">
          <w:marLeft w:val="0"/>
          <w:marRight w:val="0"/>
          <w:marTop w:val="0"/>
          <w:marBottom w:val="0"/>
          <w:divBdr>
            <w:top w:val="none" w:sz="0" w:space="0" w:color="auto"/>
            <w:left w:val="none" w:sz="0" w:space="0" w:color="auto"/>
            <w:bottom w:val="none" w:sz="0" w:space="0" w:color="auto"/>
            <w:right w:val="none" w:sz="0" w:space="0" w:color="auto"/>
          </w:divBdr>
        </w:div>
      </w:divsChild>
    </w:div>
    <w:div w:id="1401097628">
      <w:bodyDiv w:val="1"/>
      <w:marLeft w:val="0"/>
      <w:marRight w:val="0"/>
      <w:marTop w:val="0"/>
      <w:marBottom w:val="0"/>
      <w:divBdr>
        <w:top w:val="none" w:sz="0" w:space="0" w:color="auto"/>
        <w:left w:val="none" w:sz="0" w:space="0" w:color="auto"/>
        <w:bottom w:val="none" w:sz="0" w:space="0" w:color="auto"/>
        <w:right w:val="none" w:sz="0" w:space="0" w:color="auto"/>
      </w:divBdr>
      <w:divsChild>
        <w:div w:id="764302818">
          <w:marLeft w:val="0"/>
          <w:marRight w:val="0"/>
          <w:marTop w:val="0"/>
          <w:marBottom w:val="0"/>
          <w:divBdr>
            <w:top w:val="none" w:sz="0" w:space="0" w:color="auto"/>
            <w:left w:val="none" w:sz="0" w:space="0" w:color="auto"/>
            <w:bottom w:val="none" w:sz="0" w:space="0" w:color="auto"/>
            <w:right w:val="none" w:sz="0" w:space="0" w:color="auto"/>
          </w:divBdr>
        </w:div>
        <w:div w:id="1573465528">
          <w:marLeft w:val="0"/>
          <w:marRight w:val="0"/>
          <w:marTop w:val="0"/>
          <w:marBottom w:val="0"/>
          <w:divBdr>
            <w:top w:val="none" w:sz="0" w:space="0" w:color="auto"/>
            <w:left w:val="none" w:sz="0" w:space="0" w:color="auto"/>
            <w:bottom w:val="none" w:sz="0" w:space="0" w:color="auto"/>
            <w:right w:val="none" w:sz="0" w:space="0" w:color="auto"/>
          </w:divBdr>
        </w:div>
        <w:div w:id="288367612">
          <w:marLeft w:val="0"/>
          <w:marRight w:val="0"/>
          <w:marTop w:val="0"/>
          <w:marBottom w:val="0"/>
          <w:divBdr>
            <w:top w:val="none" w:sz="0" w:space="0" w:color="auto"/>
            <w:left w:val="none" w:sz="0" w:space="0" w:color="auto"/>
            <w:bottom w:val="none" w:sz="0" w:space="0" w:color="auto"/>
            <w:right w:val="none" w:sz="0" w:space="0" w:color="auto"/>
          </w:divBdr>
        </w:div>
        <w:div w:id="493179299">
          <w:marLeft w:val="0"/>
          <w:marRight w:val="0"/>
          <w:marTop w:val="0"/>
          <w:marBottom w:val="0"/>
          <w:divBdr>
            <w:top w:val="none" w:sz="0" w:space="0" w:color="auto"/>
            <w:left w:val="none" w:sz="0" w:space="0" w:color="auto"/>
            <w:bottom w:val="none" w:sz="0" w:space="0" w:color="auto"/>
            <w:right w:val="none" w:sz="0" w:space="0" w:color="auto"/>
          </w:divBdr>
        </w:div>
        <w:div w:id="4015776">
          <w:marLeft w:val="0"/>
          <w:marRight w:val="0"/>
          <w:marTop w:val="0"/>
          <w:marBottom w:val="0"/>
          <w:divBdr>
            <w:top w:val="none" w:sz="0" w:space="0" w:color="auto"/>
            <w:left w:val="none" w:sz="0" w:space="0" w:color="auto"/>
            <w:bottom w:val="none" w:sz="0" w:space="0" w:color="auto"/>
            <w:right w:val="none" w:sz="0" w:space="0" w:color="auto"/>
          </w:divBdr>
        </w:div>
        <w:div w:id="26565220">
          <w:marLeft w:val="0"/>
          <w:marRight w:val="0"/>
          <w:marTop w:val="0"/>
          <w:marBottom w:val="0"/>
          <w:divBdr>
            <w:top w:val="none" w:sz="0" w:space="0" w:color="auto"/>
            <w:left w:val="none" w:sz="0" w:space="0" w:color="auto"/>
            <w:bottom w:val="none" w:sz="0" w:space="0" w:color="auto"/>
            <w:right w:val="none" w:sz="0" w:space="0" w:color="auto"/>
          </w:divBdr>
        </w:div>
        <w:div w:id="1221938869">
          <w:marLeft w:val="0"/>
          <w:marRight w:val="0"/>
          <w:marTop w:val="0"/>
          <w:marBottom w:val="0"/>
          <w:divBdr>
            <w:top w:val="none" w:sz="0" w:space="0" w:color="auto"/>
            <w:left w:val="none" w:sz="0" w:space="0" w:color="auto"/>
            <w:bottom w:val="none" w:sz="0" w:space="0" w:color="auto"/>
            <w:right w:val="none" w:sz="0" w:space="0" w:color="auto"/>
          </w:divBdr>
        </w:div>
        <w:div w:id="503789697">
          <w:marLeft w:val="0"/>
          <w:marRight w:val="0"/>
          <w:marTop w:val="0"/>
          <w:marBottom w:val="0"/>
          <w:divBdr>
            <w:top w:val="none" w:sz="0" w:space="0" w:color="auto"/>
            <w:left w:val="none" w:sz="0" w:space="0" w:color="auto"/>
            <w:bottom w:val="none" w:sz="0" w:space="0" w:color="auto"/>
            <w:right w:val="none" w:sz="0" w:space="0" w:color="auto"/>
          </w:divBdr>
        </w:div>
        <w:div w:id="1086263931">
          <w:marLeft w:val="0"/>
          <w:marRight w:val="0"/>
          <w:marTop w:val="0"/>
          <w:marBottom w:val="0"/>
          <w:divBdr>
            <w:top w:val="none" w:sz="0" w:space="0" w:color="auto"/>
            <w:left w:val="none" w:sz="0" w:space="0" w:color="auto"/>
            <w:bottom w:val="none" w:sz="0" w:space="0" w:color="auto"/>
            <w:right w:val="none" w:sz="0" w:space="0" w:color="auto"/>
          </w:divBdr>
        </w:div>
        <w:div w:id="400326225">
          <w:marLeft w:val="0"/>
          <w:marRight w:val="0"/>
          <w:marTop w:val="0"/>
          <w:marBottom w:val="0"/>
          <w:divBdr>
            <w:top w:val="none" w:sz="0" w:space="0" w:color="auto"/>
            <w:left w:val="none" w:sz="0" w:space="0" w:color="auto"/>
            <w:bottom w:val="none" w:sz="0" w:space="0" w:color="auto"/>
            <w:right w:val="none" w:sz="0" w:space="0" w:color="auto"/>
          </w:divBdr>
        </w:div>
        <w:div w:id="301275545">
          <w:marLeft w:val="0"/>
          <w:marRight w:val="0"/>
          <w:marTop w:val="0"/>
          <w:marBottom w:val="0"/>
          <w:divBdr>
            <w:top w:val="none" w:sz="0" w:space="0" w:color="auto"/>
            <w:left w:val="none" w:sz="0" w:space="0" w:color="auto"/>
            <w:bottom w:val="none" w:sz="0" w:space="0" w:color="auto"/>
            <w:right w:val="none" w:sz="0" w:space="0" w:color="auto"/>
          </w:divBdr>
        </w:div>
        <w:div w:id="422381645">
          <w:marLeft w:val="0"/>
          <w:marRight w:val="0"/>
          <w:marTop w:val="0"/>
          <w:marBottom w:val="0"/>
          <w:divBdr>
            <w:top w:val="none" w:sz="0" w:space="0" w:color="auto"/>
            <w:left w:val="none" w:sz="0" w:space="0" w:color="auto"/>
            <w:bottom w:val="none" w:sz="0" w:space="0" w:color="auto"/>
            <w:right w:val="none" w:sz="0" w:space="0" w:color="auto"/>
          </w:divBdr>
        </w:div>
        <w:div w:id="2001152619">
          <w:marLeft w:val="0"/>
          <w:marRight w:val="0"/>
          <w:marTop w:val="0"/>
          <w:marBottom w:val="0"/>
          <w:divBdr>
            <w:top w:val="none" w:sz="0" w:space="0" w:color="auto"/>
            <w:left w:val="none" w:sz="0" w:space="0" w:color="auto"/>
            <w:bottom w:val="none" w:sz="0" w:space="0" w:color="auto"/>
            <w:right w:val="none" w:sz="0" w:space="0" w:color="auto"/>
          </w:divBdr>
        </w:div>
        <w:div w:id="1335649047">
          <w:marLeft w:val="0"/>
          <w:marRight w:val="0"/>
          <w:marTop w:val="0"/>
          <w:marBottom w:val="0"/>
          <w:divBdr>
            <w:top w:val="none" w:sz="0" w:space="0" w:color="auto"/>
            <w:left w:val="none" w:sz="0" w:space="0" w:color="auto"/>
            <w:bottom w:val="none" w:sz="0" w:space="0" w:color="auto"/>
            <w:right w:val="none" w:sz="0" w:space="0" w:color="auto"/>
          </w:divBdr>
        </w:div>
        <w:div w:id="165362969">
          <w:marLeft w:val="0"/>
          <w:marRight w:val="0"/>
          <w:marTop w:val="0"/>
          <w:marBottom w:val="0"/>
          <w:divBdr>
            <w:top w:val="none" w:sz="0" w:space="0" w:color="auto"/>
            <w:left w:val="none" w:sz="0" w:space="0" w:color="auto"/>
            <w:bottom w:val="none" w:sz="0" w:space="0" w:color="auto"/>
            <w:right w:val="none" w:sz="0" w:space="0" w:color="auto"/>
          </w:divBdr>
        </w:div>
        <w:div w:id="105662273">
          <w:marLeft w:val="0"/>
          <w:marRight w:val="0"/>
          <w:marTop w:val="0"/>
          <w:marBottom w:val="0"/>
          <w:divBdr>
            <w:top w:val="none" w:sz="0" w:space="0" w:color="auto"/>
            <w:left w:val="none" w:sz="0" w:space="0" w:color="auto"/>
            <w:bottom w:val="none" w:sz="0" w:space="0" w:color="auto"/>
            <w:right w:val="none" w:sz="0" w:space="0" w:color="auto"/>
          </w:divBdr>
        </w:div>
        <w:div w:id="508369532">
          <w:marLeft w:val="0"/>
          <w:marRight w:val="0"/>
          <w:marTop w:val="0"/>
          <w:marBottom w:val="0"/>
          <w:divBdr>
            <w:top w:val="none" w:sz="0" w:space="0" w:color="auto"/>
            <w:left w:val="none" w:sz="0" w:space="0" w:color="auto"/>
            <w:bottom w:val="none" w:sz="0" w:space="0" w:color="auto"/>
            <w:right w:val="none" w:sz="0" w:space="0" w:color="auto"/>
          </w:divBdr>
        </w:div>
        <w:div w:id="545532936">
          <w:marLeft w:val="0"/>
          <w:marRight w:val="0"/>
          <w:marTop w:val="0"/>
          <w:marBottom w:val="0"/>
          <w:divBdr>
            <w:top w:val="none" w:sz="0" w:space="0" w:color="auto"/>
            <w:left w:val="none" w:sz="0" w:space="0" w:color="auto"/>
            <w:bottom w:val="none" w:sz="0" w:space="0" w:color="auto"/>
            <w:right w:val="none" w:sz="0" w:space="0" w:color="auto"/>
          </w:divBdr>
        </w:div>
        <w:div w:id="1108895201">
          <w:marLeft w:val="0"/>
          <w:marRight w:val="0"/>
          <w:marTop w:val="0"/>
          <w:marBottom w:val="0"/>
          <w:divBdr>
            <w:top w:val="none" w:sz="0" w:space="0" w:color="auto"/>
            <w:left w:val="none" w:sz="0" w:space="0" w:color="auto"/>
            <w:bottom w:val="none" w:sz="0" w:space="0" w:color="auto"/>
            <w:right w:val="none" w:sz="0" w:space="0" w:color="auto"/>
          </w:divBdr>
        </w:div>
        <w:div w:id="235434145">
          <w:marLeft w:val="0"/>
          <w:marRight w:val="0"/>
          <w:marTop w:val="0"/>
          <w:marBottom w:val="0"/>
          <w:divBdr>
            <w:top w:val="none" w:sz="0" w:space="0" w:color="auto"/>
            <w:left w:val="none" w:sz="0" w:space="0" w:color="auto"/>
            <w:bottom w:val="none" w:sz="0" w:space="0" w:color="auto"/>
            <w:right w:val="none" w:sz="0" w:space="0" w:color="auto"/>
          </w:divBdr>
        </w:div>
        <w:div w:id="1793210881">
          <w:marLeft w:val="0"/>
          <w:marRight w:val="0"/>
          <w:marTop w:val="0"/>
          <w:marBottom w:val="0"/>
          <w:divBdr>
            <w:top w:val="none" w:sz="0" w:space="0" w:color="auto"/>
            <w:left w:val="none" w:sz="0" w:space="0" w:color="auto"/>
            <w:bottom w:val="none" w:sz="0" w:space="0" w:color="auto"/>
            <w:right w:val="none" w:sz="0" w:space="0" w:color="auto"/>
          </w:divBdr>
        </w:div>
      </w:divsChild>
    </w:div>
    <w:div w:id="1478759551">
      <w:bodyDiv w:val="1"/>
      <w:marLeft w:val="0"/>
      <w:marRight w:val="0"/>
      <w:marTop w:val="0"/>
      <w:marBottom w:val="0"/>
      <w:divBdr>
        <w:top w:val="none" w:sz="0" w:space="0" w:color="auto"/>
        <w:left w:val="none" w:sz="0" w:space="0" w:color="auto"/>
        <w:bottom w:val="none" w:sz="0" w:space="0" w:color="auto"/>
        <w:right w:val="none" w:sz="0" w:space="0" w:color="auto"/>
      </w:divBdr>
      <w:divsChild>
        <w:div w:id="1635211478">
          <w:marLeft w:val="0"/>
          <w:marRight w:val="0"/>
          <w:marTop w:val="0"/>
          <w:marBottom w:val="0"/>
          <w:divBdr>
            <w:top w:val="none" w:sz="0" w:space="0" w:color="auto"/>
            <w:left w:val="none" w:sz="0" w:space="0" w:color="auto"/>
            <w:bottom w:val="none" w:sz="0" w:space="0" w:color="auto"/>
            <w:right w:val="none" w:sz="0" w:space="0" w:color="auto"/>
          </w:divBdr>
        </w:div>
        <w:div w:id="786196512">
          <w:marLeft w:val="0"/>
          <w:marRight w:val="0"/>
          <w:marTop w:val="0"/>
          <w:marBottom w:val="0"/>
          <w:divBdr>
            <w:top w:val="none" w:sz="0" w:space="0" w:color="auto"/>
            <w:left w:val="none" w:sz="0" w:space="0" w:color="auto"/>
            <w:bottom w:val="none" w:sz="0" w:space="0" w:color="auto"/>
            <w:right w:val="none" w:sz="0" w:space="0" w:color="auto"/>
          </w:divBdr>
        </w:div>
        <w:div w:id="1070275302">
          <w:marLeft w:val="0"/>
          <w:marRight w:val="0"/>
          <w:marTop w:val="0"/>
          <w:marBottom w:val="0"/>
          <w:divBdr>
            <w:top w:val="none" w:sz="0" w:space="0" w:color="auto"/>
            <w:left w:val="none" w:sz="0" w:space="0" w:color="auto"/>
            <w:bottom w:val="none" w:sz="0" w:space="0" w:color="auto"/>
            <w:right w:val="none" w:sz="0" w:space="0" w:color="auto"/>
          </w:divBdr>
        </w:div>
        <w:div w:id="56175418">
          <w:marLeft w:val="0"/>
          <w:marRight w:val="0"/>
          <w:marTop w:val="0"/>
          <w:marBottom w:val="0"/>
          <w:divBdr>
            <w:top w:val="none" w:sz="0" w:space="0" w:color="auto"/>
            <w:left w:val="none" w:sz="0" w:space="0" w:color="auto"/>
            <w:bottom w:val="none" w:sz="0" w:space="0" w:color="auto"/>
            <w:right w:val="none" w:sz="0" w:space="0" w:color="auto"/>
          </w:divBdr>
        </w:div>
        <w:div w:id="1437216110">
          <w:marLeft w:val="0"/>
          <w:marRight w:val="0"/>
          <w:marTop w:val="0"/>
          <w:marBottom w:val="0"/>
          <w:divBdr>
            <w:top w:val="none" w:sz="0" w:space="0" w:color="auto"/>
            <w:left w:val="none" w:sz="0" w:space="0" w:color="auto"/>
            <w:bottom w:val="none" w:sz="0" w:space="0" w:color="auto"/>
            <w:right w:val="none" w:sz="0" w:space="0" w:color="auto"/>
          </w:divBdr>
        </w:div>
      </w:divsChild>
    </w:div>
    <w:div w:id="1640725170">
      <w:bodyDiv w:val="1"/>
      <w:marLeft w:val="0"/>
      <w:marRight w:val="0"/>
      <w:marTop w:val="0"/>
      <w:marBottom w:val="0"/>
      <w:divBdr>
        <w:top w:val="none" w:sz="0" w:space="0" w:color="auto"/>
        <w:left w:val="none" w:sz="0" w:space="0" w:color="auto"/>
        <w:bottom w:val="none" w:sz="0" w:space="0" w:color="auto"/>
        <w:right w:val="none" w:sz="0" w:space="0" w:color="auto"/>
      </w:divBdr>
    </w:div>
    <w:div w:id="1655059793">
      <w:bodyDiv w:val="1"/>
      <w:marLeft w:val="0"/>
      <w:marRight w:val="0"/>
      <w:marTop w:val="0"/>
      <w:marBottom w:val="0"/>
      <w:divBdr>
        <w:top w:val="none" w:sz="0" w:space="0" w:color="auto"/>
        <w:left w:val="none" w:sz="0" w:space="0" w:color="auto"/>
        <w:bottom w:val="none" w:sz="0" w:space="0" w:color="auto"/>
        <w:right w:val="none" w:sz="0" w:space="0" w:color="auto"/>
      </w:divBdr>
      <w:divsChild>
        <w:div w:id="1024474932">
          <w:marLeft w:val="0"/>
          <w:marRight w:val="0"/>
          <w:marTop w:val="0"/>
          <w:marBottom w:val="0"/>
          <w:divBdr>
            <w:top w:val="none" w:sz="0" w:space="0" w:color="auto"/>
            <w:left w:val="none" w:sz="0" w:space="0" w:color="auto"/>
            <w:bottom w:val="none" w:sz="0" w:space="0" w:color="auto"/>
            <w:right w:val="none" w:sz="0" w:space="0" w:color="auto"/>
          </w:divBdr>
        </w:div>
        <w:div w:id="1270235587">
          <w:marLeft w:val="0"/>
          <w:marRight w:val="0"/>
          <w:marTop w:val="0"/>
          <w:marBottom w:val="0"/>
          <w:divBdr>
            <w:top w:val="none" w:sz="0" w:space="0" w:color="auto"/>
            <w:left w:val="none" w:sz="0" w:space="0" w:color="auto"/>
            <w:bottom w:val="none" w:sz="0" w:space="0" w:color="auto"/>
            <w:right w:val="none" w:sz="0" w:space="0" w:color="auto"/>
          </w:divBdr>
        </w:div>
        <w:div w:id="65537921">
          <w:marLeft w:val="0"/>
          <w:marRight w:val="0"/>
          <w:marTop w:val="0"/>
          <w:marBottom w:val="0"/>
          <w:divBdr>
            <w:top w:val="none" w:sz="0" w:space="0" w:color="auto"/>
            <w:left w:val="none" w:sz="0" w:space="0" w:color="auto"/>
            <w:bottom w:val="none" w:sz="0" w:space="0" w:color="auto"/>
            <w:right w:val="none" w:sz="0" w:space="0" w:color="auto"/>
          </w:divBdr>
        </w:div>
        <w:div w:id="1637679160">
          <w:marLeft w:val="0"/>
          <w:marRight w:val="0"/>
          <w:marTop w:val="0"/>
          <w:marBottom w:val="0"/>
          <w:divBdr>
            <w:top w:val="none" w:sz="0" w:space="0" w:color="auto"/>
            <w:left w:val="none" w:sz="0" w:space="0" w:color="auto"/>
            <w:bottom w:val="none" w:sz="0" w:space="0" w:color="auto"/>
            <w:right w:val="none" w:sz="0" w:space="0" w:color="auto"/>
          </w:divBdr>
        </w:div>
        <w:div w:id="1088037170">
          <w:marLeft w:val="0"/>
          <w:marRight w:val="0"/>
          <w:marTop w:val="0"/>
          <w:marBottom w:val="0"/>
          <w:divBdr>
            <w:top w:val="none" w:sz="0" w:space="0" w:color="auto"/>
            <w:left w:val="none" w:sz="0" w:space="0" w:color="auto"/>
            <w:bottom w:val="none" w:sz="0" w:space="0" w:color="auto"/>
            <w:right w:val="none" w:sz="0" w:space="0" w:color="auto"/>
          </w:divBdr>
        </w:div>
        <w:div w:id="395981614">
          <w:marLeft w:val="0"/>
          <w:marRight w:val="0"/>
          <w:marTop w:val="0"/>
          <w:marBottom w:val="0"/>
          <w:divBdr>
            <w:top w:val="none" w:sz="0" w:space="0" w:color="auto"/>
            <w:left w:val="none" w:sz="0" w:space="0" w:color="auto"/>
            <w:bottom w:val="none" w:sz="0" w:space="0" w:color="auto"/>
            <w:right w:val="none" w:sz="0" w:space="0" w:color="auto"/>
          </w:divBdr>
        </w:div>
        <w:div w:id="624428110">
          <w:marLeft w:val="0"/>
          <w:marRight w:val="0"/>
          <w:marTop w:val="0"/>
          <w:marBottom w:val="0"/>
          <w:divBdr>
            <w:top w:val="none" w:sz="0" w:space="0" w:color="auto"/>
            <w:left w:val="none" w:sz="0" w:space="0" w:color="auto"/>
            <w:bottom w:val="none" w:sz="0" w:space="0" w:color="auto"/>
            <w:right w:val="none" w:sz="0" w:space="0" w:color="auto"/>
          </w:divBdr>
        </w:div>
        <w:div w:id="369384464">
          <w:marLeft w:val="0"/>
          <w:marRight w:val="0"/>
          <w:marTop w:val="0"/>
          <w:marBottom w:val="0"/>
          <w:divBdr>
            <w:top w:val="none" w:sz="0" w:space="0" w:color="auto"/>
            <w:left w:val="none" w:sz="0" w:space="0" w:color="auto"/>
            <w:bottom w:val="none" w:sz="0" w:space="0" w:color="auto"/>
            <w:right w:val="none" w:sz="0" w:space="0" w:color="auto"/>
          </w:divBdr>
        </w:div>
      </w:divsChild>
    </w:div>
    <w:div w:id="1681929457">
      <w:bodyDiv w:val="1"/>
      <w:marLeft w:val="0"/>
      <w:marRight w:val="0"/>
      <w:marTop w:val="0"/>
      <w:marBottom w:val="0"/>
      <w:divBdr>
        <w:top w:val="none" w:sz="0" w:space="0" w:color="auto"/>
        <w:left w:val="none" w:sz="0" w:space="0" w:color="auto"/>
        <w:bottom w:val="none" w:sz="0" w:space="0" w:color="auto"/>
        <w:right w:val="none" w:sz="0" w:space="0" w:color="auto"/>
      </w:divBdr>
      <w:divsChild>
        <w:div w:id="470559817">
          <w:marLeft w:val="0"/>
          <w:marRight w:val="0"/>
          <w:marTop w:val="0"/>
          <w:marBottom w:val="0"/>
          <w:divBdr>
            <w:top w:val="none" w:sz="0" w:space="0" w:color="auto"/>
            <w:left w:val="none" w:sz="0" w:space="0" w:color="auto"/>
            <w:bottom w:val="none" w:sz="0" w:space="0" w:color="auto"/>
            <w:right w:val="none" w:sz="0" w:space="0" w:color="auto"/>
          </w:divBdr>
        </w:div>
        <w:div w:id="272521825">
          <w:marLeft w:val="0"/>
          <w:marRight w:val="0"/>
          <w:marTop w:val="0"/>
          <w:marBottom w:val="0"/>
          <w:divBdr>
            <w:top w:val="none" w:sz="0" w:space="0" w:color="auto"/>
            <w:left w:val="none" w:sz="0" w:space="0" w:color="auto"/>
            <w:bottom w:val="none" w:sz="0" w:space="0" w:color="auto"/>
            <w:right w:val="none" w:sz="0" w:space="0" w:color="auto"/>
          </w:divBdr>
        </w:div>
        <w:div w:id="1606812385">
          <w:marLeft w:val="0"/>
          <w:marRight w:val="0"/>
          <w:marTop w:val="0"/>
          <w:marBottom w:val="0"/>
          <w:divBdr>
            <w:top w:val="none" w:sz="0" w:space="0" w:color="auto"/>
            <w:left w:val="none" w:sz="0" w:space="0" w:color="auto"/>
            <w:bottom w:val="none" w:sz="0" w:space="0" w:color="auto"/>
            <w:right w:val="none" w:sz="0" w:space="0" w:color="auto"/>
          </w:divBdr>
        </w:div>
        <w:div w:id="1774015634">
          <w:marLeft w:val="0"/>
          <w:marRight w:val="0"/>
          <w:marTop w:val="0"/>
          <w:marBottom w:val="0"/>
          <w:divBdr>
            <w:top w:val="none" w:sz="0" w:space="0" w:color="auto"/>
            <w:left w:val="none" w:sz="0" w:space="0" w:color="auto"/>
            <w:bottom w:val="none" w:sz="0" w:space="0" w:color="auto"/>
            <w:right w:val="none" w:sz="0" w:space="0" w:color="auto"/>
          </w:divBdr>
        </w:div>
        <w:div w:id="326981456">
          <w:marLeft w:val="0"/>
          <w:marRight w:val="0"/>
          <w:marTop w:val="0"/>
          <w:marBottom w:val="0"/>
          <w:divBdr>
            <w:top w:val="none" w:sz="0" w:space="0" w:color="auto"/>
            <w:left w:val="none" w:sz="0" w:space="0" w:color="auto"/>
            <w:bottom w:val="none" w:sz="0" w:space="0" w:color="auto"/>
            <w:right w:val="none" w:sz="0" w:space="0" w:color="auto"/>
          </w:divBdr>
        </w:div>
        <w:div w:id="878128121">
          <w:marLeft w:val="0"/>
          <w:marRight w:val="0"/>
          <w:marTop w:val="0"/>
          <w:marBottom w:val="0"/>
          <w:divBdr>
            <w:top w:val="none" w:sz="0" w:space="0" w:color="auto"/>
            <w:left w:val="none" w:sz="0" w:space="0" w:color="auto"/>
            <w:bottom w:val="none" w:sz="0" w:space="0" w:color="auto"/>
            <w:right w:val="none" w:sz="0" w:space="0" w:color="auto"/>
          </w:divBdr>
        </w:div>
        <w:div w:id="2121946791">
          <w:marLeft w:val="0"/>
          <w:marRight w:val="0"/>
          <w:marTop w:val="0"/>
          <w:marBottom w:val="0"/>
          <w:divBdr>
            <w:top w:val="none" w:sz="0" w:space="0" w:color="auto"/>
            <w:left w:val="none" w:sz="0" w:space="0" w:color="auto"/>
            <w:bottom w:val="none" w:sz="0" w:space="0" w:color="auto"/>
            <w:right w:val="none" w:sz="0" w:space="0" w:color="auto"/>
          </w:divBdr>
        </w:div>
        <w:div w:id="1616253437">
          <w:marLeft w:val="0"/>
          <w:marRight w:val="0"/>
          <w:marTop w:val="0"/>
          <w:marBottom w:val="0"/>
          <w:divBdr>
            <w:top w:val="none" w:sz="0" w:space="0" w:color="auto"/>
            <w:left w:val="none" w:sz="0" w:space="0" w:color="auto"/>
            <w:bottom w:val="none" w:sz="0" w:space="0" w:color="auto"/>
            <w:right w:val="none" w:sz="0" w:space="0" w:color="auto"/>
          </w:divBdr>
        </w:div>
        <w:div w:id="567770093">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77291282">
      <w:bodyDiv w:val="1"/>
      <w:marLeft w:val="0"/>
      <w:marRight w:val="0"/>
      <w:marTop w:val="0"/>
      <w:marBottom w:val="0"/>
      <w:divBdr>
        <w:top w:val="none" w:sz="0" w:space="0" w:color="auto"/>
        <w:left w:val="none" w:sz="0" w:space="0" w:color="auto"/>
        <w:bottom w:val="none" w:sz="0" w:space="0" w:color="auto"/>
        <w:right w:val="none" w:sz="0" w:space="0" w:color="auto"/>
      </w:divBdr>
    </w:div>
    <w:div w:id="1808233152">
      <w:bodyDiv w:val="1"/>
      <w:marLeft w:val="0"/>
      <w:marRight w:val="0"/>
      <w:marTop w:val="0"/>
      <w:marBottom w:val="0"/>
      <w:divBdr>
        <w:top w:val="none" w:sz="0" w:space="0" w:color="auto"/>
        <w:left w:val="none" w:sz="0" w:space="0" w:color="auto"/>
        <w:bottom w:val="none" w:sz="0" w:space="0" w:color="auto"/>
        <w:right w:val="none" w:sz="0" w:space="0" w:color="auto"/>
      </w:divBdr>
      <w:divsChild>
        <w:div w:id="1417558322">
          <w:marLeft w:val="0"/>
          <w:marRight w:val="0"/>
          <w:marTop w:val="0"/>
          <w:marBottom w:val="0"/>
          <w:divBdr>
            <w:top w:val="none" w:sz="0" w:space="0" w:color="auto"/>
            <w:left w:val="none" w:sz="0" w:space="0" w:color="auto"/>
            <w:bottom w:val="none" w:sz="0" w:space="0" w:color="auto"/>
            <w:right w:val="none" w:sz="0" w:space="0" w:color="auto"/>
          </w:divBdr>
        </w:div>
        <w:div w:id="1035496118">
          <w:marLeft w:val="0"/>
          <w:marRight w:val="0"/>
          <w:marTop w:val="0"/>
          <w:marBottom w:val="0"/>
          <w:divBdr>
            <w:top w:val="none" w:sz="0" w:space="0" w:color="auto"/>
            <w:left w:val="none" w:sz="0" w:space="0" w:color="auto"/>
            <w:bottom w:val="none" w:sz="0" w:space="0" w:color="auto"/>
            <w:right w:val="none" w:sz="0" w:space="0" w:color="auto"/>
          </w:divBdr>
        </w:div>
      </w:divsChild>
    </w:div>
    <w:div w:id="1809591520">
      <w:bodyDiv w:val="1"/>
      <w:marLeft w:val="0"/>
      <w:marRight w:val="0"/>
      <w:marTop w:val="0"/>
      <w:marBottom w:val="0"/>
      <w:divBdr>
        <w:top w:val="none" w:sz="0" w:space="0" w:color="auto"/>
        <w:left w:val="none" w:sz="0" w:space="0" w:color="auto"/>
        <w:bottom w:val="none" w:sz="0" w:space="0" w:color="auto"/>
        <w:right w:val="none" w:sz="0" w:space="0" w:color="auto"/>
      </w:divBdr>
      <w:divsChild>
        <w:div w:id="10109142">
          <w:marLeft w:val="0"/>
          <w:marRight w:val="0"/>
          <w:marTop w:val="0"/>
          <w:marBottom w:val="0"/>
          <w:divBdr>
            <w:top w:val="none" w:sz="0" w:space="0" w:color="auto"/>
            <w:left w:val="none" w:sz="0" w:space="0" w:color="auto"/>
            <w:bottom w:val="none" w:sz="0" w:space="0" w:color="auto"/>
            <w:right w:val="none" w:sz="0" w:space="0" w:color="auto"/>
          </w:divBdr>
        </w:div>
        <w:div w:id="1679889933">
          <w:marLeft w:val="0"/>
          <w:marRight w:val="0"/>
          <w:marTop w:val="0"/>
          <w:marBottom w:val="0"/>
          <w:divBdr>
            <w:top w:val="none" w:sz="0" w:space="0" w:color="auto"/>
            <w:left w:val="none" w:sz="0" w:space="0" w:color="auto"/>
            <w:bottom w:val="none" w:sz="0" w:space="0" w:color="auto"/>
            <w:right w:val="none" w:sz="0" w:space="0" w:color="auto"/>
          </w:divBdr>
        </w:div>
        <w:div w:id="297417299">
          <w:marLeft w:val="0"/>
          <w:marRight w:val="0"/>
          <w:marTop w:val="0"/>
          <w:marBottom w:val="0"/>
          <w:divBdr>
            <w:top w:val="none" w:sz="0" w:space="0" w:color="auto"/>
            <w:left w:val="none" w:sz="0" w:space="0" w:color="auto"/>
            <w:bottom w:val="none" w:sz="0" w:space="0" w:color="auto"/>
            <w:right w:val="none" w:sz="0" w:space="0" w:color="auto"/>
          </w:divBdr>
        </w:div>
        <w:div w:id="557206561">
          <w:marLeft w:val="0"/>
          <w:marRight w:val="0"/>
          <w:marTop w:val="0"/>
          <w:marBottom w:val="0"/>
          <w:divBdr>
            <w:top w:val="none" w:sz="0" w:space="0" w:color="auto"/>
            <w:left w:val="none" w:sz="0" w:space="0" w:color="auto"/>
            <w:bottom w:val="none" w:sz="0" w:space="0" w:color="auto"/>
            <w:right w:val="none" w:sz="0" w:space="0" w:color="auto"/>
          </w:divBdr>
        </w:div>
        <w:div w:id="663514895">
          <w:marLeft w:val="0"/>
          <w:marRight w:val="0"/>
          <w:marTop w:val="0"/>
          <w:marBottom w:val="0"/>
          <w:divBdr>
            <w:top w:val="none" w:sz="0" w:space="0" w:color="auto"/>
            <w:left w:val="none" w:sz="0" w:space="0" w:color="auto"/>
            <w:bottom w:val="none" w:sz="0" w:space="0" w:color="auto"/>
            <w:right w:val="none" w:sz="0" w:space="0" w:color="auto"/>
          </w:divBdr>
        </w:div>
        <w:div w:id="838472633">
          <w:marLeft w:val="0"/>
          <w:marRight w:val="0"/>
          <w:marTop w:val="0"/>
          <w:marBottom w:val="0"/>
          <w:divBdr>
            <w:top w:val="none" w:sz="0" w:space="0" w:color="auto"/>
            <w:left w:val="none" w:sz="0" w:space="0" w:color="auto"/>
            <w:bottom w:val="none" w:sz="0" w:space="0" w:color="auto"/>
            <w:right w:val="none" w:sz="0" w:space="0" w:color="auto"/>
          </w:divBdr>
        </w:div>
        <w:div w:id="508103786">
          <w:marLeft w:val="0"/>
          <w:marRight w:val="0"/>
          <w:marTop w:val="0"/>
          <w:marBottom w:val="0"/>
          <w:divBdr>
            <w:top w:val="none" w:sz="0" w:space="0" w:color="auto"/>
            <w:left w:val="none" w:sz="0" w:space="0" w:color="auto"/>
            <w:bottom w:val="none" w:sz="0" w:space="0" w:color="auto"/>
            <w:right w:val="none" w:sz="0" w:space="0" w:color="auto"/>
          </w:divBdr>
        </w:div>
        <w:div w:id="1011761941">
          <w:marLeft w:val="0"/>
          <w:marRight w:val="0"/>
          <w:marTop w:val="0"/>
          <w:marBottom w:val="0"/>
          <w:divBdr>
            <w:top w:val="none" w:sz="0" w:space="0" w:color="auto"/>
            <w:left w:val="none" w:sz="0" w:space="0" w:color="auto"/>
            <w:bottom w:val="none" w:sz="0" w:space="0" w:color="auto"/>
            <w:right w:val="none" w:sz="0" w:space="0" w:color="auto"/>
          </w:divBdr>
        </w:div>
        <w:div w:id="719594809">
          <w:marLeft w:val="0"/>
          <w:marRight w:val="0"/>
          <w:marTop w:val="0"/>
          <w:marBottom w:val="0"/>
          <w:divBdr>
            <w:top w:val="none" w:sz="0" w:space="0" w:color="auto"/>
            <w:left w:val="none" w:sz="0" w:space="0" w:color="auto"/>
            <w:bottom w:val="none" w:sz="0" w:space="0" w:color="auto"/>
            <w:right w:val="none" w:sz="0" w:space="0" w:color="auto"/>
          </w:divBdr>
        </w:div>
        <w:div w:id="42487122">
          <w:marLeft w:val="0"/>
          <w:marRight w:val="0"/>
          <w:marTop w:val="0"/>
          <w:marBottom w:val="0"/>
          <w:divBdr>
            <w:top w:val="none" w:sz="0" w:space="0" w:color="auto"/>
            <w:left w:val="none" w:sz="0" w:space="0" w:color="auto"/>
            <w:bottom w:val="none" w:sz="0" w:space="0" w:color="auto"/>
            <w:right w:val="none" w:sz="0" w:space="0" w:color="auto"/>
          </w:divBdr>
        </w:div>
        <w:div w:id="1679194034">
          <w:marLeft w:val="0"/>
          <w:marRight w:val="0"/>
          <w:marTop w:val="0"/>
          <w:marBottom w:val="0"/>
          <w:divBdr>
            <w:top w:val="none" w:sz="0" w:space="0" w:color="auto"/>
            <w:left w:val="none" w:sz="0" w:space="0" w:color="auto"/>
            <w:bottom w:val="none" w:sz="0" w:space="0" w:color="auto"/>
            <w:right w:val="none" w:sz="0" w:space="0" w:color="auto"/>
          </w:divBdr>
        </w:div>
        <w:div w:id="195121133">
          <w:marLeft w:val="0"/>
          <w:marRight w:val="0"/>
          <w:marTop w:val="0"/>
          <w:marBottom w:val="0"/>
          <w:divBdr>
            <w:top w:val="none" w:sz="0" w:space="0" w:color="auto"/>
            <w:left w:val="none" w:sz="0" w:space="0" w:color="auto"/>
            <w:bottom w:val="none" w:sz="0" w:space="0" w:color="auto"/>
            <w:right w:val="none" w:sz="0" w:space="0" w:color="auto"/>
          </w:divBdr>
        </w:div>
        <w:div w:id="1332877710">
          <w:marLeft w:val="0"/>
          <w:marRight w:val="0"/>
          <w:marTop w:val="0"/>
          <w:marBottom w:val="0"/>
          <w:divBdr>
            <w:top w:val="none" w:sz="0" w:space="0" w:color="auto"/>
            <w:left w:val="none" w:sz="0" w:space="0" w:color="auto"/>
            <w:bottom w:val="none" w:sz="0" w:space="0" w:color="auto"/>
            <w:right w:val="none" w:sz="0" w:space="0" w:color="auto"/>
          </w:divBdr>
        </w:div>
      </w:divsChild>
    </w:div>
    <w:div w:id="1860851170">
      <w:bodyDiv w:val="1"/>
      <w:marLeft w:val="0"/>
      <w:marRight w:val="0"/>
      <w:marTop w:val="0"/>
      <w:marBottom w:val="0"/>
      <w:divBdr>
        <w:top w:val="none" w:sz="0" w:space="0" w:color="auto"/>
        <w:left w:val="none" w:sz="0" w:space="0" w:color="auto"/>
        <w:bottom w:val="none" w:sz="0" w:space="0" w:color="auto"/>
        <w:right w:val="none" w:sz="0" w:space="0" w:color="auto"/>
      </w:divBdr>
      <w:divsChild>
        <w:div w:id="1042444569">
          <w:marLeft w:val="0"/>
          <w:marRight w:val="0"/>
          <w:marTop w:val="0"/>
          <w:marBottom w:val="0"/>
          <w:divBdr>
            <w:top w:val="none" w:sz="0" w:space="0" w:color="auto"/>
            <w:left w:val="none" w:sz="0" w:space="0" w:color="auto"/>
            <w:bottom w:val="none" w:sz="0" w:space="0" w:color="auto"/>
            <w:right w:val="none" w:sz="0" w:space="0" w:color="auto"/>
          </w:divBdr>
        </w:div>
        <w:div w:id="1743404017">
          <w:marLeft w:val="0"/>
          <w:marRight w:val="0"/>
          <w:marTop w:val="0"/>
          <w:marBottom w:val="0"/>
          <w:divBdr>
            <w:top w:val="none" w:sz="0" w:space="0" w:color="auto"/>
            <w:left w:val="none" w:sz="0" w:space="0" w:color="auto"/>
            <w:bottom w:val="none" w:sz="0" w:space="0" w:color="auto"/>
            <w:right w:val="none" w:sz="0" w:space="0" w:color="auto"/>
          </w:divBdr>
        </w:div>
        <w:div w:id="345642078">
          <w:marLeft w:val="0"/>
          <w:marRight w:val="0"/>
          <w:marTop w:val="0"/>
          <w:marBottom w:val="0"/>
          <w:divBdr>
            <w:top w:val="none" w:sz="0" w:space="0" w:color="auto"/>
            <w:left w:val="none" w:sz="0" w:space="0" w:color="auto"/>
            <w:bottom w:val="none" w:sz="0" w:space="0" w:color="auto"/>
            <w:right w:val="none" w:sz="0" w:space="0" w:color="auto"/>
          </w:divBdr>
        </w:div>
        <w:div w:id="1469274855">
          <w:marLeft w:val="0"/>
          <w:marRight w:val="0"/>
          <w:marTop w:val="0"/>
          <w:marBottom w:val="0"/>
          <w:divBdr>
            <w:top w:val="none" w:sz="0" w:space="0" w:color="auto"/>
            <w:left w:val="none" w:sz="0" w:space="0" w:color="auto"/>
            <w:bottom w:val="none" w:sz="0" w:space="0" w:color="auto"/>
            <w:right w:val="none" w:sz="0" w:space="0" w:color="auto"/>
          </w:divBdr>
        </w:div>
        <w:div w:id="1705402143">
          <w:marLeft w:val="0"/>
          <w:marRight w:val="0"/>
          <w:marTop w:val="0"/>
          <w:marBottom w:val="0"/>
          <w:divBdr>
            <w:top w:val="none" w:sz="0" w:space="0" w:color="auto"/>
            <w:left w:val="none" w:sz="0" w:space="0" w:color="auto"/>
            <w:bottom w:val="none" w:sz="0" w:space="0" w:color="auto"/>
            <w:right w:val="none" w:sz="0" w:space="0" w:color="auto"/>
          </w:divBdr>
        </w:div>
        <w:div w:id="1457140281">
          <w:marLeft w:val="0"/>
          <w:marRight w:val="0"/>
          <w:marTop w:val="0"/>
          <w:marBottom w:val="0"/>
          <w:divBdr>
            <w:top w:val="none" w:sz="0" w:space="0" w:color="auto"/>
            <w:left w:val="none" w:sz="0" w:space="0" w:color="auto"/>
            <w:bottom w:val="none" w:sz="0" w:space="0" w:color="auto"/>
            <w:right w:val="none" w:sz="0" w:space="0" w:color="auto"/>
          </w:divBdr>
        </w:div>
        <w:div w:id="1492989397">
          <w:marLeft w:val="0"/>
          <w:marRight w:val="0"/>
          <w:marTop w:val="0"/>
          <w:marBottom w:val="0"/>
          <w:divBdr>
            <w:top w:val="none" w:sz="0" w:space="0" w:color="auto"/>
            <w:left w:val="none" w:sz="0" w:space="0" w:color="auto"/>
            <w:bottom w:val="none" w:sz="0" w:space="0" w:color="auto"/>
            <w:right w:val="none" w:sz="0" w:space="0" w:color="auto"/>
          </w:divBdr>
        </w:div>
        <w:div w:id="1457215190">
          <w:marLeft w:val="0"/>
          <w:marRight w:val="0"/>
          <w:marTop w:val="0"/>
          <w:marBottom w:val="0"/>
          <w:divBdr>
            <w:top w:val="none" w:sz="0" w:space="0" w:color="auto"/>
            <w:left w:val="none" w:sz="0" w:space="0" w:color="auto"/>
            <w:bottom w:val="none" w:sz="0" w:space="0" w:color="auto"/>
            <w:right w:val="none" w:sz="0" w:space="0" w:color="auto"/>
          </w:divBdr>
        </w:div>
        <w:div w:id="1979914198">
          <w:marLeft w:val="0"/>
          <w:marRight w:val="0"/>
          <w:marTop w:val="0"/>
          <w:marBottom w:val="0"/>
          <w:divBdr>
            <w:top w:val="none" w:sz="0" w:space="0" w:color="auto"/>
            <w:left w:val="none" w:sz="0" w:space="0" w:color="auto"/>
            <w:bottom w:val="none" w:sz="0" w:space="0" w:color="auto"/>
            <w:right w:val="none" w:sz="0" w:space="0" w:color="auto"/>
          </w:divBdr>
        </w:div>
        <w:div w:id="107236549">
          <w:marLeft w:val="0"/>
          <w:marRight w:val="0"/>
          <w:marTop w:val="0"/>
          <w:marBottom w:val="0"/>
          <w:divBdr>
            <w:top w:val="none" w:sz="0" w:space="0" w:color="auto"/>
            <w:left w:val="none" w:sz="0" w:space="0" w:color="auto"/>
            <w:bottom w:val="none" w:sz="0" w:space="0" w:color="auto"/>
            <w:right w:val="none" w:sz="0" w:space="0" w:color="auto"/>
          </w:divBdr>
        </w:div>
        <w:div w:id="960765863">
          <w:marLeft w:val="0"/>
          <w:marRight w:val="0"/>
          <w:marTop w:val="0"/>
          <w:marBottom w:val="0"/>
          <w:divBdr>
            <w:top w:val="none" w:sz="0" w:space="0" w:color="auto"/>
            <w:left w:val="none" w:sz="0" w:space="0" w:color="auto"/>
            <w:bottom w:val="none" w:sz="0" w:space="0" w:color="auto"/>
            <w:right w:val="none" w:sz="0" w:space="0" w:color="auto"/>
          </w:divBdr>
        </w:div>
        <w:div w:id="1610358304">
          <w:marLeft w:val="0"/>
          <w:marRight w:val="0"/>
          <w:marTop w:val="0"/>
          <w:marBottom w:val="0"/>
          <w:divBdr>
            <w:top w:val="none" w:sz="0" w:space="0" w:color="auto"/>
            <w:left w:val="none" w:sz="0" w:space="0" w:color="auto"/>
            <w:bottom w:val="none" w:sz="0" w:space="0" w:color="auto"/>
            <w:right w:val="none" w:sz="0" w:space="0" w:color="auto"/>
          </w:divBdr>
        </w:div>
        <w:div w:id="833374124">
          <w:marLeft w:val="0"/>
          <w:marRight w:val="0"/>
          <w:marTop w:val="0"/>
          <w:marBottom w:val="0"/>
          <w:divBdr>
            <w:top w:val="none" w:sz="0" w:space="0" w:color="auto"/>
            <w:left w:val="none" w:sz="0" w:space="0" w:color="auto"/>
            <w:bottom w:val="none" w:sz="0" w:space="0" w:color="auto"/>
            <w:right w:val="none" w:sz="0" w:space="0" w:color="auto"/>
          </w:divBdr>
        </w:div>
        <w:div w:id="1093086760">
          <w:marLeft w:val="0"/>
          <w:marRight w:val="0"/>
          <w:marTop w:val="0"/>
          <w:marBottom w:val="0"/>
          <w:divBdr>
            <w:top w:val="none" w:sz="0" w:space="0" w:color="auto"/>
            <w:left w:val="none" w:sz="0" w:space="0" w:color="auto"/>
            <w:bottom w:val="none" w:sz="0" w:space="0" w:color="auto"/>
            <w:right w:val="none" w:sz="0" w:space="0" w:color="auto"/>
          </w:divBdr>
        </w:div>
        <w:div w:id="989332164">
          <w:marLeft w:val="0"/>
          <w:marRight w:val="0"/>
          <w:marTop w:val="0"/>
          <w:marBottom w:val="0"/>
          <w:divBdr>
            <w:top w:val="none" w:sz="0" w:space="0" w:color="auto"/>
            <w:left w:val="none" w:sz="0" w:space="0" w:color="auto"/>
            <w:bottom w:val="none" w:sz="0" w:space="0" w:color="auto"/>
            <w:right w:val="none" w:sz="0" w:space="0" w:color="auto"/>
          </w:divBdr>
        </w:div>
        <w:div w:id="540480480">
          <w:marLeft w:val="0"/>
          <w:marRight w:val="0"/>
          <w:marTop w:val="0"/>
          <w:marBottom w:val="0"/>
          <w:divBdr>
            <w:top w:val="none" w:sz="0" w:space="0" w:color="auto"/>
            <w:left w:val="none" w:sz="0" w:space="0" w:color="auto"/>
            <w:bottom w:val="none" w:sz="0" w:space="0" w:color="auto"/>
            <w:right w:val="none" w:sz="0" w:space="0" w:color="auto"/>
          </w:divBdr>
        </w:div>
        <w:div w:id="1997874294">
          <w:marLeft w:val="0"/>
          <w:marRight w:val="0"/>
          <w:marTop w:val="0"/>
          <w:marBottom w:val="0"/>
          <w:divBdr>
            <w:top w:val="none" w:sz="0" w:space="0" w:color="auto"/>
            <w:left w:val="none" w:sz="0" w:space="0" w:color="auto"/>
            <w:bottom w:val="none" w:sz="0" w:space="0" w:color="auto"/>
            <w:right w:val="none" w:sz="0" w:space="0" w:color="auto"/>
          </w:divBdr>
        </w:div>
        <w:div w:id="1237861370">
          <w:marLeft w:val="0"/>
          <w:marRight w:val="0"/>
          <w:marTop w:val="0"/>
          <w:marBottom w:val="0"/>
          <w:divBdr>
            <w:top w:val="none" w:sz="0" w:space="0" w:color="auto"/>
            <w:left w:val="none" w:sz="0" w:space="0" w:color="auto"/>
            <w:bottom w:val="none" w:sz="0" w:space="0" w:color="auto"/>
            <w:right w:val="none" w:sz="0" w:space="0" w:color="auto"/>
          </w:divBdr>
        </w:div>
        <w:div w:id="1548300120">
          <w:marLeft w:val="0"/>
          <w:marRight w:val="0"/>
          <w:marTop w:val="0"/>
          <w:marBottom w:val="0"/>
          <w:divBdr>
            <w:top w:val="none" w:sz="0" w:space="0" w:color="auto"/>
            <w:left w:val="none" w:sz="0" w:space="0" w:color="auto"/>
            <w:bottom w:val="none" w:sz="0" w:space="0" w:color="auto"/>
            <w:right w:val="none" w:sz="0" w:space="0" w:color="auto"/>
          </w:divBdr>
        </w:div>
        <w:div w:id="1262303872">
          <w:marLeft w:val="0"/>
          <w:marRight w:val="0"/>
          <w:marTop w:val="0"/>
          <w:marBottom w:val="0"/>
          <w:divBdr>
            <w:top w:val="none" w:sz="0" w:space="0" w:color="auto"/>
            <w:left w:val="none" w:sz="0" w:space="0" w:color="auto"/>
            <w:bottom w:val="none" w:sz="0" w:space="0" w:color="auto"/>
            <w:right w:val="none" w:sz="0" w:space="0" w:color="auto"/>
          </w:divBdr>
        </w:div>
        <w:div w:id="1205097927">
          <w:marLeft w:val="0"/>
          <w:marRight w:val="0"/>
          <w:marTop w:val="0"/>
          <w:marBottom w:val="0"/>
          <w:divBdr>
            <w:top w:val="none" w:sz="0" w:space="0" w:color="auto"/>
            <w:left w:val="none" w:sz="0" w:space="0" w:color="auto"/>
            <w:bottom w:val="none" w:sz="0" w:space="0" w:color="auto"/>
            <w:right w:val="none" w:sz="0" w:space="0" w:color="auto"/>
          </w:divBdr>
        </w:div>
        <w:div w:id="1308972560">
          <w:marLeft w:val="0"/>
          <w:marRight w:val="0"/>
          <w:marTop w:val="0"/>
          <w:marBottom w:val="0"/>
          <w:divBdr>
            <w:top w:val="none" w:sz="0" w:space="0" w:color="auto"/>
            <w:left w:val="none" w:sz="0" w:space="0" w:color="auto"/>
            <w:bottom w:val="none" w:sz="0" w:space="0" w:color="auto"/>
            <w:right w:val="none" w:sz="0" w:space="0" w:color="auto"/>
          </w:divBdr>
        </w:div>
        <w:div w:id="859666780">
          <w:marLeft w:val="0"/>
          <w:marRight w:val="0"/>
          <w:marTop w:val="0"/>
          <w:marBottom w:val="0"/>
          <w:divBdr>
            <w:top w:val="none" w:sz="0" w:space="0" w:color="auto"/>
            <w:left w:val="none" w:sz="0" w:space="0" w:color="auto"/>
            <w:bottom w:val="none" w:sz="0" w:space="0" w:color="auto"/>
            <w:right w:val="none" w:sz="0" w:space="0" w:color="auto"/>
          </w:divBdr>
        </w:div>
        <w:div w:id="1580673258">
          <w:marLeft w:val="0"/>
          <w:marRight w:val="0"/>
          <w:marTop w:val="0"/>
          <w:marBottom w:val="0"/>
          <w:divBdr>
            <w:top w:val="none" w:sz="0" w:space="0" w:color="auto"/>
            <w:left w:val="none" w:sz="0" w:space="0" w:color="auto"/>
            <w:bottom w:val="none" w:sz="0" w:space="0" w:color="auto"/>
            <w:right w:val="none" w:sz="0" w:space="0" w:color="auto"/>
          </w:divBdr>
        </w:div>
        <w:div w:id="468286982">
          <w:marLeft w:val="0"/>
          <w:marRight w:val="0"/>
          <w:marTop w:val="0"/>
          <w:marBottom w:val="0"/>
          <w:divBdr>
            <w:top w:val="none" w:sz="0" w:space="0" w:color="auto"/>
            <w:left w:val="none" w:sz="0" w:space="0" w:color="auto"/>
            <w:bottom w:val="none" w:sz="0" w:space="0" w:color="auto"/>
            <w:right w:val="none" w:sz="0" w:space="0" w:color="auto"/>
          </w:divBdr>
        </w:div>
        <w:div w:id="1826624539">
          <w:marLeft w:val="0"/>
          <w:marRight w:val="0"/>
          <w:marTop w:val="0"/>
          <w:marBottom w:val="0"/>
          <w:divBdr>
            <w:top w:val="none" w:sz="0" w:space="0" w:color="auto"/>
            <w:left w:val="none" w:sz="0" w:space="0" w:color="auto"/>
            <w:bottom w:val="none" w:sz="0" w:space="0" w:color="auto"/>
            <w:right w:val="none" w:sz="0" w:space="0" w:color="auto"/>
          </w:divBdr>
        </w:div>
      </w:divsChild>
    </w:div>
    <w:div w:id="1934972714">
      <w:bodyDiv w:val="1"/>
      <w:marLeft w:val="0"/>
      <w:marRight w:val="0"/>
      <w:marTop w:val="0"/>
      <w:marBottom w:val="0"/>
      <w:divBdr>
        <w:top w:val="none" w:sz="0" w:space="0" w:color="auto"/>
        <w:left w:val="none" w:sz="0" w:space="0" w:color="auto"/>
        <w:bottom w:val="none" w:sz="0" w:space="0" w:color="auto"/>
        <w:right w:val="none" w:sz="0" w:space="0" w:color="auto"/>
      </w:divBdr>
    </w:div>
    <w:div w:id="1949771514">
      <w:bodyDiv w:val="1"/>
      <w:marLeft w:val="0"/>
      <w:marRight w:val="0"/>
      <w:marTop w:val="0"/>
      <w:marBottom w:val="0"/>
      <w:divBdr>
        <w:top w:val="none" w:sz="0" w:space="0" w:color="auto"/>
        <w:left w:val="none" w:sz="0" w:space="0" w:color="auto"/>
        <w:bottom w:val="none" w:sz="0" w:space="0" w:color="auto"/>
        <w:right w:val="none" w:sz="0" w:space="0" w:color="auto"/>
      </w:divBdr>
    </w:div>
    <w:div w:id="213594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unipo.sk/maisportal/rozvrhy.mais" TargetMode="External"/><Relationship Id="rId21" Type="http://schemas.openxmlformats.org/officeDocument/2006/relationships/hyperlink" Target="antonia.sabolova.fabianova@unipo.sk" TargetMode="External"/><Relationship Id="rId42" Type="http://schemas.openxmlformats.org/officeDocument/2006/relationships/hyperlink" Target="https://www.unipo.sk/filozoficka-fakulta/ieasp-ff/kontakty-iesp/michaela-skyba/" TargetMode="External"/><Relationship Id="rId47" Type="http://schemas.openxmlformats.org/officeDocument/2006/relationships/hyperlink" Target="https://www.portalvs.sk/regzam/detail/24851" TargetMode="External"/><Relationship Id="rId63" Type="http://schemas.openxmlformats.org/officeDocument/2006/relationships/hyperlink" Target="https://www.portalvs.sk/regzam/detail/17888" TargetMode="External"/><Relationship Id="rId68" Type="http://schemas.openxmlformats.org/officeDocument/2006/relationships/hyperlink" Target="https://www.unipo.sk/filozoficka-fakulta/ieasp-ff/kontakty-iesp/garbarcik/" TargetMode="External"/><Relationship Id="rId84" Type="http://schemas.openxmlformats.org/officeDocument/2006/relationships/hyperlink" Target="https://www.unipo.sk/public/media/34448/1_OR(2014)-08-Erasmus_odchadzajuce_mobility_studenti_postup.pdf" TargetMode="External"/><Relationship Id="rId89" Type="http://schemas.openxmlformats.org/officeDocument/2006/relationships/hyperlink" Target="https://www.unipo.sk/filozoficka-fakulta/moznosti-studia/" TargetMode="External"/><Relationship Id="rId16" Type="http://schemas.openxmlformats.org/officeDocument/2006/relationships/hyperlink" Target="https://www.unipo.sk/public/media/14733/stud_por2018.pdf.pdf" TargetMode="External"/><Relationship Id="rId11" Type="http://schemas.openxmlformats.org/officeDocument/2006/relationships/hyperlink" Target="https://www.unipo.sk/filozoficka-fakulta/ieasp-ff/moznosti-studia/studijne-programy/soc-etika/" TargetMode="External"/><Relationship Id="rId32" Type="http://schemas.openxmlformats.org/officeDocument/2006/relationships/hyperlink" Target="mailto:zuzana.poklembova@unipo.sk" TargetMode="External"/><Relationship Id="rId37" Type="http://schemas.openxmlformats.org/officeDocument/2006/relationships/hyperlink" Target="https://www.portalvs.sk/regzam/detail/21630" TargetMode="External"/><Relationship Id="rId53" Type="http://schemas.openxmlformats.org/officeDocument/2006/relationships/hyperlink" Target="https://www.portalvs.sk/regzam/detail/23269" TargetMode="External"/><Relationship Id="rId58" Type="http://schemas.openxmlformats.org/officeDocument/2006/relationships/hyperlink" Target="mailto:michaela.skyba@unipo.sk" TargetMode="External"/><Relationship Id="rId74" Type="http://schemas.openxmlformats.org/officeDocument/2006/relationships/hyperlink" Target="mailto:katarina.mikitova@unipo.sk" TargetMode="External"/><Relationship Id="rId79" Type="http://schemas.openxmlformats.org/officeDocument/2006/relationships/hyperlink" Target="mailto:maria.husarova@unipo.sk"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unipo.sk/public/media/25895/Opatrenie%20rektora%20c.%2005_2017_Zapojenie%20studentov%20do%20vnutrorneho%20systemu%20kvality_2vyd.pdf" TargetMode="External"/><Relationship Id="rId95" Type="http://schemas.openxmlformats.org/officeDocument/2006/relationships/hyperlink" Target="https://www.unipo.sk/filozoficka-fakulta/vzdelavanie/prirucka-pre-studentov/" TargetMode="External"/><Relationship Id="rId22" Type="http://schemas.openxmlformats.org/officeDocument/2006/relationships/hyperlink" Target="https://www.unipo.sk/public/media/14733/stud_por2018.pdf.pdf" TargetMode="External"/><Relationship Id="rId27" Type="http://schemas.openxmlformats.org/officeDocument/2006/relationships/hyperlink" Target="mailto:beata.balogova@unipo.sk" TargetMode="External"/><Relationship Id="rId43" Type="http://schemas.openxmlformats.org/officeDocument/2006/relationships/hyperlink" Target="https://www.portalvs.sk/regzam/detail/6348" TargetMode="External"/><Relationship Id="rId48" Type="http://schemas.openxmlformats.org/officeDocument/2006/relationships/hyperlink" Target="mailto:peter.gallo1@unipo.sk" TargetMode="External"/><Relationship Id="rId64" Type="http://schemas.openxmlformats.org/officeDocument/2006/relationships/hyperlink" Target="mailto:lenka.gogova@unipo.sk" TargetMode="External"/><Relationship Id="rId69" Type="http://schemas.openxmlformats.org/officeDocument/2006/relationships/hyperlink" Target="https://www.unipo.sk/filozoficka-fakulta/ieasp-ff/kontakty-iesp/martin-hamadej/" TargetMode="External"/><Relationship Id="rId80" Type="http://schemas.openxmlformats.org/officeDocument/2006/relationships/hyperlink" Target="mailto:martina.basistova@unipo.sk" TargetMode="External"/><Relationship Id="rId85" Type="http://schemas.openxmlformats.org/officeDocument/2006/relationships/hyperlink" Target="https://www.unipo.sk/public/media/14733/stud_por2018.pdf.pdf" TargetMode="External"/><Relationship Id="rId12" Type="http://schemas.openxmlformats.org/officeDocument/2006/relationships/hyperlink" Target="https://www.unipo.sk/filozoficka-fakulta/udia/stupne-studia/bc/" TargetMode="External"/><Relationship Id="rId17" Type="http://schemas.openxmlformats.org/officeDocument/2006/relationships/hyperlink" Target="https://www.unipo.sk/filozoficka-fakulta/ieasp-ff/kontakty/temy-zaverecnych-prac/29340/" TargetMode="External"/><Relationship Id="rId25" Type="http://schemas.openxmlformats.org/officeDocument/2006/relationships/hyperlink" Target="https://www.unipo.sk/vseobecne-informacie/studenti/harmonogram/" TargetMode="External"/><Relationship Id="rId33" Type="http://schemas.openxmlformats.org/officeDocument/2006/relationships/hyperlink" Target="https://www.portalvs.sk/regzam/detail/23269" TargetMode="External"/><Relationship Id="rId38" Type="http://schemas.openxmlformats.org/officeDocument/2006/relationships/hyperlink" Target="https://www.unipo.sk/filozoficka-fakulta/ieasp-ff/kontakty-iespp/beata-balogova/" TargetMode="External"/><Relationship Id="rId46" Type="http://schemas.openxmlformats.org/officeDocument/2006/relationships/hyperlink" Target="mailto:miriama.boriscakova@unipo.sl" TargetMode="External"/><Relationship Id="rId59" Type="http://schemas.openxmlformats.org/officeDocument/2006/relationships/hyperlink" Target="https://www.portalvs.sk/regzam/detail/14604?mode=full" TargetMode="External"/><Relationship Id="rId67" Type="http://schemas.openxmlformats.org/officeDocument/2006/relationships/hyperlink" Target="https://www.unipo.sk/filozoficka-fakulta/ieasp-ff/kontakty-iesp/gallo/" TargetMode="External"/><Relationship Id="rId20" Type="http://schemas.openxmlformats.org/officeDocument/2006/relationships/hyperlink" Target="https://www.unipo.sk/public/media/0190/METODIKA_%C5%A0%C5%A0P_april2017.pdf" TargetMode="External"/><Relationship Id="rId41" Type="http://schemas.openxmlformats.org/officeDocument/2006/relationships/hyperlink" Target="https://www.unipo.sk/filozoficka-fakulta/ieasp-ff/kontakty-iesp/sabolova-fabianova/" TargetMode="External"/><Relationship Id="rId54" Type="http://schemas.openxmlformats.org/officeDocument/2006/relationships/hyperlink" Target="mailto:zuzana.poklembova@unipo.sk" TargetMode="External"/><Relationship Id="rId62" Type="http://schemas.openxmlformats.org/officeDocument/2006/relationships/hyperlink" Target="mailto:erika.kofritova@unipo.sk" TargetMode="External"/><Relationship Id="rId70" Type="http://schemas.openxmlformats.org/officeDocument/2006/relationships/hyperlink" Target="https://www.unipo.sk/filozoficka-fakulta/ieasp-ff/kontakty-iesp/zuzana-poklembova/" TargetMode="External"/><Relationship Id="rId75" Type="http://schemas.openxmlformats.org/officeDocument/2006/relationships/hyperlink" Target="mailto:anna.zamborska@unipo.sk" TargetMode="External"/><Relationship Id="rId83" Type="http://schemas.openxmlformats.org/officeDocument/2006/relationships/hyperlink" Target="https://www.unipo.sk/public/media/14733/stud_por2018.pdf.pdf" TargetMode="External"/><Relationship Id="rId88" Type="http://schemas.openxmlformats.org/officeDocument/2006/relationships/hyperlink" Target="chrome-extension://efaidnbmnnnibpcajpcglclefindmkaj/https:/www.unipo.sk/public/media/37750/OR_prijimacie_konanie-2.pdf" TargetMode="External"/><Relationship Id="rId91" Type="http://schemas.openxmlformats.org/officeDocument/2006/relationships/hyperlink" Target="https://www.unipo.sk/vzdelavanie/vnutorne-predpisy/" TargetMode="External"/><Relationship Id="rId96" Type="http://schemas.openxmlformats.org/officeDocument/2006/relationships/hyperlink" Target="https://www.unipo.sk/sdj/vseobecne-informacie/ubytovanie/student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14733/stud_por2018.pdf.pdf" TargetMode="External"/><Relationship Id="rId23" Type="http://schemas.openxmlformats.org/officeDocument/2006/relationships/hyperlink" Target="https://www.unipo.sk/filozoficka-fakulta/as/" TargetMode="External"/><Relationship Id="rId28" Type="http://schemas.openxmlformats.org/officeDocument/2006/relationships/hyperlink" Target="mailto:beata.balogova@unipo.sk" TargetMode="External"/><Relationship Id="rId36" Type="http://schemas.openxmlformats.org/officeDocument/2006/relationships/hyperlink" Target="mailto:michaela.skyba@unipo.sk" TargetMode="External"/><Relationship Id="rId49" Type="http://schemas.openxmlformats.org/officeDocument/2006/relationships/hyperlink" Target="https://www.portalvs.sk/regzam/detail/30730" TargetMode="External"/><Relationship Id="rId57" Type="http://schemas.openxmlformats.org/officeDocument/2006/relationships/hyperlink" Target="https://www.portalvs.sk/regzam/detail/21630" TargetMode="External"/><Relationship Id="rId10" Type="http://schemas.openxmlformats.org/officeDocument/2006/relationships/endnotes" Target="endnotes.xml"/><Relationship Id="rId31" Type="http://schemas.openxmlformats.org/officeDocument/2006/relationships/hyperlink" Target="https://www.portalvs.sk/regzam/detail/14604" TargetMode="External"/><Relationship Id="rId44" Type="http://schemas.openxmlformats.org/officeDocument/2006/relationships/hyperlink" Target="mailto:beata.balogova@unipo.sk" TargetMode="External"/><Relationship Id="rId52" Type="http://schemas.openxmlformats.org/officeDocument/2006/relationships/hyperlink" Target="mailto:martin.hamadej@unipo.sk" TargetMode="External"/><Relationship Id="rId60" Type="http://schemas.openxmlformats.org/officeDocument/2006/relationships/hyperlink" Target="mailto:kvetoslava.repkova@unipo.sk" TargetMode="External"/><Relationship Id="rId65" Type="http://schemas.openxmlformats.org/officeDocument/2006/relationships/hyperlink" Target="https://www.unipo.sk/filozoficka-fakulta/ieasp-ff/kontakty-iespp/beata-balogova/" TargetMode="External"/><Relationship Id="rId73" Type="http://schemas.openxmlformats.org/officeDocument/2006/relationships/hyperlink" Target="mailto:peter.kyslan@unipo.sk" TargetMode="External"/><Relationship Id="rId78" Type="http://schemas.openxmlformats.org/officeDocument/2006/relationships/hyperlink" Target="mailto:miriama.boriscakova@unipo.sk" TargetMode="External"/><Relationship Id="rId81" Type="http://schemas.openxmlformats.org/officeDocument/2006/relationships/hyperlink" Target="http://upc.unipo.sk/" TargetMode="External"/><Relationship Id="rId86" Type="http://schemas.openxmlformats.org/officeDocument/2006/relationships/hyperlink" Target="chrome-extension://efaidnbmnnnibpcajpcglclefindmkaj/https:/www.unipo.sk/public/media/37750/OR_prijimacie_konanie-2.pdf" TargetMode="External"/><Relationship Id="rId94" Type="http://schemas.openxmlformats.org/officeDocument/2006/relationships/hyperlink" Target="https://www.unipo.sk/filozoficka-fakulta/vzdelavanie/tutori-tutorky/" TargetMode="External"/><Relationship Id="rId99" Type="http://schemas.openxmlformats.org/officeDocument/2006/relationships/footer" Target="footer1.xml"/><Relationship Id="rId10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14733/stud_por2018.pdf.pdf" TargetMode="External"/><Relationship Id="rId18" Type="http://schemas.openxmlformats.org/officeDocument/2006/relationships/hyperlink" Target="https://www.pulib.sk/web/kniznica/strana/nazov/zaverecne-prace" TargetMode="External"/><Relationship Id="rId39" Type="http://schemas.openxmlformats.org/officeDocument/2006/relationships/hyperlink" Target="https://www.unipo.sk/filozoficka-fakulta/ieasp-ff/kontakty-iesp/repkova1/" TargetMode="External"/><Relationship Id="rId34" Type="http://schemas.openxmlformats.org/officeDocument/2006/relationships/hyperlink" Target="mailto:antonia.sabolova.fabianova@unipo.sk" TargetMode="External"/><Relationship Id="rId50" Type="http://schemas.openxmlformats.org/officeDocument/2006/relationships/hyperlink" Target="mailto:peter.garbarcik@unipo.sk" TargetMode="External"/><Relationship Id="rId55" Type="http://schemas.openxmlformats.org/officeDocument/2006/relationships/hyperlink" Target="https://www.portalvs.sk/regzam/detail/27061" TargetMode="External"/><Relationship Id="rId76" Type="http://schemas.openxmlformats.org/officeDocument/2006/relationships/hyperlink" Target="mailto:peter.gallo1@unipo.sk" TargetMode="External"/><Relationship Id="rId97" Type="http://schemas.openxmlformats.org/officeDocument/2006/relationships/hyperlink" Target="https://www.unipo.sk/filozoficka-fakulta/vzdelavanie/studen-pozic-fond/" TargetMode="External"/><Relationship Id="rId7" Type="http://schemas.openxmlformats.org/officeDocument/2006/relationships/settings" Target="settings.xml"/><Relationship Id="rId71" Type="http://schemas.openxmlformats.org/officeDocument/2006/relationships/hyperlink" Target="https://www.unipo.sk/filozoficka-fakulta/ieasp-ff/kontakty-iesp/sabolova-fabianova/" TargetMode="External"/><Relationship Id="rId92" Type="http://schemas.openxmlformats.org/officeDocument/2006/relationships/hyperlink" Target="https://www.unipo.sk/public/media/0190/METODIKA_%C5%A0%C5%A0P_april2017.pdf" TargetMode="External"/><Relationship Id="rId2" Type="http://schemas.openxmlformats.org/officeDocument/2006/relationships/customXml" Target="../customXml/item2.xml"/><Relationship Id="rId29" Type="http://schemas.openxmlformats.org/officeDocument/2006/relationships/hyperlink" Target="https://www.portalvs.sk/regzam/detail/6348" TargetMode="External"/><Relationship Id="rId24" Type="http://schemas.openxmlformats.org/officeDocument/2006/relationships/hyperlink" Target="https://www.unipo.sk/filozoficka-fakulta/udia/stupne-studia/bc/" TargetMode="External"/><Relationship Id="rId40" Type="http://schemas.openxmlformats.org/officeDocument/2006/relationships/hyperlink" Target="https://www.unipo.sk/filozoficka-fakulta/ieasp-ff/kontakty-iesp/zuzana-poklembova/" TargetMode="External"/><Relationship Id="rId45" Type="http://schemas.openxmlformats.org/officeDocument/2006/relationships/hyperlink" Target="https://www.portalvs.sk/regzam/detail/34537" TargetMode="External"/><Relationship Id="rId66" Type="http://schemas.openxmlformats.org/officeDocument/2006/relationships/hyperlink" Target="https://www.unipo.sk/filozoficka-fakulta/ieasp-ff/obsadenie-institutu/boriscakova/" TargetMode="External"/><Relationship Id="rId87" Type="http://schemas.openxmlformats.org/officeDocument/2006/relationships/hyperlink" Target="https://www.unipo.sk/filozoficka-fakulta/moznosti-studia/" TargetMode="External"/><Relationship Id="rId61" Type="http://schemas.openxmlformats.org/officeDocument/2006/relationships/hyperlink" Target="https://www.portalvs.sk/regzam/detail/17863" TargetMode="External"/><Relationship Id="rId82" Type="http://schemas.openxmlformats.org/officeDocument/2006/relationships/hyperlink" Target="www.gmpc.grkatpo.sk" TargetMode="External"/><Relationship Id="rId19" Type="http://schemas.openxmlformats.org/officeDocument/2006/relationships/hyperlink" Target="chrome-extension://efaidnbmnnnibpcajpcglclefindmkaj/https:/www.unipo.sk/public/media/38250/Etick%C3%BD%20k%C3%B3dex%20Pre%C5%A1ovskej%20univerzity%20v%20Pre%C5%A1ove.pdf" TargetMode="External"/><Relationship Id="rId14" Type="http://schemas.openxmlformats.org/officeDocument/2006/relationships/hyperlink" Target="https://www.unipo.sk/filozoficka-fakulta/udia/stupne-studia/bc/" TargetMode="External"/><Relationship Id="rId30" Type="http://schemas.openxmlformats.org/officeDocument/2006/relationships/hyperlink" Target="mailto:kvetoslava.repkova@unipo.sk" TargetMode="External"/><Relationship Id="rId35" Type="http://schemas.openxmlformats.org/officeDocument/2006/relationships/hyperlink" Target="https://www.portalvs.sk/regzam/detail/27061" TargetMode="External"/><Relationship Id="rId56" Type="http://schemas.openxmlformats.org/officeDocument/2006/relationships/hyperlink" Target="mailto:antonia.sabolova.fabianova@unipo.sk" TargetMode="External"/><Relationship Id="rId77" Type="http://schemas.openxmlformats.org/officeDocument/2006/relationships/hyperlink" Target="mailto:zuzana.poklembova@unipo.sk"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portalvs.sk/regzam/detail/30955" TargetMode="External"/><Relationship Id="rId72" Type="http://schemas.openxmlformats.org/officeDocument/2006/relationships/hyperlink" Target="https://www.unipo.sk/filozoficka-fakulta/ieasp-ff/kontakty-iesp/michaela-skyba/" TargetMode="External"/><Relationship Id="rId93" Type="http://schemas.openxmlformats.org/officeDocument/2006/relationships/hyperlink" Target="https://www.unipo.sk/filozoficka-fakulta/vzdelavanie/tutori-tutorky/" TargetMode="External"/><Relationship Id="rId98" Type="http://schemas.openxmlformats.org/officeDocument/2006/relationships/header" Target="header1.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04DA"/>
    <w:rsid w:val="000663B2"/>
    <w:rsid w:val="000804DA"/>
    <w:rsid w:val="000C704E"/>
    <w:rsid w:val="00146EAF"/>
    <w:rsid w:val="001A5D17"/>
    <w:rsid w:val="00222452"/>
    <w:rsid w:val="00242296"/>
    <w:rsid w:val="003B2AEA"/>
    <w:rsid w:val="003C2766"/>
    <w:rsid w:val="005632CE"/>
    <w:rsid w:val="00675CE8"/>
    <w:rsid w:val="006A004C"/>
    <w:rsid w:val="006E0518"/>
    <w:rsid w:val="007F0F24"/>
    <w:rsid w:val="00827B47"/>
    <w:rsid w:val="0095483C"/>
    <w:rsid w:val="009F3432"/>
    <w:rsid w:val="00BF4FFC"/>
    <w:rsid w:val="00C245FB"/>
    <w:rsid w:val="00C304BD"/>
    <w:rsid w:val="00C91E71"/>
    <w:rsid w:val="00D14018"/>
    <w:rsid w:val="00D65D82"/>
    <w:rsid w:val="00D65F57"/>
    <w:rsid w:val="00E07FD6"/>
    <w:rsid w:val="00E779E0"/>
    <w:rsid w:val="00F4752C"/>
    <w:rsid w:val="00FD2E7D"/>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2AE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804DA"/>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5575769c3e0e8cd79d7dc7b85460fc47">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9ab7c63723827b2f4ee1f4ac83347c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D1AB-8F86-4EAB-AC9D-A8E233E01D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895E8C-5F48-44C6-888D-A5ABFC777D3E}">
  <ds:schemaRefs>
    <ds:schemaRef ds:uri="http://schemas.openxmlformats.org/officeDocument/2006/bibliography"/>
  </ds:schemaRefs>
</ds:datastoreItem>
</file>

<file path=customXml/itemProps3.xml><?xml version="1.0" encoding="utf-8"?>
<ds:datastoreItem xmlns:ds="http://schemas.openxmlformats.org/officeDocument/2006/customXml" ds:itemID="{B21A7A3C-2403-48F3-AF85-8EA69D4DE1B3}">
  <ds:schemaRefs>
    <ds:schemaRef ds:uri="http://schemas.microsoft.com/sharepoint/v3/contenttype/forms"/>
  </ds:schemaRefs>
</ds:datastoreItem>
</file>

<file path=customXml/itemProps4.xml><?xml version="1.0" encoding="utf-8"?>
<ds:datastoreItem xmlns:ds="http://schemas.openxmlformats.org/officeDocument/2006/customXml" ds:itemID="{8B5AECC0-728F-4102-B1AA-79B59254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14</Pages>
  <Words>13697</Words>
  <Characters>78073</Characters>
  <Application>Microsoft Office Word</Application>
  <DocSecurity>0</DocSecurity>
  <Lines>650</Lines>
  <Paragraphs>183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Džubáková</dc:creator>
  <cp:keywords>, docId:7E221297AF2848C47349C59A86F56BC4</cp:keywords>
  <cp:lastModifiedBy>Blaho Martin</cp:lastModifiedBy>
  <cp:revision>61</cp:revision>
  <cp:lastPrinted>2023-04-11T10:14:00Z</cp:lastPrinted>
  <dcterms:created xsi:type="dcterms:W3CDTF">2022-03-09T09:40:00Z</dcterms:created>
  <dcterms:modified xsi:type="dcterms:W3CDTF">2026-08-24T11:33:00Z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