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C063B" w14:textId="77777777" w:rsidR="00DC3288" w:rsidRPr="003170B3" w:rsidRDefault="00DC3288" w:rsidP="00DC3288">
      <w:pPr>
        <w:spacing w:after="60"/>
        <w:jc w:val="center"/>
        <w:rPr>
          <w:rFonts w:cstheme="minorHAnsi"/>
          <w:b/>
          <w:bCs/>
          <w:sz w:val="24"/>
          <w:szCs w:val="24"/>
          <w:lang w:val="en-GB"/>
        </w:rPr>
      </w:pPr>
      <w:r w:rsidRPr="003170B3">
        <w:rPr>
          <w:rFonts w:cstheme="minorHAnsi"/>
          <w:b/>
          <w:bCs/>
          <w:sz w:val="24"/>
          <w:szCs w:val="24"/>
          <w:lang w:val="en-GB"/>
        </w:rPr>
        <w:t>DESCRIPTION OF THE STUDY PROGRAMME</w:t>
      </w:r>
    </w:p>
    <w:p w14:paraId="7487C57F" w14:textId="77777777" w:rsidR="00DC3288" w:rsidRPr="003170B3" w:rsidRDefault="00DC3288" w:rsidP="00DC3288">
      <w:pPr>
        <w:spacing w:before="80" w:after="80" w:line="240" w:lineRule="auto"/>
        <w:jc w:val="both"/>
        <w:rPr>
          <w:rFonts w:cstheme="minorHAnsi"/>
          <w:b/>
          <w:sz w:val="24"/>
          <w:szCs w:val="24"/>
          <w:lang w:val="en-GB"/>
        </w:rPr>
      </w:pPr>
    </w:p>
    <w:p w14:paraId="17B07E98" w14:textId="77777777" w:rsidR="00DC3288" w:rsidRPr="003170B3" w:rsidRDefault="00DC3288" w:rsidP="00DC3288">
      <w:pPr>
        <w:spacing w:before="80" w:after="80" w:line="240" w:lineRule="auto"/>
        <w:jc w:val="both"/>
        <w:rPr>
          <w:rFonts w:cstheme="minorHAnsi"/>
          <w:i/>
          <w:sz w:val="24"/>
          <w:szCs w:val="24"/>
          <w:lang w:val="en-GB"/>
        </w:rPr>
      </w:pPr>
      <w:r w:rsidRPr="003170B3">
        <w:rPr>
          <w:rFonts w:cstheme="minorHAnsi"/>
          <w:b/>
          <w:sz w:val="24"/>
          <w:szCs w:val="24"/>
          <w:lang w:val="en-GB"/>
        </w:rPr>
        <w:t xml:space="preserve">Name of the higher education institution: </w:t>
      </w:r>
      <w:r w:rsidRPr="003170B3">
        <w:rPr>
          <w:rFonts w:cstheme="minorHAnsi"/>
          <w:i/>
          <w:sz w:val="24"/>
          <w:szCs w:val="24"/>
          <w:lang w:val="en-GB"/>
        </w:rPr>
        <w:t>University of Presov</w:t>
      </w:r>
    </w:p>
    <w:p w14:paraId="68F53E98" w14:textId="77777777" w:rsidR="00DC3288" w:rsidRPr="003170B3" w:rsidRDefault="00DC3288" w:rsidP="00DC3288">
      <w:pPr>
        <w:spacing w:before="80" w:after="80" w:line="240" w:lineRule="auto"/>
        <w:rPr>
          <w:rFonts w:cstheme="minorHAnsi"/>
          <w:b/>
          <w:bCs/>
          <w:sz w:val="24"/>
          <w:szCs w:val="24"/>
          <w:lang w:val="en-GB"/>
        </w:rPr>
      </w:pPr>
      <w:r w:rsidRPr="003170B3">
        <w:rPr>
          <w:rFonts w:cstheme="minorHAnsi"/>
          <w:b/>
          <w:bCs/>
          <w:sz w:val="24"/>
          <w:szCs w:val="24"/>
          <w:lang w:val="en-GB"/>
        </w:rPr>
        <w:t>Name of the faculty/</w:t>
      </w:r>
      <w:r w:rsidRPr="003170B3">
        <w:rPr>
          <w:rFonts w:cstheme="minorHAnsi"/>
          <w:b/>
          <w:bCs/>
          <w:color w:val="FF0000"/>
          <w:sz w:val="24"/>
          <w:szCs w:val="24"/>
          <w:lang w:val="en-GB"/>
        </w:rPr>
        <w:t xml:space="preserve"> </w:t>
      </w:r>
      <w:r w:rsidRPr="003170B3">
        <w:rPr>
          <w:rFonts w:cstheme="minorHAnsi"/>
          <w:b/>
          <w:bCs/>
          <w:sz w:val="24"/>
          <w:szCs w:val="24"/>
          <w:lang w:val="en-GB"/>
        </w:rPr>
        <w:t xml:space="preserve">Workplace   </w:t>
      </w:r>
      <w:sdt>
        <w:sdtPr>
          <w:rPr>
            <w:rFonts w:cstheme="minorHAnsi"/>
            <w:i/>
            <w:sz w:val="24"/>
            <w:szCs w:val="24"/>
            <w:lang w:val="en-GB"/>
          </w:rPr>
          <w:alias w:val="faculty"/>
          <w:tag w:val="faculty"/>
          <w:id w:val="909811179"/>
          <w:placeholder>
            <w:docPart w:val="13BF99898DDC4187B55D8350D988656F"/>
          </w:placeholder>
          <w:comboBox>
            <w:listItem w:value="Select the item"/>
            <w:listItem w:displayText="Faculty of Arts" w:value="Faculty of Arts"/>
            <w:listItem w:displayText="Greek-Catholic Theological Faculty" w:value="Greek-Catholic Theological Faculty"/>
            <w:listItem w:displayText="Faculty of Humanities and Natural Sciences" w:value="Faculty of Humanities and Natural Sciences"/>
            <w:listItem w:displayText="Faculty of Management and Business" w:value="Faculty of Management and Business"/>
            <w:listItem w:displayText="Faculty of Education" w:value="Faculty of Education"/>
            <w:listItem w:displayText="Faculty of Orthodox Theology" w:value="Faculty of Orthodox Theology"/>
            <w:listItem w:displayText="Faculty of Sports" w:value="Faculty of Sports"/>
            <w:listItem w:displayText="Faculty of Health Care" w:value="Faculty of Health Care"/>
            <w:listItem w:displayText="Center of Languages ​​and Cultures of National Minorities" w:value="Center of Languages ​​and Cultures of National Minorities"/>
          </w:comboBox>
        </w:sdtPr>
        <w:sdtEndPr/>
        <w:sdtContent>
          <w:r w:rsidRPr="003170B3">
            <w:rPr>
              <w:rFonts w:cstheme="minorHAnsi"/>
              <w:i/>
              <w:sz w:val="24"/>
              <w:szCs w:val="24"/>
              <w:lang w:val="en-GB"/>
            </w:rPr>
            <w:t>Faculty of Arts</w:t>
          </w:r>
        </w:sdtContent>
      </w:sdt>
    </w:p>
    <w:p w14:paraId="236F41F6" w14:textId="379C2CFE" w:rsidR="00DC3288" w:rsidRPr="000A1587" w:rsidRDefault="00DC3288" w:rsidP="00DC3288">
      <w:pPr>
        <w:spacing w:before="80" w:after="80" w:line="240" w:lineRule="auto"/>
        <w:rPr>
          <w:rFonts w:cstheme="minorHAnsi"/>
          <w:b/>
          <w:bCs/>
          <w:sz w:val="24"/>
          <w:szCs w:val="24"/>
          <w:lang w:val="en-GB"/>
        </w:rPr>
      </w:pPr>
      <w:r w:rsidRPr="003170B3">
        <w:rPr>
          <w:rFonts w:cstheme="minorHAnsi"/>
          <w:b/>
          <w:bCs/>
          <w:sz w:val="24"/>
          <w:szCs w:val="24"/>
          <w:lang w:val="en-GB"/>
        </w:rPr>
        <w:t xml:space="preserve">Faculty/ Workplace Address: </w:t>
      </w:r>
      <w:r w:rsidRPr="003170B3">
        <w:rPr>
          <w:rFonts w:cstheme="minorHAnsi"/>
          <w:bCs/>
          <w:i/>
          <w:sz w:val="24"/>
          <w:szCs w:val="24"/>
          <w:lang w:val="en-GB"/>
        </w:rPr>
        <w:t xml:space="preserve">ul. 17. novembra č. 1, 080 01 </w:t>
      </w:r>
      <w:r w:rsidRPr="000A1587">
        <w:rPr>
          <w:rFonts w:cstheme="minorHAnsi"/>
          <w:bCs/>
          <w:i/>
          <w:sz w:val="24"/>
          <w:szCs w:val="24"/>
          <w:lang w:val="en-GB"/>
        </w:rPr>
        <w:t xml:space="preserve">Prešov, </w:t>
      </w:r>
      <w:r w:rsidR="00B555A7" w:rsidRPr="000A1587">
        <w:rPr>
          <w:rFonts w:cstheme="minorHAnsi"/>
          <w:bCs/>
          <w:i/>
          <w:sz w:val="24"/>
          <w:szCs w:val="24"/>
          <w:lang w:val="en-GB"/>
        </w:rPr>
        <w:t>Slovak republic</w:t>
      </w:r>
    </w:p>
    <w:p w14:paraId="6DD4B445" w14:textId="7567D1CD" w:rsidR="00D55D8B" w:rsidRPr="000A1587" w:rsidRDefault="00D55D8B" w:rsidP="32647B39">
      <w:pPr>
        <w:autoSpaceDE w:val="0"/>
        <w:autoSpaceDN w:val="0"/>
        <w:adjustRightInd w:val="0"/>
        <w:spacing w:after="0" w:line="240" w:lineRule="auto"/>
        <w:rPr>
          <w:rFonts w:eastAsiaTheme="minorEastAsia"/>
          <w:sz w:val="24"/>
          <w:szCs w:val="24"/>
        </w:rPr>
      </w:pPr>
    </w:p>
    <w:p w14:paraId="47EE5226" w14:textId="060B1688" w:rsidR="00B555A7" w:rsidRPr="000A1587" w:rsidRDefault="00B555A7" w:rsidP="00B555A7">
      <w:pPr>
        <w:tabs>
          <w:tab w:val="center" w:pos="4536"/>
        </w:tabs>
        <w:autoSpaceDE w:val="0"/>
        <w:autoSpaceDN w:val="0"/>
        <w:adjustRightInd w:val="0"/>
        <w:spacing w:after="0" w:line="240" w:lineRule="auto"/>
        <w:rPr>
          <w:rFonts w:cstheme="minorHAnsi"/>
          <w:sz w:val="18"/>
          <w:szCs w:val="18"/>
          <w:lang w:val="en-GB"/>
        </w:rPr>
      </w:pPr>
      <w:r w:rsidRPr="000A1587">
        <w:rPr>
          <w:rFonts w:cstheme="minorHAnsi"/>
          <w:sz w:val="18"/>
          <w:szCs w:val="18"/>
          <w:lang w:val="en-GB"/>
        </w:rPr>
        <w:t xml:space="preserve">Institution body for approving the study programme: </w:t>
      </w:r>
      <w:r w:rsidRPr="000A1587">
        <w:rPr>
          <w:rFonts w:eastAsiaTheme="minorEastAsia"/>
          <w:sz w:val="18"/>
          <w:szCs w:val="18"/>
        </w:rPr>
        <w:t>Rada pre VSK PU v Prešove, Rada pre kvalitu FF PU v Prešove</w:t>
      </w:r>
    </w:p>
    <w:p w14:paraId="1CD25473" w14:textId="458008C8" w:rsidR="00B555A7" w:rsidRPr="000A1587" w:rsidRDefault="00B555A7" w:rsidP="00B555A7">
      <w:pPr>
        <w:tabs>
          <w:tab w:val="center" w:pos="4536"/>
        </w:tabs>
        <w:autoSpaceDE w:val="0"/>
        <w:autoSpaceDN w:val="0"/>
        <w:adjustRightInd w:val="0"/>
        <w:spacing w:after="0" w:line="240" w:lineRule="auto"/>
        <w:rPr>
          <w:rFonts w:cstheme="minorHAnsi"/>
          <w:sz w:val="18"/>
          <w:szCs w:val="18"/>
          <w:lang w:val="en-GB"/>
        </w:rPr>
      </w:pPr>
      <w:r w:rsidRPr="000A1587">
        <w:rPr>
          <w:rFonts w:cstheme="minorHAnsi"/>
          <w:sz w:val="18"/>
          <w:szCs w:val="18"/>
          <w:lang w:val="en-GB"/>
        </w:rPr>
        <w:t xml:space="preserve">Date of the study programme approval or the study programme modification: </w:t>
      </w:r>
      <w:r w:rsidR="00CD3AE6" w:rsidRPr="00CD3AE6">
        <w:rPr>
          <w:rFonts w:eastAsiaTheme="minorEastAsia"/>
          <w:sz w:val="18"/>
          <w:szCs w:val="18"/>
        </w:rPr>
        <w:t>June 24, 2024</w:t>
      </w:r>
    </w:p>
    <w:p w14:paraId="4BFE6EAF" w14:textId="39FFF88A" w:rsidR="00B555A7" w:rsidRPr="000A1587" w:rsidRDefault="00B555A7" w:rsidP="00B555A7">
      <w:pPr>
        <w:tabs>
          <w:tab w:val="center" w:pos="4536"/>
        </w:tabs>
        <w:autoSpaceDE w:val="0"/>
        <w:autoSpaceDN w:val="0"/>
        <w:adjustRightInd w:val="0"/>
        <w:spacing w:after="0" w:line="240" w:lineRule="auto"/>
        <w:rPr>
          <w:rFonts w:cstheme="minorHAnsi"/>
          <w:sz w:val="18"/>
          <w:szCs w:val="18"/>
          <w:lang w:val="en-GB"/>
        </w:rPr>
      </w:pPr>
      <w:r w:rsidRPr="000A1587">
        <w:rPr>
          <w:rFonts w:cstheme="minorHAnsi"/>
          <w:sz w:val="18"/>
          <w:szCs w:val="18"/>
          <w:lang w:val="en-GB"/>
        </w:rPr>
        <w:t>Date of the latest change</w:t>
      </w:r>
      <w:r w:rsidRPr="000A1587">
        <w:rPr>
          <w:rStyle w:val="Odkaznapoznmkupodiarou"/>
          <w:rFonts w:cstheme="minorHAnsi"/>
          <w:sz w:val="18"/>
          <w:szCs w:val="18"/>
          <w:lang w:val="en-GB"/>
        </w:rPr>
        <w:footnoteReference w:id="2"/>
      </w:r>
      <w:r w:rsidRPr="000A1587">
        <w:rPr>
          <w:rFonts w:cstheme="minorHAnsi"/>
          <w:sz w:val="18"/>
          <w:szCs w:val="18"/>
          <w:lang w:val="en-GB"/>
        </w:rPr>
        <w:t xml:space="preserve"> in the study programme description: -</w:t>
      </w:r>
    </w:p>
    <w:p w14:paraId="7AE8FE2C" w14:textId="78EF8DFE" w:rsidR="00B555A7" w:rsidRPr="000A1587" w:rsidRDefault="00B555A7" w:rsidP="00B555A7">
      <w:pPr>
        <w:tabs>
          <w:tab w:val="center" w:pos="4536"/>
        </w:tabs>
        <w:autoSpaceDE w:val="0"/>
        <w:autoSpaceDN w:val="0"/>
        <w:adjustRightInd w:val="0"/>
        <w:spacing w:after="0" w:line="240" w:lineRule="auto"/>
        <w:rPr>
          <w:rFonts w:cstheme="minorHAnsi"/>
          <w:sz w:val="18"/>
          <w:szCs w:val="18"/>
          <w:lang w:val="en-GB"/>
        </w:rPr>
      </w:pPr>
      <w:r w:rsidRPr="000A1587">
        <w:rPr>
          <w:rFonts w:cstheme="minorHAnsi"/>
          <w:sz w:val="18"/>
          <w:szCs w:val="18"/>
          <w:lang w:val="en-GB"/>
        </w:rPr>
        <w:t>Reference to the results of the latest periodic review of the study programme by the institution: -</w:t>
      </w:r>
    </w:p>
    <w:p w14:paraId="576BCC94" w14:textId="4FE34888" w:rsidR="00B555A7" w:rsidRPr="000A1587" w:rsidRDefault="00B555A7" w:rsidP="00B555A7">
      <w:pPr>
        <w:tabs>
          <w:tab w:val="center" w:pos="4536"/>
        </w:tabs>
        <w:autoSpaceDE w:val="0"/>
        <w:autoSpaceDN w:val="0"/>
        <w:adjustRightInd w:val="0"/>
        <w:spacing w:after="0" w:line="240" w:lineRule="auto"/>
        <w:rPr>
          <w:rFonts w:cstheme="minorHAnsi"/>
          <w:sz w:val="18"/>
          <w:szCs w:val="18"/>
          <w:lang w:val="en-GB"/>
        </w:rPr>
      </w:pPr>
      <w:r w:rsidRPr="000A1587">
        <w:rPr>
          <w:rFonts w:cstheme="minorHAnsi"/>
          <w:sz w:val="18"/>
          <w:szCs w:val="18"/>
          <w:lang w:val="en-GB"/>
        </w:rPr>
        <w:t>Reference to the assessment report of the application for accreditation of the study programme under § 30 of Act no. 269/2018 Coll.</w:t>
      </w:r>
      <w:r w:rsidRPr="000A1587">
        <w:rPr>
          <w:rStyle w:val="Odkaznapoznmkupodiarou"/>
          <w:rFonts w:cstheme="minorHAnsi"/>
          <w:sz w:val="18"/>
          <w:szCs w:val="18"/>
          <w:lang w:val="en-GB" w:eastAsia="sk-SK"/>
        </w:rPr>
        <w:footnoteReference w:id="3"/>
      </w:r>
      <w:r w:rsidRPr="000A1587">
        <w:rPr>
          <w:rFonts w:cstheme="minorHAnsi"/>
          <w:sz w:val="18"/>
          <w:szCs w:val="18"/>
          <w:lang w:val="en-GB"/>
        </w:rPr>
        <w:t xml:space="preserve">: </w:t>
      </w:r>
      <w:r w:rsidR="002A1FCD" w:rsidRPr="000A1587">
        <w:rPr>
          <w:rFonts w:cstheme="minorHAnsi"/>
          <w:sz w:val="18"/>
          <w:szCs w:val="18"/>
          <w:lang w:val="en-GB"/>
        </w:rPr>
        <w:t>-</w:t>
      </w:r>
    </w:p>
    <w:p w14:paraId="398F2E47" w14:textId="6DE1B7A1" w:rsidR="00B04F60" w:rsidRPr="000A1587" w:rsidRDefault="00B04F60" w:rsidP="32647B39">
      <w:pPr>
        <w:autoSpaceDE w:val="0"/>
        <w:autoSpaceDN w:val="0"/>
        <w:adjustRightInd w:val="0"/>
        <w:spacing w:after="0" w:line="240" w:lineRule="auto"/>
        <w:ind w:left="360" w:hanging="360"/>
        <w:rPr>
          <w:rFonts w:eastAsiaTheme="minorEastAsia"/>
          <w:sz w:val="18"/>
          <w:szCs w:val="18"/>
        </w:rPr>
      </w:pPr>
    </w:p>
    <w:p w14:paraId="6D364CF1" w14:textId="77777777" w:rsidR="00B555A7" w:rsidRPr="000A1587" w:rsidRDefault="00B555A7" w:rsidP="00B555A7">
      <w:pPr>
        <w:pStyle w:val="Odsekzoznamu"/>
        <w:numPr>
          <w:ilvl w:val="0"/>
          <w:numId w:val="1"/>
        </w:numPr>
        <w:autoSpaceDE w:val="0"/>
        <w:autoSpaceDN w:val="0"/>
        <w:adjustRightInd w:val="0"/>
        <w:spacing w:after="0" w:line="240" w:lineRule="auto"/>
        <w:rPr>
          <w:rFonts w:cstheme="minorHAnsi"/>
          <w:b/>
          <w:bCs/>
          <w:sz w:val="18"/>
          <w:szCs w:val="18"/>
          <w:lang w:val="en-GB"/>
        </w:rPr>
      </w:pPr>
      <w:r w:rsidRPr="000A1587">
        <w:rPr>
          <w:rFonts w:cstheme="minorHAnsi"/>
          <w:b/>
          <w:bCs/>
          <w:sz w:val="18"/>
          <w:szCs w:val="18"/>
          <w:lang w:val="en-GB"/>
        </w:rPr>
        <w:t xml:space="preserve">Basic information about the study programme </w:t>
      </w:r>
    </w:p>
    <w:p w14:paraId="57329A82" w14:textId="77777777" w:rsidR="00B555A7" w:rsidRPr="000A1587" w:rsidRDefault="00B555A7" w:rsidP="00B555A7">
      <w:pPr>
        <w:pStyle w:val="Odsekzoznamu"/>
        <w:numPr>
          <w:ilvl w:val="0"/>
          <w:numId w:val="2"/>
        </w:numPr>
        <w:autoSpaceDE w:val="0"/>
        <w:autoSpaceDN w:val="0"/>
        <w:adjustRightInd w:val="0"/>
        <w:spacing w:after="0" w:line="240" w:lineRule="auto"/>
        <w:rPr>
          <w:rFonts w:cstheme="minorHAnsi"/>
          <w:sz w:val="18"/>
          <w:szCs w:val="18"/>
          <w:lang w:val="en-GB"/>
        </w:rPr>
      </w:pPr>
      <w:r w:rsidRPr="000A1587">
        <w:rPr>
          <w:rFonts w:cstheme="minorHAnsi"/>
          <w:sz w:val="18"/>
          <w:szCs w:val="18"/>
          <w:lang w:val="en-GB"/>
        </w:rPr>
        <w:t>Name of the study program and its number according to the register of study programmes.</w:t>
      </w:r>
    </w:p>
    <w:p w14:paraId="4B5E48DD" w14:textId="1806FDF3" w:rsidR="00B555A7" w:rsidRPr="009C70E9" w:rsidRDefault="00B555A7" w:rsidP="009C70E9">
      <w:pPr>
        <w:pStyle w:val="Odsekzoznamu"/>
        <w:autoSpaceDE w:val="0"/>
        <w:autoSpaceDN w:val="0"/>
        <w:adjustRightInd w:val="0"/>
        <w:spacing w:after="0" w:line="240" w:lineRule="auto"/>
        <w:ind w:left="360"/>
        <w:rPr>
          <w:rFonts w:cstheme="minorHAnsi"/>
          <w:sz w:val="18"/>
          <w:szCs w:val="18"/>
        </w:rPr>
      </w:pPr>
      <w:r w:rsidRPr="000A1587">
        <w:rPr>
          <w:rFonts w:cstheme="minorHAnsi"/>
          <w:sz w:val="18"/>
          <w:szCs w:val="18"/>
          <w:lang w:val="en-GB"/>
        </w:rPr>
        <w:t>Aesthetics</w:t>
      </w:r>
      <w:r w:rsidR="009C70E9">
        <w:rPr>
          <w:rFonts w:cstheme="minorHAnsi"/>
          <w:sz w:val="18"/>
          <w:szCs w:val="18"/>
          <w:lang w:val="en-GB"/>
        </w:rPr>
        <w:t xml:space="preserve">, </w:t>
      </w:r>
      <w:r w:rsidR="009C70E9" w:rsidRPr="009C70E9">
        <w:rPr>
          <w:rFonts w:cstheme="minorHAnsi"/>
          <w:sz w:val="18"/>
          <w:szCs w:val="18"/>
        </w:rPr>
        <w:t>185323</w:t>
      </w:r>
    </w:p>
    <w:p w14:paraId="7B1E25BE" w14:textId="77777777" w:rsidR="00B555A7" w:rsidRPr="000A1587" w:rsidRDefault="00B555A7" w:rsidP="00B555A7">
      <w:pPr>
        <w:pStyle w:val="Odsekzoznamu"/>
        <w:numPr>
          <w:ilvl w:val="0"/>
          <w:numId w:val="2"/>
        </w:numPr>
        <w:autoSpaceDE w:val="0"/>
        <w:autoSpaceDN w:val="0"/>
        <w:adjustRightInd w:val="0"/>
        <w:spacing w:after="0" w:line="240" w:lineRule="auto"/>
        <w:rPr>
          <w:rFonts w:cstheme="minorHAnsi"/>
          <w:sz w:val="18"/>
          <w:szCs w:val="18"/>
          <w:lang w:val="en-GB"/>
        </w:rPr>
      </w:pPr>
      <w:r w:rsidRPr="000A1587">
        <w:rPr>
          <w:rFonts w:cstheme="minorHAnsi"/>
          <w:sz w:val="18"/>
          <w:szCs w:val="18"/>
          <w:lang w:val="en-GB"/>
        </w:rPr>
        <w:t>Degree of higher education and ISCED-F education degree code.</w:t>
      </w:r>
    </w:p>
    <w:p w14:paraId="4E9AD399" w14:textId="130A49CA" w:rsidR="00B555A7" w:rsidRPr="000A1587" w:rsidRDefault="00B555A7" w:rsidP="00B555A7">
      <w:pPr>
        <w:pStyle w:val="Odsekzoznamu"/>
        <w:autoSpaceDE w:val="0"/>
        <w:autoSpaceDN w:val="0"/>
        <w:adjustRightInd w:val="0"/>
        <w:spacing w:after="0" w:line="240" w:lineRule="auto"/>
        <w:ind w:left="360"/>
        <w:rPr>
          <w:rFonts w:cstheme="minorHAnsi"/>
          <w:sz w:val="18"/>
          <w:szCs w:val="18"/>
          <w:lang w:val="en-GB"/>
        </w:rPr>
      </w:pPr>
      <w:r w:rsidRPr="000A1587">
        <w:rPr>
          <w:rFonts w:cstheme="minorHAnsi"/>
          <w:sz w:val="18"/>
          <w:szCs w:val="18"/>
          <w:lang w:val="en-GB"/>
        </w:rPr>
        <w:t>First, ISCED-F education degree code 645</w:t>
      </w:r>
    </w:p>
    <w:p w14:paraId="24B46BE0" w14:textId="77777777" w:rsidR="00B555A7" w:rsidRPr="000A1587" w:rsidRDefault="00B555A7" w:rsidP="00B555A7">
      <w:pPr>
        <w:pStyle w:val="Odsekzoznamu"/>
        <w:numPr>
          <w:ilvl w:val="0"/>
          <w:numId w:val="2"/>
        </w:numPr>
        <w:autoSpaceDE w:val="0"/>
        <w:autoSpaceDN w:val="0"/>
        <w:adjustRightInd w:val="0"/>
        <w:spacing w:after="0" w:line="240" w:lineRule="auto"/>
        <w:rPr>
          <w:rFonts w:cstheme="minorHAnsi"/>
          <w:sz w:val="18"/>
          <w:szCs w:val="18"/>
          <w:lang w:val="en-GB"/>
        </w:rPr>
      </w:pPr>
      <w:r w:rsidRPr="000A1587">
        <w:rPr>
          <w:rFonts w:cstheme="minorHAnsi"/>
          <w:sz w:val="18"/>
          <w:szCs w:val="18"/>
          <w:lang w:val="en-GB"/>
        </w:rPr>
        <w:t xml:space="preserve">Place(s) of delivery of the study programme. </w:t>
      </w:r>
    </w:p>
    <w:p w14:paraId="48FAF5BD" w14:textId="49F3C402" w:rsidR="00677FB3" w:rsidRPr="000A1587" w:rsidRDefault="00677FB3" w:rsidP="00B555A7">
      <w:pPr>
        <w:pStyle w:val="Odsekzoznamu"/>
        <w:autoSpaceDE w:val="0"/>
        <w:autoSpaceDN w:val="0"/>
        <w:adjustRightInd w:val="0"/>
        <w:spacing w:after="0" w:line="240" w:lineRule="auto"/>
        <w:ind w:left="360"/>
        <w:rPr>
          <w:rFonts w:cstheme="minorHAnsi"/>
          <w:sz w:val="18"/>
          <w:szCs w:val="18"/>
          <w:lang w:val="en-GB"/>
        </w:rPr>
      </w:pPr>
      <w:bookmarkStart w:id="0" w:name="_Hlk167368760"/>
      <w:r w:rsidRPr="000A1587">
        <w:rPr>
          <w:rFonts w:cstheme="minorHAnsi"/>
          <w:sz w:val="18"/>
          <w:szCs w:val="18"/>
          <w:lang w:val="en-GB"/>
        </w:rPr>
        <w:t>University of Presov in Presov, Faculty of Arts, ul. 17. novembra č. 1, 080 01 Presov, Slovak republic</w:t>
      </w:r>
    </w:p>
    <w:p w14:paraId="363EEB64" w14:textId="77777777" w:rsidR="00B555A7" w:rsidRPr="000A1587" w:rsidRDefault="00B555A7" w:rsidP="00B555A7">
      <w:pPr>
        <w:pStyle w:val="Odsekzoznamu"/>
        <w:numPr>
          <w:ilvl w:val="0"/>
          <w:numId w:val="2"/>
        </w:numPr>
        <w:autoSpaceDE w:val="0"/>
        <w:autoSpaceDN w:val="0"/>
        <w:adjustRightInd w:val="0"/>
        <w:spacing w:after="0" w:line="240" w:lineRule="auto"/>
        <w:rPr>
          <w:rFonts w:cstheme="minorHAnsi"/>
          <w:sz w:val="18"/>
          <w:szCs w:val="18"/>
          <w:lang w:val="en-GB"/>
        </w:rPr>
      </w:pPr>
      <w:bookmarkStart w:id="1" w:name="_Hlk167368785"/>
      <w:bookmarkEnd w:id="0"/>
      <w:r w:rsidRPr="000A1587">
        <w:rPr>
          <w:rFonts w:cstheme="minorHAnsi"/>
          <w:sz w:val="18"/>
          <w:szCs w:val="18"/>
          <w:lang w:val="en-GB"/>
        </w:rPr>
        <w:t>Name and number of the field of study in which higher education is obtained by completing the study programme, or a combination of two fields of study in which higher education is obtained by completing the study programme, ISCED-F codes of the field/fields</w:t>
      </w:r>
      <w:r w:rsidRPr="000A1587">
        <w:rPr>
          <w:rStyle w:val="Odkaznapoznmkupodiarou"/>
          <w:rFonts w:cstheme="minorHAnsi"/>
          <w:sz w:val="18"/>
          <w:szCs w:val="18"/>
          <w:lang w:val="en-GB"/>
        </w:rPr>
        <w:footnoteReference w:id="4"/>
      </w:r>
      <w:r w:rsidRPr="000A1587">
        <w:rPr>
          <w:rFonts w:cstheme="minorHAnsi"/>
          <w:sz w:val="18"/>
          <w:szCs w:val="18"/>
          <w:lang w:val="en-GB"/>
        </w:rPr>
        <w:t xml:space="preserve">. </w:t>
      </w:r>
    </w:p>
    <w:p w14:paraId="252307ED" w14:textId="496495F9" w:rsidR="00B555A7" w:rsidRPr="000A1587" w:rsidRDefault="00B555A7" w:rsidP="00B555A7">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0288 Interdisciplinary programs and qualifications involving Art and Humanities</w:t>
      </w:r>
    </w:p>
    <w:p w14:paraId="72334E52" w14:textId="00144837" w:rsidR="00B555A7" w:rsidRPr="000A1587" w:rsidRDefault="00B555A7" w:rsidP="00B555A7">
      <w:pPr>
        <w:pStyle w:val="Odsekzoznamu"/>
        <w:numPr>
          <w:ilvl w:val="0"/>
          <w:numId w:val="2"/>
        </w:numPr>
        <w:autoSpaceDE w:val="0"/>
        <w:autoSpaceDN w:val="0"/>
        <w:adjustRightInd w:val="0"/>
        <w:spacing w:after="0" w:line="240" w:lineRule="auto"/>
        <w:jc w:val="both"/>
        <w:rPr>
          <w:rFonts w:cstheme="minorHAnsi"/>
          <w:sz w:val="18"/>
          <w:szCs w:val="18"/>
          <w:lang w:val="en-GB"/>
        </w:rPr>
      </w:pPr>
      <w:bookmarkStart w:id="2" w:name="_Hlk167368802"/>
      <w:bookmarkEnd w:id="1"/>
      <w:r w:rsidRPr="000A1587">
        <w:rPr>
          <w:rFonts w:cstheme="minorHAnsi"/>
          <w:sz w:val="18"/>
          <w:szCs w:val="18"/>
          <w:lang w:val="en-GB"/>
        </w:rPr>
        <w:t>Type of the study programme: academically oriented, professionally oriented; translation, translation combination study programme (listing the specializations); teaching, teaching combination study programme (listing the specializations); artistic, engineering, doctoral, preparation for regulated profession, joint study programme, interdisciplinary studies.</w:t>
      </w:r>
    </w:p>
    <w:p w14:paraId="35509C2C" w14:textId="77BFF8E7" w:rsidR="00B555A7" w:rsidRPr="000A1587" w:rsidRDefault="00B555A7" w:rsidP="00B555A7">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Academically oriented; Standard non-combination study program</w:t>
      </w:r>
    </w:p>
    <w:p w14:paraId="70840B8A" w14:textId="77777777" w:rsidR="00B555A7" w:rsidRPr="000A1587" w:rsidRDefault="00B555A7" w:rsidP="00B555A7">
      <w:pPr>
        <w:pStyle w:val="Odsekzoznamu"/>
        <w:numPr>
          <w:ilvl w:val="0"/>
          <w:numId w:val="2"/>
        </w:numPr>
        <w:autoSpaceDE w:val="0"/>
        <w:autoSpaceDN w:val="0"/>
        <w:adjustRightInd w:val="0"/>
        <w:spacing w:after="0" w:line="240" w:lineRule="auto"/>
        <w:rPr>
          <w:rFonts w:cstheme="minorHAnsi"/>
          <w:sz w:val="18"/>
          <w:szCs w:val="18"/>
          <w:lang w:val="en-GB"/>
        </w:rPr>
      </w:pPr>
      <w:bookmarkStart w:id="3" w:name="_Hlk167368825"/>
      <w:bookmarkEnd w:id="2"/>
      <w:r w:rsidRPr="000A1587">
        <w:rPr>
          <w:rFonts w:cstheme="minorHAnsi"/>
          <w:sz w:val="18"/>
          <w:szCs w:val="18"/>
          <w:lang w:val="en-GB"/>
        </w:rPr>
        <w:t>Awarded academic degree.</w:t>
      </w:r>
    </w:p>
    <w:p w14:paraId="65F48939" w14:textId="77777777" w:rsidR="00B555A7" w:rsidRPr="000A1587" w:rsidRDefault="00B555A7" w:rsidP="00B555A7">
      <w:pPr>
        <w:pStyle w:val="Odsekzoznamu"/>
        <w:autoSpaceDE w:val="0"/>
        <w:autoSpaceDN w:val="0"/>
        <w:adjustRightInd w:val="0"/>
        <w:spacing w:after="0" w:line="240" w:lineRule="auto"/>
        <w:ind w:left="360"/>
        <w:rPr>
          <w:rFonts w:cstheme="minorHAnsi"/>
          <w:sz w:val="18"/>
          <w:szCs w:val="18"/>
          <w:lang w:val="en-GB"/>
        </w:rPr>
      </w:pPr>
      <w:r w:rsidRPr="000A1587">
        <w:rPr>
          <w:rFonts w:cstheme="minorHAnsi"/>
          <w:sz w:val="18"/>
          <w:szCs w:val="18"/>
          <w:lang w:val="en-GB"/>
        </w:rPr>
        <w:t>Bachelor (Bc.)</w:t>
      </w:r>
    </w:p>
    <w:p w14:paraId="7BE4D15E" w14:textId="0EFB9E4C" w:rsidR="00B555A7" w:rsidRPr="000A1587" w:rsidRDefault="00B555A7" w:rsidP="00B555A7">
      <w:pPr>
        <w:pStyle w:val="Odsekzoznamu"/>
        <w:numPr>
          <w:ilvl w:val="0"/>
          <w:numId w:val="2"/>
        </w:numPr>
        <w:autoSpaceDE w:val="0"/>
        <w:autoSpaceDN w:val="0"/>
        <w:adjustRightInd w:val="0"/>
        <w:spacing w:after="0" w:line="240" w:lineRule="auto"/>
        <w:rPr>
          <w:rFonts w:cstheme="minorHAnsi"/>
          <w:sz w:val="18"/>
          <w:szCs w:val="18"/>
          <w:lang w:val="en-GB"/>
        </w:rPr>
      </w:pPr>
      <w:r w:rsidRPr="000A1587">
        <w:rPr>
          <w:rFonts w:cstheme="minorHAnsi"/>
          <w:sz w:val="18"/>
          <w:szCs w:val="18"/>
          <w:lang w:val="en-GB"/>
        </w:rPr>
        <w:t>Form of study</w:t>
      </w:r>
      <w:r w:rsidRPr="000A1587">
        <w:rPr>
          <w:rStyle w:val="Odkaznapoznmkupodiarou"/>
          <w:rFonts w:cstheme="minorHAnsi"/>
          <w:sz w:val="18"/>
          <w:szCs w:val="18"/>
          <w:lang w:val="en-GB"/>
        </w:rPr>
        <w:footnoteReference w:id="5"/>
      </w:r>
      <w:r w:rsidRPr="000A1587">
        <w:rPr>
          <w:rFonts w:cstheme="minorHAnsi"/>
          <w:sz w:val="18"/>
          <w:szCs w:val="18"/>
          <w:lang w:val="en-GB"/>
        </w:rPr>
        <w:t xml:space="preserve">. </w:t>
      </w:r>
    </w:p>
    <w:p w14:paraId="1440F6FE" w14:textId="77777777" w:rsidR="00B555A7" w:rsidRPr="000A1587" w:rsidRDefault="00B555A7" w:rsidP="00B555A7">
      <w:pPr>
        <w:pStyle w:val="Odsekzoznamu"/>
        <w:autoSpaceDE w:val="0"/>
        <w:autoSpaceDN w:val="0"/>
        <w:adjustRightInd w:val="0"/>
        <w:spacing w:after="0" w:line="240" w:lineRule="auto"/>
        <w:ind w:left="360"/>
        <w:rPr>
          <w:rFonts w:cstheme="minorHAnsi"/>
          <w:sz w:val="18"/>
          <w:szCs w:val="18"/>
          <w:lang w:val="en-GB"/>
        </w:rPr>
      </w:pPr>
      <w:r w:rsidRPr="000A1587">
        <w:rPr>
          <w:rFonts w:cstheme="minorHAnsi"/>
          <w:sz w:val="18"/>
          <w:szCs w:val="18"/>
          <w:lang w:val="en-GB"/>
        </w:rPr>
        <w:t>Full time</w:t>
      </w:r>
    </w:p>
    <w:p w14:paraId="1B501ADC" w14:textId="77777777" w:rsidR="00B555A7" w:rsidRPr="000A1587" w:rsidRDefault="00B555A7" w:rsidP="00B555A7">
      <w:pPr>
        <w:pStyle w:val="Odsekzoznamu"/>
        <w:numPr>
          <w:ilvl w:val="0"/>
          <w:numId w:val="2"/>
        </w:numPr>
        <w:autoSpaceDE w:val="0"/>
        <w:autoSpaceDN w:val="0"/>
        <w:adjustRightInd w:val="0"/>
        <w:spacing w:after="0" w:line="240" w:lineRule="auto"/>
        <w:rPr>
          <w:rFonts w:cstheme="minorHAnsi"/>
          <w:sz w:val="18"/>
          <w:szCs w:val="18"/>
          <w:lang w:val="en-GB"/>
        </w:rPr>
      </w:pPr>
      <w:bookmarkStart w:id="4" w:name="_Hlk167368873"/>
      <w:bookmarkEnd w:id="3"/>
      <w:r w:rsidRPr="000A1587">
        <w:rPr>
          <w:rFonts w:cstheme="minorHAnsi"/>
          <w:sz w:val="18"/>
          <w:szCs w:val="18"/>
          <w:lang w:val="en-GB"/>
        </w:rPr>
        <w:t>In the case of joint study programmes, cooperating institutions and the range of study obligations the student fulfills at each of the given institutions (§ 54a of the Act on Higher Education Institutions).</w:t>
      </w:r>
    </w:p>
    <w:p w14:paraId="6B232051" w14:textId="77777777" w:rsidR="00B555A7" w:rsidRPr="000A1587" w:rsidRDefault="00B555A7" w:rsidP="00B555A7">
      <w:pPr>
        <w:pStyle w:val="Odsekzoznamu"/>
        <w:autoSpaceDE w:val="0"/>
        <w:autoSpaceDN w:val="0"/>
        <w:adjustRightInd w:val="0"/>
        <w:spacing w:after="0" w:line="240" w:lineRule="auto"/>
        <w:ind w:left="360"/>
        <w:rPr>
          <w:rFonts w:cstheme="minorHAnsi"/>
          <w:sz w:val="18"/>
          <w:szCs w:val="18"/>
          <w:lang w:val="en-GB"/>
        </w:rPr>
      </w:pPr>
      <w:r w:rsidRPr="000A1587">
        <w:rPr>
          <w:rFonts w:cstheme="minorHAnsi"/>
          <w:sz w:val="18"/>
          <w:szCs w:val="18"/>
          <w:lang w:val="en-GB"/>
        </w:rPr>
        <w:t>The study programme is not part of the joint study programs of several universities.</w:t>
      </w:r>
    </w:p>
    <w:p w14:paraId="3D9BBEAF" w14:textId="77777777" w:rsidR="00B555A7" w:rsidRPr="000A1587" w:rsidRDefault="00B555A7" w:rsidP="00B555A7">
      <w:pPr>
        <w:pStyle w:val="Odsekzoznamu"/>
        <w:numPr>
          <w:ilvl w:val="0"/>
          <w:numId w:val="2"/>
        </w:numPr>
        <w:autoSpaceDE w:val="0"/>
        <w:autoSpaceDN w:val="0"/>
        <w:adjustRightInd w:val="0"/>
        <w:spacing w:after="0" w:line="240" w:lineRule="auto"/>
        <w:rPr>
          <w:rFonts w:cstheme="minorHAnsi"/>
          <w:i/>
          <w:iCs/>
          <w:sz w:val="18"/>
          <w:szCs w:val="18"/>
          <w:lang w:val="en-GB"/>
        </w:rPr>
      </w:pPr>
      <w:r w:rsidRPr="000A1587">
        <w:rPr>
          <w:rFonts w:cstheme="minorHAnsi"/>
          <w:sz w:val="18"/>
          <w:szCs w:val="18"/>
          <w:lang w:val="en-GB"/>
        </w:rPr>
        <w:t>Language or languages in which the study programme is delivered</w:t>
      </w:r>
      <w:r w:rsidRPr="000A1587">
        <w:rPr>
          <w:rStyle w:val="Odkaznapoznmkupodiarou"/>
          <w:rFonts w:cstheme="minorHAnsi"/>
          <w:sz w:val="18"/>
          <w:szCs w:val="18"/>
          <w:lang w:val="en-GB"/>
        </w:rPr>
        <w:footnoteReference w:id="6"/>
      </w:r>
      <w:r w:rsidRPr="000A1587">
        <w:rPr>
          <w:rFonts w:cstheme="minorHAnsi"/>
          <w:sz w:val="18"/>
          <w:szCs w:val="18"/>
          <w:lang w:val="en-GB"/>
        </w:rPr>
        <w:t>.</w:t>
      </w:r>
    </w:p>
    <w:p w14:paraId="1AEF11C6" w14:textId="75D0D29D" w:rsidR="00B555A7" w:rsidRPr="000A1587" w:rsidRDefault="00B555A7" w:rsidP="00B555A7">
      <w:pPr>
        <w:pStyle w:val="Odsekzoznamu"/>
        <w:autoSpaceDE w:val="0"/>
        <w:autoSpaceDN w:val="0"/>
        <w:adjustRightInd w:val="0"/>
        <w:spacing w:after="0" w:line="240" w:lineRule="auto"/>
        <w:ind w:left="360"/>
        <w:rPr>
          <w:rFonts w:cstheme="minorHAnsi"/>
          <w:i/>
          <w:iCs/>
          <w:sz w:val="18"/>
          <w:szCs w:val="18"/>
          <w:lang w:val="en-GB"/>
        </w:rPr>
      </w:pPr>
      <w:r w:rsidRPr="000A1587">
        <w:rPr>
          <w:rFonts w:cstheme="minorHAnsi"/>
          <w:sz w:val="18"/>
          <w:szCs w:val="18"/>
          <w:lang w:val="en-GB"/>
        </w:rPr>
        <w:t>English</w:t>
      </w:r>
    </w:p>
    <w:p w14:paraId="6089965F" w14:textId="77777777" w:rsidR="00B555A7" w:rsidRPr="000A1587" w:rsidRDefault="00B555A7" w:rsidP="00B555A7">
      <w:pPr>
        <w:pStyle w:val="Odsekzoznamu"/>
        <w:numPr>
          <w:ilvl w:val="0"/>
          <w:numId w:val="2"/>
        </w:numPr>
        <w:autoSpaceDE w:val="0"/>
        <w:autoSpaceDN w:val="0"/>
        <w:adjustRightInd w:val="0"/>
        <w:spacing w:after="0" w:line="240" w:lineRule="auto"/>
        <w:rPr>
          <w:rFonts w:cstheme="minorHAnsi"/>
          <w:sz w:val="18"/>
          <w:szCs w:val="18"/>
          <w:lang w:val="en-GB"/>
        </w:rPr>
      </w:pPr>
      <w:r w:rsidRPr="000A1587">
        <w:rPr>
          <w:rFonts w:cstheme="minorHAnsi"/>
          <w:sz w:val="18"/>
          <w:szCs w:val="18"/>
          <w:lang w:val="en-GB"/>
        </w:rPr>
        <w:t>Standard length of the study expressed in academic years.</w:t>
      </w:r>
    </w:p>
    <w:p w14:paraId="195A9241" w14:textId="3975D02C" w:rsidR="00B555A7" w:rsidRPr="000A1587" w:rsidRDefault="00B555A7" w:rsidP="00B555A7">
      <w:pPr>
        <w:pStyle w:val="Odsekzoznamu"/>
        <w:autoSpaceDE w:val="0"/>
        <w:autoSpaceDN w:val="0"/>
        <w:adjustRightInd w:val="0"/>
        <w:spacing w:after="0" w:line="240" w:lineRule="auto"/>
        <w:ind w:left="360"/>
        <w:rPr>
          <w:rFonts w:cstheme="minorHAnsi"/>
          <w:sz w:val="18"/>
          <w:szCs w:val="18"/>
          <w:lang w:val="en-GB"/>
        </w:rPr>
      </w:pPr>
      <w:r w:rsidRPr="000A1587">
        <w:rPr>
          <w:rFonts w:cstheme="minorHAnsi"/>
          <w:sz w:val="18"/>
          <w:szCs w:val="18"/>
          <w:lang w:val="en-GB"/>
        </w:rPr>
        <w:t>3 years</w:t>
      </w:r>
    </w:p>
    <w:p w14:paraId="42A995FD" w14:textId="77777777" w:rsidR="00B555A7" w:rsidRPr="000A1587" w:rsidRDefault="00B555A7" w:rsidP="00B555A7">
      <w:pPr>
        <w:pStyle w:val="Odsekzoznamu"/>
        <w:numPr>
          <w:ilvl w:val="0"/>
          <w:numId w:val="2"/>
        </w:numPr>
        <w:autoSpaceDE w:val="0"/>
        <w:autoSpaceDN w:val="0"/>
        <w:adjustRightInd w:val="0"/>
        <w:spacing w:after="0" w:line="240" w:lineRule="auto"/>
        <w:rPr>
          <w:rFonts w:cstheme="minorHAnsi"/>
          <w:sz w:val="18"/>
          <w:szCs w:val="18"/>
          <w:lang w:val="en-GB"/>
        </w:rPr>
      </w:pPr>
      <w:bookmarkStart w:id="5" w:name="_Hlk167368903"/>
      <w:bookmarkEnd w:id="4"/>
      <w:r w:rsidRPr="000A1587">
        <w:rPr>
          <w:rFonts w:cstheme="minorHAnsi"/>
          <w:sz w:val="18"/>
          <w:szCs w:val="18"/>
          <w:lang w:val="en-GB"/>
        </w:rPr>
        <w:t>Capacity of the study programme (planned number of students), the actual number of applicants</w:t>
      </w:r>
      <w:r w:rsidRPr="000A1587" w:rsidDel="00DB3B1F">
        <w:rPr>
          <w:rFonts w:cstheme="minorHAnsi"/>
          <w:sz w:val="18"/>
          <w:szCs w:val="18"/>
          <w:lang w:val="en-GB"/>
        </w:rPr>
        <w:t xml:space="preserve"> </w:t>
      </w:r>
      <w:r w:rsidRPr="000A1587">
        <w:rPr>
          <w:rFonts w:cstheme="minorHAnsi"/>
          <w:sz w:val="18"/>
          <w:szCs w:val="18"/>
          <w:lang w:val="en-GB"/>
        </w:rPr>
        <w:t>and students.</w:t>
      </w:r>
    </w:p>
    <w:p w14:paraId="7B1A2847" w14:textId="75BD5921" w:rsidR="00601064" w:rsidRPr="000A1587" w:rsidRDefault="00601064" w:rsidP="00B555A7">
      <w:pPr>
        <w:pStyle w:val="Odsekzoznamu"/>
        <w:autoSpaceDE w:val="0"/>
        <w:autoSpaceDN w:val="0"/>
        <w:adjustRightInd w:val="0"/>
        <w:spacing w:after="0" w:line="240" w:lineRule="auto"/>
        <w:ind w:left="360"/>
        <w:rPr>
          <w:rFonts w:cstheme="minorHAnsi"/>
          <w:sz w:val="18"/>
          <w:szCs w:val="18"/>
          <w:lang w:val="en-GB"/>
        </w:rPr>
      </w:pPr>
      <w:r w:rsidRPr="000A1587">
        <w:rPr>
          <w:rFonts w:cstheme="minorHAnsi"/>
          <w:sz w:val="18"/>
          <w:szCs w:val="18"/>
          <w:lang w:val="en-GB"/>
        </w:rPr>
        <w:t xml:space="preserve">Planned number of students: 15; Real number of students: </w:t>
      </w:r>
      <w:r w:rsidR="00971EF9">
        <w:rPr>
          <w:rFonts w:cstheme="minorHAnsi"/>
          <w:sz w:val="18"/>
          <w:szCs w:val="18"/>
          <w:lang w:val="en-GB"/>
        </w:rPr>
        <w:t>0</w:t>
      </w:r>
    </w:p>
    <w:bookmarkEnd w:id="5"/>
    <w:p w14:paraId="3AADABAE" w14:textId="77777777" w:rsidR="00B555A7" w:rsidRPr="000A1587" w:rsidRDefault="00B555A7" w:rsidP="00B555A7">
      <w:pPr>
        <w:pStyle w:val="Odsekzoznamu"/>
        <w:autoSpaceDE w:val="0"/>
        <w:autoSpaceDN w:val="0"/>
        <w:adjustRightInd w:val="0"/>
        <w:spacing w:after="0" w:line="240" w:lineRule="auto"/>
        <w:ind w:left="360"/>
        <w:rPr>
          <w:rFonts w:cstheme="minorHAnsi"/>
          <w:sz w:val="18"/>
          <w:szCs w:val="18"/>
          <w:lang w:val="en-GB"/>
        </w:rPr>
      </w:pPr>
    </w:p>
    <w:p w14:paraId="06AF1750" w14:textId="77777777" w:rsidR="00601064" w:rsidRPr="000A1587" w:rsidRDefault="00601064" w:rsidP="00601064">
      <w:pPr>
        <w:pStyle w:val="Odsekzoznamu"/>
        <w:numPr>
          <w:ilvl w:val="0"/>
          <w:numId w:val="1"/>
        </w:numPr>
        <w:autoSpaceDE w:val="0"/>
        <w:autoSpaceDN w:val="0"/>
        <w:adjustRightInd w:val="0"/>
        <w:spacing w:after="0" w:line="240" w:lineRule="auto"/>
        <w:rPr>
          <w:rFonts w:cstheme="minorHAnsi"/>
          <w:b/>
          <w:bCs/>
          <w:sz w:val="18"/>
          <w:szCs w:val="18"/>
          <w:lang w:val="en-GB"/>
        </w:rPr>
      </w:pPr>
      <w:r w:rsidRPr="000A1587">
        <w:rPr>
          <w:rFonts w:cstheme="minorHAnsi"/>
          <w:b/>
          <w:bCs/>
          <w:sz w:val="18"/>
          <w:szCs w:val="18"/>
          <w:lang w:val="en-GB"/>
        </w:rPr>
        <w:t xml:space="preserve">Graduate profile and learning objectives </w:t>
      </w:r>
    </w:p>
    <w:p w14:paraId="061E1B47" w14:textId="53C9C7D8" w:rsidR="00601064" w:rsidRPr="000A1587" w:rsidRDefault="00601064" w:rsidP="00601064">
      <w:pPr>
        <w:pStyle w:val="Odsekzoznamu"/>
        <w:numPr>
          <w:ilvl w:val="0"/>
          <w:numId w:val="6"/>
        </w:numPr>
        <w:autoSpaceDE w:val="0"/>
        <w:autoSpaceDN w:val="0"/>
        <w:adjustRightInd w:val="0"/>
        <w:spacing w:after="0" w:line="240" w:lineRule="auto"/>
        <w:jc w:val="both"/>
        <w:rPr>
          <w:rFonts w:cstheme="minorHAnsi"/>
          <w:sz w:val="18"/>
          <w:szCs w:val="18"/>
          <w:lang w:val="en-GB"/>
        </w:rPr>
      </w:pPr>
      <w:bookmarkStart w:id="6" w:name="_Hlk167112878"/>
      <w:r w:rsidRPr="000A1587">
        <w:rPr>
          <w:rFonts w:cstheme="minorHAnsi"/>
          <w:sz w:val="18"/>
          <w:szCs w:val="18"/>
          <w:lang w:val="en-GB"/>
        </w:rPr>
        <w:t>The institution defines the learning objectives of the study programme such as student's abilities at the time of completion of the programme and the main learning outcomes</w:t>
      </w:r>
      <w:r w:rsidRPr="000A1587">
        <w:rPr>
          <w:rStyle w:val="Odkaznapoznmkupodiarou"/>
          <w:rFonts w:cstheme="minorHAnsi"/>
          <w:sz w:val="18"/>
          <w:szCs w:val="18"/>
          <w:lang w:val="en-GB"/>
        </w:rPr>
        <w:footnoteReference w:id="7"/>
      </w:r>
      <w:r w:rsidRPr="000A1587">
        <w:rPr>
          <w:rFonts w:cstheme="minorHAnsi"/>
          <w:sz w:val="18"/>
          <w:szCs w:val="18"/>
          <w:lang w:val="en-GB"/>
        </w:rPr>
        <w:t xml:space="preserve">. </w:t>
      </w:r>
    </w:p>
    <w:p w14:paraId="485609D6" w14:textId="77777777" w:rsidR="00601064" w:rsidRPr="000A1587" w:rsidRDefault="00601064" w:rsidP="00601064">
      <w:pPr>
        <w:pStyle w:val="Odsekzoznamu"/>
        <w:autoSpaceDE w:val="0"/>
        <w:autoSpaceDN w:val="0"/>
        <w:adjustRightInd w:val="0"/>
        <w:spacing w:after="0" w:line="240" w:lineRule="auto"/>
        <w:ind w:left="360"/>
        <w:jc w:val="both"/>
        <w:rPr>
          <w:rFonts w:cstheme="minorHAnsi"/>
          <w:b/>
          <w:sz w:val="18"/>
          <w:szCs w:val="18"/>
          <w:lang w:val="en-GB"/>
        </w:rPr>
      </w:pPr>
      <w:r w:rsidRPr="000A1587">
        <w:rPr>
          <w:rFonts w:cstheme="minorHAnsi"/>
          <w:b/>
          <w:sz w:val="18"/>
          <w:szCs w:val="18"/>
          <w:lang w:val="en-GB"/>
        </w:rPr>
        <w:t>Objectives of education</w:t>
      </w:r>
    </w:p>
    <w:bookmarkEnd w:id="6"/>
    <w:p w14:paraId="2DC1C36F" w14:textId="01D354D3" w:rsidR="00AD4174" w:rsidRPr="000A1587" w:rsidRDefault="00AD4174" w:rsidP="00AD4174">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The aim of studying in the Bachelor's study programme in aesthetics is to professionally prepare graduates of the programme and the relevant specialisation for  their profession in the sphere of socio-cultural, media and educational practice, including informal and non-formal lifelong learning (participation in the development of the sphere of interest of youth and adults) through the individual development of talent, creativity, interpretive verbal skills aimed at the development of critical thinking and the acquisition of organisational skills.</w:t>
      </w:r>
    </w:p>
    <w:p w14:paraId="7D733CC2" w14:textId="0317EFE4" w:rsidR="00AD4174" w:rsidRPr="000A1587" w:rsidRDefault="00AD4174" w:rsidP="00AD4174">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Another objective is preparation for further study at master's level in a follow-up programme in Aesthetics combined or an equivalent programme of study leading to full professional qualification for the profession.</w:t>
      </w:r>
    </w:p>
    <w:p w14:paraId="387C596C" w14:textId="77777777" w:rsidR="00E22542" w:rsidRPr="000A1587" w:rsidRDefault="00E22542" w:rsidP="004A041D">
      <w:pPr>
        <w:pStyle w:val="Odsekzoznamu"/>
        <w:autoSpaceDE w:val="0"/>
        <w:autoSpaceDN w:val="0"/>
        <w:adjustRightInd w:val="0"/>
        <w:spacing w:after="0" w:line="240" w:lineRule="auto"/>
        <w:ind w:left="360"/>
        <w:jc w:val="both"/>
        <w:rPr>
          <w:rFonts w:cstheme="minorHAnsi"/>
          <w:sz w:val="18"/>
          <w:szCs w:val="18"/>
          <w:lang w:val="en-GB"/>
        </w:rPr>
      </w:pPr>
    </w:p>
    <w:p w14:paraId="1CE96370" w14:textId="04F14F50" w:rsidR="004A041D" w:rsidRPr="000A1587" w:rsidRDefault="004A041D" w:rsidP="004A041D">
      <w:pPr>
        <w:pStyle w:val="Odsekzoznamu"/>
        <w:autoSpaceDE w:val="0"/>
        <w:autoSpaceDN w:val="0"/>
        <w:adjustRightInd w:val="0"/>
        <w:spacing w:after="0" w:line="240" w:lineRule="auto"/>
        <w:ind w:left="360"/>
        <w:jc w:val="both"/>
        <w:rPr>
          <w:rFonts w:cstheme="minorHAnsi"/>
          <w:b/>
          <w:sz w:val="18"/>
          <w:szCs w:val="18"/>
          <w:lang w:val="en-GB"/>
        </w:rPr>
      </w:pPr>
      <w:r w:rsidRPr="000A1587">
        <w:rPr>
          <w:rFonts w:cstheme="minorHAnsi"/>
          <w:b/>
          <w:sz w:val="18"/>
          <w:szCs w:val="18"/>
          <w:lang w:val="en-GB"/>
        </w:rPr>
        <w:lastRenderedPageBreak/>
        <w:t>Graduate profile</w:t>
      </w:r>
    </w:p>
    <w:p w14:paraId="0FAD9F03" w14:textId="2BC0C267" w:rsidR="00E22542" w:rsidRPr="000A1587" w:rsidRDefault="004A041D" w:rsidP="00E22542">
      <w:pPr>
        <w:pStyle w:val="Odsekzoznamu"/>
        <w:autoSpaceDE w:val="0"/>
        <w:autoSpaceDN w:val="0"/>
        <w:adjustRightInd w:val="0"/>
        <w:spacing w:after="0" w:line="240" w:lineRule="auto"/>
        <w:ind w:left="360"/>
        <w:jc w:val="both"/>
        <w:rPr>
          <w:rFonts w:eastAsiaTheme="minorEastAsia" w:cstheme="minorHAnsi"/>
          <w:sz w:val="18"/>
          <w:szCs w:val="18"/>
        </w:rPr>
      </w:pPr>
      <w:r w:rsidRPr="000A1587">
        <w:rPr>
          <w:rFonts w:cstheme="minorHAnsi"/>
          <w:sz w:val="18"/>
          <w:szCs w:val="18"/>
          <w:lang w:val="en-GB"/>
        </w:rPr>
        <w:t xml:space="preserve">On the basis of the acquired theoretical knowledge, cognitive and practical skills, the graduate of the bachelor's study programme in </w:t>
      </w:r>
      <w:r w:rsidR="00E22542" w:rsidRPr="000A1587">
        <w:rPr>
          <w:rFonts w:cstheme="minorHAnsi"/>
          <w:sz w:val="18"/>
          <w:szCs w:val="18"/>
          <w:lang w:val="en-GB"/>
        </w:rPr>
        <w:t>A</w:t>
      </w:r>
      <w:r w:rsidRPr="000A1587">
        <w:rPr>
          <w:rFonts w:cstheme="minorHAnsi"/>
          <w:sz w:val="18"/>
          <w:szCs w:val="18"/>
          <w:lang w:val="en-GB"/>
        </w:rPr>
        <w:t xml:space="preserve">esthetics acquires a high level of professional competences, which, together with his/her own creative potential, can be used in the professional analysis of the aesthetic dimensions of various phenomena of social and cultural life, aesthetic and broader cultural impact of art in various spheres of social life. It includes research, evaluation and identification of the aesthetic implications of the </w:t>
      </w:r>
      <w:r w:rsidR="00E22542" w:rsidRPr="000A1587">
        <w:rPr>
          <w:rFonts w:cstheme="minorHAnsi"/>
          <w:sz w:val="18"/>
          <w:szCs w:val="18"/>
          <w:lang w:val="en-GB"/>
        </w:rPr>
        <w:t>impact</w:t>
      </w:r>
      <w:r w:rsidRPr="000A1587">
        <w:rPr>
          <w:rFonts w:cstheme="minorHAnsi"/>
          <w:sz w:val="18"/>
          <w:szCs w:val="18"/>
          <w:lang w:val="en-GB"/>
        </w:rPr>
        <w:t xml:space="preserve"> of art and various forms of media information transmission, practical application of aesthetic and artistic factors in the creation of an aesthetic and artistic social environment and its distribution in various spheres of cultural and social life.</w:t>
      </w:r>
      <w:r w:rsidR="00E22542" w:rsidRPr="000A1587">
        <w:rPr>
          <w:rFonts w:cstheme="minorHAnsi"/>
          <w:sz w:val="18"/>
          <w:szCs w:val="18"/>
          <w:lang w:val="en-GB"/>
        </w:rPr>
        <w:t xml:space="preserve"> </w:t>
      </w:r>
      <w:r w:rsidR="00601064" w:rsidRPr="000A1587">
        <w:rPr>
          <w:rFonts w:cstheme="minorHAnsi"/>
          <w:sz w:val="18"/>
          <w:szCs w:val="18"/>
          <w:lang w:val="en-US"/>
        </w:rPr>
        <w:t>The graduate of the study program will acquire the following knowledge, skills and competences</w:t>
      </w:r>
      <w:r w:rsidR="00601064" w:rsidRPr="000A1587">
        <w:rPr>
          <w:rFonts w:eastAsiaTheme="minorEastAsia" w:cstheme="minorHAnsi"/>
          <w:sz w:val="18"/>
          <w:szCs w:val="18"/>
        </w:rPr>
        <w:t>:</w:t>
      </w:r>
    </w:p>
    <w:p w14:paraId="1CEEB878" w14:textId="77777777" w:rsidR="00E22542" w:rsidRPr="000A1587" w:rsidRDefault="00E22542" w:rsidP="00E22542">
      <w:pPr>
        <w:pStyle w:val="Odsekzoznamu"/>
        <w:autoSpaceDE w:val="0"/>
        <w:autoSpaceDN w:val="0"/>
        <w:adjustRightInd w:val="0"/>
        <w:spacing w:after="0" w:line="240" w:lineRule="auto"/>
        <w:ind w:left="360"/>
        <w:jc w:val="both"/>
        <w:rPr>
          <w:rFonts w:eastAsiaTheme="minorEastAsia" w:cstheme="minorHAnsi"/>
          <w:sz w:val="18"/>
          <w:szCs w:val="18"/>
        </w:rPr>
      </w:pPr>
    </w:p>
    <w:p w14:paraId="34513DE8" w14:textId="77777777" w:rsidR="00E22542" w:rsidRPr="000A1587" w:rsidRDefault="00601064" w:rsidP="00E22542">
      <w:pPr>
        <w:pStyle w:val="Odsekzoznamu"/>
        <w:autoSpaceDE w:val="0"/>
        <w:autoSpaceDN w:val="0"/>
        <w:adjustRightInd w:val="0"/>
        <w:spacing w:after="0" w:line="240" w:lineRule="auto"/>
        <w:ind w:left="360"/>
        <w:jc w:val="both"/>
        <w:rPr>
          <w:rFonts w:eastAsiaTheme="minorEastAsia" w:cstheme="minorHAnsi"/>
          <w:b/>
          <w:sz w:val="18"/>
          <w:szCs w:val="18"/>
        </w:rPr>
      </w:pPr>
      <w:r w:rsidRPr="000A1587">
        <w:rPr>
          <w:rFonts w:cstheme="minorHAnsi"/>
          <w:b/>
          <w:sz w:val="18"/>
          <w:szCs w:val="18"/>
          <w:lang w:val="en-US"/>
        </w:rPr>
        <w:t>Knowledge</w:t>
      </w:r>
      <w:r w:rsidRPr="000A1587">
        <w:rPr>
          <w:rFonts w:eastAsiaTheme="minorEastAsia" w:cstheme="minorHAnsi"/>
          <w:b/>
          <w:sz w:val="18"/>
          <w:szCs w:val="18"/>
        </w:rPr>
        <w:t>:</w:t>
      </w:r>
    </w:p>
    <w:p w14:paraId="34F3693B" w14:textId="4D0F1EE7" w:rsidR="00E22542" w:rsidRPr="000A1587" w:rsidRDefault="00E22542" w:rsidP="00B36683">
      <w:pPr>
        <w:pStyle w:val="Odsekzoznamu"/>
        <w:numPr>
          <w:ilvl w:val="0"/>
          <w:numId w:val="12"/>
        </w:numPr>
        <w:autoSpaceDE w:val="0"/>
        <w:autoSpaceDN w:val="0"/>
        <w:adjustRightInd w:val="0"/>
        <w:spacing w:after="0" w:line="240" w:lineRule="auto"/>
        <w:jc w:val="both"/>
        <w:rPr>
          <w:rFonts w:eastAsiaTheme="minorEastAsia" w:cstheme="minorHAnsi"/>
          <w:sz w:val="18"/>
          <w:szCs w:val="18"/>
          <w:lang w:val="en-GB"/>
        </w:rPr>
      </w:pPr>
      <w:r w:rsidRPr="000A1587">
        <w:rPr>
          <w:rFonts w:eastAsiaTheme="minorEastAsia" w:cstheme="minorHAnsi"/>
          <w:sz w:val="18"/>
          <w:szCs w:val="18"/>
          <w:lang w:val="en-GB"/>
        </w:rPr>
        <w:t>The graduate of the Aesthetics study programme at the first level of study acquires an orientation in the problems, concepts and methods of aesthetic thinking in history up to the middle of the 20</w:t>
      </w:r>
      <w:r w:rsidRPr="000A1587">
        <w:rPr>
          <w:rFonts w:eastAsiaTheme="minorEastAsia" w:cstheme="minorHAnsi"/>
          <w:sz w:val="18"/>
          <w:szCs w:val="18"/>
          <w:vertAlign w:val="superscript"/>
          <w:lang w:val="en-GB"/>
        </w:rPr>
        <w:t>th</w:t>
      </w:r>
      <w:r w:rsidRPr="000A1587">
        <w:rPr>
          <w:rFonts w:eastAsiaTheme="minorEastAsia" w:cstheme="minorHAnsi"/>
          <w:sz w:val="18"/>
          <w:szCs w:val="18"/>
          <w:lang w:val="en-GB"/>
        </w:rPr>
        <w:t xml:space="preserve"> century.</w:t>
      </w:r>
    </w:p>
    <w:p w14:paraId="7918C616" w14:textId="272162B4" w:rsidR="00E22542" w:rsidRPr="000A1587" w:rsidRDefault="00E22542" w:rsidP="00B36683">
      <w:pPr>
        <w:pStyle w:val="Odsekzoznamu"/>
        <w:numPr>
          <w:ilvl w:val="0"/>
          <w:numId w:val="12"/>
        </w:numPr>
        <w:autoSpaceDE w:val="0"/>
        <w:autoSpaceDN w:val="0"/>
        <w:adjustRightInd w:val="0"/>
        <w:spacing w:after="0" w:line="240" w:lineRule="auto"/>
        <w:jc w:val="both"/>
        <w:rPr>
          <w:rFonts w:eastAsiaTheme="minorEastAsia" w:cstheme="minorHAnsi"/>
          <w:sz w:val="18"/>
          <w:szCs w:val="18"/>
          <w:lang w:val="en-GB"/>
        </w:rPr>
      </w:pPr>
      <w:r w:rsidRPr="000A1587">
        <w:rPr>
          <w:rFonts w:eastAsiaTheme="minorEastAsia" w:cstheme="minorHAnsi"/>
          <w:sz w:val="18"/>
          <w:szCs w:val="18"/>
          <w:lang w:val="en-GB"/>
        </w:rPr>
        <w:t xml:space="preserve">The graduate has a basic practical and methodological knowledge of the key areas of the field of study, which serves as a basis for practice, research and reflection on art. </w:t>
      </w:r>
    </w:p>
    <w:p w14:paraId="12710F2E" w14:textId="77777777" w:rsidR="00E22542" w:rsidRPr="000A1587" w:rsidRDefault="00E22542" w:rsidP="00B36683">
      <w:pPr>
        <w:pStyle w:val="Odsekzoznamu"/>
        <w:numPr>
          <w:ilvl w:val="0"/>
          <w:numId w:val="12"/>
        </w:numPr>
        <w:autoSpaceDE w:val="0"/>
        <w:autoSpaceDN w:val="0"/>
        <w:adjustRightInd w:val="0"/>
        <w:spacing w:after="0" w:line="240" w:lineRule="auto"/>
        <w:jc w:val="both"/>
        <w:rPr>
          <w:rFonts w:eastAsiaTheme="minorEastAsia" w:cstheme="minorHAnsi"/>
          <w:sz w:val="18"/>
          <w:szCs w:val="18"/>
          <w:lang w:val="en-GB"/>
        </w:rPr>
      </w:pPr>
      <w:r w:rsidRPr="000A1587">
        <w:rPr>
          <w:rFonts w:eastAsiaTheme="minorEastAsia" w:cstheme="minorHAnsi"/>
          <w:sz w:val="18"/>
          <w:szCs w:val="18"/>
          <w:lang w:val="en-GB"/>
        </w:rPr>
        <w:t xml:space="preserve">The graduate can explain the basic conceptual, categorical, and methodological apparatus of Aesthetics, while possessing the knowledge to specify, propose, and implement basic paradigms of aesthetic thought, to evaluate these paradigms according to general aspects of immediate needs, and to work with the concepts and categories that form the basis of a given problem. </w:t>
      </w:r>
    </w:p>
    <w:p w14:paraId="1E0D88A6" w14:textId="77777777" w:rsidR="00E22542" w:rsidRPr="000A1587" w:rsidRDefault="00E22542" w:rsidP="00E22542">
      <w:pPr>
        <w:autoSpaceDE w:val="0"/>
        <w:autoSpaceDN w:val="0"/>
        <w:adjustRightInd w:val="0"/>
        <w:spacing w:after="0" w:line="240" w:lineRule="auto"/>
        <w:ind w:firstLine="426"/>
        <w:jc w:val="both"/>
        <w:rPr>
          <w:rFonts w:eastAsiaTheme="minorEastAsia" w:cstheme="minorHAnsi"/>
          <w:b/>
          <w:sz w:val="18"/>
          <w:szCs w:val="18"/>
          <w:lang w:val="en-GB"/>
        </w:rPr>
      </w:pPr>
    </w:p>
    <w:p w14:paraId="23E14A88" w14:textId="23EFAA90" w:rsidR="00E22542" w:rsidRPr="000A1587" w:rsidRDefault="00E22542" w:rsidP="00E22542">
      <w:pPr>
        <w:autoSpaceDE w:val="0"/>
        <w:autoSpaceDN w:val="0"/>
        <w:adjustRightInd w:val="0"/>
        <w:spacing w:after="0" w:line="240" w:lineRule="auto"/>
        <w:ind w:firstLine="426"/>
        <w:jc w:val="both"/>
        <w:rPr>
          <w:rFonts w:eastAsiaTheme="minorEastAsia" w:cstheme="minorHAnsi"/>
          <w:b/>
          <w:sz w:val="18"/>
          <w:szCs w:val="18"/>
          <w:lang w:val="en-GB"/>
        </w:rPr>
      </w:pPr>
      <w:r w:rsidRPr="000A1587">
        <w:rPr>
          <w:rFonts w:eastAsiaTheme="minorEastAsia" w:cstheme="minorHAnsi"/>
          <w:b/>
          <w:sz w:val="18"/>
          <w:szCs w:val="18"/>
          <w:lang w:val="en-GB"/>
        </w:rPr>
        <w:t>Skills:</w:t>
      </w:r>
    </w:p>
    <w:p w14:paraId="32426C32" w14:textId="067ECD05" w:rsidR="00E22542" w:rsidRPr="000A1587" w:rsidRDefault="00E22542" w:rsidP="00B36683">
      <w:pPr>
        <w:pStyle w:val="Odsekzoznamu"/>
        <w:numPr>
          <w:ilvl w:val="0"/>
          <w:numId w:val="13"/>
        </w:numPr>
        <w:autoSpaceDE w:val="0"/>
        <w:autoSpaceDN w:val="0"/>
        <w:adjustRightInd w:val="0"/>
        <w:spacing w:after="0" w:line="240" w:lineRule="auto"/>
        <w:jc w:val="both"/>
        <w:rPr>
          <w:rFonts w:eastAsiaTheme="minorEastAsia" w:cstheme="minorHAnsi"/>
          <w:sz w:val="18"/>
          <w:szCs w:val="18"/>
          <w:lang w:val="en-GB"/>
        </w:rPr>
      </w:pPr>
      <w:r w:rsidRPr="000A1587">
        <w:rPr>
          <w:rFonts w:eastAsiaTheme="minorEastAsia" w:cstheme="minorHAnsi"/>
          <w:sz w:val="18"/>
          <w:szCs w:val="18"/>
          <w:lang w:val="en-GB"/>
        </w:rPr>
        <w:t xml:space="preserve">The graduate is able to work with aesthetic text, has adequate knowledge of the history and theory of the four types of art (music, </w:t>
      </w:r>
      <w:r w:rsidR="0032587F" w:rsidRPr="000A1587">
        <w:rPr>
          <w:rFonts w:eastAsiaTheme="minorEastAsia" w:cstheme="minorHAnsi"/>
          <w:sz w:val="18"/>
          <w:szCs w:val="18"/>
          <w:lang w:val="en-GB"/>
        </w:rPr>
        <w:t xml:space="preserve">fine </w:t>
      </w:r>
      <w:r w:rsidRPr="000A1587">
        <w:rPr>
          <w:rFonts w:eastAsiaTheme="minorEastAsia" w:cstheme="minorHAnsi"/>
          <w:sz w:val="18"/>
          <w:szCs w:val="18"/>
          <w:lang w:val="en-GB"/>
        </w:rPr>
        <w:t>art, theatre and film).</w:t>
      </w:r>
    </w:p>
    <w:p w14:paraId="393D926E" w14:textId="45DA2704" w:rsidR="00E22542" w:rsidRPr="000A1587" w:rsidRDefault="00E22542" w:rsidP="00B36683">
      <w:pPr>
        <w:pStyle w:val="Odsekzoznamu"/>
        <w:numPr>
          <w:ilvl w:val="0"/>
          <w:numId w:val="13"/>
        </w:numPr>
        <w:autoSpaceDE w:val="0"/>
        <w:autoSpaceDN w:val="0"/>
        <w:adjustRightInd w:val="0"/>
        <w:spacing w:after="0" w:line="240" w:lineRule="auto"/>
        <w:jc w:val="both"/>
        <w:rPr>
          <w:rFonts w:eastAsiaTheme="minorEastAsia" w:cstheme="minorHAnsi"/>
          <w:sz w:val="18"/>
          <w:szCs w:val="18"/>
          <w:lang w:val="en-GB"/>
        </w:rPr>
      </w:pPr>
      <w:r w:rsidRPr="000A1587">
        <w:rPr>
          <w:rFonts w:eastAsiaTheme="minorEastAsia" w:cstheme="minorHAnsi"/>
          <w:sz w:val="18"/>
          <w:szCs w:val="18"/>
          <w:lang w:val="en-GB"/>
        </w:rPr>
        <w:t xml:space="preserve">The graduate is able to use the acquired knowledge in a way that demonstrates an understanding of the connections and implications in the sphere of individual and social life. </w:t>
      </w:r>
    </w:p>
    <w:p w14:paraId="0A275EC1" w14:textId="52752659" w:rsidR="00E22542" w:rsidRPr="000A1587" w:rsidRDefault="00E22542" w:rsidP="00B36683">
      <w:pPr>
        <w:pStyle w:val="Odsekzoznamu"/>
        <w:numPr>
          <w:ilvl w:val="0"/>
          <w:numId w:val="13"/>
        </w:numPr>
        <w:autoSpaceDE w:val="0"/>
        <w:autoSpaceDN w:val="0"/>
        <w:adjustRightInd w:val="0"/>
        <w:spacing w:after="0" w:line="240" w:lineRule="auto"/>
        <w:jc w:val="both"/>
        <w:rPr>
          <w:rFonts w:eastAsiaTheme="minorEastAsia" w:cstheme="minorHAnsi"/>
          <w:sz w:val="18"/>
          <w:szCs w:val="18"/>
          <w:lang w:val="en-GB"/>
        </w:rPr>
      </w:pPr>
      <w:r w:rsidRPr="000A1587">
        <w:rPr>
          <w:rFonts w:eastAsiaTheme="minorEastAsia" w:cstheme="minorHAnsi"/>
          <w:sz w:val="18"/>
          <w:szCs w:val="18"/>
          <w:lang w:val="en-GB"/>
        </w:rPr>
        <w:t xml:space="preserve">The graduate is oriented in the discipline, has insight into its broader social context and has </w:t>
      </w:r>
      <w:r w:rsidR="0032587F" w:rsidRPr="000A1587">
        <w:rPr>
          <w:rFonts w:eastAsiaTheme="minorEastAsia" w:cstheme="minorHAnsi"/>
          <w:sz w:val="18"/>
          <w:szCs w:val="18"/>
          <w:lang w:val="en-GB"/>
        </w:rPr>
        <w:t>maste</w:t>
      </w:r>
      <w:r w:rsidRPr="000A1587">
        <w:rPr>
          <w:rFonts w:eastAsiaTheme="minorEastAsia" w:cstheme="minorHAnsi"/>
          <w:sz w:val="18"/>
          <w:szCs w:val="18"/>
          <w:lang w:val="en-GB"/>
        </w:rPr>
        <w:t xml:space="preserve">red information literacy. </w:t>
      </w:r>
    </w:p>
    <w:p w14:paraId="236ACEF5" w14:textId="77DB050E" w:rsidR="00E22542" w:rsidRPr="000A1587" w:rsidRDefault="00E22542" w:rsidP="00B36683">
      <w:pPr>
        <w:pStyle w:val="Odsekzoznamu"/>
        <w:numPr>
          <w:ilvl w:val="0"/>
          <w:numId w:val="13"/>
        </w:numPr>
        <w:autoSpaceDE w:val="0"/>
        <w:autoSpaceDN w:val="0"/>
        <w:adjustRightInd w:val="0"/>
        <w:spacing w:after="0" w:line="240" w:lineRule="auto"/>
        <w:jc w:val="both"/>
        <w:rPr>
          <w:rFonts w:eastAsiaTheme="minorEastAsia" w:cstheme="minorHAnsi"/>
          <w:sz w:val="18"/>
          <w:szCs w:val="18"/>
          <w:lang w:val="en-GB"/>
        </w:rPr>
      </w:pPr>
      <w:r w:rsidRPr="000A1587">
        <w:rPr>
          <w:rFonts w:eastAsiaTheme="minorEastAsia" w:cstheme="minorHAnsi"/>
          <w:sz w:val="18"/>
          <w:szCs w:val="18"/>
          <w:lang w:val="en-GB"/>
        </w:rPr>
        <w:t xml:space="preserve">The graduate is able to </w:t>
      </w:r>
      <w:r w:rsidR="009B1C7B" w:rsidRPr="000A1587">
        <w:rPr>
          <w:rFonts w:eastAsiaTheme="minorEastAsia" w:cstheme="minorHAnsi"/>
          <w:sz w:val="18"/>
          <w:szCs w:val="18"/>
          <w:lang w:val="en-GB"/>
        </w:rPr>
        <w:t>be well-informed</w:t>
      </w:r>
      <w:r w:rsidR="00CE39FC" w:rsidRPr="000A1587">
        <w:rPr>
          <w:rFonts w:eastAsiaTheme="minorEastAsia" w:cstheme="minorHAnsi"/>
          <w:sz w:val="18"/>
          <w:szCs w:val="18"/>
          <w:lang w:val="en-GB"/>
        </w:rPr>
        <w:t xml:space="preserve"> about</w:t>
      </w:r>
      <w:r w:rsidRPr="000A1587">
        <w:rPr>
          <w:rFonts w:eastAsiaTheme="minorEastAsia" w:cstheme="minorHAnsi"/>
          <w:sz w:val="18"/>
          <w:szCs w:val="18"/>
          <w:lang w:val="en-GB"/>
        </w:rPr>
        <w:t xml:space="preserve"> the organisational conditions of institutional non-formal education, and is therefore able to work especially in its supportive </w:t>
      </w:r>
      <w:r w:rsidR="00CE39FC" w:rsidRPr="000A1587">
        <w:rPr>
          <w:rFonts w:eastAsiaTheme="minorEastAsia" w:cstheme="minorHAnsi"/>
          <w:sz w:val="18"/>
          <w:szCs w:val="18"/>
          <w:lang w:val="en-GB"/>
        </w:rPr>
        <w:t>segm</w:t>
      </w:r>
      <w:r w:rsidRPr="000A1587">
        <w:rPr>
          <w:rFonts w:eastAsiaTheme="minorEastAsia" w:cstheme="minorHAnsi"/>
          <w:sz w:val="18"/>
          <w:szCs w:val="18"/>
          <w:lang w:val="en-GB"/>
        </w:rPr>
        <w:t>ents.</w:t>
      </w:r>
    </w:p>
    <w:p w14:paraId="5392535C" w14:textId="4993E602" w:rsidR="00E22542" w:rsidRPr="000A1587" w:rsidRDefault="00E22542" w:rsidP="00B36683">
      <w:pPr>
        <w:pStyle w:val="Odsekzoznamu"/>
        <w:numPr>
          <w:ilvl w:val="0"/>
          <w:numId w:val="13"/>
        </w:numPr>
        <w:autoSpaceDE w:val="0"/>
        <w:autoSpaceDN w:val="0"/>
        <w:adjustRightInd w:val="0"/>
        <w:spacing w:after="0" w:line="240" w:lineRule="auto"/>
        <w:jc w:val="both"/>
        <w:rPr>
          <w:rFonts w:eastAsiaTheme="minorEastAsia" w:cstheme="minorHAnsi"/>
          <w:sz w:val="18"/>
          <w:szCs w:val="18"/>
          <w:lang w:val="en-GB"/>
        </w:rPr>
      </w:pPr>
      <w:r w:rsidRPr="000A1587">
        <w:rPr>
          <w:rFonts w:eastAsiaTheme="minorEastAsia" w:cstheme="minorHAnsi"/>
          <w:sz w:val="18"/>
          <w:szCs w:val="18"/>
          <w:lang w:val="en-GB"/>
        </w:rPr>
        <w:t xml:space="preserve">The graduate is able to analyse the starting points and conclusions of </w:t>
      </w:r>
      <w:r w:rsidR="00CE39FC" w:rsidRPr="000A1587">
        <w:rPr>
          <w:rFonts w:eastAsiaTheme="minorEastAsia" w:cstheme="minorHAnsi"/>
          <w:sz w:val="18"/>
          <w:szCs w:val="18"/>
          <w:lang w:val="en-GB"/>
        </w:rPr>
        <w:t>particular</w:t>
      </w:r>
      <w:r w:rsidRPr="000A1587">
        <w:rPr>
          <w:rFonts w:eastAsiaTheme="minorEastAsia" w:cstheme="minorHAnsi"/>
          <w:sz w:val="18"/>
          <w:szCs w:val="18"/>
          <w:lang w:val="en-GB"/>
        </w:rPr>
        <w:t xml:space="preserve"> problems in the above-mentioned fields of study, using the basics of argumentation and communication techniques and his/her own critical thinking.</w:t>
      </w:r>
    </w:p>
    <w:p w14:paraId="2F94DFC4" w14:textId="2F3B0CC5" w:rsidR="00E22542" w:rsidRPr="000A1587" w:rsidRDefault="00E22542" w:rsidP="00B36683">
      <w:pPr>
        <w:pStyle w:val="Odsekzoznamu"/>
        <w:numPr>
          <w:ilvl w:val="0"/>
          <w:numId w:val="13"/>
        </w:numPr>
        <w:autoSpaceDE w:val="0"/>
        <w:autoSpaceDN w:val="0"/>
        <w:adjustRightInd w:val="0"/>
        <w:spacing w:after="0" w:line="240" w:lineRule="auto"/>
        <w:jc w:val="both"/>
        <w:rPr>
          <w:rFonts w:eastAsiaTheme="minorEastAsia" w:cstheme="minorHAnsi"/>
          <w:sz w:val="18"/>
          <w:szCs w:val="18"/>
          <w:lang w:val="en-GB"/>
        </w:rPr>
      </w:pPr>
      <w:r w:rsidRPr="000A1587">
        <w:rPr>
          <w:rFonts w:eastAsiaTheme="minorEastAsia" w:cstheme="minorHAnsi"/>
          <w:sz w:val="18"/>
          <w:szCs w:val="18"/>
          <w:lang w:val="en-GB"/>
        </w:rPr>
        <w:t>The graduate uses a</w:t>
      </w:r>
      <w:r w:rsidR="00EC4B78" w:rsidRPr="000A1587">
        <w:rPr>
          <w:rFonts w:eastAsiaTheme="minorEastAsia" w:cstheme="minorHAnsi"/>
          <w:sz w:val="18"/>
          <w:szCs w:val="18"/>
          <w:lang w:val="en-GB"/>
        </w:rPr>
        <w:t>e</w:t>
      </w:r>
      <w:r w:rsidRPr="000A1587">
        <w:rPr>
          <w:rFonts w:eastAsiaTheme="minorEastAsia" w:cstheme="minorHAnsi"/>
          <w:sz w:val="18"/>
          <w:szCs w:val="18"/>
          <w:lang w:val="en-GB"/>
        </w:rPr>
        <w:t>sthetic theory, applies it in the immediate practical procedure in solving the assigned tasks.</w:t>
      </w:r>
    </w:p>
    <w:p w14:paraId="3C6F285C" w14:textId="1C4B0F39" w:rsidR="00E22542" w:rsidRPr="000A1587" w:rsidRDefault="00E22542" w:rsidP="00B36683">
      <w:pPr>
        <w:pStyle w:val="Odsekzoznamu"/>
        <w:numPr>
          <w:ilvl w:val="0"/>
          <w:numId w:val="13"/>
        </w:numPr>
        <w:autoSpaceDE w:val="0"/>
        <w:autoSpaceDN w:val="0"/>
        <w:adjustRightInd w:val="0"/>
        <w:spacing w:after="0" w:line="240" w:lineRule="auto"/>
        <w:jc w:val="both"/>
        <w:rPr>
          <w:rFonts w:eastAsiaTheme="minorEastAsia" w:cstheme="minorHAnsi"/>
          <w:sz w:val="18"/>
          <w:szCs w:val="18"/>
          <w:lang w:val="en-GB"/>
        </w:rPr>
      </w:pPr>
      <w:r w:rsidRPr="000A1587">
        <w:rPr>
          <w:rFonts w:eastAsiaTheme="minorEastAsia" w:cstheme="minorHAnsi"/>
          <w:sz w:val="18"/>
          <w:szCs w:val="18"/>
          <w:lang w:val="en-GB"/>
        </w:rPr>
        <w:t>The graduate has the ability to specify, design and implement basic paradigms of aesthetic thinking, to evaluate these paradigms according to general aspects of immediate needs, to work with concepts and categories that form the basis of a given problem.</w:t>
      </w:r>
    </w:p>
    <w:p w14:paraId="432C21DE" w14:textId="13C77BD9" w:rsidR="00E22542" w:rsidRPr="000A1587" w:rsidRDefault="00E22542" w:rsidP="00E22542">
      <w:pPr>
        <w:autoSpaceDE w:val="0"/>
        <w:autoSpaceDN w:val="0"/>
        <w:adjustRightInd w:val="0"/>
        <w:spacing w:after="0" w:line="240" w:lineRule="auto"/>
        <w:ind w:firstLine="426"/>
        <w:jc w:val="both"/>
        <w:rPr>
          <w:rFonts w:eastAsiaTheme="minorEastAsia" w:cstheme="minorHAnsi"/>
          <w:b/>
          <w:sz w:val="18"/>
          <w:szCs w:val="18"/>
          <w:lang w:val="en-GB"/>
        </w:rPr>
      </w:pPr>
      <w:r w:rsidRPr="000A1587">
        <w:rPr>
          <w:rFonts w:eastAsiaTheme="minorEastAsia" w:cstheme="minorHAnsi"/>
          <w:b/>
          <w:sz w:val="18"/>
          <w:szCs w:val="18"/>
          <w:lang w:val="en-GB"/>
        </w:rPr>
        <w:t>Competences:</w:t>
      </w:r>
    </w:p>
    <w:p w14:paraId="666B2849" w14:textId="77777777" w:rsidR="00CE39FC" w:rsidRPr="000A1587" w:rsidRDefault="00CE39FC" w:rsidP="00B36683">
      <w:pPr>
        <w:pStyle w:val="Odsekzoznamu"/>
        <w:numPr>
          <w:ilvl w:val="0"/>
          <w:numId w:val="15"/>
        </w:numPr>
        <w:autoSpaceDE w:val="0"/>
        <w:autoSpaceDN w:val="0"/>
        <w:adjustRightInd w:val="0"/>
        <w:spacing w:after="0" w:line="240" w:lineRule="auto"/>
        <w:jc w:val="both"/>
        <w:rPr>
          <w:rFonts w:eastAsiaTheme="minorEastAsia" w:cstheme="minorHAnsi"/>
          <w:sz w:val="18"/>
          <w:szCs w:val="18"/>
          <w:lang w:val="en-GB"/>
        </w:rPr>
      </w:pPr>
      <w:r w:rsidRPr="000A1587">
        <w:rPr>
          <w:rFonts w:eastAsiaTheme="minorEastAsia" w:cstheme="minorHAnsi"/>
          <w:sz w:val="18"/>
          <w:szCs w:val="18"/>
          <w:lang w:val="en-GB"/>
        </w:rPr>
        <w:t>The graduate transforms specific theoretical and practical problems into broader contexts, analyses and proposes realistic options for solving the main problems of the study programme at the level of mastering the theoretical foundations, initial knowledge of partial disciplines belonging to these areas.</w:t>
      </w:r>
    </w:p>
    <w:p w14:paraId="37F55701" w14:textId="2DB4FF65" w:rsidR="00CE39FC" w:rsidRPr="000A1587" w:rsidRDefault="00CE39FC" w:rsidP="00B36683">
      <w:pPr>
        <w:pStyle w:val="Odsekzoznamu"/>
        <w:numPr>
          <w:ilvl w:val="0"/>
          <w:numId w:val="14"/>
        </w:numPr>
        <w:autoSpaceDE w:val="0"/>
        <w:autoSpaceDN w:val="0"/>
        <w:adjustRightInd w:val="0"/>
        <w:spacing w:after="0" w:line="240" w:lineRule="auto"/>
        <w:jc w:val="both"/>
        <w:rPr>
          <w:rFonts w:eastAsiaTheme="minorEastAsia" w:cstheme="minorHAnsi"/>
          <w:sz w:val="18"/>
          <w:szCs w:val="18"/>
          <w:lang w:val="en-GB"/>
        </w:rPr>
      </w:pPr>
      <w:r w:rsidRPr="000A1587">
        <w:rPr>
          <w:rFonts w:eastAsiaTheme="minorEastAsia" w:cstheme="minorHAnsi"/>
          <w:sz w:val="18"/>
          <w:szCs w:val="18"/>
          <w:lang w:val="en-GB"/>
        </w:rPr>
        <w:t xml:space="preserve">The graduate can analyse and interpret a professional text, effectively use the argumentative strategies of individual thinkers and critically evaluate their arguments. </w:t>
      </w:r>
    </w:p>
    <w:p w14:paraId="5A179D13" w14:textId="6A42132A" w:rsidR="00CE39FC" w:rsidRPr="000A1587" w:rsidRDefault="00CE39FC" w:rsidP="00B36683">
      <w:pPr>
        <w:pStyle w:val="Odsekzoznamu"/>
        <w:numPr>
          <w:ilvl w:val="0"/>
          <w:numId w:val="14"/>
        </w:numPr>
        <w:autoSpaceDE w:val="0"/>
        <w:autoSpaceDN w:val="0"/>
        <w:adjustRightInd w:val="0"/>
        <w:spacing w:after="0" w:line="240" w:lineRule="auto"/>
        <w:jc w:val="both"/>
        <w:rPr>
          <w:rFonts w:eastAsiaTheme="minorEastAsia" w:cstheme="minorHAnsi"/>
          <w:sz w:val="18"/>
          <w:szCs w:val="18"/>
          <w:lang w:val="en-GB"/>
        </w:rPr>
      </w:pPr>
      <w:r w:rsidRPr="000A1587">
        <w:rPr>
          <w:rFonts w:eastAsiaTheme="minorEastAsia" w:cstheme="minorHAnsi"/>
          <w:sz w:val="18"/>
          <w:szCs w:val="18"/>
          <w:lang w:val="en-GB"/>
        </w:rPr>
        <w:t>The graduate argues at an appropriate level and masters the basic techniques of persuasive argumentation in favour of his/her solution.</w:t>
      </w:r>
    </w:p>
    <w:p w14:paraId="56F1C854" w14:textId="16817DF3" w:rsidR="00CE39FC" w:rsidRPr="000A1587" w:rsidRDefault="00CE39FC" w:rsidP="00B36683">
      <w:pPr>
        <w:pStyle w:val="Odsekzoznamu"/>
        <w:numPr>
          <w:ilvl w:val="0"/>
          <w:numId w:val="14"/>
        </w:numPr>
        <w:autoSpaceDE w:val="0"/>
        <w:autoSpaceDN w:val="0"/>
        <w:adjustRightInd w:val="0"/>
        <w:spacing w:after="0" w:line="240" w:lineRule="auto"/>
        <w:jc w:val="both"/>
        <w:rPr>
          <w:rFonts w:eastAsiaTheme="minorEastAsia" w:cstheme="minorHAnsi"/>
          <w:sz w:val="18"/>
          <w:szCs w:val="18"/>
          <w:lang w:val="en-GB"/>
        </w:rPr>
      </w:pPr>
      <w:r w:rsidRPr="000A1587">
        <w:rPr>
          <w:rFonts w:eastAsiaTheme="minorEastAsia" w:cstheme="minorHAnsi"/>
          <w:sz w:val="18"/>
          <w:szCs w:val="18"/>
          <w:lang w:val="en-GB"/>
        </w:rPr>
        <w:t>The graduate is familiar with legislation, regulations and documents related to the field of his/her professional activity and can plan and organise his/her own work and professional activity.</w:t>
      </w:r>
    </w:p>
    <w:p w14:paraId="149F23F9" w14:textId="4E184DB9" w:rsidR="00CE39FC" w:rsidRPr="000A1587" w:rsidRDefault="00CE39FC" w:rsidP="00B36683">
      <w:pPr>
        <w:pStyle w:val="Odsekzoznamu"/>
        <w:numPr>
          <w:ilvl w:val="0"/>
          <w:numId w:val="14"/>
        </w:numPr>
        <w:autoSpaceDE w:val="0"/>
        <w:autoSpaceDN w:val="0"/>
        <w:adjustRightInd w:val="0"/>
        <w:spacing w:after="0" w:line="240" w:lineRule="auto"/>
        <w:jc w:val="both"/>
        <w:rPr>
          <w:rFonts w:eastAsiaTheme="minorEastAsia" w:cstheme="minorHAnsi"/>
          <w:sz w:val="18"/>
          <w:szCs w:val="18"/>
          <w:lang w:val="en-GB"/>
        </w:rPr>
      </w:pPr>
      <w:r w:rsidRPr="000A1587">
        <w:rPr>
          <w:rFonts w:eastAsiaTheme="minorEastAsia" w:cstheme="minorHAnsi"/>
          <w:sz w:val="18"/>
          <w:szCs w:val="18"/>
          <w:lang w:val="en-GB"/>
        </w:rPr>
        <w:t>The graduate is able to assist in solving professional tasks in the disciplines of his/her specialisation (Aesthetics), he/she is able to use information and communication technologies for personal professional needs as well as for the purpose of dissemination of results into social practice.</w:t>
      </w:r>
    </w:p>
    <w:p w14:paraId="66E6DFF6" w14:textId="042BC504" w:rsidR="00CE39FC" w:rsidRPr="000A1587" w:rsidRDefault="00CE39FC" w:rsidP="00B36683">
      <w:pPr>
        <w:pStyle w:val="Odsekzoznamu"/>
        <w:numPr>
          <w:ilvl w:val="0"/>
          <w:numId w:val="14"/>
        </w:numPr>
        <w:autoSpaceDE w:val="0"/>
        <w:autoSpaceDN w:val="0"/>
        <w:adjustRightInd w:val="0"/>
        <w:spacing w:after="0" w:line="240" w:lineRule="auto"/>
        <w:jc w:val="both"/>
        <w:rPr>
          <w:rFonts w:eastAsiaTheme="minorEastAsia" w:cstheme="minorHAnsi"/>
          <w:sz w:val="18"/>
          <w:szCs w:val="18"/>
          <w:lang w:val="en-GB"/>
        </w:rPr>
      </w:pPr>
      <w:r w:rsidRPr="000A1587">
        <w:rPr>
          <w:rFonts w:eastAsiaTheme="minorEastAsia" w:cstheme="minorHAnsi"/>
          <w:sz w:val="18"/>
          <w:szCs w:val="18"/>
          <w:lang w:val="en-GB"/>
        </w:rPr>
        <w:t>The graduate communicates effectively at the level of a working team, brings conceptual propositions for the solution of professional problems within the framework of teamwork.</w:t>
      </w:r>
    </w:p>
    <w:p w14:paraId="068F53EE" w14:textId="77777777" w:rsidR="00E22542" w:rsidRPr="000A1587" w:rsidRDefault="00E22542" w:rsidP="00E22542">
      <w:pPr>
        <w:autoSpaceDE w:val="0"/>
        <w:autoSpaceDN w:val="0"/>
        <w:adjustRightInd w:val="0"/>
        <w:spacing w:after="0" w:line="240" w:lineRule="auto"/>
        <w:jc w:val="both"/>
        <w:rPr>
          <w:rFonts w:eastAsiaTheme="minorEastAsia" w:cstheme="minorHAnsi"/>
          <w:sz w:val="18"/>
          <w:szCs w:val="18"/>
          <w:lang w:val="en-GB"/>
        </w:rPr>
      </w:pPr>
    </w:p>
    <w:p w14:paraId="70508A52" w14:textId="6F8CC889" w:rsidR="003F2B57" w:rsidRPr="000A1587" w:rsidRDefault="009310CC" w:rsidP="009310CC">
      <w:pPr>
        <w:pStyle w:val="Odsekzoznamu"/>
        <w:numPr>
          <w:ilvl w:val="0"/>
          <w:numId w:val="6"/>
        </w:numPr>
        <w:jc w:val="both"/>
        <w:rPr>
          <w:rFonts w:eastAsiaTheme="minorEastAsia"/>
          <w:sz w:val="18"/>
          <w:szCs w:val="18"/>
          <w:lang w:val="en-GB"/>
        </w:rPr>
      </w:pPr>
      <w:r w:rsidRPr="000A1587">
        <w:rPr>
          <w:rFonts w:eastAsiaTheme="minorEastAsia"/>
          <w:sz w:val="18"/>
          <w:szCs w:val="18"/>
          <w:lang w:val="en-GB"/>
        </w:rPr>
        <w:t>The institution indicates the professions for which the graduate is prepared at the time of completion and the potential of the study programme from the point of view of graduate's employability.</w:t>
      </w:r>
      <w:r w:rsidR="005B0BC7" w:rsidRPr="000A1587">
        <w:rPr>
          <w:rStyle w:val="Odkaznapoznmkupodiarou"/>
          <w:rFonts w:eastAsiaTheme="minorEastAsia"/>
          <w:sz w:val="18"/>
          <w:szCs w:val="18"/>
          <w:lang w:val="en-GB"/>
        </w:rPr>
        <w:footnoteReference w:id="8"/>
      </w:r>
      <w:r w:rsidR="008667AF" w:rsidRPr="000A1587">
        <w:rPr>
          <w:rFonts w:eastAsiaTheme="minorEastAsia"/>
          <w:sz w:val="18"/>
          <w:szCs w:val="18"/>
          <w:lang w:val="en-GB"/>
        </w:rPr>
        <w:t xml:space="preserve">. </w:t>
      </w:r>
    </w:p>
    <w:p w14:paraId="43484315" w14:textId="77777777" w:rsidR="00033B41" w:rsidRPr="000A1587" w:rsidRDefault="00033B41" w:rsidP="32647B39">
      <w:pPr>
        <w:pStyle w:val="Odsekzoznamu"/>
        <w:autoSpaceDE w:val="0"/>
        <w:autoSpaceDN w:val="0"/>
        <w:adjustRightInd w:val="0"/>
        <w:spacing w:after="0" w:line="240" w:lineRule="auto"/>
        <w:ind w:left="360"/>
        <w:jc w:val="both"/>
        <w:rPr>
          <w:rFonts w:eastAsiaTheme="minorEastAsia"/>
          <w:sz w:val="18"/>
          <w:szCs w:val="18"/>
        </w:rPr>
      </w:pPr>
    </w:p>
    <w:p w14:paraId="51B1ADF9" w14:textId="77777777" w:rsidR="009310CC" w:rsidRPr="000A1587" w:rsidRDefault="009310CC" w:rsidP="009310CC">
      <w:pPr>
        <w:pStyle w:val="Odsekzoznamu"/>
        <w:autoSpaceDE w:val="0"/>
        <w:autoSpaceDN w:val="0"/>
        <w:adjustRightInd w:val="0"/>
        <w:spacing w:after="0" w:line="240" w:lineRule="auto"/>
        <w:ind w:left="360"/>
        <w:jc w:val="both"/>
        <w:rPr>
          <w:rFonts w:eastAsiaTheme="minorEastAsia"/>
          <w:b/>
          <w:bCs/>
          <w:sz w:val="18"/>
          <w:szCs w:val="18"/>
          <w:lang w:val="en-GB"/>
        </w:rPr>
      </w:pPr>
      <w:r w:rsidRPr="000A1587">
        <w:rPr>
          <w:rFonts w:eastAsiaTheme="minorEastAsia"/>
          <w:b/>
          <w:bCs/>
          <w:sz w:val="18"/>
          <w:szCs w:val="18"/>
          <w:lang w:val="en-GB"/>
        </w:rPr>
        <w:t>Main learning outcomes</w:t>
      </w:r>
    </w:p>
    <w:p w14:paraId="286C10C9" w14:textId="77777777" w:rsidR="009310CC" w:rsidRPr="000A1587" w:rsidRDefault="009310CC" w:rsidP="009310CC">
      <w:pPr>
        <w:pStyle w:val="Odsekzoznamu"/>
        <w:autoSpaceDE w:val="0"/>
        <w:autoSpaceDN w:val="0"/>
        <w:adjustRightInd w:val="0"/>
        <w:spacing w:after="0" w:line="240" w:lineRule="auto"/>
        <w:ind w:left="360"/>
        <w:jc w:val="both"/>
        <w:rPr>
          <w:rFonts w:eastAsiaTheme="minorEastAsia"/>
          <w:bCs/>
          <w:sz w:val="18"/>
          <w:szCs w:val="18"/>
          <w:lang w:val="en-GB"/>
        </w:rPr>
      </w:pPr>
      <w:r w:rsidRPr="000A1587">
        <w:rPr>
          <w:rFonts w:eastAsiaTheme="minorEastAsia"/>
          <w:bCs/>
          <w:sz w:val="18"/>
          <w:szCs w:val="18"/>
          <w:lang w:val="en-GB"/>
        </w:rPr>
        <w:t xml:space="preserve">Within the descriptors (i.e. units characterising the expected learning outcomes achieved at the relevant level of the National Qualifications Framework), the level 6 outcomes are:  </w:t>
      </w:r>
    </w:p>
    <w:p w14:paraId="150F3FC8" w14:textId="5E37FC34" w:rsidR="009310CC" w:rsidRPr="000A1587" w:rsidRDefault="009310CC" w:rsidP="009310CC">
      <w:pPr>
        <w:pStyle w:val="Odsekzoznamu"/>
        <w:autoSpaceDE w:val="0"/>
        <w:autoSpaceDN w:val="0"/>
        <w:adjustRightInd w:val="0"/>
        <w:spacing w:after="0" w:line="240" w:lineRule="auto"/>
        <w:ind w:left="360"/>
        <w:jc w:val="both"/>
        <w:rPr>
          <w:rFonts w:eastAsiaTheme="minorEastAsia"/>
          <w:b/>
          <w:bCs/>
          <w:sz w:val="18"/>
          <w:szCs w:val="18"/>
          <w:lang w:val="en-GB"/>
        </w:rPr>
      </w:pPr>
      <w:r w:rsidRPr="000A1587">
        <w:rPr>
          <w:rFonts w:eastAsiaTheme="minorEastAsia"/>
          <w:b/>
          <w:bCs/>
          <w:sz w:val="18"/>
          <w:szCs w:val="18"/>
          <w:lang w:val="en-GB"/>
        </w:rPr>
        <w:t>Knowledge (which the individual possesses) – he/she:</w:t>
      </w:r>
    </w:p>
    <w:p w14:paraId="6CBDF08C" w14:textId="21B6BA6A" w:rsidR="009310CC" w:rsidRPr="000A1587" w:rsidRDefault="009310CC" w:rsidP="00B36683">
      <w:pPr>
        <w:pStyle w:val="Odsekzoznamu"/>
        <w:numPr>
          <w:ilvl w:val="0"/>
          <w:numId w:val="16"/>
        </w:numPr>
        <w:autoSpaceDE w:val="0"/>
        <w:autoSpaceDN w:val="0"/>
        <w:adjustRightInd w:val="0"/>
        <w:spacing w:after="0" w:line="240" w:lineRule="auto"/>
        <w:jc w:val="both"/>
        <w:rPr>
          <w:rFonts w:eastAsiaTheme="minorEastAsia"/>
          <w:bCs/>
          <w:sz w:val="18"/>
          <w:szCs w:val="18"/>
          <w:lang w:val="en-GB"/>
        </w:rPr>
      </w:pPr>
      <w:r w:rsidRPr="000A1587">
        <w:rPr>
          <w:rFonts w:eastAsiaTheme="minorEastAsia"/>
          <w:bCs/>
          <w:sz w:val="18"/>
          <w:szCs w:val="18"/>
          <w:lang w:val="en-GB"/>
        </w:rPr>
        <w:t>has general theoretical knowledge at the level of synthesis in the basic areas of the field of study, which he/she classifies, draws conclusions from them and finds connections between them in the context of the main topics of the field of study philosophy according to the profile of the study programme aesthetics;</w:t>
      </w:r>
    </w:p>
    <w:p w14:paraId="4DC221EB" w14:textId="685B1AC9" w:rsidR="009310CC" w:rsidRPr="000A1587" w:rsidRDefault="009310CC" w:rsidP="00B36683">
      <w:pPr>
        <w:pStyle w:val="Odsekzoznamu"/>
        <w:numPr>
          <w:ilvl w:val="0"/>
          <w:numId w:val="16"/>
        </w:numPr>
        <w:autoSpaceDE w:val="0"/>
        <w:autoSpaceDN w:val="0"/>
        <w:adjustRightInd w:val="0"/>
        <w:spacing w:after="0" w:line="240" w:lineRule="auto"/>
        <w:jc w:val="both"/>
        <w:rPr>
          <w:rFonts w:eastAsiaTheme="minorEastAsia"/>
          <w:bCs/>
          <w:sz w:val="18"/>
          <w:szCs w:val="18"/>
          <w:lang w:val="en-GB"/>
        </w:rPr>
      </w:pPr>
      <w:r w:rsidRPr="000A1587">
        <w:rPr>
          <w:rFonts w:eastAsiaTheme="minorEastAsia"/>
          <w:bCs/>
          <w:sz w:val="18"/>
          <w:szCs w:val="18"/>
          <w:lang w:val="en-GB"/>
        </w:rPr>
        <w:lastRenderedPageBreak/>
        <w:t>knows and can explain the basic conceptual, categorical and methodological apparatus of the field of study in relation to the specific focus of the programme of study; he/she can analyse the background and conclusions of the various problems in the above-mentioned areas of the field of study;</w:t>
      </w:r>
    </w:p>
    <w:p w14:paraId="2B9C2657" w14:textId="5C56B3DC" w:rsidR="009310CC" w:rsidRPr="000A1587" w:rsidRDefault="009310CC" w:rsidP="00B36683">
      <w:pPr>
        <w:pStyle w:val="Odsekzoznamu"/>
        <w:numPr>
          <w:ilvl w:val="0"/>
          <w:numId w:val="16"/>
        </w:numPr>
        <w:autoSpaceDE w:val="0"/>
        <w:autoSpaceDN w:val="0"/>
        <w:adjustRightInd w:val="0"/>
        <w:spacing w:after="0" w:line="240" w:lineRule="auto"/>
        <w:jc w:val="both"/>
        <w:rPr>
          <w:rFonts w:eastAsiaTheme="minorEastAsia"/>
          <w:bCs/>
          <w:sz w:val="18"/>
          <w:szCs w:val="18"/>
          <w:lang w:val="en-GB"/>
        </w:rPr>
      </w:pPr>
      <w:r w:rsidRPr="000A1587">
        <w:rPr>
          <w:rFonts w:eastAsiaTheme="minorEastAsia"/>
          <w:bCs/>
          <w:sz w:val="18"/>
          <w:szCs w:val="18"/>
          <w:lang w:val="en-GB"/>
        </w:rPr>
        <w:t>can categorise the main currents of thought in the field of study in which philosophical and special-scientific research are interlinked;</w:t>
      </w:r>
    </w:p>
    <w:p w14:paraId="18CDE625" w14:textId="4993CA53" w:rsidR="009310CC" w:rsidRPr="000A1587" w:rsidRDefault="009310CC" w:rsidP="00B36683">
      <w:pPr>
        <w:pStyle w:val="Odsekzoznamu"/>
        <w:numPr>
          <w:ilvl w:val="0"/>
          <w:numId w:val="16"/>
        </w:numPr>
        <w:autoSpaceDE w:val="0"/>
        <w:autoSpaceDN w:val="0"/>
        <w:adjustRightInd w:val="0"/>
        <w:spacing w:after="0" w:line="240" w:lineRule="auto"/>
        <w:jc w:val="both"/>
        <w:rPr>
          <w:rFonts w:eastAsiaTheme="minorEastAsia"/>
          <w:bCs/>
          <w:sz w:val="18"/>
          <w:szCs w:val="18"/>
          <w:lang w:val="en-GB"/>
        </w:rPr>
      </w:pPr>
      <w:r w:rsidRPr="000A1587">
        <w:rPr>
          <w:rFonts w:eastAsiaTheme="minorEastAsia"/>
          <w:bCs/>
          <w:sz w:val="18"/>
          <w:szCs w:val="18"/>
          <w:lang w:val="en-GB"/>
        </w:rPr>
        <w:t>understands the essential facts, concepts, principles and theories relating to Aesthetics and artistic phenomena.</w:t>
      </w:r>
    </w:p>
    <w:p w14:paraId="478B9413" w14:textId="77777777" w:rsidR="00A857D5" w:rsidRPr="000A1587" w:rsidRDefault="00A857D5" w:rsidP="32647B39">
      <w:pPr>
        <w:pStyle w:val="Odsekzoznamu"/>
        <w:autoSpaceDE w:val="0"/>
        <w:autoSpaceDN w:val="0"/>
        <w:adjustRightInd w:val="0"/>
        <w:spacing w:after="0" w:line="240" w:lineRule="auto"/>
        <w:ind w:left="360"/>
        <w:jc w:val="both"/>
        <w:rPr>
          <w:rFonts w:eastAsiaTheme="minorEastAsia"/>
          <w:sz w:val="18"/>
          <w:szCs w:val="18"/>
          <w:lang w:val="en-GB"/>
        </w:rPr>
      </w:pPr>
    </w:p>
    <w:p w14:paraId="2BBBED87" w14:textId="65354456" w:rsidR="00D656BC" w:rsidRPr="000A1587" w:rsidRDefault="00D656BC" w:rsidP="32647B39">
      <w:pPr>
        <w:pStyle w:val="Odsekzoznamu"/>
        <w:autoSpaceDE w:val="0"/>
        <w:autoSpaceDN w:val="0"/>
        <w:adjustRightInd w:val="0"/>
        <w:spacing w:after="0" w:line="240" w:lineRule="auto"/>
        <w:ind w:left="360"/>
        <w:jc w:val="both"/>
        <w:rPr>
          <w:rFonts w:eastAsiaTheme="minorEastAsia"/>
          <w:b/>
          <w:sz w:val="18"/>
          <w:szCs w:val="18"/>
          <w:lang w:val="en-GB"/>
        </w:rPr>
      </w:pPr>
      <w:r w:rsidRPr="000A1587">
        <w:rPr>
          <w:rFonts w:eastAsiaTheme="minorEastAsia"/>
          <w:b/>
          <w:sz w:val="18"/>
          <w:szCs w:val="18"/>
          <w:lang w:val="en-GB"/>
        </w:rPr>
        <w:t>Skills (that the individual can demonstrate) – he/she:</w:t>
      </w:r>
    </w:p>
    <w:p w14:paraId="2A4977A2" w14:textId="1E8E7633" w:rsidR="009A2DD3" w:rsidRPr="000A1587" w:rsidRDefault="009A2DD3" w:rsidP="00B36683">
      <w:pPr>
        <w:pStyle w:val="Odsekzoznamu"/>
        <w:numPr>
          <w:ilvl w:val="0"/>
          <w:numId w:val="17"/>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Is intellectually skilled in analytical, critical, and conceptual thinking and proposes solutions to professional problems, uses the methods and techniques of Philosophy and Aesthetics, specifies, organizes, modifies, and relates a general theoretical or practical problem of the field of study to a specific problem, and presents its typical basic argumentations;</w:t>
      </w:r>
    </w:p>
    <w:p w14:paraId="5F7F3CAB" w14:textId="2DD81AC0" w:rsidR="009A2DD3" w:rsidRPr="000A1587" w:rsidRDefault="009A2DD3" w:rsidP="00B36683">
      <w:pPr>
        <w:pStyle w:val="Odsekzoznamu"/>
        <w:numPr>
          <w:ilvl w:val="0"/>
          <w:numId w:val="17"/>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can transform specific theoretical and practical problems into broader contexts, analyses and proposes realistic options for solving the main problems of the study programme at the level of mastering the theoretical foundations, initial knowledge of partial disciplines belonging to these areas;</w:t>
      </w:r>
    </w:p>
    <w:p w14:paraId="3D661EF5" w14:textId="5312D04A" w:rsidR="009A2DD3" w:rsidRPr="000A1587" w:rsidRDefault="009A2DD3" w:rsidP="00B36683">
      <w:pPr>
        <w:pStyle w:val="Odsekzoznamu"/>
        <w:numPr>
          <w:ilvl w:val="0"/>
          <w:numId w:val="17"/>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can analyse and interpret professional text, make effective use of the argumentative strategies of individual thinkers and critically evaluate their arguments, with interdisciplinary links forming part of these practical applications.</w:t>
      </w:r>
    </w:p>
    <w:p w14:paraId="3B132F61" w14:textId="5DAA02EC" w:rsidR="009A2DD3" w:rsidRPr="000A1587" w:rsidRDefault="009A2DD3" w:rsidP="32647B39">
      <w:pPr>
        <w:pStyle w:val="Odsekzoznamu"/>
        <w:autoSpaceDE w:val="0"/>
        <w:autoSpaceDN w:val="0"/>
        <w:adjustRightInd w:val="0"/>
        <w:spacing w:after="0" w:line="240" w:lineRule="auto"/>
        <w:ind w:left="360"/>
        <w:jc w:val="both"/>
        <w:rPr>
          <w:rFonts w:eastAsiaTheme="minorEastAsia"/>
          <w:b/>
          <w:sz w:val="18"/>
          <w:szCs w:val="18"/>
          <w:lang w:val="en-GB"/>
        </w:rPr>
      </w:pPr>
      <w:r w:rsidRPr="000A1587">
        <w:rPr>
          <w:rFonts w:eastAsiaTheme="minorEastAsia"/>
          <w:b/>
          <w:sz w:val="18"/>
          <w:szCs w:val="18"/>
          <w:lang w:val="en-GB"/>
        </w:rPr>
        <w:t>Competencies (which distinguish an individual – he/she):</w:t>
      </w:r>
    </w:p>
    <w:p w14:paraId="7DED8A41" w14:textId="4B82D290" w:rsidR="009A2DD3" w:rsidRPr="000A1587" w:rsidRDefault="009A2DD3" w:rsidP="00B36683">
      <w:pPr>
        <w:pStyle w:val="Odsekzoznamu"/>
        <w:numPr>
          <w:ilvl w:val="0"/>
          <w:numId w:val="18"/>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is characterized by independence in the application of philosophical methods, methods of logical and methodological analysis, methods of basic empirical investigation and description in solving theoretical and practical problems of the study programme in a broader context;</w:t>
      </w:r>
    </w:p>
    <w:p w14:paraId="1CDDD780" w14:textId="33652BCD" w:rsidR="009A2DD3" w:rsidRPr="000A1587" w:rsidRDefault="009A2DD3" w:rsidP="00B36683">
      <w:pPr>
        <w:pStyle w:val="Odsekzoznamu"/>
        <w:numPr>
          <w:ilvl w:val="0"/>
          <w:numId w:val="18"/>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in the professional presentation of his/her own position, effectively uses the argumentative strategies of the particular historical representatives of the field of study, while expressing his/her position in a cultivated manner in linguistic (oral and written) speech;</w:t>
      </w:r>
    </w:p>
    <w:p w14:paraId="05A114F5" w14:textId="0431D9AA" w:rsidR="009A2DD3" w:rsidRPr="000A1587" w:rsidRDefault="009A2DD3" w:rsidP="00B36683">
      <w:pPr>
        <w:pStyle w:val="Odsekzoznamu"/>
        <w:numPr>
          <w:ilvl w:val="0"/>
          <w:numId w:val="18"/>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has mastered the basic habits of independent work and the expansion of his/her professional knowledge; he/she can take a stand on individual and societal issues and make decisions with knowledge of multiple value perspectives;</w:t>
      </w:r>
    </w:p>
    <w:p w14:paraId="23A4525D" w14:textId="1F70608B" w:rsidR="009A2DD3" w:rsidRPr="000A1587" w:rsidRDefault="009A2DD3" w:rsidP="00B36683">
      <w:pPr>
        <w:pStyle w:val="Odsekzoznamu"/>
        <w:numPr>
          <w:ilvl w:val="0"/>
          <w:numId w:val="18"/>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makes responsible decisions about the moral, social, legal, and economic contexts of the study field.</w:t>
      </w:r>
    </w:p>
    <w:p w14:paraId="3550C7A9" w14:textId="67601DAF" w:rsidR="00FD65BB" w:rsidRPr="000A1587" w:rsidRDefault="00FD65BB" w:rsidP="32647B39">
      <w:pPr>
        <w:pStyle w:val="Odsekzoznamu"/>
        <w:autoSpaceDE w:val="0"/>
        <w:autoSpaceDN w:val="0"/>
        <w:adjustRightInd w:val="0"/>
        <w:spacing w:after="0" w:line="240" w:lineRule="auto"/>
        <w:ind w:left="360"/>
        <w:jc w:val="both"/>
        <w:rPr>
          <w:rFonts w:eastAsiaTheme="minorEastAsia"/>
          <w:b/>
          <w:bCs/>
          <w:sz w:val="18"/>
          <w:szCs w:val="18"/>
        </w:rPr>
      </w:pPr>
    </w:p>
    <w:p w14:paraId="67A1D2F3" w14:textId="5CB17330" w:rsidR="009A2DD3" w:rsidRPr="000A1587" w:rsidRDefault="009A2DD3" w:rsidP="009A2DD3">
      <w:pPr>
        <w:pStyle w:val="Odsekzoznamu"/>
        <w:autoSpaceDE w:val="0"/>
        <w:autoSpaceDN w:val="0"/>
        <w:adjustRightInd w:val="0"/>
        <w:spacing w:after="0" w:line="240" w:lineRule="auto"/>
        <w:ind w:left="360"/>
        <w:jc w:val="both"/>
        <w:rPr>
          <w:rFonts w:eastAsiaTheme="minorEastAsia"/>
          <w:b/>
          <w:bCs/>
          <w:sz w:val="18"/>
          <w:szCs w:val="18"/>
          <w:lang w:val="en-GB"/>
        </w:rPr>
      </w:pPr>
      <w:r w:rsidRPr="000A1587">
        <w:rPr>
          <w:rFonts w:eastAsiaTheme="minorEastAsia"/>
          <w:b/>
          <w:bCs/>
          <w:sz w:val="18"/>
          <w:szCs w:val="18"/>
          <w:lang w:val="en-GB"/>
        </w:rPr>
        <w:t>Final – bachelor thesis</w:t>
      </w:r>
    </w:p>
    <w:p w14:paraId="4626A27F" w14:textId="77BE798A" w:rsidR="009A2DD3" w:rsidRPr="000A1587" w:rsidRDefault="009A2DD3" w:rsidP="009A2DD3">
      <w:pPr>
        <w:pStyle w:val="Odsekzoznamu"/>
        <w:autoSpaceDE w:val="0"/>
        <w:autoSpaceDN w:val="0"/>
        <w:adjustRightInd w:val="0"/>
        <w:spacing w:after="0" w:line="240" w:lineRule="auto"/>
        <w:ind w:left="360"/>
        <w:jc w:val="both"/>
        <w:rPr>
          <w:rFonts w:eastAsiaTheme="minorEastAsia"/>
          <w:bCs/>
          <w:sz w:val="18"/>
          <w:szCs w:val="18"/>
          <w:lang w:val="en-GB"/>
        </w:rPr>
      </w:pPr>
      <w:r w:rsidRPr="000A1587">
        <w:rPr>
          <w:rFonts w:eastAsiaTheme="minorEastAsia"/>
          <w:bCs/>
          <w:sz w:val="18"/>
          <w:szCs w:val="18"/>
          <w:lang w:val="en-GB"/>
        </w:rPr>
        <w:t>In the bachelor's thesis, the student demonstrates cognitive competences (independently and creatively uses professional sources; analyses and evaluates the current state of the solved problem; synthesizes and applies the acquired theoretical knowledge), affective competences (presents and defends his/her position in terms of the aim of the thesis and its benefit) a</w:t>
      </w:r>
      <w:r w:rsidR="00145BC1" w:rsidRPr="000A1587">
        <w:rPr>
          <w:rFonts w:eastAsiaTheme="minorEastAsia"/>
          <w:bCs/>
          <w:sz w:val="18"/>
          <w:szCs w:val="18"/>
          <w:lang w:val="en-GB"/>
        </w:rPr>
        <w:t>s well a</w:t>
      </w:r>
      <w:r w:rsidR="00455B44" w:rsidRPr="000A1587">
        <w:rPr>
          <w:rFonts w:eastAsiaTheme="minorEastAsia"/>
          <w:bCs/>
          <w:sz w:val="18"/>
          <w:szCs w:val="18"/>
          <w:lang w:val="en-GB"/>
        </w:rPr>
        <w:t>s</w:t>
      </w:r>
      <w:r w:rsidRPr="000A1587">
        <w:rPr>
          <w:rFonts w:eastAsiaTheme="minorEastAsia"/>
          <w:bCs/>
          <w:sz w:val="18"/>
          <w:szCs w:val="18"/>
          <w:lang w:val="en-GB"/>
        </w:rPr>
        <w:t xml:space="preserve"> competences in the psycho</w:t>
      </w:r>
      <w:r w:rsidR="000167B5" w:rsidRPr="000A1587">
        <w:rPr>
          <w:rFonts w:eastAsiaTheme="minorEastAsia"/>
          <w:bCs/>
          <w:sz w:val="18"/>
          <w:szCs w:val="18"/>
          <w:lang w:val="en-GB"/>
        </w:rPr>
        <w:t>-</w:t>
      </w:r>
      <w:r w:rsidRPr="000A1587">
        <w:rPr>
          <w:rFonts w:eastAsiaTheme="minorEastAsia"/>
          <w:bCs/>
          <w:sz w:val="18"/>
          <w:szCs w:val="18"/>
          <w:lang w:val="en-GB"/>
        </w:rPr>
        <w:t>motor</w:t>
      </w:r>
      <w:r w:rsidR="00145BC1" w:rsidRPr="000A1587">
        <w:rPr>
          <w:rFonts w:eastAsiaTheme="minorEastAsia"/>
          <w:bCs/>
          <w:sz w:val="18"/>
          <w:szCs w:val="18"/>
          <w:lang w:val="en-GB"/>
        </w:rPr>
        <w:t>ic</w:t>
      </w:r>
      <w:r w:rsidRPr="000A1587">
        <w:rPr>
          <w:rFonts w:eastAsiaTheme="minorEastAsia"/>
          <w:bCs/>
          <w:sz w:val="18"/>
          <w:szCs w:val="18"/>
          <w:lang w:val="en-GB"/>
        </w:rPr>
        <w:t xml:space="preserve"> field (demonstrates his/her linguistic and professional culture and his/her own attitude to professional problems of his/her studies).</w:t>
      </w:r>
    </w:p>
    <w:p w14:paraId="68D9C681" w14:textId="05A13522" w:rsidR="00145BC1" w:rsidRPr="000A1587" w:rsidRDefault="00145BC1" w:rsidP="009A2DD3">
      <w:pPr>
        <w:pStyle w:val="Odsekzoznamu"/>
        <w:autoSpaceDE w:val="0"/>
        <w:autoSpaceDN w:val="0"/>
        <w:adjustRightInd w:val="0"/>
        <w:spacing w:after="0" w:line="240" w:lineRule="auto"/>
        <w:ind w:left="360"/>
        <w:jc w:val="both"/>
        <w:rPr>
          <w:rFonts w:eastAsiaTheme="minorEastAsia"/>
          <w:bCs/>
          <w:sz w:val="18"/>
          <w:szCs w:val="18"/>
          <w:lang w:val="en-GB"/>
        </w:rPr>
      </w:pPr>
    </w:p>
    <w:p w14:paraId="226922CC" w14:textId="197DAE7A" w:rsidR="00145BC1" w:rsidRPr="000A1587" w:rsidRDefault="00145BC1" w:rsidP="00145BC1">
      <w:pPr>
        <w:pStyle w:val="Odsekzoznamu"/>
        <w:autoSpaceDE w:val="0"/>
        <w:autoSpaceDN w:val="0"/>
        <w:adjustRightInd w:val="0"/>
        <w:spacing w:after="0" w:line="240" w:lineRule="auto"/>
        <w:ind w:left="360"/>
        <w:jc w:val="both"/>
        <w:rPr>
          <w:rFonts w:eastAsiaTheme="minorEastAsia"/>
          <w:b/>
          <w:bCs/>
          <w:sz w:val="18"/>
          <w:szCs w:val="18"/>
          <w:lang w:val="en-GB"/>
        </w:rPr>
      </w:pPr>
      <w:r w:rsidRPr="000A1587">
        <w:rPr>
          <w:rFonts w:eastAsiaTheme="minorEastAsia"/>
          <w:b/>
          <w:bCs/>
          <w:sz w:val="18"/>
          <w:szCs w:val="18"/>
          <w:lang w:val="en-GB"/>
        </w:rPr>
        <w:t>State exam</w:t>
      </w:r>
    </w:p>
    <w:p w14:paraId="3668BB4F" w14:textId="77777777" w:rsidR="00145BC1" w:rsidRPr="000A1587" w:rsidRDefault="00145BC1" w:rsidP="00145BC1">
      <w:pPr>
        <w:pStyle w:val="Odsekzoznamu"/>
        <w:autoSpaceDE w:val="0"/>
        <w:autoSpaceDN w:val="0"/>
        <w:adjustRightInd w:val="0"/>
        <w:spacing w:after="0" w:line="240" w:lineRule="auto"/>
        <w:ind w:left="360"/>
        <w:jc w:val="both"/>
        <w:rPr>
          <w:rFonts w:eastAsiaTheme="minorEastAsia"/>
          <w:bCs/>
          <w:sz w:val="18"/>
          <w:szCs w:val="18"/>
          <w:lang w:val="en-GB"/>
        </w:rPr>
      </w:pPr>
      <w:r w:rsidRPr="000A1587">
        <w:rPr>
          <w:rFonts w:eastAsiaTheme="minorEastAsia"/>
          <w:bCs/>
          <w:sz w:val="18"/>
          <w:szCs w:val="18"/>
          <w:lang w:val="en-GB"/>
        </w:rPr>
        <w:t>The state final examination consists of the following components:</w:t>
      </w:r>
    </w:p>
    <w:p w14:paraId="6AE69F50" w14:textId="1A48028C" w:rsidR="00145BC1" w:rsidRPr="000A1587" w:rsidRDefault="00145BC1" w:rsidP="00145BC1">
      <w:pPr>
        <w:pStyle w:val="Odsekzoznamu"/>
        <w:autoSpaceDE w:val="0"/>
        <w:autoSpaceDN w:val="0"/>
        <w:adjustRightInd w:val="0"/>
        <w:spacing w:after="0" w:line="240" w:lineRule="auto"/>
        <w:ind w:left="360"/>
        <w:jc w:val="both"/>
        <w:rPr>
          <w:rFonts w:eastAsiaTheme="minorEastAsia"/>
          <w:bCs/>
          <w:sz w:val="18"/>
          <w:szCs w:val="18"/>
          <w:lang w:val="en-GB"/>
        </w:rPr>
      </w:pPr>
      <w:r w:rsidRPr="000A1587">
        <w:rPr>
          <w:rFonts w:eastAsiaTheme="minorEastAsia"/>
          <w:bCs/>
          <w:sz w:val="18"/>
          <w:szCs w:val="18"/>
          <w:lang w:val="en-GB"/>
        </w:rPr>
        <w:t xml:space="preserve">1. </w:t>
      </w:r>
      <w:r w:rsidRPr="000A1587">
        <w:rPr>
          <w:rFonts w:eastAsiaTheme="minorEastAsia"/>
          <w:b/>
          <w:bCs/>
          <w:sz w:val="18"/>
          <w:szCs w:val="18"/>
          <w:lang w:val="en-GB"/>
        </w:rPr>
        <w:t xml:space="preserve">Bachelor thesis defence </w:t>
      </w:r>
      <w:r w:rsidRPr="000A1587">
        <w:rPr>
          <w:rFonts w:eastAsiaTheme="minorEastAsia"/>
          <w:bCs/>
          <w:sz w:val="18"/>
          <w:szCs w:val="18"/>
          <w:lang w:val="en-GB"/>
        </w:rPr>
        <w:t xml:space="preserve">- State Final Examination is evaluated within the State Final Examination with one mark. </w:t>
      </w:r>
    </w:p>
    <w:p w14:paraId="2C7AA332" w14:textId="625E40AE" w:rsidR="00145BC1" w:rsidRPr="000A1587" w:rsidRDefault="00145BC1" w:rsidP="00145BC1">
      <w:pPr>
        <w:pStyle w:val="Odsekzoznamu"/>
        <w:autoSpaceDE w:val="0"/>
        <w:autoSpaceDN w:val="0"/>
        <w:adjustRightInd w:val="0"/>
        <w:spacing w:after="0" w:line="240" w:lineRule="auto"/>
        <w:ind w:left="360"/>
        <w:jc w:val="both"/>
        <w:rPr>
          <w:rFonts w:eastAsiaTheme="minorEastAsia"/>
          <w:bCs/>
          <w:sz w:val="18"/>
          <w:szCs w:val="18"/>
          <w:lang w:val="en-GB"/>
        </w:rPr>
      </w:pPr>
      <w:r w:rsidRPr="000A1587">
        <w:rPr>
          <w:rFonts w:eastAsiaTheme="minorEastAsia"/>
          <w:bCs/>
          <w:sz w:val="18"/>
          <w:szCs w:val="18"/>
          <w:lang w:val="en-GB"/>
        </w:rPr>
        <w:t xml:space="preserve">2. </w:t>
      </w:r>
      <w:r w:rsidRPr="000A1587">
        <w:rPr>
          <w:rFonts w:eastAsiaTheme="minorEastAsia"/>
          <w:b/>
          <w:bCs/>
          <w:sz w:val="18"/>
          <w:szCs w:val="18"/>
          <w:lang w:val="en-GB"/>
        </w:rPr>
        <w:t>History and Theory of Aesthetics</w:t>
      </w:r>
      <w:r w:rsidRPr="000A1587">
        <w:rPr>
          <w:rFonts w:eastAsiaTheme="minorEastAsia"/>
          <w:bCs/>
          <w:sz w:val="18"/>
          <w:szCs w:val="18"/>
          <w:lang w:val="en-GB"/>
        </w:rPr>
        <w:t xml:space="preserve"> - the subject of the State Final Exam is conducted in the form of a colloquial examination before a committee and is evaluated with one mark. The student demonstrates comprehensive knowledge and abilities when passing the exam:</w:t>
      </w:r>
    </w:p>
    <w:p w14:paraId="77D374A0" w14:textId="31DB23AF" w:rsidR="00145BC1" w:rsidRPr="000A1587" w:rsidRDefault="00145BC1" w:rsidP="00B36683">
      <w:pPr>
        <w:pStyle w:val="Odsekzoznamu"/>
        <w:numPr>
          <w:ilvl w:val="0"/>
          <w:numId w:val="19"/>
        </w:numPr>
        <w:autoSpaceDE w:val="0"/>
        <w:autoSpaceDN w:val="0"/>
        <w:adjustRightInd w:val="0"/>
        <w:spacing w:after="0" w:line="240" w:lineRule="auto"/>
        <w:jc w:val="both"/>
        <w:rPr>
          <w:rFonts w:eastAsiaTheme="minorEastAsia"/>
          <w:bCs/>
          <w:sz w:val="18"/>
          <w:szCs w:val="18"/>
          <w:lang w:val="en-GB"/>
        </w:rPr>
      </w:pPr>
      <w:r w:rsidRPr="000A1587">
        <w:rPr>
          <w:rFonts w:eastAsiaTheme="minorEastAsia"/>
          <w:bCs/>
          <w:sz w:val="18"/>
          <w:szCs w:val="18"/>
          <w:lang w:val="en-GB"/>
        </w:rPr>
        <w:t>student is able to explain independently the principles and concepts of the main currents of Aesthetic thought from antiquity to the beginning of the 20</w:t>
      </w:r>
      <w:r w:rsidRPr="000A1587">
        <w:rPr>
          <w:rFonts w:eastAsiaTheme="minorEastAsia"/>
          <w:bCs/>
          <w:sz w:val="18"/>
          <w:szCs w:val="18"/>
          <w:vertAlign w:val="superscript"/>
          <w:lang w:val="en-GB"/>
        </w:rPr>
        <w:t>th</w:t>
      </w:r>
      <w:r w:rsidRPr="000A1587">
        <w:rPr>
          <w:rFonts w:eastAsiaTheme="minorEastAsia"/>
          <w:bCs/>
          <w:sz w:val="18"/>
          <w:szCs w:val="18"/>
          <w:lang w:val="en-GB"/>
        </w:rPr>
        <w:t xml:space="preserve"> century;</w:t>
      </w:r>
    </w:p>
    <w:p w14:paraId="062E1890" w14:textId="3EF4B210" w:rsidR="00145BC1" w:rsidRPr="000A1587" w:rsidRDefault="00145BC1" w:rsidP="00B36683">
      <w:pPr>
        <w:pStyle w:val="Odsekzoznamu"/>
        <w:numPr>
          <w:ilvl w:val="0"/>
          <w:numId w:val="19"/>
        </w:numPr>
        <w:autoSpaceDE w:val="0"/>
        <w:autoSpaceDN w:val="0"/>
        <w:adjustRightInd w:val="0"/>
        <w:spacing w:after="0" w:line="240" w:lineRule="auto"/>
        <w:jc w:val="both"/>
        <w:rPr>
          <w:rFonts w:eastAsiaTheme="minorEastAsia"/>
          <w:bCs/>
          <w:sz w:val="18"/>
          <w:szCs w:val="18"/>
          <w:lang w:val="en-GB"/>
        </w:rPr>
      </w:pPr>
      <w:r w:rsidRPr="000A1587">
        <w:rPr>
          <w:rFonts w:eastAsiaTheme="minorEastAsia"/>
          <w:bCs/>
          <w:sz w:val="18"/>
          <w:szCs w:val="18"/>
          <w:lang w:val="en-GB"/>
        </w:rPr>
        <w:t xml:space="preserve">student knows and uses the professional terminology and conceptual apparatus of Aesthetics; </w:t>
      </w:r>
    </w:p>
    <w:p w14:paraId="3170F84C" w14:textId="4C5FE036" w:rsidR="00145BC1" w:rsidRPr="000A1587" w:rsidRDefault="00145BC1" w:rsidP="00B36683">
      <w:pPr>
        <w:pStyle w:val="Odsekzoznamu"/>
        <w:numPr>
          <w:ilvl w:val="0"/>
          <w:numId w:val="19"/>
        </w:numPr>
        <w:autoSpaceDE w:val="0"/>
        <w:autoSpaceDN w:val="0"/>
        <w:adjustRightInd w:val="0"/>
        <w:spacing w:after="0" w:line="240" w:lineRule="auto"/>
        <w:jc w:val="both"/>
        <w:rPr>
          <w:rFonts w:eastAsiaTheme="minorEastAsia"/>
          <w:bCs/>
          <w:sz w:val="18"/>
          <w:szCs w:val="18"/>
          <w:lang w:val="en-GB"/>
        </w:rPr>
      </w:pPr>
      <w:r w:rsidRPr="000A1587">
        <w:rPr>
          <w:rFonts w:eastAsiaTheme="minorEastAsia"/>
          <w:bCs/>
          <w:sz w:val="18"/>
          <w:szCs w:val="18"/>
          <w:lang w:val="en-GB"/>
        </w:rPr>
        <w:t>student recognizes and explains the aesthetic qualities of works of art;</w:t>
      </w:r>
    </w:p>
    <w:p w14:paraId="14800CE8" w14:textId="15F0BA25" w:rsidR="00145BC1" w:rsidRPr="000A1587" w:rsidRDefault="00145BC1" w:rsidP="00B36683">
      <w:pPr>
        <w:pStyle w:val="Odsekzoznamu"/>
        <w:numPr>
          <w:ilvl w:val="0"/>
          <w:numId w:val="19"/>
        </w:numPr>
        <w:autoSpaceDE w:val="0"/>
        <w:autoSpaceDN w:val="0"/>
        <w:adjustRightInd w:val="0"/>
        <w:spacing w:after="0" w:line="240" w:lineRule="auto"/>
        <w:jc w:val="both"/>
        <w:rPr>
          <w:rFonts w:eastAsiaTheme="minorEastAsia"/>
          <w:bCs/>
          <w:sz w:val="18"/>
          <w:szCs w:val="18"/>
          <w:lang w:val="en-GB"/>
        </w:rPr>
      </w:pPr>
      <w:r w:rsidRPr="000A1587">
        <w:rPr>
          <w:rFonts w:eastAsiaTheme="minorEastAsia"/>
          <w:bCs/>
          <w:sz w:val="18"/>
          <w:szCs w:val="18"/>
          <w:lang w:val="en-GB"/>
        </w:rPr>
        <w:t>student applies selected aesthetic theory, analysis, interpretation, and interpretation of a specific work of art from earlier stylistic eras as well as from the present.</w:t>
      </w:r>
    </w:p>
    <w:p w14:paraId="1B7EFFF8" w14:textId="753D980B" w:rsidR="00455B44" w:rsidRPr="000A1587" w:rsidRDefault="00455B44" w:rsidP="00455B44">
      <w:pPr>
        <w:pStyle w:val="Odsekzoznamu"/>
        <w:autoSpaceDE w:val="0"/>
        <w:autoSpaceDN w:val="0"/>
        <w:adjustRightInd w:val="0"/>
        <w:spacing w:after="0" w:line="240" w:lineRule="auto"/>
        <w:ind w:left="360"/>
        <w:jc w:val="both"/>
        <w:rPr>
          <w:rFonts w:eastAsiaTheme="minorEastAsia"/>
          <w:bCs/>
          <w:sz w:val="18"/>
          <w:szCs w:val="18"/>
          <w:lang w:val="en-GB"/>
        </w:rPr>
      </w:pPr>
      <w:r w:rsidRPr="000A1587">
        <w:rPr>
          <w:rFonts w:eastAsiaTheme="minorEastAsia"/>
          <w:bCs/>
          <w:sz w:val="18"/>
          <w:szCs w:val="18"/>
          <w:lang w:val="en-GB"/>
        </w:rPr>
        <w:t xml:space="preserve">3. </w:t>
      </w:r>
      <w:r w:rsidRPr="000A1587">
        <w:rPr>
          <w:rFonts w:eastAsiaTheme="minorEastAsia"/>
          <w:b/>
          <w:bCs/>
          <w:sz w:val="18"/>
          <w:szCs w:val="18"/>
          <w:lang w:val="en-GB"/>
        </w:rPr>
        <w:t>History and Theory of Music</w:t>
      </w:r>
      <w:r w:rsidRPr="000A1587">
        <w:rPr>
          <w:rFonts w:eastAsiaTheme="minorEastAsia"/>
          <w:bCs/>
          <w:sz w:val="18"/>
          <w:szCs w:val="18"/>
          <w:lang w:val="en-GB"/>
        </w:rPr>
        <w:t xml:space="preserve"> - the subject is implemented in the form of a colloquial examination in front of a committee and is evaluated with one mark. The student demonstrates comprehensive knowledge and abilities when completing it:</w:t>
      </w:r>
    </w:p>
    <w:p w14:paraId="722E977F" w14:textId="65D2B646" w:rsidR="00455B44" w:rsidRPr="000A1587" w:rsidRDefault="00455B44" w:rsidP="00B36683">
      <w:pPr>
        <w:pStyle w:val="Odsekzoznamu"/>
        <w:numPr>
          <w:ilvl w:val="0"/>
          <w:numId w:val="20"/>
        </w:numPr>
        <w:autoSpaceDE w:val="0"/>
        <w:autoSpaceDN w:val="0"/>
        <w:adjustRightInd w:val="0"/>
        <w:spacing w:after="0" w:line="240" w:lineRule="auto"/>
        <w:jc w:val="both"/>
        <w:rPr>
          <w:rFonts w:eastAsiaTheme="minorEastAsia"/>
          <w:bCs/>
          <w:sz w:val="18"/>
          <w:szCs w:val="18"/>
          <w:lang w:val="en-GB"/>
        </w:rPr>
      </w:pPr>
      <w:r w:rsidRPr="000A1587">
        <w:rPr>
          <w:rFonts w:eastAsiaTheme="minorEastAsia"/>
          <w:bCs/>
          <w:sz w:val="18"/>
          <w:szCs w:val="18"/>
          <w:lang w:val="en-GB"/>
        </w:rPr>
        <w:t>student independently explains artistic principles and features of stylistic development in the context of the history of music from antiquity to the beginning of the 20</w:t>
      </w:r>
      <w:r w:rsidRPr="000A1587">
        <w:rPr>
          <w:rFonts w:eastAsiaTheme="minorEastAsia"/>
          <w:bCs/>
          <w:sz w:val="18"/>
          <w:szCs w:val="18"/>
          <w:vertAlign w:val="superscript"/>
          <w:lang w:val="en-GB"/>
        </w:rPr>
        <w:t>th</w:t>
      </w:r>
      <w:r w:rsidRPr="000A1587">
        <w:rPr>
          <w:rFonts w:eastAsiaTheme="minorEastAsia"/>
          <w:bCs/>
          <w:sz w:val="18"/>
          <w:szCs w:val="18"/>
          <w:lang w:val="en-GB"/>
        </w:rPr>
        <w:t xml:space="preserve"> century;</w:t>
      </w:r>
    </w:p>
    <w:p w14:paraId="0076CB24" w14:textId="25763AE4" w:rsidR="00455B44" w:rsidRPr="000A1587" w:rsidRDefault="00455B44" w:rsidP="00B36683">
      <w:pPr>
        <w:pStyle w:val="Odsekzoznamu"/>
        <w:numPr>
          <w:ilvl w:val="0"/>
          <w:numId w:val="20"/>
        </w:numPr>
        <w:autoSpaceDE w:val="0"/>
        <w:autoSpaceDN w:val="0"/>
        <w:adjustRightInd w:val="0"/>
        <w:spacing w:after="0" w:line="240" w:lineRule="auto"/>
        <w:jc w:val="both"/>
        <w:rPr>
          <w:rFonts w:eastAsiaTheme="minorEastAsia"/>
          <w:bCs/>
          <w:sz w:val="18"/>
          <w:szCs w:val="18"/>
          <w:lang w:val="en-GB"/>
        </w:rPr>
      </w:pPr>
      <w:r w:rsidRPr="000A1587">
        <w:rPr>
          <w:rFonts w:eastAsiaTheme="minorEastAsia"/>
          <w:bCs/>
          <w:sz w:val="18"/>
          <w:szCs w:val="18"/>
          <w:lang w:val="en-GB"/>
        </w:rPr>
        <w:t>student masters and uses the conceptual apparatus of Aesthetic and music theory;</w:t>
      </w:r>
    </w:p>
    <w:p w14:paraId="6F9FD38A" w14:textId="419AA83F" w:rsidR="00455B44" w:rsidRPr="000A1587" w:rsidRDefault="00455B44" w:rsidP="00B36683">
      <w:pPr>
        <w:pStyle w:val="Odsekzoznamu"/>
        <w:numPr>
          <w:ilvl w:val="0"/>
          <w:numId w:val="20"/>
        </w:numPr>
        <w:autoSpaceDE w:val="0"/>
        <w:autoSpaceDN w:val="0"/>
        <w:adjustRightInd w:val="0"/>
        <w:spacing w:after="0" w:line="240" w:lineRule="auto"/>
        <w:jc w:val="both"/>
        <w:rPr>
          <w:rFonts w:eastAsiaTheme="minorEastAsia"/>
          <w:bCs/>
          <w:sz w:val="18"/>
          <w:szCs w:val="18"/>
          <w:lang w:val="en-GB"/>
        </w:rPr>
      </w:pPr>
      <w:r w:rsidRPr="000A1587">
        <w:rPr>
          <w:rFonts w:eastAsiaTheme="minorEastAsia"/>
          <w:bCs/>
          <w:sz w:val="18"/>
          <w:szCs w:val="18"/>
          <w:lang w:val="en-GB"/>
        </w:rPr>
        <w:t>student recognizes and explains the aesthetic and artistic qualities of musical expressions, musical works and music production of the past and present.</w:t>
      </w:r>
    </w:p>
    <w:p w14:paraId="0AE4BB15" w14:textId="2F5A22CF" w:rsidR="00455B44" w:rsidRPr="000A1587" w:rsidRDefault="00455B44" w:rsidP="00455B44">
      <w:pPr>
        <w:autoSpaceDE w:val="0"/>
        <w:autoSpaceDN w:val="0"/>
        <w:adjustRightInd w:val="0"/>
        <w:spacing w:after="0" w:line="240" w:lineRule="auto"/>
        <w:ind w:left="284"/>
        <w:jc w:val="both"/>
        <w:rPr>
          <w:rFonts w:eastAsiaTheme="minorEastAsia"/>
          <w:bCs/>
          <w:sz w:val="18"/>
          <w:szCs w:val="18"/>
          <w:lang w:val="en-GB"/>
        </w:rPr>
      </w:pPr>
      <w:r w:rsidRPr="000A1587">
        <w:rPr>
          <w:rFonts w:eastAsiaTheme="minorEastAsia"/>
          <w:bCs/>
          <w:sz w:val="18"/>
          <w:szCs w:val="18"/>
          <w:lang w:val="en-GB"/>
        </w:rPr>
        <w:t xml:space="preserve">4. </w:t>
      </w:r>
      <w:r w:rsidRPr="000A1587">
        <w:rPr>
          <w:rFonts w:eastAsiaTheme="minorEastAsia"/>
          <w:b/>
          <w:bCs/>
          <w:sz w:val="18"/>
          <w:szCs w:val="18"/>
          <w:lang w:val="en-GB"/>
        </w:rPr>
        <w:t xml:space="preserve">History and Theory of Theatre </w:t>
      </w:r>
      <w:r w:rsidRPr="000A1587">
        <w:rPr>
          <w:rFonts w:eastAsiaTheme="minorEastAsia"/>
          <w:bCs/>
          <w:sz w:val="18"/>
          <w:szCs w:val="18"/>
          <w:lang w:val="en-GB"/>
        </w:rPr>
        <w:t>- the subject is implemented in the form of a colloquial examination in front of a committee and is evaluated with one mark. The student demonstrates comprehensive knowledge and abilities when passing the exam:</w:t>
      </w:r>
    </w:p>
    <w:p w14:paraId="03E9C4D0" w14:textId="10B5B1E4" w:rsidR="00455B44" w:rsidRPr="000A1587" w:rsidRDefault="00455B44" w:rsidP="00B36683">
      <w:pPr>
        <w:pStyle w:val="Odsekzoznamu"/>
        <w:numPr>
          <w:ilvl w:val="0"/>
          <w:numId w:val="21"/>
        </w:numPr>
        <w:autoSpaceDE w:val="0"/>
        <w:autoSpaceDN w:val="0"/>
        <w:adjustRightInd w:val="0"/>
        <w:spacing w:after="0" w:line="240" w:lineRule="auto"/>
        <w:jc w:val="both"/>
        <w:rPr>
          <w:rFonts w:eastAsiaTheme="minorEastAsia"/>
          <w:bCs/>
          <w:sz w:val="18"/>
          <w:szCs w:val="18"/>
          <w:lang w:val="en-GB"/>
        </w:rPr>
      </w:pPr>
      <w:r w:rsidRPr="000A1587">
        <w:rPr>
          <w:rFonts w:eastAsiaTheme="minorEastAsia"/>
          <w:bCs/>
          <w:sz w:val="18"/>
          <w:szCs w:val="18"/>
          <w:lang w:val="en-GB"/>
        </w:rPr>
        <w:t>student independently explains artistic principles and features of stylistic development in the context of the history of theatre art from antiquity to the beginning of the 20</w:t>
      </w:r>
      <w:r w:rsidRPr="000A1587">
        <w:rPr>
          <w:rFonts w:eastAsiaTheme="minorEastAsia"/>
          <w:bCs/>
          <w:sz w:val="18"/>
          <w:szCs w:val="18"/>
          <w:vertAlign w:val="superscript"/>
          <w:lang w:val="en-GB"/>
        </w:rPr>
        <w:t>th</w:t>
      </w:r>
      <w:r w:rsidRPr="000A1587">
        <w:rPr>
          <w:rFonts w:eastAsiaTheme="minorEastAsia"/>
          <w:bCs/>
          <w:sz w:val="18"/>
          <w:szCs w:val="18"/>
          <w:lang w:val="en-GB"/>
        </w:rPr>
        <w:t xml:space="preserve"> century;</w:t>
      </w:r>
    </w:p>
    <w:p w14:paraId="3A300B2C" w14:textId="7C712985" w:rsidR="00455B44" w:rsidRPr="000A1587" w:rsidRDefault="00455B44" w:rsidP="00B36683">
      <w:pPr>
        <w:pStyle w:val="Odsekzoznamu"/>
        <w:numPr>
          <w:ilvl w:val="0"/>
          <w:numId w:val="21"/>
        </w:numPr>
        <w:autoSpaceDE w:val="0"/>
        <w:autoSpaceDN w:val="0"/>
        <w:adjustRightInd w:val="0"/>
        <w:spacing w:after="0" w:line="240" w:lineRule="auto"/>
        <w:jc w:val="both"/>
        <w:rPr>
          <w:rFonts w:eastAsiaTheme="minorEastAsia"/>
          <w:bCs/>
          <w:sz w:val="18"/>
          <w:szCs w:val="18"/>
          <w:lang w:val="en-GB"/>
        </w:rPr>
      </w:pPr>
      <w:r w:rsidRPr="000A1587">
        <w:rPr>
          <w:rFonts w:eastAsiaTheme="minorEastAsia"/>
          <w:bCs/>
          <w:sz w:val="18"/>
          <w:szCs w:val="18"/>
          <w:lang w:val="en-GB"/>
        </w:rPr>
        <w:t>student masters and uses the conceptual apparatus of Aesthetic and theory of theatre;</w:t>
      </w:r>
    </w:p>
    <w:p w14:paraId="623D5661" w14:textId="419B2C2D" w:rsidR="004E5085" w:rsidRPr="000A1587" w:rsidRDefault="00455B44" w:rsidP="00B36683">
      <w:pPr>
        <w:pStyle w:val="Odsekzoznamu"/>
        <w:numPr>
          <w:ilvl w:val="0"/>
          <w:numId w:val="21"/>
        </w:numPr>
        <w:autoSpaceDE w:val="0"/>
        <w:autoSpaceDN w:val="0"/>
        <w:adjustRightInd w:val="0"/>
        <w:spacing w:after="0" w:line="240" w:lineRule="auto"/>
        <w:jc w:val="both"/>
        <w:rPr>
          <w:rFonts w:eastAsiaTheme="minorEastAsia"/>
          <w:bCs/>
          <w:sz w:val="18"/>
          <w:szCs w:val="18"/>
          <w:lang w:val="en-GB"/>
        </w:rPr>
      </w:pPr>
      <w:r w:rsidRPr="000A1587">
        <w:rPr>
          <w:rFonts w:eastAsiaTheme="minorEastAsia"/>
          <w:bCs/>
          <w:sz w:val="18"/>
          <w:szCs w:val="18"/>
          <w:lang w:val="en-GB"/>
        </w:rPr>
        <w:t>student recognizes and explains the aesthetic and artistic qualities of drama, musical-dramatic works, performance art, etc., of the past and present.</w:t>
      </w:r>
    </w:p>
    <w:p w14:paraId="086982E6" w14:textId="75EEFB09" w:rsidR="00455B44" w:rsidRPr="000A1587" w:rsidRDefault="00455B44" w:rsidP="00455B44">
      <w:pPr>
        <w:pStyle w:val="Odsekzoznamu"/>
        <w:autoSpaceDE w:val="0"/>
        <w:autoSpaceDN w:val="0"/>
        <w:adjustRightInd w:val="0"/>
        <w:spacing w:after="0" w:line="240" w:lineRule="auto"/>
        <w:ind w:left="284"/>
        <w:jc w:val="both"/>
        <w:rPr>
          <w:rFonts w:eastAsiaTheme="minorEastAsia"/>
          <w:sz w:val="18"/>
          <w:szCs w:val="18"/>
          <w:lang w:val="en-GB"/>
        </w:rPr>
      </w:pPr>
      <w:r w:rsidRPr="000A1587">
        <w:rPr>
          <w:rFonts w:eastAsiaTheme="minorEastAsia"/>
          <w:sz w:val="18"/>
          <w:szCs w:val="18"/>
          <w:lang w:val="en-GB"/>
        </w:rPr>
        <w:lastRenderedPageBreak/>
        <w:t xml:space="preserve">5. </w:t>
      </w:r>
      <w:r w:rsidRPr="000A1587">
        <w:rPr>
          <w:rFonts w:eastAsiaTheme="minorEastAsia"/>
          <w:b/>
          <w:sz w:val="18"/>
          <w:szCs w:val="18"/>
          <w:lang w:val="en-GB"/>
        </w:rPr>
        <w:t>History and Theory of Fine Arts</w:t>
      </w:r>
      <w:r w:rsidRPr="000A1587">
        <w:rPr>
          <w:rFonts w:eastAsiaTheme="minorEastAsia"/>
          <w:sz w:val="18"/>
          <w:szCs w:val="18"/>
          <w:lang w:val="en-GB"/>
        </w:rPr>
        <w:t xml:space="preserve"> – the exam is carried out in the form of a colloquial examination before a committee and is evaluated with one mark. The student demonstrates comprehensive knowledge and abilities when passing it:</w:t>
      </w:r>
    </w:p>
    <w:p w14:paraId="52CF77C3" w14:textId="7D802722" w:rsidR="00455B44" w:rsidRPr="000A1587" w:rsidRDefault="00455B44" w:rsidP="00455B44">
      <w:pPr>
        <w:pStyle w:val="Odsekzoznamu"/>
        <w:autoSpaceDE w:val="0"/>
        <w:autoSpaceDN w:val="0"/>
        <w:adjustRightInd w:val="0"/>
        <w:spacing w:after="0" w:line="240" w:lineRule="auto"/>
        <w:ind w:left="284"/>
        <w:jc w:val="both"/>
        <w:rPr>
          <w:rFonts w:eastAsiaTheme="minorEastAsia"/>
          <w:sz w:val="18"/>
          <w:szCs w:val="18"/>
          <w:lang w:val="en-GB"/>
        </w:rPr>
      </w:pPr>
      <w:r w:rsidRPr="000A1587">
        <w:rPr>
          <w:rFonts w:eastAsiaTheme="minorEastAsia"/>
          <w:sz w:val="18"/>
          <w:szCs w:val="18"/>
          <w:lang w:val="en-GB"/>
        </w:rPr>
        <w:t>- student independently explains artistic principles and features of stylistic development in the context of art history from ancient Egyptian art to the first third of the 20</w:t>
      </w:r>
      <w:r w:rsidRPr="000A1587">
        <w:rPr>
          <w:rFonts w:eastAsiaTheme="minorEastAsia"/>
          <w:sz w:val="18"/>
          <w:szCs w:val="18"/>
          <w:vertAlign w:val="superscript"/>
          <w:lang w:val="en-GB"/>
        </w:rPr>
        <w:t>th</w:t>
      </w:r>
      <w:r w:rsidRPr="000A1587">
        <w:rPr>
          <w:rFonts w:eastAsiaTheme="minorEastAsia"/>
          <w:sz w:val="18"/>
          <w:szCs w:val="18"/>
          <w:lang w:val="en-GB"/>
        </w:rPr>
        <w:t xml:space="preserve"> century;</w:t>
      </w:r>
    </w:p>
    <w:p w14:paraId="7C32553E" w14:textId="3819BB89" w:rsidR="00455B44" w:rsidRPr="000A1587" w:rsidRDefault="00455B44" w:rsidP="00455B44">
      <w:pPr>
        <w:pStyle w:val="Odsekzoznamu"/>
        <w:autoSpaceDE w:val="0"/>
        <w:autoSpaceDN w:val="0"/>
        <w:adjustRightInd w:val="0"/>
        <w:spacing w:after="0" w:line="240" w:lineRule="auto"/>
        <w:ind w:left="284"/>
        <w:jc w:val="both"/>
        <w:rPr>
          <w:rFonts w:eastAsiaTheme="minorEastAsia"/>
          <w:sz w:val="18"/>
          <w:szCs w:val="18"/>
          <w:lang w:val="en-GB"/>
        </w:rPr>
      </w:pPr>
      <w:r w:rsidRPr="000A1587">
        <w:rPr>
          <w:rFonts w:eastAsiaTheme="minorEastAsia"/>
          <w:sz w:val="18"/>
          <w:szCs w:val="18"/>
          <w:lang w:val="en-GB"/>
        </w:rPr>
        <w:t>- student masters and uses the conceptual apparatus of Aesthetics and visual art theory;</w:t>
      </w:r>
    </w:p>
    <w:p w14:paraId="6405D339" w14:textId="6A07110E" w:rsidR="00455B44" w:rsidRPr="000A1587" w:rsidRDefault="00455B44" w:rsidP="00455B44">
      <w:pPr>
        <w:pStyle w:val="Odsekzoznamu"/>
        <w:autoSpaceDE w:val="0"/>
        <w:autoSpaceDN w:val="0"/>
        <w:adjustRightInd w:val="0"/>
        <w:spacing w:after="0" w:line="240" w:lineRule="auto"/>
        <w:ind w:left="284"/>
        <w:jc w:val="both"/>
        <w:rPr>
          <w:rFonts w:eastAsiaTheme="minorEastAsia"/>
          <w:sz w:val="18"/>
          <w:szCs w:val="18"/>
          <w:lang w:val="en-GB"/>
        </w:rPr>
      </w:pPr>
      <w:r w:rsidRPr="000A1587">
        <w:rPr>
          <w:rFonts w:eastAsiaTheme="minorEastAsia"/>
          <w:sz w:val="18"/>
          <w:szCs w:val="18"/>
          <w:lang w:val="en-GB"/>
        </w:rPr>
        <w:t>- student recognizes and explains the aesthetic and artistic qualities of artworks, architecture and sculpture of the past, extending into the first half of the 20</w:t>
      </w:r>
      <w:r w:rsidRPr="000A1587">
        <w:rPr>
          <w:rFonts w:eastAsiaTheme="minorEastAsia"/>
          <w:sz w:val="18"/>
          <w:szCs w:val="18"/>
          <w:vertAlign w:val="superscript"/>
          <w:lang w:val="en-GB"/>
        </w:rPr>
        <w:t>th</w:t>
      </w:r>
      <w:r w:rsidRPr="000A1587">
        <w:rPr>
          <w:rFonts w:eastAsiaTheme="minorEastAsia"/>
          <w:sz w:val="18"/>
          <w:szCs w:val="18"/>
          <w:lang w:val="en-GB"/>
        </w:rPr>
        <w:t xml:space="preserve"> century.</w:t>
      </w:r>
    </w:p>
    <w:p w14:paraId="31943EB0" w14:textId="77777777" w:rsidR="00785CB2" w:rsidRPr="000A1587" w:rsidRDefault="00785CB2" w:rsidP="32647B39">
      <w:pPr>
        <w:autoSpaceDE w:val="0"/>
        <w:autoSpaceDN w:val="0"/>
        <w:adjustRightInd w:val="0"/>
        <w:spacing w:after="0" w:line="240" w:lineRule="auto"/>
        <w:jc w:val="both"/>
        <w:rPr>
          <w:rFonts w:eastAsiaTheme="minorEastAsia"/>
          <w:sz w:val="18"/>
          <w:szCs w:val="18"/>
        </w:rPr>
      </w:pPr>
    </w:p>
    <w:p w14:paraId="21150A72" w14:textId="4DA8FFAA" w:rsidR="00D079EA" w:rsidRPr="000A1587" w:rsidRDefault="00D079EA" w:rsidP="00D079EA">
      <w:pPr>
        <w:pStyle w:val="Odsekzoznamu"/>
        <w:numPr>
          <w:ilvl w:val="0"/>
          <w:numId w:val="6"/>
        </w:numPr>
        <w:autoSpaceDE w:val="0"/>
        <w:autoSpaceDN w:val="0"/>
        <w:adjustRightInd w:val="0"/>
        <w:spacing w:after="0" w:line="240" w:lineRule="auto"/>
        <w:jc w:val="both"/>
        <w:rPr>
          <w:rFonts w:eastAsiaTheme="minorEastAsia" w:cstheme="minorHAnsi"/>
          <w:sz w:val="18"/>
          <w:szCs w:val="18"/>
          <w:lang w:val="en-GB"/>
        </w:rPr>
      </w:pPr>
      <w:r w:rsidRPr="000A1587">
        <w:rPr>
          <w:rFonts w:eastAsiaTheme="minorEastAsia" w:cstheme="minorHAnsi"/>
          <w:sz w:val="18"/>
          <w:szCs w:val="18"/>
          <w:lang w:val="en-GB"/>
        </w:rPr>
        <w:t>The college indicates the occupations for which the graduate is prepared at the time of graduation and the potential of the programme of study in terms of graduate employment.</w:t>
      </w:r>
    </w:p>
    <w:p w14:paraId="5ECC63D1" w14:textId="77777777" w:rsidR="00436354" w:rsidRPr="000A1587" w:rsidRDefault="00436354" w:rsidP="00436354">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The given study programme does not have regulated professions in accordance with the requirements for obtaining professional competence according to a special regulation.</w:t>
      </w:r>
    </w:p>
    <w:p w14:paraId="08283D2A" w14:textId="77777777" w:rsidR="00D079EA" w:rsidRPr="000A1587" w:rsidRDefault="00D079EA" w:rsidP="00D079EA">
      <w:pPr>
        <w:pStyle w:val="Odsekzoznamu"/>
        <w:autoSpaceDE w:val="0"/>
        <w:autoSpaceDN w:val="0"/>
        <w:adjustRightInd w:val="0"/>
        <w:spacing w:after="0" w:line="240" w:lineRule="auto"/>
        <w:ind w:left="360"/>
        <w:jc w:val="both"/>
        <w:rPr>
          <w:rFonts w:eastAsiaTheme="minorEastAsia" w:cstheme="minorHAnsi"/>
          <w:sz w:val="18"/>
          <w:szCs w:val="18"/>
          <w:lang w:val="en-GB"/>
        </w:rPr>
      </w:pPr>
    </w:p>
    <w:p w14:paraId="3361281E" w14:textId="5FA96A49" w:rsidR="00A857D5" w:rsidRPr="000A1587" w:rsidRDefault="00455B44" w:rsidP="00A857D5">
      <w:pPr>
        <w:pStyle w:val="Odsekzoznamu"/>
        <w:numPr>
          <w:ilvl w:val="0"/>
          <w:numId w:val="6"/>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 xml:space="preserve">Relevant external stakeholders who have provided the statement or a favorable opinion on the compliance of the acquired qualification with the sector-specific requirements for the profession. </w:t>
      </w:r>
    </w:p>
    <w:p w14:paraId="29956336" w14:textId="630BD1C0" w:rsidR="00A857D5" w:rsidRPr="000A1587" w:rsidRDefault="00A857D5" w:rsidP="00455B44">
      <w:pPr>
        <w:pStyle w:val="Odsekzoznamu"/>
        <w:autoSpaceDE w:val="0"/>
        <w:autoSpaceDN w:val="0"/>
        <w:adjustRightInd w:val="0"/>
        <w:spacing w:after="0" w:line="240" w:lineRule="auto"/>
        <w:ind w:left="360"/>
        <w:jc w:val="both"/>
        <w:rPr>
          <w:rFonts w:eastAsiaTheme="minorEastAsia"/>
          <w:sz w:val="18"/>
          <w:szCs w:val="18"/>
          <w:lang w:val="en-GB"/>
        </w:rPr>
      </w:pPr>
    </w:p>
    <w:p w14:paraId="577AA95C" w14:textId="016374B5" w:rsidR="00A857D5" w:rsidRPr="000A1587" w:rsidRDefault="00A857D5" w:rsidP="00455B44">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During the creation of the Aesthetics study program for the 1</w:t>
      </w:r>
      <w:r w:rsidRPr="000A1587">
        <w:rPr>
          <w:rFonts w:eastAsiaTheme="minorEastAsia"/>
          <w:sz w:val="18"/>
          <w:szCs w:val="18"/>
          <w:vertAlign w:val="superscript"/>
          <w:lang w:val="en-GB"/>
        </w:rPr>
        <w:t>st</w:t>
      </w:r>
      <w:r w:rsidR="00A0483E" w:rsidRPr="000A1587">
        <w:rPr>
          <w:rFonts w:eastAsiaTheme="minorEastAsia"/>
          <w:sz w:val="18"/>
          <w:szCs w:val="18"/>
          <w:lang w:val="en-GB"/>
        </w:rPr>
        <w:t xml:space="preserve"> </w:t>
      </w:r>
      <w:r w:rsidRPr="000A1587">
        <w:rPr>
          <w:rFonts w:eastAsiaTheme="minorEastAsia"/>
          <w:sz w:val="18"/>
          <w:szCs w:val="18"/>
          <w:lang w:val="en-GB"/>
        </w:rPr>
        <w:t>degree of higher education, primary cultural institutions were approached (artistic culture, cultural industry, possibly collection-making institutions, media, etc.), in which graduates of the named or related study programs work, as well as personalities working in the given field, who provided their statements and opinions on the compliance of the obtained qualification with the specific requirements for the performance of the professions of graduates of the study program.</w:t>
      </w:r>
    </w:p>
    <w:p w14:paraId="14FD2205" w14:textId="5B2A16A7" w:rsidR="7ABD4A13" w:rsidRPr="000A1587" w:rsidRDefault="7ABD4A13" w:rsidP="7ABD4A13">
      <w:pPr>
        <w:pStyle w:val="Odsekzoznamu"/>
        <w:spacing w:after="0" w:line="240" w:lineRule="auto"/>
        <w:ind w:left="360"/>
        <w:jc w:val="both"/>
        <w:rPr>
          <w:rFonts w:eastAsiaTheme="minorEastAsia"/>
          <w:sz w:val="18"/>
          <w:szCs w:val="18"/>
        </w:rPr>
      </w:pPr>
    </w:p>
    <w:p w14:paraId="62BF5CA6" w14:textId="35BB8478" w:rsidR="00A857D5" w:rsidRPr="000A1587" w:rsidRDefault="00A857D5" w:rsidP="00A857D5">
      <w:pPr>
        <w:pStyle w:val="Odsekzoznamu"/>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Mgr. Štefan Haško, PhD. </w:t>
      </w:r>
      <w:r w:rsidR="00E703A5" w:rsidRPr="000A1587">
        <w:rPr>
          <w:rFonts w:eastAsiaTheme="minorEastAsia"/>
          <w:sz w:val="18"/>
          <w:szCs w:val="18"/>
          <w:lang w:val="en-GB"/>
        </w:rPr>
        <w:t>–</w:t>
      </w:r>
      <w:r w:rsidRPr="000A1587">
        <w:rPr>
          <w:rFonts w:eastAsiaTheme="minorEastAsia"/>
          <w:sz w:val="18"/>
          <w:szCs w:val="18"/>
          <w:lang w:val="en-GB"/>
        </w:rPr>
        <w:t xml:space="preserve"> the employer's representative. He works as an assistant professor at the Department of Theory and History of Art, Faculty of Arts of the Technical University in Ko</w:t>
      </w:r>
      <w:r w:rsidR="00E703A5" w:rsidRPr="000A1587">
        <w:rPr>
          <w:rFonts w:eastAsiaTheme="minorEastAsia"/>
          <w:sz w:val="18"/>
          <w:szCs w:val="18"/>
          <w:lang w:val="en-GB"/>
        </w:rPr>
        <w:t>s</w:t>
      </w:r>
      <w:r w:rsidRPr="000A1587">
        <w:rPr>
          <w:rFonts w:eastAsiaTheme="minorEastAsia"/>
          <w:sz w:val="18"/>
          <w:szCs w:val="18"/>
          <w:lang w:val="en-GB"/>
        </w:rPr>
        <w:t>ice and as a teacher at the Private School of Art and Design in Ko</w:t>
      </w:r>
      <w:r w:rsidR="00E703A5" w:rsidRPr="000A1587">
        <w:rPr>
          <w:rFonts w:eastAsiaTheme="minorEastAsia"/>
          <w:sz w:val="18"/>
          <w:szCs w:val="18"/>
          <w:lang w:val="en-GB"/>
        </w:rPr>
        <w:t>s</w:t>
      </w:r>
      <w:r w:rsidRPr="000A1587">
        <w:rPr>
          <w:rFonts w:eastAsiaTheme="minorEastAsia"/>
          <w:sz w:val="18"/>
          <w:szCs w:val="18"/>
          <w:lang w:val="en-GB"/>
        </w:rPr>
        <w:t xml:space="preserve">ice. </w:t>
      </w:r>
    </w:p>
    <w:p w14:paraId="703E136A" w14:textId="187BC631" w:rsidR="00A857D5" w:rsidRPr="000A1587" w:rsidRDefault="00A857D5" w:rsidP="00A857D5">
      <w:pPr>
        <w:pStyle w:val="Odsekzoznamu"/>
        <w:spacing w:after="0" w:line="240" w:lineRule="auto"/>
        <w:ind w:left="360"/>
        <w:jc w:val="both"/>
        <w:rPr>
          <w:rFonts w:eastAsiaTheme="minorEastAsia"/>
          <w:sz w:val="18"/>
          <w:szCs w:val="18"/>
          <w:lang w:val="en-GB"/>
        </w:rPr>
      </w:pPr>
    </w:p>
    <w:p w14:paraId="5AC6BB67" w14:textId="3B66D789" w:rsidR="00A857D5" w:rsidRPr="000A1587" w:rsidRDefault="00A857D5" w:rsidP="6A44765D">
      <w:pPr>
        <w:pStyle w:val="Odsekzoznamu"/>
        <w:spacing w:after="0" w:line="240" w:lineRule="auto"/>
        <w:ind w:left="360"/>
        <w:jc w:val="both"/>
        <w:rPr>
          <w:rFonts w:eastAsiaTheme="minorEastAsia"/>
          <w:sz w:val="18"/>
          <w:szCs w:val="18"/>
          <w:lang w:val="en-GB"/>
        </w:rPr>
      </w:pPr>
      <w:r w:rsidRPr="000A1587">
        <w:rPr>
          <w:rFonts w:eastAsiaTheme="minorEastAsia"/>
          <w:sz w:val="18"/>
          <w:szCs w:val="18"/>
          <w:lang w:val="en-GB"/>
        </w:rPr>
        <w:t>Bc.</w:t>
      </w:r>
      <w:r w:rsidR="4FFB3E83" w:rsidRPr="000A1587">
        <w:rPr>
          <w:rFonts w:eastAsiaTheme="minorEastAsia"/>
          <w:sz w:val="18"/>
          <w:szCs w:val="18"/>
          <w:lang w:val="en-GB"/>
        </w:rPr>
        <w:t xml:space="preserve"> </w:t>
      </w:r>
      <w:r w:rsidR="00DBA61D" w:rsidRPr="000A1587">
        <w:rPr>
          <w:rFonts w:eastAsiaTheme="minorEastAsia"/>
          <w:sz w:val="18"/>
          <w:szCs w:val="18"/>
          <w:lang w:val="en-GB"/>
        </w:rPr>
        <w:t>Zdenka Bodnárová</w:t>
      </w:r>
      <w:r w:rsidR="000A1587">
        <w:rPr>
          <w:rFonts w:eastAsiaTheme="minorEastAsia"/>
          <w:sz w:val="18"/>
          <w:szCs w:val="18"/>
          <w:lang w:val="en-GB"/>
        </w:rPr>
        <w:t xml:space="preserve"> – </w:t>
      </w:r>
      <w:r w:rsidRPr="000A1587">
        <w:rPr>
          <w:rFonts w:eastAsiaTheme="minorEastAsia"/>
          <w:sz w:val="18"/>
          <w:szCs w:val="18"/>
          <w:lang w:val="en-GB"/>
        </w:rPr>
        <w:t>1</w:t>
      </w:r>
      <w:r w:rsidRPr="000A1587">
        <w:rPr>
          <w:rFonts w:eastAsiaTheme="minorEastAsia"/>
          <w:sz w:val="18"/>
          <w:szCs w:val="18"/>
          <w:vertAlign w:val="superscript"/>
          <w:lang w:val="en-GB"/>
        </w:rPr>
        <w:t>st</w:t>
      </w:r>
      <w:r w:rsidRPr="000A1587">
        <w:rPr>
          <w:rFonts w:eastAsiaTheme="minorEastAsia"/>
          <w:sz w:val="18"/>
          <w:szCs w:val="18"/>
          <w:lang w:val="en-GB"/>
        </w:rPr>
        <w:t xml:space="preserve"> year student of the 2</w:t>
      </w:r>
      <w:r w:rsidRPr="000A1587">
        <w:rPr>
          <w:rFonts w:eastAsiaTheme="minorEastAsia"/>
          <w:sz w:val="18"/>
          <w:szCs w:val="18"/>
          <w:vertAlign w:val="superscript"/>
          <w:lang w:val="en-GB"/>
        </w:rPr>
        <w:t>nd</w:t>
      </w:r>
      <w:r w:rsidRPr="000A1587">
        <w:rPr>
          <w:rFonts w:eastAsiaTheme="minorEastAsia"/>
          <w:sz w:val="18"/>
          <w:szCs w:val="18"/>
          <w:lang w:val="en-GB"/>
        </w:rPr>
        <w:t xml:space="preserve"> </w:t>
      </w:r>
      <w:r w:rsidR="000A1587">
        <w:rPr>
          <w:rFonts w:eastAsiaTheme="minorEastAsia"/>
          <w:sz w:val="18"/>
          <w:szCs w:val="18"/>
          <w:lang w:val="en-GB"/>
        </w:rPr>
        <w:t>degree of the study field Philosoph</w:t>
      </w:r>
      <w:r w:rsidRPr="000A1587">
        <w:rPr>
          <w:rFonts w:eastAsiaTheme="minorEastAsia"/>
          <w:sz w:val="18"/>
          <w:szCs w:val="18"/>
          <w:lang w:val="en-GB"/>
        </w:rPr>
        <w:t>y, study programme Aesthetics at Faculty of Arts, full-time study.</w:t>
      </w:r>
    </w:p>
    <w:p w14:paraId="53B97564" w14:textId="2EBF8336" w:rsidR="001B080E" w:rsidRPr="000A1587" w:rsidRDefault="001B080E" w:rsidP="7ABD4A13">
      <w:pPr>
        <w:pStyle w:val="Odsekzoznamu"/>
        <w:autoSpaceDE w:val="0"/>
        <w:autoSpaceDN w:val="0"/>
        <w:adjustRightInd w:val="0"/>
        <w:spacing w:after="0" w:line="240" w:lineRule="auto"/>
        <w:ind w:left="360"/>
        <w:jc w:val="both"/>
        <w:rPr>
          <w:rFonts w:eastAsiaTheme="minorEastAsia"/>
          <w:sz w:val="18"/>
          <w:szCs w:val="18"/>
        </w:rPr>
      </w:pPr>
    </w:p>
    <w:p w14:paraId="05AA0A72" w14:textId="41B27970" w:rsidR="001B080E" w:rsidRPr="000A1587" w:rsidRDefault="00A857D5" w:rsidP="32647B39">
      <w:pPr>
        <w:pStyle w:val="Odsekzoznamu"/>
        <w:numPr>
          <w:ilvl w:val="0"/>
          <w:numId w:val="1"/>
        </w:numPr>
        <w:autoSpaceDE w:val="0"/>
        <w:autoSpaceDN w:val="0"/>
        <w:adjustRightInd w:val="0"/>
        <w:spacing w:after="0" w:line="240" w:lineRule="auto"/>
        <w:jc w:val="both"/>
        <w:rPr>
          <w:rFonts w:eastAsiaTheme="minorEastAsia"/>
          <w:b/>
          <w:bCs/>
          <w:sz w:val="18"/>
          <w:szCs w:val="18"/>
          <w:lang w:val="en-GB"/>
        </w:rPr>
      </w:pPr>
      <w:r w:rsidRPr="000A1587">
        <w:rPr>
          <w:rFonts w:eastAsiaTheme="minorEastAsia"/>
          <w:b/>
          <w:bCs/>
          <w:sz w:val="18"/>
          <w:szCs w:val="18"/>
          <w:lang w:val="en-GB"/>
        </w:rPr>
        <w:t>Employability</w:t>
      </w:r>
    </w:p>
    <w:p w14:paraId="675F6D5C" w14:textId="5F80FD13" w:rsidR="001B080E" w:rsidRPr="000A1587" w:rsidRDefault="00A0483E" w:rsidP="00B36683">
      <w:pPr>
        <w:pStyle w:val="Odsekzoznamu"/>
        <w:numPr>
          <w:ilvl w:val="0"/>
          <w:numId w:val="10"/>
        </w:numPr>
        <w:autoSpaceDE w:val="0"/>
        <w:autoSpaceDN w:val="0"/>
        <w:adjustRightInd w:val="0"/>
        <w:spacing w:after="0" w:line="240" w:lineRule="auto"/>
        <w:jc w:val="both"/>
        <w:rPr>
          <w:rFonts w:eastAsiaTheme="minorEastAsia"/>
          <w:sz w:val="18"/>
          <w:szCs w:val="18"/>
          <w:lang w:val="en-GB"/>
        </w:rPr>
      </w:pPr>
      <w:r w:rsidRPr="000A1587">
        <w:rPr>
          <w:rFonts w:eastAsiaTheme="minorEastAsia"/>
          <w:bCs/>
          <w:sz w:val="18"/>
          <w:szCs w:val="18"/>
          <w:lang w:val="en-GB"/>
        </w:rPr>
        <w:t>Evaluation of the study programme graduate employability.</w:t>
      </w:r>
    </w:p>
    <w:p w14:paraId="3F402524" w14:textId="32AE638B" w:rsidR="00A0483E" w:rsidRPr="000A1587" w:rsidRDefault="00A0483E" w:rsidP="00A0483E">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The bachelor's degree programme in Aesthetics provides a broadly conceived knowledge base for the orientation of the graduate in those branches of cultural, research and media practice that require critical, innovative and creative thinking, a high degree of independence in solving known and unexplored problems in the changing conditions of cultural practice and cultural production. The graduate finds appropriate professional employment in the public and private sector, which envisages the integration of media products and aesthetic and artistic culture (e.g. artistic and cultural institutions, editorial offices of various media, advertising agencies, in the preparation of the aesthetic and artistic aspect of the image of individual institutions, professional work in scientific institutions, etc.).</w:t>
      </w:r>
    </w:p>
    <w:p w14:paraId="7CC613C5" w14:textId="373DFB15" w:rsidR="00A0483E" w:rsidRPr="000A1587" w:rsidRDefault="00A0483E"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Graduates of the study programme can find employment as professionals in various cultural institutions providing collection, analysis, preservation and presentation of aesthetic</w:t>
      </w:r>
      <w:r w:rsidR="000B5349" w:rsidRPr="000A1587">
        <w:rPr>
          <w:rFonts w:eastAsiaTheme="minorEastAsia"/>
          <w:sz w:val="18"/>
          <w:szCs w:val="18"/>
          <w:lang w:val="en-GB"/>
        </w:rPr>
        <w:t xml:space="preserve"> and</w:t>
      </w:r>
      <w:r w:rsidRPr="000A1587">
        <w:rPr>
          <w:rFonts w:eastAsiaTheme="minorEastAsia"/>
          <w:sz w:val="18"/>
          <w:szCs w:val="18"/>
          <w:lang w:val="en-GB"/>
        </w:rPr>
        <w:t xml:space="preserve"> artistic values; in institutions that use various print and electronic media, including the creation and distribution of media products and information. Graduates can find employment in all professions that require cultivated oral and written expression; they can work in cultural and social institutions, in magazine editorial offices, in publishing houses, in the mass</w:t>
      </w:r>
      <w:r w:rsidR="000B5349" w:rsidRPr="000A1587">
        <w:rPr>
          <w:rFonts w:eastAsiaTheme="minorEastAsia"/>
          <w:sz w:val="18"/>
          <w:szCs w:val="18"/>
          <w:lang w:val="en-GB"/>
        </w:rPr>
        <w:t>-</w:t>
      </w:r>
      <w:r w:rsidRPr="000A1587">
        <w:rPr>
          <w:rFonts w:eastAsiaTheme="minorEastAsia"/>
          <w:sz w:val="18"/>
          <w:szCs w:val="18"/>
          <w:lang w:val="en-GB"/>
        </w:rPr>
        <w:t>media and in state and public administration, in organisations and institutions of the third sector; after completing their pedagogical qualification, they can also work in extracurricular institutions of interest</w:t>
      </w:r>
      <w:r w:rsidR="000B5349" w:rsidRPr="000A1587">
        <w:rPr>
          <w:rFonts w:eastAsiaTheme="minorEastAsia"/>
          <w:sz w:val="18"/>
          <w:szCs w:val="18"/>
          <w:lang w:val="en-GB"/>
        </w:rPr>
        <w:t xml:space="preserve"> (non-formal education)</w:t>
      </w:r>
      <w:r w:rsidRPr="000A1587">
        <w:rPr>
          <w:rFonts w:eastAsiaTheme="minorEastAsia"/>
          <w:sz w:val="18"/>
          <w:szCs w:val="18"/>
          <w:lang w:val="en-GB"/>
        </w:rPr>
        <w:t>.</w:t>
      </w:r>
    </w:p>
    <w:p w14:paraId="5FD61836" w14:textId="336BC9AD" w:rsidR="000B5349" w:rsidRPr="000A1587" w:rsidRDefault="000B5349" w:rsidP="32647B39">
      <w:pPr>
        <w:pStyle w:val="Odsekzoznamu"/>
        <w:autoSpaceDE w:val="0"/>
        <w:autoSpaceDN w:val="0"/>
        <w:adjustRightInd w:val="0"/>
        <w:spacing w:after="0" w:line="240" w:lineRule="auto"/>
        <w:ind w:left="360"/>
        <w:jc w:val="both"/>
        <w:rPr>
          <w:rFonts w:eastAsiaTheme="minorEastAsia"/>
          <w:sz w:val="18"/>
          <w:szCs w:val="18"/>
          <w:lang w:val="en-GB"/>
        </w:rPr>
      </w:pPr>
    </w:p>
    <w:p w14:paraId="31C0F3A8" w14:textId="6D0798EC" w:rsidR="000B5349" w:rsidRPr="000A1587" w:rsidRDefault="000B5349" w:rsidP="000B5349">
      <w:pPr>
        <w:pStyle w:val="Odsekzoznamu"/>
        <w:autoSpaceDE w:val="0"/>
        <w:autoSpaceDN w:val="0"/>
        <w:adjustRightInd w:val="0"/>
        <w:spacing w:after="0" w:line="240" w:lineRule="auto"/>
        <w:ind w:left="360"/>
        <w:jc w:val="both"/>
        <w:rPr>
          <w:rFonts w:eastAsiaTheme="minorEastAsia"/>
          <w:b/>
          <w:sz w:val="18"/>
          <w:szCs w:val="18"/>
          <w:lang w:val="en-GB"/>
        </w:rPr>
      </w:pPr>
      <w:r w:rsidRPr="000A1587">
        <w:rPr>
          <w:rFonts w:eastAsiaTheme="minorEastAsia"/>
          <w:b/>
          <w:sz w:val="18"/>
          <w:szCs w:val="18"/>
          <w:lang w:val="en-GB"/>
        </w:rPr>
        <w:t>Application of graduates of the Bachelor's degree programme in Aesthetics</w:t>
      </w:r>
    </w:p>
    <w:p w14:paraId="5250513E" w14:textId="15D48AEC" w:rsidR="000B5349" w:rsidRPr="000A1587" w:rsidRDefault="000B5349" w:rsidP="000B534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The bachelor's degree programme in aesthetics trains students for careers in cultural and social institutions, in magazine editorial offices, in publishing houses, in the mass media and in state and public administration, in extracurricular establishments, in third sector organisations and institutions, in the creative industries and in creative activities in the field of art and culture.      </w:t>
      </w:r>
    </w:p>
    <w:p w14:paraId="6E498FDD" w14:textId="77777777" w:rsidR="000B5349" w:rsidRPr="000A1587" w:rsidRDefault="000B5349" w:rsidP="000B534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Based on the National Qualifications Framework, completion of the study programme will enable graduates to perform the following professions within the appropriate level of the Slovak Qualifications Framework (level 6): </w:t>
      </w:r>
    </w:p>
    <w:p w14:paraId="1720F10C" w14:textId="3F075526" w:rsidR="000B5349" w:rsidRPr="000A1587" w:rsidRDefault="000B5349" w:rsidP="00B36683">
      <w:pPr>
        <w:pStyle w:val="Odsekzoznamu"/>
        <w:numPr>
          <w:ilvl w:val="0"/>
          <w:numId w:val="22"/>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cultural and publishing worker,</w:t>
      </w:r>
    </w:p>
    <w:p w14:paraId="65CC123A" w14:textId="5A6F0B4B" w:rsidR="000B5349" w:rsidRPr="000A1587" w:rsidRDefault="000B5349" w:rsidP="00B36683">
      <w:pPr>
        <w:pStyle w:val="Odsekzoznamu"/>
        <w:numPr>
          <w:ilvl w:val="0"/>
          <w:numId w:val="22"/>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worker in the field of education.</w:t>
      </w:r>
    </w:p>
    <w:p w14:paraId="60E4361A" w14:textId="77777777" w:rsidR="000B5349" w:rsidRPr="000A1587" w:rsidRDefault="000B5349" w:rsidP="000B534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The acquired qualification enables graduates to perform professions such as: </w:t>
      </w:r>
    </w:p>
    <w:p w14:paraId="2DFC6707" w14:textId="358C25B8" w:rsidR="000B5349" w:rsidRPr="000A1587" w:rsidRDefault="000B5349" w:rsidP="00B36683">
      <w:pPr>
        <w:pStyle w:val="Odsekzoznamu"/>
        <w:numPr>
          <w:ilvl w:val="0"/>
          <w:numId w:val="23"/>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youth worker with the youth,</w:t>
      </w:r>
    </w:p>
    <w:p w14:paraId="744AAB06" w14:textId="1612F5EE" w:rsidR="000B5349" w:rsidRPr="000A1587" w:rsidRDefault="000B5349" w:rsidP="00B36683">
      <w:pPr>
        <w:pStyle w:val="Odsekzoznamu"/>
        <w:numPr>
          <w:ilvl w:val="0"/>
          <w:numId w:val="23"/>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worker in the field of education,</w:t>
      </w:r>
    </w:p>
    <w:p w14:paraId="481175FA" w14:textId="618C0536" w:rsidR="000B5349" w:rsidRPr="000A1587" w:rsidRDefault="000B5349" w:rsidP="000B534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cultural and the public education</w:t>
      </w:r>
      <w:r w:rsidR="00347F3A" w:rsidRPr="000A1587">
        <w:rPr>
          <w:rFonts w:eastAsiaTheme="minorEastAsia"/>
          <w:sz w:val="18"/>
          <w:szCs w:val="18"/>
          <w:lang w:val="en-GB"/>
        </w:rPr>
        <w:t xml:space="preserve"> </w:t>
      </w:r>
      <w:r w:rsidRPr="000A1587">
        <w:rPr>
          <w:rFonts w:eastAsiaTheme="minorEastAsia"/>
          <w:sz w:val="18"/>
          <w:szCs w:val="18"/>
          <w:lang w:val="en-GB"/>
        </w:rPr>
        <w:t>worker.</w:t>
      </w:r>
    </w:p>
    <w:p w14:paraId="60E7D062" w14:textId="77777777" w:rsidR="000B5349" w:rsidRPr="000A1587" w:rsidRDefault="000B5349" w:rsidP="000B534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Upon completion of the programme, graduates will have the necessary knowledge and practical skills to: </w:t>
      </w:r>
    </w:p>
    <w:p w14:paraId="38323444" w14:textId="6F9B70CB" w:rsidR="000B5349" w:rsidRPr="000A1587" w:rsidRDefault="000B5349" w:rsidP="00012C05">
      <w:pPr>
        <w:pStyle w:val="Odsekzoznamu"/>
        <w:numPr>
          <w:ilvl w:val="0"/>
          <w:numId w:val="35"/>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leading cultural outreach worker,</w:t>
      </w:r>
    </w:p>
    <w:p w14:paraId="790BE76C" w14:textId="39432098" w:rsidR="000B5349" w:rsidRPr="000A1587" w:rsidRDefault="000B5349" w:rsidP="00012C05">
      <w:pPr>
        <w:pStyle w:val="Odsekzoznamu"/>
        <w:numPr>
          <w:ilvl w:val="0"/>
          <w:numId w:val="35"/>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curator,</w:t>
      </w:r>
    </w:p>
    <w:p w14:paraId="4924C791" w14:textId="5F464301" w:rsidR="000B5349" w:rsidRPr="000A1587" w:rsidRDefault="000B5349" w:rsidP="00012C05">
      <w:pPr>
        <w:pStyle w:val="Odsekzoznamu"/>
        <w:numPr>
          <w:ilvl w:val="0"/>
          <w:numId w:val="35"/>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documenter of collection objects in a museum and/or gallery.</w:t>
      </w:r>
    </w:p>
    <w:p w14:paraId="22E851D4" w14:textId="7980B8FD" w:rsidR="001A1293" w:rsidRPr="00BD4F28" w:rsidRDefault="00103611" w:rsidP="32647B39">
      <w:pPr>
        <w:autoSpaceDE w:val="0"/>
        <w:autoSpaceDN w:val="0"/>
        <w:adjustRightInd w:val="0"/>
        <w:spacing w:after="0" w:line="240" w:lineRule="auto"/>
        <w:jc w:val="both"/>
        <w:rPr>
          <w:rFonts w:eastAsiaTheme="minorEastAsia"/>
          <w:sz w:val="18"/>
          <w:szCs w:val="18"/>
        </w:rPr>
      </w:pPr>
      <w:r>
        <w:rPr>
          <w:rFonts w:cstheme="minorHAnsi"/>
          <w:sz w:val="18"/>
          <w:szCs w:val="18"/>
        </w:rPr>
        <w:tab/>
      </w:r>
    </w:p>
    <w:p w14:paraId="0FCEFE00" w14:textId="7D90478A" w:rsidR="009554C7" w:rsidRPr="00F4751F" w:rsidRDefault="00CC56CE" w:rsidP="00B36683">
      <w:pPr>
        <w:pStyle w:val="Odsekzoznamu"/>
        <w:numPr>
          <w:ilvl w:val="0"/>
          <w:numId w:val="10"/>
        </w:numPr>
        <w:rPr>
          <w:rFonts w:eastAsiaTheme="minorEastAsia"/>
          <w:sz w:val="18"/>
          <w:szCs w:val="18"/>
          <w:lang w:val="en-GB"/>
        </w:rPr>
      </w:pPr>
      <w:r w:rsidRPr="00F4751F">
        <w:rPr>
          <w:rFonts w:eastAsiaTheme="minorEastAsia"/>
          <w:sz w:val="18"/>
          <w:szCs w:val="18"/>
          <w:lang w:val="en-GB"/>
        </w:rPr>
        <w:t xml:space="preserve">If applicable, indicate the successful graduates of the study programme. </w:t>
      </w:r>
    </w:p>
    <w:p w14:paraId="12F3094A" w14:textId="43A13240" w:rsidR="009554C7" w:rsidRPr="000A1587" w:rsidRDefault="009554C7"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lastRenderedPageBreak/>
        <w:t>Slovenský inštitút v</w:t>
      </w:r>
      <w:r w:rsidR="00E66025" w:rsidRPr="000A1587">
        <w:rPr>
          <w:rFonts w:eastAsiaTheme="minorEastAsia"/>
          <w:sz w:val="18"/>
          <w:szCs w:val="18"/>
          <w:lang w:val="en-GB"/>
        </w:rPr>
        <w:t> </w:t>
      </w:r>
      <w:r w:rsidRPr="000A1587">
        <w:rPr>
          <w:rFonts w:eastAsiaTheme="minorEastAsia"/>
          <w:sz w:val="18"/>
          <w:szCs w:val="18"/>
          <w:lang w:val="en-GB"/>
        </w:rPr>
        <w:t>Prahe</w:t>
      </w:r>
      <w:r w:rsidR="00E66025" w:rsidRPr="000A1587">
        <w:rPr>
          <w:rFonts w:eastAsiaTheme="minorEastAsia"/>
          <w:sz w:val="18"/>
          <w:szCs w:val="18"/>
          <w:lang w:val="en-GB"/>
        </w:rPr>
        <w:t>/Slovak Institute in Prague</w:t>
      </w:r>
      <w:r w:rsidRPr="000A1587">
        <w:rPr>
          <w:rFonts w:eastAsiaTheme="minorEastAsia"/>
          <w:sz w:val="18"/>
          <w:szCs w:val="18"/>
          <w:lang w:val="en-GB"/>
        </w:rPr>
        <w:t xml:space="preserve">: Mgr. Mária Kokindová, </w:t>
      </w:r>
      <w:r w:rsidR="00E66025" w:rsidRPr="000A1587">
        <w:rPr>
          <w:rFonts w:eastAsiaTheme="minorEastAsia"/>
          <w:sz w:val="18"/>
          <w:szCs w:val="18"/>
          <w:lang w:val="en-GB"/>
        </w:rPr>
        <w:t>position: dramaturgy</w:t>
      </w:r>
    </w:p>
    <w:p w14:paraId="3E0459A1" w14:textId="0DD42CAA" w:rsidR="00E66025" w:rsidRPr="000A1587" w:rsidRDefault="00E66025" w:rsidP="00F4751F">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Bábkové</w:t>
      </w:r>
      <w:r w:rsidR="009554C7" w:rsidRPr="000A1587">
        <w:rPr>
          <w:rFonts w:eastAsiaTheme="minorEastAsia"/>
          <w:sz w:val="18"/>
          <w:szCs w:val="18"/>
          <w:lang w:val="en-GB"/>
        </w:rPr>
        <w:t xml:space="preserve"> divadlo Košice</w:t>
      </w:r>
      <w:r w:rsidRPr="000A1587">
        <w:rPr>
          <w:rFonts w:eastAsiaTheme="minorEastAsia"/>
          <w:sz w:val="18"/>
          <w:szCs w:val="18"/>
          <w:lang w:val="en-GB"/>
        </w:rPr>
        <w:t>/Pupet Theatre in Kosice</w:t>
      </w:r>
      <w:r w:rsidR="009554C7" w:rsidRPr="000A1587">
        <w:rPr>
          <w:rFonts w:eastAsiaTheme="minorEastAsia"/>
          <w:sz w:val="18"/>
          <w:szCs w:val="18"/>
          <w:lang w:val="en-GB"/>
        </w:rPr>
        <w:t>: Mgr. Lenka Papugová, po</w:t>
      </w:r>
      <w:r w:rsidRPr="000A1587">
        <w:rPr>
          <w:rFonts w:eastAsiaTheme="minorEastAsia"/>
          <w:sz w:val="18"/>
          <w:szCs w:val="18"/>
          <w:lang w:val="en-GB"/>
        </w:rPr>
        <w:t>sition: director</w:t>
      </w:r>
    </w:p>
    <w:p w14:paraId="00D8C699" w14:textId="5CBD81ED" w:rsidR="009554C7" w:rsidRPr="000A1587" w:rsidRDefault="009554C7" w:rsidP="00F4751F">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Slovenské národné divadlo</w:t>
      </w:r>
      <w:r w:rsidR="00E66025" w:rsidRPr="000A1587">
        <w:rPr>
          <w:rFonts w:eastAsiaTheme="minorEastAsia"/>
          <w:sz w:val="18"/>
          <w:szCs w:val="18"/>
          <w:lang w:val="en-GB"/>
        </w:rPr>
        <w:t>/Slovak National Theatre in Bratislava</w:t>
      </w:r>
      <w:r w:rsidRPr="000A1587">
        <w:rPr>
          <w:rFonts w:eastAsiaTheme="minorEastAsia"/>
          <w:sz w:val="18"/>
          <w:szCs w:val="18"/>
          <w:lang w:val="en-GB"/>
        </w:rPr>
        <w:t>: Mgr. Petronela Poláková rod. Kliková, po</w:t>
      </w:r>
      <w:r w:rsidR="00E66025" w:rsidRPr="000A1587">
        <w:rPr>
          <w:rFonts w:eastAsiaTheme="minorEastAsia"/>
          <w:sz w:val="18"/>
          <w:szCs w:val="18"/>
          <w:lang w:val="en-GB"/>
        </w:rPr>
        <w:t>sition</w:t>
      </w:r>
      <w:r w:rsidRPr="000A1587">
        <w:rPr>
          <w:rFonts w:eastAsiaTheme="minorEastAsia"/>
          <w:sz w:val="18"/>
          <w:szCs w:val="18"/>
          <w:lang w:val="en-GB"/>
        </w:rPr>
        <w:t xml:space="preserve">: </w:t>
      </w:r>
      <w:r w:rsidR="00E66025" w:rsidRPr="000A1587">
        <w:rPr>
          <w:rFonts w:eastAsiaTheme="minorEastAsia"/>
          <w:sz w:val="18"/>
          <w:szCs w:val="18"/>
          <w:lang w:val="en-GB"/>
        </w:rPr>
        <w:t>marketing manager</w:t>
      </w:r>
    </w:p>
    <w:p w14:paraId="174785C5" w14:textId="777F5055" w:rsidR="009554C7" w:rsidRPr="000A1587" w:rsidRDefault="009554C7" w:rsidP="00F4751F">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Divadelný kabinet východniara, RTVS Košice</w:t>
      </w:r>
      <w:r w:rsidR="00E66025" w:rsidRPr="000A1587">
        <w:rPr>
          <w:rFonts w:eastAsiaTheme="minorEastAsia"/>
          <w:sz w:val="18"/>
          <w:szCs w:val="18"/>
          <w:lang w:val="en-GB"/>
        </w:rPr>
        <w:t>/</w:t>
      </w:r>
      <w:r w:rsidR="00E66025" w:rsidRPr="000A1587">
        <w:t xml:space="preserve"> </w:t>
      </w:r>
      <w:r w:rsidR="00E66025" w:rsidRPr="000A1587">
        <w:rPr>
          <w:rFonts w:eastAsiaTheme="minorEastAsia"/>
          <w:sz w:val="18"/>
          <w:szCs w:val="18"/>
          <w:lang w:val="en-GB"/>
        </w:rPr>
        <w:t>Theatre Cabinet of the East, Slovak Radio and Television Broadcasting in Kosice</w:t>
      </w:r>
      <w:r w:rsidRPr="000A1587">
        <w:rPr>
          <w:rFonts w:eastAsiaTheme="minorEastAsia"/>
          <w:sz w:val="18"/>
          <w:szCs w:val="18"/>
          <w:lang w:val="en-GB"/>
        </w:rPr>
        <w:t>: Mgr. Stanislav Bilý, po</w:t>
      </w:r>
      <w:r w:rsidR="00E66025" w:rsidRPr="000A1587">
        <w:rPr>
          <w:rFonts w:eastAsiaTheme="minorEastAsia"/>
          <w:sz w:val="18"/>
          <w:szCs w:val="18"/>
          <w:lang w:val="en-GB"/>
        </w:rPr>
        <w:t>sition</w:t>
      </w:r>
      <w:r w:rsidRPr="000A1587">
        <w:rPr>
          <w:rFonts w:eastAsiaTheme="minorEastAsia"/>
          <w:sz w:val="18"/>
          <w:szCs w:val="18"/>
          <w:lang w:val="en-GB"/>
        </w:rPr>
        <w:t>:</w:t>
      </w:r>
      <w:r w:rsidR="00E66025" w:rsidRPr="000A1587">
        <w:rPr>
          <w:rFonts w:eastAsiaTheme="minorEastAsia"/>
          <w:sz w:val="18"/>
          <w:szCs w:val="18"/>
          <w:lang w:val="en-GB"/>
        </w:rPr>
        <w:t xml:space="preserve"> art director</w:t>
      </w:r>
      <w:r w:rsidRPr="000A1587">
        <w:rPr>
          <w:rFonts w:eastAsiaTheme="minorEastAsia"/>
          <w:sz w:val="18"/>
          <w:szCs w:val="18"/>
          <w:lang w:val="en-GB"/>
        </w:rPr>
        <w:t>; po</w:t>
      </w:r>
      <w:r w:rsidR="00E66025" w:rsidRPr="000A1587">
        <w:rPr>
          <w:rFonts w:eastAsiaTheme="minorEastAsia"/>
          <w:sz w:val="18"/>
          <w:szCs w:val="18"/>
          <w:lang w:val="en-GB"/>
        </w:rPr>
        <w:t>sition</w:t>
      </w:r>
      <w:r w:rsidRPr="000A1587">
        <w:rPr>
          <w:rFonts w:eastAsiaTheme="minorEastAsia"/>
          <w:sz w:val="18"/>
          <w:szCs w:val="18"/>
          <w:lang w:val="en-GB"/>
        </w:rPr>
        <w:t xml:space="preserve">: </w:t>
      </w:r>
      <w:r w:rsidR="00E66025" w:rsidRPr="000A1587">
        <w:rPr>
          <w:rFonts w:eastAsiaTheme="minorEastAsia"/>
          <w:sz w:val="18"/>
          <w:szCs w:val="18"/>
          <w:lang w:val="en-GB"/>
        </w:rPr>
        <w:t>director of radio plays</w:t>
      </w:r>
    </w:p>
    <w:p w14:paraId="79684051" w14:textId="4E506F6F" w:rsidR="00A21BAC" w:rsidRPr="000A1587" w:rsidRDefault="00A21BAC" w:rsidP="00F4751F">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Mestská Galéria Caraffka Prešov</w:t>
      </w:r>
      <w:r w:rsidR="00E66025" w:rsidRPr="000A1587">
        <w:rPr>
          <w:rFonts w:eastAsiaTheme="minorEastAsia"/>
          <w:sz w:val="18"/>
          <w:szCs w:val="18"/>
          <w:lang w:val="en-GB"/>
        </w:rPr>
        <w:t>/City Gallery Caraffka Prešov</w:t>
      </w:r>
      <w:r w:rsidRPr="000A1587">
        <w:rPr>
          <w:rFonts w:eastAsiaTheme="minorEastAsia"/>
          <w:sz w:val="18"/>
          <w:szCs w:val="18"/>
          <w:lang w:val="en-GB"/>
        </w:rPr>
        <w:t xml:space="preserve">: Mgr. Mária </w:t>
      </w:r>
      <w:r w:rsidR="009454ED" w:rsidRPr="000A1587">
        <w:rPr>
          <w:rFonts w:eastAsiaTheme="minorEastAsia"/>
          <w:sz w:val="18"/>
          <w:szCs w:val="18"/>
          <w:lang w:val="en-GB"/>
        </w:rPr>
        <w:t xml:space="preserve">Tomková </w:t>
      </w:r>
      <w:r w:rsidRPr="000A1587">
        <w:rPr>
          <w:rFonts w:eastAsiaTheme="minorEastAsia"/>
          <w:sz w:val="18"/>
          <w:szCs w:val="18"/>
          <w:lang w:val="en-GB"/>
        </w:rPr>
        <w:t>Mulíková, po</w:t>
      </w:r>
      <w:r w:rsidR="00E66025" w:rsidRPr="000A1587">
        <w:rPr>
          <w:rFonts w:eastAsiaTheme="minorEastAsia"/>
          <w:sz w:val="18"/>
          <w:szCs w:val="18"/>
          <w:lang w:val="en-GB"/>
        </w:rPr>
        <w:t>sition</w:t>
      </w:r>
      <w:r w:rsidRPr="000A1587">
        <w:rPr>
          <w:rFonts w:eastAsiaTheme="minorEastAsia"/>
          <w:sz w:val="18"/>
          <w:szCs w:val="18"/>
          <w:lang w:val="en-GB"/>
        </w:rPr>
        <w:t>: dramaturg</w:t>
      </w:r>
      <w:r w:rsidR="00E66025" w:rsidRPr="000A1587">
        <w:rPr>
          <w:rFonts w:eastAsiaTheme="minorEastAsia"/>
          <w:sz w:val="18"/>
          <w:szCs w:val="18"/>
          <w:lang w:val="en-GB"/>
        </w:rPr>
        <w:t>y</w:t>
      </w:r>
    </w:p>
    <w:p w14:paraId="0EB7B3B7" w14:textId="2A6468A2" w:rsidR="009554C7" w:rsidRPr="000A1587" w:rsidRDefault="009554C7" w:rsidP="00F4751F">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Mestská Galéria Caraffka Prešov</w:t>
      </w:r>
      <w:r w:rsidR="00E66025" w:rsidRPr="000A1587">
        <w:rPr>
          <w:rFonts w:eastAsiaTheme="minorEastAsia"/>
          <w:sz w:val="18"/>
          <w:szCs w:val="18"/>
          <w:lang w:val="en-GB"/>
        </w:rPr>
        <w:t>/City Gallery Caraffka Prešov:</w:t>
      </w:r>
      <w:r w:rsidRPr="000A1587">
        <w:rPr>
          <w:rFonts w:eastAsiaTheme="minorEastAsia"/>
          <w:sz w:val="18"/>
          <w:szCs w:val="18"/>
          <w:lang w:val="en-GB"/>
        </w:rPr>
        <w:t>: Mgr. Veronika Kovaľová, po</w:t>
      </w:r>
      <w:r w:rsidR="00697972" w:rsidRPr="000A1587">
        <w:rPr>
          <w:rFonts w:eastAsiaTheme="minorEastAsia"/>
          <w:sz w:val="18"/>
          <w:szCs w:val="18"/>
          <w:lang w:val="en-GB"/>
        </w:rPr>
        <w:t>sition</w:t>
      </w:r>
      <w:r w:rsidRPr="000A1587">
        <w:rPr>
          <w:rFonts w:eastAsiaTheme="minorEastAsia"/>
          <w:sz w:val="18"/>
          <w:szCs w:val="18"/>
          <w:lang w:val="en-GB"/>
        </w:rPr>
        <w:t>:</w:t>
      </w:r>
      <w:r w:rsidR="00E7223A" w:rsidRPr="000A1587">
        <w:rPr>
          <w:rFonts w:eastAsiaTheme="minorEastAsia"/>
          <w:sz w:val="18"/>
          <w:szCs w:val="18"/>
          <w:lang w:val="en-GB"/>
        </w:rPr>
        <w:t xml:space="preserve"> </w:t>
      </w:r>
      <w:r w:rsidR="006A31C4" w:rsidRPr="000A1587">
        <w:rPr>
          <w:rFonts w:eastAsiaTheme="minorEastAsia"/>
          <w:sz w:val="18"/>
          <w:szCs w:val="18"/>
          <w:lang w:val="en-GB"/>
        </w:rPr>
        <w:t>ga</w:t>
      </w:r>
      <w:r w:rsidR="00697972" w:rsidRPr="000A1587">
        <w:rPr>
          <w:rFonts w:eastAsiaTheme="minorEastAsia"/>
          <w:sz w:val="18"/>
          <w:szCs w:val="18"/>
          <w:lang w:val="en-GB"/>
        </w:rPr>
        <w:t>l</w:t>
      </w:r>
      <w:r w:rsidR="006A31C4" w:rsidRPr="000A1587">
        <w:rPr>
          <w:rFonts w:eastAsiaTheme="minorEastAsia"/>
          <w:sz w:val="18"/>
          <w:szCs w:val="18"/>
          <w:lang w:val="en-GB"/>
        </w:rPr>
        <w:t>ler</w:t>
      </w:r>
      <w:r w:rsidR="00E66025" w:rsidRPr="000A1587">
        <w:rPr>
          <w:rFonts w:eastAsiaTheme="minorEastAsia"/>
          <w:sz w:val="18"/>
          <w:szCs w:val="18"/>
          <w:lang w:val="en-GB"/>
        </w:rPr>
        <w:t>y animator</w:t>
      </w:r>
    </w:p>
    <w:p w14:paraId="26FF4F68" w14:textId="4D689CA6" w:rsidR="009554C7" w:rsidRPr="000A1587" w:rsidRDefault="009554C7" w:rsidP="00F4751F">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Tabačka Kulturfabrik Košice: Mgr. Barbara Denciová, po</w:t>
      </w:r>
      <w:r w:rsidR="00E66025" w:rsidRPr="000A1587">
        <w:rPr>
          <w:rFonts w:eastAsiaTheme="minorEastAsia"/>
          <w:sz w:val="18"/>
          <w:szCs w:val="18"/>
          <w:lang w:val="en-GB"/>
        </w:rPr>
        <w:t>sition</w:t>
      </w:r>
      <w:r w:rsidRPr="000A1587">
        <w:rPr>
          <w:rFonts w:eastAsiaTheme="minorEastAsia"/>
          <w:sz w:val="18"/>
          <w:szCs w:val="18"/>
          <w:lang w:val="en-GB"/>
        </w:rPr>
        <w:t>: public relations mana</w:t>
      </w:r>
      <w:r w:rsidR="00E66025" w:rsidRPr="000A1587">
        <w:rPr>
          <w:rFonts w:eastAsiaTheme="minorEastAsia"/>
          <w:sz w:val="18"/>
          <w:szCs w:val="18"/>
          <w:lang w:val="en-GB"/>
        </w:rPr>
        <w:t>ger</w:t>
      </w:r>
    </w:p>
    <w:p w14:paraId="383CB0A2" w14:textId="18DC79B5" w:rsidR="009554C7" w:rsidRPr="000A1587" w:rsidRDefault="009554C7" w:rsidP="00F4751F">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MeetFactory Pra</w:t>
      </w:r>
      <w:r w:rsidR="00697972" w:rsidRPr="000A1587">
        <w:rPr>
          <w:rFonts w:eastAsiaTheme="minorEastAsia"/>
          <w:sz w:val="18"/>
          <w:szCs w:val="18"/>
          <w:lang w:val="en-GB"/>
        </w:rPr>
        <w:t>gue</w:t>
      </w:r>
      <w:r w:rsidRPr="000A1587">
        <w:rPr>
          <w:rFonts w:eastAsiaTheme="minorEastAsia"/>
          <w:sz w:val="18"/>
          <w:szCs w:val="18"/>
          <w:lang w:val="en-GB"/>
        </w:rPr>
        <w:t>: Mgr. Zuzana Belasová, po</w:t>
      </w:r>
      <w:r w:rsidR="00697972" w:rsidRPr="000A1587">
        <w:rPr>
          <w:rFonts w:eastAsiaTheme="minorEastAsia"/>
          <w:sz w:val="18"/>
          <w:szCs w:val="18"/>
          <w:lang w:val="en-GB"/>
        </w:rPr>
        <w:t>sition</w:t>
      </w:r>
      <w:r w:rsidRPr="000A1587">
        <w:rPr>
          <w:rFonts w:eastAsiaTheme="minorEastAsia"/>
          <w:sz w:val="18"/>
          <w:szCs w:val="18"/>
          <w:lang w:val="en-GB"/>
        </w:rPr>
        <w:t>: produ</w:t>
      </w:r>
      <w:r w:rsidR="00697972" w:rsidRPr="000A1587">
        <w:rPr>
          <w:rFonts w:eastAsiaTheme="minorEastAsia"/>
          <w:sz w:val="18"/>
          <w:szCs w:val="18"/>
          <w:lang w:val="en-GB"/>
        </w:rPr>
        <w:t xml:space="preserve">ction </w:t>
      </w:r>
      <w:r w:rsidRPr="000A1587">
        <w:rPr>
          <w:rFonts w:eastAsiaTheme="minorEastAsia"/>
          <w:sz w:val="18"/>
          <w:szCs w:val="18"/>
          <w:lang w:val="en-GB"/>
        </w:rPr>
        <w:t>man</w:t>
      </w:r>
      <w:r w:rsidR="00697972" w:rsidRPr="000A1587">
        <w:rPr>
          <w:rFonts w:eastAsiaTheme="minorEastAsia"/>
          <w:sz w:val="18"/>
          <w:szCs w:val="18"/>
          <w:lang w:val="en-GB"/>
        </w:rPr>
        <w:t>ager</w:t>
      </w:r>
    </w:p>
    <w:p w14:paraId="3C131256" w14:textId="41344D60" w:rsidR="009554C7" w:rsidRPr="000A1587" w:rsidRDefault="009554C7" w:rsidP="00F4751F">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Centrum súčasnej kultúry Košice</w:t>
      </w:r>
      <w:r w:rsidR="00697972" w:rsidRPr="000A1587">
        <w:rPr>
          <w:rFonts w:eastAsiaTheme="minorEastAsia"/>
          <w:sz w:val="18"/>
          <w:szCs w:val="18"/>
          <w:lang w:val="en-GB"/>
        </w:rPr>
        <w:t>/</w:t>
      </w:r>
      <w:r w:rsidR="00697972" w:rsidRPr="000A1587">
        <w:t xml:space="preserve"> </w:t>
      </w:r>
      <w:r w:rsidR="00697972" w:rsidRPr="000A1587">
        <w:rPr>
          <w:rFonts w:eastAsiaTheme="minorEastAsia"/>
          <w:sz w:val="18"/>
          <w:szCs w:val="18"/>
          <w:lang w:val="en-GB"/>
        </w:rPr>
        <w:t>Centre for Contemporary Culture in Kosice</w:t>
      </w:r>
      <w:r w:rsidRPr="000A1587">
        <w:rPr>
          <w:rFonts w:eastAsiaTheme="minorEastAsia"/>
          <w:sz w:val="18"/>
          <w:szCs w:val="18"/>
          <w:lang w:val="en-GB"/>
        </w:rPr>
        <w:t>: Mgr. Petra Fajerová, po</w:t>
      </w:r>
      <w:r w:rsidR="00697972" w:rsidRPr="000A1587">
        <w:rPr>
          <w:rFonts w:eastAsiaTheme="minorEastAsia"/>
          <w:sz w:val="18"/>
          <w:szCs w:val="18"/>
          <w:lang w:val="en-GB"/>
        </w:rPr>
        <w:t>sition</w:t>
      </w:r>
      <w:r w:rsidRPr="000A1587">
        <w:rPr>
          <w:rFonts w:eastAsiaTheme="minorEastAsia"/>
          <w:sz w:val="18"/>
          <w:szCs w:val="18"/>
          <w:lang w:val="en-GB"/>
        </w:rPr>
        <w:t xml:space="preserve">: </w:t>
      </w:r>
      <w:r w:rsidR="00697972" w:rsidRPr="000A1587">
        <w:rPr>
          <w:rFonts w:eastAsiaTheme="minorEastAsia"/>
          <w:sz w:val="18"/>
          <w:szCs w:val="18"/>
          <w:lang w:val="en-GB"/>
        </w:rPr>
        <w:t>co-founder, manager</w:t>
      </w:r>
    </w:p>
    <w:p w14:paraId="219694EB" w14:textId="6A597368" w:rsidR="00A21BAC" w:rsidRPr="000A1587" w:rsidRDefault="00A21BAC" w:rsidP="00F4751F">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Rozhlas a Televízia Slovenska (RTVS)</w:t>
      </w:r>
      <w:r w:rsidR="00697972" w:rsidRPr="000A1587">
        <w:rPr>
          <w:rFonts w:eastAsiaTheme="minorEastAsia"/>
          <w:sz w:val="18"/>
          <w:szCs w:val="18"/>
          <w:lang w:val="en-GB"/>
        </w:rPr>
        <w:t>ú Slovak Radio and Television Broadcasting in Kosice</w:t>
      </w:r>
      <w:r w:rsidRPr="000A1587">
        <w:rPr>
          <w:rFonts w:eastAsiaTheme="minorEastAsia"/>
          <w:sz w:val="18"/>
          <w:szCs w:val="18"/>
          <w:lang w:val="en-GB"/>
        </w:rPr>
        <w:t>: Mgr. Ľubor Marko, po</w:t>
      </w:r>
      <w:r w:rsidR="00697972" w:rsidRPr="000A1587">
        <w:rPr>
          <w:rFonts w:eastAsiaTheme="minorEastAsia"/>
          <w:sz w:val="18"/>
          <w:szCs w:val="18"/>
          <w:lang w:val="en-GB"/>
        </w:rPr>
        <w:t>sition</w:t>
      </w:r>
      <w:r w:rsidRPr="000A1587">
        <w:rPr>
          <w:rFonts w:eastAsiaTheme="minorEastAsia"/>
          <w:sz w:val="18"/>
          <w:szCs w:val="18"/>
          <w:lang w:val="en-GB"/>
        </w:rPr>
        <w:t xml:space="preserve">: </w:t>
      </w:r>
      <w:r w:rsidR="00697972" w:rsidRPr="000A1587">
        <w:rPr>
          <w:rFonts w:eastAsiaTheme="minorEastAsia"/>
          <w:sz w:val="18"/>
          <w:szCs w:val="18"/>
          <w:lang w:val="en-GB"/>
        </w:rPr>
        <w:t>c</w:t>
      </w:r>
      <w:r w:rsidRPr="000A1587">
        <w:rPr>
          <w:rFonts w:eastAsiaTheme="minorEastAsia"/>
          <w:sz w:val="18"/>
          <w:szCs w:val="18"/>
          <w:lang w:val="en-GB"/>
        </w:rPr>
        <w:t>ameraman senior</w:t>
      </w:r>
    </w:p>
    <w:p w14:paraId="0B225C7A" w14:textId="7C6A0D2E" w:rsidR="00E7223A" w:rsidRPr="000A1587" w:rsidRDefault="00E7223A" w:rsidP="00F4751F">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Rosenfeldov palác Žilina</w:t>
      </w:r>
      <w:r w:rsidR="00697972" w:rsidRPr="000A1587">
        <w:rPr>
          <w:rFonts w:eastAsiaTheme="minorEastAsia"/>
          <w:sz w:val="18"/>
          <w:szCs w:val="18"/>
          <w:lang w:val="en-GB"/>
        </w:rPr>
        <w:t>/ The Rosenfeld Palace in Zilina</w:t>
      </w:r>
      <w:r w:rsidRPr="000A1587">
        <w:rPr>
          <w:rFonts w:eastAsiaTheme="minorEastAsia"/>
          <w:sz w:val="18"/>
          <w:szCs w:val="18"/>
          <w:lang w:val="en-GB"/>
        </w:rPr>
        <w:t>: Mgr. Viktória Petriľaková, po</w:t>
      </w:r>
      <w:r w:rsidR="00697972" w:rsidRPr="000A1587">
        <w:rPr>
          <w:rFonts w:eastAsiaTheme="minorEastAsia"/>
          <w:sz w:val="18"/>
          <w:szCs w:val="18"/>
          <w:lang w:val="en-GB"/>
        </w:rPr>
        <w:t>sition</w:t>
      </w:r>
      <w:r w:rsidRPr="000A1587">
        <w:rPr>
          <w:rFonts w:eastAsiaTheme="minorEastAsia"/>
          <w:sz w:val="18"/>
          <w:szCs w:val="18"/>
          <w:lang w:val="en-GB"/>
        </w:rPr>
        <w:t xml:space="preserve">: </w:t>
      </w:r>
      <w:r w:rsidR="00697972" w:rsidRPr="000A1587">
        <w:rPr>
          <w:rFonts w:eastAsiaTheme="minorEastAsia"/>
          <w:sz w:val="18"/>
          <w:szCs w:val="18"/>
          <w:lang w:val="en-GB"/>
        </w:rPr>
        <w:t>programme dramaturgy</w:t>
      </w:r>
      <w:r w:rsidRPr="000A1587">
        <w:rPr>
          <w:rFonts w:eastAsiaTheme="minorEastAsia"/>
          <w:sz w:val="18"/>
          <w:szCs w:val="18"/>
          <w:lang w:val="en-GB"/>
        </w:rPr>
        <w:t xml:space="preserve"> a</w:t>
      </w:r>
      <w:r w:rsidR="00697972" w:rsidRPr="000A1587">
        <w:rPr>
          <w:rFonts w:eastAsiaTheme="minorEastAsia"/>
          <w:sz w:val="18"/>
          <w:szCs w:val="18"/>
          <w:lang w:val="en-GB"/>
        </w:rPr>
        <w:t>nd</w:t>
      </w:r>
      <w:r w:rsidRPr="000A1587">
        <w:rPr>
          <w:rFonts w:eastAsiaTheme="minorEastAsia"/>
          <w:sz w:val="18"/>
          <w:szCs w:val="18"/>
          <w:lang w:val="en-GB"/>
        </w:rPr>
        <w:t xml:space="preserve"> public relations man</w:t>
      </w:r>
      <w:r w:rsidR="00697972" w:rsidRPr="000A1587">
        <w:rPr>
          <w:rFonts w:eastAsiaTheme="minorEastAsia"/>
          <w:sz w:val="18"/>
          <w:szCs w:val="18"/>
          <w:lang w:val="en-GB"/>
        </w:rPr>
        <w:t>ager</w:t>
      </w:r>
    </w:p>
    <w:p w14:paraId="4CFCA125" w14:textId="67A47805" w:rsidR="00E7223A" w:rsidRPr="000A1587" w:rsidRDefault="00E7223A"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Fakulta umenia, Technická univerzita v Košiciach</w:t>
      </w:r>
      <w:r w:rsidR="00697972" w:rsidRPr="000A1587">
        <w:rPr>
          <w:rFonts w:eastAsiaTheme="minorEastAsia"/>
          <w:sz w:val="18"/>
          <w:szCs w:val="18"/>
          <w:lang w:val="en-GB"/>
        </w:rPr>
        <w:t>/ Faculty of Arts, TUKE in Košice</w:t>
      </w:r>
      <w:r w:rsidRPr="000A1587">
        <w:rPr>
          <w:rFonts w:eastAsiaTheme="minorEastAsia"/>
          <w:sz w:val="18"/>
          <w:szCs w:val="18"/>
          <w:lang w:val="en-GB"/>
        </w:rPr>
        <w:t>: Mgr. Štefan Haško, PhD., po</w:t>
      </w:r>
      <w:r w:rsidR="00697972" w:rsidRPr="000A1587">
        <w:rPr>
          <w:rFonts w:eastAsiaTheme="minorEastAsia"/>
          <w:sz w:val="18"/>
          <w:szCs w:val="18"/>
          <w:lang w:val="en-GB"/>
        </w:rPr>
        <w:t>sition</w:t>
      </w:r>
      <w:r w:rsidRPr="000A1587">
        <w:rPr>
          <w:rFonts w:eastAsiaTheme="minorEastAsia"/>
          <w:sz w:val="18"/>
          <w:szCs w:val="18"/>
          <w:lang w:val="en-GB"/>
        </w:rPr>
        <w:t xml:space="preserve">: </w:t>
      </w:r>
      <w:r w:rsidR="00697972" w:rsidRPr="000A1587">
        <w:rPr>
          <w:rFonts w:eastAsiaTheme="minorEastAsia"/>
          <w:sz w:val="18"/>
          <w:szCs w:val="18"/>
          <w:lang w:val="en-GB"/>
        </w:rPr>
        <w:t>university lecturer</w:t>
      </w:r>
    </w:p>
    <w:p w14:paraId="416025CB" w14:textId="3EF0FA7A" w:rsidR="00E7223A" w:rsidRPr="000A1587" w:rsidRDefault="00E7223A"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Súkromná škola umeleckého priemyslu, filmová</w:t>
      </w:r>
      <w:r w:rsidR="00697972" w:rsidRPr="000A1587">
        <w:rPr>
          <w:rFonts w:eastAsiaTheme="minorEastAsia"/>
          <w:sz w:val="18"/>
          <w:szCs w:val="18"/>
          <w:lang w:val="en-GB"/>
        </w:rPr>
        <w:t>/</w:t>
      </w:r>
      <w:r w:rsidR="00697972" w:rsidRPr="000A1587">
        <w:t xml:space="preserve"> </w:t>
      </w:r>
      <w:r w:rsidR="00697972" w:rsidRPr="000A1587">
        <w:rPr>
          <w:rFonts w:eastAsiaTheme="minorEastAsia"/>
          <w:sz w:val="18"/>
          <w:szCs w:val="18"/>
          <w:lang w:val="en-GB"/>
        </w:rPr>
        <w:t>Private School of the Art Industry, film</w:t>
      </w:r>
      <w:r w:rsidRPr="000A1587">
        <w:rPr>
          <w:rFonts w:eastAsiaTheme="minorEastAsia"/>
          <w:sz w:val="18"/>
          <w:szCs w:val="18"/>
          <w:lang w:val="en-GB"/>
        </w:rPr>
        <w:t xml:space="preserve">: Mgr. Štefan Haško, PhD., </w:t>
      </w:r>
      <w:r w:rsidR="00697972" w:rsidRPr="000A1587">
        <w:rPr>
          <w:rFonts w:eastAsiaTheme="minorEastAsia"/>
          <w:sz w:val="18"/>
          <w:szCs w:val="18"/>
          <w:lang w:val="en-GB"/>
        </w:rPr>
        <w:t>position: teacher of philosophy and professional subjects</w:t>
      </w:r>
    </w:p>
    <w:p w14:paraId="473970F0" w14:textId="2EBD7D2E" w:rsidR="00697972" w:rsidRPr="000A1587" w:rsidRDefault="00E7223A"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Divadlo VIOLA, s. r. o.</w:t>
      </w:r>
      <w:r w:rsidR="00697972" w:rsidRPr="000A1587">
        <w:rPr>
          <w:rFonts w:eastAsiaTheme="minorEastAsia"/>
          <w:sz w:val="18"/>
          <w:szCs w:val="18"/>
          <w:lang w:val="en-GB"/>
        </w:rPr>
        <w:t>/Viola Theatre in Presov</w:t>
      </w:r>
      <w:r w:rsidRPr="000A1587">
        <w:rPr>
          <w:rFonts w:eastAsiaTheme="minorEastAsia"/>
          <w:sz w:val="18"/>
          <w:szCs w:val="18"/>
          <w:lang w:val="en-GB"/>
        </w:rPr>
        <w:t>: Mgr. Vladimíra Kaletová, po</w:t>
      </w:r>
      <w:r w:rsidR="00697972" w:rsidRPr="000A1587">
        <w:rPr>
          <w:rFonts w:eastAsiaTheme="minorEastAsia"/>
          <w:sz w:val="18"/>
          <w:szCs w:val="18"/>
          <w:lang w:val="en-GB"/>
        </w:rPr>
        <w:t>sition</w:t>
      </w:r>
      <w:r w:rsidRPr="000A1587">
        <w:rPr>
          <w:rFonts w:eastAsiaTheme="minorEastAsia"/>
          <w:sz w:val="18"/>
          <w:szCs w:val="18"/>
          <w:lang w:val="en-GB"/>
        </w:rPr>
        <w:t>: dramaturg</w:t>
      </w:r>
      <w:r w:rsidR="00697972" w:rsidRPr="000A1587">
        <w:rPr>
          <w:rFonts w:eastAsiaTheme="minorEastAsia"/>
          <w:sz w:val="18"/>
          <w:szCs w:val="18"/>
          <w:lang w:val="en-GB"/>
        </w:rPr>
        <w:t>y of theatre programme, publishing editor</w:t>
      </w:r>
    </w:p>
    <w:p w14:paraId="44B81194" w14:textId="3ABD7401" w:rsidR="00454F34" w:rsidRPr="000A1587" w:rsidRDefault="00454F34"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ČERVENÝ NOS </w:t>
      </w:r>
      <w:r w:rsidR="00697972" w:rsidRPr="000A1587">
        <w:rPr>
          <w:rFonts w:eastAsiaTheme="minorEastAsia"/>
          <w:sz w:val="18"/>
          <w:szCs w:val="18"/>
          <w:lang w:val="en-GB"/>
        </w:rPr>
        <w:t xml:space="preserve">/ Red Nose </w:t>
      </w:r>
      <w:r w:rsidRPr="000A1587">
        <w:rPr>
          <w:rFonts w:eastAsiaTheme="minorEastAsia"/>
          <w:sz w:val="18"/>
          <w:szCs w:val="18"/>
          <w:lang w:val="en-GB"/>
        </w:rPr>
        <w:t xml:space="preserve">Clowndoctors: Mgr. Zuzana Bilá-Dancáková, </w:t>
      </w:r>
      <w:r w:rsidR="00697972" w:rsidRPr="000A1587">
        <w:rPr>
          <w:rFonts w:eastAsiaTheme="minorEastAsia"/>
          <w:sz w:val="18"/>
          <w:szCs w:val="18"/>
          <w:lang w:val="en-GB"/>
        </w:rPr>
        <w:t>position: actress</w:t>
      </w:r>
    </w:p>
    <w:p w14:paraId="648746A9" w14:textId="61876ACA" w:rsidR="00454F34" w:rsidRPr="000A1587" w:rsidRDefault="00454F34"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Divadlo Per Absurdus Košice</w:t>
      </w:r>
      <w:r w:rsidR="00697972" w:rsidRPr="000A1587">
        <w:rPr>
          <w:rFonts w:eastAsiaTheme="minorEastAsia"/>
          <w:sz w:val="18"/>
          <w:szCs w:val="18"/>
          <w:lang w:val="en-GB"/>
        </w:rPr>
        <w:t>/Theatre Per Absurdus in Kosice</w:t>
      </w:r>
      <w:r w:rsidRPr="000A1587">
        <w:rPr>
          <w:rFonts w:eastAsiaTheme="minorEastAsia"/>
          <w:sz w:val="18"/>
          <w:szCs w:val="18"/>
          <w:lang w:val="en-GB"/>
        </w:rPr>
        <w:t xml:space="preserve">: Mgr. Zuzana Dovičáková, </w:t>
      </w:r>
      <w:r w:rsidR="00697972" w:rsidRPr="000A1587">
        <w:rPr>
          <w:rFonts w:eastAsiaTheme="minorEastAsia"/>
          <w:sz w:val="18"/>
          <w:szCs w:val="18"/>
          <w:lang w:val="en-GB"/>
        </w:rPr>
        <w:t>position: co-founder and actress</w:t>
      </w:r>
    </w:p>
    <w:p w14:paraId="10BF62CD" w14:textId="1A97A1D1" w:rsidR="00A21BAC" w:rsidRPr="000A1587" w:rsidRDefault="00454F34"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Divadlo Per Absurdus Košice</w:t>
      </w:r>
      <w:r w:rsidR="00697972" w:rsidRPr="000A1587">
        <w:rPr>
          <w:rFonts w:eastAsiaTheme="minorEastAsia"/>
          <w:sz w:val="18"/>
          <w:szCs w:val="18"/>
          <w:lang w:val="en-GB"/>
        </w:rPr>
        <w:t>/ Theatre Per Absurdus in Kosice</w:t>
      </w:r>
      <w:r w:rsidRPr="000A1587">
        <w:rPr>
          <w:rFonts w:eastAsiaTheme="minorEastAsia"/>
          <w:sz w:val="18"/>
          <w:szCs w:val="18"/>
          <w:lang w:val="en-GB"/>
        </w:rPr>
        <w:t xml:space="preserve">: Mgr. Petra Badaničová, </w:t>
      </w:r>
      <w:r w:rsidR="00697972" w:rsidRPr="000A1587">
        <w:rPr>
          <w:rFonts w:eastAsiaTheme="minorEastAsia"/>
          <w:sz w:val="18"/>
          <w:szCs w:val="18"/>
          <w:lang w:val="en-GB"/>
        </w:rPr>
        <w:t>position: actress</w:t>
      </w:r>
    </w:p>
    <w:p w14:paraId="512313C7" w14:textId="26100311" w:rsidR="00B956DA" w:rsidRPr="000A1587" w:rsidRDefault="00B956DA"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Divadlo Portál Prešov</w:t>
      </w:r>
      <w:r w:rsidR="00697972" w:rsidRPr="000A1587">
        <w:rPr>
          <w:rFonts w:eastAsiaTheme="minorEastAsia"/>
          <w:sz w:val="18"/>
          <w:szCs w:val="18"/>
          <w:lang w:val="en-GB"/>
        </w:rPr>
        <w:t>/Portal Theatre in Presov</w:t>
      </w:r>
      <w:r w:rsidRPr="000A1587">
        <w:rPr>
          <w:rFonts w:eastAsiaTheme="minorEastAsia"/>
          <w:sz w:val="18"/>
          <w:szCs w:val="18"/>
          <w:lang w:val="en-GB"/>
        </w:rPr>
        <w:t>: M</w:t>
      </w:r>
      <w:r w:rsidR="00697972" w:rsidRPr="000A1587">
        <w:rPr>
          <w:rFonts w:eastAsiaTheme="minorEastAsia"/>
          <w:sz w:val="18"/>
          <w:szCs w:val="18"/>
          <w:lang w:val="en-GB"/>
        </w:rPr>
        <w:t>gr</w:t>
      </w:r>
      <w:r w:rsidRPr="000A1587">
        <w:rPr>
          <w:rFonts w:eastAsiaTheme="minorEastAsia"/>
          <w:sz w:val="18"/>
          <w:szCs w:val="18"/>
          <w:lang w:val="en-GB"/>
        </w:rPr>
        <w:t>. Lukáš Maťufka</w:t>
      </w:r>
      <w:r w:rsidR="00697972" w:rsidRPr="000A1587">
        <w:rPr>
          <w:rFonts w:eastAsiaTheme="minorEastAsia"/>
          <w:sz w:val="18"/>
          <w:szCs w:val="18"/>
          <w:lang w:val="en-GB"/>
        </w:rPr>
        <w:t>, position: manager, actor</w:t>
      </w:r>
    </w:p>
    <w:p w14:paraId="445FFEF8" w14:textId="7978988C" w:rsidR="00BC4698" w:rsidRPr="000A1587" w:rsidRDefault="00BC4698"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Tabačka Kulturfabrik Košice: Mgr. Alexandra Mireková, </w:t>
      </w:r>
      <w:r w:rsidR="00CB67EE" w:rsidRPr="000A1587">
        <w:rPr>
          <w:rFonts w:eastAsiaTheme="minorEastAsia"/>
          <w:sz w:val="18"/>
          <w:szCs w:val="18"/>
          <w:lang w:val="en-GB"/>
        </w:rPr>
        <w:t>position: cultural management</w:t>
      </w:r>
    </w:p>
    <w:p w14:paraId="03FA284A" w14:textId="2A949216" w:rsidR="00BC4698" w:rsidRPr="000A1587" w:rsidRDefault="00BC4698" w:rsidP="392788C5">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Tabačka Kulturfabrik Košice: Mgr. Tereza Kaščáková, </w:t>
      </w:r>
      <w:r w:rsidR="00CB67EE" w:rsidRPr="000A1587">
        <w:rPr>
          <w:rFonts w:eastAsiaTheme="minorEastAsia"/>
          <w:sz w:val="18"/>
          <w:szCs w:val="18"/>
          <w:lang w:val="en-GB"/>
        </w:rPr>
        <w:t>position: cultural management</w:t>
      </w:r>
    </w:p>
    <w:p w14:paraId="5D13E889" w14:textId="78CC9F77" w:rsidR="00BC4698" w:rsidRPr="000A1587" w:rsidRDefault="00CB67EE"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Divadlo Portál Prešov/Portal Theatre in Presov; Private Art School Ebony in Presov: </w:t>
      </w:r>
      <w:r w:rsidR="00BC4698" w:rsidRPr="000A1587">
        <w:rPr>
          <w:rFonts w:eastAsiaTheme="minorEastAsia"/>
          <w:sz w:val="18"/>
          <w:szCs w:val="18"/>
          <w:lang w:val="en-GB"/>
        </w:rPr>
        <w:t xml:space="preserve">Mgr. Diana Dunčková-Hanzelová, </w:t>
      </w:r>
      <w:r w:rsidRPr="000A1587">
        <w:rPr>
          <w:rFonts w:eastAsiaTheme="minorEastAsia"/>
          <w:sz w:val="18"/>
          <w:szCs w:val="18"/>
          <w:lang w:val="en-GB"/>
        </w:rPr>
        <w:t>position: actress; position: vocal teacher, teacher of acting</w:t>
      </w:r>
    </w:p>
    <w:p w14:paraId="5EFB36D1" w14:textId="4AEBB214" w:rsidR="00E3033F" w:rsidRPr="000A1587" w:rsidRDefault="00E3033F" w:rsidP="32647B39">
      <w:pPr>
        <w:pStyle w:val="Odsekzoznamu"/>
        <w:autoSpaceDE w:val="0"/>
        <w:autoSpaceDN w:val="0"/>
        <w:adjustRightInd w:val="0"/>
        <w:spacing w:after="0" w:line="240" w:lineRule="auto"/>
        <w:ind w:left="360"/>
        <w:jc w:val="both"/>
        <w:rPr>
          <w:rFonts w:eastAsiaTheme="minorEastAsia"/>
          <w:sz w:val="18"/>
          <w:szCs w:val="18"/>
          <w:lang w:val="en-GB"/>
        </w:rPr>
      </w:pPr>
    </w:p>
    <w:p w14:paraId="021DF9E1" w14:textId="3CD1854C" w:rsidR="00CC56CE" w:rsidRPr="000A1587" w:rsidRDefault="00CC56CE" w:rsidP="00B36683">
      <w:pPr>
        <w:pStyle w:val="Odsekzoznamu"/>
        <w:numPr>
          <w:ilvl w:val="0"/>
          <w:numId w:val="10"/>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 xml:space="preserve">Evaluation of the study programme quality by employers (feedback). </w:t>
      </w:r>
    </w:p>
    <w:p w14:paraId="18E79866" w14:textId="7C9A8D9F" w:rsidR="3874B6CD" w:rsidRPr="000A1587" w:rsidRDefault="00CC56CE" w:rsidP="00CC56CE">
      <w:pPr>
        <w:pStyle w:val="Odsekzoznamu"/>
        <w:spacing w:after="0" w:line="240" w:lineRule="auto"/>
        <w:ind w:left="360"/>
        <w:jc w:val="both"/>
        <w:rPr>
          <w:rFonts w:eastAsiaTheme="minorEastAsia"/>
          <w:sz w:val="18"/>
          <w:szCs w:val="18"/>
          <w:lang w:val="en-GB"/>
        </w:rPr>
      </w:pPr>
      <w:r w:rsidRPr="000A1587">
        <w:rPr>
          <w:rFonts w:eastAsiaTheme="minorEastAsia"/>
          <w:sz w:val="18"/>
          <w:szCs w:val="18"/>
          <w:lang w:val="en-GB"/>
        </w:rPr>
        <w:t>Representatives of employers from the field of research</w:t>
      </w:r>
      <w:r w:rsidR="00F4751F" w:rsidRPr="000A1587">
        <w:rPr>
          <w:rFonts w:eastAsiaTheme="minorEastAsia"/>
          <w:sz w:val="18"/>
          <w:szCs w:val="18"/>
          <w:lang w:val="en-GB"/>
        </w:rPr>
        <w:t xml:space="preserve">, art, art education, culture </w:t>
      </w:r>
      <w:r w:rsidRPr="000A1587">
        <w:rPr>
          <w:rFonts w:eastAsiaTheme="minorEastAsia"/>
          <w:sz w:val="18"/>
          <w:szCs w:val="18"/>
          <w:lang w:val="en-GB"/>
        </w:rPr>
        <w:t>as well as the university environment evaluate the quality of the study programme positively. The final views of the employer stakeholders were without comments, as they actively participated in the creation of documents and actively communicated with the applicants throughout the preparation. Their observations and suggestions were very valuable and during the regular consultations they were directly reflected in the preparation of the documents.</w:t>
      </w:r>
    </w:p>
    <w:p w14:paraId="022F3500" w14:textId="31CFF967" w:rsidR="005A3545" w:rsidRPr="000A1587" w:rsidRDefault="005A3545" w:rsidP="32647B39">
      <w:pPr>
        <w:pStyle w:val="Odsekzoznamu"/>
        <w:autoSpaceDE w:val="0"/>
        <w:autoSpaceDN w:val="0"/>
        <w:adjustRightInd w:val="0"/>
        <w:spacing w:after="0" w:line="240" w:lineRule="auto"/>
        <w:ind w:left="360"/>
        <w:jc w:val="both"/>
        <w:rPr>
          <w:rFonts w:eastAsiaTheme="minorEastAsia"/>
          <w:sz w:val="18"/>
          <w:szCs w:val="18"/>
        </w:rPr>
      </w:pPr>
    </w:p>
    <w:p w14:paraId="2DC18BF9" w14:textId="77777777" w:rsidR="00F4751F" w:rsidRPr="000A1587" w:rsidRDefault="00F4751F" w:rsidP="00F4751F">
      <w:pPr>
        <w:pStyle w:val="Odsekzoznamu"/>
        <w:numPr>
          <w:ilvl w:val="0"/>
          <w:numId w:val="1"/>
        </w:numPr>
        <w:autoSpaceDE w:val="0"/>
        <w:autoSpaceDN w:val="0"/>
        <w:adjustRightInd w:val="0"/>
        <w:spacing w:after="0" w:line="240" w:lineRule="auto"/>
        <w:rPr>
          <w:rFonts w:cstheme="minorHAnsi"/>
          <w:b/>
          <w:bCs/>
          <w:sz w:val="18"/>
          <w:szCs w:val="18"/>
          <w:lang w:val="en-GB"/>
        </w:rPr>
      </w:pPr>
      <w:r w:rsidRPr="000A1587">
        <w:rPr>
          <w:rFonts w:cstheme="minorHAnsi"/>
          <w:b/>
          <w:bCs/>
          <w:sz w:val="18"/>
          <w:szCs w:val="18"/>
          <w:lang w:val="en-GB"/>
        </w:rPr>
        <w:t>Structure and content of the study programme</w:t>
      </w:r>
      <w:r w:rsidRPr="000A1587">
        <w:rPr>
          <w:rStyle w:val="Odkaznapoznmkupodiarou"/>
          <w:rFonts w:cstheme="minorHAnsi"/>
          <w:b/>
          <w:bCs/>
          <w:sz w:val="18"/>
          <w:szCs w:val="18"/>
          <w:lang w:val="en-GB"/>
        </w:rPr>
        <w:footnoteReference w:id="9"/>
      </w:r>
      <w:r w:rsidRPr="000A1587">
        <w:rPr>
          <w:rFonts w:cstheme="minorHAnsi"/>
          <w:b/>
          <w:bCs/>
          <w:sz w:val="18"/>
          <w:szCs w:val="18"/>
          <w:lang w:val="en-GB"/>
        </w:rPr>
        <w:t xml:space="preserve"> </w:t>
      </w:r>
    </w:p>
    <w:p w14:paraId="7523980F" w14:textId="77777777" w:rsidR="00F4751F" w:rsidRPr="000A1587" w:rsidRDefault="00F4751F" w:rsidP="00F4751F">
      <w:pPr>
        <w:pStyle w:val="Odsekzoznamu"/>
        <w:numPr>
          <w:ilvl w:val="0"/>
          <w:numId w:val="3"/>
        </w:numPr>
        <w:autoSpaceDE w:val="0"/>
        <w:autoSpaceDN w:val="0"/>
        <w:adjustRightInd w:val="0"/>
        <w:spacing w:after="0" w:line="240" w:lineRule="auto"/>
        <w:jc w:val="both"/>
        <w:rPr>
          <w:rFonts w:cstheme="minorHAnsi"/>
          <w:sz w:val="18"/>
          <w:szCs w:val="18"/>
          <w:lang w:val="en-GB"/>
        </w:rPr>
      </w:pPr>
      <w:r w:rsidRPr="000A1587">
        <w:rPr>
          <w:rFonts w:cstheme="minorHAnsi"/>
          <w:iCs/>
          <w:sz w:val="18"/>
          <w:szCs w:val="18"/>
          <w:lang w:val="en-GB"/>
        </w:rPr>
        <w:t>The institution describes the rules for the design of study plans within</w:t>
      </w:r>
      <w:r w:rsidRPr="000A1587" w:rsidDel="008474AD">
        <w:rPr>
          <w:rFonts w:cstheme="minorHAnsi"/>
          <w:iCs/>
          <w:sz w:val="18"/>
          <w:szCs w:val="18"/>
          <w:lang w:val="en-GB"/>
        </w:rPr>
        <w:t xml:space="preserve"> </w:t>
      </w:r>
      <w:r w:rsidRPr="000A1587">
        <w:rPr>
          <w:rFonts w:cstheme="minorHAnsi"/>
          <w:iCs/>
          <w:sz w:val="18"/>
          <w:szCs w:val="18"/>
          <w:lang w:val="en-GB"/>
        </w:rPr>
        <w:t>the study programme.</w:t>
      </w:r>
    </w:p>
    <w:p w14:paraId="1D3B3804" w14:textId="77777777" w:rsidR="00F4751F" w:rsidRPr="000A1587" w:rsidRDefault="00F4751F" w:rsidP="00F4751F">
      <w:pPr>
        <w:pStyle w:val="Odsekzoznamu"/>
        <w:autoSpaceDE w:val="0"/>
        <w:autoSpaceDN w:val="0"/>
        <w:adjustRightInd w:val="0"/>
        <w:spacing w:after="0" w:line="240" w:lineRule="auto"/>
        <w:ind w:left="360"/>
        <w:jc w:val="both"/>
        <w:rPr>
          <w:rFonts w:cstheme="minorHAnsi"/>
          <w:b/>
          <w:sz w:val="18"/>
          <w:szCs w:val="18"/>
          <w:lang w:val="en-GB"/>
        </w:rPr>
      </w:pPr>
      <w:r w:rsidRPr="000A1587">
        <w:rPr>
          <w:rFonts w:cstheme="minorHAnsi"/>
          <w:b/>
          <w:sz w:val="18"/>
          <w:szCs w:val="18"/>
          <w:lang w:val="en-GB"/>
        </w:rPr>
        <w:t>Rules for curriculum development</w:t>
      </w:r>
    </w:p>
    <w:p w14:paraId="03E0AE60" w14:textId="79896F1E" w:rsidR="00F4751F" w:rsidRPr="000A1587" w:rsidRDefault="00F4751F" w:rsidP="00F4751F">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 xml:space="preserve">The study plan of a study programme is drawn up by the student himself/herself or in cooperation with a study advisor within the framework of the specified rules (Section </w:t>
      </w:r>
      <w:r w:rsidR="005747B1" w:rsidRPr="000A1587">
        <w:rPr>
          <w:rFonts w:cstheme="minorHAnsi"/>
          <w:sz w:val="18"/>
          <w:szCs w:val="18"/>
          <w:lang w:val="en-GB"/>
        </w:rPr>
        <w:t xml:space="preserve">§ </w:t>
      </w:r>
      <w:r w:rsidRPr="000A1587">
        <w:rPr>
          <w:rFonts w:cstheme="minorHAnsi"/>
          <w:sz w:val="18"/>
          <w:szCs w:val="18"/>
          <w:lang w:val="en-GB"/>
        </w:rPr>
        <w:t>51 (2) and (4) (g) of the Higher Education Act) and in accordance with the Study Regulations of the PU in Pre</w:t>
      </w:r>
      <w:r w:rsidR="00E81516" w:rsidRPr="000A1587">
        <w:rPr>
          <w:rFonts w:cstheme="minorHAnsi"/>
          <w:sz w:val="18"/>
          <w:szCs w:val="18"/>
          <w:lang w:val="en-GB"/>
        </w:rPr>
        <w:t>s</w:t>
      </w:r>
      <w:r w:rsidRPr="000A1587">
        <w:rPr>
          <w:rFonts w:cstheme="minorHAnsi"/>
          <w:sz w:val="18"/>
          <w:szCs w:val="18"/>
          <w:lang w:val="en-GB"/>
        </w:rPr>
        <w:t xml:space="preserve">ov. </w:t>
      </w:r>
    </w:p>
    <w:p w14:paraId="1D3C72BD" w14:textId="26F12943" w:rsidR="005747B1" w:rsidRPr="000A1587" w:rsidRDefault="00F4751F" w:rsidP="005747B1">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Study advisors are employed at the PU Faculty of Arts at the workplace providing a particular study programme to provide students with advisory services in the preparation of study plans. A study advisor is appointed from among university teachers or full-time doctoral students by the head of the department.</w:t>
      </w:r>
      <w:r w:rsidR="005747B1" w:rsidRPr="000A1587">
        <w:rPr>
          <w:rFonts w:cstheme="minorHAnsi"/>
          <w:sz w:val="18"/>
          <w:szCs w:val="18"/>
          <w:lang w:val="en-GB"/>
        </w:rPr>
        <w:t xml:space="preserve"> The function of study advisors is usually performed by pedagogical staff of institutes, who organize the enrolment of courses directly at the institutes (or departments as their parts) and are available to students during the entire enrolment and their consultation hours in person, help especially students of the 1</w:t>
      </w:r>
      <w:r w:rsidR="005747B1" w:rsidRPr="000A1587">
        <w:rPr>
          <w:rFonts w:cstheme="minorHAnsi"/>
          <w:sz w:val="18"/>
          <w:szCs w:val="18"/>
          <w:vertAlign w:val="superscript"/>
          <w:lang w:val="en-GB"/>
        </w:rPr>
        <w:t>st</w:t>
      </w:r>
      <w:r w:rsidR="005747B1" w:rsidRPr="000A1587">
        <w:rPr>
          <w:rFonts w:cstheme="minorHAnsi"/>
          <w:sz w:val="18"/>
          <w:szCs w:val="18"/>
          <w:lang w:val="en-GB"/>
        </w:rPr>
        <w:t xml:space="preserve"> year of study to compile a study plan, monitor compliance with the minimum or maximum number of students in the enrolment of courses. </w:t>
      </w:r>
    </w:p>
    <w:p w14:paraId="18C61C89" w14:textId="330A7010" w:rsidR="00F4751F" w:rsidRPr="000A1587" w:rsidRDefault="005747B1" w:rsidP="005747B1">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The total number of credits required for the proper completion of studies in the Bachelor's degree programme is 180 credits, corresponding to the three-year standard length of full-time study.</w:t>
      </w:r>
    </w:p>
    <w:p w14:paraId="4CAAC9E9" w14:textId="11A02371" w:rsidR="007D0F28" w:rsidRPr="000A1587" w:rsidRDefault="007D0F28" w:rsidP="32647B39">
      <w:pPr>
        <w:pStyle w:val="Odsekzoznamu"/>
        <w:autoSpaceDE w:val="0"/>
        <w:autoSpaceDN w:val="0"/>
        <w:adjustRightInd w:val="0"/>
        <w:spacing w:after="0" w:line="240" w:lineRule="auto"/>
        <w:ind w:left="360"/>
        <w:jc w:val="both"/>
        <w:rPr>
          <w:rFonts w:eastAsiaTheme="minorEastAsia"/>
          <w:sz w:val="18"/>
          <w:szCs w:val="18"/>
        </w:rPr>
      </w:pPr>
    </w:p>
    <w:p w14:paraId="685B0A12" w14:textId="07FADF80" w:rsidR="006F6C17" w:rsidRPr="000A1587" w:rsidRDefault="006F6C17" w:rsidP="006F6C17">
      <w:pPr>
        <w:pStyle w:val="Odsekzoznamu"/>
        <w:numPr>
          <w:ilvl w:val="0"/>
          <w:numId w:val="3"/>
        </w:numPr>
        <w:autoSpaceDE w:val="0"/>
        <w:autoSpaceDN w:val="0"/>
        <w:adjustRightInd w:val="0"/>
        <w:spacing w:after="0" w:line="240" w:lineRule="auto"/>
        <w:jc w:val="both"/>
        <w:rPr>
          <w:rFonts w:cstheme="minorHAnsi"/>
          <w:sz w:val="18"/>
          <w:szCs w:val="18"/>
          <w:lang w:val="en-GB"/>
        </w:rPr>
      </w:pPr>
      <w:r w:rsidRPr="000A1587">
        <w:rPr>
          <w:rFonts w:eastAsiaTheme="minorEastAsia"/>
          <w:iCs/>
          <w:sz w:val="18"/>
          <w:szCs w:val="18"/>
          <w:lang w:val="en-GB"/>
        </w:rPr>
        <w:t>The institution compiles the recommended study plans for individual study paths</w:t>
      </w:r>
      <w:r w:rsidRPr="000A1587">
        <w:rPr>
          <w:rStyle w:val="Odkaznapoznmkupodiarou"/>
          <w:rFonts w:cstheme="minorHAnsi"/>
          <w:i/>
          <w:iCs/>
          <w:sz w:val="18"/>
          <w:szCs w:val="18"/>
          <w:lang w:val="en-GB"/>
        </w:rPr>
        <w:footnoteReference w:id="10"/>
      </w:r>
      <w:r w:rsidRPr="000A1587">
        <w:rPr>
          <w:rFonts w:cstheme="minorHAnsi"/>
          <w:i/>
          <w:iCs/>
          <w:sz w:val="18"/>
          <w:szCs w:val="18"/>
          <w:lang w:val="en-GB"/>
        </w:rPr>
        <w:t xml:space="preserve">. </w:t>
      </w:r>
    </w:p>
    <w:p w14:paraId="2BC1096D" w14:textId="559C0457" w:rsidR="00657DDA" w:rsidRPr="000A1587" w:rsidRDefault="006F6C17" w:rsidP="006F6C17">
      <w:pPr>
        <w:pStyle w:val="Odsekzoznamu"/>
        <w:autoSpaceDE w:val="0"/>
        <w:autoSpaceDN w:val="0"/>
        <w:adjustRightInd w:val="0"/>
        <w:spacing w:after="0" w:line="240" w:lineRule="auto"/>
        <w:ind w:left="360"/>
        <w:jc w:val="both"/>
        <w:rPr>
          <w:rFonts w:eastAsiaTheme="minorEastAsia"/>
          <w:iCs/>
          <w:sz w:val="18"/>
          <w:szCs w:val="18"/>
          <w:lang w:val="en-GB"/>
        </w:rPr>
      </w:pPr>
      <w:bookmarkStart w:id="7" w:name="_Hlk167376604"/>
      <w:r w:rsidRPr="000A1587">
        <w:rPr>
          <w:rFonts w:eastAsiaTheme="minorEastAsia"/>
          <w:iCs/>
          <w:sz w:val="18"/>
          <w:szCs w:val="18"/>
          <w:lang w:val="en-GB"/>
        </w:rPr>
        <w:t>The Faculty of Arts sets a recommended study plan for each study programme for students, which is designed so that by completing it the student meets the conditions for successful completion of studies in the standard length. The recommended study plan contains subjects of such total credit value and of such type (compulsory, compulsory elective and elective) that in each part of the study control the rules for the continuation of studies are fulfilled.</w:t>
      </w:r>
      <w:r w:rsidR="006A497F" w:rsidRPr="000A1587">
        <w:rPr>
          <w:rFonts w:eastAsiaTheme="minorEastAsia"/>
          <w:iCs/>
          <w:sz w:val="18"/>
          <w:szCs w:val="18"/>
          <w:lang w:val="en-GB"/>
        </w:rPr>
        <w:t xml:space="preserve"> </w:t>
      </w:r>
      <w:r w:rsidRPr="000A1587">
        <w:rPr>
          <w:rFonts w:eastAsiaTheme="minorEastAsia"/>
          <w:iCs/>
          <w:sz w:val="18"/>
          <w:szCs w:val="18"/>
          <w:lang w:val="en-GB"/>
        </w:rPr>
        <w:t xml:space="preserve">The recommended study plan with comprehensive information on the type of subject (profile, compulsory, compulsory </w:t>
      </w:r>
      <w:r w:rsidRPr="000A1587">
        <w:rPr>
          <w:rFonts w:eastAsiaTheme="minorEastAsia"/>
          <w:iCs/>
          <w:sz w:val="18"/>
          <w:szCs w:val="18"/>
          <w:lang w:val="en-GB"/>
        </w:rPr>
        <w:lastRenderedPageBreak/>
        <w:t>elective, elective), method of completion, credits, recommended semesters and method of assessment is part of the appendices.</w:t>
      </w:r>
    </w:p>
    <w:bookmarkEnd w:id="7"/>
    <w:p w14:paraId="5456EF9B" w14:textId="2632E906" w:rsidR="006F6C17" w:rsidRPr="000A1587" w:rsidRDefault="006F6C17" w:rsidP="006F6C17">
      <w:pPr>
        <w:pStyle w:val="Odsekzoznamu"/>
        <w:autoSpaceDE w:val="0"/>
        <w:autoSpaceDN w:val="0"/>
        <w:adjustRightInd w:val="0"/>
        <w:spacing w:after="0" w:line="240" w:lineRule="auto"/>
        <w:ind w:left="360"/>
        <w:jc w:val="both"/>
        <w:rPr>
          <w:rFonts w:eastAsiaTheme="minorEastAsia"/>
          <w:iCs/>
          <w:sz w:val="18"/>
          <w:szCs w:val="18"/>
          <w:lang w:val="en-GB"/>
        </w:rPr>
      </w:pPr>
    </w:p>
    <w:p w14:paraId="0A224B3F" w14:textId="785856F1" w:rsidR="006F6C17" w:rsidRPr="000A1587" w:rsidRDefault="006F6C17" w:rsidP="006F6C17">
      <w:pPr>
        <w:pStyle w:val="Odsekzoznamu"/>
        <w:autoSpaceDE w:val="0"/>
        <w:autoSpaceDN w:val="0"/>
        <w:adjustRightInd w:val="0"/>
        <w:spacing w:after="0" w:line="240" w:lineRule="auto"/>
        <w:ind w:left="360"/>
        <w:jc w:val="both"/>
        <w:rPr>
          <w:rFonts w:eastAsiaTheme="minorEastAsia"/>
          <w:iCs/>
          <w:sz w:val="18"/>
          <w:szCs w:val="18"/>
          <w:lang w:val="en-GB"/>
        </w:rPr>
      </w:pPr>
      <w:r w:rsidRPr="000A1587">
        <w:rPr>
          <w:rFonts w:eastAsiaTheme="minorEastAsia"/>
          <w:iCs/>
          <w:sz w:val="18"/>
          <w:szCs w:val="18"/>
          <w:lang w:val="en-GB"/>
        </w:rPr>
        <w:t xml:space="preserve">The study plans in the study programme have a fixed number of credits, with a fixed </w:t>
      </w:r>
      <w:r w:rsidRPr="000A1587">
        <w:rPr>
          <w:rFonts w:eastAsiaTheme="minorEastAsia"/>
          <w:b/>
          <w:iCs/>
          <w:sz w:val="18"/>
          <w:szCs w:val="18"/>
          <w:lang w:val="en-GB"/>
        </w:rPr>
        <w:t>composition of compulsory and compulsory elective courses.</w:t>
      </w:r>
      <w:r w:rsidRPr="000A1587">
        <w:rPr>
          <w:rFonts w:eastAsiaTheme="minorEastAsia"/>
          <w:iCs/>
          <w:sz w:val="18"/>
          <w:szCs w:val="18"/>
          <w:lang w:val="en-GB"/>
        </w:rPr>
        <w:t xml:space="preserve"> Students have a fixed number of credits for compulsory subjects (128 credits) and a minimum number of credits for compulsory elective subjects (43 credits) required for the proper completion of their studies, including the possibility of obtaining a maximum of 9 credits for elective subjects within the university-wide offer.</w:t>
      </w:r>
    </w:p>
    <w:p w14:paraId="642B423C" w14:textId="3AF05FAA" w:rsidR="006F6C17" w:rsidRPr="000A1587" w:rsidRDefault="006F6C17" w:rsidP="006F6C17">
      <w:pPr>
        <w:pStyle w:val="Odsekzoznamu"/>
        <w:autoSpaceDE w:val="0"/>
        <w:autoSpaceDN w:val="0"/>
        <w:adjustRightInd w:val="0"/>
        <w:spacing w:after="0" w:line="240" w:lineRule="auto"/>
        <w:ind w:left="360"/>
        <w:jc w:val="both"/>
        <w:rPr>
          <w:rFonts w:eastAsiaTheme="minorEastAsia"/>
          <w:bCs/>
          <w:sz w:val="18"/>
          <w:szCs w:val="18"/>
          <w:lang w:val="en-GB"/>
        </w:rPr>
      </w:pPr>
      <w:r w:rsidRPr="000A1587">
        <w:rPr>
          <w:rFonts w:eastAsiaTheme="minorEastAsia"/>
          <w:b/>
          <w:bCs/>
          <w:sz w:val="18"/>
          <w:szCs w:val="18"/>
          <w:lang w:val="en-GB"/>
        </w:rPr>
        <w:t>Profile subjects</w:t>
      </w:r>
      <w:r w:rsidRPr="000A1587">
        <w:rPr>
          <w:rFonts w:eastAsiaTheme="minorEastAsia"/>
          <w:bCs/>
          <w:sz w:val="18"/>
          <w:szCs w:val="18"/>
          <w:lang w:val="en-GB"/>
        </w:rPr>
        <w:t xml:space="preserve"> are indicated in the study plans (specifically in bold and in the </w:t>
      </w:r>
      <w:r w:rsidR="00146063" w:rsidRPr="000A1587">
        <w:rPr>
          <w:rFonts w:eastAsiaTheme="minorEastAsia"/>
          <w:b/>
          <w:bCs/>
          <w:sz w:val="18"/>
          <w:szCs w:val="18"/>
          <w:lang w:val="en-GB"/>
        </w:rPr>
        <w:t>I</w:t>
      </w:r>
      <w:r w:rsidRPr="000A1587">
        <w:rPr>
          <w:rFonts w:eastAsiaTheme="minorEastAsia"/>
          <w:b/>
          <w:bCs/>
          <w:sz w:val="18"/>
          <w:szCs w:val="18"/>
          <w:lang w:val="en-GB"/>
        </w:rPr>
        <w:t>nformation sheet</w:t>
      </w:r>
      <w:r w:rsidR="00146063" w:rsidRPr="000A1587">
        <w:rPr>
          <w:rFonts w:eastAsiaTheme="minorEastAsia"/>
          <w:b/>
          <w:bCs/>
          <w:sz w:val="18"/>
          <w:szCs w:val="18"/>
          <w:lang w:val="en-GB"/>
        </w:rPr>
        <w:t>s</w:t>
      </w:r>
      <w:r w:rsidRPr="000A1587">
        <w:rPr>
          <w:rFonts w:eastAsiaTheme="minorEastAsia"/>
          <w:b/>
          <w:bCs/>
          <w:sz w:val="18"/>
          <w:szCs w:val="18"/>
          <w:lang w:val="en-GB"/>
        </w:rPr>
        <w:t xml:space="preserve"> of the subject</w:t>
      </w:r>
      <w:r w:rsidRPr="000A1587">
        <w:rPr>
          <w:rFonts w:eastAsiaTheme="minorEastAsia"/>
          <w:bCs/>
          <w:sz w:val="18"/>
          <w:szCs w:val="18"/>
          <w:lang w:val="en-GB"/>
        </w:rPr>
        <w:t xml:space="preserve"> </w:t>
      </w:r>
      <w:r w:rsidR="00146063" w:rsidRPr="000A1587">
        <w:rPr>
          <w:rFonts w:eastAsiaTheme="minorEastAsia"/>
          <w:bCs/>
          <w:sz w:val="18"/>
          <w:szCs w:val="18"/>
          <w:lang w:val="en-GB"/>
        </w:rPr>
        <w:t xml:space="preserve">so-called </w:t>
      </w:r>
      <w:r w:rsidRPr="000A1587">
        <w:rPr>
          <w:rFonts w:eastAsiaTheme="minorEastAsia"/>
          <w:b/>
          <w:bCs/>
          <w:sz w:val="18"/>
          <w:szCs w:val="18"/>
          <w:lang w:val="en-GB"/>
        </w:rPr>
        <w:t>info</w:t>
      </w:r>
      <w:r w:rsidR="00B53789" w:rsidRPr="000A1587">
        <w:rPr>
          <w:rFonts w:eastAsiaTheme="minorEastAsia"/>
          <w:b/>
          <w:bCs/>
          <w:sz w:val="18"/>
          <w:szCs w:val="18"/>
          <w:lang w:val="en-GB"/>
        </w:rPr>
        <w:t>-</w:t>
      </w:r>
      <w:r w:rsidR="00146063" w:rsidRPr="000A1587">
        <w:rPr>
          <w:rFonts w:eastAsiaTheme="minorEastAsia"/>
          <w:b/>
          <w:bCs/>
          <w:sz w:val="18"/>
          <w:szCs w:val="18"/>
          <w:lang w:val="en-GB"/>
        </w:rPr>
        <w:t>sheets</w:t>
      </w:r>
      <w:r w:rsidRPr="000A1587">
        <w:rPr>
          <w:rFonts w:eastAsiaTheme="minorEastAsia"/>
          <w:bCs/>
          <w:sz w:val="18"/>
          <w:szCs w:val="18"/>
          <w:lang w:val="en-GB"/>
        </w:rPr>
        <w:t xml:space="preserve"> this is indicated after the title of the subject in the appropriate box). They are usually placed at the top of the groups of compulsory subjects, but this is not the rule. </w:t>
      </w:r>
    </w:p>
    <w:p w14:paraId="6A98E078" w14:textId="59AD0204" w:rsidR="006F6C17" w:rsidRPr="000A1587" w:rsidRDefault="006F6C17" w:rsidP="006F6C17">
      <w:pPr>
        <w:pStyle w:val="Odsekzoznamu"/>
        <w:autoSpaceDE w:val="0"/>
        <w:autoSpaceDN w:val="0"/>
        <w:adjustRightInd w:val="0"/>
        <w:spacing w:after="0" w:line="240" w:lineRule="auto"/>
        <w:ind w:left="360"/>
        <w:jc w:val="both"/>
        <w:rPr>
          <w:rFonts w:eastAsiaTheme="minorEastAsia"/>
          <w:bCs/>
          <w:sz w:val="18"/>
          <w:szCs w:val="18"/>
          <w:lang w:val="en-GB"/>
        </w:rPr>
      </w:pPr>
      <w:r w:rsidRPr="000A1587">
        <w:rPr>
          <w:rFonts w:eastAsiaTheme="minorEastAsia"/>
          <w:bCs/>
          <w:sz w:val="18"/>
          <w:szCs w:val="18"/>
          <w:lang w:val="en-GB"/>
        </w:rPr>
        <w:t xml:space="preserve">As a rule, </w:t>
      </w:r>
      <w:r w:rsidRPr="000A1587">
        <w:rPr>
          <w:rFonts w:eastAsiaTheme="minorEastAsia"/>
          <w:b/>
          <w:bCs/>
          <w:sz w:val="18"/>
          <w:szCs w:val="18"/>
          <w:lang w:val="en-GB"/>
        </w:rPr>
        <w:t>elective courses</w:t>
      </w:r>
      <w:r w:rsidRPr="000A1587">
        <w:rPr>
          <w:rFonts w:eastAsiaTheme="minorEastAsia"/>
          <w:bCs/>
          <w:sz w:val="18"/>
          <w:szCs w:val="18"/>
          <w:lang w:val="en-GB"/>
        </w:rPr>
        <w:t xml:space="preserve"> are offered by each institute or department</w:t>
      </w:r>
      <w:r w:rsidR="00146063" w:rsidRPr="000A1587">
        <w:rPr>
          <w:rFonts w:eastAsiaTheme="minorEastAsia"/>
          <w:bCs/>
          <w:sz w:val="18"/>
          <w:szCs w:val="18"/>
          <w:lang w:val="en-GB"/>
        </w:rPr>
        <w:t xml:space="preserve"> of UP</w:t>
      </w:r>
      <w:r w:rsidRPr="000A1587">
        <w:rPr>
          <w:rFonts w:eastAsiaTheme="minorEastAsia"/>
          <w:bCs/>
          <w:sz w:val="18"/>
          <w:szCs w:val="18"/>
          <w:lang w:val="en-GB"/>
        </w:rPr>
        <w:t xml:space="preserve"> to students of other institutes or departments as their components. The curriculum does not specify the minimum number of credits for elective courses required for proper completion of studies.</w:t>
      </w:r>
    </w:p>
    <w:p w14:paraId="0E54C55B" w14:textId="344C18CA" w:rsidR="007F4E97" w:rsidRPr="000A1587" w:rsidRDefault="006F6C17" w:rsidP="32647B39">
      <w:pPr>
        <w:pStyle w:val="Odsekzoznamu"/>
        <w:autoSpaceDE w:val="0"/>
        <w:autoSpaceDN w:val="0"/>
        <w:adjustRightInd w:val="0"/>
        <w:spacing w:after="0" w:line="240" w:lineRule="auto"/>
        <w:ind w:left="360"/>
        <w:jc w:val="both"/>
        <w:rPr>
          <w:rFonts w:eastAsiaTheme="minorEastAsia"/>
          <w:bCs/>
          <w:sz w:val="18"/>
          <w:szCs w:val="18"/>
          <w:lang w:val="en-GB"/>
        </w:rPr>
      </w:pPr>
      <w:r w:rsidRPr="000A1587">
        <w:rPr>
          <w:rFonts w:eastAsiaTheme="minorEastAsia"/>
          <w:bCs/>
          <w:sz w:val="18"/>
          <w:szCs w:val="18"/>
          <w:lang w:val="en-GB"/>
        </w:rPr>
        <w:t>The recommended study plan is available at</w:t>
      </w:r>
      <w:r w:rsidR="00146063" w:rsidRPr="000A1587">
        <w:rPr>
          <w:rFonts w:eastAsiaTheme="minorEastAsia"/>
          <w:bCs/>
          <w:sz w:val="18"/>
          <w:szCs w:val="18"/>
          <w:lang w:val="en-GB"/>
        </w:rPr>
        <w:t xml:space="preserve"> </w:t>
      </w:r>
      <w:hyperlink r:id="rId11">
        <w:r w:rsidRPr="000A1587">
          <w:rPr>
            <w:rStyle w:val="Hypertextovprepojenie"/>
            <w:rFonts w:eastAsiaTheme="minorEastAsia"/>
            <w:color w:val="auto"/>
            <w:sz w:val="18"/>
            <w:szCs w:val="18"/>
          </w:rPr>
          <w:t>HERE</w:t>
        </w:r>
        <w:r w:rsidR="007F4E97" w:rsidRPr="000A1587">
          <w:rPr>
            <w:rStyle w:val="Hypertextovprepojenie"/>
            <w:rFonts w:eastAsiaTheme="minorEastAsia"/>
            <w:color w:val="auto"/>
            <w:sz w:val="18"/>
            <w:szCs w:val="18"/>
          </w:rPr>
          <w:t>.</w:t>
        </w:r>
      </w:hyperlink>
    </w:p>
    <w:p w14:paraId="5DE6B114" w14:textId="0698906F" w:rsidR="00146063" w:rsidRPr="000A1587" w:rsidRDefault="00146063" w:rsidP="32647B39">
      <w:pPr>
        <w:pStyle w:val="Odsekzoznamu"/>
        <w:autoSpaceDE w:val="0"/>
        <w:autoSpaceDN w:val="0"/>
        <w:adjustRightInd w:val="0"/>
        <w:spacing w:after="0" w:line="240" w:lineRule="auto"/>
        <w:ind w:left="360"/>
        <w:jc w:val="both"/>
        <w:rPr>
          <w:rFonts w:eastAsiaTheme="minorEastAsia"/>
          <w:bCs/>
          <w:sz w:val="18"/>
          <w:szCs w:val="18"/>
          <w:lang w:val="en-GB"/>
        </w:rPr>
      </w:pPr>
      <w:r w:rsidRPr="000A1587">
        <w:rPr>
          <w:rFonts w:eastAsiaTheme="minorEastAsia"/>
          <w:b/>
          <w:bCs/>
          <w:sz w:val="18"/>
          <w:szCs w:val="18"/>
          <w:lang w:val="en-GB"/>
        </w:rPr>
        <w:t xml:space="preserve">Information sheets of the subject </w:t>
      </w:r>
      <w:r w:rsidRPr="000A1587">
        <w:rPr>
          <w:rFonts w:eastAsiaTheme="minorEastAsia"/>
          <w:bCs/>
          <w:sz w:val="18"/>
          <w:szCs w:val="18"/>
          <w:lang w:val="en-GB"/>
        </w:rPr>
        <w:t>are drawn up according to the relevant standards and contain all the required details with an emphasis on the subject outline in connection with the learning outcomes.</w:t>
      </w:r>
    </w:p>
    <w:p w14:paraId="4C4D6988" w14:textId="1D64FF51" w:rsidR="00D3696D" w:rsidRPr="000A1587" w:rsidRDefault="00D3696D" w:rsidP="32647B39">
      <w:pPr>
        <w:pStyle w:val="Odsekzoznamu"/>
        <w:autoSpaceDE w:val="0"/>
        <w:autoSpaceDN w:val="0"/>
        <w:adjustRightInd w:val="0"/>
        <w:spacing w:after="0" w:line="240" w:lineRule="auto"/>
        <w:ind w:left="360"/>
        <w:jc w:val="both"/>
        <w:rPr>
          <w:rFonts w:eastAsiaTheme="minorEastAsia"/>
          <w:sz w:val="18"/>
          <w:szCs w:val="18"/>
          <w:lang w:val="en-GB"/>
        </w:rPr>
      </w:pPr>
    </w:p>
    <w:p w14:paraId="6F2C4C56" w14:textId="11797C73" w:rsidR="00146063" w:rsidRPr="000A1587" w:rsidRDefault="00146063"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Composition of the study program:</w:t>
      </w:r>
    </w:p>
    <w:p w14:paraId="4C505B84" w14:textId="27957825" w:rsidR="00642D80" w:rsidRPr="000A1587" w:rsidRDefault="00A62F9A"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Abbreviations used:</w:t>
      </w:r>
      <w:r w:rsidR="00642D80" w:rsidRPr="000A1587">
        <w:rPr>
          <w:rFonts w:eastAsiaTheme="minorEastAsia"/>
          <w:sz w:val="18"/>
          <w:szCs w:val="18"/>
          <w:lang w:val="en-GB"/>
        </w:rPr>
        <w:t xml:space="preserve"> cr (credit), E (exam), SFE (state final exam), CA (continuous assessment), A/N (attended/non-attended course</w:t>
      </w:r>
      <w:r w:rsidR="00697650" w:rsidRPr="000A1587">
        <w:rPr>
          <w:rFonts w:eastAsiaTheme="minorEastAsia"/>
          <w:sz w:val="18"/>
          <w:szCs w:val="18"/>
          <w:lang w:val="en-GB"/>
        </w:rPr>
        <w:t xml:space="preserve"> i.e. completion-passed = passed without classification</w:t>
      </w:r>
      <w:r w:rsidR="00642D80" w:rsidRPr="000A1587">
        <w:rPr>
          <w:rFonts w:eastAsiaTheme="minorEastAsia"/>
          <w:sz w:val="18"/>
          <w:szCs w:val="18"/>
          <w:lang w:val="en-GB"/>
        </w:rPr>
        <w:t>), SS (summer semester), WS (winter semester), numeral from 1 to 6 does mean the numerical order throughout the whole study period)</w:t>
      </w:r>
      <w:r w:rsidR="00211C5E" w:rsidRPr="000A1587">
        <w:rPr>
          <w:rFonts w:eastAsiaTheme="minorEastAsia"/>
          <w:sz w:val="18"/>
          <w:szCs w:val="18"/>
          <w:lang w:val="en-GB"/>
        </w:rPr>
        <w:t>; PC (profile courses)</w:t>
      </w:r>
      <w:r w:rsidRPr="000A1587">
        <w:rPr>
          <w:rFonts w:eastAsiaTheme="minorEastAsia"/>
          <w:sz w:val="18"/>
          <w:szCs w:val="18"/>
          <w:lang w:val="en-GB"/>
        </w:rPr>
        <w:t>; CC (compulsory courses), CEC (compulsory elective courses), EC (elective courses).</w:t>
      </w:r>
    </w:p>
    <w:p w14:paraId="1FF28715" w14:textId="3634E6CE" w:rsidR="00A62F9A" w:rsidRPr="000A1587" w:rsidRDefault="00A62F9A"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b/>
          <w:bCs/>
          <w:sz w:val="18"/>
          <w:szCs w:val="18"/>
          <w:lang w:val="en-GB"/>
        </w:rPr>
        <w:t>Compulsory courses</w:t>
      </w:r>
      <w:r w:rsidRPr="000A1587">
        <w:rPr>
          <w:rFonts w:eastAsiaTheme="minorEastAsia"/>
          <w:sz w:val="18"/>
          <w:szCs w:val="18"/>
          <w:lang w:val="en-GB"/>
        </w:rPr>
        <w:t xml:space="preserve"> (a total of 128 credits for the entire length of study);</w:t>
      </w:r>
    </w:p>
    <w:p w14:paraId="45193943" w14:textId="6F181969" w:rsidR="007C7D5C" w:rsidRPr="000A1587" w:rsidRDefault="00642D80" w:rsidP="0FB8CDB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Introduction to </w:t>
      </w:r>
      <w:r w:rsidR="00A3C0EB" w:rsidRPr="000A1587">
        <w:rPr>
          <w:rFonts w:eastAsiaTheme="minorEastAsia"/>
          <w:sz w:val="18"/>
          <w:szCs w:val="18"/>
          <w:lang w:val="en-GB"/>
        </w:rPr>
        <w:t>A</w:t>
      </w:r>
      <w:r w:rsidRPr="000A1587">
        <w:rPr>
          <w:rFonts w:eastAsiaTheme="minorEastAsia"/>
          <w:sz w:val="18"/>
          <w:szCs w:val="18"/>
          <w:lang w:val="en-GB"/>
        </w:rPr>
        <w:t xml:space="preserve">esthetics </w:t>
      </w:r>
      <w:r w:rsidR="00C32807" w:rsidRPr="000A1587">
        <w:rPr>
          <w:rFonts w:eastAsiaTheme="minorEastAsia"/>
          <w:sz w:val="18"/>
          <w:szCs w:val="18"/>
          <w:lang w:val="en-GB"/>
        </w:rPr>
        <w:t>(5</w:t>
      </w:r>
      <w:r w:rsidR="007C7D5C" w:rsidRPr="000A1587">
        <w:rPr>
          <w:rFonts w:eastAsiaTheme="minorEastAsia"/>
          <w:sz w:val="18"/>
          <w:szCs w:val="18"/>
          <w:lang w:val="en-GB"/>
        </w:rPr>
        <w:t xml:space="preserve"> </w:t>
      </w:r>
      <w:r w:rsidR="00146063" w:rsidRPr="000A1587">
        <w:rPr>
          <w:rFonts w:eastAsiaTheme="minorEastAsia"/>
          <w:sz w:val="18"/>
          <w:szCs w:val="18"/>
          <w:lang w:val="en-GB"/>
        </w:rPr>
        <w:t>c</w:t>
      </w:r>
      <w:r w:rsidRPr="000A1587">
        <w:rPr>
          <w:rFonts w:eastAsiaTheme="minorEastAsia"/>
          <w:sz w:val="18"/>
          <w:szCs w:val="18"/>
          <w:lang w:val="en-GB"/>
        </w:rPr>
        <w:t>r</w:t>
      </w:r>
      <w:r w:rsidR="007C7D5C" w:rsidRPr="000A1587">
        <w:rPr>
          <w:rFonts w:eastAsiaTheme="minorEastAsia"/>
          <w:sz w:val="18"/>
          <w:szCs w:val="18"/>
          <w:lang w:val="en-GB"/>
        </w:rPr>
        <w:t>/</w:t>
      </w:r>
      <w:r w:rsidRPr="000A1587">
        <w:rPr>
          <w:rFonts w:eastAsiaTheme="minorEastAsia"/>
          <w:sz w:val="18"/>
          <w:szCs w:val="18"/>
          <w:lang w:val="en-GB"/>
        </w:rPr>
        <w:t>E</w:t>
      </w:r>
      <w:r w:rsidR="007C7D5C" w:rsidRPr="000A1587">
        <w:rPr>
          <w:rFonts w:eastAsiaTheme="minorEastAsia"/>
          <w:sz w:val="18"/>
          <w:szCs w:val="18"/>
          <w:lang w:val="en-GB"/>
        </w:rPr>
        <w:t>, 1/</w:t>
      </w:r>
      <w:r w:rsidR="00211C5E" w:rsidRPr="000A1587">
        <w:rPr>
          <w:rFonts w:eastAsiaTheme="minorEastAsia"/>
          <w:sz w:val="18"/>
          <w:szCs w:val="18"/>
          <w:lang w:val="en-GB"/>
        </w:rPr>
        <w:t>WS</w:t>
      </w:r>
      <w:r w:rsidR="007C7D5C" w:rsidRPr="000A1587">
        <w:rPr>
          <w:rFonts w:eastAsiaTheme="minorEastAsia"/>
          <w:sz w:val="18"/>
          <w:szCs w:val="18"/>
          <w:lang w:val="en-GB"/>
        </w:rPr>
        <w:t>, A. Kvokačka)</w:t>
      </w:r>
    </w:p>
    <w:p w14:paraId="36ABBC7C" w14:textId="3B1090F7" w:rsidR="007C7D5C" w:rsidRPr="000A1587" w:rsidRDefault="00211C5E" w:rsidP="6A44765D">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Basic issues in music theory </w:t>
      </w:r>
      <w:r w:rsidR="00C32807" w:rsidRPr="000A1587">
        <w:rPr>
          <w:rFonts w:eastAsiaTheme="minorEastAsia"/>
          <w:sz w:val="18"/>
          <w:szCs w:val="18"/>
          <w:lang w:val="en-GB"/>
        </w:rPr>
        <w:t>(5</w:t>
      </w:r>
      <w:r w:rsidR="007C7D5C" w:rsidRPr="000A1587">
        <w:rPr>
          <w:rFonts w:eastAsiaTheme="minorEastAsia"/>
          <w:sz w:val="18"/>
          <w:szCs w:val="18"/>
          <w:lang w:val="en-GB"/>
        </w:rPr>
        <w:t xml:space="preserve"> </w:t>
      </w:r>
      <w:r w:rsidRPr="000A1587">
        <w:rPr>
          <w:rFonts w:eastAsiaTheme="minorEastAsia"/>
          <w:sz w:val="18"/>
          <w:szCs w:val="18"/>
          <w:lang w:val="en-GB"/>
        </w:rPr>
        <w:t>cr</w:t>
      </w:r>
      <w:r w:rsidR="007C7D5C" w:rsidRPr="000A1587">
        <w:rPr>
          <w:rFonts w:eastAsiaTheme="minorEastAsia"/>
          <w:sz w:val="18"/>
          <w:szCs w:val="18"/>
          <w:lang w:val="en-GB"/>
        </w:rPr>
        <w:t>/</w:t>
      </w:r>
      <w:r w:rsidR="5680484E" w:rsidRPr="000A1587">
        <w:rPr>
          <w:rFonts w:eastAsiaTheme="minorEastAsia"/>
          <w:sz w:val="18"/>
          <w:szCs w:val="18"/>
          <w:lang w:val="en-GB"/>
        </w:rPr>
        <w:t>E</w:t>
      </w:r>
      <w:r w:rsidR="007C7D5C" w:rsidRPr="000A1587">
        <w:rPr>
          <w:rFonts w:eastAsiaTheme="minorEastAsia"/>
          <w:sz w:val="18"/>
          <w:szCs w:val="18"/>
          <w:lang w:val="en-GB"/>
        </w:rPr>
        <w:t>, 1/</w:t>
      </w:r>
      <w:r w:rsidRPr="000A1587">
        <w:rPr>
          <w:rFonts w:eastAsiaTheme="minorEastAsia"/>
          <w:sz w:val="18"/>
          <w:szCs w:val="18"/>
          <w:lang w:val="en-GB"/>
        </w:rPr>
        <w:t>WS</w:t>
      </w:r>
      <w:r w:rsidR="007C7D5C" w:rsidRPr="000A1587">
        <w:rPr>
          <w:rFonts w:eastAsiaTheme="minorEastAsia"/>
          <w:sz w:val="18"/>
          <w:szCs w:val="18"/>
          <w:lang w:val="en-GB"/>
        </w:rPr>
        <w:t>, S. Kopčáková)</w:t>
      </w:r>
    </w:p>
    <w:p w14:paraId="401C7AF3" w14:textId="49926470" w:rsidR="007C7D5C" w:rsidRPr="000A1587" w:rsidRDefault="00211C5E"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Basic issues in fine arts theory</w:t>
      </w:r>
      <w:r w:rsidR="00C32807" w:rsidRPr="000A1587">
        <w:rPr>
          <w:rFonts w:eastAsiaTheme="minorEastAsia"/>
          <w:sz w:val="18"/>
          <w:szCs w:val="18"/>
          <w:lang w:val="en-GB"/>
        </w:rPr>
        <w:t xml:space="preserve"> (5 </w:t>
      </w:r>
      <w:r w:rsidRPr="000A1587">
        <w:rPr>
          <w:rFonts w:eastAsiaTheme="minorEastAsia"/>
          <w:sz w:val="18"/>
          <w:szCs w:val="18"/>
          <w:lang w:val="en-GB"/>
        </w:rPr>
        <w:t>cr</w:t>
      </w:r>
      <w:r w:rsidR="00C32807" w:rsidRPr="000A1587">
        <w:rPr>
          <w:rFonts w:eastAsiaTheme="minorEastAsia"/>
          <w:sz w:val="18"/>
          <w:szCs w:val="18"/>
          <w:lang w:val="en-GB"/>
        </w:rPr>
        <w:t>/</w:t>
      </w:r>
      <w:r w:rsidRPr="000A1587">
        <w:rPr>
          <w:rFonts w:eastAsiaTheme="minorEastAsia"/>
          <w:sz w:val="18"/>
          <w:szCs w:val="18"/>
          <w:lang w:val="en-GB"/>
        </w:rPr>
        <w:t>E</w:t>
      </w:r>
      <w:r w:rsidR="007C7D5C" w:rsidRPr="000A1587">
        <w:rPr>
          <w:rFonts w:eastAsiaTheme="minorEastAsia"/>
          <w:sz w:val="18"/>
          <w:szCs w:val="18"/>
          <w:lang w:val="en-GB"/>
        </w:rPr>
        <w:t>, 1/</w:t>
      </w:r>
      <w:r w:rsidRPr="000A1587">
        <w:rPr>
          <w:rFonts w:eastAsiaTheme="minorEastAsia"/>
          <w:sz w:val="18"/>
          <w:szCs w:val="18"/>
          <w:lang w:val="en-GB"/>
        </w:rPr>
        <w:t>WS</w:t>
      </w:r>
      <w:r w:rsidR="007C7D5C" w:rsidRPr="000A1587">
        <w:rPr>
          <w:rFonts w:eastAsiaTheme="minorEastAsia"/>
          <w:sz w:val="18"/>
          <w:szCs w:val="18"/>
          <w:lang w:val="en-GB"/>
        </w:rPr>
        <w:t>, J. Migašová)</w:t>
      </w:r>
    </w:p>
    <w:p w14:paraId="732A6ABF" w14:textId="206534AD" w:rsidR="007C7D5C" w:rsidRPr="000A1587" w:rsidRDefault="00211C5E" w:rsidP="32647B39">
      <w:pPr>
        <w:pStyle w:val="Odsekzoznamu"/>
        <w:autoSpaceDE w:val="0"/>
        <w:autoSpaceDN w:val="0"/>
        <w:adjustRightInd w:val="0"/>
        <w:spacing w:after="0" w:line="240" w:lineRule="auto"/>
        <w:ind w:left="360"/>
        <w:jc w:val="both"/>
        <w:rPr>
          <w:rFonts w:eastAsiaTheme="minorEastAsia"/>
          <w:sz w:val="18"/>
          <w:szCs w:val="18"/>
        </w:rPr>
      </w:pPr>
      <w:r w:rsidRPr="000A1587">
        <w:rPr>
          <w:rFonts w:eastAsiaTheme="minorEastAsia"/>
          <w:sz w:val="18"/>
          <w:szCs w:val="18"/>
          <w:lang w:val="en-GB"/>
        </w:rPr>
        <w:t xml:space="preserve">Basic issues in theatre theory </w:t>
      </w:r>
      <w:r w:rsidR="00C32807" w:rsidRPr="000A1587">
        <w:rPr>
          <w:rFonts w:eastAsiaTheme="minorEastAsia"/>
          <w:sz w:val="18"/>
          <w:szCs w:val="18"/>
        </w:rPr>
        <w:t xml:space="preserve">(5 </w:t>
      </w:r>
      <w:r w:rsidRPr="000A1587">
        <w:rPr>
          <w:rFonts w:eastAsiaTheme="minorEastAsia"/>
          <w:sz w:val="18"/>
          <w:szCs w:val="18"/>
        </w:rPr>
        <w:t>cr</w:t>
      </w:r>
      <w:r w:rsidR="00C32807" w:rsidRPr="000A1587">
        <w:rPr>
          <w:rFonts w:eastAsiaTheme="minorEastAsia"/>
          <w:sz w:val="18"/>
          <w:szCs w:val="18"/>
        </w:rPr>
        <w:t>/</w:t>
      </w:r>
      <w:r w:rsidRPr="000A1587">
        <w:rPr>
          <w:rFonts w:eastAsiaTheme="minorEastAsia"/>
          <w:sz w:val="18"/>
          <w:szCs w:val="18"/>
        </w:rPr>
        <w:t>E,</w:t>
      </w:r>
      <w:r w:rsidR="007C7D5C" w:rsidRPr="000A1587">
        <w:rPr>
          <w:rFonts w:eastAsiaTheme="minorEastAsia"/>
          <w:sz w:val="18"/>
          <w:szCs w:val="18"/>
        </w:rPr>
        <w:t xml:space="preserve"> 1/</w:t>
      </w:r>
      <w:r w:rsidRPr="000A1587">
        <w:rPr>
          <w:rFonts w:eastAsiaTheme="minorEastAsia"/>
          <w:sz w:val="18"/>
          <w:szCs w:val="18"/>
        </w:rPr>
        <w:t>WS</w:t>
      </w:r>
      <w:r w:rsidR="007C7D5C" w:rsidRPr="000A1587">
        <w:rPr>
          <w:rFonts w:eastAsiaTheme="minorEastAsia"/>
          <w:sz w:val="18"/>
          <w:szCs w:val="18"/>
        </w:rPr>
        <w:t>, E. Kušnírová</w:t>
      </w:r>
      <w:r w:rsidR="00CC058D">
        <w:rPr>
          <w:rFonts w:eastAsiaTheme="minorEastAsia"/>
          <w:sz w:val="18"/>
          <w:szCs w:val="18"/>
        </w:rPr>
        <w:t>, L. Kopas</w:t>
      </w:r>
      <w:r w:rsidR="007C7D5C" w:rsidRPr="000A1587">
        <w:rPr>
          <w:rFonts w:eastAsiaTheme="minorEastAsia"/>
          <w:sz w:val="18"/>
          <w:szCs w:val="18"/>
        </w:rPr>
        <w:t>)</w:t>
      </w:r>
    </w:p>
    <w:p w14:paraId="5DB6B4B1" w14:textId="7708F279" w:rsidR="007C7D5C" w:rsidRPr="000A1587" w:rsidRDefault="00211C5E" w:rsidP="32647B39">
      <w:pPr>
        <w:pStyle w:val="Odsekzoznamu"/>
        <w:autoSpaceDE w:val="0"/>
        <w:autoSpaceDN w:val="0"/>
        <w:adjustRightInd w:val="0"/>
        <w:spacing w:after="0" w:line="240" w:lineRule="auto"/>
        <w:ind w:left="360"/>
        <w:jc w:val="both"/>
        <w:rPr>
          <w:rFonts w:eastAsiaTheme="minorEastAsia"/>
          <w:sz w:val="18"/>
          <w:szCs w:val="18"/>
        </w:rPr>
      </w:pPr>
      <w:r w:rsidRPr="000A1587">
        <w:rPr>
          <w:rFonts w:eastAsiaTheme="minorEastAsia"/>
          <w:b/>
          <w:sz w:val="18"/>
          <w:szCs w:val="18"/>
          <w:lang w:val="en-GB"/>
        </w:rPr>
        <w:t xml:space="preserve">History of </w:t>
      </w:r>
      <w:r w:rsidR="0042639A" w:rsidRPr="000A1587">
        <w:rPr>
          <w:rFonts w:eastAsiaTheme="minorEastAsia"/>
          <w:b/>
          <w:sz w:val="18"/>
          <w:szCs w:val="18"/>
          <w:lang w:val="en-GB"/>
        </w:rPr>
        <w:t>A</w:t>
      </w:r>
      <w:r w:rsidRPr="000A1587">
        <w:rPr>
          <w:rFonts w:eastAsiaTheme="minorEastAsia"/>
          <w:b/>
          <w:sz w:val="18"/>
          <w:szCs w:val="18"/>
          <w:lang w:val="en-GB"/>
        </w:rPr>
        <w:t>esthetics 1 / PC</w:t>
      </w:r>
      <w:r w:rsidRPr="000A1587">
        <w:rPr>
          <w:rFonts w:eastAsiaTheme="minorEastAsia"/>
          <w:sz w:val="18"/>
          <w:szCs w:val="18"/>
          <w:lang w:val="en-GB"/>
        </w:rPr>
        <w:t xml:space="preserve"> (</w:t>
      </w:r>
      <w:r w:rsidRPr="000A1587">
        <w:rPr>
          <w:rFonts w:eastAsiaTheme="minorEastAsia"/>
          <w:sz w:val="18"/>
          <w:szCs w:val="18"/>
        </w:rPr>
        <w:t>5 cr</w:t>
      </w:r>
      <w:r w:rsidR="007C7D5C" w:rsidRPr="000A1587">
        <w:rPr>
          <w:rFonts w:eastAsiaTheme="minorEastAsia"/>
          <w:sz w:val="18"/>
          <w:szCs w:val="18"/>
        </w:rPr>
        <w:t>/</w:t>
      </w:r>
      <w:r w:rsidRPr="000A1587">
        <w:rPr>
          <w:rFonts w:eastAsiaTheme="minorEastAsia"/>
          <w:sz w:val="18"/>
          <w:szCs w:val="18"/>
        </w:rPr>
        <w:t>E</w:t>
      </w:r>
      <w:r w:rsidR="007C7D5C" w:rsidRPr="000A1587">
        <w:rPr>
          <w:rFonts w:eastAsiaTheme="minorEastAsia"/>
          <w:sz w:val="18"/>
          <w:szCs w:val="18"/>
        </w:rPr>
        <w:t>, 2/</w:t>
      </w:r>
      <w:r w:rsidRPr="000A1587">
        <w:rPr>
          <w:rFonts w:eastAsiaTheme="minorEastAsia"/>
          <w:sz w:val="18"/>
          <w:szCs w:val="18"/>
        </w:rPr>
        <w:t>SS</w:t>
      </w:r>
      <w:r w:rsidR="007C7D5C" w:rsidRPr="000A1587">
        <w:rPr>
          <w:rFonts w:eastAsiaTheme="minorEastAsia"/>
          <w:sz w:val="18"/>
          <w:szCs w:val="18"/>
        </w:rPr>
        <w:t>, A. Kvokačka)</w:t>
      </w:r>
    </w:p>
    <w:p w14:paraId="14FF5EA8" w14:textId="367F9E89" w:rsidR="007C7D5C" w:rsidRPr="000A1587" w:rsidRDefault="00E13BFB" w:rsidP="32647B39">
      <w:pPr>
        <w:pStyle w:val="Odsekzoznamu"/>
        <w:autoSpaceDE w:val="0"/>
        <w:autoSpaceDN w:val="0"/>
        <w:adjustRightInd w:val="0"/>
        <w:spacing w:after="0" w:line="240" w:lineRule="auto"/>
        <w:ind w:left="360"/>
        <w:jc w:val="both"/>
        <w:rPr>
          <w:rFonts w:eastAsiaTheme="minorEastAsia"/>
          <w:sz w:val="18"/>
          <w:szCs w:val="18"/>
        </w:rPr>
      </w:pPr>
      <w:r w:rsidRPr="000A1587">
        <w:rPr>
          <w:rFonts w:eastAsiaTheme="minorEastAsia"/>
          <w:b/>
          <w:sz w:val="18"/>
          <w:szCs w:val="18"/>
          <w:lang w:val="en-GB"/>
        </w:rPr>
        <w:t>History of theatre 1 / PC</w:t>
      </w:r>
      <w:r w:rsidRPr="000A1587">
        <w:rPr>
          <w:rFonts w:eastAsiaTheme="minorEastAsia"/>
          <w:sz w:val="18"/>
          <w:szCs w:val="18"/>
          <w:lang w:val="en-GB"/>
        </w:rPr>
        <w:t xml:space="preserve"> (</w:t>
      </w:r>
      <w:r w:rsidR="00C32807" w:rsidRPr="000A1587">
        <w:rPr>
          <w:rFonts w:eastAsiaTheme="minorEastAsia"/>
          <w:sz w:val="18"/>
          <w:szCs w:val="18"/>
        </w:rPr>
        <w:t>5</w:t>
      </w:r>
      <w:r w:rsidR="007C7D5C" w:rsidRPr="000A1587">
        <w:rPr>
          <w:rFonts w:eastAsiaTheme="minorEastAsia"/>
          <w:sz w:val="18"/>
          <w:szCs w:val="18"/>
        </w:rPr>
        <w:t xml:space="preserve"> </w:t>
      </w:r>
      <w:r w:rsidRPr="000A1587">
        <w:rPr>
          <w:rFonts w:eastAsiaTheme="minorEastAsia"/>
          <w:sz w:val="18"/>
          <w:szCs w:val="18"/>
        </w:rPr>
        <w:t>cr</w:t>
      </w:r>
      <w:r w:rsidR="007C7D5C" w:rsidRPr="000A1587">
        <w:rPr>
          <w:rFonts w:eastAsiaTheme="minorEastAsia"/>
          <w:sz w:val="18"/>
          <w:szCs w:val="18"/>
        </w:rPr>
        <w:t>/</w:t>
      </w:r>
      <w:r w:rsidRPr="000A1587">
        <w:rPr>
          <w:rFonts w:eastAsiaTheme="minorEastAsia"/>
          <w:sz w:val="18"/>
          <w:szCs w:val="18"/>
        </w:rPr>
        <w:t>E</w:t>
      </w:r>
      <w:r w:rsidR="007C7D5C" w:rsidRPr="000A1587">
        <w:rPr>
          <w:rFonts w:eastAsiaTheme="minorEastAsia"/>
          <w:sz w:val="18"/>
          <w:szCs w:val="18"/>
        </w:rPr>
        <w:t>, 2/</w:t>
      </w:r>
      <w:r w:rsidRPr="000A1587">
        <w:rPr>
          <w:rFonts w:eastAsiaTheme="minorEastAsia"/>
          <w:sz w:val="18"/>
          <w:szCs w:val="18"/>
        </w:rPr>
        <w:t>SS</w:t>
      </w:r>
      <w:r w:rsidR="007C7D5C" w:rsidRPr="000A1587">
        <w:rPr>
          <w:rFonts w:eastAsiaTheme="minorEastAsia"/>
          <w:sz w:val="18"/>
          <w:szCs w:val="18"/>
        </w:rPr>
        <w:t xml:space="preserve">, </w:t>
      </w:r>
      <w:r w:rsidR="00130AFB">
        <w:rPr>
          <w:rFonts w:eastAsiaTheme="minorEastAsia"/>
          <w:sz w:val="18"/>
          <w:szCs w:val="18"/>
        </w:rPr>
        <w:t>M</w:t>
      </w:r>
      <w:r w:rsidR="1A3EE14F" w:rsidRPr="000A1587">
        <w:rPr>
          <w:rFonts w:eastAsiaTheme="minorEastAsia"/>
          <w:sz w:val="18"/>
          <w:szCs w:val="18"/>
        </w:rPr>
        <w:t xml:space="preserve">. </w:t>
      </w:r>
      <w:r w:rsidR="00130AFB">
        <w:rPr>
          <w:rFonts w:eastAsiaTheme="minorEastAsia"/>
          <w:sz w:val="18"/>
          <w:szCs w:val="18"/>
        </w:rPr>
        <w:t>Pukan</w:t>
      </w:r>
      <w:r w:rsidR="1A3EE14F" w:rsidRPr="000A1587">
        <w:rPr>
          <w:rFonts w:eastAsiaTheme="minorEastAsia"/>
          <w:sz w:val="18"/>
          <w:szCs w:val="18"/>
        </w:rPr>
        <w:t xml:space="preserve">, E. </w:t>
      </w:r>
      <w:r w:rsidR="007C7D5C" w:rsidRPr="000A1587">
        <w:rPr>
          <w:rFonts w:eastAsiaTheme="minorEastAsia"/>
          <w:sz w:val="18"/>
          <w:szCs w:val="18"/>
        </w:rPr>
        <w:t>Kušnírová</w:t>
      </w:r>
      <w:r w:rsidR="00130AFB">
        <w:rPr>
          <w:rFonts w:eastAsiaTheme="minorEastAsia"/>
          <w:sz w:val="18"/>
          <w:szCs w:val="18"/>
        </w:rPr>
        <w:t>, L. Kopas</w:t>
      </w:r>
      <w:r w:rsidR="007C7D5C" w:rsidRPr="000A1587">
        <w:rPr>
          <w:rFonts w:eastAsiaTheme="minorEastAsia"/>
          <w:sz w:val="18"/>
          <w:szCs w:val="18"/>
        </w:rPr>
        <w:t>)</w:t>
      </w:r>
    </w:p>
    <w:p w14:paraId="7F4F3EC7" w14:textId="73E8622C" w:rsidR="007C7D5C" w:rsidRPr="000A1587" w:rsidRDefault="00E13BFB" w:rsidP="32647B39">
      <w:pPr>
        <w:pStyle w:val="Odsekzoznamu"/>
        <w:autoSpaceDE w:val="0"/>
        <w:autoSpaceDN w:val="0"/>
        <w:adjustRightInd w:val="0"/>
        <w:spacing w:after="0" w:line="240" w:lineRule="auto"/>
        <w:ind w:left="360"/>
        <w:jc w:val="both"/>
        <w:rPr>
          <w:rFonts w:eastAsiaTheme="minorEastAsia"/>
          <w:sz w:val="18"/>
          <w:szCs w:val="18"/>
        </w:rPr>
      </w:pPr>
      <w:r w:rsidRPr="000A1587">
        <w:rPr>
          <w:rFonts w:eastAsiaTheme="minorEastAsia"/>
          <w:b/>
          <w:sz w:val="18"/>
          <w:szCs w:val="18"/>
          <w:lang w:val="en-GB"/>
        </w:rPr>
        <w:t>History of music 1 / PC</w:t>
      </w:r>
      <w:r w:rsidRPr="000A1587">
        <w:rPr>
          <w:rFonts w:eastAsiaTheme="minorEastAsia"/>
          <w:sz w:val="18"/>
          <w:szCs w:val="18"/>
          <w:lang w:val="en-GB"/>
        </w:rPr>
        <w:t xml:space="preserve"> (</w:t>
      </w:r>
      <w:r w:rsidRPr="000A1587">
        <w:rPr>
          <w:rFonts w:eastAsiaTheme="minorEastAsia"/>
          <w:sz w:val="18"/>
          <w:szCs w:val="18"/>
        </w:rPr>
        <w:t>5 cr</w:t>
      </w:r>
      <w:r w:rsidR="00C32807" w:rsidRPr="000A1587">
        <w:rPr>
          <w:rFonts w:eastAsiaTheme="minorEastAsia"/>
          <w:sz w:val="18"/>
          <w:szCs w:val="18"/>
        </w:rPr>
        <w:t>/</w:t>
      </w:r>
      <w:r w:rsidRPr="000A1587">
        <w:rPr>
          <w:rFonts w:eastAsiaTheme="minorEastAsia"/>
          <w:sz w:val="18"/>
          <w:szCs w:val="18"/>
        </w:rPr>
        <w:t>E</w:t>
      </w:r>
      <w:r w:rsidR="007C7D5C" w:rsidRPr="000A1587">
        <w:rPr>
          <w:rFonts w:eastAsiaTheme="minorEastAsia"/>
          <w:sz w:val="18"/>
          <w:szCs w:val="18"/>
        </w:rPr>
        <w:t>, 2</w:t>
      </w:r>
      <w:r w:rsidRPr="000A1587">
        <w:rPr>
          <w:rFonts w:eastAsiaTheme="minorEastAsia"/>
          <w:sz w:val="18"/>
          <w:szCs w:val="18"/>
        </w:rPr>
        <w:t>/SS</w:t>
      </w:r>
      <w:r w:rsidR="007C7D5C" w:rsidRPr="000A1587">
        <w:rPr>
          <w:rFonts w:eastAsiaTheme="minorEastAsia"/>
          <w:sz w:val="18"/>
          <w:szCs w:val="18"/>
        </w:rPr>
        <w:t>, S. Kopčáková)</w:t>
      </w:r>
    </w:p>
    <w:p w14:paraId="3A35DA2C" w14:textId="6080A5CE" w:rsidR="00C32807" w:rsidRPr="000A1587" w:rsidRDefault="00E13BFB" w:rsidP="32647B39">
      <w:pPr>
        <w:pStyle w:val="Odsekzoznamu"/>
        <w:autoSpaceDE w:val="0"/>
        <w:autoSpaceDN w:val="0"/>
        <w:adjustRightInd w:val="0"/>
        <w:spacing w:after="0" w:line="240" w:lineRule="auto"/>
        <w:ind w:left="360"/>
        <w:jc w:val="both"/>
        <w:rPr>
          <w:rFonts w:eastAsiaTheme="minorEastAsia"/>
          <w:sz w:val="18"/>
          <w:szCs w:val="18"/>
        </w:rPr>
      </w:pPr>
      <w:r w:rsidRPr="000A1587">
        <w:rPr>
          <w:rFonts w:eastAsiaTheme="minorEastAsia"/>
          <w:b/>
          <w:sz w:val="18"/>
          <w:szCs w:val="18"/>
          <w:lang w:val="en-GB"/>
        </w:rPr>
        <w:t>History of fine arts 1 / PC</w:t>
      </w:r>
      <w:r w:rsidR="00C32807" w:rsidRPr="000A1587">
        <w:rPr>
          <w:rFonts w:eastAsiaTheme="minorEastAsia"/>
          <w:sz w:val="18"/>
          <w:szCs w:val="18"/>
        </w:rPr>
        <w:t xml:space="preserve"> (5 </w:t>
      </w:r>
      <w:r w:rsidRPr="000A1587">
        <w:rPr>
          <w:rFonts w:eastAsiaTheme="minorEastAsia"/>
          <w:sz w:val="18"/>
          <w:szCs w:val="18"/>
        </w:rPr>
        <w:t>cr</w:t>
      </w:r>
      <w:r w:rsidR="00C32807" w:rsidRPr="000A1587">
        <w:rPr>
          <w:rFonts w:eastAsiaTheme="minorEastAsia"/>
          <w:sz w:val="18"/>
          <w:szCs w:val="18"/>
        </w:rPr>
        <w:t>/</w:t>
      </w:r>
      <w:r w:rsidRPr="000A1587">
        <w:rPr>
          <w:rFonts w:eastAsiaTheme="minorEastAsia"/>
          <w:sz w:val="18"/>
          <w:szCs w:val="18"/>
        </w:rPr>
        <w:t>E</w:t>
      </w:r>
      <w:r w:rsidR="00C32807" w:rsidRPr="000A1587">
        <w:rPr>
          <w:rFonts w:eastAsiaTheme="minorEastAsia"/>
          <w:sz w:val="18"/>
          <w:szCs w:val="18"/>
        </w:rPr>
        <w:t>, 3/</w:t>
      </w:r>
      <w:r w:rsidRPr="000A1587">
        <w:rPr>
          <w:rFonts w:eastAsiaTheme="minorEastAsia"/>
          <w:sz w:val="18"/>
          <w:szCs w:val="18"/>
        </w:rPr>
        <w:t>SS</w:t>
      </w:r>
      <w:r w:rsidR="00C32807" w:rsidRPr="000A1587">
        <w:rPr>
          <w:rFonts w:eastAsiaTheme="minorEastAsia"/>
          <w:sz w:val="18"/>
          <w:szCs w:val="18"/>
        </w:rPr>
        <w:t>, J. Migašová)</w:t>
      </w:r>
    </w:p>
    <w:p w14:paraId="7ED5C436" w14:textId="4265B8A9" w:rsidR="00C32807" w:rsidRPr="000A1587" w:rsidRDefault="00E13BFB"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Aesthetic beyond art (</w:t>
      </w:r>
      <w:r w:rsidR="00C32807" w:rsidRPr="000A1587">
        <w:rPr>
          <w:rFonts w:eastAsiaTheme="minorEastAsia"/>
          <w:sz w:val="18"/>
          <w:szCs w:val="18"/>
          <w:lang w:val="en-GB"/>
        </w:rPr>
        <w:t xml:space="preserve">5 </w:t>
      </w:r>
      <w:r w:rsidRPr="000A1587">
        <w:rPr>
          <w:rFonts w:eastAsiaTheme="minorEastAsia"/>
          <w:sz w:val="18"/>
          <w:szCs w:val="18"/>
          <w:lang w:val="en-GB"/>
        </w:rPr>
        <w:t>cr</w:t>
      </w:r>
      <w:r w:rsidR="00C32807" w:rsidRPr="000A1587">
        <w:rPr>
          <w:rFonts w:eastAsiaTheme="minorEastAsia"/>
          <w:sz w:val="18"/>
          <w:szCs w:val="18"/>
          <w:lang w:val="en-GB"/>
        </w:rPr>
        <w:t>/</w:t>
      </w:r>
      <w:r w:rsidRPr="000A1587">
        <w:rPr>
          <w:rFonts w:eastAsiaTheme="minorEastAsia"/>
          <w:sz w:val="18"/>
          <w:szCs w:val="18"/>
          <w:lang w:val="en-GB"/>
        </w:rPr>
        <w:t>E</w:t>
      </w:r>
      <w:r w:rsidR="00C32807" w:rsidRPr="000A1587">
        <w:rPr>
          <w:rFonts w:eastAsiaTheme="minorEastAsia"/>
          <w:sz w:val="18"/>
          <w:szCs w:val="18"/>
          <w:lang w:val="en-GB"/>
        </w:rPr>
        <w:t>, 2/</w:t>
      </w:r>
      <w:r w:rsidRPr="000A1587">
        <w:rPr>
          <w:rFonts w:eastAsiaTheme="minorEastAsia"/>
          <w:sz w:val="18"/>
          <w:szCs w:val="18"/>
          <w:lang w:val="en-GB"/>
        </w:rPr>
        <w:t>SS</w:t>
      </w:r>
      <w:r w:rsidR="00C32807" w:rsidRPr="000A1587">
        <w:rPr>
          <w:rFonts w:eastAsiaTheme="minorEastAsia"/>
          <w:sz w:val="18"/>
          <w:szCs w:val="18"/>
          <w:lang w:val="en-GB"/>
        </w:rPr>
        <w:t>, A. Kvokačka)</w:t>
      </w:r>
    </w:p>
    <w:p w14:paraId="4367474B" w14:textId="3AB717D9" w:rsidR="00E13BFB" w:rsidRPr="000A1587" w:rsidRDefault="00E13BFB" w:rsidP="0FB8CDB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History of </w:t>
      </w:r>
      <w:r w:rsidR="18827F10" w:rsidRPr="000A1587">
        <w:rPr>
          <w:rFonts w:eastAsiaTheme="minorEastAsia"/>
          <w:sz w:val="18"/>
          <w:szCs w:val="18"/>
          <w:lang w:val="en-GB"/>
        </w:rPr>
        <w:t>A</w:t>
      </w:r>
      <w:r w:rsidRPr="000A1587">
        <w:rPr>
          <w:rFonts w:eastAsiaTheme="minorEastAsia"/>
          <w:sz w:val="18"/>
          <w:szCs w:val="18"/>
          <w:lang w:val="en-GB"/>
        </w:rPr>
        <w:t>esthetics 2</w:t>
      </w:r>
      <w:r w:rsidR="00741C87" w:rsidRPr="000A1587">
        <w:rPr>
          <w:rFonts w:eastAsiaTheme="minorEastAsia"/>
          <w:sz w:val="18"/>
          <w:szCs w:val="18"/>
          <w:lang w:val="en-GB"/>
        </w:rPr>
        <w:t xml:space="preserve"> (5</w:t>
      </w:r>
      <w:r w:rsidR="007C7D5C" w:rsidRPr="000A1587">
        <w:rPr>
          <w:rFonts w:eastAsiaTheme="minorEastAsia"/>
          <w:sz w:val="18"/>
          <w:szCs w:val="18"/>
          <w:lang w:val="en-GB"/>
        </w:rPr>
        <w:t xml:space="preserve"> </w:t>
      </w:r>
      <w:r w:rsidRPr="000A1587">
        <w:rPr>
          <w:rFonts w:eastAsiaTheme="minorEastAsia"/>
          <w:sz w:val="18"/>
          <w:szCs w:val="18"/>
          <w:lang w:val="en-GB"/>
        </w:rPr>
        <w:t>cr</w:t>
      </w:r>
      <w:r w:rsidR="007C7D5C" w:rsidRPr="000A1587">
        <w:rPr>
          <w:rFonts w:eastAsiaTheme="minorEastAsia"/>
          <w:sz w:val="18"/>
          <w:szCs w:val="18"/>
          <w:lang w:val="en-GB"/>
        </w:rPr>
        <w:t>/</w:t>
      </w:r>
      <w:r w:rsidRPr="000A1587">
        <w:rPr>
          <w:rFonts w:eastAsiaTheme="minorEastAsia"/>
          <w:sz w:val="18"/>
          <w:szCs w:val="18"/>
          <w:lang w:val="en-GB"/>
        </w:rPr>
        <w:t>E</w:t>
      </w:r>
      <w:r w:rsidR="007C7D5C" w:rsidRPr="000A1587">
        <w:rPr>
          <w:rFonts w:eastAsiaTheme="minorEastAsia"/>
          <w:sz w:val="18"/>
          <w:szCs w:val="18"/>
          <w:lang w:val="en-GB"/>
        </w:rPr>
        <w:t>, 3/</w:t>
      </w:r>
      <w:r w:rsidRPr="000A1587">
        <w:rPr>
          <w:rFonts w:eastAsiaTheme="minorEastAsia"/>
          <w:sz w:val="18"/>
          <w:szCs w:val="18"/>
          <w:lang w:val="en-GB"/>
        </w:rPr>
        <w:t>ES</w:t>
      </w:r>
      <w:r w:rsidR="007C7D5C" w:rsidRPr="000A1587">
        <w:rPr>
          <w:rFonts w:eastAsiaTheme="minorEastAsia"/>
          <w:sz w:val="18"/>
          <w:szCs w:val="18"/>
          <w:lang w:val="en-GB"/>
        </w:rPr>
        <w:t>, A. Kvokačka)</w:t>
      </w:r>
    </w:p>
    <w:p w14:paraId="72068A2F" w14:textId="77777777" w:rsidR="00130AFB" w:rsidRDefault="00E13BFB" w:rsidP="0FB8CDBB">
      <w:pPr>
        <w:pStyle w:val="Odsekzoznamu"/>
        <w:autoSpaceDE w:val="0"/>
        <w:autoSpaceDN w:val="0"/>
        <w:adjustRightInd w:val="0"/>
        <w:spacing w:after="0" w:line="240" w:lineRule="auto"/>
        <w:ind w:left="360"/>
        <w:jc w:val="both"/>
        <w:rPr>
          <w:rFonts w:eastAsiaTheme="minorEastAsia"/>
          <w:sz w:val="18"/>
          <w:szCs w:val="18"/>
        </w:rPr>
      </w:pPr>
      <w:r w:rsidRPr="000A1587">
        <w:rPr>
          <w:rFonts w:eastAsiaTheme="minorEastAsia"/>
          <w:sz w:val="18"/>
          <w:szCs w:val="18"/>
          <w:lang w:val="en-GB"/>
        </w:rPr>
        <w:t>History of theatre 2</w:t>
      </w:r>
      <w:r w:rsidR="00741C87" w:rsidRPr="000A1587">
        <w:rPr>
          <w:rFonts w:eastAsiaTheme="minorEastAsia"/>
          <w:sz w:val="18"/>
          <w:szCs w:val="18"/>
          <w:lang w:val="en-GB"/>
        </w:rPr>
        <w:t xml:space="preserve"> (5 </w:t>
      </w:r>
      <w:r w:rsidRPr="000A1587">
        <w:rPr>
          <w:rFonts w:eastAsiaTheme="minorEastAsia"/>
          <w:sz w:val="18"/>
          <w:szCs w:val="18"/>
          <w:lang w:val="en-GB"/>
        </w:rPr>
        <w:t>cr</w:t>
      </w:r>
      <w:r w:rsidR="00741C87" w:rsidRPr="000A1587">
        <w:rPr>
          <w:rFonts w:eastAsiaTheme="minorEastAsia"/>
          <w:sz w:val="18"/>
          <w:szCs w:val="18"/>
          <w:lang w:val="en-GB"/>
        </w:rPr>
        <w:t>/</w:t>
      </w:r>
      <w:r w:rsidRPr="000A1587">
        <w:rPr>
          <w:rFonts w:eastAsiaTheme="minorEastAsia"/>
          <w:sz w:val="18"/>
          <w:szCs w:val="18"/>
          <w:lang w:val="en-GB"/>
        </w:rPr>
        <w:t>E</w:t>
      </w:r>
      <w:r w:rsidR="008132EB" w:rsidRPr="000A1587">
        <w:rPr>
          <w:rFonts w:eastAsiaTheme="minorEastAsia"/>
          <w:sz w:val="18"/>
          <w:szCs w:val="18"/>
          <w:lang w:val="en-GB"/>
        </w:rPr>
        <w:t>, 3/</w:t>
      </w:r>
      <w:r w:rsidRPr="000A1587">
        <w:rPr>
          <w:rFonts w:eastAsiaTheme="minorEastAsia"/>
          <w:sz w:val="18"/>
          <w:szCs w:val="18"/>
          <w:lang w:val="en-GB"/>
        </w:rPr>
        <w:t>WS</w:t>
      </w:r>
      <w:r w:rsidR="008132EB" w:rsidRPr="000A1587">
        <w:rPr>
          <w:rFonts w:eastAsiaTheme="minorEastAsia"/>
          <w:sz w:val="18"/>
          <w:szCs w:val="18"/>
          <w:lang w:val="en-GB"/>
        </w:rPr>
        <w:t xml:space="preserve">, </w:t>
      </w:r>
      <w:r w:rsidR="00130AFB">
        <w:rPr>
          <w:rFonts w:eastAsiaTheme="minorEastAsia"/>
          <w:sz w:val="18"/>
          <w:szCs w:val="18"/>
        </w:rPr>
        <w:t>M</w:t>
      </w:r>
      <w:r w:rsidR="00130AFB" w:rsidRPr="000A1587">
        <w:rPr>
          <w:rFonts w:eastAsiaTheme="minorEastAsia"/>
          <w:sz w:val="18"/>
          <w:szCs w:val="18"/>
        </w:rPr>
        <w:t xml:space="preserve">. </w:t>
      </w:r>
      <w:r w:rsidR="00130AFB">
        <w:rPr>
          <w:rFonts w:eastAsiaTheme="minorEastAsia"/>
          <w:sz w:val="18"/>
          <w:szCs w:val="18"/>
        </w:rPr>
        <w:t>Pukan</w:t>
      </w:r>
      <w:r w:rsidR="00130AFB" w:rsidRPr="000A1587">
        <w:rPr>
          <w:rFonts w:eastAsiaTheme="minorEastAsia"/>
          <w:sz w:val="18"/>
          <w:szCs w:val="18"/>
        </w:rPr>
        <w:t>, E. Kušnírová</w:t>
      </w:r>
      <w:r w:rsidR="00130AFB">
        <w:rPr>
          <w:rFonts w:eastAsiaTheme="minorEastAsia"/>
          <w:sz w:val="18"/>
          <w:szCs w:val="18"/>
        </w:rPr>
        <w:t>, L. Kopas</w:t>
      </w:r>
      <w:r w:rsidR="00130AFB" w:rsidRPr="000A1587">
        <w:rPr>
          <w:rFonts w:eastAsiaTheme="minorEastAsia"/>
          <w:sz w:val="18"/>
          <w:szCs w:val="18"/>
        </w:rPr>
        <w:t>)</w:t>
      </w:r>
    </w:p>
    <w:p w14:paraId="1C07685B" w14:textId="55DBF302" w:rsidR="00E13BFB" w:rsidRPr="000A1587" w:rsidRDefault="00E13BFB" w:rsidP="0FB8CDB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Slovak and Czech </w:t>
      </w:r>
      <w:r w:rsidR="3BC97F55" w:rsidRPr="000A1587">
        <w:rPr>
          <w:rFonts w:eastAsiaTheme="minorEastAsia"/>
          <w:sz w:val="18"/>
          <w:szCs w:val="18"/>
          <w:lang w:val="en-GB"/>
        </w:rPr>
        <w:t>A</w:t>
      </w:r>
      <w:r w:rsidRPr="000A1587">
        <w:rPr>
          <w:rFonts w:eastAsiaTheme="minorEastAsia"/>
          <w:sz w:val="18"/>
          <w:szCs w:val="18"/>
          <w:lang w:val="en-GB"/>
        </w:rPr>
        <w:t>esthetics 1 (5 cr/E, 3/WS, L. Makky)</w:t>
      </w:r>
    </w:p>
    <w:p w14:paraId="6D3FAAEF" w14:textId="4CCAB9A5" w:rsidR="007C7D5C" w:rsidRPr="000A1587" w:rsidRDefault="00E13BFB" w:rsidP="0FB8CDB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b/>
          <w:bCs/>
          <w:sz w:val="18"/>
          <w:szCs w:val="18"/>
          <w:lang w:val="en-GB"/>
        </w:rPr>
        <w:t xml:space="preserve">The theory of </w:t>
      </w:r>
      <w:r w:rsidR="67F0D3C1" w:rsidRPr="000A1587">
        <w:rPr>
          <w:rFonts w:eastAsiaTheme="minorEastAsia"/>
          <w:b/>
          <w:bCs/>
          <w:sz w:val="18"/>
          <w:szCs w:val="18"/>
          <w:lang w:val="en-GB"/>
        </w:rPr>
        <w:t>A</w:t>
      </w:r>
      <w:r w:rsidRPr="000A1587">
        <w:rPr>
          <w:rFonts w:eastAsiaTheme="minorEastAsia"/>
          <w:b/>
          <w:bCs/>
          <w:sz w:val="18"/>
          <w:szCs w:val="18"/>
          <w:lang w:val="en-GB"/>
        </w:rPr>
        <w:t>esthetics / PC</w:t>
      </w:r>
      <w:r w:rsidR="008132EB" w:rsidRPr="000A1587">
        <w:rPr>
          <w:rFonts w:eastAsiaTheme="minorEastAsia"/>
          <w:b/>
          <w:bCs/>
          <w:sz w:val="18"/>
          <w:szCs w:val="18"/>
          <w:lang w:val="en-GB"/>
        </w:rPr>
        <w:t xml:space="preserve"> </w:t>
      </w:r>
      <w:r w:rsidR="00741C87" w:rsidRPr="000A1587">
        <w:rPr>
          <w:rFonts w:eastAsiaTheme="minorEastAsia"/>
          <w:sz w:val="18"/>
          <w:szCs w:val="18"/>
          <w:lang w:val="en-GB"/>
        </w:rPr>
        <w:t>(5</w:t>
      </w:r>
      <w:r w:rsidR="008132EB" w:rsidRPr="000A1587">
        <w:rPr>
          <w:rFonts w:eastAsiaTheme="minorEastAsia"/>
          <w:sz w:val="18"/>
          <w:szCs w:val="18"/>
          <w:lang w:val="en-GB"/>
        </w:rPr>
        <w:t xml:space="preserve"> </w:t>
      </w:r>
      <w:r w:rsidRPr="000A1587">
        <w:rPr>
          <w:rFonts w:eastAsiaTheme="minorEastAsia"/>
          <w:sz w:val="18"/>
          <w:szCs w:val="18"/>
          <w:lang w:val="en-GB"/>
        </w:rPr>
        <w:t>cr</w:t>
      </w:r>
      <w:r w:rsidR="008132EB" w:rsidRPr="000A1587">
        <w:rPr>
          <w:rFonts w:eastAsiaTheme="minorEastAsia"/>
          <w:sz w:val="18"/>
          <w:szCs w:val="18"/>
          <w:lang w:val="en-GB"/>
        </w:rPr>
        <w:t>/</w:t>
      </w:r>
      <w:r w:rsidRPr="000A1587">
        <w:rPr>
          <w:rFonts w:eastAsiaTheme="minorEastAsia"/>
          <w:sz w:val="18"/>
          <w:szCs w:val="18"/>
          <w:lang w:val="en-GB"/>
        </w:rPr>
        <w:t>E</w:t>
      </w:r>
      <w:r w:rsidR="008132EB" w:rsidRPr="000A1587">
        <w:rPr>
          <w:rFonts w:eastAsiaTheme="minorEastAsia"/>
          <w:sz w:val="18"/>
          <w:szCs w:val="18"/>
          <w:lang w:val="en-GB"/>
        </w:rPr>
        <w:t>, 4/</w:t>
      </w:r>
      <w:r w:rsidRPr="000A1587">
        <w:rPr>
          <w:rFonts w:eastAsiaTheme="minorEastAsia"/>
          <w:sz w:val="18"/>
          <w:szCs w:val="18"/>
          <w:lang w:val="en-GB"/>
        </w:rPr>
        <w:t>SS</w:t>
      </w:r>
      <w:r w:rsidR="008132EB" w:rsidRPr="000A1587">
        <w:rPr>
          <w:rFonts w:eastAsiaTheme="minorEastAsia"/>
          <w:sz w:val="18"/>
          <w:szCs w:val="18"/>
          <w:lang w:val="en-GB"/>
        </w:rPr>
        <w:t>, L. Makky)</w:t>
      </w:r>
    </w:p>
    <w:p w14:paraId="535CA446" w14:textId="21D1E4FF" w:rsidR="008132EB" w:rsidRPr="000A1587" w:rsidRDefault="00E13BFB"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History of fine arts 2</w:t>
      </w:r>
      <w:r w:rsidR="00741C87" w:rsidRPr="000A1587">
        <w:rPr>
          <w:rFonts w:eastAsiaTheme="minorEastAsia"/>
          <w:sz w:val="18"/>
          <w:szCs w:val="18"/>
          <w:lang w:val="en-GB"/>
        </w:rPr>
        <w:t xml:space="preserve"> (5 </w:t>
      </w:r>
      <w:r w:rsidRPr="000A1587">
        <w:rPr>
          <w:rFonts w:eastAsiaTheme="minorEastAsia"/>
          <w:sz w:val="18"/>
          <w:szCs w:val="18"/>
          <w:lang w:val="en-GB"/>
        </w:rPr>
        <w:t>cr</w:t>
      </w:r>
      <w:r w:rsidR="00741C87" w:rsidRPr="000A1587">
        <w:rPr>
          <w:rFonts w:eastAsiaTheme="minorEastAsia"/>
          <w:sz w:val="18"/>
          <w:szCs w:val="18"/>
          <w:lang w:val="en-GB"/>
        </w:rPr>
        <w:t>/</w:t>
      </w:r>
      <w:r w:rsidRPr="000A1587">
        <w:rPr>
          <w:rFonts w:eastAsiaTheme="minorEastAsia"/>
          <w:sz w:val="18"/>
          <w:szCs w:val="18"/>
          <w:lang w:val="en-GB"/>
        </w:rPr>
        <w:t>E</w:t>
      </w:r>
      <w:r w:rsidR="008132EB" w:rsidRPr="000A1587">
        <w:rPr>
          <w:rFonts w:eastAsiaTheme="minorEastAsia"/>
          <w:sz w:val="18"/>
          <w:szCs w:val="18"/>
          <w:lang w:val="en-GB"/>
        </w:rPr>
        <w:t>, 4/</w:t>
      </w:r>
      <w:r w:rsidRPr="000A1587">
        <w:rPr>
          <w:rFonts w:eastAsiaTheme="minorEastAsia"/>
          <w:sz w:val="18"/>
          <w:szCs w:val="18"/>
          <w:lang w:val="en-GB"/>
        </w:rPr>
        <w:t>SS</w:t>
      </w:r>
      <w:r w:rsidR="008132EB" w:rsidRPr="000A1587">
        <w:rPr>
          <w:rFonts w:eastAsiaTheme="minorEastAsia"/>
          <w:sz w:val="18"/>
          <w:szCs w:val="18"/>
          <w:lang w:val="en-GB"/>
        </w:rPr>
        <w:t>, J. Migašová)</w:t>
      </w:r>
    </w:p>
    <w:p w14:paraId="50793388" w14:textId="2AA6A85C" w:rsidR="007C7D5C" w:rsidRPr="000A1587" w:rsidRDefault="00E13BFB"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History of music 2</w:t>
      </w:r>
      <w:r w:rsidR="00741C87" w:rsidRPr="000A1587">
        <w:rPr>
          <w:rFonts w:eastAsiaTheme="minorEastAsia"/>
          <w:sz w:val="18"/>
          <w:szCs w:val="18"/>
          <w:lang w:val="en-GB"/>
        </w:rPr>
        <w:t xml:space="preserve"> (5</w:t>
      </w:r>
      <w:r w:rsidR="008132EB" w:rsidRPr="000A1587">
        <w:rPr>
          <w:rFonts w:eastAsiaTheme="minorEastAsia"/>
          <w:sz w:val="18"/>
          <w:szCs w:val="18"/>
          <w:lang w:val="en-GB"/>
        </w:rPr>
        <w:t xml:space="preserve"> </w:t>
      </w:r>
      <w:r w:rsidRPr="000A1587">
        <w:rPr>
          <w:rFonts w:eastAsiaTheme="minorEastAsia"/>
          <w:sz w:val="18"/>
          <w:szCs w:val="18"/>
          <w:lang w:val="en-GB"/>
        </w:rPr>
        <w:t>cr</w:t>
      </w:r>
      <w:r w:rsidR="008132EB" w:rsidRPr="000A1587">
        <w:rPr>
          <w:rFonts w:eastAsiaTheme="minorEastAsia"/>
          <w:sz w:val="18"/>
          <w:szCs w:val="18"/>
          <w:lang w:val="en-GB"/>
        </w:rPr>
        <w:t>/</w:t>
      </w:r>
      <w:r w:rsidRPr="000A1587">
        <w:rPr>
          <w:rFonts w:eastAsiaTheme="minorEastAsia"/>
          <w:sz w:val="18"/>
          <w:szCs w:val="18"/>
          <w:lang w:val="en-GB"/>
        </w:rPr>
        <w:t>E</w:t>
      </w:r>
      <w:r w:rsidR="008132EB" w:rsidRPr="000A1587">
        <w:rPr>
          <w:rFonts w:eastAsiaTheme="minorEastAsia"/>
          <w:sz w:val="18"/>
          <w:szCs w:val="18"/>
          <w:lang w:val="en-GB"/>
        </w:rPr>
        <w:t>, 4/</w:t>
      </w:r>
      <w:r w:rsidRPr="000A1587">
        <w:rPr>
          <w:rFonts w:eastAsiaTheme="minorEastAsia"/>
          <w:sz w:val="18"/>
          <w:szCs w:val="18"/>
          <w:lang w:val="en-GB"/>
        </w:rPr>
        <w:t>SS</w:t>
      </w:r>
      <w:r w:rsidR="008132EB" w:rsidRPr="000A1587">
        <w:rPr>
          <w:rFonts w:eastAsiaTheme="minorEastAsia"/>
          <w:sz w:val="18"/>
          <w:szCs w:val="18"/>
          <w:lang w:val="en-GB"/>
        </w:rPr>
        <w:t>, S. Kopčáková)</w:t>
      </w:r>
    </w:p>
    <w:p w14:paraId="4ED4CB73" w14:textId="265CF6C0" w:rsidR="00741C87" w:rsidRPr="000A1587" w:rsidRDefault="00E13BFB" w:rsidP="0FB8CDB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Kantian and Hegelian </w:t>
      </w:r>
      <w:r w:rsidR="15D789C7" w:rsidRPr="000A1587">
        <w:rPr>
          <w:rFonts w:eastAsiaTheme="minorEastAsia"/>
          <w:sz w:val="18"/>
          <w:szCs w:val="18"/>
          <w:lang w:val="en-GB"/>
        </w:rPr>
        <w:t>A</w:t>
      </w:r>
      <w:r w:rsidRPr="000A1587">
        <w:rPr>
          <w:rFonts w:eastAsiaTheme="minorEastAsia"/>
          <w:sz w:val="18"/>
          <w:szCs w:val="18"/>
          <w:lang w:val="en-GB"/>
        </w:rPr>
        <w:t>esthetics</w:t>
      </w:r>
      <w:r w:rsidR="00741C87" w:rsidRPr="000A1587">
        <w:rPr>
          <w:rFonts w:eastAsiaTheme="minorEastAsia"/>
          <w:sz w:val="18"/>
          <w:szCs w:val="18"/>
          <w:lang w:val="en-GB"/>
        </w:rPr>
        <w:t xml:space="preserve"> (2 </w:t>
      </w:r>
      <w:r w:rsidRPr="000A1587">
        <w:rPr>
          <w:rFonts w:eastAsiaTheme="minorEastAsia"/>
          <w:sz w:val="18"/>
          <w:szCs w:val="18"/>
          <w:lang w:val="en-GB"/>
        </w:rPr>
        <w:t>cr</w:t>
      </w:r>
      <w:r w:rsidR="00741C87" w:rsidRPr="000A1587">
        <w:rPr>
          <w:rFonts w:eastAsiaTheme="minorEastAsia"/>
          <w:sz w:val="18"/>
          <w:szCs w:val="18"/>
          <w:lang w:val="en-GB"/>
        </w:rPr>
        <w:t>/</w:t>
      </w:r>
      <w:r w:rsidRPr="000A1587">
        <w:rPr>
          <w:rFonts w:eastAsiaTheme="minorEastAsia"/>
          <w:sz w:val="18"/>
          <w:szCs w:val="18"/>
          <w:lang w:val="en-GB"/>
        </w:rPr>
        <w:t>CA</w:t>
      </w:r>
      <w:r w:rsidR="00741C87" w:rsidRPr="000A1587">
        <w:rPr>
          <w:rFonts w:eastAsiaTheme="minorEastAsia"/>
          <w:sz w:val="18"/>
          <w:szCs w:val="18"/>
          <w:lang w:val="en-GB"/>
        </w:rPr>
        <w:t>, 4/</w:t>
      </w:r>
      <w:r w:rsidRPr="000A1587">
        <w:rPr>
          <w:rFonts w:eastAsiaTheme="minorEastAsia"/>
          <w:sz w:val="18"/>
          <w:szCs w:val="18"/>
          <w:lang w:val="en-GB"/>
        </w:rPr>
        <w:t>SS</w:t>
      </w:r>
      <w:r w:rsidR="00741C87" w:rsidRPr="000A1587">
        <w:rPr>
          <w:rFonts w:eastAsiaTheme="minorEastAsia"/>
          <w:sz w:val="18"/>
          <w:szCs w:val="18"/>
          <w:lang w:val="en-GB"/>
        </w:rPr>
        <w:t>, A. Kvokačka)</w:t>
      </w:r>
    </w:p>
    <w:p w14:paraId="1C2E6084" w14:textId="3823F083" w:rsidR="00741C87" w:rsidRPr="000A1587" w:rsidRDefault="00E13BFB"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Introduction to philosophy</w:t>
      </w:r>
      <w:r w:rsidR="00741C87" w:rsidRPr="000A1587">
        <w:rPr>
          <w:rFonts w:eastAsiaTheme="minorEastAsia"/>
          <w:sz w:val="18"/>
          <w:szCs w:val="18"/>
          <w:lang w:val="en-GB"/>
        </w:rPr>
        <w:t xml:space="preserve"> (5 </w:t>
      </w:r>
      <w:r w:rsidRPr="000A1587">
        <w:rPr>
          <w:rFonts w:eastAsiaTheme="minorEastAsia"/>
          <w:sz w:val="18"/>
          <w:szCs w:val="18"/>
          <w:lang w:val="en-GB"/>
        </w:rPr>
        <w:t>cr</w:t>
      </w:r>
      <w:r w:rsidR="00741C87" w:rsidRPr="000A1587">
        <w:rPr>
          <w:rFonts w:eastAsiaTheme="minorEastAsia"/>
          <w:sz w:val="18"/>
          <w:szCs w:val="18"/>
          <w:lang w:val="en-GB"/>
        </w:rPr>
        <w:t>/</w:t>
      </w:r>
      <w:r w:rsidRPr="000A1587">
        <w:rPr>
          <w:rFonts w:eastAsiaTheme="minorEastAsia"/>
          <w:sz w:val="18"/>
          <w:szCs w:val="18"/>
          <w:lang w:val="en-GB"/>
        </w:rPr>
        <w:t>E</w:t>
      </w:r>
      <w:r w:rsidR="00741C87" w:rsidRPr="000A1587">
        <w:rPr>
          <w:rFonts w:eastAsiaTheme="minorEastAsia"/>
          <w:sz w:val="18"/>
          <w:szCs w:val="18"/>
          <w:lang w:val="en-GB"/>
        </w:rPr>
        <w:t>, 5/</w:t>
      </w:r>
      <w:r w:rsidRPr="000A1587">
        <w:rPr>
          <w:rFonts w:eastAsiaTheme="minorEastAsia"/>
          <w:sz w:val="18"/>
          <w:szCs w:val="18"/>
          <w:lang w:val="en-GB"/>
        </w:rPr>
        <w:t>WS</w:t>
      </w:r>
      <w:r w:rsidR="00741C87" w:rsidRPr="000A1587">
        <w:rPr>
          <w:rFonts w:eastAsiaTheme="minorEastAsia"/>
          <w:sz w:val="18"/>
          <w:szCs w:val="18"/>
          <w:lang w:val="en-GB"/>
        </w:rPr>
        <w:t xml:space="preserve">, S. Zákutná, A. </w:t>
      </w:r>
      <w:r w:rsidR="000D3C72">
        <w:rPr>
          <w:rFonts w:eastAsiaTheme="minorEastAsia"/>
          <w:sz w:val="18"/>
          <w:szCs w:val="18"/>
          <w:lang w:val="en-GB"/>
        </w:rPr>
        <w:t>Homulková</w:t>
      </w:r>
      <w:r w:rsidR="00741C87" w:rsidRPr="000A1587">
        <w:rPr>
          <w:rFonts w:eastAsiaTheme="minorEastAsia"/>
          <w:sz w:val="18"/>
          <w:szCs w:val="18"/>
          <w:lang w:val="en-GB"/>
        </w:rPr>
        <w:t>)</w:t>
      </w:r>
    </w:p>
    <w:p w14:paraId="2F51D8D1" w14:textId="660648DC" w:rsidR="00741C87" w:rsidRPr="000A1587" w:rsidRDefault="00E13BFB" w:rsidP="0FB8CDB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History of </w:t>
      </w:r>
      <w:r w:rsidR="4ABD7BB9" w:rsidRPr="000A1587">
        <w:rPr>
          <w:rFonts w:eastAsiaTheme="minorEastAsia"/>
          <w:sz w:val="18"/>
          <w:szCs w:val="18"/>
          <w:lang w:val="en-GB"/>
        </w:rPr>
        <w:t>A</w:t>
      </w:r>
      <w:r w:rsidRPr="000A1587">
        <w:rPr>
          <w:rFonts w:eastAsiaTheme="minorEastAsia"/>
          <w:sz w:val="18"/>
          <w:szCs w:val="18"/>
          <w:lang w:val="en-GB"/>
        </w:rPr>
        <w:t xml:space="preserve">esthetics </w:t>
      </w:r>
      <w:r w:rsidR="00B677C3" w:rsidRPr="000A1587">
        <w:rPr>
          <w:rFonts w:eastAsiaTheme="minorEastAsia"/>
          <w:sz w:val="18"/>
          <w:szCs w:val="18"/>
          <w:lang w:val="en-GB"/>
        </w:rPr>
        <w:t>3</w:t>
      </w:r>
      <w:r w:rsidR="00741C87" w:rsidRPr="000A1587">
        <w:rPr>
          <w:rFonts w:eastAsiaTheme="minorEastAsia"/>
          <w:sz w:val="18"/>
          <w:szCs w:val="18"/>
          <w:lang w:val="en-GB"/>
        </w:rPr>
        <w:t xml:space="preserve"> (5</w:t>
      </w:r>
      <w:r w:rsidR="008132EB" w:rsidRPr="000A1587">
        <w:rPr>
          <w:rFonts w:eastAsiaTheme="minorEastAsia"/>
          <w:sz w:val="18"/>
          <w:szCs w:val="18"/>
          <w:lang w:val="en-GB"/>
        </w:rPr>
        <w:t xml:space="preserve"> </w:t>
      </w:r>
      <w:r w:rsidR="00B677C3" w:rsidRPr="000A1587">
        <w:rPr>
          <w:rFonts w:eastAsiaTheme="minorEastAsia"/>
          <w:sz w:val="18"/>
          <w:szCs w:val="18"/>
          <w:lang w:val="en-GB"/>
        </w:rPr>
        <w:t>cr</w:t>
      </w:r>
      <w:r w:rsidR="008132EB" w:rsidRPr="000A1587">
        <w:rPr>
          <w:rFonts w:eastAsiaTheme="minorEastAsia"/>
          <w:sz w:val="18"/>
          <w:szCs w:val="18"/>
          <w:lang w:val="en-GB"/>
        </w:rPr>
        <w:t>/</w:t>
      </w:r>
      <w:r w:rsidR="00B677C3" w:rsidRPr="000A1587">
        <w:rPr>
          <w:rFonts w:eastAsiaTheme="minorEastAsia"/>
          <w:sz w:val="18"/>
          <w:szCs w:val="18"/>
          <w:lang w:val="en-GB"/>
        </w:rPr>
        <w:t>E</w:t>
      </w:r>
      <w:r w:rsidR="008132EB" w:rsidRPr="000A1587">
        <w:rPr>
          <w:rFonts w:eastAsiaTheme="minorEastAsia"/>
          <w:sz w:val="18"/>
          <w:szCs w:val="18"/>
          <w:lang w:val="en-GB"/>
        </w:rPr>
        <w:t>, 5/</w:t>
      </w:r>
      <w:r w:rsidR="00B677C3" w:rsidRPr="000A1587">
        <w:rPr>
          <w:rFonts w:eastAsiaTheme="minorEastAsia"/>
          <w:sz w:val="18"/>
          <w:szCs w:val="18"/>
          <w:lang w:val="en-GB"/>
        </w:rPr>
        <w:t>WS</w:t>
      </w:r>
      <w:r w:rsidR="008132EB" w:rsidRPr="000A1587">
        <w:rPr>
          <w:rFonts w:eastAsiaTheme="minorEastAsia"/>
          <w:sz w:val="18"/>
          <w:szCs w:val="18"/>
          <w:lang w:val="en-GB"/>
        </w:rPr>
        <w:t xml:space="preserve">, </w:t>
      </w:r>
      <w:r w:rsidR="00741C87" w:rsidRPr="000A1587">
        <w:rPr>
          <w:rFonts w:eastAsiaTheme="minorEastAsia"/>
          <w:sz w:val="18"/>
          <w:szCs w:val="18"/>
          <w:lang w:val="en-GB"/>
        </w:rPr>
        <w:t>A. Kvokačka</w:t>
      </w:r>
      <w:r w:rsidR="008132EB" w:rsidRPr="000A1587">
        <w:rPr>
          <w:rFonts w:eastAsiaTheme="minorEastAsia"/>
          <w:sz w:val="18"/>
          <w:szCs w:val="18"/>
          <w:lang w:val="en-GB"/>
        </w:rPr>
        <w:t>)</w:t>
      </w:r>
    </w:p>
    <w:p w14:paraId="718E78D7" w14:textId="3FC0793F" w:rsidR="008132EB" w:rsidRPr="000A1587" w:rsidRDefault="00B677C3"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History of theatre 3</w:t>
      </w:r>
      <w:r w:rsidR="00741C87" w:rsidRPr="000A1587">
        <w:rPr>
          <w:rFonts w:eastAsiaTheme="minorEastAsia"/>
          <w:sz w:val="18"/>
          <w:szCs w:val="18"/>
          <w:lang w:val="en-GB"/>
        </w:rPr>
        <w:t xml:space="preserve"> (5</w:t>
      </w:r>
      <w:r w:rsidR="008132EB" w:rsidRPr="000A1587">
        <w:rPr>
          <w:rFonts w:eastAsiaTheme="minorEastAsia"/>
          <w:sz w:val="18"/>
          <w:szCs w:val="18"/>
          <w:lang w:val="en-GB"/>
        </w:rPr>
        <w:t xml:space="preserve"> </w:t>
      </w:r>
      <w:r w:rsidRPr="000A1587">
        <w:rPr>
          <w:rFonts w:eastAsiaTheme="minorEastAsia"/>
          <w:sz w:val="18"/>
          <w:szCs w:val="18"/>
          <w:lang w:val="en-GB"/>
        </w:rPr>
        <w:t>cr</w:t>
      </w:r>
      <w:r w:rsidR="008132EB" w:rsidRPr="000A1587">
        <w:rPr>
          <w:rFonts w:eastAsiaTheme="minorEastAsia"/>
          <w:sz w:val="18"/>
          <w:szCs w:val="18"/>
          <w:lang w:val="en-GB"/>
        </w:rPr>
        <w:t>/</w:t>
      </w:r>
      <w:r w:rsidRPr="000A1587">
        <w:rPr>
          <w:rFonts w:eastAsiaTheme="minorEastAsia"/>
          <w:sz w:val="18"/>
          <w:szCs w:val="18"/>
          <w:lang w:val="en-GB"/>
        </w:rPr>
        <w:t>E</w:t>
      </w:r>
      <w:r w:rsidR="008132EB" w:rsidRPr="000A1587">
        <w:rPr>
          <w:rFonts w:eastAsiaTheme="minorEastAsia"/>
          <w:sz w:val="18"/>
          <w:szCs w:val="18"/>
          <w:lang w:val="en-GB"/>
        </w:rPr>
        <w:t>, 5/</w:t>
      </w:r>
      <w:r w:rsidRPr="000A1587">
        <w:rPr>
          <w:rFonts w:eastAsiaTheme="minorEastAsia"/>
          <w:sz w:val="18"/>
          <w:szCs w:val="18"/>
          <w:lang w:val="en-GB"/>
        </w:rPr>
        <w:t>WS</w:t>
      </w:r>
      <w:r w:rsidR="008132EB" w:rsidRPr="000A1587">
        <w:rPr>
          <w:rFonts w:eastAsiaTheme="minorEastAsia"/>
          <w:sz w:val="18"/>
          <w:szCs w:val="18"/>
          <w:lang w:val="en-GB"/>
        </w:rPr>
        <w:t>, E. Kušnírová)</w:t>
      </w:r>
    </w:p>
    <w:p w14:paraId="6FEE1551" w14:textId="780D08C6" w:rsidR="008132EB" w:rsidRPr="000A1587" w:rsidRDefault="00B677C3"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History of music 3</w:t>
      </w:r>
      <w:r w:rsidR="00741C87" w:rsidRPr="000A1587">
        <w:rPr>
          <w:rFonts w:eastAsiaTheme="minorEastAsia"/>
          <w:sz w:val="18"/>
          <w:szCs w:val="18"/>
          <w:lang w:val="en-GB"/>
        </w:rPr>
        <w:t xml:space="preserve"> (5 </w:t>
      </w:r>
      <w:r w:rsidRPr="000A1587">
        <w:rPr>
          <w:rFonts w:eastAsiaTheme="minorEastAsia"/>
          <w:sz w:val="18"/>
          <w:szCs w:val="18"/>
          <w:lang w:val="en-GB"/>
        </w:rPr>
        <w:t>cr</w:t>
      </w:r>
      <w:r w:rsidR="00741C87" w:rsidRPr="000A1587">
        <w:rPr>
          <w:rFonts w:eastAsiaTheme="minorEastAsia"/>
          <w:sz w:val="18"/>
          <w:szCs w:val="18"/>
          <w:lang w:val="en-GB"/>
        </w:rPr>
        <w:t>/</w:t>
      </w:r>
      <w:r w:rsidRPr="000A1587">
        <w:rPr>
          <w:rFonts w:eastAsiaTheme="minorEastAsia"/>
          <w:sz w:val="18"/>
          <w:szCs w:val="18"/>
          <w:lang w:val="en-GB"/>
        </w:rPr>
        <w:t>E</w:t>
      </w:r>
      <w:r w:rsidR="008132EB" w:rsidRPr="000A1587">
        <w:rPr>
          <w:rFonts w:eastAsiaTheme="minorEastAsia"/>
          <w:sz w:val="18"/>
          <w:szCs w:val="18"/>
          <w:lang w:val="en-GB"/>
        </w:rPr>
        <w:t>, 5/</w:t>
      </w:r>
      <w:r w:rsidRPr="000A1587">
        <w:rPr>
          <w:rFonts w:eastAsiaTheme="minorEastAsia"/>
          <w:sz w:val="18"/>
          <w:szCs w:val="18"/>
          <w:lang w:val="en-GB"/>
        </w:rPr>
        <w:t>WS</w:t>
      </w:r>
      <w:r w:rsidR="008132EB" w:rsidRPr="000A1587">
        <w:rPr>
          <w:rFonts w:eastAsiaTheme="minorEastAsia"/>
          <w:sz w:val="18"/>
          <w:szCs w:val="18"/>
          <w:lang w:val="en-GB"/>
        </w:rPr>
        <w:t>, S. Kopčáková</w:t>
      </w:r>
      <w:r w:rsidR="000D3C72">
        <w:rPr>
          <w:rFonts w:eastAsiaTheme="minorEastAsia"/>
          <w:sz w:val="18"/>
          <w:szCs w:val="18"/>
          <w:lang w:val="en-GB"/>
        </w:rPr>
        <w:t>, L. Kopas</w:t>
      </w:r>
      <w:r w:rsidR="008132EB" w:rsidRPr="000A1587">
        <w:rPr>
          <w:rFonts w:eastAsiaTheme="minorEastAsia"/>
          <w:sz w:val="18"/>
          <w:szCs w:val="18"/>
          <w:lang w:val="en-GB"/>
        </w:rPr>
        <w:t>)</w:t>
      </w:r>
    </w:p>
    <w:p w14:paraId="5BE752D7" w14:textId="7F00B83C" w:rsidR="00741C87" w:rsidRPr="000A1587" w:rsidRDefault="00B677C3"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Aestheticians of the romantic period</w:t>
      </w:r>
      <w:r w:rsidR="00741C87" w:rsidRPr="000A1587">
        <w:rPr>
          <w:rFonts w:eastAsiaTheme="minorEastAsia"/>
          <w:sz w:val="18"/>
          <w:szCs w:val="18"/>
          <w:lang w:val="en-GB"/>
        </w:rPr>
        <w:t xml:space="preserve"> (2 </w:t>
      </w:r>
      <w:r w:rsidRPr="000A1587">
        <w:rPr>
          <w:rFonts w:eastAsiaTheme="minorEastAsia"/>
          <w:sz w:val="18"/>
          <w:szCs w:val="18"/>
          <w:lang w:val="en-GB"/>
        </w:rPr>
        <w:t>cr</w:t>
      </w:r>
      <w:r w:rsidR="00741C87" w:rsidRPr="000A1587">
        <w:rPr>
          <w:rFonts w:eastAsiaTheme="minorEastAsia"/>
          <w:sz w:val="18"/>
          <w:szCs w:val="18"/>
          <w:lang w:val="en-GB"/>
        </w:rPr>
        <w:t>/</w:t>
      </w:r>
      <w:r w:rsidRPr="000A1587">
        <w:rPr>
          <w:rFonts w:eastAsiaTheme="minorEastAsia"/>
          <w:sz w:val="18"/>
          <w:szCs w:val="18"/>
          <w:lang w:val="en-GB"/>
        </w:rPr>
        <w:t>CA</w:t>
      </w:r>
      <w:r w:rsidR="00741C87" w:rsidRPr="000A1587">
        <w:rPr>
          <w:rFonts w:eastAsiaTheme="minorEastAsia"/>
          <w:sz w:val="18"/>
          <w:szCs w:val="18"/>
          <w:lang w:val="en-GB"/>
        </w:rPr>
        <w:t>, 5/</w:t>
      </w:r>
      <w:r w:rsidRPr="000A1587">
        <w:rPr>
          <w:rFonts w:eastAsiaTheme="minorEastAsia"/>
          <w:sz w:val="18"/>
          <w:szCs w:val="18"/>
          <w:lang w:val="en-GB"/>
        </w:rPr>
        <w:t>WS</w:t>
      </w:r>
      <w:r w:rsidR="00741C87" w:rsidRPr="000A1587">
        <w:rPr>
          <w:rFonts w:eastAsiaTheme="minorEastAsia"/>
          <w:sz w:val="18"/>
          <w:szCs w:val="18"/>
          <w:lang w:val="en-GB"/>
        </w:rPr>
        <w:t>, L. Makky,</w:t>
      </w:r>
      <w:r w:rsidRPr="000A1587">
        <w:rPr>
          <w:rFonts w:eastAsiaTheme="minorEastAsia"/>
          <w:sz w:val="18"/>
          <w:szCs w:val="18"/>
          <w:lang w:val="en-GB"/>
        </w:rPr>
        <w:t xml:space="preserve"> </w:t>
      </w:r>
      <w:r w:rsidR="000D3C72">
        <w:rPr>
          <w:rFonts w:eastAsiaTheme="minorEastAsia"/>
          <w:sz w:val="18"/>
          <w:szCs w:val="18"/>
          <w:lang w:val="en-GB"/>
        </w:rPr>
        <w:t>L</w:t>
      </w:r>
      <w:r w:rsidRPr="000A1587">
        <w:rPr>
          <w:rFonts w:eastAsiaTheme="minorEastAsia"/>
          <w:sz w:val="18"/>
          <w:szCs w:val="18"/>
          <w:lang w:val="en-GB"/>
        </w:rPr>
        <w:t xml:space="preserve">. </w:t>
      </w:r>
      <w:r w:rsidR="000D3C72">
        <w:rPr>
          <w:rFonts w:eastAsiaTheme="minorEastAsia"/>
          <w:sz w:val="18"/>
          <w:szCs w:val="18"/>
          <w:lang w:val="en-GB"/>
        </w:rPr>
        <w:t>Kopas</w:t>
      </w:r>
      <w:r w:rsidR="00741C87" w:rsidRPr="000A1587">
        <w:rPr>
          <w:rFonts w:eastAsiaTheme="minorEastAsia"/>
          <w:sz w:val="18"/>
          <w:szCs w:val="18"/>
          <w:lang w:val="en-GB"/>
        </w:rPr>
        <w:t>)</w:t>
      </w:r>
    </w:p>
    <w:p w14:paraId="117E0195" w14:textId="16CBF392" w:rsidR="008132EB" w:rsidRPr="000A1587" w:rsidRDefault="00B677C3"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Bachelor thesis seminar 1</w:t>
      </w:r>
      <w:r w:rsidR="00741C87" w:rsidRPr="000A1587">
        <w:rPr>
          <w:rFonts w:eastAsiaTheme="minorEastAsia"/>
          <w:sz w:val="18"/>
          <w:szCs w:val="18"/>
          <w:lang w:val="en-GB"/>
        </w:rPr>
        <w:t xml:space="preserve"> (3</w:t>
      </w:r>
      <w:r w:rsidR="008132EB" w:rsidRPr="000A1587">
        <w:rPr>
          <w:rFonts w:eastAsiaTheme="minorEastAsia"/>
          <w:sz w:val="18"/>
          <w:szCs w:val="18"/>
          <w:lang w:val="en-GB"/>
        </w:rPr>
        <w:t xml:space="preserve"> </w:t>
      </w:r>
      <w:r w:rsidRPr="000A1587">
        <w:rPr>
          <w:rFonts w:eastAsiaTheme="minorEastAsia"/>
          <w:sz w:val="18"/>
          <w:szCs w:val="18"/>
          <w:lang w:val="en-GB"/>
        </w:rPr>
        <w:t>cr</w:t>
      </w:r>
      <w:r w:rsidR="00741C87" w:rsidRPr="000A1587">
        <w:rPr>
          <w:rFonts w:eastAsiaTheme="minorEastAsia"/>
          <w:sz w:val="18"/>
          <w:szCs w:val="18"/>
          <w:lang w:val="en-GB"/>
        </w:rPr>
        <w:t>/</w:t>
      </w:r>
      <w:r w:rsidRPr="000A1587">
        <w:rPr>
          <w:rFonts w:eastAsiaTheme="minorEastAsia"/>
          <w:sz w:val="18"/>
          <w:szCs w:val="18"/>
          <w:lang w:val="en-GB"/>
        </w:rPr>
        <w:t>CA</w:t>
      </w:r>
      <w:r w:rsidR="00741C87" w:rsidRPr="000A1587">
        <w:rPr>
          <w:rFonts w:eastAsiaTheme="minorEastAsia"/>
          <w:sz w:val="18"/>
          <w:szCs w:val="18"/>
          <w:lang w:val="en-GB"/>
        </w:rPr>
        <w:t>,</w:t>
      </w:r>
      <w:r w:rsidR="008132EB" w:rsidRPr="000A1587">
        <w:rPr>
          <w:rFonts w:eastAsiaTheme="minorEastAsia"/>
          <w:sz w:val="18"/>
          <w:szCs w:val="18"/>
          <w:lang w:val="en-GB"/>
        </w:rPr>
        <w:t xml:space="preserve"> 5/</w:t>
      </w:r>
      <w:r w:rsidRPr="000A1587">
        <w:rPr>
          <w:rFonts w:eastAsiaTheme="minorEastAsia"/>
          <w:sz w:val="18"/>
          <w:szCs w:val="18"/>
          <w:lang w:val="en-GB"/>
        </w:rPr>
        <w:t>WS</w:t>
      </w:r>
      <w:r w:rsidR="008132EB" w:rsidRPr="000A1587">
        <w:rPr>
          <w:rFonts w:eastAsiaTheme="minorEastAsia"/>
          <w:sz w:val="18"/>
          <w:szCs w:val="18"/>
          <w:lang w:val="en-GB"/>
        </w:rPr>
        <w:t xml:space="preserve">, </w:t>
      </w:r>
      <w:r w:rsidRPr="000A1587">
        <w:rPr>
          <w:rFonts w:eastAsiaTheme="minorEastAsia"/>
          <w:sz w:val="18"/>
          <w:szCs w:val="18"/>
          <w:lang w:val="en-GB"/>
        </w:rPr>
        <w:t>all study programme teachers</w:t>
      </w:r>
      <w:r w:rsidR="008132EB" w:rsidRPr="000A1587">
        <w:rPr>
          <w:rFonts w:eastAsiaTheme="minorEastAsia"/>
          <w:sz w:val="18"/>
          <w:szCs w:val="18"/>
          <w:lang w:val="en-GB"/>
        </w:rPr>
        <w:t>)</w:t>
      </w:r>
    </w:p>
    <w:p w14:paraId="1FC7ABF7" w14:textId="5EFEF6A7" w:rsidR="00741C87" w:rsidRPr="000A1587" w:rsidRDefault="00B677C3"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Internship in a cultural institution</w:t>
      </w:r>
      <w:r w:rsidR="00741C87" w:rsidRPr="000A1587">
        <w:rPr>
          <w:rFonts w:eastAsiaTheme="minorEastAsia"/>
          <w:sz w:val="18"/>
          <w:szCs w:val="18"/>
          <w:lang w:val="en-GB"/>
        </w:rPr>
        <w:t xml:space="preserve"> (</w:t>
      </w:r>
      <w:r w:rsidR="00EE3A9D" w:rsidRPr="000A1587">
        <w:rPr>
          <w:rFonts w:eastAsiaTheme="minorEastAsia"/>
          <w:sz w:val="18"/>
          <w:szCs w:val="18"/>
          <w:lang w:val="en-GB"/>
        </w:rPr>
        <w:t xml:space="preserve">2 </w:t>
      </w:r>
      <w:r w:rsidRPr="000A1587">
        <w:rPr>
          <w:rFonts w:eastAsiaTheme="minorEastAsia"/>
          <w:sz w:val="18"/>
          <w:szCs w:val="18"/>
          <w:lang w:val="en-GB"/>
        </w:rPr>
        <w:t>cr</w:t>
      </w:r>
      <w:r w:rsidR="00EE3A9D" w:rsidRPr="000A1587">
        <w:rPr>
          <w:rFonts w:eastAsiaTheme="minorEastAsia"/>
          <w:sz w:val="18"/>
          <w:szCs w:val="18"/>
          <w:lang w:val="en-GB"/>
        </w:rPr>
        <w:t>/</w:t>
      </w:r>
      <w:r w:rsidRPr="000A1587">
        <w:rPr>
          <w:rFonts w:eastAsiaTheme="minorEastAsia"/>
          <w:sz w:val="18"/>
          <w:szCs w:val="18"/>
          <w:lang w:val="en-GB"/>
        </w:rPr>
        <w:t>CA</w:t>
      </w:r>
      <w:r w:rsidR="00EE3A9D" w:rsidRPr="000A1587">
        <w:rPr>
          <w:rFonts w:eastAsiaTheme="minorEastAsia"/>
          <w:sz w:val="18"/>
          <w:szCs w:val="18"/>
          <w:lang w:val="en-GB"/>
        </w:rPr>
        <w:t>, 5/</w:t>
      </w:r>
      <w:r w:rsidRPr="000A1587">
        <w:rPr>
          <w:rFonts w:eastAsiaTheme="minorEastAsia"/>
          <w:sz w:val="18"/>
          <w:szCs w:val="18"/>
          <w:lang w:val="en-GB"/>
        </w:rPr>
        <w:t>WS</w:t>
      </w:r>
      <w:r w:rsidR="00EE3A9D" w:rsidRPr="000A1587">
        <w:rPr>
          <w:rFonts w:eastAsiaTheme="minorEastAsia"/>
          <w:sz w:val="18"/>
          <w:szCs w:val="18"/>
          <w:lang w:val="en-GB"/>
        </w:rPr>
        <w:t>, E. Kušnírová)</w:t>
      </w:r>
    </w:p>
    <w:p w14:paraId="0D8CCE0D" w14:textId="1CD5A552" w:rsidR="008132EB" w:rsidRPr="000A1587" w:rsidRDefault="00B677C3"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History of fine arts 3</w:t>
      </w:r>
      <w:r w:rsidR="00EE3A9D" w:rsidRPr="000A1587">
        <w:rPr>
          <w:rFonts w:eastAsiaTheme="minorEastAsia"/>
          <w:sz w:val="18"/>
          <w:szCs w:val="18"/>
          <w:lang w:val="en-GB"/>
        </w:rPr>
        <w:t xml:space="preserve"> (5 </w:t>
      </w:r>
      <w:r w:rsidRPr="000A1587">
        <w:rPr>
          <w:rFonts w:eastAsiaTheme="minorEastAsia"/>
          <w:sz w:val="18"/>
          <w:szCs w:val="18"/>
          <w:lang w:val="en-GB"/>
        </w:rPr>
        <w:t>cr</w:t>
      </w:r>
      <w:r w:rsidR="00EE3A9D" w:rsidRPr="000A1587">
        <w:rPr>
          <w:rFonts w:eastAsiaTheme="minorEastAsia"/>
          <w:sz w:val="18"/>
          <w:szCs w:val="18"/>
          <w:lang w:val="en-GB"/>
        </w:rPr>
        <w:t>/</w:t>
      </w:r>
      <w:r w:rsidRPr="000A1587">
        <w:rPr>
          <w:rFonts w:eastAsiaTheme="minorEastAsia"/>
          <w:sz w:val="18"/>
          <w:szCs w:val="18"/>
          <w:lang w:val="en-GB"/>
        </w:rPr>
        <w:t>E</w:t>
      </w:r>
      <w:r w:rsidR="00EE3A9D" w:rsidRPr="000A1587">
        <w:rPr>
          <w:rFonts w:eastAsiaTheme="minorEastAsia"/>
          <w:sz w:val="18"/>
          <w:szCs w:val="18"/>
          <w:lang w:val="en-GB"/>
        </w:rPr>
        <w:t>, 6/</w:t>
      </w:r>
      <w:r w:rsidRPr="000A1587">
        <w:rPr>
          <w:rFonts w:eastAsiaTheme="minorEastAsia"/>
          <w:sz w:val="18"/>
          <w:szCs w:val="18"/>
          <w:lang w:val="en-GB"/>
        </w:rPr>
        <w:t>SS</w:t>
      </w:r>
      <w:r w:rsidR="008132EB" w:rsidRPr="000A1587">
        <w:rPr>
          <w:rFonts w:eastAsiaTheme="minorEastAsia"/>
          <w:sz w:val="18"/>
          <w:szCs w:val="18"/>
          <w:lang w:val="en-GB"/>
        </w:rPr>
        <w:t>, J. Migašová)</w:t>
      </w:r>
    </w:p>
    <w:p w14:paraId="77630393" w14:textId="2C30EA2B" w:rsidR="00B677C3" w:rsidRPr="000A1587" w:rsidRDefault="00B677C3" w:rsidP="00B677C3">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Bachelor thesis seminar 2 (3 cr/CA, 6/SS, all study programme teachers)</w:t>
      </w:r>
    </w:p>
    <w:p w14:paraId="3D3A3BED" w14:textId="14A613CC" w:rsidR="00B677C3" w:rsidRPr="000A1587" w:rsidRDefault="00B677C3" w:rsidP="32647B39">
      <w:pPr>
        <w:pStyle w:val="Odsekzoznamu"/>
        <w:autoSpaceDE w:val="0"/>
        <w:autoSpaceDN w:val="0"/>
        <w:adjustRightInd w:val="0"/>
        <w:spacing w:after="0" w:line="240" w:lineRule="auto"/>
        <w:ind w:left="360"/>
        <w:jc w:val="both"/>
        <w:rPr>
          <w:rFonts w:eastAsiaTheme="minorEastAsia"/>
          <w:sz w:val="18"/>
          <w:szCs w:val="18"/>
        </w:rPr>
      </w:pPr>
      <w:r w:rsidRPr="000A1587">
        <w:rPr>
          <w:rFonts w:eastAsiaTheme="minorEastAsia"/>
          <w:sz w:val="18"/>
          <w:szCs w:val="18"/>
          <w:lang w:val="en-GB"/>
        </w:rPr>
        <w:t>Bachelor thesis defence</w:t>
      </w:r>
      <w:r w:rsidR="00EE3A9D" w:rsidRPr="000A1587">
        <w:rPr>
          <w:rFonts w:eastAsiaTheme="minorEastAsia"/>
          <w:sz w:val="18"/>
          <w:szCs w:val="18"/>
        </w:rPr>
        <w:t xml:space="preserve"> (10 </w:t>
      </w:r>
      <w:r w:rsidRPr="000A1587">
        <w:rPr>
          <w:rFonts w:eastAsiaTheme="minorEastAsia"/>
          <w:sz w:val="18"/>
          <w:szCs w:val="18"/>
        </w:rPr>
        <w:t>cr</w:t>
      </w:r>
      <w:r w:rsidR="00EE3A9D" w:rsidRPr="000A1587">
        <w:rPr>
          <w:rFonts w:eastAsiaTheme="minorEastAsia"/>
          <w:sz w:val="18"/>
          <w:szCs w:val="18"/>
        </w:rPr>
        <w:t>/</w:t>
      </w:r>
      <w:r w:rsidRPr="000A1587">
        <w:rPr>
          <w:rFonts w:eastAsiaTheme="minorEastAsia"/>
          <w:sz w:val="18"/>
          <w:szCs w:val="18"/>
        </w:rPr>
        <w:t>SFA</w:t>
      </w:r>
      <w:r w:rsidR="00EE3A9D" w:rsidRPr="000A1587">
        <w:rPr>
          <w:rFonts w:eastAsiaTheme="minorEastAsia"/>
          <w:sz w:val="18"/>
          <w:szCs w:val="18"/>
        </w:rPr>
        <w:t>, 6/</w:t>
      </w:r>
      <w:r w:rsidRPr="000A1587">
        <w:rPr>
          <w:rFonts w:eastAsiaTheme="minorEastAsia"/>
          <w:sz w:val="18"/>
          <w:szCs w:val="18"/>
        </w:rPr>
        <w:t>SS</w:t>
      </w:r>
      <w:r w:rsidR="00D3696D" w:rsidRPr="000A1587">
        <w:rPr>
          <w:rFonts w:eastAsiaTheme="minorEastAsia"/>
          <w:sz w:val="18"/>
          <w:szCs w:val="18"/>
        </w:rPr>
        <w:t>, S. Kopčáková)</w:t>
      </w:r>
    </w:p>
    <w:p w14:paraId="6EF45E07" w14:textId="4516EC63" w:rsidR="00B677C3" w:rsidRPr="000A1587" w:rsidRDefault="00B677C3" w:rsidP="0FB8CDB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History and theory of </w:t>
      </w:r>
      <w:r w:rsidR="075F9FC4" w:rsidRPr="000A1587">
        <w:rPr>
          <w:rFonts w:eastAsiaTheme="minorEastAsia"/>
          <w:sz w:val="18"/>
          <w:szCs w:val="18"/>
          <w:lang w:val="en-GB"/>
        </w:rPr>
        <w:t>A</w:t>
      </w:r>
      <w:r w:rsidRPr="000A1587">
        <w:rPr>
          <w:rFonts w:eastAsiaTheme="minorEastAsia"/>
          <w:sz w:val="18"/>
          <w:szCs w:val="18"/>
          <w:lang w:val="en-GB"/>
        </w:rPr>
        <w:t xml:space="preserve">esthetics </w:t>
      </w:r>
      <w:r w:rsidRPr="000A1587">
        <w:rPr>
          <w:rFonts w:eastAsiaTheme="minorEastAsia"/>
          <w:sz w:val="18"/>
          <w:szCs w:val="18"/>
        </w:rPr>
        <w:t>(3 cr/SFE, 6/SS, S. Kopčáková)</w:t>
      </w:r>
    </w:p>
    <w:p w14:paraId="0458E065" w14:textId="1352394D" w:rsidR="00B677C3" w:rsidRPr="000A1587" w:rsidRDefault="00B677C3" w:rsidP="00B677C3">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History and theory of fine arts </w:t>
      </w:r>
      <w:r w:rsidRPr="000A1587">
        <w:rPr>
          <w:rFonts w:eastAsiaTheme="minorEastAsia"/>
          <w:sz w:val="18"/>
          <w:szCs w:val="18"/>
        </w:rPr>
        <w:t>(2 cr/SFA, 6/SS, S. Kopčáková)</w:t>
      </w:r>
    </w:p>
    <w:p w14:paraId="60A53172" w14:textId="682561F1" w:rsidR="00B677C3" w:rsidRPr="000A1587" w:rsidRDefault="00B677C3" w:rsidP="00B677C3">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History and theory of music </w:t>
      </w:r>
      <w:r w:rsidRPr="000A1587">
        <w:rPr>
          <w:rFonts w:eastAsiaTheme="minorEastAsia"/>
          <w:sz w:val="18"/>
          <w:szCs w:val="18"/>
        </w:rPr>
        <w:t>(2 cr/SFA, 6/SS, S. Kopčáková)</w:t>
      </w:r>
    </w:p>
    <w:p w14:paraId="3C7C4005" w14:textId="7F239F60" w:rsidR="00B677C3" w:rsidRPr="000A1587" w:rsidRDefault="00B677C3" w:rsidP="00B677C3">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History and theory of theatre </w:t>
      </w:r>
      <w:r w:rsidRPr="000A1587">
        <w:rPr>
          <w:rFonts w:eastAsiaTheme="minorEastAsia"/>
          <w:sz w:val="18"/>
          <w:szCs w:val="18"/>
        </w:rPr>
        <w:t>(2 cr/SFA, 6/SS, S. Kopčáková)</w:t>
      </w:r>
    </w:p>
    <w:p w14:paraId="1C8D2FAF" w14:textId="31A65E45" w:rsidR="00D3696D" w:rsidRPr="000A1587" w:rsidRDefault="00D3696D" w:rsidP="32647B39">
      <w:pPr>
        <w:pStyle w:val="Odsekzoznamu"/>
        <w:autoSpaceDE w:val="0"/>
        <w:autoSpaceDN w:val="0"/>
        <w:adjustRightInd w:val="0"/>
        <w:spacing w:after="0" w:line="240" w:lineRule="auto"/>
        <w:ind w:left="360"/>
        <w:jc w:val="both"/>
        <w:rPr>
          <w:rFonts w:eastAsiaTheme="minorEastAsia"/>
          <w:sz w:val="18"/>
          <w:szCs w:val="18"/>
          <w:lang w:val="en-GB"/>
        </w:rPr>
      </w:pPr>
    </w:p>
    <w:p w14:paraId="09AB46EB" w14:textId="5A00B276" w:rsidR="00B677C3" w:rsidRPr="000A1587" w:rsidRDefault="00B677C3"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b/>
          <w:iCs/>
          <w:sz w:val="18"/>
          <w:szCs w:val="18"/>
          <w:lang w:val="en-GB"/>
        </w:rPr>
        <w:t>Compulsory elective courses</w:t>
      </w:r>
      <w:r w:rsidR="00A62F9A" w:rsidRPr="000A1587">
        <w:rPr>
          <w:rFonts w:eastAsiaTheme="minorEastAsia"/>
          <w:b/>
          <w:iCs/>
          <w:sz w:val="18"/>
          <w:szCs w:val="18"/>
          <w:lang w:val="en-GB"/>
        </w:rPr>
        <w:t xml:space="preserve"> </w:t>
      </w:r>
      <w:r w:rsidRPr="000A1587">
        <w:rPr>
          <w:rFonts w:eastAsiaTheme="minorEastAsia"/>
          <w:sz w:val="18"/>
          <w:szCs w:val="18"/>
          <w:lang w:val="en-GB"/>
        </w:rPr>
        <w:t>(total of max. 71 credits for the entire length of the study):</w:t>
      </w:r>
    </w:p>
    <w:p w14:paraId="3B5CC57C" w14:textId="05D3CF0F" w:rsidR="00B677C3" w:rsidRPr="000A1587" w:rsidRDefault="00B677C3" w:rsidP="0FB8CDBB">
      <w:pPr>
        <w:pStyle w:val="Odsekzoznamu"/>
        <w:autoSpaceDE w:val="0"/>
        <w:autoSpaceDN w:val="0"/>
        <w:adjustRightInd w:val="0"/>
        <w:spacing w:after="0" w:line="240" w:lineRule="auto"/>
        <w:ind w:left="360"/>
        <w:jc w:val="both"/>
        <w:rPr>
          <w:rFonts w:eastAsiaTheme="minorEastAsia"/>
          <w:sz w:val="18"/>
          <w:szCs w:val="18"/>
          <w:lang w:val="en-US"/>
        </w:rPr>
      </w:pPr>
      <w:r w:rsidRPr="000A1587">
        <w:rPr>
          <w:rFonts w:eastAsiaTheme="minorEastAsia"/>
          <w:sz w:val="18"/>
          <w:szCs w:val="18"/>
          <w:lang w:val="en-US"/>
        </w:rPr>
        <w:t>Proseminar in</w:t>
      </w:r>
      <w:r w:rsidR="4FD5207C" w:rsidRPr="000A1587">
        <w:rPr>
          <w:rFonts w:eastAsiaTheme="minorEastAsia"/>
          <w:sz w:val="18"/>
          <w:szCs w:val="18"/>
          <w:lang w:val="en-US"/>
        </w:rPr>
        <w:t xml:space="preserve"> A</w:t>
      </w:r>
      <w:r w:rsidRPr="000A1587">
        <w:rPr>
          <w:rFonts w:eastAsiaTheme="minorEastAsia"/>
          <w:sz w:val="18"/>
          <w:szCs w:val="18"/>
          <w:lang w:val="en-US"/>
        </w:rPr>
        <w:t>es</w:t>
      </w:r>
      <w:r w:rsidR="00E70DAE" w:rsidRPr="000A1587">
        <w:rPr>
          <w:rFonts w:eastAsiaTheme="minorEastAsia"/>
          <w:sz w:val="18"/>
          <w:szCs w:val="18"/>
          <w:lang w:val="en-US"/>
        </w:rPr>
        <w:t>t</w:t>
      </w:r>
      <w:r w:rsidRPr="000A1587">
        <w:rPr>
          <w:rFonts w:eastAsiaTheme="minorEastAsia"/>
          <w:sz w:val="18"/>
          <w:szCs w:val="18"/>
          <w:lang w:val="en-US"/>
        </w:rPr>
        <w:t>hetics</w:t>
      </w:r>
      <w:r w:rsidR="00E70DAE" w:rsidRPr="000A1587">
        <w:rPr>
          <w:rFonts w:eastAsiaTheme="minorEastAsia"/>
          <w:sz w:val="18"/>
          <w:szCs w:val="18"/>
          <w:lang w:val="en-US"/>
        </w:rPr>
        <w:t xml:space="preserve"> (3 cr/CA, 1/WS, A. Kvokačka)</w:t>
      </w:r>
    </w:p>
    <w:p w14:paraId="7110F864" w14:textId="1FE3144D" w:rsidR="00B677C3" w:rsidRPr="000A1587" w:rsidRDefault="00B677C3" w:rsidP="00B677C3">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Prosem</w:t>
      </w:r>
      <w:r w:rsidR="00E70DAE" w:rsidRPr="000A1587">
        <w:rPr>
          <w:rFonts w:eastAsiaTheme="minorEastAsia"/>
          <w:sz w:val="18"/>
          <w:szCs w:val="18"/>
          <w:lang w:val="en-GB"/>
        </w:rPr>
        <w:t>i</w:t>
      </w:r>
      <w:r w:rsidRPr="000A1587">
        <w:rPr>
          <w:rFonts w:eastAsiaTheme="minorEastAsia"/>
          <w:sz w:val="18"/>
          <w:szCs w:val="18"/>
          <w:lang w:val="en-GB"/>
        </w:rPr>
        <w:t>nar in fine arts</w:t>
      </w:r>
      <w:r w:rsidR="00E70DAE" w:rsidRPr="000A1587">
        <w:rPr>
          <w:rFonts w:eastAsiaTheme="minorEastAsia"/>
          <w:sz w:val="18"/>
          <w:szCs w:val="18"/>
          <w:lang w:val="en-GB"/>
        </w:rPr>
        <w:t xml:space="preserve"> (3 cr/CA, 1/WS, J. Migašová)</w:t>
      </w:r>
    </w:p>
    <w:p w14:paraId="33160612" w14:textId="06AC3D6A" w:rsidR="00B677C3" w:rsidRPr="000A1587" w:rsidRDefault="00B677C3" w:rsidP="00B677C3">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Proseminar in movie</w:t>
      </w:r>
      <w:r w:rsidR="00E70DAE" w:rsidRPr="000A1587">
        <w:rPr>
          <w:rFonts w:eastAsiaTheme="minorEastAsia"/>
          <w:sz w:val="18"/>
          <w:szCs w:val="18"/>
          <w:lang w:val="en-GB"/>
        </w:rPr>
        <w:t xml:space="preserve"> (3 cr/CA, 1/WS, L. Makky)</w:t>
      </w:r>
    </w:p>
    <w:p w14:paraId="6EF3B02F" w14:textId="5B87DD3A" w:rsidR="00B677C3" w:rsidRPr="000A1587" w:rsidRDefault="00B677C3" w:rsidP="00B677C3">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Proseminar in music</w:t>
      </w:r>
      <w:r w:rsidR="00E70DAE" w:rsidRPr="000A1587">
        <w:rPr>
          <w:rFonts w:eastAsiaTheme="minorEastAsia"/>
          <w:sz w:val="18"/>
          <w:szCs w:val="18"/>
          <w:lang w:val="en-GB"/>
        </w:rPr>
        <w:t xml:space="preserve"> (3 cr/CA, 1/WS, (S. Kopčáková, </w:t>
      </w:r>
      <w:r w:rsidR="001F0681">
        <w:rPr>
          <w:rFonts w:eastAsiaTheme="minorEastAsia"/>
          <w:sz w:val="18"/>
          <w:szCs w:val="18"/>
          <w:lang w:val="en-GB"/>
        </w:rPr>
        <w:t>L</w:t>
      </w:r>
      <w:r w:rsidR="00E70DAE" w:rsidRPr="000A1587">
        <w:rPr>
          <w:rFonts w:eastAsiaTheme="minorEastAsia"/>
          <w:sz w:val="18"/>
          <w:szCs w:val="18"/>
          <w:lang w:val="en-GB"/>
        </w:rPr>
        <w:t xml:space="preserve">. </w:t>
      </w:r>
      <w:r w:rsidR="001F0681">
        <w:rPr>
          <w:rFonts w:eastAsiaTheme="minorEastAsia"/>
          <w:sz w:val="18"/>
          <w:szCs w:val="18"/>
          <w:lang w:val="en-GB"/>
        </w:rPr>
        <w:t>Kopas</w:t>
      </w:r>
      <w:r w:rsidR="00E70DAE" w:rsidRPr="000A1587">
        <w:rPr>
          <w:rFonts w:eastAsiaTheme="minorEastAsia"/>
          <w:sz w:val="18"/>
          <w:szCs w:val="18"/>
          <w:lang w:val="en-GB"/>
        </w:rPr>
        <w:t>)</w:t>
      </w:r>
    </w:p>
    <w:p w14:paraId="5627FCFF" w14:textId="7F18A969" w:rsidR="00B677C3" w:rsidRPr="000A1587" w:rsidRDefault="00B677C3" w:rsidP="00B677C3">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Proseminar in theatre</w:t>
      </w:r>
      <w:r w:rsidR="00E70DAE" w:rsidRPr="000A1587">
        <w:rPr>
          <w:rFonts w:eastAsiaTheme="minorEastAsia"/>
          <w:sz w:val="18"/>
          <w:szCs w:val="18"/>
          <w:lang w:val="en-GB"/>
        </w:rPr>
        <w:t xml:space="preserve"> (3 cr/CA, 1/WS, E. Kušnírová, </w:t>
      </w:r>
      <w:r w:rsidR="001F0681">
        <w:rPr>
          <w:rFonts w:eastAsiaTheme="minorEastAsia"/>
          <w:sz w:val="18"/>
          <w:szCs w:val="18"/>
          <w:lang w:val="en-GB"/>
        </w:rPr>
        <w:t>L</w:t>
      </w:r>
      <w:r w:rsidR="00E70DAE" w:rsidRPr="000A1587">
        <w:rPr>
          <w:rFonts w:eastAsiaTheme="minorEastAsia"/>
          <w:sz w:val="18"/>
          <w:szCs w:val="18"/>
          <w:lang w:val="en-GB"/>
        </w:rPr>
        <w:t xml:space="preserve">. </w:t>
      </w:r>
      <w:r w:rsidR="001F0681">
        <w:rPr>
          <w:rFonts w:eastAsiaTheme="minorEastAsia"/>
          <w:sz w:val="18"/>
          <w:szCs w:val="18"/>
          <w:lang w:val="en-GB"/>
        </w:rPr>
        <w:t>Kopas</w:t>
      </w:r>
      <w:r w:rsidR="00E70DAE" w:rsidRPr="000A1587">
        <w:rPr>
          <w:rFonts w:eastAsiaTheme="minorEastAsia"/>
          <w:sz w:val="18"/>
          <w:szCs w:val="18"/>
          <w:lang w:val="en-GB"/>
        </w:rPr>
        <w:t>)</w:t>
      </w:r>
    </w:p>
    <w:p w14:paraId="1534703A" w14:textId="3DC5A6D5" w:rsidR="00E70DAE" w:rsidRPr="000A1587" w:rsidRDefault="00E70DAE" w:rsidP="00B677C3">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Slovak music (4 cr/E, 1/SS, S. Kopčáková)</w:t>
      </w:r>
    </w:p>
    <w:p w14:paraId="62743E1F" w14:textId="5D257EC5" w:rsidR="00E70DAE" w:rsidRPr="000A1587" w:rsidRDefault="00E70DAE" w:rsidP="00E70DAE">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Interpretation of theatrical work 1 (2 cr/CA, 2/SS, E. Kušnírová)</w:t>
      </w:r>
    </w:p>
    <w:p w14:paraId="55F7AD3A" w14:textId="1E8A6C8A" w:rsidR="00E70DAE" w:rsidRPr="000A1587" w:rsidRDefault="00E70DAE" w:rsidP="00E70DAE">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Interpretation of music 1 (2 cr/CA, 2/SS, S. Kopčáková, </w:t>
      </w:r>
      <w:r w:rsidR="001F0681">
        <w:rPr>
          <w:rFonts w:eastAsiaTheme="minorEastAsia"/>
          <w:sz w:val="18"/>
          <w:szCs w:val="18"/>
          <w:lang w:val="en-GB"/>
        </w:rPr>
        <w:t>L</w:t>
      </w:r>
      <w:r w:rsidRPr="000A1587">
        <w:rPr>
          <w:rFonts w:eastAsiaTheme="minorEastAsia"/>
          <w:sz w:val="18"/>
          <w:szCs w:val="18"/>
          <w:lang w:val="en-GB"/>
        </w:rPr>
        <w:t xml:space="preserve">. </w:t>
      </w:r>
      <w:r w:rsidR="001F0681">
        <w:rPr>
          <w:rFonts w:eastAsiaTheme="minorEastAsia"/>
          <w:sz w:val="18"/>
          <w:szCs w:val="18"/>
          <w:lang w:val="en-GB"/>
        </w:rPr>
        <w:t>Kopas</w:t>
      </w:r>
      <w:r w:rsidRPr="000A1587">
        <w:rPr>
          <w:rFonts w:eastAsiaTheme="minorEastAsia"/>
          <w:sz w:val="18"/>
          <w:szCs w:val="18"/>
          <w:lang w:val="en-GB"/>
        </w:rPr>
        <w:t>)</w:t>
      </w:r>
    </w:p>
    <w:p w14:paraId="3E0ECCC5" w14:textId="6F3C51D9" w:rsidR="00E70DAE" w:rsidRPr="000A1587" w:rsidRDefault="00E70DAE" w:rsidP="00E70DAE">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Interpretation of fine arts 1 (2 cr/CA, 2/SS, J. Migašová)</w:t>
      </w:r>
    </w:p>
    <w:p w14:paraId="213ACBFE" w14:textId="631303FD" w:rsidR="00E70DAE" w:rsidRPr="000A1587" w:rsidRDefault="00E70DAE" w:rsidP="00E70DAE">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Interpretation of film work 1 (2 cr/CA, 2/SS, L. Makky)</w:t>
      </w:r>
    </w:p>
    <w:p w14:paraId="42FDE4AE" w14:textId="6A50D2D9" w:rsidR="00E70DAE" w:rsidRPr="000A1587" w:rsidRDefault="00E70DAE" w:rsidP="00E70DAE">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lastRenderedPageBreak/>
        <w:t>Student scientific conference 1 (4 cr/A, 2/SS, S. Kopčáková)</w:t>
      </w:r>
    </w:p>
    <w:p w14:paraId="39B5C299" w14:textId="5ACA99F7" w:rsidR="00E70DAE" w:rsidRPr="000A1587" w:rsidRDefault="00E70DAE" w:rsidP="0FB8CDB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Applied </w:t>
      </w:r>
      <w:r w:rsidR="7C1B5468" w:rsidRPr="000A1587">
        <w:rPr>
          <w:rFonts w:eastAsiaTheme="minorEastAsia"/>
          <w:sz w:val="18"/>
          <w:szCs w:val="18"/>
          <w:lang w:val="en-GB"/>
        </w:rPr>
        <w:t>A</w:t>
      </w:r>
      <w:r w:rsidRPr="000A1587">
        <w:rPr>
          <w:rFonts w:eastAsiaTheme="minorEastAsia"/>
          <w:sz w:val="18"/>
          <w:szCs w:val="18"/>
          <w:lang w:val="en-GB"/>
        </w:rPr>
        <w:t>esthetics (2 cr/CA, 3/WS, A. Kvokačka)</w:t>
      </w:r>
    </w:p>
    <w:p w14:paraId="15046CE9" w14:textId="3C845715" w:rsidR="00E70DAE" w:rsidRPr="000A1587" w:rsidRDefault="00E70DAE" w:rsidP="0FB8CDB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Platonic and Aristotle </w:t>
      </w:r>
      <w:r w:rsidR="19587A0E" w:rsidRPr="000A1587">
        <w:rPr>
          <w:rFonts w:eastAsiaTheme="minorEastAsia"/>
          <w:sz w:val="18"/>
          <w:szCs w:val="18"/>
          <w:lang w:val="en-GB"/>
        </w:rPr>
        <w:t>A</w:t>
      </w:r>
      <w:r w:rsidRPr="000A1587">
        <w:rPr>
          <w:rFonts w:eastAsiaTheme="minorEastAsia"/>
          <w:sz w:val="18"/>
          <w:szCs w:val="18"/>
          <w:lang w:val="en-GB"/>
        </w:rPr>
        <w:t xml:space="preserve">esthetic (2 cr/CA, 3/WS, </w:t>
      </w:r>
      <w:r w:rsidR="001F0681">
        <w:rPr>
          <w:rFonts w:eastAsiaTheme="minorEastAsia"/>
          <w:sz w:val="18"/>
          <w:szCs w:val="18"/>
          <w:lang w:val="en-GB"/>
        </w:rPr>
        <w:t>L. Makky, L. Kopas</w:t>
      </w:r>
      <w:r w:rsidRPr="000A1587">
        <w:rPr>
          <w:rFonts w:eastAsiaTheme="minorEastAsia"/>
          <w:sz w:val="18"/>
          <w:szCs w:val="18"/>
          <w:lang w:val="en-GB"/>
        </w:rPr>
        <w:t>)</w:t>
      </w:r>
    </w:p>
    <w:p w14:paraId="57FCA39F" w14:textId="402449BF" w:rsidR="00E70DAE" w:rsidRPr="000A1587" w:rsidRDefault="00E70DAE" w:rsidP="00E70DAE">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Media, advertisement and mass culture (2 cr/CA, 3/WS, </w:t>
      </w:r>
      <w:r w:rsidR="001F0681">
        <w:rPr>
          <w:rFonts w:eastAsiaTheme="minorEastAsia"/>
          <w:sz w:val="18"/>
          <w:szCs w:val="18"/>
          <w:lang w:val="en-GB"/>
        </w:rPr>
        <w:t>L. Makky, L. Kopas</w:t>
      </w:r>
      <w:r w:rsidRPr="000A1587">
        <w:rPr>
          <w:rFonts w:eastAsiaTheme="minorEastAsia"/>
          <w:sz w:val="18"/>
          <w:szCs w:val="18"/>
          <w:lang w:val="en-GB"/>
        </w:rPr>
        <w:t>)</w:t>
      </w:r>
    </w:p>
    <w:p w14:paraId="6582435F" w14:textId="1F29BEB0" w:rsidR="00E70DAE" w:rsidRPr="000A1587" w:rsidRDefault="00E70DAE" w:rsidP="00E70DAE">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History of cinema (2 cr/CA, 3/WS, L. Makky)</w:t>
      </w:r>
    </w:p>
    <w:p w14:paraId="58D285E5" w14:textId="72A580B5" w:rsidR="00E70DAE" w:rsidRPr="000A1587" w:rsidRDefault="00E70DAE" w:rsidP="00E70DAE">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Interpretation of fine arts 2</w:t>
      </w:r>
      <w:r w:rsidR="00292B15" w:rsidRPr="000A1587">
        <w:rPr>
          <w:rFonts w:eastAsiaTheme="minorEastAsia"/>
          <w:sz w:val="18"/>
          <w:szCs w:val="18"/>
          <w:lang w:val="en-GB"/>
        </w:rPr>
        <w:t xml:space="preserve"> (2 cr/CA, 3/WS, L. Makky)</w:t>
      </w:r>
    </w:p>
    <w:p w14:paraId="7DF08B92" w14:textId="2CF0CDD9" w:rsidR="00292B15" w:rsidRPr="000A1587" w:rsidRDefault="00292B15" w:rsidP="00292B15">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Student scientific conference 2 (4 cr/A, 4/SS, S. Kopčáková)</w:t>
      </w:r>
    </w:p>
    <w:p w14:paraId="7CD5FB66" w14:textId="1556FFDA" w:rsidR="00292B15" w:rsidRPr="000A1587" w:rsidRDefault="00292B15" w:rsidP="00E70DAE">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Slovak theatre (4 cr/E, 4/SS, E. Kušnírová)</w:t>
      </w:r>
    </w:p>
    <w:p w14:paraId="6839E81B" w14:textId="650D875B" w:rsidR="00292B15" w:rsidRPr="000A1587" w:rsidRDefault="00292B15" w:rsidP="00E70DAE">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Slovak fine arts (4 cr/E, 4/SS, </w:t>
      </w:r>
      <w:r w:rsidR="00D67FA4" w:rsidRPr="000A1587">
        <w:rPr>
          <w:rFonts w:eastAsiaTheme="minorEastAsia"/>
          <w:sz w:val="18"/>
          <w:szCs w:val="18"/>
          <w:lang w:val="en-GB"/>
        </w:rPr>
        <w:t>J. Migašová</w:t>
      </w:r>
      <w:r w:rsidRPr="000A1587">
        <w:rPr>
          <w:rFonts w:eastAsiaTheme="minorEastAsia"/>
          <w:sz w:val="18"/>
          <w:szCs w:val="18"/>
          <w:lang w:val="en-GB"/>
        </w:rPr>
        <w:t>)</w:t>
      </w:r>
    </w:p>
    <w:p w14:paraId="47F19AA8" w14:textId="0BF81578" w:rsidR="00292B15" w:rsidRPr="000A1587" w:rsidRDefault="00292B15" w:rsidP="00292B15">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Interpretation of theatrical work 2 (2 cr/CA, 4/SS, E. Kušnírová)</w:t>
      </w:r>
    </w:p>
    <w:p w14:paraId="7FFA7E53" w14:textId="3F987C12" w:rsidR="00F76DE6" w:rsidRPr="000A1587" w:rsidRDefault="00292B15"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Aesthetic and culture</w:t>
      </w:r>
      <w:r w:rsidR="00F76DE6" w:rsidRPr="000A1587">
        <w:rPr>
          <w:rFonts w:eastAsiaTheme="minorEastAsia"/>
          <w:sz w:val="18"/>
          <w:szCs w:val="18"/>
          <w:lang w:val="en-GB"/>
        </w:rPr>
        <w:t xml:space="preserve"> (2 </w:t>
      </w:r>
      <w:r w:rsidRPr="000A1587">
        <w:rPr>
          <w:rFonts w:eastAsiaTheme="minorEastAsia"/>
          <w:sz w:val="18"/>
          <w:szCs w:val="18"/>
          <w:lang w:val="en-GB"/>
        </w:rPr>
        <w:t>cr</w:t>
      </w:r>
      <w:r w:rsidR="00F76DE6" w:rsidRPr="000A1587">
        <w:rPr>
          <w:rFonts w:eastAsiaTheme="minorEastAsia"/>
          <w:sz w:val="18"/>
          <w:szCs w:val="18"/>
          <w:lang w:val="en-GB"/>
        </w:rPr>
        <w:t>/</w:t>
      </w:r>
      <w:r w:rsidRPr="000A1587">
        <w:rPr>
          <w:rFonts w:eastAsiaTheme="minorEastAsia"/>
          <w:sz w:val="18"/>
          <w:szCs w:val="18"/>
          <w:lang w:val="en-GB"/>
        </w:rPr>
        <w:t>CA</w:t>
      </w:r>
      <w:r w:rsidR="00F76DE6" w:rsidRPr="000A1587">
        <w:rPr>
          <w:rFonts w:eastAsiaTheme="minorEastAsia"/>
          <w:sz w:val="18"/>
          <w:szCs w:val="18"/>
          <w:lang w:val="en-GB"/>
        </w:rPr>
        <w:t>, 4/</w:t>
      </w:r>
      <w:r w:rsidRPr="000A1587">
        <w:rPr>
          <w:rFonts w:eastAsiaTheme="minorEastAsia"/>
          <w:sz w:val="18"/>
          <w:szCs w:val="18"/>
          <w:lang w:val="en-GB"/>
        </w:rPr>
        <w:t>SS</w:t>
      </w:r>
      <w:r w:rsidR="00F76DE6" w:rsidRPr="000A1587">
        <w:rPr>
          <w:rFonts w:eastAsiaTheme="minorEastAsia"/>
          <w:sz w:val="18"/>
          <w:szCs w:val="18"/>
          <w:lang w:val="en-GB"/>
        </w:rPr>
        <w:t xml:space="preserve">, </w:t>
      </w:r>
      <w:r w:rsidR="001F0681">
        <w:rPr>
          <w:rFonts w:eastAsiaTheme="minorEastAsia"/>
          <w:sz w:val="18"/>
          <w:szCs w:val="18"/>
          <w:lang w:val="en-GB"/>
        </w:rPr>
        <w:t>L. Makky, L. Kopas</w:t>
      </w:r>
      <w:r w:rsidR="00F76DE6" w:rsidRPr="000A1587">
        <w:rPr>
          <w:rFonts w:eastAsiaTheme="minorEastAsia"/>
          <w:sz w:val="18"/>
          <w:szCs w:val="18"/>
          <w:lang w:val="en-GB"/>
        </w:rPr>
        <w:t>)</w:t>
      </w:r>
    </w:p>
    <w:p w14:paraId="2B165833" w14:textId="5AE1B832" w:rsidR="00292B15" w:rsidRPr="000A1587" w:rsidRDefault="00292B15"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Aesthetics and ethics (2 cr/CA, 4/SS, A. Kvokačka)</w:t>
      </w:r>
    </w:p>
    <w:p w14:paraId="5F1F5277" w14:textId="0FA91BEA" w:rsidR="00F76DE6" w:rsidRPr="000A1587" w:rsidRDefault="00292B15"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Multimedia studio 1</w:t>
      </w:r>
      <w:r w:rsidR="00F76DE6" w:rsidRPr="000A1587">
        <w:rPr>
          <w:rFonts w:eastAsiaTheme="minorEastAsia"/>
          <w:sz w:val="18"/>
          <w:szCs w:val="18"/>
          <w:lang w:val="en-GB"/>
        </w:rPr>
        <w:t xml:space="preserve"> (2 </w:t>
      </w:r>
      <w:r w:rsidRPr="000A1587">
        <w:rPr>
          <w:rFonts w:eastAsiaTheme="minorEastAsia"/>
          <w:sz w:val="18"/>
          <w:szCs w:val="18"/>
          <w:lang w:val="en-GB"/>
        </w:rPr>
        <w:t>cr</w:t>
      </w:r>
      <w:r w:rsidR="00F76DE6" w:rsidRPr="000A1587">
        <w:rPr>
          <w:rFonts w:eastAsiaTheme="minorEastAsia"/>
          <w:sz w:val="18"/>
          <w:szCs w:val="18"/>
          <w:lang w:val="en-GB"/>
        </w:rPr>
        <w:t>/</w:t>
      </w:r>
      <w:r w:rsidRPr="000A1587">
        <w:rPr>
          <w:rFonts w:eastAsiaTheme="minorEastAsia"/>
          <w:sz w:val="18"/>
          <w:szCs w:val="18"/>
          <w:lang w:val="en-GB"/>
        </w:rPr>
        <w:t>CA</w:t>
      </w:r>
      <w:r w:rsidR="00BC4698" w:rsidRPr="000A1587">
        <w:rPr>
          <w:rFonts w:eastAsiaTheme="minorEastAsia"/>
          <w:sz w:val="18"/>
          <w:szCs w:val="18"/>
          <w:lang w:val="en-GB"/>
        </w:rPr>
        <w:t>, 4/</w:t>
      </w:r>
      <w:r w:rsidRPr="000A1587">
        <w:rPr>
          <w:rFonts w:eastAsiaTheme="minorEastAsia"/>
          <w:sz w:val="18"/>
          <w:szCs w:val="18"/>
          <w:lang w:val="en-GB"/>
        </w:rPr>
        <w:t>SS</w:t>
      </w:r>
      <w:r w:rsidR="00BC4698" w:rsidRPr="000A1587">
        <w:rPr>
          <w:rFonts w:eastAsiaTheme="minorEastAsia"/>
          <w:sz w:val="18"/>
          <w:szCs w:val="18"/>
          <w:lang w:val="en-GB"/>
        </w:rPr>
        <w:t xml:space="preserve">, J. Migašová, </w:t>
      </w:r>
      <w:r w:rsidR="001F0681">
        <w:rPr>
          <w:rFonts w:eastAsiaTheme="minorEastAsia"/>
          <w:sz w:val="18"/>
          <w:szCs w:val="18"/>
          <w:lang w:val="en-GB"/>
        </w:rPr>
        <w:t>L</w:t>
      </w:r>
      <w:r w:rsidR="00BC4698" w:rsidRPr="000A1587">
        <w:rPr>
          <w:rFonts w:eastAsiaTheme="minorEastAsia"/>
          <w:sz w:val="18"/>
          <w:szCs w:val="18"/>
          <w:lang w:val="en-GB"/>
        </w:rPr>
        <w:t xml:space="preserve">. </w:t>
      </w:r>
      <w:r w:rsidR="001F0681">
        <w:rPr>
          <w:rFonts w:eastAsiaTheme="minorEastAsia"/>
          <w:sz w:val="18"/>
          <w:szCs w:val="18"/>
          <w:lang w:val="en-GB"/>
        </w:rPr>
        <w:t>Kopas</w:t>
      </w:r>
      <w:r w:rsidR="00BC4698" w:rsidRPr="000A1587">
        <w:rPr>
          <w:rFonts w:eastAsiaTheme="minorEastAsia"/>
          <w:sz w:val="18"/>
          <w:szCs w:val="18"/>
          <w:lang w:val="en-GB"/>
        </w:rPr>
        <w:t>)</w:t>
      </w:r>
    </w:p>
    <w:p w14:paraId="3F529071" w14:textId="7AEB710E" w:rsidR="00F76DE6" w:rsidRPr="000A1587" w:rsidRDefault="00292B15"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Pedagogical interpretation of artwork</w:t>
      </w:r>
      <w:r w:rsidR="00F76DE6" w:rsidRPr="000A1587">
        <w:rPr>
          <w:rFonts w:eastAsiaTheme="minorEastAsia"/>
          <w:sz w:val="18"/>
          <w:szCs w:val="18"/>
          <w:lang w:val="en-GB"/>
        </w:rPr>
        <w:t xml:space="preserve"> (2 </w:t>
      </w:r>
      <w:r w:rsidRPr="000A1587">
        <w:rPr>
          <w:rFonts w:eastAsiaTheme="minorEastAsia"/>
          <w:sz w:val="18"/>
          <w:szCs w:val="18"/>
          <w:lang w:val="en-GB"/>
        </w:rPr>
        <w:t>cr</w:t>
      </w:r>
      <w:r w:rsidR="00F76DE6" w:rsidRPr="000A1587">
        <w:rPr>
          <w:rFonts w:eastAsiaTheme="minorEastAsia"/>
          <w:sz w:val="18"/>
          <w:szCs w:val="18"/>
          <w:lang w:val="en-GB"/>
        </w:rPr>
        <w:t>/</w:t>
      </w:r>
      <w:r w:rsidRPr="000A1587">
        <w:rPr>
          <w:rFonts w:eastAsiaTheme="minorEastAsia"/>
          <w:sz w:val="18"/>
          <w:szCs w:val="18"/>
          <w:lang w:val="en-GB"/>
        </w:rPr>
        <w:t>Ca</w:t>
      </w:r>
      <w:r w:rsidR="00F76DE6" w:rsidRPr="000A1587">
        <w:rPr>
          <w:rFonts w:eastAsiaTheme="minorEastAsia"/>
          <w:sz w:val="18"/>
          <w:szCs w:val="18"/>
          <w:lang w:val="en-GB"/>
        </w:rPr>
        <w:t>, 4/</w:t>
      </w:r>
      <w:r w:rsidRPr="000A1587">
        <w:rPr>
          <w:rFonts w:eastAsiaTheme="minorEastAsia"/>
          <w:sz w:val="18"/>
          <w:szCs w:val="18"/>
          <w:lang w:val="en-GB"/>
        </w:rPr>
        <w:t>SS</w:t>
      </w:r>
      <w:r w:rsidR="00F76DE6" w:rsidRPr="000A1587">
        <w:rPr>
          <w:rFonts w:eastAsiaTheme="minorEastAsia"/>
          <w:sz w:val="18"/>
          <w:szCs w:val="18"/>
          <w:lang w:val="en-GB"/>
        </w:rPr>
        <w:t>, S. Kopčáková, L. Makky)</w:t>
      </w:r>
    </w:p>
    <w:p w14:paraId="7501B30B" w14:textId="4E4F4808" w:rsidR="00292B15" w:rsidRPr="000A1587" w:rsidRDefault="00292B15"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Cr</w:t>
      </w:r>
      <w:r w:rsidR="00A62F9A" w:rsidRPr="000A1587">
        <w:rPr>
          <w:rFonts w:eastAsiaTheme="minorEastAsia"/>
          <w:sz w:val="18"/>
          <w:szCs w:val="18"/>
          <w:lang w:val="en-GB"/>
        </w:rPr>
        <w:t>e</w:t>
      </w:r>
      <w:r w:rsidRPr="000A1587">
        <w:rPr>
          <w:rFonts w:eastAsiaTheme="minorEastAsia"/>
          <w:sz w:val="18"/>
          <w:szCs w:val="18"/>
          <w:lang w:val="en-GB"/>
        </w:rPr>
        <w:t>ative drama</w:t>
      </w:r>
      <w:r w:rsidR="00F76DE6" w:rsidRPr="000A1587">
        <w:rPr>
          <w:rFonts w:eastAsiaTheme="minorEastAsia"/>
          <w:sz w:val="18"/>
          <w:szCs w:val="18"/>
          <w:lang w:val="en-GB"/>
        </w:rPr>
        <w:t xml:space="preserve"> (2 </w:t>
      </w:r>
      <w:r w:rsidRPr="000A1587">
        <w:rPr>
          <w:rFonts w:eastAsiaTheme="minorEastAsia"/>
          <w:sz w:val="18"/>
          <w:szCs w:val="18"/>
          <w:lang w:val="en-GB"/>
        </w:rPr>
        <w:t>cr</w:t>
      </w:r>
      <w:r w:rsidR="00F76DE6" w:rsidRPr="000A1587">
        <w:rPr>
          <w:rFonts w:eastAsiaTheme="minorEastAsia"/>
          <w:sz w:val="18"/>
          <w:szCs w:val="18"/>
          <w:lang w:val="en-GB"/>
        </w:rPr>
        <w:t>/</w:t>
      </w:r>
      <w:r w:rsidRPr="000A1587">
        <w:rPr>
          <w:rFonts w:eastAsiaTheme="minorEastAsia"/>
          <w:sz w:val="18"/>
          <w:szCs w:val="18"/>
          <w:lang w:val="en-GB"/>
        </w:rPr>
        <w:t>CA</w:t>
      </w:r>
      <w:r w:rsidR="00F76DE6" w:rsidRPr="000A1587">
        <w:rPr>
          <w:rFonts w:eastAsiaTheme="minorEastAsia"/>
          <w:sz w:val="18"/>
          <w:szCs w:val="18"/>
          <w:lang w:val="en-GB"/>
        </w:rPr>
        <w:t>, 5/</w:t>
      </w:r>
      <w:r w:rsidRPr="000A1587">
        <w:rPr>
          <w:rFonts w:eastAsiaTheme="minorEastAsia"/>
          <w:sz w:val="18"/>
          <w:szCs w:val="18"/>
          <w:lang w:val="en-GB"/>
        </w:rPr>
        <w:t>WS</w:t>
      </w:r>
      <w:r w:rsidR="00F76DE6" w:rsidRPr="000A1587">
        <w:rPr>
          <w:rFonts w:eastAsiaTheme="minorEastAsia"/>
          <w:sz w:val="18"/>
          <w:szCs w:val="18"/>
          <w:lang w:val="en-GB"/>
        </w:rPr>
        <w:t>, E. Kušnírová)</w:t>
      </w:r>
    </w:p>
    <w:p w14:paraId="0FCB2901" w14:textId="78AF6086" w:rsidR="00292B15" w:rsidRPr="000A1587" w:rsidRDefault="00292B15" w:rsidP="00292B15">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Interpretation of film work 2 (2 cr/CA, 5/WS, L. Makky)</w:t>
      </w:r>
    </w:p>
    <w:p w14:paraId="40193258" w14:textId="4EE3294E" w:rsidR="00292B15" w:rsidRPr="000A1587" w:rsidRDefault="00292B15" w:rsidP="00292B15">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Interpretation of music 2 (2 cr/CA, 5/WS, S. Kopčáková</w:t>
      </w:r>
      <w:r w:rsidR="001F0681">
        <w:rPr>
          <w:rFonts w:eastAsiaTheme="minorEastAsia"/>
          <w:sz w:val="18"/>
          <w:szCs w:val="18"/>
          <w:lang w:val="en-GB"/>
        </w:rPr>
        <w:t>, L. Kopas</w:t>
      </w:r>
      <w:r w:rsidRPr="000A1587">
        <w:rPr>
          <w:rFonts w:eastAsiaTheme="minorEastAsia"/>
          <w:sz w:val="18"/>
          <w:szCs w:val="18"/>
          <w:lang w:val="en-GB"/>
        </w:rPr>
        <w:t>)</w:t>
      </w:r>
    </w:p>
    <w:p w14:paraId="195000A1" w14:textId="08195686" w:rsidR="007C7D5C" w:rsidRPr="001F0681" w:rsidRDefault="007C7D5C" w:rsidP="32647B39">
      <w:pPr>
        <w:pStyle w:val="Odsekzoznamu"/>
        <w:autoSpaceDE w:val="0"/>
        <w:autoSpaceDN w:val="0"/>
        <w:adjustRightInd w:val="0"/>
        <w:spacing w:after="0" w:line="240" w:lineRule="auto"/>
        <w:ind w:left="360"/>
        <w:jc w:val="both"/>
        <w:rPr>
          <w:rFonts w:eastAsiaTheme="minorEastAsia"/>
          <w:sz w:val="18"/>
          <w:szCs w:val="18"/>
          <w:lang w:val="en-GB"/>
        </w:rPr>
      </w:pPr>
    </w:p>
    <w:p w14:paraId="46063FA7" w14:textId="77777777" w:rsidR="00B53789" w:rsidRPr="000A1587" w:rsidRDefault="00B53789" w:rsidP="00B53789">
      <w:pPr>
        <w:pStyle w:val="Odsekzoznamu"/>
        <w:numPr>
          <w:ilvl w:val="0"/>
          <w:numId w:val="3"/>
        </w:numPr>
        <w:autoSpaceDE w:val="0"/>
        <w:autoSpaceDN w:val="0"/>
        <w:adjustRightInd w:val="0"/>
        <w:spacing w:after="0" w:line="240" w:lineRule="auto"/>
        <w:jc w:val="both"/>
        <w:rPr>
          <w:rFonts w:cstheme="minorHAnsi"/>
          <w:sz w:val="18"/>
          <w:szCs w:val="18"/>
          <w:lang w:val="en-GB"/>
        </w:rPr>
      </w:pPr>
      <w:r w:rsidRPr="000A1587">
        <w:rPr>
          <w:rFonts w:cstheme="minorHAnsi"/>
          <w:iCs/>
          <w:sz w:val="18"/>
          <w:szCs w:val="18"/>
          <w:lang w:val="en-GB"/>
        </w:rPr>
        <w:t xml:space="preserve">The study plan generally states: </w:t>
      </w:r>
    </w:p>
    <w:p w14:paraId="78C4CFF1" w14:textId="77777777" w:rsidR="00B53789" w:rsidRPr="000A1587" w:rsidRDefault="00B53789" w:rsidP="00B36683">
      <w:pPr>
        <w:pStyle w:val="Odsekzoznamu"/>
        <w:numPr>
          <w:ilvl w:val="0"/>
          <w:numId w:val="32"/>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individual parts of the study programme (modules, courses, and other relevant school and extracurricular activities, if they contribute to the achievement of the required learning outcomes and allow to obtain credits) in the structure of compulsory, compulsory optional and optional courses,</w:t>
      </w:r>
    </w:p>
    <w:p w14:paraId="316A4E6E" w14:textId="77777777" w:rsidR="00B53789" w:rsidRPr="000A1587" w:rsidRDefault="00B53789" w:rsidP="00B36683">
      <w:pPr>
        <w:pStyle w:val="Odsekzoznamu"/>
        <w:numPr>
          <w:ilvl w:val="0"/>
          <w:numId w:val="32"/>
        </w:numPr>
        <w:autoSpaceDE w:val="0"/>
        <w:autoSpaceDN w:val="0"/>
        <w:adjustRightInd w:val="0"/>
        <w:spacing w:after="0" w:line="240" w:lineRule="auto"/>
        <w:jc w:val="both"/>
        <w:rPr>
          <w:rFonts w:cstheme="minorHAnsi"/>
          <w:iCs/>
          <w:sz w:val="18"/>
          <w:szCs w:val="18"/>
          <w:lang w:val="en-GB"/>
        </w:rPr>
      </w:pPr>
      <w:r w:rsidRPr="000A1587">
        <w:rPr>
          <w:rFonts w:cstheme="minorHAnsi"/>
          <w:b/>
          <w:bCs/>
          <w:iCs/>
          <w:sz w:val="18"/>
          <w:szCs w:val="18"/>
          <w:lang w:val="en-GB"/>
        </w:rPr>
        <w:t>profile courses</w:t>
      </w:r>
      <w:r w:rsidRPr="000A1587">
        <w:rPr>
          <w:rFonts w:cstheme="minorHAnsi"/>
          <w:iCs/>
          <w:sz w:val="18"/>
          <w:szCs w:val="18"/>
          <w:lang w:val="en-GB"/>
        </w:rPr>
        <w:t xml:space="preserve"> of the relevant study path (specialization) within the study programme,</w:t>
      </w:r>
    </w:p>
    <w:p w14:paraId="564FB1CB" w14:textId="77777777" w:rsidR="00B53789" w:rsidRPr="000A1587" w:rsidRDefault="00B53789" w:rsidP="00B36683">
      <w:pPr>
        <w:pStyle w:val="Odsekzoznamu"/>
        <w:numPr>
          <w:ilvl w:val="0"/>
          <w:numId w:val="32"/>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for each learning part/course the learning outcomes, related criteria and rules of their assessment so that the learning objectives of the study programme are met (they can be stated only in the Course information sheets, in the Learning outcomes section and in the Course completion requirements),</w:t>
      </w:r>
    </w:p>
    <w:p w14:paraId="4A649ECC" w14:textId="77777777" w:rsidR="00B53789" w:rsidRPr="000A1587" w:rsidRDefault="00B53789" w:rsidP="00B36683">
      <w:pPr>
        <w:pStyle w:val="Odsekzoznamu"/>
        <w:numPr>
          <w:ilvl w:val="0"/>
          <w:numId w:val="32"/>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 xml:space="preserve">prerequisites, co-requisites and recommendations for the design of the study plan, </w:t>
      </w:r>
    </w:p>
    <w:p w14:paraId="112CE116" w14:textId="77777777" w:rsidR="00B53789" w:rsidRPr="000A1587" w:rsidRDefault="00B53789" w:rsidP="00B36683">
      <w:pPr>
        <w:pStyle w:val="Odsekzoznamu"/>
        <w:numPr>
          <w:ilvl w:val="0"/>
          <w:numId w:val="32"/>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for each learning part of the study plan/course the applied</w:t>
      </w:r>
      <w:r w:rsidRPr="000A1587" w:rsidDel="00EE66E8">
        <w:rPr>
          <w:rFonts w:cstheme="minorHAnsi"/>
          <w:iCs/>
          <w:sz w:val="18"/>
          <w:szCs w:val="18"/>
          <w:lang w:val="en-GB"/>
        </w:rPr>
        <w:t xml:space="preserve"> </w:t>
      </w:r>
      <w:r w:rsidRPr="000A1587">
        <w:rPr>
          <w:rFonts w:cstheme="minorHAnsi"/>
          <w:iCs/>
          <w:sz w:val="18"/>
          <w:szCs w:val="18"/>
          <w:lang w:val="en-GB"/>
        </w:rPr>
        <w:t xml:space="preserve">educational activities (lecture, seminar, exercise, final work, project work, laboratory work, internship, excursion, field practice, professional practice, state exam, etc. or their combinations) suitable for achieving learning outcomes, </w:t>
      </w:r>
    </w:p>
    <w:p w14:paraId="01C3CED4" w14:textId="77777777" w:rsidR="00B53789" w:rsidRPr="000A1587" w:rsidRDefault="00B53789" w:rsidP="00B36683">
      <w:pPr>
        <w:pStyle w:val="Odsekzoznamu"/>
        <w:numPr>
          <w:ilvl w:val="0"/>
          <w:numId w:val="32"/>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methods by which the educational activity is delivered – present, distant, combined (in accordance with the Course information sheets),</w:t>
      </w:r>
    </w:p>
    <w:p w14:paraId="4FE25995" w14:textId="77777777" w:rsidR="00B53789" w:rsidRPr="000A1587" w:rsidRDefault="00B53789" w:rsidP="00B36683">
      <w:pPr>
        <w:pStyle w:val="Odsekzoznamu"/>
        <w:numPr>
          <w:ilvl w:val="0"/>
          <w:numId w:val="32"/>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outline/syllabus of the course</w:t>
      </w:r>
      <w:r w:rsidRPr="000A1587">
        <w:rPr>
          <w:rStyle w:val="Odkaznapoznmkupodiarou"/>
          <w:rFonts w:cstheme="minorHAnsi"/>
          <w:iCs/>
          <w:sz w:val="18"/>
          <w:szCs w:val="18"/>
          <w:lang w:val="en-GB"/>
        </w:rPr>
        <w:footnoteReference w:id="11"/>
      </w:r>
      <w:r w:rsidRPr="000A1587">
        <w:rPr>
          <w:rFonts w:cstheme="minorHAnsi"/>
          <w:iCs/>
          <w:sz w:val="18"/>
          <w:szCs w:val="18"/>
          <w:lang w:val="en-GB"/>
        </w:rPr>
        <w:t xml:space="preserve">, </w:t>
      </w:r>
    </w:p>
    <w:p w14:paraId="3993764F" w14:textId="77777777" w:rsidR="00B53789" w:rsidRPr="000A1587" w:rsidRDefault="00B53789" w:rsidP="00B36683">
      <w:pPr>
        <w:pStyle w:val="Odsekzoznamu"/>
        <w:numPr>
          <w:ilvl w:val="0"/>
          <w:numId w:val="32"/>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student workload ("extent" of individual courses and educational activities separately)</w:t>
      </w:r>
      <w:r w:rsidRPr="000A1587">
        <w:rPr>
          <w:rStyle w:val="Odkaznapoznmkupodiarou"/>
          <w:rFonts w:cstheme="minorHAnsi"/>
          <w:iCs/>
          <w:sz w:val="18"/>
          <w:szCs w:val="18"/>
          <w:lang w:val="en-GB"/>
        </w:rPr>
        <w:footnoteReference w:id="12"/>
      </w:r>
      <w:r w:rsidRPr="000A1587">
        <w:rPr>
          <w:rFonts w:cstheme="minorHAnsi"/>
          <w:iCs/>
          <w:sz w:val="18"/>
          <w:szCs w:val="18"/>
          <w:lang w:val="en-GB"/>
        </w:rPr>
        <w:t xml:space="preserve">, </w:t>
      </w:r>
    </w:p>
    <w:p w14:paraId="692E829F" w14:textId="77777777" w:rsidR="00B53789" w:rsidRPr="000A1587" w:rsidRDefault="00B53789" w:rsidP="00B36683">
      <w:pPr>
        <w:pStyle w:val="Odsekzoznamu"/>
        <w:numPr>
          <w:ilvl w:val="0"/>
          <w:numId w:val="32"/>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credits allocated to each part based on the learning outcomes achieved and the workload involved,</w:t>
      </w:r>
    </w:p>
    <w:p w14:paraId="38560A5E" w14:textId="77777777" w:rsidR="00B53789" w:rsidRPr="000A1587" w:rsidRDefault="00B53789" w:rsidP="00B36683">
      <w:pPr>
        <w:pStyle w:val="Odsekzoznamu"/>
        <w:numPr>
          <w:ilvl w:val="0"/>
          <w:numId w:val="32"/>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the person responsible for</w:t>
      </w:r>
      <w:r w:rsidRPr="000A1587" w:rsidDel="00EE1BA8">
        <w:rPr>
          <w:rFonts w:cstheme="minorHAnsi"/>
          <w:iCs/>
          <w:sz w:val="18"/>
          <w:szCs w:val="18"/>
          <w:lang w:val="en-GB"/>
        </w:rPr>
        <w:t xml:space="preserve"> </w:t>
      </w:r>
      <w:r w:rsidRPr="000A1587">
        <w:rPr>
          <w:rFonts w:cstheme="minorHAnsi"/>
          <w:iCs/>
          <w:sz w:val="18"/>
          <w:szCs w:val="18"/>
          <w:lang w:val="en-GB"/>
        </w:rPr>
        <w:t>the course (or a partner organization/person</w:t>
      </w:r>
      <w:r w:rsidRPr="000A1587">
        <w:rPr>
          <w:rStyle w:val="Odkaznapoznmkupodiarou"/>
          <w:rFonts w:cstheme="minorHAnsi"/>
          <w:iCs/>
          <w:sz w:val="18"/>
          <w:szCs w:val="18"/>
          <w:lang w:val="en-GB"/>
        </w:rPr>
        <w:footnoteReference w:id="13"/>
      </w:r>
      <w:r w:rsidRPr="000A1587">
        <w:rPr>
          <w:rFonts w:cstheme="minorHAnsi"/>
          <w:iCs/>
          <w:sz w:val="18"/>
          <w:szCs w:val="18"/>
          <w:lang w:val="en-GB"/>
        </w:rPr>
        <w:t xml:space="preserve">) with an indication of the contact details, </w:t>
      </w:r>
    </w:p>
    <w:p w14:paraId="57D8949C" w14:textId="77777777" w:rsidR="00B53789" w:rsidRPr="000A1587" w:rsidRDefault="00B53789" w:rsidP="00B36683">
      <w:pPr>
        <w:pStyle w:val="Odsekzoznamu"/>
        <w:numPr>
          <w:ilvl w:val="0"/>
          <w:numId w:val="32"/>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 xml:space="preserve">course teachers (or participating partner organizations/persons) (may also be mentioned in Course information sheets), </w:t>
      </w:r>
    </w:p>
    <w:p w14:paraId="2ACA040F" w14:textId="77777777" w:rsidR="00B53789" w:rsidRPr="000A1587" w:rsidRDefault="00B53789" w:rsidP="00B36683">
      <w:pPr>
        <w:pStyle w:val="Odsekzoznamu"/>
        <w:numPr>
          <w:ilvl w:val="0"/>
          <w:numId w:val="32"/>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places where the courses are taught (if the study programme is delivered at several workplaces).</w:t>
      </w:r>
    </w:p>
    <w:p w14:paraId="230A6FB2" w14:textId="77777777" w:rsidR="00B53789" w:rsidRPr="000A1587" w:rsidRDefault="00B53789" w:rsidP="00B53789">
      <w:pPr>
        <w:autoSpaceDE w:val="0"/>
        <w:autoSpaceDN w:val="0"/>
        <w:adjustRightInd w:val="0"/>
        <w:spacing w:after="0" w:line="240" w:lineRule="auto"/>
        <w:jc w:val="both"/>
        <w:rPr>
          <w:rFonts w:cstheme="minorHAnsi"/>
          <w:i/>
          <w:iCs/>
          <w:sz w:val="18"/>
          <w:szCs w:val="18"/>
          <w:lang w:val="en-GB"/>
        </w:rPr>
      </w:pPr>
    </w:p>
    <w:p w14:paraId="36C01357" w14:textId="49D492A0" w:rsidR="2E7148A2" w:rsidRPr="000A1587" w:rsidRDefault="00B53789" w:rsidP="00B53789">
      <w:pPr>
        <w:pStyle w:val="Odsekzoznamu"/>
        <w:spacing w:after="0" w:line="240" w:lineRule="auto"/>
        <w:ind w:left="360"/>
        <w:jc w:val="both"/>
        <w:rPr>
          <w:rFonts w:eastAsiaTheme="minorEastAsia"/>
          <w:sz w:val="18"/>
          <w:szCs w:val="18"/>
          <w:lang w:val="en-GB"/>
        </w:rPr>
      </w:pPr>
      <w:r w:rsidRPr="000A1587">
        <w:rPr>
          <w:rFonts w:cstheme="minorHAnsi"/>
          <w:iCs/>
          <w:sz w:val="18"/>
          <w:szCs w:val="18"/>
          <w:lang w:val="en-GB"/>
        </w:rPr>
        <w:t xml:space="preserve">The recommended study plan with comprehensive information about the type of subject (profile, compulsory, compulsory optional, optional), method of completion, credits, recommended semesters, methods, persons providing the subject, method of assessment together with information sheets and learning outcomes is included in the appendices. These documents are also </w:t>
      </w:r>
      <w:r w:rsidRPr="000A1587">
        <w:rPr>
          <w:rFonts w:eastAsiaTheme="minorEastAsia"/>
          <w:sz w:val="18"/>
          <w:szCs w:val="18"/>
          <w:lang w:val="en-GB"/>
        </w:rPr>
        <w:t xml:space="preserve">available at </w:t>
      </w:r>
      <w:hyperlink r:id="rId12">
        <w:r w:rsidRPr="000A1587">
          <w:rPr>
            <w:rStyle w:val="Hypertextovprepojenie"/>
            <w:rFonts w:eastAsiaTheme="minorEastAsia"/>
            <w:color w:val="auto"/>
            <w:sz w:val="18"/>
            <w:szCs w:val="18"/>
            <w:lang w:val="en-GB"/>
          </w:rPr>
          <w:t>HERE</w:t>
        </w:r>
        <w:r w:rsidR="001F5C96" w:rsidRPr="000A1587">
          <w:rPr>
            <w:rStyle w:val="Hypertextovprepojenie"/>
            <w:rFonts w:eastAsiaTheme="minorEastAsia"/>
            <w:color w:val="auto"/>
            <w:sz w:val="18"/>
            <w:szCs w:val="18"/>
            <w:lang w:val="en-GB"/>
          </w:rPr>
          <w:t>.</w:t>
        </w:r>
      </w:hyperlink>
    </w:p>
    <w:p w14:paraId="765AD4FB" w14:textId="004C782D" w:rsidR="390A44E8" w:rsidRPr="000A1587" w:rsidRDefault="390A44E8" w:rsidP="32647B39">
      <w:pPr>
        <w:spacing w:after="0" w:line="240" w:lineRule="auto"/>
        <w:jc w:val="both"/>
        <w:rPr>
          <w:rFonts w:eastAsiaTheme="minorEastAsia"/>
          <w:sz w:val="18"/>
          <w:szCs w:val="18"/>
        </w:rPr>
      </w:pPr>
    </w:p>
    <w:p w14:paraId="6D83A8EB" w14:textId="77777777" w:rsidR="00A62F9A" w:rsidRPr="000A1587" w:rsidRDefault="00A62F9A" w:rsidP="00A62F9A">
      <w:pPr>
        <w:pStyle w:val="Odsekzoznamu"/>
        <w:numPr>
          <w:ilvl w:val="0"/>
          <w:numId w:val="3"/>
        </w:numPr>
        <w:autoSpaceDE w:val="0"/>
        <w:autoSpaceDN w:val="0"/>
        <w:adjustRightInd w:val="0"/>
        <w:spacing w:after="0" w:line="240" w:lineRule="auto"/>
        <w:jc w:val="both"/>
        <w:rPr>
          <w:rFonts w:cstheme="minorHAnsi"/>
          <w:sz w:val="18"/>
          <w:szCs w:val="18"/>
          <w:lang w:val="en-GB"/>
        </w:rPr>
      </w:pPr>
      <w:r w:rsidRPr="000A1587">
        <w:rPr>
          <w:rFonts w:cstheme="minorHAnsi"/>
          <w:iCs/>
          <w:sz w:val="18"/>
          <w:szCs w:val="18"/>
          <w:lang w:val="en-GB"/>
        </w:rPr>
        <w:t>The institution states the number of credits, the achievement of which is a condition for proper completion of studies and other requirements</w:t>
      </w:r>
      <w:r w:rsidRPr="000A1587" w:rsidDel="00A10B11">
        <w:rPr>
          <w:rFonts w:cstheme="minorHAnsi"/>
          <w:iCs/>
          <w:sz w:val="18"/>
          <w:szCs w:val="18"/>
          <w:lang w:val="en-GB"/>
        </w:rPr>
        <w:t xml:space="preserve"> </w:t>
      </w:r>
      <w:r w:rsidRPr="000A1587">
        <w:rPr>
          <w:rFonts w:cstheme="minorHAnsi"/>
          <w:iCs/>
          <w:sz w:val="18"/>
          <w:szCs w:val="18"/>
          <w:lang w:val="en-GB"/>
        </w:rPr>
        <w:t>that the student must meet within the study programme and for its proper completion, including the requirements for</w:t>
      </w:r>
      <w:r w:rsidRPr="000A1587" w:rsidDel="00A10B11">
        <w:rPr>
          <w:rFonts w:cstheme="minorHAnsi"/>
          <w:iCs/>
          <w:sz w:val="18"/>
          <w:szCs w:val="18"/>
          <w:lang w:val="en-GB"/>
        </w:rPr>
        <w:t xml:space="preserve"> </w:t>
      </w:r>
      <w:r w:rsidRPr="000A1587">
        <w:rPr>
          <w:rFonts w:cstheme="minorHAnsi"/>
          <w:iCs/>
          <w:sz w:val="18"/>
          <w:szCs w:val="18"/>
          <w:lang w:val="en-GB"/>
        </w:rPr>
        <w:t xml:space="preserve">state examinations, rules for re-study and rules for the extension, interruption of study. </w:t>
      </w:r>
    </w:p>
    <w:p w14:paraId="1009125B" w14:textId="02673D75" w:rsidR="008E79AB" w:rsidRPr="000A1587" w:rsidRDefault="008E79AB" w:rsidP="32647B39">
      <w:pPr>
        <w:pStyle w:val="Odsekzoznamu"/>
        <w:autoSpaceDE w:val="0"/>
        <w:autoSpaceDN w:val="0"/>
        <w:adjustRightInd w:val="0"/>
        <w:spacing w:after="0" w:line="240" w:lineRule="auto"/>
        <w:ind w:left="360"/>
        <w:jc w:val="both"/>
        <w:rPr>
          <w:rFonts w:eastAsiaTheme="minorEastAsia"/>
          <w:sz w:val="18"/>
          <w:szCs w:val="18"/>
          <w:lang w:val="en-GB"/>
        </w:rPr>
      </w:pPr>
    </w:p>
    <w:p w14:paraId="156CC364" w14:textId="4237B8D9" w:rsidR="00A62F9A" w:rsidRPr="000A1587" w:rsidRDefault="00A62F9A" w:rsidP="00A62F9A">
      <w:pPr>
        <w:pStyle w:val="Odsekzoznamu"/>
        <w:autoSpaceDE w:val="0"/>
        <w:autoSpaceDN w:val="0"/>
        <w:adjustRightInd w:val="0"/>
        <w:spacing w:after="0" w:line="240" w:lineRule="auto"/>
        <w:ind w:left="360"/>
        <w:jc w:val="both"/>
        <w:rPr>
          <w:rFonts w:eastAsiaTheme="minorEastAsia"/>
          <w:b/>
          <w:sz w:val="18"/>
          <w:szCs w:val="18"/>
          <w:lang w:val="en-GB"/>
        </w:rPr>
      </w:pPr>
      <w:r w:rsidRPr="000A1587">
        <w:rPr>
          <w:rFonts w:eastAsiaTheme="minorEastAsia"/>
          <w:sz w:val="18"/>
          <w:szCs w:val="18"/>
          <w:lang w:val="en-GB"/>
        </w:rPr>
        <w:t xml:space="preserve">The condition of the proper completion of studies in the Bachelor's study programme is the achievement of </w:t>
      </w:r>
      <w:r w:rsidRPr="000A1587">
        <w:rPr>
          <w:rFonts w:eastAsiaTheme="minorEastAsia"/>
          <w:b/>
          <w:sz w:val="18"/>
          <w:szCs w:val="18"/>
          <w:lang w:val="en-GB"/>
        </w:rPr>
        <w:t>180 credits.</w:t>
      </w:r>
    </w:p>
    <w:p w14:paraId="0890938C" w14:textId="77777777" w:rsidR="00A62F9A" w:rsidRPr="000A1587" w:rsidRDefault="00A62F9A" w:rsidP="00A62F9A">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Other conditions that the student must meet during the course of study and for its proper completion are addressed in the Study Regulations of the University of Prešov, they include in particular:</w:t>
      </w:r>
    </w:p>
    <w:p w14:paraId="2D790886" w14:textId="7B803343" w:rsidR="00A62F9A" w:rsidRPr="000A1587" w:rsidRDefault="00A62F9A" w:rsidP="00B36683">
      <w:pPr>
        <w:pStyle w:val="Odsekzoznamu"/>
        <w:numPr>
          <w:ilvl w:val="0"/>
          <w:numId w:val="24"/>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completion of all compulsory courses,</w:t>
      </w:r>
    </w:p>
    <w:p w14:paraId="1748CC08" w14:textId="085F726B" w:rsidR="00A62F9A" w:rsidRPr="000A1587" w:rsidRDefault="00A62F9A" w:rsidP="00B36683">
      <w:pPr>
        <w:pStyle w:val="Odsekzoznamu"/>
        <w:numPr>
          <w:ilvl w:val="0"/>
          <w:numId w:val="24"/>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achievement of the specified minimum number of credits for compulsory elective subjects according to the given study plan,</w:t>
      </w:r>
    </w:p>
    <w:p w14:paraId="5EC81018" w14:textId="4E3FBEE4" w:rsidR="00A62F9A" w:rsidRPr="000A1587" w:rsidRDefault="00A62F9A" w:rsidP="00B36683">
      <w:pPr>
        <w:pStyle w:val="Odsekzoznamu"/>
        <w:numPr>
          <w:ilvl w:val="0"/>
          <w:numId w:val="24"/>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attainment of the specified maximum number of credits for elective courses according to the given study programme,</w:t>
      </w:r>
    </w:p>
    <w:p w14:paraId="3C1E439B" w14:textId="39F0D397" w:rsidR="00A62F9A" w:rsidRPr="000A1587" w:rsidRDefault="00A62F9A" w:rsidP="00B36683">
      <w:pPr>
        <w:pStyle w:val="Odsekzoznamu"/>
        <w:numPr>
          <w:ilvl w:val="0"/>
          <w:numId w:val="24"/>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 xml:space="preserve">successful completion of the state examination with an overall grade of "pass", </w:t>
      </w:r>
    </w:p>
    <w:p w14:paraId="701477CF" w14:textId="7367EB4C" w:rsidR="00A62F9A" w:rsidRPr="000A1587" w:rsidRDefault="00A62F9A" w:rsidP="00B36683">
      <w:pPr>
        <w:pStyle w:val="Odsekzoznamu"/>
        <w:numPr>
          <w:ilvl w:val="0"/>
          <w:numId w:val="24"/>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the condition for admission to the state examination is the submission of the bachelor thesis,</w:t>
      </w:r>
    </w:p>
    <w:p w14:paraId="4DAD7131" w14:textId="39E7CD4C" w:rsidR="00A62F9A" w:rsidRPr="000A1587" w:rsidRDefault="00A62F9A" w:rsidP="00B36683">
      <w:pPr>
        <w:pStyle w:val="Odsekzoznamu"/>
        <w:numPr>
          <w:ilvl w:val="0"/>
          <w:numId w:val="24"/>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the study ends upon fulfilment of the last of the conditions prescribed for the proper completion of the study programme.</w:t>
      </w:r>
    </w:p>
    <w:p w14:paraId="3DC8DD78" w14:textId="3272869A" w:rsidR="008E79AB" w:rsidRDefault="008E79AB" w:rsidP="32647B39">
      <w:pPr>
        <w:pStyle w:val="Odsekzoznamu"/>
        <w:autoSpaceDE w:val="0"/>
        <w:autoSpaceDN w:val="0"/>
        <w:adjustRightInd w:val="0"/>
        <w:spacing w:after="0" w:line="240" w:lineRule="auto"/>
        <w:ind w:left="360"/>
        <w:jc w:val="both"/>
        <w:rPr>
          <w:rFonts w:eastAsiaTheme="minorEastAsia"/>
          <w:sz w:val="16"/>
          <w:szCs w:val="16"/>
        </w:rPr>
      </w:pPr>
    </w:p>
    <w:p w14:paraId="6EA29CAE" w14:textId="6F61BE23" w:rsidR="00A62F9A" w:rsidRPr="000A1587" w:rsidRDefault="00A62F9A"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The condition of the proper completion of studies in the Bachelor's study programme is the achievement of </w:t>
      </w:r>
      <w:r w:rsidRPr="000A1587">
        <w:rPr>
          <w:rFonts w:eastAsiaTheme="minorEastAsia"/>
          <w:b/>
          <w:sz w:val="18"/>
          <w:szCs w:val="18"/>
          <w:lang w:val="en-GB"/>
        </w:rPr>
        <w:t>180 credits.</w:t>
      </w:r>
    </w:p>
    <w:p w14:paraId="0353D0C8" w14:textId="5C14D420" w:rsidR="00A62F9A" w:rsidRPr="000A1587" w:rsidRDefault="00A62F9A" w:rsidP="32647B39">
      <w:pPr>
        <w:pStyle w:val="Odsekzoznamu"/>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The student has to obtain a minimum of 180 credits (in the structure of CC, CEC and </w:t>
      </w:r>
      <w:r w:rsidR="005E0B4F" w:rsidRPr="000A1587">
        <w:rPr>
          <w:rFonts w:eastAsiaTheme="minorEastAsia"/>
          <w:sz w:val="18"/>
          <w:szCs w:val="18"/>
          <w:lang w:val="en-GB"/>
        </w:rPr>
        <w:t>EC</w:t>
      </w:r>
      <w:r w:rsidRPr="000A1587">
        <w:rPr>
          <w:rFonts w:eastAsiaTheme="minorEastAsia"/>
          <w:sz w:val="18"/>
          <w:szCs w:val="18"/>
          <w:lang w:val="en-GB"/>
        </w:rPr>
        <w:t xml:space="preserve">) in the Bachelor's degree programme in Aesthetics, while </w:t>
      </w:r>
      <w:r w:rsidRPr="000A1587">
        <w:rPr>
          <w:rFonts w:eastAsiaTheme="minorEastAsia"/>
          <w:b/>
          <w:sz w:val="18"/>
          <w:szCs w:val="18"/>
          <w:lang w:val="en-GB"/>
        </w:rPr>
        <w:t>128 credits</w:t>
      </w:r>
      <w:r w:rsidRPr="000A1587">
        <w:rPr>
          <w:rFonts w:eastAsiaTheme="minorEastAsia"/>
          <w:sz w:val="18"/>
          <w:szCs w:val="18"/>
          <w:lang w:val="en-GB"/>
        </w:rPr>
        <w:t xml:space="preserve"> are obtained for </w:t>
      </w:r>
      <w:r w:rsidRPr="000A1587">
        <w:rPr>
          <w:rFonts w:eastAsiaTheme="minorEastAsia"/>
          <w:b/>
          <w:sz w:val="18"/>
          <w:szCs w:val="18"/>
          <w:lang w:val="en-GB"/>
        </w:rPr>
        <w:t>compulsory courses</w:t>
      </w:r>
      <w:r w:rsidRPr="000A1587">
        <w:rPr>
          <w:rFonts w:eastAsiaTheme="minorEastAsia"/>
          <w:sz w:val="18"/>
          <w:szCs w:val="18"/>
          <w:lang w:val="en-GB"/>
        </w:rPr>
        <w:t xml:space="preserve">. The prescribed number of credits from </w:t>
      </w:r>
      <w:r w:rsidRPr="000A1587">
        <w:rPr>
          <w:rFonts w:eastAsiaTheme="minorEastAsia"/>
          <w:b/>
          <w:sz w:val="18"/>
          <w:szCs w:val="18"/>
          <w:lang w:val="en-GB"/>
        </w:rPr>
        <w:t>compulsory elective courses</w:t>
      </w:r>
      <w:r w:rsidRPr="000A1587">
        <w:rPr>
          <w:rFonts w:eastAsiaTheme="minorEastAsia"/>
          <w:sz w:val="18"/>
          <w:szCs w:val="18"/>
          <w:lang w:val="en-GB"/>
        </w:rPr>
        <w:t xml:space="preserve"> in the study programme of aesthetics at the bachelor's degree of study is a minimum of </w:t>
      </w:r>
      <w:r w:rsidRPr="000A1587">
        <w:rPr>
          <w:rFonts w:eastAsiaTheme="minorEastAsia"/>
          <w:b/>
          <w:sz w:val="18"/>
          <w:szCs w:val="18"/>
          <w:lang w:val="en-GB"/>
        </w:rPr>
        <w:t>43 credits</w:t>
      </w:r>
      <w:r w:rsidRPr="000A1587">
        <w:rPr>
          <w:rFonts w:eastAsiaTheme="minorEastAsia"/>
          <w:sz w:val="18"/>
          <w:szCs w:val="18"/>
          <w:lang w:val="en-GB"/>
        </w:rPr>
        <w:t xml:space="preserve"> and a maximum of </w:t>
      </w:r>
      <w:r w:rsidRPr="000A1587">
        <w:rPr>
          <w:rFonts w:eastAsiaTheme="minorEastAsia"/>
          <w:b/>
          <w:sz w:val="18"/>
          <w:szCs w:val="18"/>
          <w:lang w:val="en-GB"/>
        </w:rPr>
        <w:t>52 credits</w:t>
      </w:r>
      <w:r w:rsidRPr="000A1587">
        <w:rPr>
          <w:rFonts w:eastAsiaTheme="minorEastAsia"/>
          <w:sz w:val="18"/>
          <w:szCs w:val="18"/>
          <w:lang w:val="en-GB"/>
        </w:rPr>
        <w:t xml:space="preserve">.  The student has the possibility to obtain a maximum of </w:t>
      </w:r>
      <w:r w:rsidRPr="000A1587">
        <w:rPr>
          <w:rFonts w:eastAsiaTheme="minorEastAsia"/>
          <w:b/>
          <w:sz w:val="18"/>
          <w:szCs w:val="18"/>
          <w:lang w:val="en-GB"/>
        </w:rPr>
        <w:t>9 credits</w:t>
      </w:r>
      <w:r w:rsidRPr="000A1587">
        <w:rPr>
          <w:rFonts w:eastAsiaTheme="minorEastAsia"/>
          <w:sz w:val="18"/>
          <w:szCs w:val="18"/>
          <w:lang w:val="en-GB"/>
        </w:rPr>
        <w:t xml:space="preserve"> for </w:t>
      </w:r>
      <w:r w:rsidRPr="000A1587">
        <w:rPr>
          <w:rFonts w:eastAsiaTheme="minorEastAsia"/>
          <w:b/>
          <w:sz w:val="18"/>
          <w:szCs w:val="18"/>
          <w:lang w:val="en-GB"/>
        </w:rPr>
        <w:t xml:space="preserve">elective </w:t>
      </w:r>
      <w:r w:rsidR="00CE24FD" w:rsidRPr="000A1587">
        <w:rPr>
          <w:rFonts w:eastAsiaTheme="minorEastAsia"/>
          <w:b/>
          <w:sz w:val="18"/>
          <w:szCs w:val="18"/>
          <w:lang w:val="en-GB"/>
        </w:rPr>
        <w:t>courses</w:t>
      </w:r>
      <w:r w:rsidRPr="000A1587">
        <w:rPr>
          <w:rFonts w:eastAsiaTheme="minorEastAsia"/>
          <w:sz w:val="18"/>
          <w:szCs w:val="18"/>
          <w:lang w:val="en-GB"/>
        </w:rPr>
        <w:t xml:space="preserve"> from the university-wide offer.</w:t>
      </w:r>
    </w:p>
    <w:p w14:paraId="47868C76" w14:textId="77777777" w:rsidR="00CE24FD" w:rsidRPr="000A1587" w:rsidRDefault="00CE24FD" w:rsidP="32647B39">
      <w:pPr>
        <w:pStyle w:val="Odsekzoznamu"/>
        <w:spacing w:after="0" w:line="240" w:lineRule="auto"/>
        <w:ind w:left="360"/>
        <w:jc w:val="both"/>
        <w:rPr>
          <w:rFonts w:eastAsiaTheme="minorEastAsia"/>
          <w:sz w:val="18"/>
          <w:szCs w:val="18"/>
          <w:lang w:val="en-GB"/>
        </w:rPr>
      </w:pPr>
    </w:p>
    <w:p w14:paraId="7C1BB430" w14:textId="0FC76203" w:rsidR="390A44E8" w:rsidRPr="000A1587" w:rsidRDefault="00CE24FD" w:rsidP="32647B39">
      <w:pPr>
        <w:pStyle w:val="Odsekzoznamu"/>
        <w:spacing w:after="0" w:line="240" w:lineRule="auto"/>
        <w:ind w:left="360"/>
        <w:jc w:val="both"/>
        <w:rPr>
          <w:rFonts w:eastAsiaTheme="minorEastAsia"/>
          <w:sz w:val="18"/>
          <w:szCs w:val="18"/>
          <w:lang w:val="en-GB"/>
        </w:rPr>
      </w:pPr>
      <w:r w:rsidRPr="000A1587">
        <w:rPr>
          <w:rFonts w:eastAsiaTheme="minorEastAsia"/>
          <w:sz w:val="18"/>
          <w:szCs w:val="18"/>
          <w:lang w:val="en-GB"/>
        </w:rPr>
        <w:t>The conditions and criteria for completing the bachelor study programme are specified in more detail in the Study Regulations of the University of Presov in the relevant articles defining the forms and methods of study in individual bachelor study programmes; the conditions and criteria for completing the bachelor study programme; all the rules for writing the final bachelor thesis, its scope and requirements; details of the state bachelor examination in the study programme. The conditions of state examinations, rules for repeating studies and rules for extension, interruption of studies are specified in more detail in the Study Regulations of the University of Presov in Presov in the relevant articles.</w:t>
      </w:r>
    </w:p>
    <w:p w14:paraId="559CB0D9" w14:textId="77777777" w:rsidR="008E79AB" w:rsidRPr="000A1587" w:rsidRDefault="008E79AB" w:rsidP="32647B39">
      <w:pPr>
        <w:pStyle w:val="Odsekzoznamu"/>
        <w:autoSpaceDE w:val="0"/>
        <w:autoSpaceDN w:val="0"/>
        <w:adjustRightInd w:val="0"/>
        <w:spacing w:after="0" w:line="240" w:lineRule="auto"/>
        <w:ind w:left="360"/>
        <w:jc w:val="both"/>
        <w:rPr>
          <w:rFonts w:eastAsiaTheme="minorEastAsia"/>
          <w:sz w:val="16"/>
          <w:szCs w:val="16"/>
          <w:highlight w:val="yellow"/>
        </w:rPr>
      </w:pPr>
    </w:p>
    <w:p w14:paraId="7EFC4248" w14:textId="7CE20DA5" w:rsidR="00CE24FD" w:rsidRPr="000A1587" w:rsidRDefault="00CE24FD" w:rsidP="00CE24FD">
      <w:pPr>
        <w:pStyle w:val="Odsekzoznamu"/>
        <w:numPr>
          <w:ilvl w:val="0"/>
          <w:numId w:val="3"/>
        </w:numPr>
        <w:autoSpaceDE w:val="0"/>
        <w:autoSpaceDN w:val="0"/>
        <w:adjustRightInd w:val="0"/>
        <w:spacing w:after="0" w:line="240" w:lineRule="auto"/>
        <w:jc w:val="both"/>
        <w:rPr>
          <w:rFonts w:cstheme="minorHAnsi"/>
          <w:sz w:val="18"/>
          <w:szCs w:val="18"/>
          <w:lang w:val="en-GB"/>
        </w:rPr>
      </w:pPr>
      <w:r w:rsidRPr="000A1587">
        <w:rPr>
          <w:rFonts w:cstheme="minorHAnsi"/>
          <w:iCs/>
          <w:sz w:val="18"/>
          <w:szCs w:val="18"/>
          <w:lang w:val="en-GB"/>
        </w:rPr>
        <w:t>For individual study plans, the institution states the requirements for completing the individual parts of the study programme and the student's progress within the study programme in the given structure:</w:t>
      </w:r>
    </w:p>
    <w:p w14:paraId="2E87C52F" w14:textId="71610A03" w:rsidR="00CE24FD" w:rsidRPr="000A1587" w:rsidRDefault="00CE24FD" w:rsidP="00B36683">
      <w:pPr>
        <w:pStyle w:val="Odsekzoznamu"/>
        <w:numPr>
          <w:ilvl w:val="0"/>
          <w:numId w:val="25"/>
        </w:numPr>
        <w:autoSpaceDE w:val="0"/>
        <w:autoSpaceDN w:val="0"/>
        <w:adjustRightInd w:val="0"/>
        <w:spacing w:after="0" w:line="240" w:lineRule="auto"/>
        <w:jc w:val="both"/>
        <w:rPr>
          <w:rFonts w:cstheme="minorHAnsi"/>
          <w:bCs/>
          <w:iCs/>
          <w:sz w:val="18"/>
          <w:szCs w:val="18"/>
          <w:lang w:val="en-GB" w:eastAsia="sk-SK"/>
        </w:rPr>
      </w:pPr>
      <w:r w:rsidRPr="000A1587">
        <w:rPr>
          <w:rFonts w:cstheme="minorHAnsi"/>
          <w:bCs/>
          <w:iCs/>
          <w:sz w:val="18"/>
          <w:szCs w:val="18"/>
          <w:lang w:val="en-GB" w:eastAsia="sk-SK"/>
        </w:rPr>
        <w:t xml:space="preserve">number of credits for compulsory </w:t>
      </w:r>
      <w:r w:rsidRPr="000A1587">
        <w:rPr>
          <w:rFonts w:cstheme="minorHAnsi"/>
          <w:iCs/>
          <w:sz w:val="18"/>
          <w:szCs w:val="18"/>
          <w:lang w:val="en-GB"/>
        </w:rPr>
        <w:t xml:space="preserve">courses </w:t>
      </w:r>
      <w:r w:rsidRPr="000A1587">
        <w:rPr>
          <w:rFonts w:cstheme="minorHAnsi"/>
          <w:bCs/>
          <w:iCs/>
          <w:sz w:val="18"/>
          <w:szCs w:val="18"/>
          <w:lang w:val="en-GB" w:eastAsia="sk-SK"/>
        </w:rPr>
        <w:t xml:space="preserve">required for proper completion of studies/completion of a part of studies: </w:t>
      </w:r>
      <w:r w:rsidRPr="000A1587">
        <w:rPr>
          <w:rFonts w:eastAsiaTheme="minorEastAsia"/>
          <w:sz w:val="18"/>
          <w:szCs w:val="18"/>
          <w:lang w:val="en-GB"/>
        </w:rPr>
        <w:t>128 credits,</w:t>
      </w:r>
    </w:p>
    <w:p w14:paraId="29A46DD3" w14:textId="5B45D974" w:rsidR="00CE24FD" w:rsidRPr="000A1587" w:rsidRDefault="00CE24FD" w:rsidP="00B36683">
      <w:pPr>
        <w:pStyle w:val="Odsekzoznamu"/>
        <w:numPr>
          <w:ilvl w:val="0"/>
          <w:numId w:val="25"/>
        </w:numPr>
        <w:autoSpaceDE w:val="0"/>
        <w:autoSpaceDN w:val="0"/>
        <w:adjustRightInd w:val="0"/>
        <w:spacing w:after="0" w:line="240" w:lineRule="auto"/>
        <w:jc w:val="both"/>
        <w:rPr>
          <w:rFonts w:cstheme="minorHAnsi"/>
          <w:bCs/>
          <w:iCs/>
          <w:sz w:val="18"/>
          <w:szCs w:val="18"/>
          <w:lang w:val="en-GB" w:eastAsia="sk-SK"/>
        </w:rPr>
      </w:pPr>
      <w:r w:rsidRPr="000A1587">
        <w:rPr>
          <w:rFonts w:cstheme="minorHAnsi"/>
          <w:bCs/>
          <w:iCs/>
          <w:sz w:val="18"/>
          <w:szCs w:val="18"/>
          <w:lang w:val="en-GB" w:eastAsia="sk-SK"/>
        </w:rPr>
        <w:t xml:space="preserve">number of credits for compulsory optional </w:t>
      </w:r>
      <w:r w:rsidRPr="000A1587">
        <w:rPr>
          <w:rFonts w:cstheme="minorHAnsi"/>
          <w:iCs/>
          <w:sz w:val="18"/>
          <w:szCs w:val="18"/>
          <w:lang w:val="en-GB"/>
        </w:rPr>
        <w:t xml:space="preserve">courses </w:t>
      </w:r>
      <w:r w:rsidRPr="000A1587">
        <w:rPr>
          <w:rFonts w:cstheme="minorHAnsi"/>
          <w:bCs/>
          <w:iCs/>
          <w:sz w:val="18"/>
          <w:szCs w:val="18"/>
          <w:lang w:val="en-GB" w:eastAsia="sk-SK"/>
        </w:rPr>
        <w:t>required for the proper completion of studies/completion of a part of studies: 43 credits,</w:t>
      </w:r>
    </w:p>
    <w:p w14:paraId="7F29DC9A" w14:textId="5DBC40CA" w:rsidR="00CE24FD" w:rsidRPr="000A1587" w:rsidRDefault="00CE24FD" w:rsidP="00B36683">
      <w:pPr>
        <w:pStyle w:val="Odsekzoznamu"/>
        <w:numPr>
          <w:ilvl w:val="0"/>
          <w:numId w:val="25"/>
        </w:numPr>
        <w:autoSpaceDE w:val="0"/>
        <w:autoSpaceDN w:val="0"/>
        <w:adjustRightInd w:val="0"/>
        <w:spacing w:after="0" w:line="240" w:lineRule="auto"/>
        <w:jc w:val="both"/>
        <w:rPr>
          <w:rFonts w:cstheme="minorHAnsi"/>
          <w:bCs/>
          <w:iCs/>
          <w:sz w:val="18"/>
          <w:szCs w:val="18"/>
          <w:lang w:val="en-GB" w:eastAsia="sk-SK"/>
        </w:rPr>
      </w:pPr>
      <w:r w:rsidRPr="000A1587">
        <w:rPr>
          <w:rFonts w:cstheme="minorHAnsi"/>
          <w:bCs/>
          <w:iCs/>
          <w:sz w:val="18"/>
          <w:szCs w:val="18"/>
          <w:lang w:val="en-GB" w:eastAsia="sk-SK"/>
        </w:rPr>
        <w:t xml:space="preserve">number of credits for optional </w:t>
      </w:r>
      <w:r w:rsidRPr="000A1587">
        <w:rPr>
          <w:rFonts w:cstheme="minorHAnsi"/>
          <w:iCs/>
          <w:sz w:val="18"/>
          <w:szCs w:val="18"/>
          <w:lang w:val="en-GB"/>
        </w:rPr>
        <w:t xml:space="preserve">courses </w:t>
      </w:r>
      <w:r w:rsidRPr="000A1587">
        <w:rPr>
          <w:rFonts w:cstheme="minorHAnsi"/>
          <w:bCs/>
          <w:iCs/>
          <w:sz w:val="18"/>
          <w:szCs w:val="18"/>
          <w:lang w:val="en-GB" w:eastAsia="sk-SK"/>
        </w:rPr>
        <w:t>required for the proper completion of studies/completion of a part of studies: maximum of 9 credits,</w:t>
      </w:r>
    </w:p>
    <w:p w14:paraId="11A7E517" w14:textId="4A41B1BD" w:rsidR="00CE24FD" w:rsidRPr="000A1587" w:rsidRDefault="00CE24FD" w:rsidP="00B36683">
      <w:pPr>
        <w:pStyle w:val="Odsekzoznamu"/>
        <w:numPr>
          <w:ilvl w:val="0"/>
          <w:numId w:val="25"/>
        </w:numPr>
        <w:autoSpaceDE w:val="0"/>
        <w:autoSpaceDN w:val="0"/>
        <w:adjustRightInd w:val="0"/>
        <w:spacing w:after="0" w:line="240" w:lineRule="auto"/>
        <w:jc w:val="both"/>
        <w:rPr>
          <w:rFonts w:cstheme="minorHAnsi"/>
          <w:bCs/>
          <w:iCs/>
          <w:sz w:val="18"/>
          <w:szCs w:val="18"/>
          <w:lang w:val="en-GB" w:eastAsia="sk-SK"/>
        </w:rPr>
      </w:pPr>
      <w:r w:rsidRPr="000A1587">
        <w:rPr>
          <w:rFonts w:cstheme="minorHAnsi"/>
          <w:bCs/>
          <w:iCs/>
          <w:sz w:val="18"/>
          <w:szCs w:val="18"/>
          <w:lang w:val="en-GB" w:eastAsia="sk-SK"/>
        </w:rPr>
        <w:t>number of credits for the final thesis and the defense of the final thesis required for the proper completion of studies: 16 credits in total (3+3=6 credits for Bachelor's Thesis Semina</w:t>
      </w:r>
      <w:r w:rsidR="00F93559" w:rsidRPr="000A1587">
        <w:rPr>
          <w:rFonts w:cstheme="minorHAnsi"/>
          <w:bCs/>
          <w:iCs/>
          <w:sz w:val="18"/>
          <w:szCs w:val="18"/>
          <w:lang w:val="en-GB" w:eastAsia="sk-SK"/>
        </w:rPr>
        <w:t>r</w:t>
      </w:r>
      <w:r w:rsidRPr="000A1587">
        <w:rPr>
          <w:rFonts w:cstheme="minorHAnsi"/>
          <w:bCs/>
          <w:iCs/>
          <w:sz w:val="18"/>
          <w:szCs w:val="18"/>
          <w:lang w:val="en-GB" w:eastAsia="sk-SK"/>
        </w:rPr>
        <w:t xml:space="preserve"> 1,2 and 10 credits for the discipline Bachelor's Thesis Defence);</w:t>
      </w:r>
    </w:p>
    <w:p w14:paraId="216EDCE3" w14:textId="24C4DE4C" w:rsidR="00CE24FD" w:rsidRPr="000A1587" w:rsidRDefault="00CE24FD" w:rsidP="00B36683">
      <w:pPr>
        <w:pStyle w:val="Odsekzoznamu"/>
        <w:numPr>
          <w:ilvl w:val="0"/>
          <w:numId w:val="25"/>
        </w:numPr>
        <w:autoSpaceDE w:val="0"/>
        <w:autoSpaceDN w:val="0"/>
        <w:adjustRightInd w:val="0"/>
        <w:spacing w:after="0" w:line="240" w:lineRule="auto"/>
        <w:jc w:val="both"/>
        <w:rPr>
          <w:rFonts w:cstheme="minorHAnsi"/>
          <w:iCs/>
          <w:sz w:val="18"/>
          <w:szCs w:val="18"/>
          <w:lang w:val="en-GB"/>
        </w:rPr>
      </w:pPr>
      <w:r w:rsidRPr="000A1587">
        <w:rPr>
          <w:rFonts w:cstheme="minorHAnsi"/>
          <w:bCs/>
          <w:iCs/>
          <w:sz w:val="18"/>
          <w:szCs w:val="18"/>
          <w:lang w:val="en-GB" w:eastAsia="sk-SK"/>
        </w:rPr>
        <w:t>number of credits for professional practice required for the proper completion of studies/completion of a part of studies: 2 credits (</w:t>
      </w:r>
      <w:r w:rsidRPr="000A1587">
        <w:rPr>
          <w:rFonts w:eastAsiaTheme="minorEastAsia"/>
          <w:sz w:val="18"/>
          <w:szCs w:val="18"/>
          <w:lang w:val="en-GB"/>
        </w:rPr>
        <w:t>Internship in a cultural institution),</w:t>
      </w:r>
    </w:p>
    <w:p w14:paraId="65E70008" w14:textId="55384744" w:rsidR="00CE24FD" w:rsidRPr="000A1587" w:rsidRDefault="00CE24FD" w:rsidP="00B36683">
      <w:pPr>
        <w:pStyle w:val="Odsekzoznamu"/>
        <w:numPr>
          <w:ilvl w:val="0"/>
          <w:numId w:val="25"/>
        </w:numPr>
        <w:autoSpaceDE w:val="0"/>
        <w:autoSpaceDN w:val="0"/>
        <w:adjustRightInd w:val="0"/>
        <w:spacing w:after="0" w:line="240" w:lineRule="auto"/>
        <w:jc w:val="both"/>
        <w:rPr>
          <w:rFonts w:cstheme="minorHAnsi"/>
          <w:bCs/>
          <w:iCs/>
          <w:sz w:val="18"/>
          <w:szCs w:val="18"/>
          <w:lang w:val="en-GB" w:eastAsia="sk-SK"/>
        </w:rPr>
      </w:pPr>
      <w:r w:rsidRPr="000A1587">
        <w:rPr>
          <w:rFonts w:cstheme="minorHAnsi"/>
          <w:bCs/>
          <w:iCs/>
          <w:sz w:val="18"/>
          <w:szCs w:val="18"/>
          <w:lang w:val="en-GB" w:eastAsia="sk-SK"/>
        </w:rPr>
        <w:t xml:space="preserve">number of credits required for the proper completion of studies/completion of a part of the studies for project work with the indication of relevant </w:t>
      </w:r>
      <w:r w:rsidRPr="000A1587">
        <w:rPr>
          <w:rFonts w:cstheme="minorHAnsi"/>
          <w:iCs/>
          <w:sz w:val="18"/>
          <w:szCs w:val="18"/>
          <w:lang w:val="en-GB"/>
        </w:rPr>
        <w:t xml:space="preserve">courses </w:t>
      </w:r>
      <w:r w:rsidRPr="000A1587">
        <w:rPr>
          <w:rFonts w:cstheme="minorHAnsi"/>
          <w:bCs/>
          <w:iCs/>
          <w:sz w:val="18"/>
          <w:szCs w:val="18"/>
          <w:lang w:val="en-GB" w:eastAsia="sk-SK"/>
        </w:rPr>
        <w:t>in engineering study programmes: not applicable,</w:t>
      </w:r>
    </w:p>
    <w:p w14:paraId="6F1F6A6C" w14:textId="24D7C587" w:rsidR="00CE24FD" w:rsidRPr="000A1587" w:rsidRDefault="00CE24FD" w:rsidP="00B36683">
      <w:pPr>
        <w:pStyle w:val="Odsekzoznamu"/>
        <w:numPr>
          <w:ilvl w:val="0"/>
          <w:numId w:val="25"/>
        </w:numPr>
        <w:autoSpaceDE w:val="0"/>
        <w:autoSpaceDN w:val="0"/>
        <w:adjustRightInd w:val="0"/>
        <w:spacing w:after="0" w:line="240" w:lineRule="auto"/>
        <w:jc w:val="both"/>
        <w:rPr>
          <w:rFonts w:cstheme="minorHAnsi"/>
          <w:bCs/>
          <w:iCs/>
          <w:sz w:val="18"/>
          <w:szCs w:val="18"/>
          <w:lang w:val="en-GB" w:eastAsia="sk-SK"/>
        </w:rPr>
      </w:pPr>
      <w:r w:rsidRPr="000A1587">
        <w:rPr>
          <w:rFonts w:cstheme="minorHAnsi"/>
          <w:bCs/>
          <w:iCs/>
          <w:sz w:val="18"/>
          <w:szCs w:val="18"/>
          <w:lang w:val="en-GB" w:eastAsia="sk-SK"/>
        </w:rPr>
        <w:t>number of credits required for the proper completion of studies/completion of a part of the studies for artistic performances in addition to the final thesis in art study programmes: note applicable.</w:t>
      </w:r>
    </w:p>
    <w:p w14:paraId="65B825A8" w14:textId="2D7C09F4" w:rsidR="28691400" w:rsidRPr="000A1587" w:rsidRDefault="28691400" w:rsidP="32647B39">
      <w:pPr>
        <w:spacing w:after="0" w:line="240" w:lineRule="auto"/>
        <w:jc w:val="both"/>
        <w:rPr>
          <w:rFonts w:eastAsiaTheme="minorEastAsia"/>
          <w:sz w:val="18"/>
          <w:szCs w:val="18"/>
          <w:highlight w:val="yellow"/>
        </w:rPr>
      </w:pPr>
    </w:p>
    <w:p w14:paraId="4866B09A" w14:textId="6C178D85" w:rsidR="01A42511" w:rsidRPr="000A1587" w:rsidRDefault="00CE24FD" w:rsidP="00697650">
      <w:pPr>
        <w:pStyle w:val="Odsekzoznamu"/>
        <w:numPr>
          <w:ilvl w:val="0"/>
          <w:numId w:val="3"/>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The institution describes the rules for verification of learning outcomes, student</w:t>
      </w:r>
      <w:r w:rsidR="00697650" w:rsidRPr="000A1587">
        <w:rPr>
          <w:rFonts w:cstheme="minorHAnsi"/>
          <w:iCs/>
          <w:sz w:val="18"/>
          <w:szCs w:val="18"/>
          <w:lang w:val="en-GB"/>
        </w:rPr>
        <w:t>´</w:t>
      </w:r>
      <w:r w:rsidRPr="000A1587">
        <w:rPr>
          <w:rFonts w:cstheme="minorHAnsi"/>
          <w:iCs/>
          <w:sz w:val="18"/>
          <w:szCs w:val="18"/>
          <w:lang w:val="en-GB"/>
        </w:rPr>
        <w:t>s assessment and the possibilities of appealing against the assessment.</w:t>
      </w:r>
    </w:p>
    <w:p w14:paraId="6F0D44A8" w14:textId="2CEFD60E" w:rsidR="00697650" w:rsidRPr="000A1587" w:rsidRDefault="00697650" w:rsidP="00B36683">
      <w:pPr>
        <w:pStyle w:val="Odsekzoznamu"/>
        <w:numPr>
          <w:ilvl w:val="0"/>
          <w:numId w:val="27"/>
        </w:numPr>
        <w:spacing w:after="0" w:line="240" w:lineRule="auto"/>
        <w:jc w:val="both"/>
        <w:rPr>
          <w:rFonts w:eastAsiaTheme="minorEastAsia"/>
          <w:sz w:val="18"/>
          <w:szCs w:val="18"/>
          <w:lang w:val="en-GB"/>
        </w:rPr>
      </w:pPr>
      <w:r w:rsidRPr="000A1587">
        <w:rPr>
          <w:rFonts w:cstheme="minorHAnsi"/>
          <w:iCs/>
          <w:sz w:val="18"/>
          <w:szCs w:val="18"/>
          <w:lang w:val="en-GB"/>
        </w:rPr>
        <w:t xml:space="preserve">Verification of education outcomes and evaluation of students is carried out in accordance with the Study Regulations of PU (Art. 16), which states: “The evaluation of a student's learning outcomes within a subject is carried out by: (a) continuous assessment (ca with classification); (b) an examination for a given period of study (with classification); (c) </w:t>
      </w:r>
      <w:bookmarkStart w:id="8" w:name="_Hlk167187452"/>
      <w:r w:rsidRPr="000A1587">
        <w:rPr>
          <w:rFonts w:cstheme="minorHAnsi"/>
          <w:iCs/>
          <w:sz w:val="18"/>
          <w:szCs w:val="18"/>
          <w:lang w:val="en-GB"/>
        </w:rPr>
        <w:t xml:space="preserve">completion-passed (passed without classification). </w:t>
      </w:r>
      <w:bookmarkEnd w:id="8"/>
      <w:r w:rsidRPr="000A1587">
        <w:rPr>
          <w:rFonts w:cstheme="minorHAnsi"/>
          <w:iCs/>
          <w:sz w:val="18"/>
          <w:szCs w:val="18"/>
          <w:lang w:val="en-GB"/>
        </w:rPr>
        <w:t>The dates of continuous assessment are determined by the teacher in agreement with the students within the first week of the semester. Completion of the subject is evaluated. The assessment reflects the quality of the acquisition of knowledge or skills in accordance with the learning outcomes of the subject as stated in the course description of the subject”, info-sheets are meant.</w:t>
      </w:r>
    </w:p>
    <w:p w14:paraId="0BF5DF92" w14:textId="0E52EB44" w:rsidR="00697650" w:rsidRPr="000A1587" w:rsidRDefault="00697650" w:rsidP="00B36683">
      <w:pPr>
        <w:pStyle w:val="Odsekzoznamu"/>
        <w:numPr>
          <w:ilvl w:val="0"/>
          <w:numId w:val="27"/>
        </w:numPr>
        <w:spacing w:after="0" w:line="240" w:lineRule="auto"/>
        <w:jc w:val="both"/>
        <w:rPr>
          <w:rFonts w:eastAsiaTheme="minorEastAsia"/>
          <w:sz w:val="18"/>
          <w:szCs w:val="18"/>
          <w:lang w:val="en-GB"/>
        </w:rPr>
      </w:pPr>
      <w:r w:rsidRPr="000A1587">
        <w:rPr>
          <w:rFonts w:eastAsiaTheme="minorEastAsia"/>
          <w:sz w:val="18"/>
          <w:szCs w:val="18"/>
          <w:lang w:val="en-GB"/>
        </w:rPr>
        <w:t>The course info-sheets of the study programme contain information on the knowledge and skills that students acquire by completing the course, as well as the conditions for successful completion of the course and the method of assessment and completion of the course. The classification scale and the success criteria for the classification levels are laid down in the PU Study Regulations. The results of the assessment are recorded in MAIS (Modular Academic Information System); they are archived in printed form in the form of reports, which are generated at the end of the examination period and kept in the Education Department. At the end of the examination period, the lecturer is obliged to hand in a printed and signed record of the final evaluation to the head of the department, which the head of the department, after checking and summarising the report, hands over to the study department (PU Study Regulations, Article 16, point 13). Student evaluation is the most widely used form of feedback. In case of disagreement with the evaluation or for other reasons, the student may request an examination before the board (Article 16, point 21 of the PU Study Regulations in Presov).</w:t>
      </w:r>
    </w:p>
    <w:p w14:paraId="288AC264" w14:textId="77777777" w:rsidR="00697650" w:rsidRPr="000A1587" w:rsidRDefault="00697650" w:rsidP="00B36683">
      <w:pPr>
        <w:pStyle w:val="Odsekzoznamu"/>
        <w:numPr>
          <w:ilvl w:val="0"/>
          <w:numId w:val="27"/>
        </w:numPr>
        <w:spacing w:after="0" w:line="240" w:lineRule="auto"/>
        <w:jc w:val="both"/>
        <w:rPr>
          <w:rFonts w:eastAsiaTheme="minorEastAsia"/>
          <w:sz w:val="18"/>
          <w:szCs w:val="18"/>
          <w:lang w:val="en-GB"/>
        </w:rPr>
      </w:pPr>
      <w:r w:rsidRPr="000A1587">
        <w:rPr>
          <w:rFonts w:eastAsiaTheme="minorEastAsia"/>
          <w:sz w:val="18"/>
          <w:szCs w:val="18"/>
          <w:lang w:val="en-GB"/>
        </w:rPr>
        <w:t xml:space="preserve">Efforts to ensure maximum objectivity in the evaluation of students at state examinations are also reflected in the composition of the state examination committees, which are at least four members. </w:t>
      </w:r>
    </w:p>
    <w:p w14:paraId="429ED52A" w14:textId="1E183AB7" w:rsidR="00217F33" w:rsidRPr="000A1587" w:rsidRDefault="00697650" w:rsidP="00B36683">
      <w:pPr>
        <w:pStyle w:val="Odsekzoznamu"/>
        <w:numPr>
          <w:ilvl w:val="0"/>
          <w:numId w:val="27"/>
        </w:numPr>
        <w:spacing w:after="0" w:line="240" w:lineRule="auto"/>
        <w:jc w:val="both"/>
        <w:rPr>
          <w:rFonts w:eastAsiaTheme="minorEastAsia"/>
          <w:sz w:val="18"/>
          <w:szCs w:val="18"/>
          <w:lang w:val="en-GB"/>
        </w:rPr>
      </w:pPr>
      <w:r w:rsidRPr="000A1587">
        <w:rPr>
          <w:rFonts w:eastAsiaTheme="minorEastAsia"/>
          <w:sz w:val="18"/>
          <w:szCs w:val="18"/>
          <w:lang w:val="en-GB"/>
        </w:rPr>
        <w:t>In order to ensure maximum objectivity and fairness, students are given the opportunity to consult the test and to consult with teachers regarding the assessment. These matters are dealt with during the teachers' consultation hours.</w:t>
      </w:r>
    </w:p>
    <w:p w14:paraId="3ABBD7D6" w14:textId="77777777" w:rsidR="00697650" w:rsidRPr="000A1587" w:rsidRDefault="00697650" w:rsidP="00B36683">
      <w:pPr>
        <w:pStyle w:val="Odsekzoznamu"/>
        <w:numPr>
          <w:ilvl w:val="0"/>
          <w:numId w:val="27"/>
        </w:numPr>
        <w:spacing w:after="0" w:line="240" w:lineRule="auto"/>
        <w:jc w:val="both"/>
        <w:rPr>
          <w:rFonts w:eastAsiaTheme="minorEastAsia"/>
          <w:sz w:val="18"/>
          <w:szCs w:val="18"/>
          <w:lang w:val="en-GB"/>
        </w:rPr>
      </w:pPr>
      <w:r w:rsidRPr="000A1587">
        <w:rPr>
          <w:rFonts w:eastAsiaTheme="minorEastAsia"/>
          <w:sz w:val="18"/>
          <w:szCs w:val="18"/>
          <w:lang w:val="en-GB"/>
        </w:rPr>
        <w:t xml:space="preserve">The evaluation of a student's learning outcomes within a study of the subject is carried out according to the classification scale, which consists of six classification grades: </w:t>
      </w:r>
    </w:p>
    <w:p w14:paraId="53541292" w14:textId="77777777" w:rsidR="00697650" w:rsidRPr="000A1587" w:rsidRDefault="00697650" w:rsidP="00874B2B">
      <w:pPr>
        <w:spacing w:after="0" w:line="240" w:lineRule="auto"/>
        <w:ind w:left="708"/>
        <w:jc w:val="both"/>
        <w:rPr>
          <w:rFonts w:eastAsiaTheme="minorEastAsia"/>
          <w:sz w:val="18"/>
          <w:szCs w:val="18"/>
          <w:lang w:val="en-GB"/>
        </w:rPr>
      </w:pPr>
      <w:r w:rsidRPr="000A1587">
        <w:rPr>
          <w:rFonts w:eastAsiaTheme="minorEastAsia"/>
          <w:sz w:val="18"/>
          <w:szCs w:val="18"/>
          <w:lang w:val="en-GB"/>
        </w:rPr>
        <w:t xml:space="preserve">A – excellent (outstanding results: numeric value 1); </w:t>
      </w:r>
    </w:p>
    <w:p w14:paraId="5B593F1B" w14:textId="77777777" w:rsidR="00697650" w:rsidRPr="000A1587" w:rsidRDefault="00697650" w:rsidP="00874B2B">
      <w:pPr>
        <w:spacing w:after="0" w:line="240" w:lineRule="auto"/>
        <w:ind w:left="708"/>
        <w:jc w:val="both"/>
        <w:rPr>
          <w:rFonts w:eastAsiaTheme="minorEastAsia"/>
          <w:sz w:val="18"/>
          <w:szCs w:val="18"/>
          <w:lang w:val="en-GB"/>
        </w:rPr>
      </w:pPr>
      <w:r w:rsidRPr="000A1587">
        <w:rPr>
          <w:rFonts w:eastAsiaTheme="minorEastAsia"/>
          <w:sz w:val="18"/>
          <w:szCs w:val="18"/>
          <w:lang w:val="en-GB"/>
        </w:rPr>
        <w:t>B – very good (above average results: 1.5);</w:t>
      </w:r>
    </w:p>
    <w:p w14:paraId="09D6E75F" w14:textId="77777777" w:rsidR="00697650" w:rsidRPr="000A1587" w:rsidRDefault="00697650" w:rsidP="00874B2B">
      <w:pPr>
        <w:spacing w:after="0" w:line="240" w:lineRule="auto"/>
        <w:ind w:left="708"/>
        <w:jc w:val="both"/>
        <w:rPr>
          <w:rFonts w:eastAsiaTheme="minorEastAsia"/>
          <w:sz w:val="18"/>
          <w:szCs w:val="18"/>
          <w:lang w:val="en-GB"/>
        </w:rPr>
      </w:pPr>
      <w:r w:rsidRPr="000A1587">
        <w:rPr>
          <w:rFonts w:eastAsiaTheme="minorEastAsia"/>
          <w:sz w:val="18"/>
          <w:szCs w:val="18"/>
          <w:lang w:val="en-GB"/>
        </w:rPr>
        <w:t>C – good (average results: 2)</w:t>
      </w:r>
    </w:p>
    <w:p w14:paraId="1476E4F5" w14:textId="77777777" w:rsidR="00697650" w:rsidRPr="000A1587" w:rsidRDefault="00697650" w:rsidP="00874B2B">
      <w:pPr>
        <w:spacing w:after="0" w:line="240" w:lineRule="auto"/>
        <w:ind w:left="708"/>
        <w:jc w:val="both"/>
        <w:rPr>
          <w:rFonts w:eastAsiaTheme="minorEastAsia"/>
          <w:sz w:val="18"/>
          <w:szCs w:val="18"/>
          <w:lang w:val="en-GB"/>
        </w:rPr>
      </w:pPr>
      <w:r w:rsidRPr="000A1587">
        <w:rPr>
          <w:rFonts w:eastAsiaTheme="minorEastAsia"/>
          <w:sz w:val="18"/>
          <w:szCs w:val="18"/>
          <w:lang w:val="en-GB"/>
        </w:rPr>
        <w:t>D – satisfactory (acceptable results: 2.5);</w:t>
      </w:r>
    </w:p>
    <w:p w14:paraId="303A3C62" w14:textId="77777777" w:rsidR="00697650" w:rsidRPr="000A1587" w:rsidRDefault="00697650" w:rsidP="00874B2B">
      <w:pPr>
        <w:spacing w:after="0" w:line="240" w:lineRule="auto"/>
        <w:ind w:left="708"/>
        <w:jc w:val="both"/>
        <w:rPr>
          <w:rFonts w:eastAsiaTheme="minorEastAsia"/>
          <w:sz w:val="18"/>
          <w:szCs w:val="18"/>
          <w:lang w:val="en-GB"/>
        </w:rPr>
      </w:pPr>
      <w:r w:rsidRPr="000A1587">
        <w:rPr>
          <w:rFonts w:eastAsiaTheme="minorEastAsia"/>
          <w:sz w:val="18"/>
          <w:szCs w:val="18"/>
          <w:lang w:val="en-GB"/>
        </w:rPr>
        <w:t>E – sufficient (results fulfill the minimum criteria: 3);</w:t>
      </w:r>
    </w:p>
    <w:p w14:paraId="28C1D583" w14:textId="3EA84512" w:rsidR="00697650" w:rsidRPr="000A1587" w:rsidRDefault="00697650" w:rsidP="00874B2B">
      <w:pPr>
        <w:spacing w:after="0" w:line="240" w:lineRule="auto"/>
        <w:ind w:left="708"/>
        <w:jc w:val="both"/>
        <w:rPr>
          <w:rFonts w:eastAsiaTheme="minorEastAsia"/>
          <w:sz w:val="18"/>
          <w:szCs w:val="18"/>
          <w:lang w:val="en-GB"/>
        </w:rPr>
      </w:pPr>
      <w:r w:rsidRPr="000A1587">
        <w:rPr>
          <w:rFonts w:eastAsiaTheme="minorEastAsia"/>
          <w:sz w:val="18"/>
          <w:szCs w:val="18"/>
          <w:lang w:val="en-GB"/>
        </w:rPr>
        <w:t>FX – unsatisfactory (further work required: 4).</w:t>
      </w:r>
    </w:p>
    <w:p w14:paraId="2F28C654" w14:textId="77777777" w:rsidR="00697650" w:rsidRPr="000A1587" w:rsidRDefault="00697650" w:rsidP="00B36683">
      <w:pPr>
        <w:pStyle w:val="Odsekzoznamu"/>
        <w:numPr>
          <w:ilvl w:val="0"/>
          <w:numId w:val="27"/>
        </w:numPr>
        <w:spacing w:after="0" w:line="240" w:lineRule="auto"/>
        <w:jc w:val="both"/>
        <w:rPr>
          <w:rFonts w:eastAsiaTheme="minorEastAsia"/>
          <w:sz w:val="18"/>
          <w:szCs w:val="18"/>
          <w:lang w:val="en-GB"/>
        </w:rPr>
      </w:pPr>
      <w:r w:rsidRPr="000A1587">
        <w:rPr>
          <w:rFonts w:eastAsiaTheme="minorEastAsia"/>
          <w:sz w:val="18"/>
          <w:szCs w:val="18"/>
          <w:lang w:val="en-GB"/>
        </w:rPr>
        <w:lastRenderedPageBreak/>
        <w:t xml:space="preserve">The success criteria (percentage representation of results in the evaluation of the subject) for the classification grades are as follows: </w:t>
      </w:r>
    </w:p>
    <w:p w14:paraId="4A4D3FC9" w14:textId="77777777" w:rsidR="00697650" w:rsidRPr="000A1587" w:rsidRDefault="00697650" w:rsidP="00697650">
      <w:pPr>
        <w:spacing w:after="0" w:line="240" w:lineRule="auto"/>
        <w:ind w:left="708"/>
        <w:jc w:val="both"/>
        <w:rPr>
          <w:rFonts w:eastAsiaTheme="minorEastAsia"/>
          <w:sz w:val="18"/>
          <w:szCs w:val="18"/>
          <w:lang w:val="en-GB"/>
        </w:rPr>
      </w:pPr>
      <w:r w:rsidRPr="000A1587">
        <w:rPr>
          <w:rFonts w:eastAsiaTheme="minorEastAsia"/>
          <w:sz w:val="18"/>
          <w:szCs w:val="18"/>
          <w:lang w:val="en-GB"/>
        </w:rPr>
        <w:t xml:space="preserve">A: 100.00 - 90.00% </w:t>
      </w:r>
    </w:p>
    <w:p w14:paraId="1094CF80" w14:textId="77777777" w:rsidR="00697650" w:rsidRPr="000A1587" w:rsidRDefault="00697650" w:rsidP="00697650">
      <w:pPr>
        <w:spacing w:after="0" w:line="240" w:lineRule="auto"/>
        <w:ind w:left="708"/>
        <w:jc w:val="both"/>
        <w:rPr>
          <w:rFonts w:eastAsiaTheme="minorEastAsia"/>
          <w:sz w:val="18"/>
          <w:szCs w:val="18"/>
          <w:lang w:val="en-GB"/>
        </w:rPr>
      </w:pPr>
      <w:r w:rsidRPr="000A1587">
        <w:rPr>
          <w:rFonts w:eastAsiaTheme="minorEastAsia"/>
          <w:sz w:val="18"/>
          <w:szCs w:val="18"/>
          <w:lang w:val="en-GB"/>
        </w:rPr>
        <w:t xml:space="preserve">B: 89.99 - 80.00% </w:t>
      </w:r>
    </w:p>
    <w:p w14:paraId="37E90DEF" w14:textId="77777777" w:rsidR="00697650" w:rsidRPr="000A1587" w:rsidRDefault="00697650" w:rsidP="00697650">
      <w:pPr>
        <w:spacing w:after="0" w:line="240" w:lineRule="auto"/>
        <w:ind w:left="708"/>
        <w:jc w:val="both"/>
        <w:rPr>
          <w:rFonts w:eastAsiaTheme="minorEastAsia"/>
          <w:sz w:val="18"/>
          <w:szCs w:val="18"/>
          <w:lang w:val="en-GB"/>
        </w:rPr>
      </w:pPr>
      <w:r w:rsidRPr="000A1587">
        <w:rPr>
          <w:rFonts w:eastAsiaTheme="minorEastAsia"/>
          <w:sz w:val="18"/>
          <w:szCs w:val="18"/>
          <w:lang w:val="en-GB"/>
        </w:rPr>
        <w:t>C: 79.99 - 70.00%</w:t>
      </w:r>
    </w:p>
    <w:p w14:paraId="02C858A7" w14:textId="77777777" w:rsidR="00697650" w:rsidRPr="000A1587" w:rsidRDefault="00697650" w:rsidP="00697650">
      <w:pPr>
        <w:spacing w:after="0" w:line="240" w:lineRule="auto"/>
        <w:ind w:left="708"/>
        <w:jc w:val="both"/>
        <w:rPr>
          <w:rFonts w:eastAsiaTheme="minorEastAsia"/>
          <w:sz w:val="18"/>
          <w:szCs w:val="18"/>
          <w:lang w:val="en-GB"/>
        </w:rPr>
      </w:pPr>
      <w:r w:rsidRPr="000A1587">
        <w:rPr>
          <w:rFonts w:eastAsiaTheme="minorEastAsia"/>
          <w:sz w:val="18"/>
          <w:szCs w:val="18"/>
          <w:lang w:val="en-GB"/>
        </w:rPr>
        <w:t xml:space="preserve">D: 69.99 - 60.00% </w:t>
      </w:r>
    </w:p>
    <w:p w14:paraId="5AFDB570" w14:textId="77777777" w:rsidR="00697650" w:rsidRPr="000A1587" w:rsidRDefault="00697650" w:rsidP="00697650">
      <w:pPr>
        <w:spacing w:after="0" w:line="240" w:lineRule="auto"/>
        <w:ind w:left="708"/>
        <w:jc w:val="both"/>
        <w:rPr>
          <w:rFonts w:eastAsiaTheme="minorEastAsia"/>
          <w:sz w:val="18"/>
          <w:szCs w:val="18"/>
          <w:lang w:val="en-GB"/>
        </w:rPr>
      </w:pPr>
      <w:r w:rsidRPr="000A1587">
        <w:rPr>
          <w:rFonts w:eastAsiaTheme="minorEastAsia"/>
          <w:sz w:val="18"/>
          <w:szCs w:val="18"/>
          <w:lang w:val="en-GB"/>
        </w:rPr>
        <w:t>E: 59.99 - 50.00%</w:t>
      </w:r>
    </w:p>
    <w:p w14:paraId="22913C00" w14:textId="5226816D" w:rsidR="00697650" w:rsidRPr="000A1587" w:rsidRDefault="00697650" w:rsidP="00697650">
      <w:pPr>
        <w:spacing w:after="0" w:line="240" w:lineRule="auto"/>
        <w:ind w:left="708"/>
        <w:jc w:val="both"/>
        <w:rPr>
          <w:rFonts w:eastAsiaTheme="minorEastAsia"/>
          <w:sz w:val="18"/>
          <w:szCs w:val="18"/>
          <w:lang w:val="en-GB"/>
        </w:rPr>
      </w:pPr>
      <w:r w:rsidRPr="000A1587">
        <w:rPr>
          <w:rFonts w:eastAsiaTheme="minorEastAsia"/>
          <w:sz w:val="18"/>
          <w:szCs w:val="18"/>
          <w:lang w:val="en-GB"/>
        </w:rPr>
        <w:t>FX: 49.99 and less %</w:t>
      </w:r>
    </w:p>
    <w:p w14:paraId="5A3B539E" w14:textId="2D7C09F4" w:rsidR="00CA1E10" w:rsidRPr="000A1587" w:rsidRDefault="00CA1E10" w:rsidP="32647B39">
      <w:pPr>
        <w:pStyle w:val="Odsekzoznamu"/>
        <w:spacing w:after="0" w:line="240" w:lineRule="auto"/>
        <w:ind w:left="360"/>
        <w:jc w:val="both"/>
        <w:rPr>
          <w:rFonts w:eastAsiaTheme="minorEastAsia"/>
          <w:sz w:val="18"/>
          <w:szCs w:val="18"/>
        </w:rPr>
      </w:pPr>
    </w:p>
    <w:p w14:paraId="675376A5" w14:textId="77777777" w:rsidR="00697650" w:rsidRPr="000A1587" w:rsidRDefault="00697650" w:rsidP="00697650">
      <w:pPr>
        <w:pStyle w:val="Odsekzoznamu"/>
        <w:numPr>
          <w:ilvl w:val="0"/>
          <w:numId w:val="3"/>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 xml:space="preserve">Conditions for recognition of studies or </w:t>
      </w:r>
      <w:r w:rsidRPr="000A1587">
        <w:rPr>
          <w:rFonts w:cstheme="minorHAnsi"/>
          <w:bCs/>
          <w:iCs/>
          <w:sz w:val="18"/>
          <w:szCs w:val="18"/>
          <w:lang w:val="en-GB" w:eastAsia="sk-SK"/>
        </w:rPr>
        <w:t>a part of studies</w:t>
      </w:r>
      <w:r w:rsidRPr="000A1587">
        <w:rPr>
          <w:rFonts w:cstheme="minorHAnsi"/>
          <w:iCs/>
          <w:sz w:val="18"/>
          <w:szCs w:val="18"/>
          <w:lang w:val="en-GB"/>
        </w:rPr>
        <w:t xml:space="preserve">. </w:t>
      </w:r>
    </w:p>
    <w:p w14:paraId="07FB94A0" w14:textId="77777777" w:rsidR="00697650" w:rsidRPr="000A1587" w:rsidRDefault="00697650" w:rsidP="00697650">
      <w:pPr>
        <w:pStyle w:val="Odsekzoznamu"/>
        <w:autoSpaceDE w:val="0"/>
        <w:autoSpaceDN w:val="0"/>
        <w:adjustRightInd w:val="0"/>
        <w:spacing w:after="0" w:line="240" w:lineRule="auto"/>
        <w:ind w:left="360"/>
        <w:jc w:val="both"/>
        <w:rPr>
          <w:rFonts w:cstheme="minorHAnsi"/>
          <w:iCs/>
          <w:sz w:val="18"/>
          <w:szCs w:val="18"/>
          <w:lang w:val="en-GB"/>
        </w:rPr>
      </w:pPr>
      <w:r w:rsidRPr="000A1587">
        <w:rPr>
          <w:rFonts w:cstheme="minorHAnsi"/>
          <w:iCs/>
          <w:sz w:val="18"/>
          <w:szCs w:val="18"/>
          <w:lang w:val="en-GB"/>
        </w:rPr>
        <w:t>The study program enables appropriate education outside the university in domestic and foreign institutions.</w:t>
      </w:r>
    </w:p>
    <w:p w14:paraId="59817B31" w14:textId="1A9DB55E" w:rsidR="00697650" w:rsidRPr="000A1587" w:rsidRDefault="00697650" w:rsidP="00697650">
      <w:pPr>
        <w:pStyle w:val="Odsekzoznamu"/>
        <w:autoSpaceDE w:val="0"/>
        <w:autoSpaceDN w:val="0"/>
        <w:adjustRightInd w:val="0"/>
        <w:spacing w:after="0" w:line="240" w:lineRule="auto"/>
        <w:ind w:left="360"/>
        <w:jc w:val="both"/>
        <w:rPr>
          <w:rFonts w:cstheme="minorHAnsi"/>
          <w:iCs/>
          <w:sz w:val="18"/>
          <w:szCs w:val="18"/>
          <w:lang w:val="en-GB"/>
        </w:rPr>
      </w:pPr>
      <w:r w:rsidRPr="000A1587">
        <w:rPr>
          <w:rFonts w:cstheme="minorHAnsi"/>
          <w:iCs/>
          <w:sz w:val="18"/>
          <w:szCs w:val="18"/>
          <w:lang w:val="en-GB"/>
        </w:rPr>
        <w:t xml:space="preserve">Pursuant to the Study Regulations of </w:t>
      </w:r>
      <w:r w:rsidR="00D2531D" w:rsidRPr="000A1587">
        <w:rPr>
          <w:rFonts w:cstheme="minorHAnsi"/>
          <w:iCs/>
          <w:sz w:val="18"/>
          <w:szCs w:val="18"/>
          <w:lang w:val="en-GB"/>
        </w:rPr>
        <w:t>UP</w:t>
      </w:r>
      <w:r w:rsidRPr="000A1587">
        <w:rPr>
          <w:rFonts w:cstheme="minorHAnsi"/>
          <w:iCs/>
          <w:sz w:val="18"/>
          <w:szCs w:val="18"/>
          <w:lang w:val="en-GB"/>
        </w:rPr>
        <w:t xml:space="preserve"> (Art. 15, points 6 and 7), a student of the faculty has the right to complete part of their study at another university in the Slovak Republic or abroad. The approval of the study and for its duration is granted by the dean/rector or vice-rector for international affairs, according to the type of mobility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program and the credits will be awarded by the faculty ECTS coordinator. The student is obliged to sign a Credit Transfer Agreement with the responsible department and the relevant vice-dean before leaving for mobility at the sending faculty. </w:t>
      </w:r>
    </w:p>
    <w:p w14:paraId="575FE210" w14:textId="23E8470E" w:rsidR="00697650" w:rsidRPr="000A1587" w:rsidRDefault="00697650" w:rsidP="00697650">
      <w:pPr>
        <w:pStyle w:val="Odsekzoznamu"/>
        <w:autoSpaceDE w:val="0"/>
        <w:autoSpaceDN w:val="0"/>
        <w:adjustRightInd w:val="0"/>
        <w:spacing w:after="0" w:line="240" w:lineRule="auto"/>
        <w:ind w:left="360"/>
        <w:jc w:val="both"/>
        <w:rPr>
          <w:rFonts w:cstheme="minorHAnsi"/>
          <w:iCs/>
          <w:sz w:val="18"/>
          <w:szCs w:val="18"/>
          <w:lang w:val="en-GB"/>
        </w:rPr>
      </w:pPr>
      <w:r w:rsidRPr="000A1587">
        <w:rPr>
          <w:rFonts w:cstheme="minorHAnsi"/>
          <w:iCs/>
          <w:sz w:val="18"/>
          <w:szCs w:val="18"/>
          <w:lang w:val="en-GB"/>
        </w:rPr>
        <w:t>The conditions for the recognition of the study or parts of study, and the rules for the recognition of subjects and credits are defined by the Study Regulations of PU in Pre</w:t>
      </w:r>
      <w:r w:rsidR="003551DE" w:rsidRPr="000A1587">
        <w:rPr>
          <w:rFonts w:cstheme="minorHAnsi"/>
          <w:iCs/>
          <w:sz w:val="18"/>
          <w:szCs w:val="18"/>
          <w:lang w:val="en-GB"/>
        </w:rPr>
        <w:t>s</w:t>
      </w:r>
      <w:r w:rsidRPr="000A1587">
        <w:rPr>
          <w:rFonts w:cstheme="minorHAnsi"/>
          <w:iCs/>
          <w:sz w:val="18"/>
          <w:szCs w:val="18"/>
          <w:lang w:val="en-GB"/>
        </w:rPr>
        <w:t>ov (Art. 20):</w:t>
      </w:r>
    </w:p>
    <w:p w14:paraId="147062CC" w14:textId="6D74B1B6" w:rsidR="00697650" w:rsidRPr="000A1587" w:rsidRDefault="00697650" w:rsidP="00B36683">
      <w:pPr>
        <w:pStyle w:val="Odsekzoznamu"/>
        <w:numPr>
          <w:ilvl w:val="0"/>
          <w:numId w:val="26"/>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A student may apply for recognition of subjects and credits completed in another or identical study program no later than seven days after enrolment in the relevant academic year.</w:t>
      </w:r>
    </w:p>
    <w:p w14:paraId="368ADD90" w14:textId="4525FBB3" w:rsidR="00697650" w:rsidRPr="000A1587" w:rsidRDefault="00697650" w:rsidP="00B36683">
      <w:pPr>
        <w:pStyle w:val="Odsekzoznamu"/>
        <w:numPr>
          <w:ilvl w:val="0"/>
          <w:numId w:val="26"/>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A student can only apply for recognition of a subject that they have already successfully completed in previous academic years and have received the appropriate number of credits for it, unless no more than five years have elapsed since its completion.</w:t>
      </w:r>
    </w:p>
    <w:p w14:paraId="0862B2A9" w14:textId="5D35CCE1" w:rsidR="00697650" w:rsidRPr="000A1587" w:rsidRDefault="00697650" w:rsidP="00B36683">
      <w:pPr>
        <w:pStyle w:val="Odsekzoznamu"/>
        <w:numPr>
          <w:ilvl w:val="0"/>
          <w:numId w:val="26"/>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 xml:space="preserve">The application for recognition of the subject and the credits for the relevant subject is submitted by the student to the Department for Student Affairs. </w:t>
      </w:r>
    </w:p>
    <w:p w14:paraId="4D6CAC99" w14:textId="7401BF2F" w:rsidR="00697650" w:rsidRPr="000A1587" w:rsidRDefault="00697650" w:rsidP="00B36683">
      <w:pPr>
        <w:pStyle w:val="Odsekzoznamu"/>
        <w:numPr>
          <w:ilvl w:val="0"/>
          <w:numId w:val="26"/>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A student is obliged to enclose, with the application for recognition of the subject and the credits for the relevant course, a document on the examination (statement) and course description, or syllabi of the subject.</w:t>
      </w:r>
    </w:p>
    <w:p w14:paraId="5D26540E" w14:textId="02105A0D" w:rsidR="00697650" w:rsidRPr="000A1587" w:rsidRDefault="00697650" w:rsidP="00B36683">
      <w:pPr>
        <w:pStyle w:val="Odsekzoznamu"/>
        <w:numPr>
          <w:ilvl w:val="0"/>
          <w:numId w:val="26"/>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 xml:space="preserve">The dean's decision is preceded by an assessment of the course description by the guarantor of the study program for education affairs. </w:t>
      </w:r>
    </w:p>
    <w:p w14:paraId="22737B33" w14:textId="485B4E75" w:rsidR="00697650" w:rsidRPr="000A1587" w:rsidRDefault="00697650" w:rsidP="00B36683">
      <w:pPr>
        <w:pStyle w:val="Odsekzoznamu"/>
        <w:numPr>
          <w:ilvl w:val="0"/>
          <w:numId w:val="26"/>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Only a subject with a minimum content agreement of 60% with a subject from the current study program can be recognized. Recognition of a subject that has already been completed in a previous study is in the competence of the guarantor of the study program for educational affairs.</w:t>
      </w:r>
    </w:p>
    <w:p w14:paraId="434A0C66" w14:textId="71DDBF03" w:rsidR="00697650" w:rsidRPr="000A1587" w:rsidRDefault="00697650" w:rsidP="00B36683">
      <w:pPr>
        <w:pStyle w:val="Odsekzoznamu"/>
        <w:numPr>
          <w:ilvl w:val="0"/>
          <w:numId w:val="26"/>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 xml:space="preserve">A subject taken in another study program and its appropriate number of credits can be recognized if the conditions stated in the previous points are met, and if the student is studying in only one study program in the part of the academic year in which they apply for recognition of the subject and credits. Subjects from the parallel study are not recognized. </w:t>
      </w:r>
    </w:p>
    <w:p w14:paraId="0ACA79BA" w14:textId="62F5C522" w:rsidR="00697650" w:rsidRPr="000A1587" w:rsidRDefault="00697650" w:rsidP="00B36683">
      <w:pPr>
        <w:pStyle w:val="Odsekzoznamu"/>
        <w:numPr>
          <w:ilvl w:val="0"/>
          <w:numId w:val="26"/>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It is not possible to recognize the subject and the credits for a subject which the student completed in the previous period by studying in a study program which they have duly completed, i.e. they have been awarded the relevant academic title.</w:t>
      </w:r>
    </w:p>
    <w:p w14:paraId="14AC91CA" w14:textId="09988AB0" w:rsidR="00697650" w:rsidRPr="000A1587" w:rsidRDefault="00697650" w:rsidP="00B36683">
      <w:pPr>
        <w:pStyle w:val="Odsekzoznamu"/>
        <w:numPr>
          <w:ilvl w:val="0"/>
          <w:numId w:val="26"/>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The number of credits can be recognized in the range of the number of credits determined by the current study program. The said rule of recognition of the number of credits applies to all subjects (compulsory, compulsory elective and elective).</w:t>
      </w:r>
    </w:p>
    <w:p w14:paraId="3B61B538" w14:textId="3C0D338A" w:rsidR="00697650" w:rsidRPr="000A1587" w:rsidRDefault="00697650" w:rsidP="00B36683">
      <w:pPr>
        <w:pStyle w:val="Odsekzoznamu"/>
        <w:numPr>
          <w:ilvl w:val="0"/>
          <w:numId w:val="26"/>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The recognition of state exam subjects is not possible.</w:t>
      </w:r>
    </w:p>
    <w:p w14:paraId="27E056AF" w14:textId="7C97CC93" w:rsidR="00FB665E" w:rsidRPr="000A1587" w:rsidRDefault="00FB665E" w:rsidP="32647B39">
      <w:pPr>
        <w:pStyle w:val="Odsekzoznamu"/>
        <w:autoSpaceDE w:val="0"/>
        <w:autoSpaceDN w:val="0"/>
        <w:adjustRightInd w:val="0"/>
        <w:spacing w:after="0" w:line="240" w:lineRule="auto"/>
        <w:ind w:left="360"/>
        <w:jc w:val="both"/>
        <w:rPr>
          <w:rFonts w:eastAsiaTheme="minorEastAsia"/>
          <w:sz w:val="18"/>
          <w:szCs w:val="18"/>
          <w:highlight w:val="yellow"/>
          <w:lang w:val="en-GB"/>
        </w:rPr>
      </w:pPr>
    </w:p>
    <w:p w14:paraId="347186D9" w14:textId="6AFE0084" w:rsidR="00E07D79" w:rsidRPr="000A1587" w:rsidRDefault="00E07D79" w:rsidP="002267B6">
      <w:pPr>
        <w:pStyle w:val="Odsekzoznamu"/>
        <w:numPr>
          <w:ilvl w:val="0"/>
          <w:numId w:val="3"/>
        </w:numPr>
        <w:rPr>
          <w:rFonts w:eastAsiaTheme="minorEastAsia"/>
          <w:sz w:val="18"/>
          <w:szCs w:val="18"/>
          <w:lang w:val="en-GB"/>
        </w:rPr>
      </w:pPr>
      <w:r w:rsidRPr="000A1587">
        <w:rPr>
          <w:rFonts w:eastAsiaTheme="minorEastAsia"/>
          <w:sz w:val="18"/>
          <w:szCs w:val="18"/>
          <w:lang w:val="en-GB"/>
        </w:rPr>
        <w:t>The university will state the topics of the final theses of the study programme (or a link to the list):</w:t>
      </w:r>
    </w:p>
    <w:p w14:paraId="52FB8CE0" w14:textId="3AF91B01" w:rsidR="00CA6CD2" w:rsidRPr="002267B6" w:rsidRDefault="002267B6" w:rsidP="0FB8CDBB">
      <w:pPr>
        <w:pStyle w:val="Odsekzoznamu"/>
        <w:ind w:left="360" w:hanging="360"/>
        <w:rPr>
          <w:rFonts w:eastAsiaTheme="minorEastAsia"/>
          <w:color w:val="FF0000"/>
          <w:sz w:val="18"/>
          <w:szCs w:val="18"/>
          <w:lang w:val="en-GB"/>
        </w:rPr>
      </w:pPr>
      <w:r w:rsidRPr="000A1587">
        <w:rPr>
          <w:rFonts w:eastAsiaTheme="minorEastAsia"/>
          <w:sz w:val="18"/>
          <w:szCs w:val="18"/>
          <w:lang w:val="en-GB"/>
        </w:rPr>
        <w:tab/>
      </w:r>
      <w:r w:rsidR="00D2531D" w:rsidRPr="000A1587">
        <w:rPr>
          <w:rFonts w:eastAsiaTheme="minorEastAsia"/>
          <w:sz w:val="18"/>
          <w:szCs w:val="18"/>
          <w:lang w:val="en-GB"/>
        </w:rPr>
        <w:t>Lists of completed or implemented theses are available in the MAIS system (after login), in the UP Thesis Catalogue  (</w:t>
      </w:r>
      <w:hyperlink r:id="rId13" w:anchor="/library/kzp">
        <w:r w:rsidR="00D2531D" w:rsidRPr="0FB8CDBB">
          <w:rPr>
            <w:rStyle w:val="Hypertextovprepojenie"/>
            <w:rFonts w:eastAsiaTheme="minorEastAsia"/>
            <w:sz w:val="18"/>
            <w:szCs w:val="18"/>
            <w:lang w:val="en-GB"/>
          </w:rPr>
          <w:t>Katalóg záverečných prác PU</w:t>
        </w:r>
      </w:hyperlink>
      <w:r w:rsidR="00D2531D" w:rsidRPr="0FB8CDBB">
        <w:rPr>
          <w:rStyle w:val="Hypertextovprepojenie"/>
          <w:rFonts w:eastAsiaTheme="minorEastAsia"/>
          <w:sz w:val="18"/>
          <w:szCs w:val="18"/>
          <w:lang w:val="en-GB"/>
        </w:rPr>
        <w:t>)</w:t>
      </w:r>
      <w:r w:rsidR="00D2531D" w:rsidRPr="0FB8CDBB">
        <w:rPr>
          <w:rFonts w:eastAsiaTheme="minorEastAsia"/>
          <w:color w:val="FF0000"/>
          <w:sz w:val="18"/>
          <w:szCs w:val="18"/>
          <w:lang w:val="en-GB"/>
        </w:rPr>
        <w:t xml:space="preserve"> </w:t>
      </w:r>
      <w:r w:rsidR="00D2531D" w:rsidRPr="000A1587">
        <w:rPr>
          <w:rFonts w:eastAsiaTheme="minorEastAsia"/>
          <w:sz w:val="18"/>
          <w:szCs w:val="18"/>
          <w:lang w:val="en-GB"/>
        </w:rPr>
        <w:t>and in the Central Thesis Register (</w:t>
      </w:r>
      <w:hyperlink r:id="rId14">
        <w:r w:rsidR="00D2531D" w:rsidRPr="0FB8CDBB">
          <w:rPr>
            <w:rStyle w:val="Hypertextovprepojenie"/>
            <w:rFonts w:eastAsiaTheme="minorEastAsia"/>
            <w:sz w:val="18"/>
            <w:szCs w:val="18"/>
            <w:lang w:val="en-GB"/>
          </w:rPr>
          <w:t>Centrálny register záverečných prác</w:t>
        </w:r>
      </w:hyperlink>
      <w:r w:rsidR="00D2531D" w:rsidRPr="000A1587">
        <w:rPr>
          <w:rFonts w:eastAsiaTheme="minorEastAsia"/>
          <w:sz w:val="18"/>
          <w:szCs w:val="18"/>
          <w:lang w:val="en-GB"/>
        </w:rPr>
        <w:t>). The list of thesis topics for study programmes provided by the Institute of Aesthetics and Artistic Culture of the Faculty of Arts UP in Prešov is available at</w:t>
      </w:r>
      <w:r w:rsidR="00D2531D" w:rsidRPr="0FB8CDBB">
        <w:rPr>
          <w:rFonts w:eastAsiaTheme="minorEastAsia"/>
          <w:color w:val="FF0000"/>
          <w:sz w:val="18"/>
          <w:szCs w:val="18"/>
          <w:lang w:val="en-GB"/>
        </w:rPr>
        <w:t xml:space="preserve"> </w:t>
      </w:r>
      <w:hyperlink r:id="rId15">
        <w:r w:rsidR="00E07D79" w:rsidRPr="0FB8CDBB">
          <w:rPr>
            <w:rStyle w:val="Hypertextovprepojenie"/>
            <w:rFonts w:eastAsiaTheme="minorEastAsia"/>
            <w:sz w:val="18"/>
            <w:szCs w:val="18"/>
            <w:lang w:val="en-GB"/>
          </w:rPr>
          <w:t>HERE</w:t>
        </w:r>
      </w:hyperlink>
      <w:r w:rsidR="00CA5F9F" w:rsidRPr="0FB8CDBB">
        <w:rPr>
          <w:rFonts w:eastAsiaTheme="minorEastAsia"/>
          <w:sz w:val="18"/>
          <w:szCs w:val="18"/>
          <w:lang w:val="en-GB"/>
        </w:rPr>
        <w:t>.</w:t>
      </w:r>
    </w:p>
    <w:p w14:paraId="79A4CD99" w14:textId="77777777" w:rsidR="000E3812" w:rsidRPr="002267B6" w:rsidRDefault="000E3812" w:rsidP="002267B6">
      <w:pPr>
        <w:pStyle w:val="Odsekzoznamu"/>
        <w:autoSpaceDE w:val="0"/>
        <w:autoSpaceDN w:val="0"/>
        <w:adjustRightInd w:val="0"/>
        <w:spacing w:after="0" w:line="240" w:lineRule="auto"/>
        <w:ind w:left="360" w:hanging="360"/>
        <w:jc w:val="both"/>
        <w:rPr>
          <w:rFonts w:eastAsiaTheme="minorEastAsia"/>
          <w:sz w:val="18"/>
          <w:szCs w:val="18"/>
          <w:lang w:val="en-GB"/>
        </w:rPr>
      </w:pPr>
    </w:p>
    <w:p w14:paraId="06833CB6" w14:textId="5FA86CC7" w:rsidR="002267B6" w:rsidRPr="002267B6" w:rsidRDefault="002267B6" w:rsidP="002267B6">
      <w:pPr>
        <w:pStyle w:val="Odsekzoznamu"/>
        <w:numPr>
          <w:ilvl w:val="0"/>
          <w:numId w:val="3"/>
        </w:numPr>
        <w:autoSpaceDE w:val="0"/>
        <w:autoSpaceDN w:val="0"/>
        <w:adjustRightInd w:val="0"/>
        <w:spacing w:after="0" w:line="240" w:lineRule="auto"/>
        <w:jc w:val="both"/>
        <w:rPr>
          <w:rFonts w:cstheme="minorHAnsi"/>
          <w:iCs/>
          <w:sz w:val="18"/>
          <w:szCs w:val="18"/>
          <w:lang w:val="en-GB"/>
        </w:rPr>
      </w:pPr>
      <w:bookmarkStart w:id="9" w:name="_Hlk167462655"/>
      <w:r w:rsidRPr="002267B6">
        <w:rPr>
          <w:rFonts w:cstheme="minorHAnsi"/>
          <w:iCs/>
          <w:sz w:val="18"/>
          <w:szCs w:val="18"/>
          <w:lang w:val="en-GB"/>
        </w:rPr>
        <w:t>The institution describes or refers to:</w:t>
      </w:r>
    </w:p>
    <w:p w14:paraId="224737D3" w14:textId="161C84AF" w:rsidR="002267B6" w:rsidRPr="000A1587" w:rsidRDefault="002267B6" w:rsidP="002267B6">
      <w:pPr>
        <w:pStyle w:val="Odsekzoznamu"/>
        <w:numPr>
          <w:ilvl w:val="0"/>
          <w:numId w:val="9"/>
        </w:numPr>
        <w:autoSpaceDE w:val="0"/>
        <w:autoSpaceDN w:val="0"/>
        <w:adjustRightInd w:val="0"/>
        <w:spacing w:after="0" w:line="240" w:lineRule="auto"/>
        <w:jc w:val="both"/>
        <w:rPr>
          <w:rFonts w:cstheme="minorHAnsi"/>
          <w:iCs/>
          <w:sz w:val="18"/>
          <w:szCs w:val="18"/>
          <w:lang w:val="en-GB"/>
        </w:rPr>
      </w:pPr>
      <w:r w:rsidRPr="000A1587">
        <w:rPr>
          <w:rFonts w:cstheme="minorHAnsi"/>
          <w:iCs/>
          <w:sz w:val="18"/>
          <w:szCs w:val="18"/>
          <w:lang w:val="en-GB"/>
        </w:rPr>
        <w:t>rules for the assignment, processing, opposition, defense and evaluation of final theses in the study programme:</w:t>
      </w:r>
      <w:r w:rsidRPr="000A1587">
        <w:t xml:space="preserve"> </w:t>
      </w:r>
    </w:p>
    <w:p w14:paraId="0038327A" w14:textId="3472E1F6" w:rsidR="002267B6" w:rsidRPr="000A1587" w:rsidRDefault="002267B6" w:rsidP="002267B6">
      <w:pPr>
        <w:pStyle w:val="Odsekzoznamu"/>
        <w:autoSpaceDE w:val="0"/>
        <w:autoSpaceDN w:val="0"/>
        <w:adjustRightInd w:val="0"/>
        <w:spacing w:after="0" w:line="240" w:lineRule="auto"/>
        <w:ind w:left="426" w:hanging="360"/>
        <w:jc w:val="both"/>
        <w:rPr>
          <w:rFonts w:cstheme="minorHAnsi"/>
          <w:iCs/>
          <w:sz w:val="18"/>
          <w:szCs w:val="18"/>
          <w:lang w:val="en-GB"/>
        </w:rPr>
      </w:pPr>
      <w:r w:rsidRPr="000A1587">
        <w:rPr>
          <w:rFonts w:cstheme="minorHAnsi"/>
          <w:iCs/>
          <w:sz w:val="18"/>
          <w:szCs w:val="18"/>
          <w:lang w:val="en-GB"/>
        </w:rPr>
        <w:tab/>
        <w:t xml:space="preserve">The University has developed a comprehensive system of processes ensuring the process of preparation and organization of </w:t>
      </w:r>
      <w:r w:rsidR="00126EFF" w:rsidRPr="000A1587">
        <w:rPr>
          <w:rFonts w:cstheme="minorHAnsi"/>
          <w:iCs/>
          <w:sz w:val="18"/>
          <w:szCs w:val="18"/>
          <w:lang w:val="en-GB"/>
        </w:rPr>
        <w:t>bachelor</w:t>
      </w:r>
      <w:r w:rsidRPr="000A1587">
        <w:rPr>
          <w:rFonts w:cstheme="minorHAnsi"/>
          <w:iCs/>
          <w:sz w:val="18"/>
          <w:szCs w:val="18"/>
          <w:lang w:val="en-GB"/>
        </w:rPr>
        <w:t xml:space="preserve"> theses at all cycles of study. The basic document is the Directive on the requirements of diploma theses, their bibliographic registration, control of originality, storage and access (available here), which specifies the general provisions, basic concepts, characteristics and formal arrangements of </w:t>
      </w:r>
      <w:r w:rsidR="00126EFF" w:rsidRPr="000A1587">
        <w:rPr>
          <w:rFonts w:cstheme="minorHAnsi"/>
          <w:iCs/>
          <w:sz w:val="18"/>
          <w:szCs w:val="18"/>
          <w:lang w:val="en-GB"/>
        </w:rPr>
        <w:t>bachelor</w:t>
      </w:r>
      <w:r w:rsidRPr="000A1587">
        <w:rPr>
          <w:rFonts w:cstheme="minorHAnsi"/>
          <w:iCs/>
          <w:sz w:val="18"/>
          <w:szCs w:val="18"/>
          <w:lang w:val="en-GB"/>
        </w:rPr>
        <w:t xml:space="preserve"> theses, ethics and citation technique and bibliographic references, structure of work, submission, originality control and access, competence of the university, its parts and competence of the author of the </w:t>
      </w:r>
      <w:r w:rsidR="00126EFF" w:rsidRPr="000A1587">
        <w:rPr>
          <w:rFonts w:cstheme="minorHAnsi"/>
          <w:iCs/>
          <w:sz w:val="18"/>
          <w:szCs w:val="18"/>
          <w:lang w:val="en-GB"/>
        </w:rPr>
        <w:t>bachelor</w:t>
      </w:r>
      <w:r w:rsidRPr="000A1587">
        <w:rPr>
          <w:rFonts w:cstheme="minorHAnsi"/>
          <w:iCs/>
          <w:sz w:val="18"/>
          <w:szCs w:val="18"/>
          <w:lang w:val="en-GB"/>
        </w:rPr>
        <w:t xml:space="preserve"> thesis, information about the Central Register of </w:t>
      </w:r>
      <w:r w:rsidR="00126EFF" w:rsidRPr="000A1587">
        <w:rPr>
          <w:rFonts w:cstheme="minorHAnsi"/>
          <w:iCs/>
          <w:sz w:val="18"/>
          <w:szCs w:val="18"/>
          <w:lang w:val="en-GB"/>
        </w:rPr>
        <w:t xml:space="preserve">Final </w:t>
      </w:r>
      <w:r w:rsidRPr="000A1587">
        <w:rPr>
          <w:rFonts w:cstheme="minorHAnsi"/>
          <w:iCs/>
          <w:sz w:val="18"/>
          <w:szCs w:val="18"/>
          <w:lang w:val="en-GB"/>
        </w:rPr>
        <w:t xml:space="preserve">Theses and the competence of the Ministry and the University, final provisions. The Directive further states that each </w:t>
      </w:r>
      <w:r w:rsidR="00126EFF" w:rsidRPr="000A1587">
        <w:rPr>
          <w:rFonts w:cstheme="minorHAnsi"/>
          <w:iCs/>
          <w:sz w:val="18"/>
          <w:szCs w:val="18"/>
          <w:lang w:val="en-GB"/>
        </w:rPr>
        <w:t>final</w:t>
      </w:r>
      <w:r w:rsidRPr="000A1587">
        <w:rPr>
          <w:rFonts w:cstheme="minorHAnsi"/>
          <w:iCs/>
          <w:sz w:val="18"/>
          <w:szCs w:val="18"/>
          <w:lang w:val="en-GB"/>
        </w:rPr>
        <w:t xml:space="preserve"> thesis must be original, created by the author in accordance to the rules of work with </w:t>
      </w:r>
      <w:r w:rsidRPr="000A1587">
        <w:rPr>
          <w:rFonts w:cstheme="minorHAnsi"/>
          <w:iCs/>
          <w:sz w:val="18"/>
          <w:szCs w:val="18"/>
          <w:lang w:val="en-GB"/>
        </w:rPr>
        <w:lastRenderedPageBreak/>
        <w:t xml:space="preserve">information sources, must not have the character of plagiarism and must not infringe the copyrights of other authors (which set the rules for compliance with academic ethics). Specific procedures for the definition of </w:t>
      </w:r>
      <w:r w:rsidR="00126EFF" w:rsidRPr="000A1587">
        <w:rPr>
          <w:rFonts w:cstheme="minorHAnsi"/>
          <w:iCs/>
          <w:sz w:val="18"/>
          <w:szCs w:val="18"/>
          <w:lang w:val="en-GB"/>
        </w:rPr>
        <w:t xml:space="preserve">final </w:t>
      </w:r>
      <w:r w:rsidRPr="000A1587">
        <w:rPr>
          <w:rFonts w:cstheme="minorHAnsi"/>
          <w:iCs/>
          <w:sz w:val="18"/>
          <w:szCs w:val="18"/>
          <w:lang w:val="en-GB"/>
        </w:rPr>
        <w:t xml:space="preserve">theses in the bachelor's and master's study cycles, their processing, defense and evaluation are set out in the Study Regulations of PU. During the study, students, within the framework of seminar papers, assignments for the individual subjects, diploma thesis seminars, are continuously being guided to respect the principles and rules applicable to writing of </w:t>
      </w:r>
      <w:r w:rsidR="00126EFF" w:rsidRPr="000A1587">
        <w:rPr>
          <w:rFonts w:cstheme="minorHAnsi"/>
          <w:iCs/>
          <w:sz w:val="18"/>
          <w:szCs w:val="18"/>
          <w:lang w:val="en-GB"/>
        </w:rPr>
        <w:t>final</w:t>
      </w:r>
      <w:r w:rsidRPr="000A1587">
        <w:rPr>
          <w:rFonts w:cstheme="minorHAnsi"/>
          <w:iCs/>
          <w:sz w:val="18"/>
          <w:szCs w:val="18"/>
          <w:lang w:val="en-GB"/>
        </w:rPr>
        <w:t xml:space="preserve"> theses (including correct citation and listing of bibliographic sources, respecting ethical principles), thus gaining the necessary knowledge and skills useful while writing the thesis.</w:t>
      </w:r>
    </w:p>
    <w:bookmarkEnd w:id="9"/>
    <w:p w14:paraId="49F9C08B" w14:textId="77777777" w:rsidR="002267B6" w:rsidRPr="000A1587" w:rsidRDefault="002267B6" w:rsidP="002267B6">
      <w:pPr>
        <w:pStyle w:val="Odsekzoznamu"/>
        <w:autoSpaceDE w:val="0"/>
        <w:autoSpaceDN w:val="0"/>
        <w:adjustRightInd w:val="0"/>
        <w:spacing w:after="0" w:line="240" w:lineRule="auto"/>
        <w:ind w:left="426"/>
        <w:jc w:val="both"/>
        <w:rPr>
          <w:rFonts w:cstheme="minorHAnsi"/>
          <w:iCs/>
          <w:sz w:val="18"/>
          <w:szCs w:val="18"/>
          <w:lang w:val="en-GB"/>
        </w:rPr>
      </w:pPr>
    </w:p>
    <w:p w14:paraId="63E5B73F" w14:textId="308B4DB0" w:rsidR="002267B6" w:rsidRPr="000A1587" w:rsidRDefault="002267B6" w:rsidP="002267B6">
      <w:pPr>
        <w:pStyle w:val="Odsekzoznamu"/>
        <w:autoSpaceDE w:val="0"/>
        <w:autoSpaceDN w:val="0"/>
        <w:adjustRightInd w:val="0"/>
        <w:spacing w:after="0" w:line="240" w:lineRule="auto"/>
        <w:ind w:left="426"/>
        <w:jc w:val="both"/>
        <w:rPr>
          <w:rFonts w:cstheme="minorHAnsi"/>
          <w:iCs/>
          <w:sz w:val="18"/>
          <w:szCs w:val="18"/>
          <w:lang w:val="en-GB"/>
        </w:rPr>
      </w:pPr>
      <w:bookmarkStart w:id="10" w:name="_Hlk167462901"/>
      <w:r w:rsidRPr="000A1587">
        <w:rPr>
          <w:rFonts w:cstheme="minorHAnsi"/>
          <w:iCs/>
          <w:sz w:val="18"/>
          <w:szCs w:val="18"/>
          <w:lang w:val="en-GB"/>
        </w:rPr>
        <w:t>As part of the study program, the topics of final theses are assigned by competent persons, often in cooperation with students (according to their needs and specializations). The topics are published on the IEUK FF PU web domain, as well as on publicly accessible places (Facebook workplaces, bulletin boards). The internal quality system and internal regulations of the FF PU grant the main responsible person the authority to comment on the proposal of final thesis topics at all three levels of study, thanks to which this person will supervise that the final theses led by educators correspond to the issues in which they carry out active creative activity and at the same time, so that their difficulty and potential correspond to the level of the given study program.</w:t>
      </w:r>
    </w:p>
    <w:p w14:paraId="7EB3E87D" w14:textId="62E0A98B" w:rsidR="002267B6" w:rsidRPr="000A1587" w:rsidRDefault="002267B6" w:rsidP="002267B6">
      <w:pPr>
        <w:pStyle w:val="Odsekzoznamu"/>
        <w:autoSpaceDE w:val="0"/>
        <w:autoSpaceDN w:val="0"/>
        <w:adjustRightInd w:val="0"/>
        <w:spacing w:after="0" w:line="240" w:lineRule="auto"/>
        <w:ind w:left="426"/>
        <w:jc w:val="both"/>
        <w:rPr>
          <w:rFonts w:cstheme="minorHAnsi"/>
          <w:iCs/>
          <w:sz w:val="18"/>
          <w:szCs w:val="18"/>
          <w:lang w:val="en-GB"/>
        </w:rPr>
      </w:pPr>
      <w:r w:rsidRPr="000A1587">
        <w:rPr>
          <w:rFonts w:cstheme="minorHAnsi"/>
          <w:iCs/>
          <w:sz w:val="18"/>
          <w:szCs w:val="18"/>
          <w:lang w:val="en-GB"/>
        </w:rPr>
        <w:t>After choosing the topics, the student collaborates with the supervisor who assigned the topic. It is an interactive process in which the pair goes through all the relevant phases together (from choosing a topic, through the heuristics of literature and sources, determining the research methodology, consulting interim results, the structure and form of the final thesis itself, consulting individual chapters to proofreading the finished final thesis.</w:t>
      </w:r>
    </w:p>
    <w:p w14:paraId="56EB063C" w14:textId="3AB14CE6" w:rsidR="002267B6" w:rsidRPr="000A1587" w:rsidRDefault="002267B6" w:rsidP="002267B6">
      <w:pPr>
        <w:pStyle w:val="Odsekzoznamu"/>
        <w:autoSpaceDE w:val="0"/>
        <w:autoSpaceDN w:val="0"/>
        <w:adjustRightInd w:val="0"/>
        <w:spacing w:after="0" w:line="240" w:lineRule="auto"/>
        <w:ind w:left="426"/>
        <w:jc w:val="both"/>
        <w:rPr>
          <w:rFonts w:cstheme="minorHAnsi"/>
          <w:iCs/>
          <w:sz w:val="18"/>
          <w:szCs w:val="18"/>
          <w:lang w:val="en-GB"/>
        </w:rPr>
      </w:pPr>
      <w:r w:rsidRPr="000A1587">
        <w:rPr>
          <w:rFonts w:cstheme="minorHAnsi"/>
          <w:iCs/>
          <w:sz w:val="18"/>
          <w:szCs w:val="18"/>
          <w:lang w:val="en-GB"/>
        </w:rPr>
        <w:t xml:space="preserve">The defence as well as the evaluation is a process carried out in a collective form – the supervisor (supervisor's opinion) and an independent expert take an opinion on the submitted bachelor's thesis. </w:t>
      </w:r>
      <w:bookmarkEnd w:id="10"/>
      <w:r w:rsidR="00126EFF" w:rsidRPr="000A1587">
        <w:rPr>
          <w:rFonts w:cstheme="minorHAnsi"/>
          <w:iCs/>
          <w:sz w:val="18"/>
          <w:szCs w:val="18"/>
          <w:lang w:val="en-GB"/>
        </w:rPr>
        <w:t>The student receives both reports at least three working days before the defence so that he can thoroughly prepare for the defence. Finally, the work is presented at a public meeting of the committee for the defence of bachelor's theses, after the student's presentation, both the supervisor's and the opponent's opinions are published and the debate (expert discussion) about the work begins. After the discussion of the committee members and the student, a general discussion is opened, in which others present can also participate.</w:t>
      </w:r>
    </w:p>
    <w:p w14:paraId="4E629943" w14:textId="589D9E1E" w:rsidR="002267B6" w:rsidRPr="000A1587" w:rsidRDefault="002267B6" w:rsidP="002267B6">
      <w:pPr>
        <w:pStyle w:val="Odsekzoznamu"/>
        <w:autoSpaceDE w:val="0"/>
        <w:autoSpaceDN w:val="0"/>
        <w:adjustRightInd w:val="0"/>
        <w:spacing w:after="0" w:line="240" w:lineRule="auto"/>
        <w:ind w:left="426"/>
        <w:jc w:val="both"/>
        <w:rPr>
          <w:rFonts w:cstheme="minorHAnsi"/>
          <w:iCs/>
          <w:sz w:val="18"/>
          <w:szCs w:val="18"/>
          <w:lang w:val="en-GB"/>
        </w:rPr>
      </w:pPr>
      <w:bookmarkStart w:id="11" w:name="_Hlk167462991"/>
      <w:r w:rsidRPr="000A1587">
        <w:rPr>
          <w:rFonts w:cstheme="minorHAnsi"/>
          <w:iCs/>
          <w:sz w:val="18"/>
          <w:szCs w:val="18"/>
          <w:lang w:val="en-GB"/>
        </w:rPr>
        <w:t>The evaluation is a non-public process, which takes both professional opinions into account (of the tutor and the opponent), as well as the course of the defence itself. Subsequently, the result of the assessment is communicated to the student, who can take a stand against it (e.g. by appealing in case of disagreement).</w:t>
      </w:r>
    </w:p>
    <w:bookmarkEnd w:id="11"/>
    <w:p w14:paraId="07DCDC16" w14:textId="77777777" w:rsidR="002267B6" w:rsidRPr="000A1587" w:rsidRDefault="002267B6" w:rsidP="32647B39">
      <w:pPr>
        <w:spacing w:after="0" w:line="240" w:lineRule="auto"/>
        <w:ind w:left="360" w:firstLine="45"/>
        <w:jc w:val="both"/>
        <w:rPr>
          <w:rFonts w:eastAsiaTheme="minorEastAsia"/>
          <w:sz w:val="18"/>
          <w:szCs w:val="18"/>
        </w:rPr>
      </w:pPr>
    </w:p>
    <w:p w14:paraId="1FD9C9F4" w14:textId="77777777" w:rsidR="00874B2B" w:rsidRPr="000A1587" w:rsidRDefault="00874B2B" w:rsidP="00874B2B">
      <w:pPr>
        <w:pStyle w:val="Odsekzoznamu"/>
        <w:numPr>
          <w:ilvl w:val="0"/>
          <w:numId w:val="9"/>
        </w:numPr>
        <w:autoSpaceDE w:val="0"/>
        <w:autoSpaceDN w:val="0"/>
        <w:adjustRightInd w:val="0"/>
        <w:spacing w:after="0" w:line="240" w:lineRule="auto"/>
        <w:jc w:val="both"/>
        <w:rPr>
          <w:rFonts w:eastAsiaTheme="minorEastAsia"/>
          <w:sz w:val="18"/>
          <w:szCs w:val="18"/>
          <w:lang w:val="en-GB"/>
        </w:rPr>
      </w:pPr>
      <w:bookmarkStart w:id="12" w:name="_Hlk167463080"/>
      <w:r w:rsidRPr="000A1587">
        <w:rPr>
          <w:rFonts w:eastAsiaTheme="minorEastAsia"/>
          <w:sz w:val="18"/>
          <w:szCs w:val="18"/>
          <w:lang w:val="en-GB"/>
        </w:rPr>
        <w:t>opportunities and procedures for participation in student mobility,</w:t>
      </w:r>
    </w:p>
    <w:p w14:paraId="5817CF69" w14:textId="6DCB94CB" w:rsidR="00874B2B" w:rsidRPr="000A1587" w:rsidRDefault="00874B2B" w:rsidP="00874B2B">
      <w:pPr>
        <w:pStyle w:val="Odsekzoznamu"/>
        <w:autoSpaceDE w:val="0"/>
        <w:autoSpaceDN w:val="0"/>
        <w:adjustRightInd w:val="0"/>
        <w:spacing w:after="0" w:line="240" w:lineRule="auto"/>
        <w:ind w:left="426"/>
        <w:jc w:val="both"/>
        <w:rPr>
          <w:rFonts w:eastAsiaTheme="minorEastAsia"/>
          <w:sz w:val="18"/>
          <w:szCs w:val="18"/>
          <w:lang w:val="en-GB"/>
        </w:rPr>
      </w:pPr>
      <w:r w:rsidRPr="000A1587">
        <w:rPr>
          <w:rFonts w:eastAsiaTheme="minorEastAsia"/>
          <w:sz w:val="18"/>
          <w:szCs w:val="18"/>
          <w:lang w:val="en-GB"/>
        </w:rPr>
        <w:t xml:space="preserve">A student of the faculty has the right to complete part of their study at another university in the Slovak Republic or abroad. The approval of the study and for its duration is granted by the dean/rector or vice-rector for international affairs, according to the type of mobility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program and the credits will be awarded by the faculty ECTS coordinator. The student is obliged to sign a Credit Transfer Agreement with the responsible department and the relevant vice-dean before leaving for mobility at the sending faculty (Art. 15 of Study Regulations of </w:t>
      </w:r>
      <w:r w:rsidR="001752F2" w:rsidRPr="000A1587">
        <w:rPr>
          <w:rFonts w:eastAsiaTheme="minorEastAsia"/>
          <w:sz w:val="18"/>
          <w:szCs w:val="18"/>
          <w:lang w:val="en-GB"/>
        </w:rPr>
        <w:t>UP</w:t>
      </w:r>
      <w:r w:rsidRPr="000A1587">
        <w:rPr>
          <w:rFonts w:eastAsiaTheme="minorEastAsia"/>
          <w:sz w:val="18"/>
          <w:szCs w:val="18"/>
          <w:lang w:val="en-GB"/>
        </w:rPr>
        <w:t xml:space="preserve"> in Pre</w:t>
      </w:r>
      <w:r w:rsidR="001752F2" w:rsidRPr="000A1587">
        <w:rPr>
          <w:rFonts w:eastAsiaTheme="minorEastAsia"/>
          <w:sz w:val="18"/>
          <w:szCs w:val="18"/>
          <w:lang w:val="en-GB"/>
        </w:rPr>
        <w:t>s</w:t>
      </w:r>
      <w:r w:rsidRPr="000A1587">
        <w:rPr>
          <w:rFonts w:eastAsiaTheme="minorEastAsia"/>
          <w:sz w:val="18"/>
          <w:szCs w:val="18"/>
          <w:lang w:val="en-GB"/>
        </w:rPr>
        <w:t>ov).</w:t>
      </w:r>
    </w:p>
    <w:p w14:paraId="5DC48536" w14:textId="15D52770" w:rsidR="00874B2B" w:rsidRPr="000A1587" w:rsidRDefault="00874B2B" w:rsidP="00874B2B">
      <w:pPr>
        <w:pStyle w:val="Odsekzoznamu"/>
        <w:autoSpaceDE w:val="0"/>
        <w:autoSpaceDN w:val="0"/>
        <w:adjustRightInd w:val="0"/>
        <w:spacing w:after="0" w:line="240" w:lineRule="auto"/>
        <w:ind w:left="426"/>
        <w:jc w:val="both"/>
        <w:rPr>
          <w:rFonts w:eastAsiaTheme="minorEastAsia"/>
          <w:sz w:val="18"/>
          <w:szCs w:val="18"/>
          <w:lang w:val="en-GB"/>
        </w:rPr>
      </w:pPr>
      <w:r w:rsidRPr="000A1587">
        <w:rPr>
          <w:rFonts w:eastAsiaTheme="minorEastAsia"/>
          <w:sz w:val="18"/>
          <w:szCs w:val="18"/>
          <w:lang w:val="en-GB"/>
        </w:rPr>
        <w:t>At the University of Pre</w:t>
      </w:r>
      <w:r w:rsidR="001752F2" w:rsidRPr="000A1587">
        <w:rPr>
          <w:rFonts w:eastAsiaTheme="minorEastAsia"/>
          <w:sz w:val="18"/>
          <w:szCs w:val="18"/>
          <w:lang w:val="en-GB"/>
        </w:rPr>
        <w:t>s</w:t>
      </w:r>
      <w:r w:rsidRPr="000A1587">
        <w:rPr>
          <w:rFonts w:eastAsiaTheme="minorEastAsia"/>
          <w:sz w:val="18"/>
          <w:szCs w:val="18"/>
          <w:lang w:val="en-GB"/>
        </w:rPr>
        <w:t xml:space="preserve">ov full recognition of the learning outcomes obtained at the host institution is guaranteed in accordance with the Learning Agreement, which the student hands over before leaving for mobility. Art. 20 of the Study Regulations of </w:t>
      </w:r>
      <w:r w:rsidR="001752F2" w:rsidRPr="000A1587">
        <w:rPr>
          <w:rFonts w:eastAsiaTheme="minorEastAsia"/>
          <w:sz w:val="18"/>
          <w:szCs w:val="18"/>
          <w:lang w:val="en-GB"/>
        </w:rPr>
        <w:t>UP</w:t>
      </w:r>
      <w:r w:rsidRPr="000A1587">
        <w:rPr>
          <w:rFonts w:eastAsiaTheme="minorEastAsia"/>
          <w:sz w:val="18"/>
          <w:szCs w:val="18"/>
          <w:lang w:val="en-GB"/>
        </w:rPr>
        <w:t xml:space="preserve"> defines the rules and procedures for the recognition of subjects and credits:</w:t>
      </w:r>
    </w:p>
    <w:p w14:paraId="57374E1B" w14:textId="39D3A2AC" w:rsidR="00874B2B" w:rsidRPr="000A1587" w:rsidRDefault="00874B2B" w:rsidP="00B36683">
      <w:pPr>
        <w:pStyle w:val="Odsekzoznamu"/>
        <w:numPr>
          <w:ilvl w:val="0"/>
          <w:numId w:val="28"/>
        </w:numPr>
        <w:autoSpaceDE w:val="0"/>
        <w:autoSpaceDN w:val="0"/>
        <w:adjustRightInd w:val="0"/>
        <w:spacing w:after="0" w:line="240" w:lineRule="auto"/>
        <w:ind w:left="709" w:hanging="283"/>
        <w:jc w:val="both"/>
        <w:rPr>
          <w:rFonts w:eastAsiaTheme="minorEastAsia"/>
          <w:sz w:val="18"/>
          <w:szCs w:val="18"/>
          <w:lang w:val="en-GB"/>
        </w:rPr>
      </w:pPr>
      <w:r w:rsidRPr="000A1587">
        <w:rPr>
          <w:rFonts w:eastAsiaTheme="minorEastAsia"/>
          <w:sz w:val="18"/>
          <w:szCs w:val="18"/>
          <w:lang w:val="en-GB"/>
        </w:rPr>
        <w:t>A student may apply for recognition of subjects and credits completed in another or identical study program no later than seven days after enrolment in the relevant academic year.</w:t>
      </w:r>
    </w:p>
    <w:p w14:paraId="7FBC5019" w14:textId="6CB6E4F0" w:rsidR="00874B2B" w:rsidRPr="000A1587" w:rsidRDefault="00874B2B" w:rsidP="00B36683">
      <w:pPr>
        <w:pStyle w:val="Odsekzoznamu"/>
        <w:numPr>
          <w:ilvl w:val="0"/>
          <w:numId w:val="28"/>
        </w:numPr>
        <w:autoSpaceDE w:val="0"/>
        <w:autoSpaceDN w:val="0"/>
        <w:adjustRightInd w:val="0"/>
        <w:spacing w:after="0" w:line="240" w:lineRule="auto"/>
        <w:ind w:left="709" w:hanging="283"/>
        <w:jc w:val="both"/>
        <w:rPr>
          <w:rFonts w:eastAsiaTheme="minorEastAsia"/>
          <w:sz w:val="18"/>
          <w:szCs w:val="18"/>
          <w:lang w:val="en-GB"/>
        </w:rPr>
      </w:pPr>
      <w:r w:rsidRPr="000A1587">
        <w:rPr>
          <w:rFonts w:eastAsiaTheme="minorEastAsia"/>
          <w:sz w:val="18"/>
          <w:szCs w:val="18"/>
          <w:lang w:val="en-GB"/>
        </w:rPr>
        <w:t>A student can only apply for recognition of a subject that they have already successfully completed in previous academic years and have received the appropriate number of credits for it, unless no more than five years have elapsed since its completion.</w:t>
      </w:r>
    </w:p>
    <w:p w14:paraId="7659DDAB" w14:textId="3F79AC4C" w:rsidR="00874B2B" w:rsidRPr="000A1587" w:rsidRDefault="00874B2B" w:rsidP="00B36683">
      <w:pPr>
        <w:pStyle w:val="Odsekzoznamu"/>
        <w:numPr>
          <w:ilvl w:val="0"/>
          <w:numId w:val="28"/>
        </w:numPr>
        <w:autoSpaceDE w:val="0"/>
        <w:autoSpaceDN w:val="0"/>
        <w:adjustRightInd w:val="0"/>
        <w:spacing w:after="0" w:line="240" w:lineRule="auto"/>
        <w:ind w:hanging="283"/>
        <w:jc w:val="both"/>
        <w:rPr>
          <w:rFonts w:eastAsiaTheme="minorEastAsia"/>
          <w:sz w:val="18"/>
          <w:szCs w:val="18"/>
          <w:lang w:val="en-GB"/>
        </w:rPr>
      </w:pPr>
      <w:r w:rsidRPr="000A1587">
        <w:rPr>
          <w:rFonts w:eastAsiaTheme="minorEastAsia"/>
          <w:sz w:val="18"/>
          <w:szCs w:val="18"/>
          <w:lang w:val="en-GB"/>
        </w:rPr>
        <w:t xml:space="preserve">The application for recognition of the subject and the credits for the relevant subject are submitted by the student at the study department of the faculty or university. </w:t>
      </w:r>
    </w:p>
    <w:p w14:paraId="7099DC6F" w14:textId="071469C5" w:rsidR="00874B2B" w:rsidRPr="000A1587" w:rsidRDefault="00874B2B" w:rsidP="00B36683">
      <w:pPr>
        <w:pStyle w:val="Odsekzoznamu"/>
        <w:numPr>
          <w:ilvl w:val="0"/>
          <w:numId w:val="28"/>
        </w:numPr>
        <w:autoSpaceDE w:val="0"/>
        <w:autoSpaceDN w:val="0"/>
        <w:adjustRightInd w:val="0"/>
        <w:spacing w:after="0" w:line="240" w:lineRule="auto"/>
        <w:ind w:hanging="283"/>
        <w:jc w:val="both"/>
        <w:rPr>
          <w:rFonts w:eastAsiaTheme="minorEastAsia"/>
          <w:sz w:val="18"/>
          <w:szCs w:val="18"/>
          <w:lang w:val="en-GB"/>
        </w:rPr>
      </w:pPr>
      <w:r w:rsidRPr="000A1587">
        <w:rPr>
          <w:rFonts w:eastAsiaTheme="minorEastAsia"/>
          <w:sz w:val="18"/>
          <w:szCs w:val="18"/>
          <w:lang w:val="en-GB"/>
        </w:rPr>
        <w:t>A student is obliged to enclose, with the application for recognition of the subject and the credits for the relevant course, a document on the examination (statement) and course description, or syllabi of the subject.</w:t>
      </w:r>
    </w:p>
    <w:p w14:paraId="59AA7D24" w14:textId="352A5068" w:rsidR="00874B2B" w:rsidRPr="000A1587" w:rsidRDefault="00874B2B" w:rsidP="00B36683">
      <w:pPr>
        <w:pStyle w:val="Odsekzoznamu"/>
        <w:numPr>
          <w:ilvl w:val="0"/>
          <w:numId w:val="28"/>
        </w:numPr>
        <w:autoSpaceDE w:val="0"/>
        <w:autoSpaceDN w:val="0"/>
        <w:adjustRightInd w:val="0"/>
        <w:spacing w:after="0" w:line="240" w:lineRule="auto"/>
        <w:ind w:hanging="283"/>
        <w:jc w:val="both"/>
        <w:rPr>
          <w:rFonts w:eastAsiaTheme="minorEastAsia"/>
          <w:sz w:val="18"/>
          <w:szCs w:val="18"/>
          <w:lang w:val="en-GB"/>
        </w:rPr>
      </w:pPr>
      <w:r w:rsidRPr="000A1587">
        <w:rPr>
          <w:rFonts w:eastAsiaTheme="minorEastAsia"/>
          <w:sz w:val="18"/>
          <w:szCs w:val="18"/>
          <w:lang w:val="en-GB"/>
        </w:rPr>
        <w:t>The Dean's decision is preceded by an assessment of the course description by the guarantor of the study program. In the case of university study programs, the assessment of recognized subjects is ensured by the guarantor of the relevant university study program.</w:t>
      </w:r>
    </w:p>
    <w:p w14:paraId="7C8FC0CA" w14:textId="335B7535" w:rsidR="00874B2B" w:rsidRPr="000A1587" w:rsidRDefault="00874B2B" w:rsidP="00B36683">
      <w:pPr>
        <w:pStyle w:val="Odsekzoznamu"/>
        <w:numPr>
          <w:ilvl w:val="0"/>
          <w:numId w:val="28"/>
        </w:numPr>
        <w:autoSpaceDE w:val="0"/>
        <w:autoSpaceDN w:val="0"/>
        <w:adjustRightInd w:val="0"/>
        <w:spacing w:after="0" w:line="240" w:lineRule="auto"/>
        <w:ind w:hanging="283"/>
        <w:jc w:val="both"/>
        <w:rPr>
          <w:rFonts w:eastAsiaTheme="minorEastAsia"/>
          <w:sz w:val="18"/>
          <w:szCs w:val="18"/>
          <w:lang w:val="en-GB"/>
        </w:rPr>
      </w:pPr>
      <w:r w:rsidRPr="000A1587">
        <w:rPr>
          <w:rFonts w:eastAsiaTheme="minorEastAsia"/>
          <w:sz w:val="18"/>
          <w:szCs w:val="18"/>
          <w:lang w:val="en-GB"/>
        </w:rPr>
        <w:t>Only a subject with a minimum content agreement of 60% with a subject from the current study program can be recognized. Recognition of a subject that has already been completed in a previous study is in the competence of the guarantor of the study program.</w:t>
      </w:r>
    </w:p>
    <w:p w14:paraId="31E4091C" w14:textId="56AC3A69" w:rsidR="00874B2B" w:rsidRPr="000A1587" w:rsidRDefault="00874B2B" w:rsidP="00B36683">
      <w:pPr>
        <w:pStyle w:val="Odsekzoznamu"/>
        <w:numPr>
          <w:ilvl w:val="0"/>
          <w:numId w:val="28"/>
        </w:numPr>
        <w:autoSpaceDE w:val="0"/>
        <w:autoSpaceDN w:val="0"/>
        <w:adjustRightInd w:val="0"/>
        <w:spacing w:after="0" w:line="240" w:lineRule="auto"/>
        <w:ind w:hanging="283"/>
        <w:jc w:val="both"/>
        <w:rPr>
          <w:rFonts w:eastAsiaTheme="minorEastAsia"/>
          <w:sz w:val="18"/>
          <w:szCs w:val="18"/>
          <w:lang w:val="en-GB"/>
        </w:rPr>
      </w:pPr>
      <w:r w:rsidRPr="000A1587">
        <w:rPr>
          <w:rFonts w:eastAsiaTheme="minorEastAsia"/>
          <w:sz w:val="18"/>
          <w:szCs w:val="18"/>
          <w:lang w:val="en-GB"/>
        </w:rPr>
        <w:t xml:space="preserve">A subject taken in another study program and its appropriate number of credits can be recognized if the conditions stated in the previous points are met, and if the student is studying in only one study program in the part of the academic year in which they apply for recognition of the subject and credits. Subjects from the parallel study are not recognized. </w:t>
      </w:r>
    </w:p>
    <w:p w14:paraId="143E373D" w14:textId="2849A4EA" w:rsidR="00874B2B" w:rsidRPr="000A1587" w:rsidRDefault="00874B2B" w:rsidP="00B36683">
      <w:pPr>
        <w:pStyle w:val="Odsekzoznamu"/>
        <w:numPr>
          <w:ilvl w:val="0"/>
          <w:numId w:val="28"/>
        </w:numPr>
        <w:autoSpaceDE w:val="0"/>
        <w:autoSpaceDN w:val="0"/>
        <w:adjustRightInd w:val="0"/>
        <w:spacing w:after="0" w:line="240" w:lineRule="auto"/>
        <w:ind w:hanging="283"/>
        <w:jc w:val="both"/>
        <w:rPr>
          <w:rFonts w:eastAsiaTheme="minorEastAsia"/>
          <w:sz w:val="18"/>
          <w:szCs w:val="18"/>
          <w:lang w:val="en-GB"/>
        </w:rPr>
      </w:pPr>
      <w:r w:rsidRPr="000A1587">
        <w:rPr>
          <w:rFonts w:eastAsiaTheme="minorEastAsia"/>
          <w:sz w:val="18"/>
          <w:szCs w:val="18"/>
          <w:lang w:val="en-GB"/>
        </w:rPr>
        <w:t>It is not possible to recognize the subject and the credits for a subject which the student completed in the previous period by studying in a study program which they have duly completed, i.e. they have been awarded the relevant academic title.</w:t>
      </w:r>
    </w:p>
    <w:p w14:paraId="31D9DE40" w14:textId="68558B35" w:rsidR="00874B2B" w:rsidRPr="000A1587" w:rsidRDefault="00874B2B" w:rsidP="00B36683">
      <w:pPr>
        <w:pStyle w:val="Odsekzoznamu"/>
        <w:numPr>
          <w:ilvl w:val="0"/>
          <w:numId w:val="28"/>
        </w:numPr>
        <w:autoSpaceDE w:val="0"/>
        <w:autoSpaceDN w:val="0"/>
        <w:adjustRightInd w:val="0"/>
        <w:spacing w:after="0" w:line="240" w:lineRule="auto"/>
        <w:ind w:hanging="283"/>
        <w:jc w:val="both"/>
        <w:rPr>
          <w:rFonts w:eastAsiaTheme="minorEastAsia"/>
          <w:sz w:val="18"/>
          <w:szCs w:val="18"/>
          <w:lang w:val="en-GB"/>
        </w:rPr>
      </w:pPr>
      <w:r w:rsidRPr="000A1587">
        <w:rPr>
          <w:rFonts w:eastAsiaTheme="minorEastAsia"/>
          <w:sz w:val="18"/>
          <w:szCs w:val="18"/>
          <w:lang w:val="en-GB"/>
        </w:rPr>
        <w:lastRenderedPageBreak/>
        <w:t>The number of credits can be recognized in the range of the number of credits determined by the current study program. The said rule of recognition of the number of credits applies to all subjects (compulsory, compulsory elective and elective).</w:t>
      </w:r>
    </w:p>
    <w:p w14:paraId="0E3014D8" w14:textId="3A9B576F" w:rsidR="00874B2B" w:rsidRPr="000A1587" w:rsidRDefault="00874B2B" w:rsidP="00B36683">
      <w:pPr>
        <w:pStyle w:val="Odsekzoznamu"/>
        <w:numPr>
          <w:ilvl w:val="0"/>
          <w:numId w:val="28"/>
        </w:numPr>
        <w:autoSpaceDE w:val="0"/>
        <w:autoSpaceDN w:val="0"/>
        <w:adjustRightInd w:val="0"/>
        <w:spacing w:after="0" w:line="240" w:lineRule="auto"/>
        <w:ind w:hanging="283"/>
        <w:jc w:val="both"/>
        <w:rPr>
          <w:rFonts w:eastAsiaTheme="minorEastAsia"/>
          <w:sz w:val="18"/>
          <w:szCs w:val="18"/>
          <w:lang w:val="en-GB"/>
        </w:rPr>
      </w:pPr>
      <w:r w:rsidRPr="000A1587">
        <w:rPr>
          <w:rFonts w:eastAsiaTheme="minorEastAsia"/>
          <w:sz w:val="18"/>
          <w:szCs w:val="18"/>
          <w:lang w:val="en-GB"/>
        </w:rPr>
        <w:t>The recognition of state exam subjects is not possible.</w:t>
      </w:r>
    </w:p>
    <w:p w14:paraId="659C62E8" w14:textId="77777777" w:rsidR="00874B2B" w:rsidRPr="000A1587" w:rsidRDefault="00874B2B" w:rsidP="00874B2B">
      <w:pPr>
        <w:pStyle w:val="Odsekzoznamu"/>
        <w:autoSpaceDE w:val="0"/>
        <w:autoSpaceDN w:val="0"/>
        <w:adjustRightInd w:val="0"/>
        <w:spacing w:after="0" w:line="240" w:lineRule="auto"/>
        <w:ind w:hanging="283"/>
        <w:jc w:val="both"/>
        <w:rPr>
          <w:rFonts w:eastAsiaTheme="minorEastAsia"/>
          <w:sz w:val="18"/>
          <w:szCs w:val="18"/>
          <w:lang w:val="en-GB"/>
        </w:rPr>
      </w:pPr>
    </w:p>
    <w:p w14:paraId="3B8B4037" w14:textId="61ED4BC5" w:rsidR="00874B2B" w:rsidRPr="000A1587" w:rsidRDefault="00874B2B" w:rsidP="00874B2B">
      <w:pPr>
        <w:pStyle w:val="Odsekzoznamu"/>
        <w:autoSpaceDE w:val="0"/>
        <w:autoSpaceDN w:val="0"/>
        <w:adjustRightInd w:val="0"/>
        <w:spacing w:after="0" w:line="240" w:lineRule="auto"/>
        <w:ind w:left="426" w:hanging="283"/>
        <w:jc w:val="both"/>
        <w:rPr>
          <w:rFonts w:eastAsiaTheme="minorEastAsia"/>
          <w:sz w:val="18"/>
          <w:szCs w:val="18"/>
          <w:lang w:val="en-GB"/>
        </w:rPr>
      </w:pPr>
      <w:r w:rsidRPr="000A1587">
        <w:rPr>
          <w:rFonts w:eastAsiaTheme="minorEastAsia"/>
          <w:sz w:val="18"/>
          <w:szCs w:val="18"/>
          <w:lang w:val="en-GB"/>
        </w:rPr>
        <w:tab/>
        <w:t>The implementation of study mobilities and internships is the content of two Rector´s Directives, which respond to the main ideas of the Bologna Process, to create an internationally recognized European common higher education area on the basis of commonly accepted standards and norms of quality of education. In designing the quality of education, PU applies the approaches declared in the current concepts of determining and evaluating educational outcomes. The Rector's Directive is prepared in accordance with § 87a of the Higher Education Act. In the Rector's Directive 8/2014 Procedure for the Implementation of Outgoing Student Mobilities within the Erasmus+1 Program (Chapter 5.2), the section on the recognition of results abroad sets out the rules for the recognition of results abroad:</w:t>
      </w:r>
    </w:p>
    <w:p w14:paraId="682B40F7" w14:textId="673E4568" w:rsidR="00874B2B" w:rsidRPr="000A1587" w:rsidRDefault="00874B2B" w:rsidP="00B36683">
      <w:pPr>
        <w:pStyle w:val="Odsekzoznamu"/>
        <w:numPr>
          <w:ilvl w:val="0"/>
          <w:numId w:val="29"/>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Upon the return, the student immediately contacts the faculty ECTS coordinator and provides them with a copy of the Study Agreement and Transcript of records.</w:t>
      </w:r>
    </w:p>
    <w:p w14:paraId="5E682C67" w14:textId="53A7B5F5" w:rsidR="00874B2B" w:rsidRPr="000A1587" w:rsidRDefault="00874B2B" w:rsidP="00B36683">
      <w:pPr>
        <w:pStyle w:val="Odsekzoznamu"/>
        <w:numPr>
          <w:ilvl w:val="0"/>
          <w:numId w:val="29"/>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On the basis of the Study Agreement and the Transcript of records, the ECTS coordinator will ensure the recording of the results in the MAIS system.</w:t>
      </w:r>
    </w:p>
    <w:p w14:paraId="5D7C621A" w14:textId="7CED8898" w:rsidR="00874B2B" w:rsidRPr="000A1587" w:rsidRDefault="00874B2B" w:rsidP="00B36683">
      <w:pPr>
        <w:pStyle w:val="Odsekzoznamu"/>
        <w:numPr>
          <w:ilvl w:val="0"/>
          <w:numId w:val="29"/>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The International Relations Office at the PU Rectorate (IRO PUR) will issue a Certificate of Participation in Mobility to the student who submitted the documentation to the IRO PUR.</w:t>
      </w:r>
    </w:p>
    <w:p w14:paraId="07CC74DD" w14:textId="2931E540" w:rsidR="00874B2B" w:rsidRPr="000A1587" w:rsidRDefault="00874B2B" w:rsidP="00B36683">
      <w:pPr>
        <w:pStyle w:val="Odsekzoznamu"/>
        <w:numPr>
          <w:ilvl w:val="0"/>
          <w:numId w:val="29"/>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The IRO PUR will report the information about the exact date of the student's mobility to the authorized person at the faculty.</w:t>
      </w:r>
    </w:p>
    <w:p w14:paraId="49ABE799" w14:textId="423A91C6" w:rsidR="00874B2B" w:rsidRPr="000A1587" w:rsidRDefault="00874B2B" w:rsidP="00B36683">
      <w:pPr>
        <w:pStyle w:val="Odsekzoznamu"/>
        <w:numPr>
          <w:ilvl w:val="0"/>
          <w:numId w:val="29"/>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The authorized employee at the faculty will record the information about the termination of the mobility in the MAIS system.</w:t>
      </w:r>
    </w:p>
    <w:p w14:paraId="43413DE9" w14:textId="26063F32" w:rsidR="00874B2B" w:rsidRPr="000A1587" w:rsidRDefault="00874B2B" w:rsidP="00B36683">
      <w:pPr>
        <w:pStyle w:val="Odsekzoznamu"/>
        <w:numPr>
          <w:ilvl w:val="0"/>
          <w:numId w:val="29"/>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ÚVV RPU, after checking the fulfillment of the conditions, will ensure the sending of the 2nd grant installment to the student's account.</w:t>
      </w:r>
    </w:p>
    <w:p w14:paraId="58B33096" w14:textId="77777777" w:rsidR="00874B2B" w:rsidRPr="000A1587" w:rsidRDefault="00874B2B" w:rsidP="00874B2B">
      <w:pPr>
        <w:pStyle w:val="Odsekzoznamu"/>
        <w:autoSpaceDE w:val="0"/>
        <w:autoSpaceDN w:val="0"/>
        <w:adjustRightInd w:val="0"/>
        <w:spacing w:after="0" w:line="240" w:lineRule="auto"/>
        <w:jc w:val="both"/>
        <w:rPr>
          <w:rFonts w:eastAsiaTheme="minorEastAsia"/>
          <w:sz w:val="18"/>
          <w:szCs w:val="18"/>
          <w:lang w:val="en-GB"/>
        </w:rPr>
      </w:pPr>
    </w:p>
    <w:p w14:paraId="377E76F9" w14:textId="56A1B1CE" w:rsidR="00C903A6" w:rsidRPr="000A1587" w:rsidRDefault="00874B2B" w:rsidP="001752F2">
      <w:pPr>
        <w:ind w:left="360"/>
        <w:jc w:val="both"/>
        <w:rPr>
          <w:rFonts w:eastAsiaTheme="minorEastAsia"/>
          <w:sz w:val="18"/>
          <w:szCs w:val="18"/>
          <w:lang w:val="en-GB"/>
        </w:rPr>
      </w:pPr>
      <w:r w:rsidRPr="000A1587">
        <w:rPr>
          <w:rFonts w:eastAsiaTheme="minorEastAsia"/>
          <w:sz w:val="18"/>
          <w:szCs w:val="18"/>
          <w:lang w:val="en-GB"/>
        </w:rPr>
        <w:t>Support for student mobility and internships is managed by the Vice Dean for Development and International Relations. In cooperation with him/her, the support for mobility and internships in relation to specific SPs is implemented by the departmental coordinators. The Institute of Aesthetics and Artistic Culture of the Faculty of Arts of PU actively supports student mobility opportunities (teaching, internships) through numerous bilateral agreements. Due to the emphasis on the interconnectedness of study and practice, the department conducts excursions, organizes various types of events to promote the internationalization of studies and widely supports students' own activities.</w:t>
      </w:r>
    </w:p>
    <w:p w14:paraId="402DAAAF" w14:textId="30F0F3D2" w:rsidR="00874B2B" w:rsidRPr="000A1587" w:rsidRDefault="00874B2B" w:rsidP="001752F2">
      <w:pPr>
        <w:pStyle w:val="paragraph"/>
        <w:numPr>
          <w:ilvl w:val="0"/>
          <w:numId w:val="9"/>
        </w:numPr>
        <w:autoSpaceDE w:val="0"/>
        <w:autoSpaceDN w:val="0"/>
        <w:adjustRightInd w:val="0"/>
        <w:spacing w:before="0" w:beforeAutospacing="0" w:after="0" w:afterAutospacing="0"/>
        <w:ind w:left="360" w:firstLine="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rules for adherence to academic ethics and rules for drawing consequences:</w:t>
      </w:r>
    </w:p>
    <w:p w14:paraId="1522B5AB" w14:textId="77777777" w:rsidR="001752F2"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The basic principles of academic ethics are part of the document Code of Ethics of the University of Prešov (</w:t>
      </w:r>
      <w:hyperlink r:id="rId16">
        <w:r w:rsidRPr="001752F2">
          <w:rPr>
            <w:rStyle w:val="Hypertextovprepojenie"/>
            <w:rFonts w:asciiTheme="minorHAnsi" w:eastAsiaTheme="minorEastAsia" w:hAnsiTheme="minorHAnsi" w:cstheme="minorHAnsi"/>
            <w:color w:val="0070C0"/>
            <w:sz w:val="18"/>
            <w:szCs w:val="18"/>
            <w:lang w:val="en-GB"/>
          </w:rPr>
          <w:t>Etický kódex PU v Prešove – Vedecká integrita a etika</w:t>
        </w:r>
      </w:hyperlink>
      <w:r w:rsidRPr="000A1587">
        <w:rPr>
          <w:rStyle w:val="normaltextrun"/>
          <w:rFonts w:asciiTheme="minorHAnsi" w:eastAsiaTheme="minorEastAsia" w:hAnsiTheme="minorHAnsi" w:cstheme="minorHAnsi"/>
          <w:sz w:val="18"/>
          <w:szCs w:val="18"/>
          <w:lang w:val="en-GB"/>
        </w:rPr>
        <w:t>.</w:t>
      </w:r>
      <w:r w:rsidRPr="000A1587">
        <w:rPr>
          <w:rFonts w:asciiTheme="minorHAnsi" w:eastAsiaTheme="minorEastAsia" w:hAnsiTheme="minorHAnsi" w:cstheme="minorHAnsi"/>
          <w:sz w:val="18"/>
          <w:szCs w:val="18"/>
          <w:lang w:val="en-GB"/>
        </w:rPr>
        <w:t xml:space="preserve">) Scientific Integrity and Ethics. The Code of Ethics sets out the basic ethical principles and requirements for the conduct of members of the academic community and other university staff regarding their academic and professional activities, especially implemented educational, scientific research, development, artistic and other scholarly activities, as well as management and support activities. </w:t>
      </w:r>
    </w:p>
    <w:p w14:paraId="268C1357" w14:textId="77777777" w:rsidR="001752F2"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Each member of the academic community of the university within the implementation of educational activities in addition to the general principles of ethical behavior:</w:t>
      </w:r>
    </w:p>
    <w:p w14:paraId="6D112D07" w14:textId="6A1AF092" w:rsidR="00874B2B"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a) respects and adheres to this Code of Ethics, Study Regulations and other internal regulations of the university, including internal regulations of faculties and other parts of the university,</w:t>
      </w:r>
    </w:p>
    <w:p w14:paraId="46F9447A" w14:textId="77777777" w:rsidR="00874B2B"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b) is tolerant, honest, loyal, tactful and behaves in such a way as not to disturb the mutual relations created for the preservation of the academically correct atmosphere,</w:t>
      </w:r>
    </w:p>
    <w:p w14:paraId="63C4DB8D" w14:textId="77777777" w:rsidR="00874B2B"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c) freely expresses his own professional opinions not restricting human dignity, respect, principles of humanism, freedom and democracy,</w:t>
      </w:r>
    </w:p>
    <w:p w14:paraId="1227AB42" w14:textId="77777777" w:rsidR="00874B2B"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d) does not use paid writing services for writing professional, scientific and diploma theses (so-called academic ghostwriting) and does not violate the ethics in the creation of these works in any other way,</w:t>
      </w:r>
    </w:p>
    <w:p w14:paraId="16E1C032" w14:textId="77777777" w:rsidR="00874B2B"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e) does not disparage the work results of members of the academic community,</w:t>
      </w:r>
    </w:p>
    <w:p w14:paraId="6D9700FF" w14:textId="77777777" w:rsidR="00874B2B"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f) adheres to pre-established rules for the organization of teaching,</w:t>
      </w:r>
    </w:p>
    <w:p w14:paraId="550E37BD" w14:textId="77777777" w:rsidR="00874B2B"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g) does not come to the class or work intoxicated or under the influence of other narcotic substances, taking the full responsibility for any consequences of any possible inappropriate behavior.</w:t>
      </w:r>
    </w:p>
    <w:p w14:paraId="1D7D264E" w14:textId="77777777" w:rsidR="00874B2B"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 xml:space="preserve">Member of the academic community of the university - student within the implementation of educational activities in addition to the general principles of ethical behavior: </w:t>
      </w:r>
    </w:p>
    <w:p w14:paraId="65332D3D" w14:textId="77777777" w:rsidR="00874B2B"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a) does not cheat, use dishonest practices and works only with the study aids and material authorized by the examiner during any form of verification of study knowledge and skills,</w:t>
      </w:r>
    </w:p>
    <w:p w14:paraId="775B721F" w14:textId="77777777" w:rsidR="00874B2B"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b) comes to the class and assessment prepared according to the requirements of the course description, which were set at the beginning of the semester by the teacher,</w:t>
      </w:r>
    </w:p>
    <w:p w14:paraId="0A35FDDC" w14:textId="77777777" w:rsidR="00874B2B"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c) does not disturb the course of the class or assessment by their late arrival or early departure, disturbing the teacher and other students by activities that are not directly related to the class,</w:t>
      </w:r>
    </w:p>
    <w:p w14:paraId="5458984B" w14:textId="77777777" w:rsidR="00874B2B"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d) uses information and communication means, available computer technology and other means of recording image or sound only with consent of the teacher during class,</w:t>
      </w:r>
    </w:p>
    <w:p w14:paraId="10C370F9" w14:textId="728527FD" w:rsidR="001752F2"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e) does not provide study resources and other resources and materials intended for their study to third parties and thus respects that it is the know-how of the workplace or the teacher.</w:t>
      </w:r>
    </w:p>
    <w:p w14:paraId="795C08AC" w14:textId="77777777" w:rsidR="001752F2" w:rsidRPr="000A1587" w:rsidRDefault="001752F2"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p>
    <w:p w14:paraId="1157E147" w14:textId="4CDA57A3" w:rsidR="00874B2B" w:rsidRPr="000A1587" w:rsidRDefault="00874B2B" w:rsidP="00B36683">
      <w:pPr>
        <w:pStyle w:val="paragraph"/>
        <w:numPr>
          <w:ilvl w:val="0"/>
          <w:numId w:val="31"/>
        </w:numPr>
        <w:autoSpaceDE w:val="0"/>
        <w:autoSpaceDN w:val="0"/>
        <w:adjustRightInd w:val="0"/>
        <w:spacing w:before="0" w:beforeAutospacing="0" w:after="0" w:afterAutospacing="0"/>
        <w:ind w:left="72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procedures applicable to students with special needs</w:t>
      </w:r>
    </w:p>
    <w:p w14:paraId="736A1C22" w14:textId="77777777" w:rsidR="00874B2B"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lastRenderedPageBreak/>
        <w:t>University document Methodological guide for students with special needs (here) in Art. 7 Rights and responsibilities of a student with special needs specifies the rights of a student with special needs, which include e.g. the right to: a) the use of specific teaching aids; b) individual learning approaches; c) special conditions for the performance of study obligations without reducing the requirements for study performance; d) individual approach of university teachers.</w:t>
      </w:r>
    </w:p>
    <w:p w14:paraId="48C63F29" w14:textId="7B967F23" w:rsidR="00874B2B"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Individualized support is also provided by the established network of study advisors (tutors), who have counseling activities in their competence. A tutor, who performs counsel</w:t>
      </w:r>
      <w:r w:rsidR="001C18C9" w:rsidRPr="000A1587">
        <w:rPr>
          <w:rFonts w:asciiTheme="minorHAnsi" w:eastAsiaTheme="minorEastAsia" w:hAnsiTheme="minorHAnsi" w:cstheme="minorHAnsi"/>
          <w:sz w:val="18"/>
          <w:szCs w:val="18"/>
          <w:lang w:val="en-GB"/>
        </w:rPr>
        <w:t>l</w:t>
      </w:r>
      <w:r w:rsidRPr="000A1587">
        <w:rPr>
          <w:rFonts w:asciiTheme="minorHAnsi" w:eastAsiaTheme="minorEastAsia" w:hAnsiTheme="minorHAnsi" w:cstheme="minorHAnsi"/>
          <w:sz w:val="18"/>
          <w:szCs w:val="18"/>
          <w:lang w:val="en-GB"/>
        </w:rPr>
        <w:t>ing activities, is appointed for each study program, in addition to the supervisor as the main coordinator of this activity. The tutor for foreign students and the coordinator for students with special needs have a separate function.</w:t>
      </w:r>
    </w:p>
    <w:p w14:paraId="08B15EF6" w14:textId="09A0C681" w:rsidR="001752F2"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If necessary, the Institute of Philosophy of the Faculty of Arts of Pre</w:t>
      </w:r>
      <w:r w:rsidR="001C18C9" w:rsidRPr="000A1587">
        <w:rPr>
          <w:rFonts w:asciiTheme="minorHAnsi" w:eastAsiaTheme="minorEastAsia" w:hAnsiTheme="minorHAnsi" w:cstheme="minorHAnsi"/>
          <w:sz w:val="18"/>
          <w:szCs w:val="18"/>
          <w:lang w:val="en-GB"/>
        </w:rPr>
        <w:t>s</w:t>
      </w:r>
      <w:r w:rsidRPr="000A1587">
        <w:rPr>
          <w:rFonts w:asciiTheme="minorHAnsi" w:eastAsiaTheme="minorEastAsia" w:hAnsiTheme="minorHAnsi" w:cstheme="minorHAnsi"/>
          <w:sz w:val="18"/>
          <w:szCs w:val="18"/>
          <w:lang w:val="en-GB"/>
        </w:rPr>
        <w:t>ov university in Pre</w:t>
      </w:r>
      <w:r w:rsidR="001C18C9" w:rsidRPr="000A1587">
        <w:rPr>
          <w:rFonts w:asciiTheme="minorHAnsi" w:eastAsiaTheme="minorEastAsia" w:hAnsiTheme="minorHAnsi" w:cstheme="minorHAnsi"/>
          <w:sz w:val="18"/>
          <w:szCs w:val="18"/>
          <w:lang w:val="en-GB"/>
        </w:rPr>
        <w:t>s</w:t>
      </w:r>
      <w:r w:rsidRPr="000A1587">
        <w:rPr>
          <w:rFonts w:asciiTheme="minorHAnsi" w:eastAsiaTheme="minorEastAsia" w:hAnsiTheme="minorHAnsi" w:cstheme="minorHAnsi"/>
          <w:sz w:val="18"/>
          <w:szCs w:val="18"/>
          <w:lang w:val="en-GB"/>
        </w:rPr>
        <w:t xml:space="preserve">ov also communicates with the faculty coordinator for students with special needs, who is </w:t>
      </w:r>
      <w:r w:rsidR="00E25CA7" w:rsidRPr="00E25CA7">
        <w:rPr>
          <w:rFonts w:asciiTheme="minorHAnsi" w:eastAsiaTheme="minorEastAsia" w:hAnsiTheme="minorHAnsi" w:cstheme="minorHAnsi"/>
          <w:sz w:val="18"/>
          <w:szCs w:val="18"/>
          <w:lang w:val="en-GB"/>
        </w:rPr>
        <w:t>doc. Mgr. Michaela Skyba, PhD.</w:t>
      </w:r>
      <w:r w:rsidR="00E25CA7">
        <w:rPr>
          <w:rFonts w:asciiTheme="minorHAnsi" w:eastAsiaTheme="minorEastAsia" w:hAnsiTheme="minorHAnsi" w:cstheme="minorHAnsi"/>
          <w:sz w:val="18"/>
          <w:szCs w:val="18"/>
          <w:lang w:val="en-GB"/>
        </w:rPr>
        <w:t xml:space="preserve"> </w:t>
      </w:r>
      <w:r w:rsidR="00E25CA7" w:rsidRPr="00E25CA7">
        <w:rPr>
          <w:rFonts w:asciiTheme="minorHAnsi" w:eastAsiaTheme="minorEastAsia" w:hAnsiTheme="minorHAnsi" w:cstheme="minorHAnsi"/>
          <w:sz w:val="18"/>
          <w:szCs w:val="18"/>
          <w:lang w:val="en-GB"/>
        </w:rPr>
        <w:t xml:space="preserve">(contact: </w:t>
      </w:r>
      <w:hyperlink r:id="rId17" w:history="1">
        <w:r w:rsidR="00E25CA7" w:rsidRPr="00D952EF">
          <w:rPr>
            <w:rStyle w:val="Hypertextovprepojenie"/>
            <w:rFonts w:asciiTheme="minorHAnsi" w:eastAsiaTheme="minorEastAsia" w:hAnsiTheme="minorHAnsi" w:cstheme="minorHAnsi"/>
            <w:sz w:val="18"/>
            <w:szCs w:val="18"/>
            <w:lang w:val="en-GB"/>
          </w:rPr>
          <w:t>michaela.skyba@unipo.sk</w:t>
        </w:r>
      </w:hyperlink>
      <w:r w:rsidR="00E25CA7" w:rsidRPr="00E25CA7">
        <w:rPr>
          <w:rFonts w:asciiTheme="minorHAnsi" w:eastAsiaTheme="minorEastAsia" w:hAnsiTheme="minorHAnsi" w:cstheme="minorHAnsi"/>
          <w:sz w:val="18"/>
          <w:szCs w:val="18"/>
          <w:lang w:val="en-GB"/>
        </w:rPr>
        <w:t>).</w:t>
      </w:r>
    </w:p>
    <w:p w14:paraId="31CCA4C6" w14:textId="77777777" w:rsidR="00E25CA7" w:rsidRPr="000A1587" w:rsidRDefault="00E25CA7"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p>
    <w:p w14:paraId="42444E1C" w14:textId="4673FE7B" w:rsidR="00874B2B" w:rsidRPr="000A1587" w:rsidRDefault="00874B2B" w:rsidP="00B36683">
      <w:pPr>
        <w:pStyle w:val="paragraph"/>
        <w:numPr>
          <w:ilvl w:val="0"/>
          <w:numId w:val="30"/>
        </w:numPr>
        <w:autoSpaceDE w:val="0"/>
        <w:autoSpaceDN w:val="0"/>
        <w:adjustRightInd w:val="0"/>
        <w:spacing w:before="0" w:beforeAutospacing="0" w:after="0" w:afterAutospacing="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procedures for filing complaints and appeals by students</w:t>
      </w:r>
      <w:r w:rsidR="001752F2" w:rsidRPr="000A1587">
        <w:rPr>
          <w:rFonts w:asciiTheme="minorHAnsi" w:eastAsiaTheme="minorEastAsia" w:hAnsiTheme="minorHAnsi" w:cstheme="minorHAnsi"/>
          <w:sz w:val="18"/>
          <w:szCs w:val="18"/>
          <w:lang w:val="en-GB"/>
        </w:rPr>
        <w:t>:</w:t>
      </w:r>
    </w:p>
    <w:p w14:paraId="51755DD0" w14:textId="77777777" w:rsidR="00874B2B"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If the student so requests, the Vice-Dean / Vice-Rector for Education may, in justified cases, allow the examination to take place in an adjustment period before a commission appointed by the Dean / Rector. The commission examination can be requested at the study department of the faculty no later than five working days after the regular date or the first corrective date of the examination (PU Study Regulations, Art. 16, item 21).</w:t>
      </w:r>
    </w:p>
    <w:p w14:paraId="1E9CE602" w14:textId="77777777" w:rsidR="00874B2B" w:rsidRPr="000A1587"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sz w:val="18"/>
          <w:szCs w:val="18"/>
          <w:lang w:val="en-GB"/>
        </w:rPr>
      </w:pPr>
      <w:r w:rsidRPr="000A1587">
        <w:rPr>
          <w:rFonts w:asciiTheme="minorHAnsi" w:eastAsiaTheme="minorEastAsia" w:hAnsiTheme="minorHAnsi" w:cstheme="minorHAnsi"/>
          <w:sz w:val="18"/>
          <w:szCs w:val="18"/>
          <w:lang w:val="en-GB"/>
        </w:rPr>
        <w:t>Other possibilities of corrective procedures against evaluation can be implemented on the basis of the Act on Complaints 9/2010 Coll., Which regulates the procedure for filing, handling and controlling the handling of complaints by natural persons or legal entities.</w:t>
      </w:r>
    </w:p>
    <w:p w14:paraId="5B272F41" w14:textId="6CD375A1" w:rsidR="001752F2" w:rsidRDefault="00874B2B" w:rsidP="001752F2">
      <w:pPr>
        <w:pStyle w:val="paragraph"/>
        <w:autoSpaceDE w:val="0"/>
        <w:autoSpaceDN w:val="0"/>
        <w:adjustRightInd w:val="0"/>
        <w:spacing w:before="0" w:beforeAutospacing="0" w:after="0" w:afterAutospacing="0"/>
        <w:ind w:left="360"/>
        <w:jc w:val="both"/>
        <w:rPr>
          <w:rFonts w:asciiTheme="minorHAnsi" w:eastAsiaTheme="minorEastAsia" w:hAnsiTheme="minorHAnsi" w:cstheme="minorHAnsi"/>
          <w:color w:val="FF0000"/>
          <w:sz w:val="18"/>
          <w:szCs w:val="18"/>
          <w:lang w:val="en-GB"/>
        </w:rPr>
      </w:pPr>
      <w:r w:rsidRPr="000A1587">
        <w:rPr>
          <w:rFonts w:asciiTheme="minorHAnsi" w:eastAsiaTheme="minorEastAsia" w:hAnsiTheme="minorHAnsi" w:cstheme="minorHAnsi"/>
          <w:sz w:val="18"/>
          <w:szCs w:val="18"/>
          <w:lang w:val="en-GB"/>
        </w:rPr>
        <w:t>Students can submit suggestions and point out specific shortcomings through their representatives in the Academic Senate of the Faculty of Arts</w:t>
      </w:r>
      <w:r w:rsidR="001752F2" w:rsidRPr="000A1587">
        <w:rPr>
          <w:rFonts w:asciiTheme="minorHAnsi" w:eastAsiaTheme="minorEastAsia" w:hAnsiTheme="minorHAnsi" w:cstheme="minorHAnsi"/>
          <w:sz w:val="18"/>
          <w:szCs w:val="18"/>
          <w:lang w:val="en-GB"/>
        </w:rPr>
        <w:t>.</w:t>
      </w:r>
      <w:r w:rsidR="00126EFF" w:rsidRPr="000A1587">
        <w:rPr>
          <w:rFonts w:asciiTheme="minorHAnsi" w:eastAsiaTheme="minorEastAsia" w:hAnsiTheme="minorHAnsi" w:cstheme="minorHAnsi"/>
          <w:sz w:val="18"/>
          <w:szCs w:val="18"/>
          <w:lang w:val="en-GB"/>
        </w:rPr>
        <w:t xml:space="preserve"> See: </w:t>
      </w:r>
      <w:hyperlink r:id="rId18">
        <w:r w:rsidR="00126EFF" w:rsidRPr="000A1587">
          <w:rPr>
            <w:rStyle w:val="Hypertextovprepojenie"/>
            <w:rFonts w:asciiTheme="minorHAnsi" w:eastAsiaTheme="minorEastAsia" w:hAnsiTheme="minorHAnsi" w:cstheme="minorHAnsi"/>
            <w:sz w:val="18"/>
            <w:szCs w:val="18"/>
          </w:rPr>
          <w:t>Akademický senát FF PU</w:t>
        </w:r>
      </w:hyperlink>
      <w:r w:rsidR="00126EFF" w:rsidRPr="000A1587">
        <w:rPr>
          <w:rFonts w:asciiTheme="minorHAnsi" w:eastAsiaTheme="minorEastAsia" w:hAnsiTheme="minorHAnsi" w:cstheme="minorHAnsi"/>
          <w:sz w:val="18"/>
          <w:szCs w:val="18"/>
        </w:rPr>
        <w:t>.</w:t>
      </w:r>
    </w:p>
    <w:p w14:paraId="48749AC2" w14:textId="6136CC2E" w:rsidR="001B0F28" w:rsidRPr="00BD4F28" w:rsidRDefault="001B0F28" w:rsidP="00874B2B">
      <w:pPr>
        <w:pStyle w:val="Odsekzoznamu"/>
        <w:autoSpaceDE w:val="0"/>
        <w:autoSpaceDN w:val="0"/>
        <w:adjustRightInd w:val="0"/>
        <w:spacing w:after="0" w:line="240" w:lineRule="auto"/>
        <w:ind w:left="57"/>
        <w:jc w:val="both"/>
        <w:rPr>
          <w:rFonts w:eastAsiaTheme="minorEastAsia"/>
          <w:sz w:val="18"/>
          <w:szCs w:val="18"/>
        </w:rPr>
      </w:pPr>
    </w:p>
    <w:p w14:paraId="476112AD" w14:textId="77777777" w:rsidR="001B4695" w:rsidRPr="000A1587" w:rsidRDefault="003A06CF" w:rsidP="001B4695">
      <w:pPr>
        <w:pStyle w:val="Odsekzoznamu"/>
        <w:numPr>
          <w:ilvl w:val="0"/>
          <w:numId w:val="1"/>
        </w:numPr>
        <w:autoSpaceDE w:val="0"/>
        <w:autoSpaceDN w:val="0"/>
        <w:adjustRightInd w:val="0"/>
        <w:spacing w:after="0" w:line="240" w:lineRule="auto"/>
        <w:jc w:val="both"/>
        <w:rPr>
          <w:rFonts w:cstheme="minorHAnsi"/>
          <w:b/>
          <w:bCs/>
          <w:sz w:val="18"/>
          <w:szCs w:val="18"/>
          <w:lang w:val="en-GB"/>
        </w:rPr>
      </w:pPr>
      <w:bookmarkStart w:id="13" w:name="_Hlk167463234"/>
      <w:bookmarkEnd w:id="12"/>
      <w:r w:rsidRPr="000A1587">
        <w:rPr>
          <w:rFonts w:eastAsiaTheme="minorEastAsia"/>
          <w:b/>
          <w:bCs/>
          <w:sz w:val="18"/>
          <w:szCs w:val="18"/>
        </w:rPr>
        <w:t xml:space="preserve">Informačné listy </w:t>
      </w:r>
      <w:bookmarkStart w:id="14" w:name="_Hlk167198149"/>
      <w:r w:rsidR="001B4695" w:rsidRPr="000A1587">
        <w:rPr>
          <w:rFonts w:cstheme="minorHAnsi"/>
          <w:b/>
          <w:bCs/>
          <w:sz w:val="18"/>
          <w:szCs w:val="18"/>
          <w:lang w:val="en-GB"/>
        </w:rPr>
        <w:t xml:space="preserve">Course information sheets of the study programme </w:t>
      </w:r>
    </w:p>
    <w:p w14:paraId="72164299" w14:textId="77777777" w:rsidR="001B4695" w:rsidRPr="000A1587" w:rsidRDefault="001B4695" w:rsidP="001B4695">
      <w:pPr>
        <w:autoSpaceDE w:val="0"/>
        <w:autoSpaceDN w:val="0"/>
        <w:adjustRightInd w:val="0"/>
        <w:spacing w:after="0" w:line="240" w:lineRule="auto"/>
        <w:ind w:firstLine="360"/>
        <w:rPr>
          <w:rFonts w:cstheme="minorHAnsi"/>
          <w:iCs/>
          <w:sz w:val="18"/>
          <w:szCs w:val="18"/>
          <w:lang w:val="en-GB"/>
        </w:rPr>
      </w:pPr>
      <w:r w:rsidRPr="000A1587">
        <w:rPr>
          <w:rFonts w:cstheme="minorHAnsi"/>
          <w:iCs/>
          <w:sz w:val="18"/>
          <w:szCs w:val="18"/>
          <w:lang w:val="en-GB"/>
        </w:rPr>
        <w:t>In the structure according to Decree</w:t>
      </w:r>
      <w:r w:rsidRPr="000A1587" w:rsidDel="00693C58">
        <w:rPr>
          <w:rFonts w:cstheme="minorHAnsi"/>
          <w:iCs/>
          <w:sz w:val="18"/>
          <w:szCs w:val="18"/>
          <w:lang w:val="en-GB"/>
        </w:rPr>
        <w:t xml:space="preserve"> </w:t>
      </w:r>
      <w:r w:rsidRPr="000A1587">
        <w:rPr>
          <w:rFonts w:cstheme="minorHAnsi"/>
          <w:iCs/>
          <w:sz w:val="18"/>
          <w:szCs w:val="18"/>
          <w:lang w:val="en-GB"/>
        </w:rPr>
        <w:t>no. 614/2002 Coll.</w:t>
      </w:r>
    </w:p>
    <w:p w14:paraId="03C0FDA8" w14:textId="0A8613C5" w:rsidR="001B4695" w:rsidRPr="000A1587" w:rsidRDefault="001B4695" w:rsidP="001B4695">
      <w:pPr>
        <w:autoSpaceDE w:val="0"/>
        <w:autoSpaceDN w:val="0"/>
        <w:adjustRightInd w:val="0"/>
        <w:spacing w:after="0" w:line="240" w:lineRule="auto"/>
        <w:ind w:firstLine="360"/>
        <w:rPr>
          <w:rFonts w:cstheme="minorHAnsi"/>
          <w:iCs/>
          <w:sz w:val="18"/>
          <w:szCs w:val="18"/>
          <w:lang w:val="en-GB"/>
        </w:rPr>
      </w:pPr>
      <w:r w:rsidRPr="000A1587">
        <w:rPr>
          <w:rFonts w:cstheme="minorHAnsi"/>
          <w:iCs/>
          <w:sz w:val="18"/>
          <w:szCs w:val="18"/>
          <w:lang w:val="en-GB"/>
        </w:rPr>
        <w:t>Complete information sheets according to Decree no. 614/2002 are part of the annexes in Slovak and English.</w:t>
      </w:r>
      <w:bookmarkEnd w:id="14"/>
    </w:p>
    <w:bookmarkEnd w:id="13"/>
    <w:p w14:paraId="0642F788" w14:textId="77777777" w:rsidR="001F5C96" w:rsidRPr="000A1587" w:rsidRDefault="00126EFF" w:rsidP="32647B39">
      <w:pPr>
        <w:autoSpaceDE w:val="0"/>
        <w:autoSpaceDN w:val="0"/>
        <w:adjustRightInd w:val="0"/>
        <w:spacing w:after="0" w:line="240" w:lineRule="auto"/>
        <w:ind w:left="360"/>
        <w:rPr>
          <w:rFonts w:eastAsiaTheme="minorEastAsia"/>
          <w:b/>
          <w:bCs/>
          <w:sz w:val="18"/>
          <w:szCs w:val="18"/>
        </w:rPr>
      </w:pPr>
      <w:r w:rsidRPr="000A1587">
        <w:fldChar w:fldCharType="begin"/>
      </w:r>
      <w:r w:rsidRPr="000A1587">
        <w:instrText xml:space="preserve"> HYPERLINK "https://www.unipo.sk/filozoficka-fakulta/ieuk/akreditacia/akreditovane-studijne-programy/standardne/estetika-bc/" \h </w:instrText>
      </w:r>
      <w:r w:rsidRPr="000A1587">
        <w:fldChar w:fldCharType="separate"/>
      </w:r>
      <w:r w:rsidR="001F5C96" w:rsidRPr="000A1587">
        <w:rPr>
          <w:rStyle w:val="Hypertextovprepojenie"/>
          <w:rFonts w:eastAsiaTheme="minorEastAsia"/>
          <w:sz w:val="18"/>
          <w:szCs w:val="18"/>
        </w:rPr>
        <w:t>https://www.unipo.sk/filozoficka-fakulta/ieuk/akreditacia/akreditovane-studijne-programy/standardne/estetika-bc/</w:t>
      </w:r>
      <w:r w:rsidRPr="000A1587">
        <w:rPr>
          <w:rStyle w:val="Hypertextovprepojenie"/>
          <w:rFonts w:eastAsiaTheme="minorEastAsia"/>
          <w:sz w:val="18"/>
          <w:szCs w:val="18"/>
        </w:rPr>
        <w:fldChar w:fldCharType="end"/>
      </w:r>
    </w:p>
    <w:p w14:paraId="47A2BA8F" w14:textId="77777777" w:rsidR="003A06CF" w:rsidRPr="000A1587" w:rsidRDefault="003A06CF" w:rsidP="32647B39">
      <w:pPr>
        <w:autoSpaceDE w:val="0"/>
        <w:autoSpaceDN w:val="0"/>
        <w:adjustRightInd w:val="0"/>
        <w:spacing w:after="0" w:line="240" w:lineRule="auto"/>
        <w:ind w:left="360"/>
        <w:rPr>
          <w:rFonts w:eastAsiaTheme="minorEastAsia"/>
          <w:b/>
          <w:bCs/>
          <w:sz w:val="18"/>
          <w:szCs w:val="18"/>
        </w:rPr>
      </w:pPr>
    </w:p>
    <w:p w14:paraId="292B7864" w14:textId="6EF95750" w:rsidR="00536FC7" w:rsidRPr="000A1587" w:rsidRDefault="003A06CF" w:rsidP="00536FC7">
      <w:pPr>
        <w:pStyle w:val="Odsekzoznamu"/>
        <w:numPr>
          <w:ilvl w:val="0"/>
          <w:numId w:val="1"/>
        </w:numPr>
        <w:autoSpaceDE w:val="0"/>
        <w:autoSpaceDN w:val="0"/>
        <w:adjustRightInd w:val="0"/>
        <w:spacing w:after="0" w:line="240" w:lineRule="auto"/>
        <w:rPr>
          <w:rFonts w:cstheme="minorHAnsi"/>
          <w:bCs/>
          <w:sz w:val="18"/>
          <w:szCs w:val="18"/>
          <w:lang w:val="en-GB"/>
        </w:rPr>
      </w:pPr>
      <w:bookmarkStart w:id="15" w:name="_Hlk167463253"/>
      <w:r w:rsidRPr="000A1587">
        <w:rPr>
          <w:rFonts w:eastAsiaTheme="minorEastAsia"/>
          <w:b/>
          <w:bCs/>
          <w:sz w:val="18"/>
          <w:szCs w:val="18"/>
        </w:rPr>
        <w:t>A</w:t>
      </w:r>
      <w:r w:rsidR="00536FC7" w:rsidRPr="000A1587">
        <w:rPr>
          <w:rFonts w:cstheme="minorHAnsi"/>
          <w:b/>
          <w:bCs/>
          <w:sz w:val="18"/>
          <w:szCs w:val="18"/>
          <w:lang w:val="en-GB"/>
        </w:rPr>
        <w:t xml:space="preserve"> Current academic year plan and current schedule </w:t>
      </w:r>
      <w:r w:rsidR="00536FC7" w:rsidRPr="000A1587">
        <w:rPr>
          <w:rFonts w:cstheme="minorHAnsi"/>
          <w:bCs/>
          <w:sz w:val="18"/>
          <w:szCs w:val="18"/>
          <w:lang w:val="en-GB"/>
        </w:rPr>
        <w:t>(or hyperlink).</w:t>
      </w:r>
    </w:p>
    <w:p w14:paraId="5DF00FBB" w14:textId="77777777" w:rsidR="00536FC7" w:rsidRPr="000A1587" w:rsidRDefault="00536FC7" w:rsidP="00536FC7">
      <w:pPr>
        <w:pStyle w:val="Odsekzoznamu"/>
        <w:autoSpaceDE w:val="0"/>
        <w:autoSpaceDN w:val="0"/>
        <w:adjustRightInd w:val="0"/>
        <w:spacing w:after="0" w:line="240" w:lineRule="auto"/>
        <w:ind w:left="360"/>
        <w:rPr>
          <w:rFonts w:eastAsiaTheme="minorEastAsia"/>
          <w:color w:val="FF0000"/>
          <w:sz w:val="18"/>
          <w:szCs w:val="18"/>
        </w:rPr>
      </w:pPr>
      <w:r w:rsidRPr="000A1587">
        <w:rPr>
          <w:rFonts w:cstheme="minorHAnsi"/>
          <w:bCs/>
          <w:sz w:val="18"/>
          <w:szCs w:val="18"/>
          <w:lang w:val="en-GB"/>
        </w:rPr>
        <w:t xml:space="preserve">The academic year schedule is available at this link:  </w:t>
      </w:r>
      <w:hyperlink r:id="rId19">
        <w:r w:rsidRPr="000A1587">
          <w:rPr>
            <w:rStyle w:val="Hypertextovprepojenie"/>
            <w:rFonts w:eastAsiaTheme="minorEastAsia"/>
            <w:sz w:val="18"/>
            <w:szCs w:val="18"/>
          </w:rPr>
          <w:t>https://www.unipo.sk/vseobecne-informacie/studenti/harmonogram/</w:t>
        </w:r>
      </w:hyperlink>
    </w:p>
    <w:p w14:paraId="4E3CEB08" w14:textId="5A7644D0" w:rsidR="003A06CF" w:rsidRPr="0042639A" w:rsidRDefault="00536FC7" w:rsidP="32647B39">
      <w:pPr>
        <w:pStyle w:val="Odsekzoznamu"/>
        <w:autoSpaceDE w:val="0"/>
        <w:autoSpaceDN w:val="0"/>
        <w:adjustRightInd w:val="0"/>
        <w:spacing w:after="0" w:line="240" w:lineRule="auto"/>
        <w:ind w:left="360"/>
        <w:rPr>
          <w:rFonts w:cstheme="minorHAnsi"/>
          <w:bCs/>
          <w:sz w:val="18"/>
          <w:szCs w:val="18"/>
          <w:lang w:val="en-GB"/>
        </w:rPr>
      </w:pPr>
      <w:r w:rsidRPr="000A1587">
        <w:rPr>
          <w:rFonts w:cstheme="minorHAnsi"/>
          <w:bCs/>
          <w:sz w:val="18"/>
          <w:szCs w:val="18"/>
          <w:lang w:val="en-GB"/>
        </w:rPr>
        <w:t xml:space="preserve">The current schedule is available at this link: </w:t>
      </w:r>
      <w:hyperlink r:id="rId20" w:history="1">
        <w:r w:rsidRPr="000A1587">
          <w:rPr>
            <w:rStyle w:val="Hypertextovprepojenie"/>
            <w:rFonts w:eastAsiaTheme="minorEastAsia"/>
            <w:sz w:val="18"/>
            <w:szCs w:val="18"/>
          </w:rPr>
          <w:t>https://student.unipo.sk/maisportal/rozvrhy.mais</w:t>
        </w:r>
      </w:hyperlink>
    </w:p>
    <w:bookmarkEnd w:id="15"/>
    <w:p w14:paraId="62C8BB14" w14:textId="4DB3BF21" w:rsidR="003C34BA" w:rsidRPr="0042639A" w:rsidRDefault="003C34BA" w:rsidP="32647B39">
      <w:pPr>
        <w:pStyle w:val="Odsekzoznamu"/>
        <w:autoSpaceDE w:val="0"/>
        <w:autoSpaceDN w:val="0"/>
        <w:adjustRightInd w:val="0"/>
        <w:spacing w:after="0" w:line="240" w:lineRule="auto"/>
        <w:ind w:left="360"/>
        <w:rPr>
          <w:rFonts w:eastAsiaTheme="minorEastAsia"/>
          <w:b/>
          <w:bCs/>
          <w:sz w:val="18"/>
          <w:szCs w:val="18"/>
        </w:rPr>
      </w:pPr>
    </w:p>
    <w:p w14:paraId="643045F5" w14:textId="77777777" w:rsidR="0042639A" w:rsidRPr="0042639A" w:rsidRDefault="0042639A" w:rsidP="0042639A">
      <w:pPr>
        <w:pStyle w:val="Odsekzoznamu"/>
        <w:numPr>
          <w:ilvl w:val="0"/>
          <w:numId w:val="1"/>
        </w:numPr>
        <w:autoSpaceDE w:val="0"/>
        <w:autoSpaceDN w:val="0"/>
        <w:adjustRightInd w:val="0"/>
        <w:spacing w:after="0" w:line="240" w:lineRule="auto"/>
        <w:rPr>
          <w:rFonts w:cstheme="minorHAnsi"/>
          <w:b/>
          <w:bCs/>
          <w:sz w:val="18"/>
          <w:szCs w:val="18"/>
          <w:lang w:val="en-GB"/>
        </w:rPr>
      </w:pPr>
      <w:bookmarkStart w:id="16" w:name="_Hlk167463338"/>
      <w:r w:rsidRPr="0042639A">
        <w:rPr>
          <w:rFonts w:cstheme="minorHAnsi"/>
          <w:b/>
          <w:bCs/>
          <w:sz w:val="18"/>
          <w:szCs w:val="18"/>
          <w:lang w:val="en-GB"/>
        </w:rPr>
        <w:t xml:space="preserve">Persons responsible for the study programme </w:t>
      </w:r>
    </w:p>
    <w:p w14:paraId="2AF8B5ED" w14:textId="604274E6" w:rsidR="0042639A" w:rsidRPr="0042639A" w:rsidRDefault="0042639A" w:rsidP="0042639A">
      <w:pPr>
        <w:pStyle w:val="Odsekzoznamu"/>
        <w:numPr>
          <w:ilvl w:val="0"/>
          <w:numId w:val="4"/>
        </w:numPr>
        <w:autoSpaceDE w:val="0"/>
        <w:autoSpaceDN w:val="0"/>
        <w:adjustRightInd w:val="0"/>
        <w:spacing w:after="0" w:line="240" w:lineRule="auto"/>
        <w:rPr>
          <w:rFonts w:cstheme="minorHAnsi"/>
          <w:sz w:val="18"/>
          <w:szCs w:val="18"/>
          <w:lang w:val="en-GB"/>
        </w:rPr>
      </w:pPr>
      <w:r w:rsidRPr="0042639A">
        <w:rPr>
          <w:rFonts w:cstheme="minorHAnsi"/>
          <w:sz w:val="18"/>
          <w:szCs w:val="18"/>
          <w:lang w:val="en-GB"/>
        </w:rPr>
        <w:t>A person responsible for the delivery, development, and quality of the study programme (indicating the position and contact details)</w:t>
      </w:r>
    </w:p>
    <w:p w14:paraId="491140CE" w14:textId="35EFF288" w:rsidR="0042639A" w:rsidRPr="000A1587" w:rsidRDefault="00551310" w:rsidP="32647B39">
      <w:pPr>
        <w:pStyle w:val="Odsekzoznamu"/>
        <w:ind w:left="360"/>
        <w:rPr>
          <w:rFonts w:eastAsiaTheme="minorEastAsia"/>
          <w:sz w:val="18"/>
          <w:szCs w:val="18"/>
          <w:lang w:val="en-GB"/>
        </w:rPr>
      </w:pPr>
      <w:r w:rsidRPr="009610E4">
        <w:rPr>
          <w:rFonts w:eastAsiaTheme="minorEastAsia"/>
          <w:b/>
          <w:sz w:val="18"/>
          <w:szCs w:val="18"/>
        </w:rPr>
        <w:t>Prof. PaedDr. Slávka Kopčáková, PhD</w:t>
      </w:r>
      <w:r w:rsidRPr="009610E4">
        <w:rPr>
          <w:rFonts w:eastAsiaTheme="minorEastAsia"/>
          <w:b/>
          <w:sz w:val="18"/>
          <w:szCs w:val="18"/>
          <w:lang w:val="en-GB"/>
        </w:rPr>
        <w:t>.;</w:t>
      </w:r>
      <w:r w:rsidRPr="000A1587">
        <w:rPr>
          <w:rFonts w:eastAsiaTheme="minorEastAsia"/>
          <w:sz w:val="18"/>
          <w:szCs w:val="18"/>
          <w:lang w:val="en-GB"/>
        </w:rPr>
        <w:t xml:space="preserve"> </w:t>
      </w:r>
      <w:r w:rsidR="0042639A" w:rsidRPr="000A1587">
        <w:rPr>
          <w:rFonts w:eastAsiaTheme="minorEastAsia"/>
          <w:sz w:val="18"/>
          <w:szCs w:val="18"/>
          <w:lang w:val="en-GB"/>
        </w:rPr>
        <w:t>holds the position of professor,</w:t>
      </w:r>
    </w:p>
    <w:bookmarkEnd w:id="16"/>
    <w:p w14:paraId="0F376DAC" w14:textId="6171CA31" w:rsidR="00551310" w:rsidRDefault="001C18C9" w:rsidP="32647B39">
      <w:pPr>
        <w:pStyle w:val="Odsekzoznamu"/>
        <w:ind w:left="360"/>
        <w:rPr>
          <w:rFonts w:eastAsiaTheme="minorEastAsia"/>
          <w:sz w:val="18"/>
          <w:szCs w:val="18"/>
          <w:lang w:val="en-GB"/>
        </w:rPr>
      </w:pPr>
      <w:r>
        <w:rPr>
          <w:rFonts w:eastAsiaTheme="minorEastAsia"/>
          <w:sz w:val="18"/>
          <w:szCs w:val="18"/>
          <w:lang w:val="en-GB"/>
        </w:rPr>
        <w:fldChar w:fldCharType="begin"/>
      </w:r>
      <w:r>
        <w:rPr>
          <w:rFonts w:eastAsiaTheme="minorEastAsia"/>
          <w:sz w:val="18"/>
          <w:szCs w:val="18"/>
          <w:lang w:val="en-GB"/>
        </w:rPr>
        <w:instrText xml:space="preserve"> HYPERLINK "</w:instrText>
      </w:r>
      <w:r w:rsidRPr="00464202">
        <w:rPr>
          <w:rFonts w:eastAsiaTheme="minorEastAsia"/>
          <w:sz w:val="18"/>
          <w:szCs w:val="18"/>
          <w:lang w:val="en-GB"/>
        </w:rPr>
        <w:instrText>https://www.portalvs.sk/regzam/detail/6821</w:instrText>
      </w:r>
      <w:r>
        <w:rPr>
          <w:rFonts w:eastAsiaTheme="minorEastAsia"/>
          <w:sz w:val="18"/>
          <w:szCs w:val="18"/>
          <w:lang w:val="en-GB"/>
        </w:rPr>
        <w:instrText xml:space="preserve">" </w:instrText>
      </w:r>
      <w:r>
        <w:rPr>
          <w:rFonts w:eastAsiaTheme="minorEastAsia"/>
          <w:sz w:val="18"/>
          <w:szCs w:val="18"/>
          <w:lang w:val="en-GB"/>
        </w:rPr>
      </w:r>
      <w:r>
        <w:rPr>
          <w:rFonts w:eastAsiaTheme="minorEastAsia"/>
          <w:sz w:val="18"/>
          <w:szCs w:val="18"/>
          <w:lang w:val="en-GB"/>
        </w:rPr>
        <w:fldChar w:fldCharType="separate"/>
      </w:r>
      <w:r w:rsidRPr="00125100">
        <w:rPr>
          <w:rStyle w:val="Hypertextovprepojenie"/>
          <w:rFonts w:eastAsiaTheme="minorEastAsia"/>
          <w:sz w:val="18"/>
          <w:szCs w:val="18"/>
          <w:lang w:val="en-GB"/>
        </w:rPr>
        <w:t>https://www.portalvs.sk/regzam/detail/6821</w:t>
      </w:r>
      <w:r>
        <w:rPr>
          <w:rFonts w:eastAsiaTheme="minorEastAsia"/>
          <w:sz w:val="18"/>
          <w:szCs w:val="18"/>
          <w:lang w:val="en-GB"/>
        </w:rPr>
        <w:fldChar w:fldCharType="end"/>
      </w:r>
      <w:r w:rsidRPr="00464202">
        <w:rPr>
          <w:rFonts w:eastAsiaTheme="minorEastAsia"/>
          <w:sz w:val="18"/>
          <w:szCs w:val="18"/>
          <w:lang w:val="en-GB"/>
        </w:rPr>
        <w:t xml:space="preserve">;  </w:t>
      </w:r>
      <w:hyperlink r:id="rId21" w:history="1">
        <w:r w:rsidRPr="00125100">
          <w:rPr>
            <w:rStyle w:val="Hypertextovprepojenie"/>
            <w:rFonts w:eastAsiaTheme="minorEastAsia"/>
            <w:sz w:val="18"/>
            <w:szCs w:val="18"/>
            <w:lang w:val="en-GB"/>
          </w:rPr>
          <w:t>slavka.kopcakova@unipo.sk</w:t>
        </w:r>
      </w:hyperlink>
    </w:p>
    <w:p w14:paraId="65669776" w14:textId="77777777" w:rsidR="001C18C9" w:rsidRPr="0042639A" w:rsidRDefault="001C18C9" w:rsidP="32647B39">
      <w:pPr>
        <w:pStyle w:val="Odsekzoznamu"/>
        <w:ind w:left="360"/>
        <w:rPr>
          <w:rFonts w:eastAsiaTheme="minorEastAsia"/>
          <w:color w:val="FF0000"/>
          <w:sz w:val="18"/>
          <w:szCs w:val="18"/>
        </w:rPr>
      </w:pPr>
    </w:p>
    <w:p w14:paraId="7540D624" w14:textId="77777777" w:rsidR="0042639A" w:rsidRPr="0042639A" w:rsidRDefault="0042639A" w:rsidP="0042639A">
      <w:pPr>
        <w:pStyle w:val="Odsekzoznamu"/>
        <w:numPr>
          <w:ilvl w:val="0"/>
          <w:numId w:val="4"/>
        </w:numPr>
        <w:autoSpaceDE w:val="0"/>
        <w:autoSpaceDN w:val="0"/>
        <w:adjustRightInd w:val="0"/>
        <w:spacing w:after="0" w:line="240" w:lineRule="auto"/>
        <w:rPr>
          <w:rFonts w:cstheme="minorHAnsi"/>
          <w:sz w:val="18"/>
          <w:szCs w:val="18"/>
          <w:lang w:val="en-GB"/>
        </w:rPr>
      </w:pPr>
      <w:bookmarkStart w:id="17" w:name="_Hlk167463317"/>
      <w:r w:rsidRPr="0042639A">
        <w:rPr>
          <w:rFonts w:cstheme="minorHAnsi"/>
          <w:sz w:val="18"/>
          <w:szCs w:val="18"/>
          <w:lang w:val="en-GB"/>
        </w:rPr>
        <w:t>List of persons responsible for the profile courses of the study programme with the assignment to the course and provided with a link to the central Register of university staff and with contact details (they may also be listed in the study plan).</w:t>
      </w:r>
    </w:p>
    <w:p w14:paraId="3ED08621" w14:textId="77777777" w:rsidR="001A1293" w:rsidRPr="0042639A" w:rsidRDefault="001A1293" w:rsidP="32647B39">
      <w:pPr>
        <w:pStyle w:val="Odsekzoznamu"/>
        <w:autoSpaceDE w:val="0"/>
        <w:autoSpaceDN w:val="0"/>
        <w:adjustRightInd w:val="0"/>
        <w:spacing w:after="0" w:line="240" w:lineRule="auto"/>
        <w:ind w:left="360"/>
        <w:rPr>
          <w:rFonts w:eastAsiaTheme="minorEastAsia"/>
          <w:sz w:val="18"/>
          <w:szCs w:val="18"/>
        </w:rPr>
      </w:pPr>
    </w:p>
    <w:p w14:paraId="73A950B4" w14:textId="77777777" w:rsidR="0042639A" w:rsidRPr="00464202" w:rsidRDefault="00551310" w:rsidP="32647B39">
      <w:pPr>
        <w:pStyle w:val="Odsekzoznamu"/>
        <w:autoSpaceDE w:val="0"/>
        <w:autoSpaceDN w:val="0"/>
        <w:adjustRightInd w:val="0"/>
        <w:spacing w:after="0" w:line="240" w:lineRule="auto"/>
        <w:ind w:left="360"/>
        <w:rPr>
          <w:rFonts w:eastAsiaTheme="minorEastAsia"/>
          <w:sz w:val="18"/>
          <w:szCs w:val="18"/>
          <w:lang w:val="en-GB"/>
        </w:rPr>
      </w:pPr>
      <w:r w:rsidRPr="00464202">
        <w:rPr>
          <w:rFonts w:eastAsiaTheme="minorEastAsia"/>
          <w:b/>
          <w:bCs/>
          <w:sz w:val="18"/>
          <w:szCs w:val="18"/>
          <w:lang w:val="en-GB"/>
        </w:rPr>
        <w:t xml:space="preserve">Prof. PaedDr. Slávka Kopčáková, </w:t>
      </w:r>
      <w:r w:rsidRPr="000A1587">
        <w:rPr>
          <w:rFonts w:eastAsiaTheme="minorEastAsia"/>
          <w:b/>
          <w:bCs/>
          <w:sz w:val="18"/>
          <w:szCs w:val="18"/>
          <w:lang w:val="en-GB"/>
        </w:rPr>
        <w:t>PhD</w:t>
      </w:r>
      <w:r w:rsidRPr="000A1587">
        <w:rPr>
          <w:rFonts w:eastAsiaTheme="minorEastAsia"/>
          <w:sz w:val="18"/>
          <w:szCs w:val="18"/>
          <w:lang w:val="en-GB"/>
        </w:rPr>
        <w:t>.</w:t>
      </w:r>
      <w:r w:rsidR="0CF37672" w:rsidRPr="000A1587">
        <w:rPr>
          <w:rFonts w:eastAsiaTheme="minorEastAsia"/>
          <w:sz w:val="18"/>
          <w:szCs w:val="18"/>
          <w:lang w:val="en-GB"/>
        </w:rPr>
        <w:t>;</w:t>
      </w:r>
      <w:r w:rsidRPr="000A1587">
        <w:rPr>
          <w:rFonts w:eastAsiaTheme="minorEastAsia"/>
          <w:sz w:val="18"/>
          <w:szCs w:val="18"/>
          <w:lang w:val="en-GB"/>
        </w:rPr>
        <w:t xml:space="preserve"> </w:t>
      </w:r>
      <w:r w:rsidR="0042639A" w:rsidRPr="000A1587">
        <w:rPr>
          <w:rFonts w:eastAsiaTheme="minorEastAsia"/>
          <w:sz w:val="18"/>
          <w:szCs w:val="18"/>
          <w:lang w:val="en-GB"/>
        </w:rPr>
        <w:t>holds the position of professor,</w:t>
      </w:r>
    </w:p>
    <w:p w14:paraId="070D188E" w14:textId="38DB2DA4" w:rsidR="00464202" w:rsidRPr="00464202" w:rsidRDefault="00464202" w:rsidP="32647B39">
      <w:pPr>
        <w:pStyle w:val="Odsekzoznamu"/>
        <w:autoSpaceDE w:val="0"/>
        <w:autoSpaceDN w:val="0"/>
        <w:adjustRightInd w:val="0"/>
        <w:spacing w:after="0" w:line="240" w:lineRule="auto"/>
        <w:ind w:left="360"/>
        <w:rPr>
          <w:rFonts w:eastAsiaTheme="minorEastAsia"/>
          <w:sz w:val="18"/>
          <w:szCs w:val="18"/>
          <w:lang w:val="en-GB"/>
        </w:rPr>
      </w:pPr>
      <w:hyperlink r:id="rId22" w:history="1">
        <w:r w:rsidRPr="00125100">
          <w:rPr>
            <w:rStyle w:val="Hypertextovprepojenie"/>
            <w:rFonts w:eastAsiaTheme="minorEastAsia"/>
            <w:sz w:val="18"/>
            <w:szCs w:val="18"/>
            <w:lang w:val="en-GB"/>
          </w:rPr>
          <w:t>https://www.portalvs.sk/regzam/detail/6821</w:t>
        </w:r>
      </w:hyperlink>
      <w:r w:rsidR="001A1293" w:rsidRPr="00464202">
        <w:rPr>
          <w:rFonts w:eastAsiaTheme="minorEastAsia"/>
          <w:sz w:val="18"/>
          <w:szCs w:val="18"/>
          <w:lang w:val="en-GB"/>
        </w:rPr>
        <w:t xml:space="preserve">;  </w:t>
      </w:r>
      <w:hyperlink r:id="rId23" w:history="1">
        <w:r w:rsidRPr="00125100">
          <w:rPr>
            <w:rStyle w:val="Hypertextovprepojenie"/>
            <w:rFonts w:eastAsiaTheme="minorEastAsia"/>
            <w:sz w:val="18"/>
            <w:szCs w:val="18"/>
            <w:lang w:val="en-GB"/>
          </w:rPr>
          <w:t>slavka.kopcakova@unipo.sk</w:t>
        </w:r>
      </w:hyperlink>
    </w:p>
    <w:p w14:paraId="4670AACA" w14:textId="1124EB2D" w:rsidR="00551310" w:rsidRPr="000A1587" w:rsidRDefault="0042639A" w:rsidP="32647B39">
      <w:pPr>
        <w:pStyle w:val="Odsekzoznamu"/>
        <w:autoSpaceDE w:val="0"/>
        <w:autoSpaceDN w:val="0"/>
        <w:adjustRightInd w:val="0"/>
        <w:spacing w:after="0" w:line="240" w:lineRule="auto"/>
        <w:ind w:left="360"/>
        <w:rPr>
          <w:rFonts w:eastAsiaTheme="minorEastAsia"/>
          <w:sz w:val="18"/>
          <w:szCs w:val="18"/>
          <w:lang w:val="en-GB"/>
        </w:rPr>
      </w:pPr>
      <w:r w:rsidRPr="000A1587">
        <w:rPr>
          <w:rFonts w:eastAsiaTheme="minorEastAsia"/>
          <w:sz w:val="18"/>
          <w:szCs w:val="18"/>
          <w:lang w:val="en-GB"/>
        </w:rPr>
        <w:t>Profile subjects:</w:t>
      </w:r>
      <w:r w:rsidR="00551310" w:rsidRPr="000A1587">
        <w:rPr>
          <w:rFonts w:eastAsiaTheme="minorEastAsia"/>
          <w:sz w:val="18"/>
          <w:szCs w:val="18"/>
          <w:lang w:val="en-GB"/>
        </w:rPr>
        <w:t xml:space="preserve"> </w:t>
      </w:r>
      <w:r w:rsidRPr="000A1587">
        <w:rPr>
          <w:rFonts w:eastAsiaTheme="minorEastAsia"/>
          <w:sz w:val="18"/>
          <w:szCs w:val="18"/>
          <w:lang w:val="en-GB"/>
        </w:rPr>
        <w:t>History of music 1</w:t>
      </w:r>
    </w:p>
    <w:p w14:paraId="3EBF257F" w14:textId="1E14216A" w:rsidR="00551310" w:rsidRPr="000A1587" w:rsidRDefault="00551310" w:rsidP="32647B39">
      <w:pPr>
        <w:pStyle w:val="Odsekzoznamu"/>
        <w:autoSpaceDE w:val="0"/>
        <w:autoSpaceDN w:val="0"/>
        <w:adjustRightInd w:val="0"/>
        <w:spacing w:after="0" w:line="240" w:lineRule="auto"/>
        <w:ind w:left="360"/>
        <w:rPr>
          <w:rFonts w:eastAsiaTheme="minorEastAsia"/>
          <w:sz w:val="18"/>
          <w:szCs w:val="18"/>
          <w:lang w:val="en-GB"/>
        </w:rPr>
      </w:pPr>
    </w:p>
    <w:p w14:paraId="7215EE7F" w14:textId="28B7DB5A" w:rsidR="0003186F" w:rsidRPr="000A1587" w:rsidRDefault="3F72545C" w:rsidP="0FB8CDBB">
      <w:pPr>
        <w:pStyle w:val="Odsekzoznamu"/>
        <w:tabs>
          <w:tab w:val="left" w:pos="5835"/>
        </w:tabs>
        <w:autoSpaceDE w:val="0"/>
        <w:autoSpaceDN w:val="0"/>
        <w:adjustRightInd w:val="0"/>
        <w:spacing w:after="0" w:line="240" w:lineRule="auto"/>
        <w:ind w:left="360"/>
        <w:rPr>
          <w:sz w:val="18"/>
          <w:szCs w:val="18"/>
          <w:lang w:val="en-GB"/>
        </w:rPr>
      </w:pPr>
      <w:r w:rsidRPr="000A1587">
        <w:rPr>
          <w:rFonts w:eastAsiaTheme="minorEastAsia"/>
          <w:b/>
          <w:bCs/>
          <w:sz w:val="18"/>
          <w:szCs w:val="18"/>
          <w:lang w:val="en-GB"/>
        </w:rPr>
        <w:t>Assoc. Prof.</w:t>
      </w:r>
      <w:r w:rsidR="0003186F" w:rsidRPr="000A1587">
        <w:rPr>
          <w:rFonts w:eastAsiaTheme="minorEastAsia"/>
          <w:b/>
          <w:bCs/>
          <w:sz w:val="18"/>
          <w:szCs w:val="18"/>
          <w:lang w:val="en-GB"/>
        </w:rPr>
        <w:t xml:space="preserve"> </w:t>
      </w:r>
      <w:r w:rsidR="00696DAB" w:rsidRPr="00696DAB">
        <w:rPr>
          <w:rFonts w:eastAsiaTheme="minorEastAsia"/>
          <w:b/>
          <w:bCs/>
          <w:sz w:val="18"/>
          <w:szCs w:val="18"/>
          <w:lang w:val="en-GB"/>
        </w:rPr>
        <w:t>PhDr. Miron Pukan,  PhD.</w:t>
      </w:r>
      <w:r w:rsidR="0003186F" w:rsidRPr="000A1587">
        <w:rPr>
          <w:rFonts w:eastAsiaTheme="minorEastAsia"/>
          <w:b/>
          <w:bCs/>
          <w:sz w:val="18"/>
          <w:szCs w:val="18"/>
          <w:lang w:val="en-GB"/>
        </w:rPr>
        <w:t>.;</w:t>
      </w:r>
      <w:r w:rsidR="0003186F" w:rsidRPr="000A1587">
        <w:rPr>
          <w:rFonts w:eastAsiaTheme="minorEastAsia"/>
          <w:sz w:val="18"/>
          <w:szCs w:val="18"/>
          <w:lang w:val="en-GB"/>
        </w:rPr>
        <w:t xml:space="preserve"> </w:t>
      </w:r>
      <w:r w:rsidR="0042639A" w:rsidRPr="000A1587">
        <w:rPr>
          <w:sz w:val="18"/>
          <w:szCs w:val="18"/>
          <w:lang w:val="en-GB"/>
        </w:rPr>
        <w:t>works in the position of associate professor,</w:t>
      </w:r>
    </w:p>
    <w:p w14:paraId="4C27EF64" w14:textId="3CACBFCD" w:rsidR="00696DAB" w:rsidRDefault="00696DAB" w:rsidP="0042639A">
      <w:pPr>
        <w:pStyle w:val="Odsekzoznamu"/>
        <w:autoSpaceDE w:val="0"/>
        <w:autoSpaceDN w:val="0"/>
        <w:adjustRightInd w:val="0"/>
        <w:spacing w:after="0" w:line="240" w:lineRule="auto"/>
        <w:ind w:left="360"/>
      </w:pPr>
      <w:r w:rsidRPr="00696DAB">
        <w:rPr>
          <w:rStyle w:val="Hypertextovprepojenie"/>
          <w:rFonts w:eastAsiaTheme="minorEastAsia"/>
          <w:sz w:val="18"/>
          <w:szCs w:val="18"/>
          <w:lang w:val="en-GB"/>
        </w:rPr>
        <w:t>https://www.portalvs.sk/regzam/detail/20433;</w:t>
      </w:r>
      <w:r w:rsidRPr="00696DAB">
        <w:t xml:space="preserve"> </w:t>
      </w:r>
      <w:hyperlink r:id="rId24" w:history="1">
        <w:r w:rsidRPr="00696DAB">
          <w:rPr>
            <w:rStyle w:val="Hypertextovprepojenie"/>
            <w:rFonts w:eastAsiaTheme="minorEastAsia"/>
            <w:sz w:val="18"/>
            <w:szCs w:val="18"/>
            <w:lang w:val="en-GB"/>
          </w:rPr>
          <w:t>miron.pukan@unipo.sk</w:t>
        </w:r>
      </w:hyperlink>
    </w:p>
    <w:p w14:paraId="2FDD2371" w14:textId="230684F8" w:rsidR="0042639A" w:rsidRPr="000A1587" w:rsidRDefault="0042639A" w:rsidP="0042639A">
      <w:pPr>
        <w:pStyle w:val="Odsekzoznamu"/>
        <w:autoSpaceDE w:val="0"/>
        <w:autoSpaceDN w:val="0"/>
        <w:adjustRightInd w:val="0"/>
        <w:spacing w:after="0" w:line="240" w:lineRule="auto"/>
        <w:ind w:left="360"/>
        <w:rPr>
          <w:rFonts w:eastAsiaTheme="minorEastAsia"/>
          <w:sz w:val="18"/>
          <w:szCs w:val="18"/>
          <w:lang w:val="en-GB"/>
        </w:rPr>
      </w:pPr>
      <w:r w:rsidRPr="000A1587">
        <w:rPr>
          <w:rFonts w:eastAsiaTheme="minorEastAsia"/>
          <w:sz w:val="18"/>
          <w:szCs w:val="18"/>
          <w:lang w:val="en-GB"/>
        </w:rPr>
        <w:t>Profile subjects: History of theatre 1</w:t>
      </w:r>
    </w:p>
    <w:p w14:paraId="74729D12" w14:textId="77777777" w:rsidR="00696DAB" w:rsidRPr="000A1587" w:rsidRDefault="00696DAB" w:rsidP="32647B39">
      <w:pPr>
        <w:pStyle w:val="Odsekzoznamu"/>
        <w:autoSpaceDE w:val="0"/>
        <w:autoSpaceDN w:val="0"/>
        <w:adjustRightInd w:val="0"/>
        <w:spacing w:after="0" w:line="240" w:lineRule="auto"/>
        <w:ind w:left="360"/>
        <w:rPr>
          <w:rFonts w:eastAsiaTheme="minorEastAsia"/>
          <w:sz w:val="18"/>
          <w:szCs w:val="18"/>
          <w:lang w:val="en-GB"/>
        </w:rPr>
      </w:pPr>
    </w:p>
    <w:p w14:paraId="60756760" w14:textId="694A59C2" w:rsidR="0042639A" w:rsidRPr="000A1587" w:rsidRDefault="188BA8C8" w:rsidP="0FB8CDBB">
      <w:pPr>
        <w:pStyle w:val="Odsekzoznamu"/>
        <w:autoSpaceDE w:val="0"/>
        <w:autoSpaceDN w:val="0"/>
        <w:adjustRightInd w:val="0"/>
        <w:spacing w:after="0" w:line="240" w:lineRule="auto"/>
        <w:ind w:left="360"/>
        <w:rPr>
          <w:sz w:val="18"/>
          <w:szCs w:val="18"/>
          <w:lang w:val="en-GB"/>
        </w:rPr>
      </w:pPr>
      <w:r w:rsidRPr="000A1587">
        <w:rPr>
          <w:rFonts w:eastAsiaTheme="minorEastAsia"/>
          <w:b/>
          <w:bCs/>
          <w:sz w:val="18"/>
          <w:szCs w:val="18"/>
          <w:lang w:val="en-GB"/>
        </w:rPr>
        <w:t>Assoc. Prof.</w:t>
      </w:r>
      <w:r w:rsidR="00551310" w:rsidRPr="000A1587">
        <w:rPr>
          <w:rFonts w:eastAsiaTheme="minorEastAsia"/>
          <w:b/>
          <w:bCs/>
          <w:sz w:val="18"/>
          <w:szCs w:val="18"/>
          <w:lang w:val="en-GB"/>
        </w:rPr>
        <w:t xml:space="preserve"> Mgr. Luk</w:t>
      </w:r>
      <w:r w:rsidR="15FEFD08" w:rsidRPr="000A1587">
        <w:rPr>
          <w:rFonts w:eastAsiaTheme="minorEastAsia"/>
          <w:b/>
          <w:bCs/>
          <w:sz w:val="18"/>
          <w:szCs w:val="18"/>
          <w:lang w:val="en-GB"/>
        </w:rPr>
        <w:t>á</w:t>
      </w:r>
      <w:r w:rsidR="00551310" w:rsidRPr="000A1587">
        <w:rPr>
          <w:rFonts w:eastAsiaTheme="minorEastAsia"/>
          <w:b/>
          <w:bCs/>
          <w:sz w:val="18"/>
          <w:szCs w:val="18"/>
          <w:lang w:val="en-GB"/>
        </w:rPr>
        <w:t>š Makky</w:t>
      </w:r>
      <w:r w:rsidR="00551310" w:rsidRPr="000A1587">
        <w:rPr>
          <w:rFonts w:eastAsiaTheme="minorEastAsia"/>
          <w:sz w:val="18"/>
          <w:szCs w:val="18"/>
          <w:lang w:val="en-GB"/>
        </w:rPr>
        <w:t xml:space="preserve">, </w:t>
      </w:r>
      <w:r w:rsidR="00551310" w:rsidRPr="000A1587">
        <w:rPr>
          <w:rFonts w:eastAsiaTheme="minorEastAsia"/>
          <w:b/>
          <w:bCs/>
          <w:sz w:val="18"/>
          <w:szCs w:val="18"/>
          <w:lang w:val="en-GB"/>
        </w:rPr>
        <w:t>PhD.;</w:t>
      </w:r>
      <w:r w:rsidR="5FA5A15E" w:rsidRPr="000A1587">
        <w:rPr>
          <w:rFonts w:eastAsiaTheme="minorEastAsia"/>
          <w:sz w:val="18"/>
          <w:szCs w:val="18"/>
          <w:lang w:val="en-GB"/>
        </w:rPr>
        <w:t xml:space="preserve"> </w:t>
      </w:r>
      <w:r w:rsidR="0042639A" w:rsidRPr="000A1587">
        <w:rPr>
          <w:sz w:val="18"/>
          <w:szCs w:val="18"/>
          <w:lang w:val="en-GB"/>
        </w:rPr>
        <w:t>works in the position of associate professor,</w:t>
      </w:r>
    </w:p>
    <w:p w14:paraId="3D5F79A9" w14:textId="5B0E6F0A" w:rsidR="00551310" w:rsidRDefault="00464202" w:rsidP="32647B39">
      <w:pPr>
        <w:pStyle w:val="Odsekzoznamu"/>
        <w:autoSpaceDE w:val="0"/>
        <w:autoSpaceDN w:val="0"/>
        <w:adjustRightInd w:val="0"/>
        <w:spacing w:after="0" w:line="240" w:lineRule="auto"/>
        <w:ind w:left="360"/>
        <w:rPr>
          <w:rFonts w:eastAsiaTheme="minorEastAsia"/>
          <w:sz w:val="18"/>
          <w:szCs w:val="18"/>
          <w:lang w:val="en-GB"/>
        </w:rPr>
      </w:pPr>
      <w:hyperlink r:id="rId25" w:history="1">
        <w:r w:rsidRPr="00125100">
          <w:rPr>
            <w:rStyle w:val="Hypertextovprepojenie"/>
            <w:rFonts w:eastAsiaTheme="minorEastAsia"/>
            <w:sz w:val="18"/>
            <w:szCs w:val="18"/>
            <w:lang w:val="en-GB"/>
          </w:rPr>
          <w:t>https://www.portalvs.sk/regzam/detail/25772</w:t>
        </w:r>
      </w:hyperlink>
      <w:r w:rsidR="00551310" w:rsidRPr="00464202">
        <w:rPr>
          <w:rFonts w:eastAsiaTheme="minorEastAsia"/>
          <w:sz w:val="18"/>
          <w:szCs w:val="18"/>
          <w:lang w:val="en-GB"/>
        </w:rPr>
        <w:t xml:space="preserve">;  </w:t>
      </w:r>
      <w:hyperlink r:id="rId26" w:history="1">
        <w:r w:rsidRPr="00125100">
          <w:rPr>
            <w:rStyle w:val="Hypertextovprepojenie"/>
            <w:rFonts w:eastAsiaTheme="minorEastAsia"/>
            <w:sz w:val="18"/>
            <w:szCs w:val="18"/>
            <w:lang w:val="en-GB"/>
          </w:rPr>
          <w:t>lukas.makky@unipo.sk</w:t>
        </w:r>
      </w:hyperlink>
    </w:p>
    <w:p w14:paraId="5D568CE2" w14:textId="3AE755FC" w:rsidR="0042639A" w:rsidRPr="000A1587" w:rsidRDefault="0042639A" w:rsidP="0042639A">
      <w:pPr>
        <w:pStyle w:val="Odsekzoznamu"/>
        <w:autoSpaceDE w:val="0"/>
        <w:autoSpaceDN w:val="0"/>
        <w:adjustRightInd w:val="0"/>
        <w:spacing w:after="0" w:line="240" w:lineRule="auto"/>
        <w:ind w:left="360"/>
        <w:rPr>
          <w:rFonts w:eastAsiaTheme="minorEastAsia"/>
          <w:sz w:val="18"/>
          <w:szCs w:val="18"/>
          <w:lang w:val="en-GB"/>
        </w:rPr>
      </w:pPr>
      <w:r w:rsidRPr="000A1587">
        <w:rPr>
          <w:rFonts w:eastAsiaTheme="minorEastAsia"/>
          <w:sz w:val="18"/>
          <w:szCs w:val="18"/>
          <w:lang w:val="en-GB"/>
        </w:rPr>
        <w:t>Profile subjects: The theory of Aesthetics</w:t>
      </w:r>
    </w:p>
    <w:p w14:paraId="177CB77F" w14:textId="77777777" w:rsidR="00551310" w:rsidRPr="000A1587" w:rsidRDefault="00551310" w:rsidP="32647B39">
      <w:pPr>
        <w:pStyle w:val="Odsekzoznamu"/>
        <w:autoSpaceDE w:val="0"/>
        <w:autoSpaceDN w:val="0"/>
        <w:adjustRightInd w:val="0"/>
        <w:spacing w:after="0" w:line="240" w:lineRule="auto"/>
        <w:ind w:left="360"/>
        <w:rPr>
          <w:rFonts w:eastAsiaTheme="minorEastAsia"/>
          <w:sz w:val="18"/>
          <w:szCs w:val="18"/>
          <w:lang w:val="en-GB"/>
        </w:rPr>
      </w:pPr>
    </w:p>
    <w:p w14:paraId="142C5DC2" w14:textId="24A5A9C8" w:rsidR="0042639A" w:rsidRPr="000A1587" w:rsidRDefault="785F9FB9" w:rsidP="0FB8CDBB">
      <w:pPr>
        <w:pStyle w:val="Odsekzoznamu"/>
        <w:autoSpaceDE w:val="0"/>
        <w:autoSpaceDN w:val="0"/>
        <w:adjustRightInd w:val="0"/>
        <w:spacing w:after="0" w:line="240" w:lineRule="auto"/>
        <w:ind w:left="360"/>
        <w:rPr>
          <w:sz w:val="18"/>
          <w:szCs w:val="18"/>
          <w:lang w:val="en-GB"/>
        </w:rPr>
      </w:pPr>
      <w:r w:rsidRPr="000A1587">
        <w:rPr>
          <w:rFonts w:eastAsiaTheme="minorEastAsia"/>
          <w:b/>
          <w:bCs/>
          <w:sz w:val="18"/>
          <w:szCs w:val="18"/>
          <w:lang w:val="en-GB"/>
        </w:rPr>
        <w:t>Assoc. Prof.</w:t>
      </w:r>
      <w:r w:rsidR="00551310" w:rsidRPr="000A1587">
        <w:rPr>
          <w:rFonts w:eastAsiaTheme="minorEastAsia"/>
          <w:b/>
          <w:bCs/>
          <w:sz w:val="18"/>
          <w:szCs w:val="18"/>
          <w:lang w:val="en-GB"/>
        </w:rPr>
        <w:t xml:space="preserve"> Mgr. Adrián Kvokačka, PhD</w:t>
      </w:r>
      <w:r w:rsidR="00551310" w:rsidRPr="000A1587">
        <w:rPr>
          <w:rFonts w:eastAsiaTheme="minorEastAsia"/>
          <w:sz w:val="18"/>
          <w:szCs w:val="18"/>
          <w:lang w:val="en-GB"/>
        </w:rPr>
        <w:t xml:space="preserve">.; </w:t>
      </w:r>
      <w:r w:rsidR="0042639A" w:rsidRPr="000A1587">
        <w:rPr>
          <w:sz w:val="18"/>
          <w:szCs w:val="18"/>
          <w:lang w:val="en-GB"/>
        </w:rPr>
        <w:t>works in the position of associate professor,</w:t>
      </w:r>
    </w:p>
    <w:p w14:paraId="3A4EA81A" w14:textId="1164ABA4" w:rsidR="00464202" w:rsidRPr="00464202" w:rsidRDefault="00464202" w:rsidP="32647B39">
      <w:pPr>
        <w:pStyle w:val="Odsekzoznamu"/>
        <w:autoSpaceDE w:val="0"/>
        <w:autoSpaceDN w:val="0"/>
        <w:adjustRightInd w:val="0"/>
        <w:spacing w:after="0" w:line="240" w:lineRule="auto"/>
        <w:ind w:left="360"/>
        <w:rPr>
          <w:rFonts w:eastAsiaTheme="minorEastAsia"/>
          <w:sz w:val="18"/>
          <w:szCs w:val="18"/>
          <w:lang w:val="en-GB"/>
        </w:rPr>
      </w:pPr>
      <w:hyperlink r:id="rId27" w:history="1">
        <w:r w:rsidRPr="00125100">
          <w:rPr>
            <w:rStyle w:val="Hypertextovprepojenie"/>
            <w:rFonts w:eastAsiaTheme="minorEastAsia"/>
            <w:sz w:val="18"/>
            <w:szCs w:val="18"/>
            <w:lang w:val="en-GB"/>
          </w:rPr>
          <w:t>https://www.portalvs.sk/regzam/detail/6389</w:t>
        </w:r>
      </w:hyperlink>
      <w:r w:rsidR="00551310" w:rsidRPr="00464202">
        <w:rPr>
          <w:rFonts w:eastAsiaTheme="minorEastAsia"/>
          <w:sz w:val="18"/>
          <w:szCs w:val="18"/>
          <w:lang w:val="en-GB"/>
        </w:rPr>
        <w:t xml:space="preserve">; </w:t>
      </w:r>
      <w:hyperlink r:id="rId28" w:history="1">
        <w:r w:rsidRPr="00125100">
          <w:rPr>
            <w:rStyle w:val="Hypertextovprepojenie"/>
            <w:rFonts w:eastAsiaTheme="minorEastAsia"/>
            <w:sz w:val="18"/>
            <w:szCs w:val="18"/>
            <w:lang w:val="en-GB"/>
          </w:rPr>
          <w:t>adrian.kvokacka@unipo.sk</w:t>
        </w:r>
      </w:hyperlink>
    </w:p>
    <w:p w14:paraId="068352E9" w14:textId="091CB715" w:rsidR="0042639A" w:rsidRPr="000A1587" w:rsidRDefault="0042639A" w:rsidP="0042639A">
      <w:pPr>
        <w:pStyle w:val="Odsekzoznamu"/>
        <w:autoSpaceDE w:val="0"/>
        <w:autoSpaceDN w:val="0"/>
        <w:adjustRightInd w:val="0"/>
        <w:spacing w:after="0" w:line="240" w:lineRule="auto"/>
        <w:ind w:left="360"/>
        <w:rPr>
          <w:rFonts w:eastAsiaTheme="minorEastAsia"/>
          <w:sz w:val="18"/>
          <w:szCs w:val="18"/>
          <w:lang w:val="en-GB"/>
        </w:rPr>
      </w:pPr>
      <w:r w:rsidRPr="000A1587">
        <w:rPr>
          <w:rFonts w:eastAsiaTheme="minorEastAsia"/>
          <w:sz w:val="18"/>
          <w:szCs w:val="18"/>
          <w:lang w:val="en-GB"/>
        </w:rPr>
        <w:t>Profile subjects: History of Aesthetics 1</w:t>
      </w:r>
    </w:p>
    <w:p w14:paraId="382019D4" w14:textId="77777777" w:rsidR="0003186F" w:rsidRPr="000A1587" w:rsidRDefault="0003186F" w:rsidP="32647B39">
      <w:pPr>
        <w:pStyle w:val="Odsekzoznamu"/>
        <w:autoSpaceDE w:val="0"/>
        <w:autoSpaceDN w:val="0"/>
        <w:adjustRightInd w:val="0"/>
        <w:spacing w:after="0" w:line="240" w:lineRule="auto"/>
        <w:ind w:left="360"/>
        <w:rPr>
          <w:rFonts w:eastAsiaTheme="minorEastAsia"/>
          <w:sz w:val="18"/>
          <w:szCs w:val="18"/>
          <w:lang w:val="en-GB"/>
        </w:rPr>
      </w:pPr>
    </w:p>
    <w:p w14:paraId="259BA984" w14:textId="5B1B39FE" w:rsidR="0042639A" w:rsidRPr="000A1587" w:rsidRDefault="6E3A5A14" w:rsidP="0FB8CDBB">
      <w:pPr>
        <w:pStyle w:val="Odsekzoznamu"/>
        <w:autoSpaceDE w:val="0"/>
        <w:autoSpaceDN w:val="0"/>
        <w:adjustRightInd w:val="0"/>
        <w:spacing w:after="0" w:line="240" w:lineRule="auto"/>
        <w:ind w:left="360"/>
        <w:rPr>
          <w:sz w:val="18"/>
          <w:szCs w:val="18"/>
          <w:lang w:val="en-GB"/>
        </w:rPr>
      </w:pPr>
      <w:r w:rsidRPr="000A1587">
        <w:rPr>
          <w:rFonts w:eastAsiaTheme="minorEastAsia"/>
          <w:b/>
          <w:bCs/>
          <w:sz w:val="18"/>
          <w:szCs w:val="18"/>
          <w:lang w:val="en-GB"/>
        </w:rPr>
        <w:t>Assoc. Prof.</w:t>
      </w:r>
      <w:r w:rsidR="0003186F" w:rsidRPr="000A1587">
        <w:rPr>
          <w:rFonts w:eastAsiaTheme="minorEastAsia"/>
          <w:b/>
          <w:bCs/>
          <w:sz w:val="18"/>
          <w:szCs w:val="18"/>
          <w:lang w:val="en-GB"/>
        </w:rPr>
        <w:t xml:space="preserve"> Mgr. Jana Migašová, PhD</w:t>
      </w:r>
      <w:r w:rsidR="0003186F" w:rsidRPr="000A1587">
        <w:rPr>
          <w:rFonts w:eastAsiaTheme="minorEastAsia"/>
          <w:sz w:val="18"/>
          <w:szCs w:val="18"/>
          <w:lang w:val="en-GB"/>
        </w:rPr>
        <w:t xml:space="preserve">.; </w:t>
      </w:r>
      <w:r w:rsidR="0042639A" w:rsidRPr="000A1587">
        <w:rPr>
          <w:sz w:val="18"/>
          <w:szCs w:val="18"/>
          <w:lang w:val="en-GB"/>
        </w:rPr>
        <w:t>works in the position of associate professor,</w:t>
      </w:r>
    </w:p>
    <w:p w14:paraId="49A866B5" w14:textId="16A137D7" w:rsidR="0003186F" w:rsidRDefault="00464202" w:rsidP="32647B39">
      <w:pPr>
        <w:pStyle w:val="Odsekzoznamu"/>
        <w:autoSpaceDE w:val="0"/>
        <w:autoSpaceDN w:val="0"/>
        <w:adjustRightInd w:val="0"/>
        <w:spacing w:after="0" w:line="240" w:lineRule="auto"/>
        <w:ind w:left="360"/>
        <w:rPr>
          <w:rStyle w:val="Hypertextovprepojenie"/>
          <w:rFonts w:eastAsiaTheme="minorEastAsia"/>
          <w:color w:val="auto"/>
          <w:sz w:val="18"/>
          <w:szCs w:val="18"/>
          <w:u w:val="none"/>
          <w:lang w:val="en-GB"/>
        </w:rPr>
      </w:pPr>
      <w:hyperlink r:id="rId29" w:history="1">
        <w:r w:rsidRPr="00125100">
          <w:rPr>
            <w:rStyle w:val="Hypertextovprepojenie"/>
            <w:rFonts w:eastAsiaTheme="minorEastAsia"/>
            <w:sz w:val="18"/>
            <w:szCs w:val="18"/>
            <w:lang w:val="en-GB"/>
          </w:rPr>
          <w:t>https://www.portalvs.sk/regzam/detail/21627</w:t>
        </w:r>
      </w:hyperlink>
      <w:r w:rsidR="0003186F" w:rsidRPr="00464202">
        <w:rPr>
          <w:rFonts w:eastAsiaTheme="minorEastAsia"/>
          <w:sz w:val="18"/>
          <w:szCs w:val="18"/>
          <w:lang w:val="en-GB"/>
        </w:rPr>
        <w:t xml:space="preserve">; </w:t>
      </w:r>
      <w:hyperlink r:id="rId30" w:history="1">
        <w:r w:rsidRPr="00125100">
          <w:rPr>
            <w:rStyle w:val="Hypertextovprepojenie"/>
            <w:rFonts w:eastAsiaTheme="minorEastAsia"/>
            <w:sz w:val="18"/>
            <w:szCs w:val="18"/>
            <w:lang w:val="en-GB"/>
          </w:rPr>
          <w:t>jana.migasova@unipo.sk</w:t>
        </w:r>
      </w:hyperlink>
    </w:p>
    <w:p w14:paraId="3A624BD3" w14:textId="3095001E" w:rsidR="0042639A" w:rsidRPr="000A1587" w:rsidRDefault="0042639A" w:rsidP="0042639A">
      <w:pPr>
        <w:pStyle w:val="Odsekzoznamu"/>
        <w:autoSpaceDE w:val="0"/>
        <w:autoSpaceDN w:val="0"/>
        <w:adjustRightInd w:val="0"/>
        <w:spacing w:after="0" w:line="240" w:lineRule="auto"/>
        <w:ind w:left="360"/>
        <w:rPr>
          <w:rFonts w:eastAsiaTheme="minorEastAsia"/>
          <w:sz w:val="18"/>
          <w:szCs w:val="18"/>
          <w:lang w:val="en-GB"/>
        </w:rPr>
      </w:pPr>
      <w:r w:rsidRPr="000A1587">
        <w:rPr>
          <w:rFonts w:eastAsiaTheme="minorEastAsia"/>
          <w:sz w:val="18"/>
          <w:szCs w:val="18"/>
          <w:lang w:val="en-GB"/>
        </w:rPr>
        <w:t>Profile subjects: History of fine Arts 1</w:t>
      </w:r>
    </w:p>
    <w:bookmarkEnd w:id="17"/>
    <w:p w14:paraId="1AE9DAF6" w14:textId="6A3AD578" w:rsidR="001A1293" w:rsidRPr="000A1587" w:rsidRDefault="001A1293" w:rsidP="32647B39">
      <w:pPr>
        <w:pStyle w:val="Odsekzoznamu"/>
        <w:autoSpaceDE w:val="0"/>
        <w:autoSpaceDN w:val="0"/>
        <w:adjustRightInd w:val="0"/>
        <w:spacing w:after="0" w:line="240" w:lineRule="auto"/>
        <w:ind w:left="360"/>
        <w:rPr>
          <w:rFonts w:eastAsiaTheme="minorEastAsia"/>
          <w:sz w:val="18"/>
          <w:szCs w:val="18"/>
          <w:lang w:val="en-GB"/>
        </w:rPr>
      </w:pPr>
    </w:p>
    <w:p w14:paraId="6790E2F1" w14:textId="77777777" w:rsidR="0042639A" w:rsidRPr="00464202" w:rsidRDefault="0042639A" w:rsidP="0042639A">
      <w:pPr>
        <w:pStyle w:val="Odsekzoznamu"/>
        <w:numPr>
          <w:ilvl w:val="0"/>
          <w:numId w:val="4"/>
        </w:numPr>
        <w:autoSpaceDE w:val="0"/>
        <w:autoSpaceDN w:val="0"/>
        <w:adjustRightInd w:val="0"/>
        <w:spacing w:after="0" w:line="240" w:lineRule="auto"/>
        <w:rPr>
          <w:rFonts w:cstheme="minorHAnsi"/>
          <w:sz w:val="18"/>
          <w:szCs w:val="18"/>
          <w:lang w:val="en-GB"/>
        </w:rPr>
      </w:pPr>
      <w:r w:rsidRPr="00464202">
        <w:rPr>
          <w:rFonts w:cstheme="minorHAnsi"/>
          <w:sz w:val="18"/>
          <w:szCs w:val="18"/>
          <w:lang w:val="en-GB"/>
        </w:rPr>
        <w:t xml:space="preserve">Reference to the research/art/teacher profiles of persons responsible for the profile courses of the study programme. </w:t>
      </w:r>
    </w:p>
    <w:p w14:paraId="54B9EE7D" w14:textId="77777777" w:rsidR="001F5C96" w:rsidRPr="00464202" w:rsidRDefault="001F5C96" w:rsidP="00C2663B">
      <w:pPr>
        <w:pStyle w:val="Odsekzoznamu"/>
        <w:autoSpaceDE w:val="0"/>
        <w:autoSpaceDN w:val="0"/>
        <w:adjustRightInd w:val="0"/>
        <w:spacing w:after="0" w:line="240" w:lineRule="auto"/>
        <w:ind w:left="360"/>
        <w:jc w:val="both"/>
        <w:rPr>
          <w:rFonts w:eastAsiaTheme="minorEastAsia"/>
          <w:color w:val="FF0000"/>
          <w:sz w:val="14"/>
          <w:szCs w:val="14"/>
          <w:lang w:val="en-GB"/>
        </w:rPr>
      </w:pPr>
      <w:hyperlink r:id="rId31">
        <w:r w:rsidRPr="00464202">
          <w:rPr>
            <w:rStyle w:val="Hypertextovprepojenie"/>
            <w:rFonts w:eastAsiaTheme="minorEastAsia"/>
            <w:sz w:val="18"/>
            <w:szCs w:val="18"/>
            <w:lang w:val="en-GB"/>
          </w:rPr>
          <w:t>https://www.unipo.sk/filozoficka-fakulta/ieuk/akreditacia/akreditovane-studijne-programy/standardne/estetika-bc/</w:t>
        </w:r>
      </w:hyperlink>
    </w:p>
    <w:p w14:paraId="6FDF411D" w14:textId="77777777" w:rsidR="00551310" w:rsidRPr="00464202" w:rsidRDefault="00551310" w:rsidP="00C2663B">
      <w:pPr>
        <w:pStyle w:val="Odsekzoznamu"/>
        <w:autoSpaceDE w:val="0"/>
        <w:autoSpaceDN w:val="0"/>
        <w:adjustRightInd w:val="0"/>
        <w:spacing w:after="0" w:line="240" w:lineRule="auto"/>
        <w:ind w:left="360"/>
        <w:jc w:val="both"/>
        <w:rPr>
          <w:rFonts w:eastAsiaTheme="minorEastAsia"/>
          <w:color w:val="FF0000"/>
          <w:sz w:val="18"/>
          <w:szCs w:val="18"/>
          <w:lang w:val="en-GB"/>
        </w:rPr>
      </w:pPr>
    </w:p>
    <w:p w14:paraId="521A9A47" w14:textId="6CB38A94" w:rsidR="0022427D" w:rsidRPr="00464202" w:rsidRDefault="0022427D" w:rsidP="00C2663B">
      <w:pPr>
        <w:pStyle w:val="Odsekzoznamu"/>
        <w:numPr>
          <w:ilvl w:val="0"/>
          <w:numId w:val="4"/>
        </w:numPr>
        <w:jc w:val="both"/>
        <w:rPr>
          <w:rFonts w:eastAsiaTheme="minorEastAsia"/>
          <w:sz w:val="18"/>
          <w:szCs w:val="18"/>
          <w:lang w:val="en-GB"/>
        </w:rPr>
      </w:pPr>
      <w:r w:rsidRPr="00464202">
        <w:rPr>
          <w:rFonts w:eastAsiaTheme="minorEastAsia"/>
          <w:sz w:val="18"/>
          <w:szCs w:val="18"/>
          <w:lang w:val="en-GB"/>
        </w:rPr>
        <w:lastRenderedPageBreak/>
        <w:t>List of teachers of the study programme with the assignment to the course and provided with a link to the central Register of university staff and with contact details (may be a part of the study plan)</w:t>
      </w:r>
    </w:p>
    <w:p w14:paraId="072C1BC3" w14:textId="77777777" w:rsidR="001A1293" w:rsidRPr="00C03C58" w:rsidRDefault="001A1293" w:rsidP="00C2663B">
      <w:pPr>
        <w:pStyle w:val="Odsekzoznamu"/>
        <w:autoSpaceDE w:val="0"/>
        <w:autoSpaceDN w:val="0"/>
        <w:adjustRightInd w:val="0"/>
        <w:spacing w:after="0" w:line="240" w:lineRule="auto"/>
        <w:ind w:left="360"/>
        <w:jc w:val="both"/>
        <w:rPr>
          <w:rFonts w:eastAsiaTheme="minorEastAsia"/>
          <w:sz w:val="18"/>
          <w:szCs w:val="18"/>
          <w:lang w:val="en-GB"/>
        </w:rPr>
      </w:pPr>
    </w:p>
    <w:p w14:paraId="68ED104C" w14:textId="77777777" w:rsidR="0022427D" w:rsidRPr="000A1587" w:rsidRDefault="0022427D" w:rsidP="00C2663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bCs/>
          <w:sz w:val="18"/>
          <w:szCs w:val="18"/>
          <w:lang w:val="en-GB"/>
        </w:rPr>
        <w:t>Prof. PaedDr. Slávka Kopčáková, PhD</w:t>
      </w:r>
      <w:r w:rsidRPr="000A1587">
        <w:rPr>
          <w:rFonts w:eastAsiaTheme="minorEastAsia"/>
          <w:sz w:val="18"/>
          <w:szCs w:val="18"/>
          <w:lang w:val="en-GB"/>
        </w:rPr>
        <w:t>.; holds the position of professor,</w:t>
      </w:r>
    </w:p>
    <w:p w14:paraId="6997323C" w14:textId="293AF3B7" w:rsidR="0022427D" w:rsidRPr="00C03C58" w:rsidRDefault="0022427D" w:rsidP="00C2663B">
      <w:pPr>
        <w:pStyle w:val="Odsekzoznamu"/>
        <w:autoSpaceDE w:val="0"/>
        <w:autoSpaceDN w:val="0"/>
        <w:adjustRightInd w:val="0"/>
        <w:spacing w:after="0" w:line="240" w:lineRule="auto"/>
        <w:ind w:left="360"/>
        <w:jc w:val="both"/>
        <w:rPr>
          <w:rFonts w:eastAsiaTheme="minorEastAsia"/>
          <w:sz w:val="18"/>
          <w:szCs w:val="18"/>
          <w:lang w:val="en-GB"/>
        </w:rPr>
      </w:pPr>
      <w:r w:rsidRPr="00C03C58">
        <w:rPr>
          <w:rFonts w:eastAsiaTheme="minorEastAsia"/>
          <w:sz w:val="18"/>
          <w:szCs w:val="18"/>
          <w:lang w:val="en-GB"/>
        </w:rPr>
        <w:t xml:space="preserve">https://www.portalvs.sk/regzam/detail/6821; </w:t>
      </w:r>
      <w:r w:rsidR="00A121C5" w:rsidRPr="00EF166E">
        <w:rPr>
          <w:rFonts w:eastAsiaTheme="minorEastAsia"/>
          <w:sz w:val="18"/>
          <w:szCs w:val="18"/>
          <w:lang w:val="en-GB"/>
        </w:rPr>
        <w:t>slavka.kopcakova@unipo.sk</w:t>
      </w:r>
    </w:p>
    <w:p w14:paraId="4CB8CF14" w14:textId="5B30361A" w:rsidR="0022427D" w:rsidRPr="000A1587" w:rsidRDefault="0022427D" w:rsidP="00C2663B">
      <w:pPr>
        <w:pStyle w:val="Odsekzoznamu"/>
        <w:autoSpaceDE w:val="0"/>
        <w:autoSpaceDN w:val="0"/>
        <w:adjustRightInd w:val="0"/>
        <w:spacing w:after="0" w:line="240" w:lineRule="auto"/>
        <w:ind w:left="360"/>
        <w:jc w:val="both"/>
        <w:rPr>
          <w:rFonts w:eastAsiaTheme="minorEastAsia"/>
          <w:sz w:val="18"/>
          <w:szCs w:val="18"/>
          <w:highlight w:val="green"/>
          <w:lang w:val="en-GB"/>
        </w:rPr>
      </w:pPr>
      <w:r w:rsidRPr="000A1587">
        <w:rPr>
          <w:rFonts w:eastAsiaTheme="minorEastAsia"/>
          <w:sz w:val="18"/>
          <w:szCs w:val="18"/>
          <w:lang w:val="en-GB"/>
        </w:rPr>
        <w:t xml:space="preserve">Courses taught: </w:t>
      </w:r>
      <w:r w:rsidR="00C64B37" w:rsidRPr="000A1587">
        <w:rPr>
          <w:rFonts w:eastAsiaTheme="minorEastAsia"/>
          <w:sz w:val="18"/>
          <w:szCs w:val="18"/>
          <w:lang w:val="en-GB"/>
        </w:rPr>
        <w:t>History of music 1 (PC), History of music 2, 3; Basic issues in music theory, Proseminar in music, Slovak music, Interpretation of music 1, 2; Pedagogical interpretation of artwork, Bachelor thesis seminar 1, 2; Student scientific conference 1, 2.</w:t>
      </w:r>
    </w:p>
    <w:p w14:paraId="736A8859" w14:textId="2A2E28F5" w:rsidR="00C64B37" w:rsidRPr="000A1587" w:rsidRDefault="00C64B37" w:rsidP="00C2663B">
      <w:pPr>
        <w:pStyle w:val="Odsekzoznamu"/>
        <w:autoSpaceDE w:val="0"/>
        <w:autoSpaceDN w:val="0"/>
        <w:adjustRightInd w:val="0"/>
        <w:spacing w:after="0" w:line="240" w:lineRule="auto"/>
        <w:ind w:left="360"/>
        <w:jc w:val="both"/>
        <w:rPr>
          <w:rFonts w:eastAsiaTheme="minorEastAsia"/>
          <w:sz w:val="18"/>
          <w:szCs w:val="18"/>
          <w:highlight w:val="green"/>
          <w:lang w:val="en-GB"/>
        </w:rPr>
      </w:pPr>
    </w:p>
    <w:p w14:paraId="562FCDAA" w14:textId="77777777" w:rsidR="00F72E05" w:rsidRPr="000A1587" w:rsidRDefault="00F72E05" w:rsidP="00F72E05">
      <w:pPr>
        <w:pStyle w:val="Odsekzoznamu"/>
        <w:tabs>
          <w:tab w:val="left" w:pos="5835"/>
        </w:tabs>
        <w:autoSpaceDE w:val="0"/>
        <w:autoSpaceDN w:val="0"/>
        <w:adjustRightInd w:val="0"/>
        <w:spacing w:after="0" w:line="240" w:lineRule="auto"/>
        <w:ind w:left="360"/>
        <w:rPr>
          <w:sz w:val="18"/>
          <w:szCs w:val="18"/>
          <w:lang w:val="en-GB"/>
        </w:rPr>
      </w:pPr>
      <w:bookmarkStart w:id="18" w:name="_Hlk167463881"/>
      <w:r w:rsidRPr="00C27125">
        <w:rPr>
          <w:rFonts w:eastAsiaTheme="minorEastAsia"/>
          <w:sz w:val="18"/>
          <w:szCs w:val="18"/>
          <w:lang w:val="en-GB"/>
        </w:rPr>
        <w:t>Assoc. Prof. PhDr. Miron Pukan,  PhD..;</w:t>
      </w:r>
      <w:r w:rsidRPr="000A1587">
        <w:rPr>
          <w:rFonts w:eastAsiaTheme="minorEastAsia"/>
          <w:sz w:val="18"/>
          <w:szCs w:val="18"/>
          <w:lang w:val="en-GB"/>
        </w:rPr>
        <w:t xml:space="preserve"> </w:t>
      </w:r>
      <w:r w:rsidRPr="000A1587">
        <w:rPr>
          <w:sz w:val="18"/>
          <w:szCs w:val="18"/>
          <w:lang w:val="en-GB"/>
        </w:rPr>
        <w:t>works in the position of associate professor,</w:t>
      </w:r>
    </w:p>
    <w:p w14:paraId="02F1DEA9" w14:textId="6D198D04" w:rsidR="00F72E05" w:rsidRPr="00EF166E" w:rsidRDefault="00F72E05" w:rsidP="00F72E05">
      <w:pPr>
        <w:pStyle w:val="Odsekzoznamu"/>
        <w:autoSpaceDE w:val="0"/>
        <w:autoSpaceDN w:val="0"/>
        <w:adjustRightInd w:val="0"/>
        <w:spacing w:after="0" w:line="240" w:lineRule="auto"/>
        <w:ind w:left="360"/>
        <w:rPr>
          <w:rFonts w:eastAsiaTheme="minorEastAsia"/>
          <w:sz w:val="18"/>
          <w:szCs w:val="18"/>
          <w:lang w:val="en-GB"/>
        </w:rPr>
      </w:pPr>
      <w:r w:rsidRPr="00F72E05">
        <w:rPr>
          <w:rFonts w:eastAsiaTheme="minorEastAsia"/>
          <w:sz w:val="18"/>
          <w:szCs w:val="18"/>
          <w:lang w:val="en-GB"/>
        </w:rPr>
        <w:t>https://www.portalvs.sk/regzam/detail/20433;</w:t>
      </w:r>
      <w:r w:rsidRPr="00696DAB">
        <w:t xml:space="preserve"> </w:t>
      </w:r>
      <w:r w:rsidRPr="00EF166E">
        <w:rPr>
          <w:sz w:val="18"/>
          <w:szCs w:val="18"/>
          <w:lang w:val="en-GB"/>
        </w:rPr>
        <w:t>miron.pukan@unipo.sk</w:t>
      </w:r>
    </w:p>
    <w:p w14:paraId="202D1C03" w14:textId="439D7A75" w:rsidR="00F72E05" w:rsidRDefault="00F72E05" w:rsidP="0FB8CDBB">
      <w:pPr>
        <w:pStyle w:val="Odsekzoznamu"/>
        <w:tabs>
          <w:tab w:val="left" w:pos="5835"/>
        </w:tabs>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Courses taught: History of theatre 1 (PC);</w:t>
      </w:r>
      <w:r>
        <w:rPr>
          <w:rFonts w:eastAsiaTheme="minorEastAsia"/>
          <w:sz w:val="18"/>
          <w:szCs w:val="18"/>
          <w:lang w:val="en-GB"/>
        </w:rPr>
        <w:t xml:space="preserve"> </w:t>
      </w:r>
      <w:r w:rsidRPr="000A1587">
        <w:rPr>
          <w:rFonts w:eastAsiaTheme="minorEastAsia"/>
          <w:sz w:val="18"/>
          <w:szCs w:val="18"/>
          <w:lang w:val="en-GB"/>
        </w:rPr>
        <w:t xml:space="preserve">History of theatre </w:t>
      </w:r>
      <w:r>
        <w:rPr>
          <w:rFonts w:eastAsiaTheme="minorEastAsia"/>
          <w:sz w:val="18"/>
          <w:szCs w:val="18"/>
          <w:lang w:val="en-GB"/>
        </w:rPr>
        <w:t>2;</w:t>
      </w:r>
      <w:r w:rsidRPr="000A1587">
        <w:rPr>
          <w:rFonts w:eastAsiaTheme="minorEastAsia"/>
          <w:sz w:val="18"/>
          <w:szCs w:val="18"/>
          <w:lang w:val="en-GB"/>
        </w:rPr>
        <w:t xml:space="preserve"> Bachelor thesis seminar 1, 2</w:t>
      </w:r>
    </w:p>
    <w:bookmarkEnd w:id="18"/>
    <w:p w14:paraId="47E6170B" w14:textId="0277B7E1" w:rsidR="00C64B37" w:rsidRPr="00C27125" w:rsidRDefault="00C64B37" w:rsidP="00C27125">
      <w:pPr>
        <w:autoSpaceDE w:val="0"/>
        <w:autoSpaceDN w:val="0"/>
        <w:adjustRightInd w:val="0"/>
        <w:spacing w:after="0" w:line="240" w:lineRule="auto"/>
        <w:jc w:val="both"/>
        <w:rPr>
          <w:rFonts w:eastAsiaTheme="minorEastAsia"/>
          <w:sz w:val="18"/>
          <w:szCs w:val="18"/>
          <w:highlight w:val="green"/>
          <w:lang w:val="en-GB"/>
        </w:rPr>
      </w:pPr>
    </w:p>
    <w:p w14:paraId="59FE9C03" w14:textId="731776F0" w:rsidR="003C7362" w:rsidRPr="000A1587" w:rsidRDefault="6A4D39B2" w:rsidP="0FB8CDB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Assoc. Prof.</w:t>
      </w:r>
      <w:r w:rsidR="003C7362" w:rsidRPr="000A1587">
        <w:rPr>
          <w:rFonts w:eastAsiaTheme="minorEastAsia"/>
          <w:sz w:val="18"/>
          <w:szCs w:val="18"/>
          <w:lang w:val="en-GB"/>
        </w:rPr>
        <w:t xml:space="preserve"> Mgr. Lukáš Makky, PhD.; </w:t>
      </w:r>
      <w:r w:rsidR="003C7362" w:rsidRPr="000A1587">
        <w:rPr>
          <w:sz w:val="18"/>
          <w:szCs w:val="18"/>
          <w:lang w:val="en-GB"/>
        </w:rPr>
        <w:t>works in the position of associate professor,</w:t>
      </w:r>
    </w:p>
    <w:p w14:paraId="17B40273" w14:textId="7F8E39DB" w:rsidR="003C7362" w:rsidRPr="000A1587" w:rsidRDefault="003C7362" w:rsidP="00C2663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https://www.portalvs.sk/regzam/detail/25772; lukas.makky@unipo.sk</w:t>
      </w:r>
    </w:p>
    <w:p w14:paraId="23FCAB86" w14:textId="35158C72" w:rsidR="00A121C5" w:rsidRPr="000A1587" w:rsidRDefault="003C7362" w:rsidP="00C2663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Courses taught: </w:t>
      </w:r>
      <w:r w:rsidR="00A121C5" w:rsidRPr="000A1587">
        <w:rPr>
          <w:rFonts w:eastAsiaTheme="minorEastAsia"/>
          <w:bCs/>
          <w:sz w:val="18"/>
          <w:szCs w:val="18"/>
          <w:lang w:val="en-GB"/>
        </w:rPr>
        <w:t xml:space="preserve">The theory of aesthetics (PC); </w:t>
      </w:r>
      <w:r w:rsidR="00A121C5" w:rsidRPr="000A1587">
        <w:rPr>
          <w:rFonts w:eastAsiaTheme="minorEastAsia"/>
          <w:sz w:val="18"/>
          <w:szCs w:val="18"/>
          <w:lang w:val="en-GB"/>
        </w:rPr>
        <w:t>Slovak and Czech aesthetics 1, Aestheticians of the romantic period, Proseminar in movie, Interpretation of fine arts 1, 2; Interpretation of film work 1, 2; History of cinema, Pedagogical interpretation of artwork, Bachelor thesis seminar 1, 2.</w:t>
      </w:r>
    </w:p>
    <w:p w14:paraId="4954EC6B" w14:textId="16B9C87C" w:rsidR="003C7362" w:rsidRPr="000A1587" w:rsidRDefault="003C7362" w:rsidP="00C2663B">
      <w:pPr>
        <w:pStyle w:val="Odsekzoznamu"/>
        <w:autoSpaceDE w:val="0"/>
        <w:autoSpaceDN w:val="0"/>
        <w:adjustRightInd w:val="0"/>
        <w:spacing w:after="0" w:line="240" w:lineRule="auto"/>
        <w:ind w:left="360"/>
        <w:jc w:val="both"/>
        <w:rPr>
          <w:rFonts w:eastAsiaTheme="minorEastAsia"/>
          <w:sz w:val="18"/>
          <w:szCs w:val="18"/>
          <w:highlight w:val="green"/>
          <w:lang w:val="en-GB"/>
        </w:rPr>
      </w:pPr>
    </w:p>
    <w:p w14:paraId="37B78EA5" w14:textId="2CA90BF9" w:rsidR="00A121C5" w:rsidRPr="000A1587" w:rsidRDefault="32E65E1A" w:rsidP="0FB8CDB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Assoc. Prof.</w:t>
      </w:r>
      <w:r w:rsidR="00A121C5" w:rsidRPr="000A1587">
        <w:rPr>
          <w:rFonts w:eastAsiaTheme="minorEastAsia"/>
          <w:sz w:val="18"/>
          <w:szCs w:val="18"/>
          <w:lang w:val="en-GB"/>
        </w:rPr>
        <w:t xml:space="preserve"> Mgr. Adrián Kvokačka, PhD.; </w:t>
      </w:r>
      <w:r w:rsidR="00A121C5" w:rsidRPr="000A1587">
        <w:rPr>
          <w:sz w:val="18"/>
          <w:szCs w:val="18"/>
          <w:lang w:val="en-GB"/>
        </w:rPr>
        <w:t>works in the position of associate professor,</w:t>
      </w:r>
    </w:p>
    <w:p w14:paraId="17E82FA1" w14:textId="77777777" w:rsidR="00A121C5" w:rsidRPr="000A1587" w:rsidRDefault="00A121C5" w:rsidP="00C2663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https://www.portalvs.sk/regzam/detail/6389; adrian.kvokacka@unipo.sk</w:t>
      </w:r>
    </w:p>
    <w:p w14:paraId="0473FE2D" w14:textId="1D1C26C6" w:rsidR="00A121C5" w:rsidRPr="000A1587" w:rsidRDefault="00A121C5" w:rsidP="00C2663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Courses taught: History of Aesthetics 1 (PC); Introduction to aesthetics, History of Aesthetics 2, 3; Aesthetic beyond art, Kantian and Hegelian aesthetics, Proseminar in aesthetics, Applied aesthetics, </w:t>
      </w:r>
      <w:r w:rsidR="00D67FA4" w:rsidRPr="000A1587">
        <w:rPr>
          <w:rFonts w:eastAsiaTheme="minorEastAsia"/>
          <w:sz w:val="18"/>
          <w:szCs w:val="18"/>
          <w:lang w:val="en-GB"/>
        </w:rPr>
        <w:t xml:space="preserve">Aesthetics and ethics, </w:t>
      </w:r>
      <w:r w:rsidRPr="000A1587">
        <w:rPr>
          <w:rFonts w:eastAsiaTheme="minorEastAsia"/>
          <w:sz w:val="18"/>
          <w:szCs w:val="18"/>
          <w:lang w:val="en-GB"/>
        </w:rPr>
        <w:t>Bachelor thesis seminar 1, 2</w:t>
      </w:r>
      <w:r w:rsidR="00C2663B" w:rsidRPr="000A1587">
        <w:rPr>
          <w:rFonts w:eastAsiaTheme="minorEastAsia"/>
          <w:sz w:val="18"/>
          <w:szCs w:val="18"/>
          <w:lang w:val="en-GB"/>
        </w:rPr>
        <w:t>.</w:t>
      </w:r>
    </w:p>
    <w:p w14:paraId="7155D3C3" w14:textId="77777777" w:rsidR="00A121C5" w:rsidRPr="000A1587" w:rsidRDefault="00A121C5" w:rsidP="00C2663B">
      <w:pPr>
        <w:pStyle w:val="Odsekzoznamu"/>
        <w:autoSpaceDE w:val="0"/>
        <w:autoSpaceDN w:val="0"/>
        <w:adjustRightInd w:val="0"/>
        <w:spacing w:after="0" w:line="240" w:lineRule="auto"/>
        <w:ind w:left="360"/>
        <w:jc w:val="both"/>
        <w:rPr>
          <w:rFonts w:eastAsiaTheme="minorEastAsia"/>
          <w:sz w:val="18"/>
          <w:szCs w:val="18"/>
          <w:lang w:val="en-GB"/>
        </w:rPr>
      </w:pPr>
    </w:p>
    <w:p w14:paraId="3DF65034" w14:textId="3BC3BAB6" w:rsidR="00D67FA4" w:rsidRPr="000A1587" w:rsidRDefault="3F50A37F" w:rsidP="0FB8CDB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Assoc. Prof.</w:t>
      </w:r>
      <w:r w:rsidR="00D67FA4" w:rsidRPr="000A1587">
        <w:rPr>
          <w:rFonts w:eastAsiaTheme="minorEastAsia"/>
          <w:sz w:val="18"/>
          <w:szCs w:val="18"/>
          <w:lang w:val="en-GB"/>
        </w:rPr>
        <w:t xml:space="preserve"> Mgr. Jana Migašová, PhD.; </w:t>
      </w:r>
      <w:r w:rsidR="00D67FA4" w:rsidRPr="000A1587">
        <w:rPr>
          <w:sz w:val="18"/>
          <w:szCs w:val="18"/>
          <w:lang w:val="en-GB"/>
        </w:rPr>
        <w:t>works in the position of associate professor,</w:t>
      </w:r>
    </w:p>
    <w:p w14:paraId="2D6FAF56" w14:textId="77777777" w:rsidR="00D67FA4" w:rsidRPr="000A1587" w:rsidRDefault="00D67FA4" w:rsidP="00C2663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https://www.portalvs.sk/regzam/detail/21627; </w:t>
      </w:r>
      <w:hyperlink r:id="rId32">
        <w:r w:rsidRPr="000A1587">
          <w:rPr>
            <w:rStyle w:val="Hypertextovprepojenie"/>
            <w:rFonts w:eastAsiaTheme="minorEastAsia"/>
            <w:color w:val="auto"/>
            <w:sz w:val="18"/>
            <w:szCs w:val="18"/>
            <w:u w:val="none"/>
            <w:lang w:val="en-GB"/>
          </w:rPr>
          <w:t>jana.migasova@unipo.sk</w:t>
        </w:r>
      </w:hyperlink>
    </w:p>
    <w:p w14:paraId="4D03F561" w14:textId="77777777" w:rsidR="00C2663B" w:rsidRPr="000A1587" w:rsidRDefault="00D67FA4" w:rsidP="00C2663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Courses taught: History of fine arts 1 (PC); Basic issues in fine arts theory; History of fine arts 2, 3; Proseminar in fine arts, Slovak fine arts</w:t>
      </w:r>
      <w:r w:rsidR="00C2663B" w:rsidRPr="000A1587">
        <w:rPr>
          <w:rFonts w:eastAsiaTheme="minorEastAsia"/>
          <w:sz w:val="18"/>
          <w:szCs w:val="18"/>
          <w:lang w:val="en-GB"/>
        </w:rPr>
        <w:t>, Multimedia studio 1, Bachelor thesis seminar 1, 2.</w:t>
      </w:r>
    </w:p>
    <w:p w14:paraId="314292F5" w14:textId="77777777" w:rsidR="00C2663B" w:rsidRPr="000A1587" w:rsidRDefault="00C2663B" w:rsidP="00C2663B">
      <w:pPr>
        <w:pStyle w:val="Odsekzoznamu"/>
        <w:autoSpaceDE w:val="0"/>
        <w:autoSpaceDN w:val="0"/>
        <w:adjustRightInd w:val="0"/>
        <w:spacing w:after="0" w:line="240" w:lineRule="auto"/>
        <w:ind w:left="360"/>
        <w:rPr>
          <w:rFonts w:eastAsiaTheme="minorEastAsia"/>
          <w:sz w:val="18"/>
          <w:szCs w:val="18"/>
          <w:lang w:val="en-GB"/>
        </w:rPr>
      </w:pPr>
    </w:p>
    <w:p w14:paraId="620C851D" w14:textId="522FF788" w:rsidR="00C2663B" w:rsidRPr="000A1587" w:rsidRDefault="6E531C5D" w:rsidP="0FB8CDBB">
      <w:pPr>
        <w:pStyle w:val="Odsekzoznamu"/>
        <w:autoSpaceDE w:val="0"/>
        <w:autoSpaceDN w:val="0"/>
        <w:adjustRightInd w:val="0"/>
        <w:spacing w:after="0" w:line="240" w:lineRule="auto"/>
        <w:ind w:left="360"/>
        <w:rPr>
          <w:rFonts w:eastAsiaTheme="minorEastAsia"/>
          <w:sz w:val="18"/>
          <w:szCs w:val="18"/>
          <w:lang w:val="en-GB"/>
        </w:rPr>
      </w:pPr>
      <w:r w:rsidRPr="000A1587">
        <w:rPr>
          <w:rFonts w:eastAsiaTheme="minorEastAsia"/>
          <w:sz w:val="18"/>
          <w:szCs w:val="18"/>
          <w:lang w:val="en-GB"/>
        </w:rPr>
        <w:t>Assoc. Prof.</w:t>
      </w:r>
      <w:r w:rsidR="006C0348" w:rsidRPr="000A1587">
        <w:rPr>
          <w:rFonts w:eastAsiaTheme="minorEastAsia"/>
          <w:sz w:val="18"/>
          <w:szCs w:val="18"/>
          <w:lang w:val="en-GB"/>
        </w:rPr>
        <w:t xml:space="preserve"> Mgr</w:t>
      </w:r>
      <w:r w:rsidR="00C2663B" w:rsidRPr="000A1587">
        <w:rPr>
          <w:rFonts w:eastAsiaTheme="minorEastAsia"/>
          <w:sz w:val="18"/>
          <w:szCs w:val="18"/>
          <w:lang w:val="en-GB"/>
        </w:rPr>
        <w:t xml:space="preserve">. Eva Kušnírová, PhD.; </w:t>
      </w:r>
      <w:r w:rsidR="00C2663B" w:rsidRPr="000A1587">
        <w:rPr>
          <w:sz w:val="18"/>
          <w:szCs w:val="18"/>
          <w:lang w:val="en-GB"/>
        </w:rPr>
        <w:t>works in the position of associate professor,</w:t>
      </w:r>
    </w:p>
    <w:p w14:paraId="155B87A6" w14:textId="77777777" w:rsidR="00C2663B" w:rsidRPr="000A1587" w:rsidRDefault="00C2663B" w:rsidP="00C2663B">
      <w:pPr>
        <w:pStyle w:val="Odsekzoznamu"/>
        <w:autoSpaceDE w:val="0"/>
        <w:autoSpaceDN w:val="0"/>
        <w:adjustRightInd w:val="0"/>
        <w:spacing w:after="0" w:line="240" w:lineRule="auto"/>
        <w:ind w:left="360"/>
        <w:rPr>
          <w:rFonts w:eastAsiaTheme="minorEastAsia"/>
          <w:sz w:val="18"/>
          <w:szCs w:val="18"/>
          <w:lang w:val="en-GB"/>
        </w:rPr>
      </w:pPr>
      <w:r w:rsidRPr="000A1587">
        <w:rPr>
          <w:rFonts w:eastAsiaTheme="minorEastAsia"/>
          <w:sz w:val="18"/>
          <w:szCs w:val="18"/>
          <w:lang w:val="en-GB"/>
        </w:rPr>
        <w:t>https://www.portalvs.sk/regzam/detail/6329; eva.kusnirova@unipo.sk</w:t>
      </w:r>
    </w:p>
    <w:p w14:paraId="785B9FFA" w14:textId="5F6D7BA9" w:rsidR="00C2663B" w:rsidRPr="000A1587" w:rsidRDefault="00C2663B" w:rsidP="00781978">
      <w:pPr>
        <w:pStyle w:val="Odsekzoznamu"/>
        <w:autoSpaceDE w:val="0"/>
        <w:autoSpaceDN w:val="0"/>
        <w:adjustRightInd w:val="0"/>
        <w:spacing w:after="0" w:line="240" w:lineRule="auto"/>
        <w:ind w:left="360"/>
        <w:rPr>
          <w:rFonts w:eastAsiaTheme="minorEastAsia"/>
          <w:sz w:val="18"/>
          <w:szCs w:val="18"/>
          <w:highlight w:val="green"/>
          <w:lang w:val="en-GB"/>
        </w:rPr>
      </w:pPr>
      <w:r w:rsidRPr="000A1587">
        <w:rPr>
          <w:rFonts w:eastAsiaTheme="minorEastAsia"/>
          <w:sz w:val="18"/>
          <w:szCs w:val="18"/>
          <w:lang w:val="en-GB"/>
        </w:rPr>
        <w:t xml:space="preserve">Courses taught: Basic issues in theatre theory, History of theatre 1 (PC); History of theatre 2, 3; Proseminar in theatre; Slovak theatre, </w:t>
      </w:r>
      <w:r w:rsidR="00781978" w:rsidRPr="000A1587">
        <w:rPr>
          <w:rFonts w:eastAsiaTheme="minorEastAsia"/>
          <w:sz w:val="18"/>
          <w:szCs w:val="18"/>
          <w:lang w:val="en-GB"/>
        </w:rPr>
        <w:t xml:space="preserve">Interpretation of theatrical work 1, 2; </w:t>
      </w:r>
      <w:r w:rsidRPr="000A1587">
        <w:rPr>
          <w:rFonts w:eastAsiaTheme="minorEastAsia"/>
          <w:sz w:val="18"/>
          <w:szCs w:val="18"/>
          <w:lang w:val="en-GB"/>
        </w:rPr>
        <w:t>Creative drama, Bachelor thesis seminar 1, 2.</w:t>
      </w:r>
    </w:p>
    <w:p w14:paraId="629B3C0D" w14:textId="6036D6A2" w:rsidR="00C2663B" w:rsidRPr="000A1587" w:rsidRDefault="00C2663B" w:rsidP="00C2663B">
      <w:pPr>
        <w:pStyle w:val="Odsekzoznamu"/>
        <w:autoSpaceDE w:val="0"/>
        <w:autoSpaceDN w:val="0"/>
        <w:adjustRightInd w:val="0"/>
        <w:spacing w:after="0" w:line="240" w:lineRule="auto"/>
        <w:ind w:left="360"/>
        <w:rPr>
          <w:rFonts w:eastAsiaTheme="minorEastAsia"/>
          <w:sz w:val="18"/>
          <w:szCs w:val="18"/>
          <w:lang w:val="en-GB"/>
        </w:rPr>
      </w:pPr>
    </w:p>
    <w:p w14:paraId="2F94AE41" w14:textId="58A48957" w:rsidR="00781978" w:rsidRPr="000A1587" w:rsidRDefault="1A5D12E5" w:rsidP="0FB8CDBB">
      <w:pPr>
        <w:pStyle w:val="Odsekzoznamu"/>
        <w:autoSpaceDE w:val="0"/>
        <w:autoSpaceDN w:val="0"/>
        <w:adjustRightInd w:val="0"/>
        <w:spacing w:after="0" w:line="240" w:lineRule="auto"/>
        <w:ind w:left="360"/>
        <w:rPr>
          <w:rFonts w:eastAsiaTheme="minorEastAsia"/>
          <w:sz w:val="18"/>
          <w:szCs w:val="18"/>
          <w:lang w:val="en-GB"/>
        </w:rPr>
      </w:pPr>
      <w:r w:rsidRPr="000A1587">
        <w:rPr>
          <w:rFonts w:eastAsiaTheme="minorEastAsia"/>
          <w:sz w:val="18"/>
          <w:szCs w:val="18"/>
          <w:lang w:val="en-GB"/>
        </w:rPr>
        <w:t xml:space="preserve">Assoc. Prof. </w:t>
      </w:r>
      <w:r w:rsidR="00781978" w:rsidRPr="000A1587">
        <w:rPr>
          <w:rFonts w:eastAsiaTheme="minorEastAsia"/>
          <w:sz w:val="18"/>
          <w:szCs w:val="18"/>
          <w:lang w:val="en-GB"/>
        </w:rPr>
        <w:t xml:space="preserve">Mgr. Sandra Zákutná, PhD., </w:t>
      </w:r>
      <w:r w:rsidR="00781978" w:rsidRPr="000A1587">
        <w:rPr>
          <w:sz w:val="18"/>
          <w:szCs w:val="18"/>
          <w:lang w:val="en-GB"/>
        </w:rPr>
        <w:t>works in the position of associate professor,</w:t>
      </w:r>
    </w:p>
    <w:p w14:paraId="75EDB480" w14:textId="77777777" w:rsidR="00781978" w:rsidRPr="000A1587" w:rsidRDefault="00781978" w:rsidP="00781978">
      <w:pPr>
        <w:pStyle w:val="Odsekzoznamu"/>
        <w:autoSpaceDE w:val="0"/>
        <w:autoSpaceDN w:val="0"/>
        <w:adjustRightInd w:val="0"/>
        <w:spacing w:after="0" w:line="240" w:lineRule="auto"/>
        <w:ind w:left="360"/>
        <w:rPr>
          <w:rFonts w:eastAsiaTheme="minorEastAsia"/>
          <w:sz w:val="18"/>
          <w:szCs w:val="18"/>
          <w:lang w:val="en-GB"/>
        </w:rPr>
      </w:pPr>
      <w:r w:rsidRPr="000A1587">
        <w:rPr>
          <w:rFonts w:eastAsiaTheme="minorEastAsia"/>
          <w:sz w:val="18"/>
          <w:szCs w:val="18"/>
          <w:lang w:val="en-GB"/>
        </w:rPr>
        <w:t>https://www.portalvs.sk/regzam/detail/6752; sandra.zakutna@unipo.sk</w:t>
      </w:r>
    </w:p>
    <w:p w14:paraId="3B3277E1" w14:textId="250BA081" w:rsidR="00781978" w:rsidRPr="000A1587" w:rsidRDefault="00781978" w:rsidP="00781978">
      <w:pPr>
        <w:pStyle w:val="Odsekzoznamu"/>
        <w:autoSpaceDE w:val="0"/>
        <w:autoSpaceDN w:val="0"/>
        <w:adjustRightInd w:val="0"/>
        <w:spacing w:after="0" w:line="240" w:lineRule="auto"/>
        <w:ind w:left="360"/>
        <w:rPr>
          <w:rFonts w:eastAsiaTheme="minorEastAsia"/>
          <w:sz w:val="18"/>
          <w:szCs w:val="18"/>
          <w:lang w:val="en-GB"/>
        </w:rPr>
      </w:pPr>
      <w:r w:rsidRPr="000A1587">
        <w:rPr>
          <w:rFonts w:eastAsiaTheme="minorEastAsia"/>
          <w:sz w:val="18"/>
          <w:szCs w:val="18"/>
          <w:lang w:val="en-GB"/>
        </w:rPr>
        <w:t>Courses taught: Introduction to philosophy.</w:t>
      </w:r>
    </w:p>
    <w:p w14:paraId="77763CF2" w14:textId="77777777" w:rsidR="00D73C97" w:rsidRPr="00D73C97" w:rsidRDefault="00D73C97" w:rsidP="00D73C97">
      <w:pPr>
        <w:autoSpaceDE w:val="0"/>
        <w:autoSpaceDN w:val="0"/>
        <w:adjustRightInd w:val="0"/>
        <w:spacing w:after="0" w:line="240" w:lineRule="auto"/>
        <w:rPr>
          <w:rFonts w:eastAsiaTheme="minorEastAsia"/>
          <w:sz w:val="18"/>
          <w:szCs w:val="18"/>
          <w:lang w:val="en-GB"/>
        </w:rPr>
      </w:pPr>
    </w:p>
    <w:p w14:paraId="2DB5F27C" w14:textId="77777777" w:rsidR="00D73C97" w:rsidRPr="005B3BA4" w:rsidRDefault="00D73C97" w:rsidP="00D73C97">
      <w:pPr>
        <w:pStyle w:val="Odsekzoznamu"/>
        <w:autoSpaceDE w:val="0"/>
        <w:autoSpaceDN w:val="0"/>
        <w:adjustRightInd w:val="0"/>
        <w:spacing w:after="0" w:line="240" w:lineRule="auto"/>
        <w:ind w:left="360"/>
        <w:rPr>
          <w:rFonts w:eastAsiaTheme="minorEastAsia"/>
          <w:sz w:val="18"/>
          <w:szCs w:val="18"/>
        </w:rPr>
      </w:pPr>
      <w:r w:rsidRPr="005B3BA4">
        <w:rPr>
          <w:rFonts w:eastAsiaTheme="minorEastAsia"/>
          <w:sz w:val="18"/>
          <w:szCs w:val="18"/>
        </w:rPr>
        <w:t xml:space="preserve">Mgr. Lukáš Kopas, PhD.; pôsobí na funkčnom mieste odborného asistenta; </w:t>
      </w:r>
    </w:p>
    <w:p w14:paraId="38244721" w14:textId="77777777" w:rsidR="00D73C97" w:rsidRPr="005B3BA4" w:rsidRDefault="00D73C97" w:rsidP="00D73C97">
      <w:pPr>
        <w:pStyle w:val="Odsekzoznamu"/>
        <w:autoSpaceDE w:val="0"/>
        <w:autoSpaceDN w:val="0"/>
        <w:adjustRightInd w:val="0"/>
        <w:spacing w:after="0" w:line="240" w:lineRule="auto"/>
        <w:ind w:left="360"/>
        <w:rPr>
          <w:rFonts w:eastAsiaTheme="minorEastAsia"/>
          <w:sz w:val="18"/>
          <w:szCs w:val="18"/>
        </w:rPr>
      </w:pPr>
      <w:r w:rsidRPr="005B3BA4">
        <w:rPr>
          <w:rFonts w:eastAsiaTheme="minorEastAsia"/>
          <w:sz w:val="18"/>
          <w:szCs w:val="18"/>
        </w:rPr>
        <w:t>https://www.portalvs.sk/regzam/detail/81399; lukas.kopas@unipo.sk</w:t>
      </w:r>
    </w:p>
    <w:p w14:paraId="62C98CC9" w14:textId="77777777" w:rsidR="00D73C97" w:rsidRPr="005B3BA4" w:rsidRDefault="00D73C97" w:rsidP="00D73C97">
      <w:pPr>
        <w:pStyle w:val="Odsekzoznamu"/>
        <w:autoSpaceDE w:val="0"/>
        <w:autoSpaceDN w:val="0"/>
        <w:adjustRightInd w:val="0"/>
        <w:spacing w:after="0" w:line="240" w:lineRule="auto"/>
        <w:ind w:left="360"/>
        <w:rPr>
          <w:rFonts w:eastAsiaTheme="minorEastAsia"/>
          <w:sz w:val="18"/>
          <w:szCs w:val="18"/>
        </w:rPr>
      </w:pPr>
      <w:r w:rsidRPr="005B3BA4">
        <w:rPr>
          <w:rFonts w:eastAsiaTheme="minorEastAsia"/>
          <w:sz w:val="18"/>
          <w:szCs w:val="18"/>
        </w:rPr>
        <w:t>Vyučované predmety: Základné problémy teórie divadla; Dejiny divadla 1, 2; Slovenská a česká estetika 1; Dejiny hudby 2, 3; Estetici obdobia romantizmu; Proseminár z divadla; Interpretácia hudobného diela 1, 2; Platónska a aristotelovská estetika; Médiá, reklama a masová kultúra; Estetika a kultúra; Multimediálny ateliér 1; Seminár k bakalárskej práci 1,2.</w:t>
      </w:r>
    </w:p>
    <w:p w14:paraId="534E3D7C" w14:textId="77777777" w:rsidR="00D73C97" w:rsidRPr="00D73C97" w:rsidRDefault="00D73C97" w:rsidP="00D73C97">
      <w:pPr>
        <w:autoSpaceDE w:val="0"/>
        <w:autoSpaceDN w:val="0"/>
        <w:adjustRightInd w:val="0"/>
        <w:spacing w:after="0" w:line="240" w:lineRule="auto"/>
        <w:rPr>
          <w:rFonts w:eastAsiaTheme="minorEastAsia"/>
          <w:sz w:val="18"/>
          <w:szCs w:val="18"/>
        </w:rPr>
      </w:pPr>
    </w:p>
    <w:p w14:paraId="6580D3DA" w14:textId="11EBEF64" w:rsidR="00781978" w:rsidRPr="000A1587" w:rsidRDefault="00D73C97" w:rsidP="00781978">
      <w:pPr>
        <w:pStyle w:val="Odsekzoznamu"/>
        <w:autoSpaceDE w:val="0"/>
        <w:autoSpaceDN w:val="0"/>
        <w:adjustRightInd w:val="0"/>
        <w:spacing w:after="0" w:line="240" w:lineRule="auto"/>
        <w:ind w:left="360"/>
        <w:rPr>
          <w:rFonts w:eastAsiaTheme="minorEastAsia"/>
          <w:sz w:val="18"/>
          <w:szCs w:val="18"/>
          <w:lang w:val="en-GB"/>
        </w:rPr>
      </w:pPr>
      <w:r w:rsidRPr="005B3BA4">
        <w:rPr>
          <w:rFonts w:eastAsiaTheme="minorEastAsia"/>
          <w:sz w:val="18"/>
          <w:szCs w:val="18"/>
        </w:rPr>
        <w:t xml:space="preserve">Mgr. Lukáš Kopas, PhD.; </w:t>
      </w:r>
      <w:r w:rsidR="00781978" w:rsidRPr="000A1587">
        <w:rPr>
          <w:rFonts w:eastAsiaTheme="minorEastAsia"/>
          <w:sz w:val="18"/>
          <w:szCs w:val="18"/>
          <w:lang w:val="en-GB"/>
        </w:rPr>
        <w:t>works as assistant professor;</w:t>
      </w:r>
    </w:p>
    <w:p w14:paraId="2424A808" w14:textId="77777777" w:rsidR="00D73C97" w:rsidRPr="005B3BA4" w:rsidRDefault="00D73C97" w:rsidP="00D73C97">
      <w:pPr>
        <w:pStyle w:val="Odsekzoznamu"/>
        <w:autoSpaceDE w:val="0"/>
        <w:autoSpaceDN w:val="0"/>
        <w:adjustRightInd w:val="0"/>
        <w:spacing w:after="0" w:line="240" w:lineRule="auto"/>
        <w:ind w:left="360"/>
        <w:rPr>
          <w:rFonts w:eastAsiaTheme="minorEastAsia"/>
          <w:sz w:val="18"/>
          <w:szCs w:val="18"/>
        </w:rPr>
      </w:pPr>
      <w:r w:rsidRPr="005B3BA4">
        <w:rPr>
          <w:rFonts w:eastAsiaTheme="minorEastAsia"/>
          <w:sz w:val="18"/>
          <w:szCs w:val="18"/>
        </w:rPr>
        <w:t>https://www.portalvs.sk/regzam/detail/81399; lukas.kopas@unipo.sk</w:t>
      </w:r>
    </w:p>
    <w:p w14:paraId="4A29FF9B" w14:textId="6F3D3F61" w:rsidR="00D73C97" w:rsidRPr="00D73C97" w:rsidRDefault="00781978" w:rsidP="00781978">
      <w:pPr>
        <w:pStyle w:val="Odsekzoznamu"/>
        <w:autoSpaceDE w:val="0"/>
        <w:autoSpaceDN w:val="0"/>
        <w:adjustRightInd w:val="0"/>
        <w:spacing w:after="0" w:line="240" w:lineRule="auto"/>
        <w:ind w:left="360"/>
        <w:rPr>
          <w:rFonts w:eastAsiaTheme="minorEastAsia"/>
          <w:bCs/>
          <w:sz w:val="18"/>
          <w:szCs w:val="18"/>
          <w:lang w:val="en-GB"/>
        </w:rPr>
      </w:pPr>
      <w:r w:rsidRPr="000A1587">
        <w:rPr>
          <w:rFonts w:eastAsiaTheme="minorEastAsia"/>
          <w:sz w:val="18"/>
          <w:szCs w:val="18"/>
          <w:lang w:val="en-GB"/>
        </w:rPr>
        <w:t xml:space="preserve">Courses taught: </w:t>
      </w:r>
      <w:r w:rsidR="00D73C97" w:rsidRPr="000A1587">
        <w:rPr>
          <w:rFonts w:eastAsiaTheme="minorEastAsia"/>
          <w:sz w:val="18"/>
          <w:szCs w:val="18"/>
          <w:lang w:val="en-GB"/>
        </w:rPr>
        <w:t>Basic issues in theatre theory</w:t>
      </w:r>
      <w:r w:rsidR="00D73C97">
        <w:rPr>
          <w:rFonts w:eastAsiaTheme="minorEastAsia"/>
          <w:sz w:val="18"/>
          <w:szCs w:val="18"/>
          <w:lang w:val="en-GB"/>
        </w:rPr>
        <w:t xml:space="preserve">, </w:t>
      </w:r>
      <w:r w:rsidR="00D73C97" w:rsidRPr="00D73C97">
        <w:rPr>
          <w:rFonts w:eastAsiaTheme="minorEastAsia"/>
          <w:bCs/>
          <w:sz w:val="18"/>
          <w:szCs w:val="18"/>
          <w:lang w:val="en-GB"/>
        </w:rPr>
        <w:t>History of theatre 1, 2</w:t>
      </w:r>
      <w:r w:rsidR="00D73C97">
        <w:rPr>
          <w:rFonts w:eastAsiaTheme="minorEastAsia"/>
          <w:bCs/>
          <w:sz w:val="18"/>
          <w:szCs w:val="18"/>
          <w:lang w:val="en-GB"/>
        </w:rPr>
        <w:t xml:space="preserve">; </w:t>
      </w:r>
      <w:r w:rsidR="00D73C97" w:rsidRPr="000A1587">
        <w:rPr>
          <w:rFonts w:eastAsiaTheme="minorEastAsia"/>
          <w:sz w:val="18"/>
          <w:szCs w:val="18"/>
          <w:lang w:val="en-GB"/>
        </w:rPr>
        <w:t>Slovak and Czech aesthetics 1</w:t>
      </w:r>
      <w:r w:rsidR="00D73C97">
        <w:rPr>
          <w:rFonts w:eastAsiaTheme="minorEastAsia"/>
          <w:sz w:val="18"/>
          <w:szCs w:val="18"/>
          <w:lang w:val="en-GB"/>
        </w:rPr>
        <w:t xml:space="preserve">, </w:t>
      </w:r>
      <w:r w:rsidR="00D73C97" w:rsidRPr="00D73C97">
        <w:rPr>
          <w:rFonts w:eastAsiaTheme="minorEastAsia"/>
          <w:bCs/>
          <w:sz w:val="18"/>
          <w:szCs w:val="18"/>
          <w:lang w:val="en-GB"/>
        </w:rPr>
        <w:t xml:space="preserve">History of music </w:t>
      </w:r>
      <w:r w:rsidR="00D73C97">
        <w:rPr>
          <w:rFonts w:eastAsiaTheme="minorEastAsia"/>
          <w:bCs/>
          <w:sz w:val="18"/>
          <w:szCs w:val="18"/>
          <w:lang w:val="en-GB"/>
        </w:rPr>
        <w:t>2</w:t>
      </w:r>
      <w:r w:rsidR="00D73C97" w:rsidRPr="00D73C97">
        <w:rPr>
          <w:rFonts w:eastAsiaTheme="minorEastAsia"/>
          <w:bCs/>
          <w:sz w:val="18"/>
          <w:szCs w:val="18"/>
          <w:lang w:val="en-GB"/>
        </w:rPr>
        <w:t xml:space="preserve">, </w:t>
      </w:r>
      <w:r w:rsidR="00D73C97">
        <w:rPr>
          <w:rFonts w:eastAsiaTheme="minorEastAsia"/>
          <w:bCs/>
          <w:sz w:val="18"/>
          <w:szCs w:val="18"/>
          <w:lang w:val="en-GB"/>
        </w:rPr>
        <w:t xml:space="preserve">3; </w:t>
      </w:r>
      <w:r w:rsidR="00D73C97" w:rsidRPr="000A1587">
        <w:rPr>
          <w:rFonts w:eastAsiaTheme="minorEastAsia"/>
          <w:sz w:val="18"/>
          <w:szCs w:val="18"/>
          <w:lang w:val="en-GB"/>
        </w:rPr>
        <w:t>Aestheticians of the romantic period</w:t>
      </w:r>
      <w:r w:rsidR="00D73C97">
        <w:rPr>
          <w:rFonts w:eastAsiaTheme="minorEastAsia"/>
          <w:sz w:val="18"/>
          <w:szCs w:val="18"/>
          <w:lang w:val="en-GB"/>
        </w:rPr>
        <w:t xml:space="preserve">, </w:t>
      </w:r>
      <w:r w:rsidR="00D73C97" w:rsidRPr="000A1587">
        <w:rPr>
          <w:rFonts w:eastAsiaTheme="minorEastAsia"/>
          <w:sz w:val="18"/>
          <w:szCs w:val="18"/>
          <w:lang w:val="en-GB"/>
        </w:rPr>
        <w:t>Proseminar in theatre</w:t>
      </w:r>
      <w:r w:rsidR="00D73C97">
        <w:rPr>
          <w:rFonts w:eastAsiaTheme="minorEastAsia"/>
          <w:sz w:val="18"/>
          <w:szCs w:val="18"/>
          <w:lang w:val="en-GB"/>
        </w:rPr>
        <w:t xml:space="preserve">, </w:t>
      </w:r>
      <w:r w:rsidR="00D73C97" w:rsidRPr="000A1587">
        <w:rPr>
          <w:rFonts w:eastAsiaTheme="minorEastAsia"/>
          <w:sz w:val="18"/>
          <w:szCs w:val="18"/>
          <w:lang w:val="en-GB"/>
        </w:rPr>
        <w:t>Interpretation of music 1</w:t>
      </w:r>
      <w:r w:rsidR="00D73C97">
        <w:rPr>
          <w:rFonts w:eastAsiaTheme="minorEastAsia"/>
          <w:sz w:val="18"/>
          <w:szCs w:val="18"/>
          <w:lang w:val="en-GB"/>
        </w:rPr>
        <w:t xml:space="preserve">, 2; </w:t>
      </w:r>
      <w:r w:rsidR="00D73C97" w:rsidRPr="000A1587">
        <w:rPr>
          <w:rFonts w:eastAsiaTheme="minorEastAsia"/>
          <w:sz w:val="18"/>
          <w:szCs w:val="18"/>
          <w:lang w:val="en-GB"/>
        </w:rPr>
        <w:t>Platonic and Aristotle aesthetics</w:t>
      </w:r>
      <w:r w:rsidR="00D73C97">
        <w:rPr>
          <w:rFonts w:eastAsiaTheme="minorEastAsia"/>
          <w:sz w:val="18"/>
          <w:szCs w:val="18"/>
          <w:lang w:val="en-GB"/>
        </w:rPr>
        <w:t>,</w:t>
      </w:r>
      <w:r w:rsidR="00D73C97" w:rsidRPr="000A1587">
        <w:rPr>
          <w:rFonts w:eastAsiaTheme="minorEastAsia"/>
          <w:sz w:val="18"/>
          <w:szCs w:val="18"/>
          <w:lang w:val="en-GB"/>
        </w:rPr>
        <w:t xml:space="preserve"> Media, advertisement and mass culture</w:t>
      </w:r>
      <w:r w:rsidR="00D73C97">
        <w:rPr>
          <w:rFonts w:eastAsiaTheme="minorEastAsia"/>
          <w:sz w:val="18"/>
          <w:szCs w:val="18"/>
          <w:lang w:val="en-GB"/>
        </w:rPr>
        <w:t xml:space="preserve">, </w:t>
      </w:r>
      <w:r w:rsidR="00D73C97" w:rsidRPr="000A1587">
        <w:rPr>
          <w:rFonts w:eastAsiaTheme="minorEastAsia"/>
          <w:sz w:val="18"/>
          <w:szCs w:val="18"/>
          <w:lang w:val="en-GB"/>
        </w:rPr>
        <w:t>Aesthetic and culture</w:t>
      </w:r>
      <w:r w:rsidR="00D73C97">
        <w:rPr>
          <w:rFonts w:eastAsiaTheme="minorEastAsia"/>
          <w:sz w:val="18"/>
          <w:szCs w:val="18"/>
          <w:lang w:val="en-GB"/>
        </w:rPr>
        <w:t xml:space="preserve">, </w:t>
      </w:r>
      <w:r w:rsidR="00D73C97" w:rsidRPr="000A1587">
        <w:rPr>
          <w:rFonts w:eastAsiaTheme="minorEastAsia"/>
          <w:sz w:val="18"/>
          <w:szCs w:val="18"/>
          <w:lang w:val="en-GB"/>
        </w:rPr>
        <w:t>Multimedia studio 1, Bachelor thesis seminar 1, 2.</w:t>
      </w:r>
      <w:r w:rsidR="00D73C97">
        <w:rPr>
          <w:rFonts w:eastAsiaTheme="minorEastAsia"/>
          <w:sz w:val="18"/>
          <w:szCs w:val="18"/>
          <w:lang w:val="en-GB"/>
        </w:rPr>
        <w:t xml:space="preserve"> </w:t>
      </w:r>
      <w:r w:rsidR="00D73C97">
        <w:rPr>
          <w:rFonts w:eastAsiaTheme="minorEastAsia"/>
          <w:bCs/>
          <w:sz w:val="18"/>
          <w:szCs w:val="18"/>
          <w:lang w:val="en-GB"/>
        </w:rPr>
        <w:t xml:space="preserve"> </w:t>
      </w:r>
      <w:r w:rsidR="00D73C97" w:rsidRPr="00D73C97">
        <w:rPr>
          <w:rFonts w:eastAsiaTheme="minorEastAsia"/>
          <w:bCs/>
          <w:sz w:val="18"/>
          <w:szCs w:val="18"/>
          <w:lang w:val="en-GB"/>
        </w:rPr>
        <w:t xml:space="preserve">      </w:t>
      </w:r>
    </w:p>
    <w:p w14:paraId="739C7527" w14:textId="77777777" w:rsidR="00D73C97" w:rsidRPr="00D73C97" w:rsidRDefault="00D73C97" w:rsidP="00D73C97">
      <w:pPr>
        <w:autoSpaceDE w:val="0"/>
        <w:autoSpaceDN w:val="0"/>
        <w:adjustRightInd w:val="0"/>
        <w:spacing w:after="0" w:line="240" w:lineRule="auto"/>
        <w:rPr>
          <w:rFonts w:eastAsiaTheme="minorEastAsia"/>
          <w:sz w:val="18"/>
          <w:szCs w:val="18"/>
          <w:lang w:val="en-GB"/>
        </w:rPr>
      </w:pPr>
    </w:p>
    <w:p w14:paraId="4E485705" w14:textId="61B46570" w:rsidR="00781978" w:rsidRPr="000A1587" w:rsidRDefault="00D73C97" w:rsidP="00781978">
      <w:pPr>
        <w:pStyle w:val="Odsekzoznamu"/>
        <w:autoSpaceDE w:val="0"/>
        <w:autoSpaceDN w:val="0"/>
        <w:adjustRightInd w:val="0"/>
        <w:spacing w:after="0" w:line="240" w:lineRule="auto"/>
        <w:ind w:left="360"/>
        <w:rPr>
          <w:rFonts w:eastAsiaTheme="minorEastAsia"/>
          <w:sz w:val="18"/>
          <w:szCs w:val="18"/>
          <w:lang w:val="en-GB"/>
        </w:rPr>
      </w:pPr>
      <w:r w:rsidRPr="005B3BA4">
        <w:rPr>
          <w:rFonts w:eastAsiaTheme="minorEastAsia"/>
          <w:sz w:val="18"/>
          <w:szCs w:val="18"/>
        </w:rPr>
        <w:t>Mgr. Monika Homulková</w:t>
      </w:r>
      <w:r w:rsidR="00781978" w:rsidRPr="000A1587">
        <w:rPr>
          <w:rFonts w:eastAsiaTheme="minorEastAsia"/>
          <w:sz w:val="18"/>
          <w:szCs w:val="18"/>
          <w:lang w:val="en-GB"/>
        </w:rPr>
        <w:t xml:space="preserve">; internal PhD student in </w:t>
      </w:r>
      <w:r>
        <w:rPr>
          <w:rFonts w:eastAsiaTheme="minorEastAsia"/>
          <w:sz w:val="18"/>
          <w:szCs w:val="18"/>
          <w:lang w:val="en-GB"/>
        </w:rPr>
        <w:t>Aesthetics</w:t>
      </w:r>
      <w:r w:rsidR="00781978" w:rsidRPr="000A1587">
        <w:rPr>
          <w:rFonts w:eastAsiaTheme="minorEastAsia"/>
          <w:sz w:val="18"/>
          <w:szCs w:val="18"/>
          <w:lang w:val="en-GB"/>
        </w:rPr>
        <w:t xml:space="preserve">; </w:t>
      </w:r>
      <w:r w:rsidR="00781978" w:rsidRPr="00D73C97">
        <w:rPr>
          <w:rFonts w:eastAsiaTheme="minorEastAsia"/>
          <w:sz w:val="18"/>
          <w:szCs w:val="18"/>
          <w:lang w:val="en-GB"/>
        </w:rPr>
        <w:t>andrea.miskocova@smail.unipo.sk</w:t>
      </w:r>
    </w:p>
    <w:p w14:paraId="483F2CA3" w14:textId="77777777" w:rsidR="00781978" w:rsidRPr="000A1587" w:rsidRDefault="00781978" w:rsidP="00781978">
      <w:pPr>
        <w:pStyle w:val="Odsekzoznamu"/>
        <w:autoSpaceDE w:val="0"/>
        <w:autoSpaceDN w:val="0"/>
        <w:adjustRightInd w:val="0"/>
        <w:spacing w:after="0" w:line="240" w:lineRule="auto"/>
        <w:ind w:left="360"/>
        <w:rPr>
          <w:rFonts w:eastAsiaTheme="minorEastAsia"/>
          <w:sz w:val="18"/>
          <w:szCs w:val="18"/>
          <w:lang w:val="en-GB"/>
        </w:rPr>
      </w:pPr>
      <w:r w:rsidRPr="000A1587">
        <w:rPr>
          <w:rFonts w:eastAsiaTheme="minorEastAsia"/>
          <w:sz w:val="18"/>
          <w:szCs w:val="18"/>
          <w:lang w:val="en-GB"/>
        </w:rPr>
        <w:t>Courses taught: Introduction to philosophy.</w:t>
      </w:r>
    </w:p>
    <w:p w14:paraId="1230F7E1" w14:textId="0747EA89" w:rsidR="000D3AD7" w:rsidRPr="000A1587" w:rsidRDefault="000D3AD7" w:rsidP="32647B39">
      <w:pPr>
        <w:pStyle w:val="Odsekzoznamu"/>
        <w:autoSpaceDE w:val="0"/>
        <w:autoSpaceDN w:val="0"/>
        <w:adjustRightInd w:val="0"/>
        <w:spacing w:after="0" w:line="240" w:lineRule="auto"/>
        <w:ind w:left="360"/>
        <w:rPr>
          <w:rFonts w:eastAsiaTheme="minorEastAsia"/>
          <w:sz w:val="18"/>
          <w:szCs w:val="18"/>
          <w:lang w:val="en-GB"/>
        </w:rPr>
      </w:pPr>
    </w:p>
    <w:p w14:paraId="38716DE0" w14:textId="4433F1FF" w:rsidR="00F025A7" w:rsidRPr="000A1587" w:rsidRDefault="0022427D" w:rsidP="32647B39">
      <w:pPr>
        <w:pStyle w:val="Odsekzoznamu"/>
        <w:numPr>
          <w:ilvl w:val="0"/>
          <w:numId w:val="4"/>
        </w:numPr>
        <w:autoSpaceDE w:val="0"/>
        <w:autoSpaceDN w:val="0"/>
        <w:adjustRightInd w:val="0"/>
        <w:spacing w:after="0" w:line="240" w:lineRule="auto"/>
        <w:jc w:val="both"/>
        <w:rPr>
          <w:rFonts w:eastAsiaTheme="minorEastAsia"/>
          <w:sz w:val="18"/>
          <w:szCs w:val="18"/>
          <w:lang w:val="en-GB"/>
        </w:rPr>
      </w:pPr>
      <w:r w:rsidRPr="000A1587">
        <w:rPr>
          <w:rFonts w:eastAsiaTheme="minorEastAsia"/>
          <w:sz w:val="18"/>
          <w:szCs w:val="18"/>
          <w:lang w:val="en-GB"/>
        </w:rPr>
        <w:t>List of the supervisors of final theses with the assignment to topics (indicating the contact details).</w:t>
      </w:r>
    </w:p>
    <w:p w14:paraId="00846BF8" w14:textId="6108359A" w:rsidR="006A2C66" w:rsidRPr="000A1587" w:rsidRDefault="006A2C66" w:rsidP="32647B39">
      <w:pPr>
        <w:pStyle w:val="Odsekzoznamu"/>
        <w:autoSpaceDE w:val="0"/>
        <w:autoSpaceDN w:val="0"/>
        <w:adjustRightInd w:val="0"/>
        <w:spacing w:after="0" w:line="240" w:lineRule="auto"/>
        <w:ind w:left="360"/>
        <w:rPr>
          <w:rFonts w:eastAsiaTheme="minorEastAsia"/>
          <w:sz w:val="18"/>
          <w:szCs w:val="18"/>
          <w:highlight w:val="green"/>
          <w:lang w:val="en-GB"/>
        </w:rPr>
      </w:pPr>
      <w:r w:rsidRPr="000A1587">
        <w:rPr>
          <w:rFonts w:eastAsiaTheme="minorEastAsia"/>
          <w:sz w:val="18"/>
          <w:szCs w:val="18"/>
          <w:lang w:val="en-GB"/>
        </w:rPr>
        <w:t>Individual thesis supervisors are assigned to the topics in the List of Thesis Topics (Bachelor's and Master's), which are regularly published and updated on the department's website:</w:t>
      </w:r>
    </w:p>
    <w:p w14:paraId="563778C0" w14:textId="24F791A6" w:rsidR="00F025A7" w:rsidRDefault="001F32CE" w:rsidP="32647B39">
      <w:pPr>
        <w:pStyle w:val="Odsekzoznamu"/>
        <w:autoSpaceDE w:val="0"/>
        <w:autoSpaceDN w:val="0"/>
        <w:adjustRightInd w:val="0"/>
        <w:spacing w:after="0" w:line="240" w:lineRule="auto"/>
        <w:ind w:left="360"/>
        <w:rPr>
          <w:rFonts w:eastAsiaTheme="minorEastAsia"/>
          <w:sz w:val="18"/>
          <w:szCs w:val="18"/>
        </w:rPr>
      </w:pPr>
      <w:hyperlink r:id="rId33">
        <w:r w:rsidRPr="004E779F">
          <w:rPr>
            <w:rStyle w:val="Hypertextovprepojenie"/>
            <w:rFonts w:eastAsiaTheme="minorEastAsia"/>
            <w:sz w:val="18"/>
            <w:szCs w:val="18"/>
          </w:rPr>
          <w:t>https://www.unipo.sk/filozoficka-fakulta/ieuk/</w:t>
        </w:r>
      </w:hyperlink>
      <w:r w:rsidRPr="006A2C66">
        <w:rPr>
          <w:rFonts w:eastAsiaTheme="minorEastAsia"/>
          <w:sz w:val="18"/>
          <w:szCs w:val="18"/>
        </w:rPr>
        <w:t xml:space="preserve"> </w:t>
      </w:r>
    </w:p>
    <w:p w14:paraId="489B414E" w14:textId="2B37D341" w:rsidR="004E779F" w:rsidRDefault="004E779F" w:rsidP="32647B39">
      <w:pPr>
        <w:pStyle w:val="Odsekzoznamu"/>
        <w:autoSpaceDE w:val="0"/>
        <w:autoSpaceDN w:val="0"/>
        <w:adjustRightInd w:val="0"/>
        <w:spacing w:after="0" w:line="240" w:lineRule="auto"/>
        <w:ind w:left="360"/>
        <w:rPr>
          <w:rFonts w:eastAsiaTheme="minorEastAsia"/>
          <w:sz w:val="18"/>
          <w:szCs w:val="18"/>
        </w:rPr>
      </w:pPr>
      <w:hyperlink r:id="rId34" w:history="1">
        <w:r w:rsidRPr="008459D0">
          <w:rPr>
            <w:rStyle w:val="Hypertextovprepojenie"/>
            <w:rFonts w:eastAsiaTheme="minorEastAsia"/>
            <w:sz w:val="18"/>
            <w:szCs w:val="18"/>
          </w:rPr>
          <w:t>https://www.unipo.sk/public/media/28131/T%C3%A9my_z%C3%A1vere%C4%8Dn%C3%A9_prace_IEUK_2023-24.pdf</w:t>
        </w:r>
      </w:hyperlink>
    </w:p>
    <w:p w14:paraId="1D2BE109" w14:textId="77777777" w:rsidR="00F025A7" w:rsidRPr="006A2C66" w:rsidRDefault="00F025A7" w:rsidP="32647B39">
      <w:pPr>
        <w:pStyle w:val="Odsekzoznamu"/>
        <w:autoSpaceDE w:val="0"/>
        <w:autoSpaceDN w:val="0"/>
        <w:adjustRightInd w:val="0"/>
        <w:spacing w:after="0" w:line="240" w:lineRule="auto"/>
        <w:ind w:left="360"/>
        <w:jc w:val="both"/>
        <w:rPr>
          <w:rFonts w:eastAsiaTheme="minorEastAsia"/>
          <w:sz w:val="18"/>
          <w:szCs w:val="18"/>
        </w:rPr>
      </w:pPr>
    </w:p>
    <w:p w14:paraId="674B1E3B" w14:textId="54B1B338" w:rsidR="00F025A7" w:rsidRPr="006A2C66" w:rsidRDefault="003F6503" w:rsidP="32647B39">
      <w:pPr>
        <w:pStyle w:val="Odsekzoznamu"/>
        <w:autoSpaceDE w:val="0"/>
        <w:autoSpaceDN w:val="0"/>
        <w:adjustRightInd w:val="0"/>
        <w:spacing w:after="0" w:line="240" w:lineRule="auto"/>
        <w:ind w:left="360"/>
        <w:jc w:val="both"/>
        <w:rPr>
          <w:rFonts w:eastAsiaTheme="minorEastAsia"/>
          <w:sz w:val="18"/>
          <w:szCs w:val="18"/>
        </w:rPr>
      </w:pPr>
      <w:r w:rsidRPr="0FB8CDBB">
        <w:rPr>
          <w:rFonts w:eastAsiaTheme="minorEastAsia"/>
          <w:sz w:val="18"/>
          <w:szCs w:val="18"/>
        </w:rPr>
        <w:t>p</w:t>
      </w:r>
      <w:r w:rsidR="00F025A7" w:rsidRPr="0FB8CDBB">
        <w:rPr>
          <w:rFonts w:eastAsiaTheme="minorEastAsia"/>
          <w:sz w:val="18"/>
          <w:szCs w:val="18"/>
        </w:rPr>
        <w:t>rof.</w:t>
      </w:r>
      <w:r w:rsidRPr="0FB8CDBB">
        <w:rPr>
          <w:rFonts w:eastAsiaTheme="minorEastAsia"/>
          <w:sz w:val="18"/>
          <w:szCs w:val="18"/>
        </w:rPr>
        <w:t xml:space="preserve"> PaedDr. Slávka Kopčáková, PhD.</w:t>
      </w:r>
      <w:r w:rsidR="00F025A7" w:rsidRPr="0FB8CDBB">
        <w:rPr>
          <w:rFonts w:eastAsiaTheme="minorEastAsia"/>
          <w:sz w:val="18"/>
          <w:szCs w:val="18"/>
        </w:rPr>
        <w:t>; s</w:t>
      </w:r>
      <w:r w:rsidRPr="0FB8CDBB">
        <w:rPr>
          <w:rFonts w:eastAsiaTheme="minorEastAsia"/>
          <w:sz w:val="18"/>
          <w:szCs w:val="18"/>
        </w:rPr>
        <w:t>lavka.kopcakova@unipo.sk</w:t>
      </w:r>
    </w:p>
    <w:p w14:paraId="203BE86E" w14:textId="498E9C78" w:rsidR="003F6503" w:rsidRPr="006A2C66" w:rsidRDefault="00EF166E" w:rsidP="0FB8CDBB">
      <w:pPr>
        <w:pStyle w:val="Odsekzoznamu"/>
        <w:autoSpaceDE w:val="0"/>
        <w:autoSpaceDN w:val="0"/>
        <w:adjustRightInd w:val="0"/>
        <w:spacing w:after="0" w:line="240" w:lineRule="auto"/>
        <w:ind w:left="360"/>
        <w:jc w:val="both"/>
        <w:rPr>
          <w:rFonts w:eastAsiaTheme="minorEastAsia"/>
          <w:sz w:val="18"/>
          <w:szCs w:val="18"/>
        </w:rPr>
      </w:pPr>
      <w:r w:rsidRPr="00C27125">
        <w:rPr>
          <w:rFonts w:eastAsiaTheme="minorEastAsia"/>
          <w:sz w:val="18"/>
          <w:szCs w:val="18"/>
          <w:lang w:val="en-GB"/>
        </w:rPr>
        <w:t>Assoc. Prof. PhDr. Miron Pukan,  PhD.</w:t>
      </w:r>
      <w:r w:rsidR="003F6503" w:rsidRPr="0FB8CDBB">
        <w:rPr>
          <w:rFonts w:eastAsiaTheme="minorEastAsia"/>
          <w:sz w:val="18"/>
          <w:szCs w:val="18"/>
        </w:rPr>
        <w:t xml:space="preserve">; </w:t>
      </w:r>
      <w:r w:rsidRPr="00EF166E">
        <w:rPr>
          <w:sz w:val="18"/>
          <w:szCs w:val="18"/>
          <w:lang w:val="en-GB"/>
        </w:rPr>
        <w:t>miron.pukan@unipo.sk</w:t>
      </w:r>
    </w:p>
    <w:p w14:paraId="56E5B165" w14:textId="502AAF04" w:rsidR="00F025A7" w:rsidRPr="006A2C66" w:rsidRDefault="6A0A3E83" w:rsidP="0FB8CDBB">
      <w:pPr>
        <w:pStyle w:val="Odsekzoznamu"/>
        <w:autoSpaceDE w:val="0"/>
        <w:autoSpaceDN w:val="0"/>
        <w:adjustRightInd w:val="0"/>
        <w:spacing w:after="0" w:line="240" w:lineRule="auto"/>
        <w:ind w:left="360"/>
        <w:jc w:val="both"/>
        <w:rPr>
          <w:rFonts w:eastAsiaTheme="minorEastAsia"/>
          <w:sz w:val="18"/>
          <w:szCs w:val="18"/>
        </w:rPr>
      </w:pPr>
      <w:r w:rsidRPr="0FB8CDBB">
        <w:rPr>
          <w:rFonts w:eastAsiaTheme="minorEastAsia"/>
          <w:sz w:val="18"/>
          <w:szCs w:val="18"/>
          <w:lang w:val="en-GB"/>
        </w:rPr>
        <w:t>Assoc. Prof.</w:t>
      </w:r>
      <w:r w:rsidR="00F025A7" w:rsidRPr="0FB8CDBB">
        <w:rPr>
          <w:rFonts w:eastAsiaTheme="minorEastAsia"/>
          <w:sz w:val="18"/>
          <w:szCs w:val="18"/>
        </w:rPr>
        <w:t xml:space="preserve"> Mgr. Luk</w:t>
      </w:r>
      <w:r w:rsidR="2141E688" w:rsidRPr="0FB8CDBB">
        <w:rPr>
          <w:rFonts w:eastAsiaTheme="minorEastAsia"/>
          <w:sz w:val="18"/>
          <w:szCs w:val="18"/>
        </w:rPr>
        <w:t>á</w:t>
      </w:r>
      <w:r w:rsidR="00F025A7" w:rsidRPr="0FB8CDBB">
        <w:rPr>
          <w:rFonts w:eastAsiaTheme="minorEastAsia"/>
          <w:sz w:val="18"/>
          <w:szCs w:val="18"/>
        </w:rPr>
        <w:t>š Makky, PhD.;</w:t>
      </w:r>
      <w:r w:rsidR="003F6503" w:rsidRPr="0FB8CDBB">
        <w:rPr>
          <w:rFonts w:eastAsiaTheme="minorEastAsia"/>
          <w:sz w:val="18"/>
          <w:szCs w:val="18"/>
        </w:rPr>
        <w:t xml:space="preserve"> lukas.makky@unipo.sk</w:t>
      </w:r>
    </w:p>
    <w:p w14:paraId="61FFA765" w14:textId="649235EF" w:rsidR="00F025A7" w:rsidRPr="006A2C66" w:rsidRDefault="6B80303F" w:rsidP="0FB8CDBB">
      <w:pPr>
        <w:pStyle w:val="Odsekzoznamu"/>
        <w:autoSpaceDE w:val="0"/>
        <w:autoSpaceDN w:val="0"/>
        <w:adjustRightInd w:val="0"/>
        <w:spacing w:after="0" w:line="240" w:lineRule="auto"/>
        <w:ind w:left="360"/>
        <w:jc w:val="both"/>
        <w:rPr>
          <w:rFonts w:eastAsiaTheme="minorEastAsia"/>
          <w:sz w:val="18"/>
          <w:szCs w:val="18"/>
        </w:rPr>
      </w:pPr>
      <w:r w:rsidRPr="0FB8CDBB">
        <w:rPr>
          <w:rFonts w:eastAsiaTheme="minorEastAsia"/>
          <w:sz w:val="18"/>
          <w:szCs w:val="18"/>
          <w:lang w:val="en-GB"/>
        </w:rPr>
        <w:t xml:space="preserve">Assoc. Prof. </w:t>
      </w:r>
      <w:r w:rsidR="003F6503" w:rsidRPr="0FB8CDBB">
        <w:rPr>
          <w:rFonts w:eastAsiaTheme="minorEastAsia"/>
          <w:sz w:val="18"/>
          <w:szCs w:val="18"/>
        </w:rPr>
        <w:t xml:space="preserve">Mgr. Adrián Kvokačka, PhD.; </w:t>
      </w:r>
      <w:r w:rsidR="00F025A7" w:rsidRPr="0FB8CDBB">
        <w:rPr>
          <w:rFonts w:eastAsiaTheme="minorEastAsia"/>
          <w:sz w:val="18"/>
          <w:szCs w:val="18"/>
        </w:rPr>
        <w:t>a</w:t>
      </w:r>
      <w:r w:rsidR="003F6503" w:rsidRPr="0FB8CDBB">
        <w:rPr>
          <w:rFonts w:eastAsiaTheme="minorEastAsia"/>
          <w:sz w:val="18"/>
          <w:szCs w:val="18"/>
        </w:rPr>
        <w:t>drian.kvokacka@unipo.sk</w:t>
      </w:r>
    </w:p>
    <w:p w14:paraId="639D2531" w14:textId="10AE36C2" w:rsidR="00F025A7" w:rsidRPr="006A2C66" w:rsidRDefault="42A29DEB" w:rsidP="0FB8CDBB">
      <w:pPr>
        <w:pStyle w:val="Odsekzoznamu"/>
        <w:autoSpaceDE w:val="0"/>
        <w:autoSpaceDN w:val="0"/>
        <w:adjustRightInd w:val="0"/>
        <w:spacing w:after="0" w:line="240" w:lineRule="auto"/>
        <w:ind w:left="360"/>
        <w:jc w:val="both"/>
        <w:rPr>
          <w:rFonts w:eastAsiaTheme="minorEastAsia"/>
          <w:sz w:val="18"/>
          <w:szCs w:val="18"/>
        </w:rPr>
      </w:pPr>
      <w:r w:rsidRPr="0FB8CDBB">
        <w:rPr>
          <w:rFonts w:eastAsiaTheme="minorEastAsia"/>
          <w:sz w:val="18"/>
          <w:szCs w:val="18"/>
          <w:lang w:val="en-GB"/>
        </w:rPr>
        <w:t>Assoc. Prof.</w:t>
      </w:r>
      <w:r w:rsidR="000A1587">
        <w:rPr>
          <w:rFonts w:eastAsiaTheme="minorEastAsia"/>
          <w:sz w:val="18"/>
          <w:szCs w:val="18"/>
        </w:rPr>
        <w:t xml:space="preserve"> Mgr. Jana Migašová, </w:t>
      </w:r>
      <w:r w:rsidR="003F6503" w:rsidRPr="0FB8CDBB">
        <w:rPr>
          <w:rFonts w:eastAsiaTheme="minorEastAsia"/>
          <w:sz w:val="18"/>
          <w:szCs w:val="18"/>
        </w:rPr>
        <w:t>PhD.</w:t>
      </w:r>
      <w:r w:rsidR="00F025A7" w:rsidRPr="0FB8CDBB">
        <w:rPr>
          <w:rFonts w:eastAsiaTheme="minorEastAsia"/>
          <w:sz w:val="18"/>
          <w:szCs w:val="18"/>
        </w:rPr>
        <w:t>; jana.migasova@unipo.sk</w:t>
      </w:r>
    </w:p>
    <w:p w14:paraId="4C2A5BBE" w14:textId="5A8C6FFC" w:rsidR="003F6503" w:rsidRPr="006A2C66" w:rsidRDefault="2329B4E0" w:rsidP="0FB8CDBB">
      <w:pPr>
        <w:pStyle w:val="Odsekzoznamu"/>
        <w:autoSpaceDE w:val="0"/>
        <w:autoSpaceDN w:val="0"/>
        <w:adjustRightInd w:val="0"/>
        <w:spacing w:after="0" w:line="240" w:lineRule="auto"/>
        <w:ind w:left="360"/>
        <w:jc w:val="both"/>
        <w:rPr>
          <w:rFonts w:eastAsiaTheme="minorEastAsia"/>
          <w:sz w:val="18"/>
          <w:szCs w:val="18"/>
        </w:rPr>
      </w:pPr>
      <w:r w:rsidRPr="0FB8CDBB">
        <w:rPr>
          <w:rFonts w:eastAsiaTheme="minorEastAsia"/>
          <w:sz w:val="18"/>
          <w:szCs w:val="18"/>
          <w:lang w:val="en-GB"/>
        </w:rPr>
        <w:lastRenderedPageBreak/>
        <w:t xml:space="preserve">Assoc. Prof. </w:t>
      </w:r>
      <w:r w:rsidR="00EB54EB" w:rsidRPr="0FB8CDBB">
        <w:rPr>
          <w:rFonts w:eastAsiaTheme="minorEastAsia"/>
          <w:sz w:val="18"/>
          <w:szCs w:val="18"/>
        </w:rPr>
        <w:t>M</w:t>
      </w:r>
      <w:r w:rsidR="003F6503" w:rsidRPr="0FB8CDBB">
        <w:rPr>
          <w:rFonts w:eastAsiaTheme="minorEastAsia"/>
          <w:sz w:val="18"/>
          <w:szCs w:val="18"/>
        </w:rPr>
        <w:t>gr. Eva Kušnírová, PhD.; eva.kusnirova@unipo.sk</w:t>
      </w:r>
    </w:p>
    <w:p w14:paraId="5447EE76" w14:textId="60BC69AF" w:rsidR="00F025A7" w:rsidRPr="006A2C66" w:rsidRDefault="00EB54EB" w:rsidP="32647B39">
      <w:pPr>
        <w:pStyle w:val="Odsekzoznamu"/>
        <w:autoSpaceDE w:val="0"/>
        <w:autoSpaceDN w:val="0"/>
        <w:adjustRightInd w:val="0"/>
        <w:spacing w:after="0" w:line="240" w:lineRule="auto"/>
        <w:ind w:left="360"/>
        <w:jc w:val="both"/>
        <w:rPr>
          <w:rFonts w:eastAsiaTheme="minorEastAsia"/>
          <w:sz w:val="18"/>
          <w:szCs w:val="18"/>
        </w:rPr>
      </w:pPr>
      <w:r w:rsidRPr="006A2C66">
        <w:rPr>
          <w:rFonts w:eastAsiaTheme="minorEastAsia"/>
          <w:sz w:val="18"/>
          <w:szCs w:val="18"/>
        </w:rPr>
        <w:t>M</w:t>
      </w:r>
      <w:r w:rsidR="003F6503" w:rsidRPr="006A2C66">
        <w:rPr>
          <w:rFonts w:eastAsiaTheme="minorEastAsia"/>
          <w:sz w:val="18"/>
          <w:szCs w:val="18"/>
        </w:rPr>
        <w:t xml:space="preserve">gr. </w:t>
      </w:r>
      <w:r w:rsidR="008E23EC">
        <w:rPr>
          <w:rFonts w:eastAsiaTheme="minorEastAsia"/>
          <w:sz w:val="18"/>
          <w:szCs w:val="18"/>
        </w:rPr>
        <w:t>Lukáš Kopas</w:t>
      </w:r>
      <w:r w:rsidR="002D2799" w:rsidRPr="006A2C66">
        <w:rPr>
          <w:rFonts w:eastAsiaTheme="minorEastAsia"/>
          <w:sz w:val="18"/>
          <w:szCs w:val="18"/>
        </w:rPr>
        <w:t xml:space="preserve">, </w:t>
      </w:r>
      <w:r w:rsidR="003F6503" w:rsidRPr="006A2C66">
        <w:rPr>
          <w:rFonts w:eastAsiaTheme="minorEastAsia"/>
          <w:sz w:val="18"/>
          <w:szCs w:val="18"/>
        </w:rPr>
        <w:t xml:space="preserve">PhD.; </w:t>
      </w:r>
      <w:r w:rsidR="008E23EC" w:rsidRPr="005B3BA4">
        <w:rPr>
          <w:rFonts w:eastAsiaTheme="minorEastAsia"/>
          <w:sz w:val="18"/>
          <w:szCs w:val="18"/>
        </w:rPr>
        <w:t>lukas.kopas@unipo.sk</w:t>
      </w:r>
    </w:p>
    <w:p w14:paraId="75516E05" w14:textId="77777777" w:rsidR="003F6503" w:rsidRPr="006A2C66" w:rsidRDefault="003F6503" w:rsidP="32647B39">
      <w:pPr>
        <w:pStyle w:val="Odsekzoznamu"/>
        <w:autoSpaceDE w:val="0"/>
        <w:autoSpaceDN w:val="0"/>
        <w:adjustRightInd w:val="0"/>
        <w:spacing w:after="0" w:line="240" w:lineRule="auto"/>
        <w:ind w:left="360"/>
        <w:jc w:val="both"/>
        <w:rPr>
          <w:rFonts w:eastAsiaTheme="minorEastAsia"/>
          <w:color w:val="FF0000"/>
          <w:sz w:val="18"/>
          <w:szCs w:val="18"/>
        </w:rPr>
      </w:pPr>
    </w:p>
    <w:p w14:paraId="657D1EEC" w14:textId="12F18F9B" w:rsidR="006A2C66" w:rsidRPr="000C63F8" w:rsidRDefault="006A2C66" w:rsidP="006A2C66">
      <w:pPr>
        <w:pStyle w:val="Odsekzoznamu"/>
        <w:numPr>
          <w:ilvl w:val="0"/>
          <w:numId w:val="4"/>
        </w:numPr>
        <w:autoSpaceDE w:val="0"/>
        <w:autoSpaceDN w:val="0"/>
        <w:adjustRightInd w:val="0"/>
        <w:spacing w:after="0" w:line="240" w:lineRule="auto"/>
        <w:rPr>
          <w:rFonts w:cstheme="minorHAnsi"/>
          <w:sz w:val="18"/>
          <w:szCs w:val="18"/>
          <w:lang w:val="en-GB"/>
        </w:rPr>
      </w:pPr>
      <w:r w:rsidRPr="006A2C66">
        <w:rPr>
          <w:rFonts w:cstheme="minorHAnsi"/>
          <w:sz w:val="18"/>
          <w:szCs w:val="18"/>
          <w:lang w:val="en-GB"/>
        </w:rPr>
        <w:t>Refe</w:t>
      </w:r>
      <w:r w:rsidRPr="000C63F8">
        <w:rPr>
          <w:rFonts w:cstheme="minorHAnsi"/>
          <w:sz w:val="18"/>
          <w:szCs w:val="18"/>
          <w:lang w:val="en-GB"/>
        </w:rPr>
        <w:t>rence to the research/art/teacher profiles of the supervisors of final theses</w:t>
      </w:r>
      <w:r w:rsidR="00346C03" w:rsidRPr="000C63F8">
        <w:rPr>
          <w:rFonts w:cstheme="minorHAnsi"/>
          <w:sz w:val="18"/>
          <w:szCs w:val="18"/>
          <w:lang w:val="en-GB"/>
        </w:rPr>
        <w:t>:</w:t>
      </w:r>
    </w:p>
    <w:p w14:paraId="6AAF4661" w14:textId="77777777" w:rsidR="005C5261" w:rsidRPr="00346C03" w:rsidRDefault="005C5261" w:rsidP="32647B39">
      <w:pPr>
        <w:pStyle w:val="Odsekzoznamu"/>
        <w:autoSpaceDE w:val="0"/>
        <w:autoSpaceDN w:val="0"/>
        <w:adjustRightInd w:val="0"/>
        <w:spacing w:after="0" w:line="240" w:lineRule="auto"/>
        <w:ind w:left="360"/>
        <w:jc w:val="both"/>
        <w:rPr>
          <w:rFonts w:eastAsiaTheme="minorEastAsia"/>
          <w:color w:val="FF0000"/>
          <w:sz w:val="18"/>
          <w:szCs w:val="18"/>
          <w:lang w:val="en-GB"/>
        </w:rPr>
      </w:pPr>
      <w:hyperlink r:id="rId35">
        <w:r w:rsidRPr="000C63F8">
          <w:rPr>
            <w:rStyle w:val="Hypertextovprepojenie"/>
            <w:rFonts w:eastAsiaTheme="minorEastAsia"/>
            <w:sz w:val="18"/>
            <w:szCs w:val="18"/>
            <w:lang w:val="en-GB"/>
          </w:rPr>
          <w:t>https://www.unipo.sk/filozoficka-fakulta/ieuk/akreditacia/akreditovane-studijne-programy/standardne/estetika-bc/</w:t>
        </w:r>
      </w:hyperlink>
    </w:p>
    <w:p w14:paraId="390DAE1A" w14:textId="77777777" w:rsidR="00F025A7" w:rsidRPr="00346C03" w:rsidRDefault="00F025A7" w:rsidP="32647B39">
      <w:pPr>
        <w:pStyle w:val="Odsekzoznamu"/>
        <w:autoSpaceDE w:val="0"/>
        <w:autoSpaceDN w:val="0"/>
        <w:adjustRightInd w:val="0"/>
        <w:spacing w:after="0" w:line="240" w:lineRule="auto"/>
        <w:ind w:left="360"/>
        <w:jc w:val="both"/>
        <w:rPr>
          <w:rFonts w:eastAsiaTheme="minorEastAsia"/>
          <w:color w:val="FF0000"/>
          <w:sz w:val="18"/>
          <w:szCs w:val="18"/>
          <w:lang w:val="en-GB"/>
        </w:rPr>
      </w:pPr>
    </w:p>
    <w:p w14:paraId="4F00E4D5" w14:textId="61C3B3F1" w:rsidR="00346C03" w:rsidRPr="00346C03" w:rsidRDefault="00346C03" w:rsidP="32647B39">
      <w:pPr>
        <w:pStyle w:val="Odsekzoznamu"/>
        <w:numPr>
          <w:ilvl w:val="0"/>
          <w:numId w:val="4"/>
        </w:numPr>
        <w:autoSpaceDE w:val="0"/>
        <w:autoSpaceDN w:val="0"/>
        <w:adjustRightInd w:val="0"/>
        <w:spacing w:after="0" w:line="240" w:lineRule="auto"/>
        <w:jc w:val="both"/>
        <w:rPr>
          <w:rFonts w:eastAsiaTheme="minorEastAsia"/>
          <w:sz w:val="18"/>
          <w:szCs w:val="18"/>
          <w:lang w:val="en-GB"/>
        </w:rPr>
      </w:pPr>
      <w:bookmarkStart w:id="19" w:name="_Hlk167465786"/>
      <w:r w:rsidRPr="00346C03">
        <w:rPr>
          <w:rFonts w:eastAsiaTheme="minorEastAsia"/>
          <w:sz w:val="18"/>
          <w:szCs w:val="18"/>
          <w:lang w:val="en-GB"/>
        </w:rPr>
        <w:t>Student representatives representing the interests of students of the study programme (name and contact details).</w:t>
      </w:r>
    </w:p>
    <w:p w14:paraId="3F5DF789" w14:textId="3C22BB6F" w:rsidR="00346C03" w:rsidRPr="000A1587" w:rsidRDefault="00346C03"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In general, the interests of the students of the study programme are communicated to the management of the Faculty of Arts UP through the student part of the Academic Senate of the Faculty of Arts PU. The list of members of the AS FF PU and elected representatives from the student part of the academic community of the faculty is available at this link:</w:t>
      </w:r>
    </w:p>
    <w:p w14:paraId="582E237A" w14:textId="008DB83B" w:rsidR="00EB54EB" w:rsidRPr="00346C03" w:rsidRDefault="00346C03" w:rsidP="32647B39">
      <w:pPr>
        <w:pStyle w:val="Odsekzoznamu"/>
        <w:autoSpaceDE w:val="0"/>
        <w:autoSpaceDN w:val="0"/>
        <w:adjustRightInd w:val="0"/>
        <w:spacing w:after="0" w:line="240" w:lineRule="auto"/>
        <w:ind w:left="360"/>
        <w:jc w:val="both"/>
        <w:rPr>
          <w:rStyle w:val="Hypertextovprepojenie"/>
          <w:rFonts w:eastAsiaTheme="minorEastAsia"/>
          <w:sz w:val="18"/>
          <w:szCs w:val="18"/>
          <w:lang w:val="en-GB"/>
        </w:rPr>
      </w:pPr>
      <w:hyperlink r:id="rId36" w:history="1">
        <w:r w:rsidRPr="00346C03">
          <w:rPr>
            <w:rStyle w:val="Hypertextovprepojenie"/>
            <w:rFonts w:eastAsiaTheme="minorEastAsia"/>
            <w:sz w:val="18"/>
            <w:szCs w:val="18"/>
            <w:lang w:val="en-GB"/>
          </w:rPr>
          <w:t>https://www.unipo.sk/filozoficka-fakulta/as/</w:t>
        </w:r>
      </w:hyperlink>
    </w:p>
    <w:bookmarkEnd w:id="19"/>
    <w:p w14:paraId="54B5B074" w14:textId="77777777" w:rsidR="00EB54EB" w:rsidRPr="000C4486" w:rsidRDefault="00EB54EB" w:rsidP="32647B39">
      <w:pPr>
        <w:pStyle w:val="Odsekzoznamu"/>
        <w:autoSpaceDE w:val="0"/>
        <w:autoSpaceDN w:val="0"/>
        <w:adjustRightInd w:val="0"/>
        <w:spacing w:after="0" w:line="240" w:lineRule="auto"/>
        <w:ind w:left="360"/>
        <w:jc w:val="both"/>
        <w:rPr>
          <w:rFonts w:eastAsiaTheme="minorEastAsia"/>
          <w:sz w:val="18"/>
          <w:szCs w:val="18"/>
        </w:rPr>
      </w:pPr>
    </w:p>
    <w:p w14:paraId="1FD5EB8D" w14:textId="4F89A074" w:rsidR="00346C03" w:rsidRPr="00346C03" w:rsidRDefault="00346C03" w:rsidP="00346C03">
      <w:pPr>
        <w:pStyle w:val="Odsekzoznamu"/>
        <w:numPr>
          <w:ilvl w:val="0"/>
          <w:numId w:val="4"/>
        </w:numPr>
        <w:rPr>
          <w:rFonts w:eastAsiaTheme="minorEastAsia"/>
          <w:sz w:val="18"/>
          <w:szCs w:val="18"/>
          <w:lang w:val="en-GB"/>
        </w:rPr>
      </w:pPr>
      <w:bookmarkStart w:id="20" w:name="_Hlk167465832"/>
      <w:r w:rsidRPr="0FB8CDBB">
        <w:rPr>
          <w:rFonts w:eastAsiaTheme="minorEastAsia"/>
          <w:sz w:val="18"/>
          <w:szCs w:val="18"/>
          <w:lang w:val="en-GB"/>
        </w:rPr>
        <w:t>Study advisor of the study programme (indicating contact details and information on the access to counseling and on the schedule of consultations)</w:t>
      </w:r>
    </w:p>
    <w:p w14:paraId="361C262F" w14:textId="1906A40E" w:rsidR="003F6503" w:rsidRDefault="4D6607E1" w:rsidP="0FB8CDBB">
      <w:pPr>
        <w:pStyle w:val="Odsekzoznamu"/>
        <w:autoSpaceDE w:val="0"/>
        <w:autoSpaceDN w:val="0"/>
        <w:adjustRightInd w:val="0"/>
        <w:spacing w:after="0" w:line="240" w:lineRule="auto"/>
        <w:ind w:left="360"/>
        <w:jc w:val="both"/>
        <w:rPr>
          <w:rFonts w:eastAsiaTheme="minorEastAsia"/>
          <w:sz w:val="18"/>
          <w:szCs w:val="18"/>
        </w:rPr>
      </w:pPr>
      <w:r w:rsidRPr="0FB8CDBB">
        <w:rPr>
          <w:rFonts w:eastAsiaTheme="minorEastAsia"/>
          <w:sz w:val="18"/>
          <w:szCs w:val="18"/>
          <w:lang w:val="en-GB"/>
        </w:rPr>
        <w:t>Assoc. Prof.</w:t>
      </w:r>
      <w:r w:rsidR="003F6503" w:rsidRPr="0FB8CDBB">
        <w:rPr>
          <w:rFonts w:eastAsiaTheme="minorEastAsia"/>
          <w:sz w:val="18"/>
          <w:szCs w:val="18"/>
        </w:rPr>
        <w:t xml:space="preserve"> Mgr. Jana Migašová,  PhD.; </w:t>
      </w:r>
      <w:hyperlink r:id="rId37" w:history="1">
        <w:r w:rsidR="000C63F8" w:rsidRPr="0FB8CDBB">
          <w:rPr>
            <w:rStyle w:val="Hypertextovprepojenie"/>
            <w:rFonts w:eastAsiaTheme="minorEastAsia"/>
            <w:sz w:val="18"/>
            <w:szCs w:val="18"/>
          </w:rPr>
          <w:t>jana.migasova@unipo.sk</w:t>
        </w:r>
      </w:hyperlink>
    </w:p>
    <w:p w14:paraId="4344C5BF" w14:textId="4CC3EE24" w:rsidR="00431DCB" w:rsidRDefault="000C63F8" w:rsidP="0FB8CDBB">
      <w:pPr>
        <w:pStyle w:val="Odsekzoznamu"/>
        <w:autoSpaceDE w:val="0"/>
        <w:autoSpaceDN w:val="0"/>
        <w:adjustRightInd w:val="0"/>
        <w:spacing w:after="0" w:line="240" w:lineRule="auto"/>
        <w:ind w:left="360"/>
        <w:jc w:val="both"/>
        <w:rPr>
          <w:rFonts w:eastAsiaTheme="minorEastAsia"/>
          <w:sz w:val="18"/>
          <w:szCs w:val="18"/>
        </w:rPr>
      </w:pPr>
      <w:hyperlink r:id="rId38">
        <w:r w:rsidRPr="0FB8CDBB">
          <w:rPr>
            <w:rStyle w:val="Hypertextovprepojenie"/>
            <w:rFonts w:eastAsiaTheme="minorEastAsia"/>
            <w:sz w:val="18"/>
            <w:szCs w:val="18"/>
          </w:rPr>
          <w:t>https://www.unipo.sk/filozoficka-fakulta/ieuk/ludia/</w:t>
        </w:r>
        <w:r w:rsidR="70FD92CB" w:rsidRPr="0FB8CDBB">
          <w:rPr>
            <w:rStyle w:val="Hypertextovprepojenie"/>
            <w:rFonts w:eastAsiaTheme="minorEastAsia"/>
            <w:sz w:val="18"/>
            <w:szCs w:val="18"/>
          </w:rPr>
          <w:t>doc</w:t>
        </w:r>
        <w:r w:rsidRPr="0FB8CDBB">
          <w:rPr>
            <w:rStyle w:val="Hypertextovprepojenie"/>
            <w:rFonts w:eastAsiaTheme="minorEastAsia"/>
            <w:sz w:val="18"/>
            <w:szCs w:val="18"/>
          </w:rPr>
          <w:t>/migasova/</w:t>
        </w:r>
      </w:hyperlink>
    </w:p>
    <w:p w14:paraId="30211CA9" w14:textId="77777777" w:rsidR="003F6503" w:rsidRPr="000C4486" w:rsidRDefault="003F6503" w:rsidP="32647B39">
      <w:pPr>
        <w:pStyle w:val="Odsekzoznamu"/>
        <w:autoSpaceDE w:val="0"/>
        <w:autoSpaceDN w:val="0"/>
        <w:adjustRightInd w:val="0"/>
        <w:spacing w:after="0" w:line="240" w:lineRule="auto"/>
        <w:ind w:left="360"/>
        <w:jc w:val="both"/>
        <w:rPr>
          <w:rFonts w:eastAsiaTheme="minorEastAsia"/>
          <w:sz w:val="18"/>
          <w:szCs w:val="18"/>
        </w:rPr>
      </w:pPr>
    </w:p>
    <w:p w14:paraId="1BDE1DAA" w14:textId="3229C025" w:rsidR="00F025A7" w:rsidRPr="000A1587" w:rsidRDefault="00346C03"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Students can contact him in person (during consultation hours or even informally during the semester) or via email. There is also the possibility to contact him via video consultation via the MS Teams application. If necessary, the study advisor actively communicates with the study department or with the management of the institute, to which he / she provides relevant opinions concerning e.g. requests or complaints from students.</w:t>
      </w:r>
    </w:p>
    <w:bookmarkEnd w:id="20"/>
    <w:p w14:paraId="06BD0B95" w14:textId="77777777" w:rsidR="00346C03" w:rsidRPr="000A1587" w:rsidRDefault="00346C03" w:rsidP="32647B39">
      <w:pPr>
        <w:pStyle w:val="Odsekzoznamu"/>
        <w:autoSpaceDE w:val="0"/>
        <w:autoSpaceDN w:val="0"/>
        <w:adjustRightInd w:val="0"/>
        <w:spacing w:after="0" w:line="240" w:lineRule="auto"/>
        <w:ind w:left="360"/>
        <w:jc w:val="both"/>
        <w:rPr>
          <w:rFonts w:eastAsiaTheme="minorEastAsia"/>
          <w:sz w:val="18"/>
          <w:szCs w:val="18"/>
          <w:lang w:val="en-GB"/>
        </w:rPr>
      </w:pPr>
    </w:p>
    <w:p w14:paraId="2E68BB02" w14:textId="77777777" w:rsidR="00346C03" w:rsidRPr="00346C03" w:rsidRDefault="00346C03" w:rsidP="00346C03">
      <w:pPr>
        <w:pStyle w:val="Odsekzoznamu"/>
        <w:numPr>
          <w:ilvl w:val="0"/>
          <w:numId w:val="4"/>
        </w:numPr>
        <w:jc w:val="both"/>
        <w:rPr>
          <w:rFonts w:eastAsiaTheme="minorEastAsia"/>
          <w:sz w:val="18"/>
          <w:szCs w:val="18"/>
          <w:lang w:val="en-GB"/>
        </w:rPr>
      </w:pPr>
      <w:r w:rsidRPr="00346C03">
        <w:rPr>
          <w:rFonts w:eastAsiaTheme="minorEastAsia"/>
          <w:sz w:val="18"/>
          <w:szCs w:val="18"/>
          <w:lang w:val="en-GB"/>
        </w:rPr>
        <w:t>Other supporting staff of the study programme – assigned study officer, career counselor, administration, accommodation department, etc. (with contact details).</w:t>
      </w:r>
    </w:p>
    <w:p w14:paraId="4AF70DCC" w14:textId="5790FA15" w:rsidR="00346C03" w:rsidRPr="000A1587" w:rsidRDefault="00431DCB" w:rsidP="000C63F8">
      <w:pPr>
        <w:pStyle w:val="Odsekzoznamu"/>
        <w:autoSpaceDE w:val="0"/>
        <w:autoSpaceDN w:val="0"/>
        <w:adjustRightInd w:val="0"/>
        <w:spacing w:after="0" w:line="240" w:lineRule="auto"/>
        <w:ind w:left="360"/>
        <w:jc w:val="both"/>
        <w:rPr>
          <w:rFonts w:eastAsiaTheme="minorEastAsia"/>
          <w:sz w:val="18"/>
          <w:szCs w:val="18"/>
        </w:rPr>
      </w:pPr>
      <w:r w:rsidRPr="000A1587">
        <w:br/>
      </w:r>
      <w:r w:rsidR="00346C03" w:rsidRPr="000A1587">
        <w:rPr>
          <w:rFonts w:eastAsiaTheme="minorEastAsia"/>
          <w:sz w:val="18"/>
          <w:szCs w:val="18"/>
          <w:lang w:val="en-GB"/>
        </w:rPr>
        <w:t xml:space="preserve">The workplace that provides comprehensive administration of studies at the Faculty of Arts </w:t>
      </w:r>
      <w:r w:rsidR="00AF57A1" w:rsidRPr="000A1587">
        <w:rPr>
          <w:rFonts w:eastAsiaTheme="minorEastAsia"/>
          <w:sz w:val="18"/>
          <w:szCs w:val="18"/>
          <w:lang w:val="en-GB"/>
        </w:rPr>
        <w:t>UP</w:t>
      </w:r>
      <w:r w:rsidR="00346C03" w:rsidRPr="000A1587">
        <w:rPr>
          <w:rFonts w:eastAsiaTheme="minorEastAsia"/>
          <w:sz w:val="18"/>
          <w:szCs w:val="18"/>
          <w:lang w:val="en-GB"/>
        </w:rPr>
        <w:t>, including student support, is the Unit for Education and Doctoral Studies (also abbreviated as the Study Department). The unit is managed by the Vice-Dean for Educational Activities. The Study Department is located on the ground floor of the building, making it easily accessible to students with reduced mobility. The Study Officers have posted page days and hours on the faculty website primarily dedicated to face-to-face handling of academic matters. In addition, they are available to students, as well as to lecturers, by telephone and email. In the event of the absence of one of the study officers, the Faculty has established a system of mutual substitution. The Study Officers for Bachelor's and Master's degrees are assigned specific years and study programmes in their agenda, which allows them to have a better knowledge of both the potential problems of specific programmes and years and of the students assigned to them, and can thus promptly address specific study issues. Information on the activities of the Education Service is available at:</w:t>
      </w:r>
    </w:p>
    <w:p w14:paraId="091FF5DC" w14:textId="060C49C0" w:rsidR="004026D4" w:rsidRPr="000C4486" w:rsidRDefault="00670BE8" w:rsidP="00346C03">
      <w:pPr>
        <w:pStyle w:val="Odsekzoznamu"/>
        <w:autoSpaceDE w:val="0"/>
        <w:autoSpaceDN w:val="0"/>
        <w:adjustRightInd w:val="0"/>
        <w:spacing w:after="0" w:line="240" w:lineRule="auto"/>
        <w:ind w:left="360"/>
        <w:jc w:val="both"/>
        <w:rPr>
          <w:rFonts w:eastAsiaTheme="minorEastAsia"/>
          <w:sz w:val="18"/>
          <w:szCs w:val="18"/>
        </w:rPr>
      </w:pPr>
      <w:hyperlink r:id="rId39">
        <w:r w:rsidRPr="32647B39">
          <w:rPr>
            <w:rStyle w:val="Hypertextovprepojenie"/>
            <w:rFonts w:eastAsiaTheme="minorEastAsia"/>
            <w:sz w:val="18"/>
            <w:szCs w:val="18"/>
          </w:rPr>
          <w:t>https://www.unipo.sk/filozoficka-fakulta/vzdelavanie/studijne-oddelenie/</w:t>
        </w:r>
      </w:hyperlink>
    </w:p>
    <w:p w14:paraId="6E57B89D" w14:textId="77777777" w:rsidR="000C67E6" w:rsidRPr="000C4486" w:rsidRDefault="000C67E6" w:rsidP="32647B39">
      <w:pPr>
        <w:pStyle w:val="Odsekzoznamu"/>
        <w:autoSpaceDE w:val="0"/>
        <w:autoSpaceDN w:val="0"/>
        <w:adjustRightInd w:val="0"/>
        <w:spacing w:after="0" w:line="240" w:lineRule="auto"/>
        <w:ind w:left="360"/>
        <w:jc w:val="both"/>
        <w:rPr>
          <w:rFonts w:eastAsiaTheme="minorEastAsia"/>
          <w:sz w:val="18"/>
          <w:szCs w:val="18"/>
        </w:rPr>
      </w:pPr>
    </w:p>
    <w:p w14:paraId="5B62C238" w14:textId="561B016A" w:rsidR="00CA70B2" w:rsidRPr="000A1587" w:rsidRDefault="00AF57A1"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The assigned study officers for the study program of teaching aesthetics in combination in the bachelor's degree are</w:t>
      </w:r>
      <w:r w:rsidR="00CA70B2" w:rsidRPr="000A1587">
        <w:rPr>
          <w:rFonts w:eastAsiaTheme="minorEastAsia"/>
          <w:sz w:val="18"/>
          <w:szCs w:val="18"/>
          <w:lang w:val="en-GB"/>
        </w:rPr>
        <w:t>:</w:t>
      </w:r>
    </w:p>
    <w:p w14:paraId="458B42CD" w14:textId="588D5255" w:rsidR="0038346B" w:rsidRPr="000A1587" w:rsidRDefault="00B22B86" w:rsidP="32647B39">
      <w:pPr>
        <w:autoSpaceDE w:val="0"/>
        <w:autoSpaceDN w:val="0"/>
        <w:adjustRightInd w:val="0"/>
        <w:spacing w:after="0" w:line="240" w:lineRule="auto"/>
        <w:ind w:left="360"/>
        <w:jc w:val="both"/>
        <w:rPr>
          <w:rFonts w:eastAsiaTheme="minorEastAsia"/>
          <w:sz w:val="18"/>
          <w:szCs w:val="18"/>
          <w:lang w:val="en-GB"/>
        </w:rPr>
      </w:pPr>
      <w:r w:rsidRPr="32647B39">
        <w:rPr>
          <w:rFonts w:eastAsiaTheme="minorEastAsia"/>
          <w:sz w:val="18"/>
          <w:szCs w:val="18"/>
        </w:rPr>
        <w:t xml:space="preserve">Mgr. Katarína Pavlíková - </w:t>
      </w:r>
      <w:hyperlink r:id="rId40">
        <w:r w:rsidRPr="32647B39">
          <w:rPr>
            <w:rStyle w:val="Hypertextovprepojenie"/>
            <w:rFonts w:eastAsiaTheme="minorEastAsia"/>
            <w:sz w:val="18"/>
            <w:szCs w:val="18"/>
          </w:rPr>
          <w:t>katarina.pavlikova@unipo.sk</w:t>
        </w:r>
      </w:hyperlink>
      <w:r w:rsidRPr="32647B39">
        <w:rPr>
          <w:rFonts w:eastAsiaTheme="minorEastAsia"/>
          <w:sz w:val="18"/>
          <w:szCs w:val="18"/>
        </w:rPr>
        <w:t xml:space="preserve"> - 051/757 01 64</w:t>
      </w:r>
      <w:r w:rsidRPr="000A1587">
        <w:rPr>
          <w:rFonts w:eastAsiaTheme="minorEastAsia"/>
          <w:sz w:val="18"/>
          <w:szCs w:val="18"/>
          <w:lang w:val="en-GB"/>
        </w:rPr>
        <w:t xml:space="preserve"> </w:t>
      </w:r>
      <w:r w:rsidR="000C67E6" w:rsidRPr="000A1587">
        <w:rPr>
          <w:rFonts w:eastAsiaTheme="minorEastAsia"/>
          <w:sz w:val="18"/>
          <w:szCs w:val="18"/>
          <w:lang w:val="en-GB"/>
        </w:rPr>
        <w:t>(</w:t>
      </w:r>
      <w:r w:rsidR="00AF57A1" w:rsidRPr="000A1587">
        <w:rPr>
          <w:rFonts w:eastAsiaTheme="minorEastAsia"/>
          <w:sz w:val="18"/>
          <w:szCs w:val="18"/>
          <w:lang w:val="en-GB"/>
        </w:rPr>
        <w:t>1</w:t>
      </w:r>
      <w:r w:rsidR="00AF57A1" w:rsidRPr="000A1587">
        <w:rPr>
          <w:rFonts w:eastAsiaTheme="minorEastAsia"/>
          <w:sz w:val="18"/>
          <w:szCs w:val="18"/>
          <w:vertAlign w:val="superscript"/>
          <w:lang w:val="en-GB"/>
        </w:rPr>
        <w:t>st</w:t>
      </w:r>
      <w:r w:rsidR="00AF57A1" w:rsidRPr="000A1587">
        <w:rPr>
          <w:rFonts w:eastAsiaTheme="minorEastAsia"/>
          <w:sz w:val="18"/>
          <w:szCs w:val="18"/>
          <w:lang w:val="en-GB"/>
        </w:rPr>
        <w:t xml:space="preserve"> year of study; </w:t>
      </w:r>
      <w:r w:rsidR="005C2A54">
        <w:rPr>
          <w:rFonts w:eastAsiaTheme="minorEastAsia"/>
          <w:sz w:val="18"/>
          <w:szCs w:val="18"/>
          <w:lang w:val="en-GB"/>
        </w:rPr>
        <w:t>2</w:t>
      </w:r>
      <w:r w:rsidR="005C2A54">
        <w:rPr>
          <w:rFonts w:eastAsiaTheme="minorEastAsia"/>
          <w:sz w:val="18"/>
          <w:szCs w:val="18"/>
          <w:vertAlign w:val="superscript"/>
          <w:lang w:val="en-GB"/>
        </w:rPr>
        <w:t>n</w:t>
      </w:r>
      <w:r w:rsidR="00AF57A1" w:rsidRPr="000A1587">
        <w:rPr>
          <w:rFonts w:eastAsiaTheme="minorEastAsia"/>
          <w:sz w:val="18"/>
          <w:szCs w:val="18"/>
          <w:vertAlign w:val="superscript"/>
          <w:lang w:val="en-GB"/>
        </w:rPr>
        <w:t>d</w:t>
      </w:r>
      <w:r w:rsidR="00AF57A1" w:rsidRPr="000A1587">
        <w:rPr>
          <w:rFonts w:eastAsiaTheme="minorEastAsia"/>
          <w:sz w:val="18"/>
          <w:szCs w:val="18"/>
          <w:lang w:val="en-GB"/>
        </w:rPr>
        <w:t xml:space="preserve"> year of study and above-standard leng</w:t>
      </w:r>
      <w:r w:rsidR="00220C8C" w:rsidRPr="000A1587">
        <w:rPr>
          <w:rFonts w:eastAsiaTheme="minorEastAsia"/>
          <w:sz w:val="18"/>
          <w:szCs w:val="18"/>
          <w:lang w:val="en-GB"/>
        </w:rPr>
        <w:t>th</w:t>
      </w:r>
      <w:r w:rsidR="000A1587" w:rsidRPr="000A1587">
        <w:rPr>
          <w:rFonts w:eastAsiaTheme="minorEastAsia"/>
          <w:sz w:val="18"/>
          <w:szCs w:val="18"/>
          <w:lang w:val="en-GB"/>
        </w:rPr>
        <w:t xml:space="preserve"> of study)</w:t>
      </w:r>
    </w:p>
    <w:p w14:paraId="72568BBE" w14:textId="700DDAB0" w:rsidR="00220C8C" w:rsidRPr="000A1587" w:rsidRDefault="005C2A54" w:rsidP="32647B39">
      <w:pPr>
        <w:autoSpaceDE w:val="0"/>
        <w:autoSpaceDN w:val="0"/>
        <w:adjustRightInd w:val="0"/>
        <w:spacing w:after="0" w:line="240" w:lineRule="auto"/>
        <w:ind w:left="360"/>
        <w:jc w:val="both"/>
        <w:rPr>
          <w:rFonts w:eastAsiaTheme="minorEastAsia"/>
          <w:color w:val="FF0000"/>
          <w:sz w:val="18"/>
          <w:szCs w:val="18"/>
          <w:lang w:val="en-GB"/>
        </w:rPr>
      </w:pPr>
      <w:r w:rsidRPr="00AA1363">
        <w:rPr>
          <w:rFonts w:cstheme="minorHAnsi"/>
          <w:sz w:val="18"/>
          <w:szCs w:val="18"/>
        </w:rPr>
        <w:t>Bianka Kušnírová</w:t>
      </w:r>
      <w:r>
        <w:rPr>
          <w:rFonts w:cstheme="minorHAnsi"/>
          <w:sz w:val="18"/>
          <w:szCs w:val="18"/>
        </w:rPr>
        <w:t xml:space="preserve"> - </w:t>
      </w:r>
      <w:hyperlink r:id="rId41" w:history="1">
        <w:r w:rsidRPr="00094AA6">
          <w:rPr>
            <w:rStyle w:val="Hypertextovprepojenie"/>
            <w:rFonts w:cstheme="minorHAnsi"/>
            <w:sz w:val="18"/>
            <w:szCs w:val="18"/>
          </w:rPr>
          <w:t>bianka.kusnirova@unipo.sk</w:t>
        </w:r>
      </w:hyperlink>
      <w:r>
        <w:rPr>
          <w:rFonts w:cstheme="minorHAnsi"/>
          <w:sz w:val="18"/>
          <w:szCs w:val="18"/>
        </w:rPr>
        <w:t xml:space="preserve"> - </w:t>
      </w:r>
      <w:r w:rsidRPr="00AA1363">
        <w:rPr>
          <w:rFonts w:cstheme="minorHAnsi"/>
          <w:sz w:val="18"/>
          <w:szCs w:val="18"/>
        </w:rPr>
        <w:t>905 602</w:t>
      </w:r>
      <w:r>
        <w:rPr>
          <w:rFonts w:cstheme="minorHAnsi"/>
          <w:sz w:val="18"/>
          <w:szCs w:val="18"/>
        </w:rPr>
        <w:t> </w:t>
      </w:r>
      <w:r w:rsidRPr="00AA1363">
        <w:rPr>
          <w:rFonts w:cstheme="minorHAnsi"/>
          <w:sz w:val="18"/>
          <w:szCs w:val="18"/>
        </w:rPr>
        <w:t>564</w:t>
      </w:r>
      <w:r>
        <w:rPr>
          <w:rFonts w:cstheme="minorHAnsi"/>
          <w:sz w:val="18"/>
          <w:szCs w:val="18"/>
        </w:rPr>
        <w:t xml:space="preserve"> </w:t>
      </w:r>
      <w:r w:rsidR="00AF57A1" w:rsidRPr="000A1587">
        <w:rPr>
          <w:rFonts w:eastAsiaTheme="minorEastAsia"/>
          <w:sz w:val="18"/>
          <w:szCs w:val="18"/>
          <w:lang w:val="en-GB"/>
        </w:rPr>
        <w:t>(</w:t>
      </w:r>
      <w:r>
        <w:rPr>
          <w:rFonts w:eastAsiaTheme="minorEastAsia"/>
          <w:sz w:val="18"/>
          <w:szCs w:val="18"/>
          <w:lang w:val="en-GB"/>
        </w:rPr>
        <w:t>3</w:t>
      </w:r>
      <w:r>
        <w:rPr>
          <w:rFonts w:eastAsiaTheme="minorEastAsia"/>
          <w:sz w:val="18"/>
          <w:szCs w:val="18"/>
          <w:vertAlign w:val="superscript"/>
          <w:lang w:val="en-GB"/>
        </w:rPr>
        <w:t>th</w:t>
      </w:r>
      <w:r w:rsidR="00AF57A1" w:rsidRPr="000A1587">
        <w:rPr>
          <w:rFonts w:eastAsiaTheme="minorEastAsia"/>
          <w:sz w:val="18"/>
          <w:szCs w:val="18"/>
          <w:lang w:val="en-GB"/>
        </w:rPr>
        <w:t xml:space="preserve"> year of study)</w:t>
      </w:r>
    </w:p>
    <w:p w14:paraId="0CC903FB" w14:textId="492FCC5F" w:rsidR="00220C8C" w:rsidRPr="000A1587" w:rsidRDefault="00220C8C" w:rsidP="0FB8CDBB">
      <w:pPr>
        <w:pStyle w:val="Odsekzoznamu"/>
        <w:tabs>
          <w:tab w:val="left" w:pos="5730"/>
        </w:tabs>
        <w:autoSpaceDE w:val="0"/>
        <w:autoSpaceDN w:val="0"/>
        <w:adjustRightInd w:val="0"/>
        <w:spacing w:after="0" w:line="240" w:lineRule="auto"/>
        <w:ind w:left="360"/>
        <w:rPr>
          <w:sz w:val="18"/>
          <w:szCs w:val="18"/>
          <w:lang w:val="en-GB"/>
        </w:rPr>
      </w:pPr>
      <w:bookmarkStart w:id="21" w:name="_Hlk167465964"/>
      <w:r w:rsidRPr="000A1587">
        <w:rPr>
          <w:sz w:val="18"/>
          <w:szCs w:val="18"/>
          <w:lang w:val="en-GB"/>
        </w:rPr>
        <w:t xml:space="preserve">MAIS institute administrator: </w:t>
      </w:r>
      <w:r w:rsidR="168EECCC" w:rsidRPr="000A1587">
        <w:rPr>
          <w:rFonts w:eastAsiaTheme="minorEastAsia"/>
          <w:sz w:val="18"/>
          <w:szCs w:val="18"/>
          <w:lang w:val="en-GB"/>
        </w:rPr>
        <w:t xml:space="preserve">Assoc. Prof. </w:t>
      </w:r>
      <w:r w:rsidRPr="000A1587">
        <w:rPr>
          <w:sz w:val="18"/>
          <w:szCs w:val="18"/>
          <w:lang w:val="en-GB"/>
        </w:rPr>
        <w:t xml:space="preserve">Mgr. Adrián Kvokačka, PhD.; </w:t>
      </w:r>
      <w:hyperlink r:id="rId42">
        <w:r w:rsidRPr="000A1587">
          <w:rPr>
            <w:rStyle w:val="Hypertextovprepojenie"/>
            <w:sz w:val="18"/>
            <w:szCs w:val="18"/>
            <w:lang w:val="en-GB"/>
          </w:rPr>
          <w:t>adrian.kvokacka@unipo.sk</w:t>
        </w:r>
      </w:hyperlink>
      <w:r w:rsidRPr="000A1587">
        <w:rPr>
          <w:sz w:val="18"/>
          <w:szCs w:val="18"/>
          <w:lang w:val="en-GB"/>
        </w:rPr>
        <w:t>; room. no. 803 (5</w:t>
      </w:r>
      <w:r w:rsidRPr="000A1587">
        <w:rPr>
          <w:sz w:val="18"/>
          <w:szCs w:val="18"/>
          <w:vertAlign w:val="superscript"/>
          <w:lang w:val="en-GB"/>
        </w:rPr>
        <w:t>th</w:t>
      </w:r>
      <w:r w:rsidRPr="000A1587">
        <w:rPr>
          <w:sz w:val="18"/>
          <w:szCs w:val="18"/>
          <w:lang w:val="en-GB"/>
        </w:rPr>
        <w:t xml:space="preserve"> floor)</w:t>
      </w:r>
    </w:p>
    <w:p w14:paraId="25097108" w14:textId="7ED060F2" w:rsidR="00220C8C" w:rsidRPr="000A1587" w:rsidRDefault="00220C8C" w:rsidP="0FB8CDBB">
      <w:pPr>
        <w:pStyle w:val="Odsekzoznamu"/>
        <w:tabs>
          <w:tab w:val="left" w:pos="5730"/>
        </w:tabs>
        <w:autoSpaceDE w:val="0"/>
        <w:autoSpaceDN w:val="0"/>
        <w:adjustRightInd w:val="0"/>
        <w:spacing w:after="0" w:line="240" w:lineRule="auto"/>
        <w:ind w:left="360"/>
        <w:rPr>
          <w:sz w:val="18"/>
          <w:szCs w:val="18"/>
          <w:lang w:val="en-GB"/>
        </w:rPr>
      </w:pPr>
      <w:r w:rsidRPr="000A1587">
        <w:rPr>
          <w:sz w:val="18"/>
          <w:szCs w:val="18"/>
          <w:lang w:val="en-GB"/>
        </w:rPr>
        <w:t xml:space="preserve">Erasmus coordinator: </w:t>
      </w:r>
      <w:r w:rsidR="78D7CF3B" w:rsidRPr="000A1587">
        <w:rPr>
          <w:rFonts w:eastAsiaTheme="minorEastAsia"/>
          <w:sz w:val="18"/>
          <w:szCs w:val="18"/>
          <w:lang w:val="en-GB"/>
        </w:rPr>
        <w:t xml:space="preserve">Assoc. Prof. </w:t>
      </w:r>
      <w:r w:rsidRPr="000A1587">
        <w:rPr>
          <w:sz w:val="18"/>
          <w:szCs w:val="18"/>
          <w:lang w:val="en-GB"/>
        </w:rPr>
        <w:t xml:space="preserve">Mgr. Adrián Kvokačka, PhD.; </w:t>
      </w:r>
      <w:hyperlink r:id="rId43">
        <w:r w:rsidRPr="000A1587">
          <w:rPr>
            <w:rStyle w:val="Hypertextovprepojenie"/>
            <w:sz w:val="18"/>
            <w:szCs w:val="18"/>
            <w:lang w:val="en-GB"/>
          </w:rPr>
          <w:t>adrian.kvokacka@unipo.sk</w:t>
        </w:r>
      </w:hyperlink>
      <w:r w:rsidRPr="000A1587">
        <w:rPr>
          <w:sz w:val="18"/>
          <w:szCs w:val="18"/>
          <w:lang w:val="en-GB"/>
        </w:rPr>
        <w:t>; room. no. 803 (5</w:t>
      </w:r>
      <w:r w:rsidRPr="000A1587">
        <w:rPr>
          <w:sz w:val="18"/>
          <w:szCs w:val="18"/>
          <w:vertAlign w:val="superscript"/>
          <w:lang w:val="en-GB"/>
        </w:rPr>
        <w:t>th</w:t>
      </w:r>
      <w:r w:rsidRPr="000A1587">
        <w:rPr>
          <w:sz w:val="18"/>
          <w:szCs w:val="18"/>
          <w:lang w:val="en-GB"/>
        </w:rPr>
        <w:t xml:space="preserve"> floor)</w:t>
      </w:r>
    </w:p>
    <w:p w14:paraId="0945554A" w14:textId="77777777" w:rsidR="00220C8C" w:rsidRPr="000A1587" w:rsidRDefault="00220C8C" w:rsidP="00220C8C">
      <w:pPr>
        <w:pStyle w:val="Odsekzoznamu"/>
        <w:tabs>
          <w:tab w:val="left" w:pos="5730"/>
        </w:tabs>
        <w:autoSpaceDE w:val="0"/>
        <w:autoSpaceDN w:val="0"/>
        <w:adjustRightInd w:val="0"/>
        <w:spacing w:after="0" w:line="240" w:lineRule="auto"/>
        <w:ind w:left="360"/>
        <w:rPr>
          <w:rFonts w:cstheme="minorHAnsi"/>
          <w:sz w:val="18"/>
          <w:szCs w:val="18"/>
          <w:lang w:val="en-GB"/>
        </w:rPr>
      </w:pPr>
    </w:p>
    <w:p w14:paraId="155AB35B" w14:textId="7A0554BD" w:rsidR="00220C8C" w:rsidRPr="000A1587" w:rsidRDefault="00220C8C" w:rsidP="0FB8CDBB">
      <w:pPr>
        <w:pStyle w:val="Odsekzoznamu"/>
        <w:tabs>
          <w:tab w:val="left" w:pos="5730"/>
        </w:tabs>
        <w:autoSpaceDE w:val="0"/>
        <w:autoSpaceDN w:val="0"/>
        <w:adjustRightInd w:val="0"/>
        <w:spacing w:after="0" w:line="240" w:lineRule="auto"/>
        <w:ind w:left="360"/>
        <w:rPr>
          <w:sz w:val="18"/>
          <w:szCs w:val="18"/>
          <w:lang w:val="en-GB"/>
        </w:rPr>
      </w:pPr>
      <w:r w:rsidRPr="000A1587">
        <w:rPr>
          <w:sz w:val="18"/>
          <w:szCs w:val="18"/>
          <w:lang w:val="en-GB"/>
        </w:rPr>
        <w:t xml:space="preserve">Accommodation department info are available at: </w:t>
      </w:r>
      <w:hyperlink r:id="rId44">
        <w:r w:rsidR="02FE6C98" w:rsidRPr="000A1587">
          <w:rPr>
            <w:rStyle w:val="Hypertextovprepojenie"/>
            <w:rFonts w:eastAsiaTheme="minorEastAsia"/>
            <w:sz w:val="18"/>
            <w:szCs w:val="18"/>
          </w:rPr>
          <w:t>HERE</w:t>
        </w:r>
      </w:hyperlink>
      <w:r w:rsidRPr="000A1587">
        <w:rPr>
          <w:rFonts w:eastAsiaTheme="minorEastAsia"/>
          <w:sz w:val="18"/>
          <w:szCs w:val="18"/>
        </w:rPr>
        <w:t>.</w:t>
      </w:r>
      <w:r w:rsidRPr="000A1587">
        <w:rPr>
          <w:sz w:val="18"/>
          <w:szCs w:val="18"/>
          <w:lang w:val="en-GB"/>
        </w:rPr>
        <w:t xml:space="preserve"> </w:t>
      </w:r>
    </w:p>
    <w:p w14:paraId="7641FB52" w14:textId="2B4BC895" w:rsidR="00220C8C" w:rsidRPr="00220C8C" w:rsidRDefault="00220C8C" w:rsidP="00220C8C">
      <w:pPr>
        <w:pStyle w:val="Odsekzoznamu"/>
        <w:tabs>
          <w:tab w:val="left" w:pos="5730"/>
        </w:tabs>
        <w:autoSpaceDE w:val="0"/>
        <w:autoSpaceDN w:val="0"/>
        <w:adjustRightInd w:val="0"/>
        <w:spacing w:after="0" w:line="240" w:lineRule="auto"/>
        <w:ind w:left="360"/>
        <w:rPr>
          <w:rFonts w:cstheme="minorHAnsi"/>
          <w:sz w:val="18"/>
          <w:szCs w:val="18"/>
          <w:lang w:val="en-GB"/>
        </w:rPr>
      </w:pPr>
      <w:r w:rsidRPr="000A1587">
        <w:rPr>
          <w:rFonts w:cstheme="minorHAnsi"/>
          <w:sz w:val="18"/>
          <w:szCs w:val="18"/>
          <w:lang w:val="en-GB"/>
        </w:rPr>
        <w:t xml:space="preserve">Mária Husárová; </w:t>
      </w:r>
      <w:hyperlink r:id="rId45" w:history="1">
        <w:r w:rsidRPr="000A1587">
          <w:rPr>
            <w:rStyle w:val="Hypertextovprepojenie"/>
            <w:rFonts w:cstheme="minorHAnsi"/>
            <w:sz w:val="18"/>
            <w:szCs w:val="18"/>
            <w:lang w:val="en-GB"/>
          </w:rPr>
          <w:t>maria.husarova@unipo.sk</w:t>
        </w:r>
      </w:hyperlink>
      <w:r w:rsidRPr="000A1587">
        <w:rPr>
          <w:rFonts w:cstheme="minorHAnsi"/>
          <w:sz w:val="18"/>
          <w:szCs w:val="18"/>
          <w:lang w:val="en-GB"/>
        </w:rPr>
        <w:t xml:space="preserve">; 051/77 22 851, ext. 101; PhDr. Martina Bašistová; </w:t>
      </w:r>
      <w:hyperlink r:id="rId46" w:history="1">
        <w:r w:rsidRPr="000A1587">
          <w:rPr>
            <w:rStyle w:val="Hypertextovprepojenie"/>
            <w:rFonts w:cstheme="minorHAnsi"/>
            <w:sz w:val="18"/>
            <w:szCs w:val="18"/>
            <w:lang w:val="en-GB"/>
          </w:rPr>
          <w:t>martina.basistova@unipo.sk</w:t>
        </w:r>
      </w:hyperlink>
      <w:r w:rsidRPr="000A1587">
        <w:rPr>
          <w:rFonts w:cstheme="minorHAnsi"/>
          <w:sz w:val="18"/>
          <w:szCs w:val="18"/>
          <w:lang w:val="en-GB"/>
        </w:rPr>
        <w:t>; 051/77 22 851, ext. 105</w:t>
      </w:r>
    </w:p>
    <w:p w14:paraId="479788B9" w14:textId="77777777" w:rsidR="00220C8C" w:rsidRDefault="00220C8C" w:rsidP="32647B39">
      <w:pPr>
        <w:spacing w:line="240" w:lineRule="auto"/>
        <w:ind w:left="360"/>
        <w:contextualSpacing/>
        <w:jc w:val="both"/>
        <w:rPr>
          <w:rFonts w:eastAsiaTheme="minorEastAsia"/>
          <w:sz w:val="18"/>
          <w:szCs w:val="18"/>
        </w:rPr>
      </w:pPr>
    </w:p>
    <w:p w14:paraId="78E87F1D" w14:textId="5B43068F" w:rsidR="004026D4" w:rsidRPr="000C4486" w:rsidRDefault="00220C8C" w:rsidP="0FB8CDBB">
      <w:pPr>
        <w:spacing w:line="240" w:lineRule="auto"/>
        <w:ind w:left="360"/>
        <w:contextualSpacing/>
        <w:jc w:val="both"/>
        <w:rPr>
          <w:rFonts w:eastAsiaTheme="minorEastAsia"/>
          <w:b/>
          <w:bCs/>
          <w:color w:val="0070C0"/>
          <w:sz w:val="18"/>
          <w:szCs w:val="18"/>
        </w:rPr>
      </w:pPr>
      <w:r w:rsidRPr="000A1587">
        <w:rPr>
          <w:rFonts w:eastAsiaTheme="minorEastAsia"/>
          <w:sz w:val="18"/>
          <w:szCs w:val="18"/>
          <w:lang w:val="en-GB"/>
        </w:rPr>
        <w:t>Support for student mobility and internships is managed by the Vice Dean for Development and International Relations. In cooperation with him/her, the support for mobility and internships in relation to specific SPs is implemented by the departmental coordinators. A list of Erasmus coordinators (departmental coordinators) is available at:</w:t>
      </w:r>
      <w:r w:rsidRPr="000A1587">
        <w:rPr>
          <w:rFonts w:eastAsiaTheme="minorEastAsia"/>
          <w:sz w:val="18"/>
          <w:szCs w:val="18"/>
        </w:rPr>
        <w:t xml:space="preserve"> </w:t>
      </w:r>
      <w:hyperlink r:id="rId47">
        <w:r w:rsidR="42AFBB8D" w:rsidRPr="000A1587">
          <w:rPr>
            <w:rStyle w:val="Hypertextovprepojenie"/>
            <w:rFonts w:eastAsiaTheme="minorEastAsia"/>
            <w:b/>
            <w:bCs/>
            <w:sz w:val="18"/>
            <w:szCs w:val="18"/>
          </w:rPr>
          <w:t>HERE</w:t>
        </w:r>
      </w:hyperlink>
      <w:r w:rsidR="00B823AD" w:rsidRPr="000A1587">
        <w:rPr>
          <w:rFonts w:eastAsiaTheme="minorEastAsia"/>
          <w:b/>
          <w:bCs/>
          <w:color w:val="0070C0"/>
          <w:sz w:val="18"/>
          <w:szCs w:val="18"/>
        </w:rPr>
        <w:t>.</w:t>
      </w:r>
    </w:p>
    <w:bookmarkEnd w:id="21"/>
    <w:p w14:paraId="77EFC4AE" w14:textId="516A23BA" w:rsidR="005B4151" w:rsidRPr="000C4486" w:rsidRDefault="005B4151" w:rsidP="32647B39">
      <w:pPr>
        <w:autoSpaceDE w:val="0"/>
        <w:autoSpaceDN w:val="0"/>
        <w:adjustRightInd w:val="0"/>
        <w:spacing w:after="0" w:line="240" w:lineRule="auto"/>
        <w:jc w:val="both"/>
        <w:rPr>
          <w:rFonts w:eastAsiaTheme="minorEastAsia"/>
          <w:b/>
          <w:bCs/>
          <w:sz w:val="18"/>
          <w:szCs w:val="18"/>
        </w:rPr>
      </w:pPr>
    </w:p>
    <w:p w14:paraId="7693E90E" w14:textId="2CB41B65" w:rsidR="00DD3639" w:rsidRPr="00206AE4" w:rsidRDefault="00DD3639" w:rsidP="00DD3639">
      <w:pPr>
        <w:pStyle w:val="Odsekzoznamu"/>
        <w:numPr>
          <w:ilvl w:val="0"/>
          <w:numId w:val="1"/>
        </w:numPr>
        <w:rPr>
          <w:rFonts w:eastAsiaTheme="minorEastAsia"/>
          <w:b/>
          <w:bCs/>
          <w:sz w:val="18"/>
          <w:szCs w:val="18"/>
          <w:lang w:val="en-GB"/>
        </w:rPr>
      </w:pPr>
      <w:r w:rsidRPr="00206AE4">
        <w:rPr>
          <w:rFonts w:eastAsiaTheme="minorEastAsia"/>
          <w:b/>
          <w:bCs/>
          <w:sz w:val="18"/>
          <w:szCs w:val="18"/>
          <w:lang w:val="en-GB"/>
        </w:rPr>
        <w:t>Spatial, material, and technical provision of the study programme and support</w:t>
      </w:r>
    </w:p>
    <w:p w14:paraId="10A0A71B" w14:textId="735E900F" w:rsidR="00B70489" w:rsidRPr="00206AE4" w:rsidRDefault="00435B14" w:rsidP="00435B14">
      <w:pPr>
        <w:pStyle w:val="Odsekzoznamu"/>
        <w:autoSpaceDE w:val="0"/>
        <w:autoSpaceDN w:val="0"/>
        <w:adjustRightInd w:val="0"/>
        <w:spacing w:after="0" w:line="240" w:lineRule="auto"/>
        <w:ind w:left="360" w:hanging="360"/>
        <w:jc w:val="both"/>
        <w:rPr>
          <w:rFonts w:eastAsiaTheme="minorEastAsia"/>
          <w:b/>
          <w:bCs/>
          <w:sz w:val="18"/>
          <w:szCs w:val="18"/>
          <w:lang w:val="en-GB"/>
        </w:rPr>
      </w:pPr>
      <w:r w:rsidRPr="00435B14">
        <w:rPr>
          <w:rFonts w:cstheme="minorHAnsi"/>
          <w:sz w:val="18"/>
          <w:szCs w:val="18"/>
          <w:lang w:val="en-GB"/>
        </w:rPr>
        <w:t>a)</w:t>
      </w:r>
      <w:r w:rsidRPr="00435B14">
        <w:rPr>
          <w:rFonts w:cstheme="minorHAnsi"/>
          <w:sz w:val="18"/>
          <w:szCs w:val="18"/>
          <w:lang w:val="en-GB"/>
        </w:rPr>
        <w:tab/>
        <w:t>List</w:t>
      </w:r>
      <w:r w:rsidR="00DD3639" w:rsidRPr="00206AE4">
        <w:rPr>
          <w:rFonts w:cstheme="minorHAnsi"/>
          <w:sz w:val="18"/>
          <w:szCs w:val="18"/>
          <w:lang w:val="en-GB"/>
        </w:rPr>
        <w:t xml:space="preserve"> and characteristics of the study programme classrooms and their technical equipment with the assignment to learning outcomes and courses (laboratories, design and art studios, studios, workshops, interpreting booths, clinics, priest seminaries, science and technology parks, technology incubators, school enterprises, practice centers, training schools, classroom-training facilities, sports halls, swimming pools, sports grounds).</w:t>
      </w:r>
    </w:p>
    <w:p w14:paraId="3E42504F" w14:textId="77777777" w:rsidR="00206AE4" w:rsidRPr="00206AE4" w:rsidRDefault="00206AE4" w:rsidP="00206AE4">
      <w:pPr>
        <w:pStyle w:val="Odsekzoznamu"/>
        <w:autoSpaceDE w:val="0"/>
        <w:autoSpaceDN w:val="0"/>
        <w:adjustRightInd w:val="0"/>
        <w:spacing w:after="0" w:line="240" w:lineRule="auto"/>
        <w:ind w:left="360"/>
        <w:jc w:val="both"/>
        <w:rPr>
          <w:rFonts w:cstheme="minorHAnsi"/>
          <w:color w:val="FF0000"/>
          <w:sz w:val="18"/>
          <w:szCs w:val="18"/>
          <w:lang w:val="en-GB"/>
        </w:rPr>
      </w:pPr>
    </w:p>
    <w:p w14:paraId="21D65CC7" w14:textId="5D2177DC" w:rsidR="00206AE4" w:rsidRPr="000A1587" w:rsidRDefault="00206AE4" w:rsidP="00206AE4">
      <w:pPr>
        <w:pStyle w:val="Odsekzoznamu"/>
        <w:autoSpaceDE w:val="0"/>
        <w:autoSpaceDN w:val="0"/>
        <w:adjustRightInd w:val="0"/>
        <w:spacing w:after="0" w:line="240" w:lineRule="auto"/>
        <w:ind w:left="360"/>
        <w:jc w:val="both"/>
        <w:rPr>
          <w:rFonts w:cstheme="minorHAnsi"/>
          <w:sz w:val="18"/>
          <w:szCs w:val="18"/>
          <w:lang w:val="en-US"/>
        </w:rPr>
      </w:pPr>
      <w:bookmarkStart w:id="22" w:name="_Hlk20303951"/>
      <w:r w:rsidRPr="000A1587">
        <w:rPr>
          <w:rFonts w:cstheme="minorHAnsi"/>
          <w:sz w:val="18"/>
          <w:szCs w:val="18"/>
          <w:lang w:val="en-US"/>
        </w:rPr>
        <w:t>The institution has sufficient spatial, material, technical, and information resources for the study programme which ensure the achievement of learning objectives and learning outcomes. These include: lecture halls, classrooms, study rooms, laboratories, technical facilities and equipment, libraries, access to study literature, information databases and other information sources, information technology, external services, and their corresponding funding.</w:t>
      </w:r>
      <w:bookmarkEnd w:id="22"/>
    </w:p>
    <w:p w14:paraId="37B1F3B8" w14:textId="011A115A" w:rsidR="00206AE4" w:rsidRPr="000A1587" w:rsidRDefault="00206AE4" w:rsidP="00206AE4">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 xml:space="preserve">The modernization of classrooms is ongoing at the University of Presov. The new equipment was installed in a total of 165 seminar, lecture and professional classrooms. Specifically, there were 136 computers for lecture and seminar rooms, </w:t>
      </w:r>
      <w:r w:rsidRPr="000A1587">
        <w:rPr>
          <w:rFonts w:cstheme="minorHAnsi"/>
          <w:sz w:val="18"/>
          <w:szCs w:val="18"/>
          <w:lang w:val="en-GB"/>
        </w:rPr>
        <w:lastRenderedPageBreak/>
        <w:t>another 406 computers for computer and professional classrooms, 132 data projectors and electric screens, 17 interactive whiteboards and other small equipment. In 2020, the 25 largest classrooms at the university were further modernized, ICT equipment and video presentation technology were innovated. In recent years, as part of projects from the SF, modern metallic and optical computer wiring has been built and expanded in 14 university buildings, including the initial wiring in the rooms of students accommodated in the ŠDJ PU. A total of 1,694 computer sockets were installed. In all buildings, there are high-speed networks, which typically operate at 1 Gbit / s, but are also ready to introduce 10 Gbit / s in the future. In the years 2017 to 2020, the university underwent a complete replacement and reconstruction of the centrally managed Wi-Fi network worth EUR 154,000, a total of 298 new access points were installed in all buildings. At present, more than 2,880 personal computers, 98 servers, almost 1,000 printers, 300 data projectors, and 20 interactive whiteboards are available at the PU, which are available to teachers.</w:t>
      </w:r>
    </w:p>
    <w:p w14:paraId="2FEE24D8" w14:textId="77777777" w:rsidR="00206AE4" w:rsidRPr="000A1587" w:rsidRDefault="00206AE4" w:rsidP="32647B39">
      <w:pPr>
        <w:pStyle w:val="Odsekzoznamu"/>
        <w:autoSpaceDE w:val="0"/>
        <w:autoSpaceDN w:val="0"/>
        <w:adjustRightInd w:val="0"/>
        <w:spacing w:after="0" w:line="240" w:lineRule="auto"/>
        <w:ind w:left="360"/>
        <w:jc w:val="both"/>
        <w:rPr>
          <w:rFonts w:eastAsiaTheme="minorEastAsia"/>
          <w:sz w:val="18"/>
          <w:szCs w:val="18"/>
        </w:rPr>
      </w:pPr>
    </w:p>
    <w:p w14:paraId="23682EEF" w14:textId="5F6CC89D" w:rsidR="00206AE4" w:rsidRPr="000A1587" w:rsidRDefault="00206AE4"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The Institute of Aesthetics and Artistic Culture of the Faculty of Arts UP provides education in three seminar rooms, fully equipped (desktop computing and presentation technology - projectors with projection screens and interactive whiteboard) and with adequate capacity. These rooms:</w:t>
      </w:r>
    </w:p>
    <w:p w14:paraId="5DDCCAF4" w14:textId="2589575D" w:rsidR="00206AE4" w:rsidRPr="000A1587" w:rsidRDefault="00206AE4"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room no. </w:t>
      </w:r>
      <w:r w:rsidR="00E26A28" w:rsidRPr="000A1587">
        <w:rPr>
          <w:rFonts w:eastAsiaTheme="minorEastAsia"/>
          <w:sz w:val="18"/>
          <w:szCs w:val="18"/>
          <w:lang w:val="en-GB"/>
        </w:rPr>
        <w:t>192 (1</w:t>
      </w:r>
      <w:r w:rsidRPr="000A1587">
        <w:rPr>
          <w:rFonts w:eastAsiaTheme="minorEastAsia"/>
          <w:sz w:val="18"/>
          <w:szCs w:val="18"/>
          <w:vertAlign w:val="superscript"/>
          <w:lang w:val="en-GB"/>
        </w:rPr>
        <w:t>st</w:t>
      </w:r>
      <w:r w:rsidRPr="000A1587">
        <w:rPr>
          <w:rFonts w:eastAsiaTheme="minorEastAsia"/>
          <w:sz w:val="18"/>
          <w:szCs w:val="18"/>
          <w:lang w:val="en-GB"/>
        </w:rPr>
        <w:t xml:space="preserve"> floor, University campus</w:t>
      </w:r>
      <w:r w:rsidR="00E26A28" w:rsidRPr="000A1587">
        <w:rPr>
          <w:rFonts w:eastAsiaTheme="minorEastAsia"/>
          <w:sz w:val="18"/>
          <w:szCs w:val="18"/>
          <w:lang w:val="en-GB"/>
        </w:rPr>
        <w:t>)</w:t>
      </w:r>
      <w:r w:rsidRPr="000A1587">
        <w:rPr>
          <w:rFonts w:eastAsiaTheme="minorEastAsia"/>
          <w:sz w:val="18"/>
          <w:szCs w:val="18"/>
          <w:lang w:val="en-GB"/>
        </w:rPr>
        <w:t xml:space="preserve"> with the capacity of 24 seets</w:t>
      </w:r>
    </w:p>
    <w:p w14:paraId="5A2F1698" w14:textId="4742BE5C" w:rsidR="00206AE4" w:rsidRPr="000A1587" w:rsidRDefault="00206AE4" w:rsidP="00206AE4">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room no. 475 (5</w:t>
      </w:r>
      <w:r w:rsidRPr="000A1587">
        <w:rPr>
          <w:rFonts w:eastAsiaTheme="minorEastAsia"/>
          <w:sz w:val="18"/>
          <w:szCs w:val="18"/>
          <w:vertAlign w:val="superscript"/>
          <w:lang w:val="en-GB"/>
        </w:rPr>
        <w:t>th</w:t>
      </w:r>
      <w:r w:rsidRPr="000A1587">
        <w:rPr>
          <w:rFonts w:eastAsiaTheme="minorEastAsia"/>
          <w:sz w:val="18"/>
          <w:szCs w:val="18"/>
          <w:lang w:val="en-GB"/>
        </w:rPr>
        <w:t xml:space="preserve"> floor, University campus) with the capacity of 24 seets</w:t>
      </w:r>
    </w:p>
    <w:p w14:paraId="39A87309" w14:textId="7B76C7E6" w:rsidR="00206AE4" w:rsidRPr="000A1587" w:rsidRDefault="00206AE4" w:rsidP="00206AE4">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room no. 479 (5</w:t>
      </w:r>
      <w:r w:rsidRPr="000A1587">
        <w:rPr>
          <w:rFonts w:eastAsiaTheme="minorEastAsia"/>
          <w:sz w:val="18"/>
          <w:szCs w:val="18"/>
          <w:vertAlign w:val="superscript"/>
          <w:lang w:val="en-GB"/>
        </w:rPr>
        <w:t>th</w:t>
      </w:r>
      <w:r w:rsidRPr="000A1587">
        <w:rPr>
          <w:rFonts w:eastAsiaTheme="minorEastAsia"/>
          <w:sz w:val="18"/>
          <w:szCs w:val="18"/>
          <w:lang w:val="en-GB"/>
        </w:rPr>
        <w:t xml:space="preserve"> floor, University campus) with the capacity of 10 seets</w:t>
      </w:r>
    </w:p>
    <w:p w14:paraId="16DFB9EB" w14:textId="1FB30B5B" w:rsidR="00CE6685" w:rsidRPr="000A1587" w:rsidRDefault="00CE6685" w:rsidP="00206AE4">
      <w:pPr>
        <w:pStyle w:val="Odsekzoznamu"/>
        <w:autoSpaceDE w:val="0"/>
        <w:autoSpaceDN w:val="0"/>
        <w:adjustRightInd w:val="0"/>
        <w:spacing w:after="0" w:line="240" w:lineRule="auto"/>
        <w:ind w:left="360"/>
        <w:jc w:val="both"/>
        <w:rPr>
          <w:rFonts w:eastAsiaTheme="minorEastAsia"/>
          <w:sz w:val="18"/>
          <w:szCs w:val="18"/>
          <w:lang w:val="en-GB"/>
        </w:rPr>
      </w:pPr>
    </w:p>
    <w:p w14:paraId="32C767BE" w14:textId="26D3B871" w:rsidR="00CE6685" w:rsidRPr="00CE6685" w:rsidRDefault="00CE6685" w:rsidP="0FB8CDBB">
      <w:pPr>
        <w:pStyle w:val="Odsekzoznamu"/>
        <w:autoSpaceDE w:val="0"/>
        <w:autoSpaceDN w:val="0"/>
        <w:adjustRightInd w:val="0"/>
        <w:spacing w:after="0" w:line="240" w:lineRule="auto"/>
        <w:ind w:left="360"/>
        <w:jc w:val="both"/>
        <w:rPr>
          <w:rFonts w:eastAsiaTheme="minorEastAsia"/>
          <w:color w:val="FF0000"/>
          <w:sz w:val="18"/>
          <w:szCs w:val="18"/>
          <w:lang w:val="en-GB"/>
        </w:rPr>
      </w:pPr>
      <w:r w:rsidRPr="000A1587">
        <w:rPr>
          <w:rFonts w:eastAsiaTheme="minorEastAsia"/>
          <w:sz w:val="18"/>
          <w:szCs w:val="18"/>
          <w:lang w:val="en-GB"/>
        </w:rPr>
        <w:t>Part of the spatial equipment is a handy library available for absent borrowing for all teachers and students of the department. The library is located in room no. 462 (5</w:t>
      </w:r>
      <w:r w:rsidRPr="000A1587">
        <w:rPr>
          <w:rFonts w:eastAsiaTheme="minorEastAsia"/>
          <w:sz w:val="18"/>
          <w:szCs w:val="18"/>
          <w:vertAlign w:val="superscript"/>
          <w:lang w:val="en-GB"/>
        </w:rPr>
        <w:t>th</w:t>
      </w:r>
      <w:r w:rsidRPr="000A1587">
        <w:rPr>
          <w:rFonts w:eastAsiaTheme="minorEastAsia"/>
          <w:sz w:val="18"/>
          <w:szCs w:val="18"/>
          <w:lang w:val="en-GB"/>
        </w:rPr>
        <w:t xml:space="preserve"> floor, University campus). More information about the seminar library can be found at:</w:t>
      </w:r>
      <w:r w:rsidRPr="000A1587">
        <w:rPr>
          <w:rFonts w:eastAsiaTheme="minorEastAsia"/>
          <w:sz w:val="18"/>
          <w:szCs w:val="18"/>
        </w:rPr>
        <w:t xml:space="preserve"> </w:t>
      </w:r>
      <w:hyperlink r:id="rId48">
        <w:r w:rsidR="280F5563" w:rsidRPr="0FB8CDBB">
          <w:rPr>
            <w:rStyle w:val="Hypertextovprepojenie"/>
            <w:rFonts w:eastAsiaTheme="minorEastAsia"/>
            <w:sz w:val="18"/>
            <w:szCs w:val="18"/>
          </w:rPr>
          <w:t>HERE</w:t>
        </w:r>
      </w:hyperlink>
      <w:r w:rsidRPr="0FB8CDBB">
        <w:rPr>
          <w:rFonts w:eastAsiaTheme="minorEastAsia"/>
          <w:sz w:val="18"/>
          <w:szCs w:val="18"/>
        </w:rPr>
        <w:t>.</w:t>
      </w:r>
    </w:p>
    <w:p w14:paraId="59DE0B49" w14:textId="77777777" w:rsidR="00435B14" w:rsidRDefault="00435B14" w:rsidP="00435B14">
      <w:pPr>
        <w:pStyle w:val="Odsekzoznamu"/>
        <w:autoSpaceDE w:val="0"/>
        <w:autoSpaceDN w:val="0"/>
        <w:adjustRightInd w:val="0"/>
        <w:spacing w:after="0" w:line="240" w:lineRule="auto"/>
        <w:ind w:left="360"/>
        <w:jc w:val="both"/>
        <w:rPr>
          <w:rFonts w:eastAsiaTheme="minorEastAsia"/>
          <w:sz w:val="18"/>
          <w:szCs w:val="18"/>
        </w:rPr>
      </w:pPr>
    </w:p>
    <w:p w14:paraId="5CD31984" w14:textId="77777777" w:rsidR="00435B14" w:rsidRPr="00435B14" w:rsidRDefault="00435B14" w:rsidP="00435B14">
      <w:pPr>
        <w:pStyle w:val="Odsekzoznamu"/>
        <w:numPr>
          <w:ilvl w:val="0"/>
          <w:numId w:val="33"/>
        </w:numPr>
        <w:rPr>
          <w:rFonts w:eastAsiaTheme="minorEastAsia"/>
          <w:sz w:val="18"/>
          <w:szCs w:val="18"/>
          <w:lang w:val="en-GB"/>
        </w:rPr>
      </w:pPr>
      <w:bookmarkStart w:id="23" w:name="_Hlk167466351"/>
      <w:r w:rsidRPr="00435B14">
        <w:rPr>
          <w:rFonts w:eastAsiaTheme="minorEastAsia"/>
          <w:sz w:val="18"/>
          <w:szCs w:val="18"/>
          <w:lang w:val="en-GB"/>
        </w:rPr>
        <w:t xml:space="preserve">Characteristics of the study programme information management (access to study literature according to Course information sheets, access to information databases and other information sources, information technologies, etc.). </w:t>
      </w:r>
    </w:p>
    <w:p w14:paraId="326B73B6" w14:textId="44A98E7A" w:rsidR="0040587B" w:rsidRPr="00435B14" w:rsidRDefault="0040587B" w:rsidP="32647B39">
      <w:pPr>
        <w:pStyle w:val="Odsekzoznamu"/>
        <w:autoSpaceDE w:val="0"/>
        <w:autoSpaceDN w:val="0"/>
        <w:adjustRightInd w:val="0"/>
        <w:spacing w:after="0" w:line="240" w:lineRule="auto"/>
        <w:ind w:left="360"/>
        <w:jc w:val="both"/>
        <w:rPr>
          <w:rFonts w:eastAsiaTheme="minorEastAsia"/>
          <w:color w:val="FF0000"/>
          <w:sz w:val="18"/>
          <w:szCs w:val="18"/>
          <w:lang w:val="en-GB"/>
        </w:rPr>
      </w:pPr>
    </w:p>
    <w:p w14:paraId="1D2E3107" w14:textId="56DCF74D" w:rsidR="00435B14" w:rsidRPr="000A1587" w:rsidRDefault="00435B14" w:rsidP="00435B14">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The MAIS (Modular Academic Information System) study management information system provides support for the entire study life cycle. MAIS is designed mainly for: processing and record-keeping of the admission procedure, processing and record-keeping of study, processing of study programs, processing of the timetable. PU has leased a multi-license of the statistical software Statistica. All teachers, students and university staff are authorized users of the license. Students also have free Internet access on the premises of campus and the student dormitory, which is fully covered by Wi-Fi signal. There is also a phonetic laboratory available to students and teachers, in which it is possible to carry out experimental phonetic research. It is equipped with the latest software for analy</w:t>
      </w:r>
      <w:r w:rsidR="00AC1B0A" w:rsidRPr="000A1587">
        <w:rPr>
          <w:rFonts w:cstheme="minorHAnsi"/>
          <w:sz w:val="18"/>
          <w:szCs w:val="18"/>
          <w:lang w:val="en-GB"/>
        </w:rPr>
        <w:t>s</w:t>
      </w:r>
      <w:r w:rsidRPr="000A1587">
        <w:rPr>
          <w:rFonts w:cstheme="minorHAnsi"/>
          <w:sz w:val="18"/>
          <w:szCs w:val="18"/>
          <w:lang w:val="en-GB"/>
        </w:rPr>
        <w:t>ing various aspects of the speech signal.</w:t>
      </w:r>
    </w:p>
    <w:p w14:paraId="101B8E25" w14:textId="77777777" w:rsidR="00435B14" w:rsidRPr="000A1587" w:rsidRDefault="00435B14" w:rsidP="00435B14">
      <w:pPr>
        <w:pStyle w:val="Odsekzoznamu"/>
        <w:autoSpaceDE w:val="0"/>
        <w:autoSpaceDN w:val="0"/>
        <w:adjustRightInd w:val="0"/>
        <w:spacing w:after="0" w:line="240" w:lineRule="auto"/>
        <w:ind w:left="360"/>
        <w:jc w:val="both"/>
        <w:rPr>
          <w:rFonts w:cstheme="minorHAnsi"/>
          <w:sz w:val="18"/>
          <w:szCs w:val="18"/>
          <w:lang w:val="en-GB"/>
        </w:rPr>
      </w:pPr>
    </w:p>
    <w:p w14:paraId="0C28E88D" w14:textId="71FDC6DA" w:rsidR="00435B14" w:rsidRPr="000A1587" w:rsidRDefault="00435B14" w:rsidP="00435B14">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The Pre</w:t>
      </w:r>
      <w:r w:rsidR="00AC1B0A" w:rsidRPr="000A1587">
        <w:rPr>
          <w:rFonts w:cstheme="minorHAnsi"/>
          <w:sz w:val="18"/>
          <w:szCs w:val="18"/>
          <w:lang w:val="en-GB"/>
        </w:rPr>
        <w:t>s</w:t>
      </w:r>
      <w:r w:rsidRPr="000A1587">
        <w:rPr>
          <w:rFonts w:cstheme="minorHAnsi"/>
          <w:sz w:val="18"/>
          <w:szCs w:val="18"/>
          <w:lang w:val="en-GB"/>
        </w:rPr>
        <w:t>ov University library (PUL) is a scientific-information, bibliographic, coordination and counsel</w:t>
      </w:r>
      <w:r w:rsidR="00AC1B0A" w:rsidRPr="000A1587">
        <w:rPr>
          <w:rFonts w:cstheme="minorHAnsi"/>
          <w:sz w:val="18"/>
          <w:szCs w:val="18"/>
          <w:lang w:val="en-GB"/>
        </w:rPr>
        <w:t>l</w:t>
      </w:r>
      <w:r w:rsidRPr="000A1587">
        <w:rPr>
          <w:rFonts w:cstheme="minorHAnsi"/>
          <w:sz w:val="18"/>
          <w:szCs w:val="18"/>
          <w:lang w:val="en-GB"/>
        </w:rPr>
        <w:t>ing department of the university, which provides library and information services primarily to students and employees of the university and, within its capabilities, to the other professional public. PUL develops its activities on the historical basis of the development of education and library culture of the region and builds on the traditions established by the Collegiate Library and the Eparchial Library. The main mission of the library is to ensure free access to information; to help meet the cultural, information, scientific research and educational needs and interests of the university; to support the lifelong learning and spiritual development of the university. Then the library provides the following basic and special library information services: lending services, bibliographic information services, consulting services, reprographic services and other services (processing of records of publishing activities of university staff; bibliographic registration of final and qualification theses; operation of Digital Library of PUL; exhibitions of scientific literature, exhibitions of works of art, concerts, presentations, professional library events, etc.). The library fund contains a total of almost 225,000 library units (annual increase of the library fund is about 4,000 books and 250 titles of periodicals, while the purchase of documents is carried out on the basis of faculty requirements for equal purchase for the needs of all study programs at PU). Since 2004, the library has been building the Digital Library (a database of electronic full-text publications created by university staff, which contains more than 800 publications. Since 1997, it has been building a database of publishing activities of PU, in which it is registering more than 66,000 documents. The library provides almost 280,000 loans a year, most of which are electronic. The total area of the library is over 2,600 m2, of which 1,150 m2 is for users. There are 303 study places available in 6 study rooms (of which 2 are database study rooms). More than 70, 000 readers visit the library each year and more than 500,000 readers visit the library's website. The library has its own computer network (PULIBnet) with 4 servers, 84 computers, of which 45 computers are reserved for users. Every year, it publishes a bibliography of PU's publishing activities. The library provides access to 9 paid full-text database centr</w:t>
      </w:r>
      <w:r w:rsidR="00F86DFB" w:rsidRPr="000A1587">
        <w:rPr>
          <w:rFonts w:cstheme="minorHAnsi"/>
          <w:sz w:val="18"/>
          <w:szCs w:val="18"/>
          <w:lang w:val="en-GB"/>
        </w:rPr>
        <w:t>e</w:t>
      </w:r>
      <w:r w:rsidRPr="000A1587">
        <w:rPr>
          <w:rFonts w:cstheme="minorHAnsi"/>
          <w:sz w:val="18"/>
          <w:szCs w:val="18"/>
          <w:lang w:val="en-GB"/>
        </w:rPr>
        <w:t>s (EBSCO, Gale, ProQuest, Science Direct, Scopus, Springer, Taylor and Francis, Web of Knowledge, Wiley).</w:t>
      </w:r>
    </w:p>
    <w:p w14:paraId="38C617FB" w14:textId="2292C7D6" w:rsidR="00435B14" w:rsidRPr="000A1587" w:rsidRDefault="00435B14" w:rsidP="00435B14">
      <w:pPr>
        <w:pStyle w:val="Odsekzoznamu"/>
        <w:autoSpaceDE w:val="0"/>
        <w:autoSpaceDN w:val="0"/>
        <w:adjustRightInd w:val="0"/>
        <w:spacing w:after="0" w:line="240" w:lineRule="auto"/>
        <w:ind w:left="360"/>
        <w:jc w:val="both"/>
        <w:rPr>
          <w:rFonts w:cstheme="minorHAnsi"/>
          <w:sz w:val="18"/>
          <w:szCs w:val="18"/>
          <w:lang w:val="en-GB"/>
        </w:rPr>
      </w:pPr>
    </w:p>
    <w:p w14:paraId="1B3BA075" w14:textId="2A92624B" w:rsidR="00435B14" w:rsidRDefault="00435B14" w:rsidP="0FB8CDBB">
      <w:pPr>
        <w:pStyle w:val="Odsekzoznamu"/>
        <w:autoSpaceDE w:val="0"/>
        <w:autoSpaceDN w:val="0"/>
        <w:adjustRightInd w:val="0"/>
        <w:spacing w:after="0" w:line="240" w:lineRule="auto"/>
        <w:ind w:left="360"/>
        <w:jc w:val="both"/>
        <w:rPr>
          <w:rFonts w:eastAsiaTheme="minorEastAsia"/>
          <w:color w:val="FF0000"/>
          <w:sz w:val="18"/>
          <w:szCs w:val="18"/>
          <w:highlight w:val="cyan"/>
          <w:lang w:val="en-GB"/>
        </w:rPr>
      </w:pPr>
      <w:r w:rsidRPr="000A1587">
        <w:rPr>
          <w:rFonts w:eastAsiaTheme="minorEastAsia"/>
          <w:sz w:val="18"/>
          <w:szCs w:val="18"/>
          <w:lang w:val="en-GB"/>
        </w:rPr>
        <w:t xml:space="preserve">Part of the spatial equipment is a handy library available for absentee borrowing for all teachers and students of the department. The library is located in room no. </w:t>
      </w:r>
      <w:r w:rsidR="00EC3501" w:rsidRPr="000A1587">
        <w:rPr>
          <w:rFonts w:eastAsiaTheme="minorEastAsia"/>
          <w:sz w:val="18"/>
          <w:szCs w:val="18"/>
          <w:lang w:val="en-GB"/>
        </w:rPr>
        <w:t xml:space="preserve"> 462</w:t>
      </w:r>
      <w:r w:rsidRPr="000A1587">
        <w:rPr>
          <w:rFonts w:eastAsiaTheme="minorEastAsia"/>
          <w:sz w:val="18"/>
          <w:szCs w:val="18"/>
          <w:lang w:val="en-GB"/>
        </w:rPr>
        <w:t xml:space="preserve"> (5</w:t>
      </w:r>
      <w:r w:rsidRPr="000A1587">
        <w:rPr>
          <w:rFonts w:eastAsiaTheme="minorEastAsia"/>
          <w:sz w:val="18"/>
          <w:szCs w:val="18"/>
          <w:vertAlign w:val="superscript"/>
          <w:lang w:val="en-GB"/>
        </w:rPr>
        <w:t>th</w:t>
      </w:r>
      <w:r w:rsidRPr="000A1587">
        <w:rPr>
          <w:rFonts w:eastAsiaTheme="minorEastAsia"/>
          <w:sz w:val="18"/>
          <w:szCs w:val="18"/>
          <w:lang w:val="en-GB"/>
        </w:rPr>
        <w:t xml:space="preserve"> floor, University campus). More information about the handy seminar library can be found at: </w:t>
      </w:r>
      <w:hyperlink r:id="rId49">
        <w:r w:rsidR="24427B9A" w:rsidRPr="0FB8CDBB">
          <w:rPr>
            <w:rStyle w:val="Hypertextovprepojenie"/>
            <w:rFonts w:eastAsiaTheme="minorEastAsia"/>
            <w:sz w:val="18"/>
            <w:szCs w:val="18"/>
            <w:lang w:val="en-GB"/>
          </w:rPr>
          <w:t>HERE</w:t>
        </w:r>
      </w:hyperlink>
    </w:p>
    <w:bookmarkEnd w:id="23"/>
    <w:p w14:paraId="26AF9C6F" w14:textId="77777777" w:rsidR="006F39A5" w:rsidRPr="000C4486" w:rsidRDefault="006F39A5" w:rsidP="32647B39">
      <w:pPr>
        <w:pStyle w:val="Odsekzoznamu"/>
        <w:autoSpaceDE w:val="0"/>
        <w:autoSpaceDN w:val="0"/>
        <w:adjustRightInd w:val="0"/>
        <w:spacing w:after="0" w:line="240" w:lineRule="auto"/>
        <w:ind w:left="360"/>
        <w:jc w:val="both"/>
        <w:rPr>
          <w:rFonts w:eastAsiaTheme="minorEastAsia"/>
          <w:sz w:val="18"/>
          <w:szCs w:val="18"/>
        </w:rPr>
      </w:pPr>
    </w:p>
    <w:p w14:paraId="079499BF" w14:textId="74C80AA0" w:rsidR="00435B14" w:rsidRPr="00F86DFB" w:rsidRDefault="00F356F5" w:rsidP="00435B14">
      <w:pPr>
        <w:pStyle w:val="Odsekzoznamu"/>
        <w:numPr>
          <w:ilvl w:val="0"/>
          <w:numId w:val="33"/>
        </w:numPr>
        <w:jc w:val="both"/>
        <w:rPr>
          <w:rFonts w:eastAsiaTheme="minorEastAsia"/>
          <w:sz w:val="18"/>
          <w:szCs w:val="18"/>
          <w:lang w:val="en-GB"/>
        </w:rPr>
      </w:pPr>
      <w:bookmarkStart w:id="24" w:name="_Hlk167466418"/>
      <w:r w:rsidRPr="00435B14">
        <w:rPr>
          <w:rFonts w:eastAsiaTheme="minorEastAsia"/>
          <w:sz w:val="18"/>
          <w:szCs w:val="18"/>
          <w:lang w:val="en-GB"/>
        </w:rPr>
        <w:t>C</w:t>
      </w:r>
      <w:r w:rsidR="00435B14" w:rsidRPr="00435B14">
        <w:rPr>
          <w:rFonts w:eastAsiaTheme="minorEastAsia"/>
          <w:sz w:val="18"/>
          <w:szCs w:val="18"/>
          <w:lang w:val="en-GB"/>
        </w:rPr>
        <w:t xml:space="preserve">haracteristics and extent of distance education applied in the study programme with the assignment to courses. Access, manuals of e-learning portals. Procedures for the transition from contact teaching to distance learning. </w:t>
      </w:r>
    </w:p>
    <w:p w14:paraId="49D7028B" w14:textId="77777777" w:rsidR="00F86DFB" w:rsidRDefault="00F86DFB" w:rsidP="00435B14">
      <w:pPr>
        <w:pStyle w:val="Odsekzoznamu"/>
        <w:ind w:left="360"/>
        <w:jc w:val="both"/>
        <w:rPr>
          <w:rFonts w:eastAsiaTheme="minorEastAsia"/>
          <w:color w:val="FF0000"/>
          <w:sz w:val="18"/>
          <w:szCs w:val="18"/>
          <w:lang w:val="en-GB"/>
        </w:rPr>
      </w:pPr>
    </w:p>
    <w:p w14:paraId="557FE001" w14:textId="394C9403" w:rsidR="00435B14" w:rsidRPr="000A1587" w:rsidRDefault="00435B14" w:rsidP="00435B14">
      <w:pPr>
        <w:pStyle w:val="Odsekzoznamu"/>
        <w:ind w:left="360"/>
        <w:jc w:val="both"/>
        <w:rPr>
          <w:rFonts w:eastAsiaTheme="minorEastAsia"/>
          <w:sz w:val="18"/>
          <w:szCs w:val="18"/>
        </w:rPr>
      </w:pPr>
      <w:r w:rsidRPr="000A1587">
        <w:rPr>
          <w:rFonts w:eastAsiaTheme="minorEastAsia"/>
          <w:sz w:val="18"/>
          <w:szCs w:val="18"/>
          <w:lang w:val="en-GB"/>
        </w:rPr>
        <w:lastRenderedPageBreak/>
        <w:t xml:space="preserve">Projects focused on distance learning in the environment of e-learning education mostly use LMS Moodle, but also LMS system EKP purchased within projects from the EU SF. The transition from full-time to distance education was smooth due to anti-pandemic measures, and in the case of the transition to distance education, this education is provided through the MS Teams platform, which is automatically and free of charge provided by all teachers and students. In the case of distance learning, teaching is carried out as standard in terms that correspond to the timetable. LNS </w:t>
      </w:r>
      <w:r w:rsidR="00174995" w:rsidRPr="000A1587">
        <w:rPr>
          <w:rFonts w:eastAsiaTheme="minorEastAsia"/>
          <w:sz w:val="18"/>
          <w:szCs w:val="18"/>
          <w:lang w:val="en-GB"/>
        </w:rPr>
        <w:t>MOODLE</w:t>
      </w:r>
      <w:r w:rsidRPr="000A1587">
        <w:rPr>
          <w:rFonts w:eastAsiaTheme="minorEastAsia"/>
          <w:sz w:val="18"/>
          <w:szCs w:val="18"/>
          <w:lang w:val="en-GB"/>
        </w:rPr>
        <w:t xml:space="preserve"> is available at:</w:t>
      </w:r>
      <w:r w:rsidRPr="000A1587">
        <w:rPr>
          <w:rFonts w:eastAsiaTheme="minorEastAsia"/>
          <w:sz w:val="18"/>
          <w:szCs w:val="18"/>
        </w:rPr>
        <w:t xml:space="preserve"> </w:t>
      </w:r>
      <w:hyperlink r:id="rId50" w:history="1">
        <w:r w:rsidRPr="000A1587">
          <w:rPr>
            <w:rStyle w:val="Hypertextovprepojenie"/>
            <w:rFonts w:eastAsiaTheme="minorEastAsia"/>
            <w:sz w:val="18"/>
            <w:szCs w:val="18"/>
          </w:rPr>
          <w:t>https://e.ff.unipo.sk/</w:t>
        </w:r>
      </w:hyperlink>
      <w:r w:rsidR="00237ABF" w:rsidRPr="000A1587">
        <w:rPr>
          <w:rFonts w:eastAsiaTheme="minorEastAsia"/>
          <w:sz w:val="18"/>
          <w:szCs w:val="18"/>
        </w:rPr>
        <w:t>.</w:t>
      </w:r>
    </w:p>
    <w:p w14:paraId="2A1F8466" w14:textId="1626FAB9" w:rsidR="00435B14" w:rsidRDefault="00435B14" w:rsidP="00435B14">
      <w:pPr>
        <w:pStyle w:val="Odsekzoznamu"/>
        <w:ind w:left="360"/>
        <w:jc w:val="both"/>
        <w:rPr>
          <w:rFonts w:eastAsiaTheme="minorEastAsia"/>
          <w:color w:val="FF0000"/>
          <w:sz w:val="18"/>
          <w:szCs w:val="18"/>
          <w:lang w:val="en-GB"/>
        </w:rPr>
      </w:pPr>
    </w:p>
    <w:p w14:paraId="16A4D7BF" w14:textId="77777777" w:rsidR="00435B14" w:rsidRPr="000A1587" w:rsidRDefault="00435B14" w:rsidP="00435B14">
      <w:pPr>
        <w:pStyle w:val="Odsekzoznamu"/>
        <w:ind w:left="360"/>
        <w:jc w:val="both"/>
        <w:rPr>
          <w:rFonts w:eastAsiaTheme="minorEastAsia"/>
          <w:sz w:val="18"/>
          <w:szCs w:val="18"/>
          <w:lang w:val="en-GB"/>
        </w:rPr>
      </w:pPr>
      <w:r w:rsidRPr="000A1587">
        <w:rPr>
          <w:rFonts w:eastAsiaTheme="minorEastAsia"/>
          <w:sz w:val="18"/>
          <w:szCs w:val="18"/>
          <w:lang w:val="en-GB"/>
        </w:rPr>
        <w:t xml:space="preserve">Existing courses are used in the following forms: </w:t>
      </w:r>
    </w:p>
    <w:p w14:paraId="4CF58ADC" w14:textId="77777777" w:rsidR="00435B14" w:rsidRPr="000A1587" w:rsidRDefault="00435B14" w:rsidP="00435B14">
      <w:pPr>
        <w:pStyle w:val="Odsekzoznamu"/>
        <w:ind w:left="360"/>
        <w:jc w:val="both"/>
        <w:rPr>
          <w:rFonts w:eastAsiaTheme="minorEastAsia"/>
          <w:sz w:val="18"/>
          <w:szCs w:val="18"/>
          <w:lang w:val="en-GB"/>
        </w:rPr>
      </w:pPr>
      <w:r w:rsidRPr="000A1587">
        <w:rPr>
          <w:rFonts w:eastAsiaTheme="minorEastAsia"/>
          <w:sz w:val="18"/>
          <w:szCs w:val="18"/>
          <w:lang w:val="en-GB"/>
        </w:rPr>
        <w:t>1. the Slovak versions as a support for the face-to-face courses,</w:t>
      </w:r>
    </w:p>
    <w:p w14:paraId="02DCF6E9" w14:textId="77777777" w:rsidR="00435B14" w:rsidRPr="000A1587" w:rsidRDefault="00435B14" w:rsidP="00435B14">
      <w:pPr>
        <w:pStyle w:val="Odsekzoznamu"/>
        <w:ind w:left="360"/>
        <w:jc w:val="both"/>
        <w:rPr>
          <w:rFonts w:eastAsiaTheme="minorEastAsia"/>
          <w:sz w:val="18"/>
          <w:szCs w:val="18"/>
          <w:lang w:val="en-GB"/>
        </w:rPr>
      </w:pPr>
      <w:r w:rsidRPr="000A1587">
        <w:rPr>
          <w:rFonts w:eastAsiaTheme="minorEastAsia"/>
          <w:sz w:val="18"/>
          <w:szCs w:val="18"/>
          <w:lang w:val="en-GB"/>
        </w:rPr>
        <w:t>2. Slovak and English versions as support for students who study full-time at PU and whose mother tongue is other than Slovak, and the courses are taught in Slovak,</w:t>
      </w:r>
    </w:p>
    <w:p w14:paraId="71F90C14" w14:textId="77777777" w:rsidR="00435B14" w:rsidRPr="000A1587" w:rsidRDefault="00435B14" w:rsidP="00435B14">
      <w:pPr>
        <w:pStyle w:val="Odsekzoznamu"/>
        <w:ind w:left="360"/>
        <w:jc w:val="both"/>
        <w:rPr>
          <w:rFonts w:eastAsiaTheme="minorEastAsia"/>
          <w:sz w:val="18"/>
          <w:szCs w:val="18"/>
          <w:lang w:val="en-GB"/>
        </w:rPr>
      </w:pPr>
      <w:r w:rsidRPr="000A1587">
        <w:rPr>
          <w:rFonts w:eastAsiaTheme="minorEastAsia"/>
          <w:sz w:val="18"/>
          <w:szCs w:val="18"/>
          <w:lang w:val="en-GB"/>
        </w:rPr>
        <w:t>3. English versions as support for Erasmus students who are completing part of their studies at PU,</w:t>
      </w:r>
    </w:p>
    <w:p w14:paraId="7A514763" w14:textId="77777777" w:rsidR="00435B14" w:rsidRPr="000A1587" w:rsidRDefault="00435B14" w:rsidP="00435B14">
      <w:pPr>
        <w:pStyle w:val="Odsekzoznamu"/>
        <w:ind w:left="360"/>
        <w:jc w:val="both"/>
        <w:rPr>
          <w:rFonts w:eastAsiaTheme="minorEastAsia"/>
          <w:sz w:val="18"/>
          <w:szCs w:val="18"/>
          <w:lang w:val="en-GB"/>
        </w:rPr>
      </w:pPr>
      <w:r w:rsidRPr="000A1587">
        <w:rPr>
          <w:rFonts w:eastAsiaTheme="minorEastAsia"/>
          <w:sz w:val="18"/>
          <w:szCs w:val="18"/>
          <w:lang w:val="en-GB"/>
        </w:rPr>
        <w:t xml:space="preserve">4. Slovak versions as a distance form for PU students who are completing part of their studies abroad, </w:t>
      </w:r>
    </w:p>
    <w:p w14:paraId="706D517D" w14:textId="7CCA4080" w:rsidR="00435B14" w:rsidRPr="000A1587" w:rsidRDefault="00435B14" w:rsidP="00435B14">
      <w:pPr>
        <w:pStyle w:val="Odsekzoznamu"/>
        <w:ind w:left="360"/>
        <w:jc w:val="both"/>
        <w:rPr>
          <w:rFonts w:eastAsiaTheme="minorEastAsia"/>
          <w:sz w:val="18"/>
          <w:szCs w:val="18"/>
          <w:lang w:val="en-GB"/>
        </w:rPr>
      </w:pPr>
      <w:r w:rsidRPr="000A1587">
        <w:rPr>
          <w:rFonts w:eastAsiaTheme="minorEastAsia"/>
          <w:sz w:val="18"/>
          <w:szCs w:val="18"/>
          <w:lang w:val="en-GB"/>
        </w:rPr>
        <w:t>5. some Slovak students also request access to the English versions of the courses, in order to be able to acquire especially English professional terminology in case they work abroad, or to be able to study professional literature in English in the preparation of qualification theses.</w:t>
      </w:r>
    </w:p>
    <w:bookmarkEnd w:id="24"/>
    <w:p w14:paraId="76197C90" w14:textId="77777777" w:rsidR="00435B14" w:rsidRPr="000A1587" w:rsidRDefault="00435B14" w:rsidP="00435B14">
      <w:pPr>
        <w:pStyle w:val="Odsekzoznamu"/>
        <w:ind w:left="360"/>
        <w:jc w:val="both"/>
        <w:rPr>
          <w:rFonts w:eastAsiaTheme="minorEastAsia"/>
          <w:sz w:val="18"/>
          <w:szCs w:val="18"/>
          <w:lang w:val="en-GB"/>
        </w:rPr>
      </w:pPr>
    </w:p>
    <w:p w14:paraId="19198E3F" w14:textId="01130258" w:rsidR="0085194C" w:rsidRPr="00A30774" w:rsidRDefault="00435B14" w:rsidP="00435B14">
      <w:pPr>
        <w:pStyle w:val="Odsekzoznamu"/>
        <w:numPr>
          <w:ilvl w:val="0"/>
          <w:numId w:val="33"/>
        </w:numPr>
        <w:rPr>
          <w:rFonts w:eastAsiaTheme="minorEastAsia"/>
          <w:sz w:val="18"/>
          <w:szCs w:val="18"/>
          <w:lang w:val="en-GB"/>
        </w:rPr>
      </w:pPr>
      <w:r w:rsidRPr="00A30774">
        <w:rPr>
          <w:rFonts w:eastAsiaTheme="minorEastAsia"/>
          <w:sz w:val="18"/>
          <w:szCs w:val="18"/>
          <w:lang w:val="en-GB"/>
        </w:rPr>
        <w:t>Institution partners in providing educational activities for the study programme and the characteristics of their participation.</w:t>
      </w:r>
    </w:p>
    <w:p w14:paraId="4B7B72D4" w14:textId="34D891D8" w:rsidR="003865DF" w:rsidRPr="000A1587" w:rsidRDefault="00F23744"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The individual scientific and pedagogical workplaces of the Faculty of Arts of the PU continuously cooperate with state administration bodies, secondary schools, scientific research institutions, civic associations and business entities in the Slovak Republic, depending on their professional profile and specific needs. Of the state administration bodies, they maintain cooperation with municipal and city authorities, especially with the Pre</w:t>
      </w:r>
      <w:r w:rsidR="00F67F39" w:rsidRPr="000A1587">
        <w:rPr>
          <w:rFonts w:eastAsiaTheme="minorEastAsia"/>
          <w:sz w:val="18"/>
          <w:szCs w:val="18"/>
          <w:lang w:val="en-GB"/>
        </w:rPr>
        <w:t>s</w:t>
      </w:r>
      <w:r w:rsidRPr="000A1587">
        <w:rPr>
          <w:rFonts w:eastAsiaTheme="minorEastAsia"/>
          <w:sz w:val="18"/>
          <w:szCs w:val="18"/>
          <w:lang w:val="en-GB"/>
        </w:rPr>
        <w:t>ov Municipal Office, the Education Departments of the Pre</w:t>
      </w:r>
      <w:r w:rsidR="00F67F39" w:rsidRPr="000A1587">
        <w:rPr>
          <w:rFonts w:eastAsiaTheme="minorEastAsia"/>
          <w:sz w:val="18"/>
          <w:szCs w:val="18"/>
          <w:lang w:val="en-GB"/>
        </w:rPr>
        <w:t>s</w:t>
      </w:r>
      <w:r w:rsidRPr="000A1587">
        <w:rPr>
          <w:rFonts w:eastAsiaTheme="minorEastAsia"/>
          <w:sz w:val="18"/>
          <w:szCs w:val="18"/>
          <w:lang w:val="en-GB"/>
        </w:rPr>
        <w:t>ov Regional Office, the Ko</w:t>
      </w:r>
      <w:r w:rsidR="00F67F39" w:rsidRPr="000A1587">
        <w:rPr>
          <w:rFonts w:eastAsiaTheme="minorEastAsia"/>
          <w:sz w:val="18"/>
          <w:szCs w:val="18"/>
          <w:lang w:val="en-GB"/>
        </w:rPr>
        <w:t>s</w:t>
      </w:r>
      <w:r w:rsidRPr="000A1587">
        <w:rPr>
          <w:rFonts w:eastAsiaTheme="minorEastAsia"/>
          <w:sz w:val="18"/>
          <w:szCs w:val="18"/>
          <w:lang w:val="en-GB"/>
        </w:rPr>
        <w:t>ice Regional Authority in Ko</w:t>
      </w:r>
      <w:r w:rsidR="00F67F39" w:rsidRPr="000A1587">
        <w:rPr>
          <w:rFonts w:eastAsiaTheme="minorEastAsia"/>
          <w:sz w:val="18"/>
          <w:szCs w:val="18"/>
          <w:lang w:val="en-GB"/>
        </w:rPr>
        <w:t>si</w:t>
      </w:r>
      <w:r w:rsidRPr="000A1587">
        <w:rPr>
          <w:rFonts w:eastAsiaTheme="minorEastAsia"/>
          <w:sz w:val="18"/>
          <w:szCs w:val="18"/>
          <w:lang w:val="en-GB"/>
        </w:rPr>
        <w:t>ce, the School Inspectorate in Pre</w:t>
      </w:r>
      <w:r w:rsidR="00F67F39" w:rsidRPr="000A1587">
        <w:rPr>
          <w:rFonts w:eastAsiaTheme="minorEastAsia"/>
          <w:sz w:val="18"/>
          <w:szCs w:val="18"/>
          <w:lang w:val="en-GB"/>
        </w:rPr>
        <w:t>s</w:t>
      </w:r>
      <w:r w:rsidRPr="000A1587">
        <w:rPr>
          <w:rFonts w:eastAsiaTheme="minorEastAsia"/>
          <w:sz w:val="18"/>
          <w:szCs w:val="18"/>
          <w:lang w:val="en-GB"/>
        </w:rPr>
        <w:t>ov, the Methodological and Pedagogical Centr</w:t>
      </w:r>
      <w:r w:rsidR="00F67F39" w:rsidRPr="000A1587">
        <w:rPr>
          <w:rFonts w:eastAsiaTheme="minorEastAsia"/>
          <w:sz w:val="18"/>
          <w:szCs w:val="18"/>
          <w:lang w:val="en-GB"/>
        </w:rPr>
        <w:t>e</w:t>
      </w:r>
      <w:r w:rsidRPr="000A1587">
        <w:rPr>
          <w:rFonts w:eastAsiaTheme="minorEastAsia"/>
          <w:sz w:val="18"/>
          <w:szCs w:val="18"/>
          <w:lang w:val="en-GB"/>
        </w:rPr>
        <w:t xml:space="preserve"> in Pre</w:t>
      </w:r>
      <w:r w:rsidR="00F67F39" w:rsidRPr="000A1587">
        <w:rPr>
          <w:rFonts w:eastAsiaTheme="minorEastAsia"/>
          <w:sz w:val="18"/>
          <w:szCs w:val="18"/>
          <w:lang w:val="en-GB"/>
        </w:rPr>
        <w:t>s</w:t>
      </w:r>
      <w:r w:rsidRPr="000A1587">
        <w:rPr>
          <w:rFonts w:eastAsiaTheme="minorEastAsia"/>
          <w:sz w:val="18"/>
          <w:szCs w:val="18"/>
          <w:lang w:val="en-GB"/>
        </w:rPr>
        <w:t>ov, the State Pedagogical Institute in Bratislava, etc. Of the specialized scientific institutions, the most developed is the cooperation of scientific and pedagogical workplaces of the Faculty of Arts of the Slovak Republic with the institutes of the Slovak Academy of Sciences.</w:t>
      </w:r>
    </w:p>
    <w:p w14:paraId="08C278B4" w14:textId="279D4D8F" w:rsidR="00F23744" w:rsidRPr="000A1587" w:rsidRDefault="00F23744" w:rsidP="32647B39">
      <w:pPr>
        <w:pStyle w:val="Odsekzoznamu"/>
        <w:autoSpaceDE w:val="0"/>
        <w:autoSpaceDN w:val="0"/>
        <w:adjustRightInd w:val="0"/>
        <w:spacing w:after="0" w:line="240" w:lineRule="auto"/>
        <w:ind w:left="360"/>
        <w:jc w:val="both"/>
        <w:rPr>
          <w:rFonts w:eastAsiaTheme="minorEastAsia"/>
          <w:sz w:val="18"/>
          <w:szCs w:val="18"/>
          <w:highlight w:val="green"/>
          <w:lang w:val="en-GB"/>
        </w:rPr>
      </w:pPr>
    </w:p>
    <w:p w14:paraId="10734E57" w14:textId="77777777" w:rsidR="0018619F" w:rsidRPr="000A1587" w:rsidRDefault="00F67F39"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IEUK (=IAAC) continuously cooperates with state administration bodies, universities with similar focus, scientific research institutions, civil associations, entities of established and non-established culture (including art organizations) and business entities in the Slovak Republic depending on their professional profile and specific needs; primary and secondary schools, primary art schools, leisure centres. This cooperation concerns the development of expertise, the solution of projects, the participation of our staff in the boards and committees of these institutions, participation in joint projects, participation in author's collectives in the publication of professional and academic literature, lecturing and cultural-artistic and other activities. Students may collaborate with these departments on projects related to teaching or the preparation of the bachelor's thesis, or as needed during the preparation of the semester thesis. The main scope of this cooperation is to ensure and control the implementation of the internship in a cultural institution, participation in commissions and expert juries within the framework of artistic activities of interest (musical, artistic, literary-dramatic), consultation of the work of students' professional and artistic activities and other activities.</w:t>
      </w:r>
    </w:p>
    <w:p w14:paraId="01BE4801" w14:textId="77777777" w:rsidR="0018619F" w:rsidRPr="000A1587" w:rsidRDefault="0018619F" w:rsidP="32647B39">
      <w:pPr>
        <w:pStyle w:val="Odsekzoznamu"/>
        <w:autoSpaceDE w:val="0"/>
        <w:autoSpaceDN w:val="0"/>
        <w:adjustRightInd w:val="0"/>
        <w:spacing w:after="0" w:line="240" w:lineRule="auto"/>
        <w:ind w:left="360"/>
        <w:jc w:val="both"/>
        <w:rPr>
          <w:rFonts w:eastAsiaTheme="minorEastAsia"/>
          <w:sz w:val="18"/>
          <w:szCs w:val="18"/>
          <w:lang w:val="en-GB"/>
        </w:rPr>
      </w:pPr>
    </w:p>
    <w:p w14:paraId="362E6C5F" w14:textId="4EF2B01A" w:rsidR="00F67F39" w:rsidRPr="000A1587" w:rsidRDefault="00F67F39"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Among the specialised scientific institutions, the most developed is the cooperation between </w:t>
      </w:r>
      <w:r w:rsidR="0018619F" w:rsidRPr="000A1587">
        <w:rPr>
          <w:rFonts w:eastAsiaTheme="minorEastAsia"/>
          <w:sz w:val="18"/>
          <w:szCs w:val="18"/>
          <w:lang w:val="en-GB"/>
        </w:rPr>
        <w:t>IAAC</w:t>
      </w:r>
      <w:r w:rsidRPr="000A1587">
        <w:rPr>
          <w:rFonts w:eastAsiaTheme="minorEastAsia"/>
          <w:sz w:val="18"/>
          <w:szCs w:val="18"/>
          <w:lang w:val="en-GB"/>
        </w:rPr>
        <w:t xml:space="preserve"> and the institutes of the Slovak Academy of Sciences in Bratislava (Centre of Arts Sciences of the Slovak Academy of Sciences: Institute of Art History and Institute of Theatre and Film Science; Institute of Musicology of the Slovak Academy of Sciences). In addition to these, </w:t>
      </w:r>
      <w:r w:rsidR="0018619F" w:rsidRPr="000A1587">
        <w:rPr>
          <w:rFonts w:eastAsiaTheme="minorEastAsia"/>
          <w:sz w:val="18"/>
          <w:szCs w:val="18"/>
          <w:lang w:val="en-GB"/>
        </w:rPr>
        <w:t xml:space="preserve">IAAC </w:t>
      </w:r>
      <w:r w:rsidRPr="000A1587">
        <w:rPr>
          <w:rFonts w:eastAsiaTheme="minorEastAsia"/>
          <w:sz w:val="18"/>
          <w:szCs w:val="18"/>
          <w:lang w:val="en-GB"/>
        </w:rPr>
        <w:t>also cooperates with other research institutes or institutions and organisations that carry out research and cultural and artistic activities (</w:t>
      </w:r>
      <w:r w:rsidR="0018619F" w:rsidRPr="000A1587">
        <w:rPr>
          <w:rFonts w:eastAsiaTheme="minorEastAsia"/>
          <w:sz w:val="18"/>
          <w:szCs w:val="18"/>
          <w:lang w:val="en-GB"/>
        </w:rPr>
        <w:t xml:space="preserve">Museum of </w:t>
      </w:r>
      <w:r w:rsidRPr="000A1587">
        <w:rPr>
          <w:rFonts w:eastAsiaTheme="minorEastAsia"/>
          <w:sz w:val="18"/>
          <w:szCs w:val="18"/>
          <w:lang w:val="en-GB"/>
        </w:rPr>
        <w:t xml:space="preserve">A. Warhol </w:t>
      </w:r>
      <w:r w:rsidR="0018619F" w:rsidRPr="000A1587">
        <w:rPr>
          <w:rFonts w:eastAsiaTheme="minorEastAsia"/>
          <w:sz w:val="18"/>
          <w:szCs w:val="18"/>
          <w:lang w:val="en-GB"/>
        </w:rPr>
        <w:t xml:space="preserve">in </w:t>
      </w:r>
      <w:r w:rsidRPr="000A1587">
        <w:rPr>
          <w:rFonts w:eastAsiaTheme="minorEastAsia"/>
          <w:sz w:val="18"/>
          <w:szCs w:val="18"/>
          <w:lang w:val="en-GB"/>
        </w:rPr>
        <w:t>Medzilaborce, East Slovak</w:t>
      </w:r>
      <w:r w:rsidR="0018619F" w:rsidRPr="000A1587">
        <w:rPr>
          <w:rFonts w:eastAsiaTheme="minorEastAsia"/>
          <w:sz w:val="18"/>
          <w:szCs w:val="18"/>
          <w:lang w:val="en-GB"/>
        </w:rPr>
        <w:t>ia</w:t>
      </w:r>
      <w:r w:rsidRPr="000A1587">
        <w:rPr>
          <w:rFonts w:eastAsiaTheme="minorEastAsia"/>
          <w:sz w:val="18"/>
          <w:szCs w:val="18"/>
          <w:lang w:val="en-GB"/>
        </w:rPr>
        <w:t xml:space="preserve"> Gallery </w:t>
      </w:r>
      <w:r w:rsidR="0018619F" w:rsidRPr="000A1587">
        <w:rPr>
          <w:rFonts w:eastAsiaTheme="minorEastAsia"/>
          <w:sz w:val="18"/>
          <w:szCs w:val="18"/>
          <w:lang w:val="en-GB"/>
        </w:rPr>
        <w:t xml:space="preserve">in </w:t>
      </w:r>
      <w:r w:rsidRPr="000A1587">
        <w:rPr>
          <w:rFonts w:eastAsiaTheme="minorEastAsia"/>
          <w:sz w:val="18"/>
          <w:szCs w:val="18"/>
          <w:lang w:val="en-GB"/>
        </w:rPr>
        <w:t xml:space="preserve">Košice, Šariš Gallery </w:t>
      </w:r>
      <w:r w:rsidR="0018619F" w:rsidRPr="000A1587">
        <w:rPr>
          <w:rFonts w:eastAsiaTheme="minorEastAsia"/>
          <w:sz w:val="18"/>
          <w:szCs w:val="18"/>
          <w:lang w:val="en-GB"/>
        </w:rPr>
        <w:t xml:space="preserve">in </w:t>
      </w:r>
      <w:r w:rsidRPr="000A1587">
        <w:rPr>
          <w:rFonts w:eastAsiaTheme="minorEastAsia"/>
          <w:sz w:val="18"/>
          <w:szCs w:val="18"/>
          <w:lang w:val="en-GB"/>
        </w:rPr>
        <w:t>Pre</w:t>
      </w:r>
      <w:r w:rsidR="0018619F" w:rsidRPr="000A1587">
        <w:rPr>
          <w:rFonts w:eastAsiaTheme="minorEastAsia"/>
          <w:sz w:val="18"/>
          <w:szCs w:val="18"/>
          <w:lang w:val="en-GB"/>
        </w:rPr>
        <w:t>s</w:t>
      </w:r>
      <w:r w:rsidRPr="000A1587">
        <w:rPr>
          <w:rFonts w:eastAsiaTheme="minorEastAsia"/>
          <w:sz w:val="18"/>
          <w:szCs w:val="18"/>
          <w:lang w:val="en-GB"/>
        </w:rPr>
        <w:t xml:space="preserve">ov, Slovak National Theatre </w:t>
      </w:r>
      <w:r w:rsidR="0018619F" w:rsidRPr="000A1587">
        <w:rPr>
          <w:rFonts w:eastAsiaTheme="minorEastAsia"/>
          <w:sz w:val="18"/>
          <w:szCs w:val="18"/>
          <w:lang w:val="en-GB"/>
        </w:rPr>
        <w:t xml:space="preserve">in </w:t>
      </w:r>
      <w:r w:rsidRPr="000A1587">
        <w:rPr>
          <w:rFonts w:eastAsiaTheme="minorEastAsia"/>
          <w:sz w:val="18"/>
          <w:szCs w:val="18"/>
          <w:lang w:val="en-GB"/>
        </w:rPr>
        <w:t xml:space="preserve">Bratislava, </w:t>
      </w:r>
      <w:r w:rsidR="0018619F" w:rsidRPr="000A1587">
        <w:rPr>
          <w:rFonts w:eastAsiaTheme="minorEastAsia"/>
          <w:sz w:val="18"/>
          <w:szCs w:val="18"/>
          <w:lang w:val="en-GB"/>
        </w:rPr>
        <w:t>The Theatre of Jonas Zaborsky in</w:t>
      </w:r>
      <w:r w:rsidRPr="000A1587">
        <w:rPr>
          <w:rFonts w:eastAsiaTheme="minorEastAsia"/>
          <w:sz w:val="18"/>
          <w:szCs w:val="18"/>
          <w:lang w:val="en-GB"/>
        </w:rPr>
        <w:t xml:space="preserve"> Pre</w:t>
      </w:r>
      <w:r w:rsidR="0018619F" w:rsidRPr="000A1587">
        <w:rPr>
          <w:rFonts w:eastAsiaTheme="minorEastAsia"/>
          <w:sz w:val="18"/>
          <w:szCs w:val="18"/>
          <w:lang w:val="en-GB"/>
        </w:rPr>
        <w:t>s</w:t>
      </w:r>
      <w:r w:rsidRPr="000A1587">
        <w:rPr>
          <w:rFonts w:eastAsiaTheme="minorEastAsia"/>
          <w:sz w:val="18"/>
          <w:szCs w:val="18"/>
          <w:lang w:val="en-GB"/>
        </w:rPr>
        <w:t xml:space="preserve">ov, </w:t>
      </w:r>
      <w:r w:rsidR="0018619F" w:rsidRPr="000A1587">
        <w:rPr>
          <w:rFonts w:eastAsiaTheme="minorEastAsia"/>
          <w:sz w:val="18"/>
          <w:szCs w:val="18"/>
          <w:lang w:val="en-GB"/>
        </w:rPr>
        <w:t>Slovak National</w:t>
      </w:r>
      <w:r w:rsidRPr="000A1587">
        <w:rPr>
          <w:rFonts w:eastAsiaTheme="minorEastAsia"/>
          <w:sz w:val="18"/>
          <w:szCs w:val="18"/>
          <w:lang w:val="en-GB"/>
        </w:rPr>
        <w:t xml:space="preserve"> Theatre </w:t>
      </w:r>
      <w:r w:rsidR="0018619F" w:rsidRPr="000A1587">
        <w:rPr>
          <w:rFonts w:eastAsiaTheme="minorEastAsia"/>
          <w:sz w:val="18"/>
          <w:szCs w:val="18"/>
          <w:lang w:val="en-GB"/>
        </w:rPr>
        <w:t xml:space="preserve">in </w:t>
      </w:r>
      <w:r w:rsidRPr="000A1587">
        <w:rPr>
          <w:rFonts w:eastAsiaTheme="minorEastAsia"/>
          <w:sz w:val="18"/>
          <w:szCs w:val="18"/>
          <w:lang w:val="en-GB"/>
        </w:rPr>
        <w:t>Ko</w:t>
      </w:r>
      <w:r w:rsidR="0018619F" w:rsidRPr="000A1587">
        <w:rPr>
          <w:rFonts w:eastAsiaTheme="minorEastAsia"/>
          <w:sz w:val="18"/>
          <w:szCs w:val="18"/>
          <w:lang w:val="en-GB"/>
        </w:rPr>
        <w:t>s</w:t>
      </w:r>
      <w:r w:rsidRPr="000A1587">
        <w:rPr>
          <w:rFonts w:eastAsiaTheme="minorEastAsia"/>
          <w:sz w:val="18"/>
          <w:szCs w:val="18"/>
          <w:lang w:val="en-GB"/>
        </w:rPr>
        <w:t xml:space="preserve">ice, Centres and organisations of non-established culture </w:t>
      </w:r>
      <w:r w:rsidR="0018619F" w:rsidRPr="000A1587">
        <w:rPr>
          <w:rFonts w:eastAsiaTheme="minorEastAsia"/>
          <w:sz w:val="18"/>
          <w:szCs w:val="18"/>
          <w:lang w:val="en-GB"/>
        </w:rPr>
        <w:t xml:space="preserve">in </w:t>
      </w:r>
      <w:r w:rsidRPr="000A1587">
        <w:rPr>
          <w:rFonts w:eastAsiaTheme="minorEastAsia"/>
          <w:sz w:val="18"/>
          <w:szCs w:val="18"/>
          <w:lang w:val="en-GB"/>
        </w:rPr>
        <w:t>Ko</w:t>
      </w:r>
      <w:r w:rsidR="0018619F" w:rsidRPr="000A1587">
        <w:rPr>
          <w:rFonts w:eastAsiaTheme="minorEastAsia"/>
          <w:sz w:val="18"/>
          <w:szCs w:val="18"/>
          <w:lang w:val="en-GB"/>
        </w:rPr>
        <w:t>s</w:t>
      </w:r>
      <w:r w:rsidRPr="000A1587">
        <w:rPr>
          <w:rFonts w:eastAsiaTheme="minorEastAsia"/>
          <w:sz w:val="18"/>
          <w:szCs w:val="18"/>
          <w:lang w:val="en-GB"/>
        </w:rPr>
        <w:t>ice, Pre</w:t>
      </w:r>
      <w:r w:rsidR="0018619F" w:rsidRPr="000A1587">
        <w:rPr>
          <w:rFonts w:eastAsiaTheme="minorEastAsia"/>
          <w:sz w:val="18"/>
          <w:szCs w:val="18"/>
          <w:lang w:val="en-GB"/>
        </w:rPr>
        <w:t>s</w:t>
      </w:r>
      <w:r w:rsidRPr="000A1587">
        <w:rPr>
          <w:rFonts w:eastAsiaTheme="minorEastAsia"/>
          <w:sz w:val="18"/>
          <w:szCs w:val="18"/>
          <w:lang w:val="en-GB"/>
        </w:rPr>
        <w:t xml:space="preserve">ov, </w:t>
      </w:r>
      <w:r w:rsidR="0018619F" w:rsidRPr="000A1587">
        <w:rPr>
          <w:rFonts w:eastAsiaTheme="minorEastAsia"/>
          <w:sz w:val="18"/>
          <w:szCs w:val="18"/>
          <w:lang w:val="en-GB"/>
        </w:rPr>
        <w:t xml:space="preserve">Theatre of A. Duchnovic in </w:t>
      </w:r>
      <w:r w:rsidRPr="000A1587">
        <w:rPr>
          <w:rFonts w:eastAsiaTheme="minorEastAsia"/>
          <w:sz w:val="18"/>
          <w:szCs w:val="18"/>
          <w:lang w:val="en-GB"/>
        </w:rPr>
        <w:t>Pre</w:t>
      </w:r>
      <w:r w:rsidR="0018619F" w:rsidRPr="000A1587">
        <w:rPr>
          <w:rFonts w:eastAsiaTheme="minorEastAsia"/>
          <w:sz w:val="18"/>
          <w:szCs w:val="18"/>
          <w:lang w:val="en-GB"/>
        </w:rPr>
        <w:t>s</w:t>
      </w:r>
      <w:r w:rsidRPr="000A1587">
        <w:rPr>
          <w:rFonts w:eastAsiaTheme="minorEastAsia"/>
          <w:sz w:val="18"/>
          <w:szCs w:val="18"/>
          <w:lang w:val="en-GB"/>
        </w:rPr>
        <w:t xml:space="preserve">ov, Tatra Gallery </w:t>
      </w:r>
      <w:r w:rsidR="0018619F" w:rsidRPr="000A1587">
        <w:rPr>
          <w:rFonts w:eastAsiaTheme="minorEastAsia"/>
          <w:sz w:val="18"/>
          <w:szCs w:val="18"/>
          <w:lang w:val="en-GB"/>
        </w:rPr>
        <w:t xml:space="preserve">in </w:t>
      </w:r>
      <w:r w:rsidRPr="000A1587">
        <w:rPr>
          <w:rFonts w:eastAsiaTheme="minorEastAsia"/>
          <w:sz w:val="18"/>
          <w:szCs w:val="18"/>
          <w:lang w:val="en-GB"/>
        </w:rPr>
        <w:t>Poprad, Slovak Technical Museum</w:t>
      </w:r>
      <w:r w:rsidR="0018619F" w:rsidRPr="000A1587">
        <w:rPr>
          <w:rFonts w:eastAsiaTheme="minorEastAsia"/>
          <w:sz w:val="18"/>
          <w:szCs w:val="18"/>
          <w:lang w:val="en-GB"/>
        </w:rPr>
        <w:t xml:space="preserve"> in</w:t>
      </w:r>
      <w:r w:rsidRPr="000A1587">
        <w:rPr>
          <w:rFonts w:eastAsiaTheme="minorEastAsia"/>
          <w:sz w:val="18"/>
          <w:szCs w:val="18"/>
          <w:lang w:val="en-GB"/>
        </w:rPr>
        <w:t xml:space="preserve"> K</w:t>
      </w:r>
      <w:r w:rsidR="0018619F" w:rsidRPr="000A1587">
        <w:rPr>
          <w:rFonts w:eastAsiaTheme="minorEastAsia"/>
          <w:sz w:val="18"/>
          <w:szCs w:val="18"/>
          <w:lang w:val="en-GB"/>
        </w:rPr>
        <w:t>os</w:t>
      </w:r>
      <w:r w:rsidRPr="000A1587">
        <w:rPr>
          <w:rFonts w:eastAsiaTheme="minorEastAsia"/>
          <w:sz w:val="18"/>
          <w:szCs w:val="18"/>
          <w:lang w:val="en-GB"/>
        </w:rPr>
        <w:t xml:space="preserve">ice, Polish Institute </w:t>
      </w:r>
      <w:r w:rsidR="0018619F" w:rsidRPr="000A1587">
        <w:rPr>
          <w:rFonts w:eastAsiaTheme="minorEastAsia"/>
          <w:sz w:val="18"/>
          <w:szCs w:val="18"/>
          <w:lang w:val="en-GB"/>
        </w:rPr>
        <w:t xml:space="preserve">in </w:t>
      </w:r>
      <w:r w:rsidRPr="000A1587">
        <w:rPr>
          <w:rFonts w:eastAsiaTheme="minorEastAsia"/>
          <w:sz w:val="18"/>
          <w:szCs w:val="18"/>
          <w:lang w:val="en-GB"/>
        </w:rPr>
        <w:t xml:space="preserve">Bratislava, Cultural and Tourist Centre </w:t>
      </w:r>
      <w:r w:rsidR="0018619F" w:rsidRPr="000A1587">
        <w:rPr>
          <w:rFonts w:eastAsiaTheme="minorEastAsia"/>
          <w:sz w:val="18"/>
          <w:szCs w:val="18"/>
          <w:lang w:val="en-GB"/>
        </w:rPr>
        <w:t xml:space="preserve">in </w:t>
      </w:r>
      <w:r w:rsidRPr="000A1587">
        <w:rPr>
          <w:rFonts w:eastAsiaTheme="minorEastAsia"/>
          <w:sz w:val="18"/>
          <w:szCs w:val="18"/>
          <w:lang w:val="en-GB"/>
        </w:rPr>
        <w:t>Bardejov, Spi</w:t>
      </w:r>
      <w:r w:rsidR="0018619F" w:rsidRPr="000A1587">
        <w:rPr>
          <w:rFonts w:eastAsiaTheme="minorEastAsia"/>
          <w:sz w:val="18"/>
          <w:szCs w:val="18"/>
          <w:lang w:val="en-GB"/>
        </w:rPr>
        <w:t>s</w:t>
      </w:r>
      <w:r w:rsidRPr="000A1587">
        <w:rPr>
          <w:rFonts w:eastAsiaTheme="minorEastAsia"/>
          <w:sz w:val="18"/>
          <w:szCs w:val="18"/>
          <w:lang w:val="en-GB"/>
        </w:rPr>
        <w:t xml:space="preserve"> Artists Gallery </w:t>
      </w:r>
      <w:r w:rsidR="0018619F" w:rsidRPr="000A1587">
        <w:rPr>
          <w:rFonts w:eastAsiaTheme="minorEastAsia"/>
          <w:sz w:val="18"/>
          <w:szCs w:val="18"/>
          <w:lang w:val="en-GB"/>
        </w:rPr>
        <w:t xml:space="preserve">in </w:t>
      </w:r>
      <w:r w:rsidRPr="000A1587">
        <w:rPr>
          <w:rFonts w:eastAsiaTheme="minorEastAsia"/>
          <w:sz w:val="18"/>
          <w:szCs w:val="18"/>
          <w:lang w:val="en-GB"/>
        </w:rPr>
        <w:t>Spi</w:t>
      </w:r>
      <w:r w:rsidR="0018619F" w:rsidRPr="000A1587">
        <w:rPr>
          <w:rFonts w:eastAsiaTheme="minorEastAsia"/>
          <w:sz w:val="18"/>
          <w:szCs w:val="18"/>
          <w:lang w:val="en-GB"/>
        </w:rPr>
        <w:t>s</w:t>
      </w:r>
      <w:r w:rsidRPr="000A1587">
        <w:rPr>
          <w:rFonts w:eastAsiaTheme="minorEastAsia"/>
          <w:sz w:val="18"/>
          <w:szCs w:val="18"/>
          <w:lang w:val="en-GB"/>
        </w:rPr>
        <w:t>sk</w:t>
      </w:r>
      <w:r w:rsidR="0018619F" w:rsidRPr="000A1587">
        <w:rPr>
          <w:rFonts w:eastAsiaTheme="minorEastAsia"/>
          <w:sz w:val="18"/>
          <w:szCs w:val="18"/>
          <w:lang w:val="en-GB"/>
        </w:rPr>
        <w:t>a</w:t>
      </w:r>
      <w:r w:rsidRPr="000A1587">
        <w:rPr>
          <w:rFonts w:eastAsiaTheme="minorEastAsia"/>
          <w:sz w:val="18"/>
          <w:szCs w:val="18"/>
          <w:lang w:val="en-GB"/>
        </w:rPr>
        <w:t xml:space="preserve"> Nov</w:t>
      </w:r>
      <w:r w:rsidR="0018619F" w:rsidRPr="000A1587">
        <w:rPr>
          <w:rFonts w:eastAsiaTheme="minorEastAsia"/>
          <w:sz w:val="18"/>
          <w:szCs w:val="18"/>
          <w:lang w:val="en-GB"/>
        </w:rPr>
        <w:t>a</w:t>
      </w:r>
      <w:r w:rsidRPr="000A1587">
        <w:rPr>
          <w:rFonts w:eastAsiaTheme="minorEastAsia"/>
          <w:sz w:val="18"/>
          <w:szCs w:val="18"/>
          <w:lang w:val="en-GB"/>
        </w:rPr>
        <w:t xml:space="preserve"> Ves, Radio and Television Slovakia in K</w:t>
      </w:r>
      <w:r w:rsidR="0018619F" w:rsidRPr="000A1587">
        <w:rPr>
          <w:rFonts w:eastAsiaTheme="minorEastAsia"/>
          <w:sz w:val="18"/>
          <w:szCs w:val="18"/>
          <w:lang w:val="en-GB"/>
        </w:rPr>
        <w:t>os</w:t>
      </w:r>
      <w:r w:rsidRPr="000A1587">
        <w:rPr>
          <w:rFonts w:eastAsiaTheme="minorEastAsia"/>
          <w:sz w:val="18"/>
          <w:szCs w:val="18"/>
          <w:lang w:val="en-GB"/>
        </w:rPr>
        <w:t xml:space="preserve">ice and others. </w:t>
      </w:r>
      <w:r w:rsidR="0018619F" w:rsidRPr="000A1587">
        <w:rPr>
          <w:rFonts w:eastAsiaTheme="minorEastAsia"/>
          <w:sz w:val="18"/>
          <w:szCs w:val="18"/>
          <w:lang w:val="en-GB"/>
        </w:rPr>
        <w:t xml:space="preserve">IAAC </w:t>
      </w:r>
      <w:r w:rsidRPr="000A1587">
        <w:rPr>
          <w:rFonts w:eastAsiaTheme="minorEastAsia"/>
          <w:sz w:val="18"/>
          <w:szCs w:val="18"/>
          <w:lang w:val="en-GB"/>
        </w:rPr>
        <w:t>cooperates with the listed organizations and entities in the form of internships, placements and volunteering of our students, in providing lectures, programs, participation in their pedagogical and other professional or cultural-artistic activities.</w:t>
      </w:r>
    </w:p>
    <w:p w14:paraId="1E951861" w14:textId="0A8D774B" w:rsidR="00BF4FA7" w:rsidRPr="000A1587" w:rsidRDefault="00BF4FA7" w:rsidP="32647B39">
      <w:pPr>
        <w:pStyle w:val="Odsekzoznamu"/>
        <w:autoSpaceDE w:val="0"/>
        <w:autoSpaceDN w:val="0"/>
        <w:adjustRightInd w:val="0"/>
        <w:spacing w:after="0" w:line="240" w:lineRule="auto"/>
        <w:ind w:left="360"/>
        <w:jc w:val="both"/>
        <w:rPr>
          <w:rFonts w:eastAsiaTheme="minorEastAsia"/>
          <w:sz w:val="18"/>
          <w:szCs w:val="18"/>
          <w:lang w:val="en-GB"/>
        </w:rPr>
      </w:pPr>
    </w:p>
    <w:p w14:paraId="7026208E" w14:textId="74ADBDCA" w:rsidR="00F67F39" w:rsidRPr="000A1587" w:rsidRDefault="00F67F39"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Among the higher education institutions in the Slovak Republic, </w:t>
      </w:r>
      <w:r w:rsidR="0018619F" w:rsidRPr="000A1587">
        <w:rPr>
          <w:rFonts w:eastAsiaTheme="minorEastAsia"/>
          <w:sz w:val="18"/>
          <w:szCs w:val="18"/>
          <w:lang w:val="en-GB"/>
        </w:rPr>
        <w:t>IAAC</w:t>
      </w:r>
      <w:r w:rsidRPr="000A1587">
        <w:rPr>
          <w:rFonts w:eastAsiaTheme="minorEastAsia"/>
          <w:sz w:val="18"/>
          <w:szCs w:val="18"/>
          <w:lang w:val="en-GB"/>
        </w:rPr>
        <w:t xml:space="preserve"> cooperates mainly with departments and workplaces with a similar focus (</w:t>
      </w:r>
      <w:r w:rsidR="0018619F" w:rsidRPr="000A1587">
        <w:rPr>
          <w:rFonts w:eastAsiaTheme="minorEastAsia"/>
          <w:sz w:val="18"/>
          <w:szCs w:val="18"/>
          <w:lang w:val="en-GB"/>
        </w:rPr>
        <w:t xml:space="preserve">Department of Aesthetics at the Faculty of Arts, Comenius University in Bratislava; Departments of Philosophy and/or Departments of Aesthetics in Banska Bystrica, Nitra, Kosice and Trnava, Academy of Arts in Banska Bystrica, Academy of Arts in Bratislava, Academy of Fine Art in Bratislava, etc.).  IAAC </w:t>
      </w:r>
      <w:r w:rsidRPr="000A1587">
        <w:rPr>
          <w:rFonts w:eastAsiaTheme="minorEastAsia"/>
          <w:sz w:val="18"/>
          <w:szCs w:val="18"/>
          <w:lang w:val="en-GB"/>
        </w:rPr>
        <w:t>cooperates with business entities in financing scientific and cultural-artistic events</w:t>
      </w:r>
      <w:r w:rsidR="0018619F" w:rsidRPr="000A1587">
        <w:rPr>
          <w:rFonts w:eastAsiaTheme="minorEastAsia"/>
          <w:sz w:val="18"/>
          <w:szCs w:val="18"/>
          <w:lang w:val="en-GB"/>
        </w:rPr>
        <w:t xml:space="preserve"> as well as </w:t>
      </w:r>
      <w:r w:rsidRPr="000A1587">
        <w:rPr>
          <w:rFonts w:eastAsiaTheme="minorEastAsia"/>
          <w:sz w:val="18"/>
          <w:szCs w:val="18"/>
          <w:lang w:val="en-GB"/>
        </w:rPr>
        <w:t>cooperates with non-governmental organisations, especially in the implementation of various scientific research and cultural and artistic projects.</w:t>
      </w:r>
    </w:p>
    <w:p w14:paraId="3E7B90AD" w14:textId="77777777" w:rsidR="003865DF" w:rsidRPr="000A1587" w:rsidRDefault="003865DF" w:rsidP="32647B39">
      <w:pPr>
        <w:pStyle w:val="Odsekzoznamu"/>
        <w:autoSpaceDE w:val="0"/>
        <w:autoSpaceDN w:val="0"/>
        <w:adjustRightInd w:val="0"/>
        <w:spacing w:after="0" w:line="240" w:lineRule="auto"/>
        <w:ind w:left="360"/>
        <w:jc w:val="both"/>
        <w:rPr>
          <w:rFonts w:eastAsiaTheme="minorEastAsia"/>
          <w:sz w:val="18"/>
          <w:szCs w:val="18"/>
        </w:rPr>
      </w:pPr>
    </w:p>
    <w:p w14:paraId="33E807C4" w14:textId="7D59F69C" w:rsidR="0085194C" w:rsidRPr="000A1587" w:rsidRDefault="00F67F39" w:rsidP="00435B14">
      <w:pPr>
        <w:pStyle w:val="Odsekzoznamu"/>
        <w:numPr>
          <w:ilvl w:val="0"/>
          <w:numId w:val="33"/>
        </w:numPr>
        <w:autoSpaceDE w:val="0"/>
        <w:autoSpaceDN w:val="0"/>
        <w:adjustRightInd w:val="0"/>
        <w:spacing w:after="0" w:line="240" w:lineRule="auto"/>
        <w:jc w:val="both"/>
        <w:rPr>
          <w:rFonts w:eastAsiaTheme="minorEastAsia"/>
          <w:sz w:val="18"/>
          <w:szCs w:val="18"/>
        </w:rPr>
      </w:pPr>
      <w:r w:rsidRPr="000A1587">
        <w:rPr>
          <w:rFonts w:cstheme="minorHAnsi"/>
          <w:sz w:val="18"/>
          <w:szCs w:val="18"/>
          <w:lang w:val="en-GB"/>
        </w:rPr>
        <w:t>Characteristics of the possibilities for social, sports, cultural, spiritual and social activities.</w:t>
      </w:r>
    </w:p>
    <w:p w14:paraId="7F56B5E1" w14:textId="04EFF09D" w:rsidR="00F67F39" w:rsidRPr="000A1587" w:rsidRDefault="00F67F39" w:rsidP="00F67F39">
      <w:pPr>
        <w:pStyle w:val="Odsekzoznamu"/>
        <w:autoSpaceDE w:val="0"/>
        <w:autoSpaceDN w:val="0"/>
        <w:adjustRightInd w:val="0"/>
        <w:spacing w:after="0" w:line="240" w:lineRule="auto"/>
        <w:ind w:left="360"/>
        <w:jc w:val="both"/>
        <w:rPr>
          <w:rFonts w:eastAsiaTheme="minorEastAsia"/>
          <w:sz w:val="18"/>
          <w:szCs w:val="18"/>
        </w:rPr>
      </w:pPr>
    </w:p>
    <w:p w14:paraId="4E92AE4F" w14:textId="0ED84679" w:rsidR="0018619F" w:rsidRPr="000A1587" w:rsidRDefault="0018619F" w:rsidP="0018619F">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PU students are provided with accommodation in four separate facilities (Student Dormitory - Ul. 17. novembra č. 11; Student Dormitory - Ul. 17. novembra č. 13; Student Dormitory - Nám. Mládeže č. 2; Student Dormitory - Exnárova č. 36) and 2 specialized workplaces (Orthodox Priestly Seminary; Greek Catholic Priestly Seminary). The Students Dormitory creates conditions for independent study and rest of accommodated students, development of cultural, social and sports life and development of hobby activities of accommodated students. Accommodation for PU students is provided in double and quadruple rooms with complete sanitary facilities in the two-room suite form. In 2018 began the reconstruction of the Students' Dormitories - 17. November č. 11 and č. 13, which was completed at the end of 2019. The rooms in all establishments are provided with a direct internet connection. There is a TV lounge, laundry facilities and kitchenettes available on each floor to the accommodated students. The University Pastoral Cent</w:t>
      </w:r>
      <w:r w:rsidR="0099329B" w:rsidRPr="000A1587">
        <w:rPr>
          <w:rFonts w:eastAsiaTheme="minorEastAsia"/>
          <w:sz w:val="18"/>
          <w:szCs w:val="18"/>
          <w:lang w:val="en-GB"/>
        </w:rPr>
        <w:t>re</w:t>
      </w:r>
      <w:r w:rsidRPr="000A1587">
        <w:rPr>
          <w:rFonts w:eastAsiaTheme="minorEastAsia"/>
          <w:sz w:val="18"/>
          <w:szCs w:val="18"/>
          <w:lang w:val="en-GB"/>
        </w:rPr>
        <w:t xml:space="preserve"> is available to students on the 11th floor. Services such as hairdressers, cosmetics and a health centr</w:t>
      </w:r>
      <w:r w:rsidR="0099329B" w:rsidRPr="000A1587">
        <w:rPr>
          <w:rFonts w:eastAsiaTheme="minorEastAsia"/>
          <w:sz w:val="18"/>
          <w:szCs w:val="18"/>
          <w:lang w:val="en-GB"/>
        </w:rPr>
        <w:t>e</w:t>
      </w:r>
      <w:r w:rsidRPr="000A1587">
        <w:rPr>
          <w:rFonts w:eastAsiaTheme="minorEastAsia"/>
          <w:sz w:val="18"/>
          <w:szCs w:val="18"/>
          <w:lang w:val="en-GB"/>
        </w:rPr>
        <w:t xml:space="preserve"> are available on the premises of the campus. Vending machines for coffee and sweets are also available.</w:t>
      </w:r>
    </w:p>
    <w:p w14:paraId="6C35D9DF" w14:textId="77777777" w:rsidR="0018619F" w:rsidRPr="000A1587" w:rsidRDefault="0018619F" w:rsidP="0018619F">
      <w:pPr>
        <w:pStyle w:val="Odsekzoznamu"/>
        <w:autoSpaceDE w:val="0"/>
        <w:autoSpaceDN w:val="0"/>
        <w:adjustRightInd w:val="0"/>
        <w:spacing w:after="0" w:line="240" w:lineRule="auto"/>
        <w:ind w:left="360"/>
        <w:jc w:val="both"/>
        <w:rPr>
          <w:rFonts w:eastAsiaTheme="minorEastAsia"/>
          <w:sz w:val="18"/>
          <w:szCs w:val="18"/>
          <w:lang w:val="en-GB"/>
        </w:rPr>
      </w:pPr>
    </w:p>
    <w:p w14:paraId="68F443A9" w14:textId="0E14E602" w:rsidR="0018619F" w:rsidRPr="000A1587" w:rsidRDefault="0018619F" w:rsidP="0018619F">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University students have the opportunity for leisure sports activities in PU sports facilities, such as a swimming pool, gym, multi-purpose sports complex or multifunctional playground. In both semesters of the calendar year 2019, FoS organized the University Mix-Volleyball League (Vysokoškolská mix-volejbalová liga) and the PU Football Mini-League (Futbalová miniliga PU) for university students, which are of constant interest. University Sports Days (Univerzitné dni športu), organized by the FoS, in which almost 600 students were actively involved in 2019, also have a long tradition. University students can also develop their sports interests in several sports departments and clubs of TJ Slávia PU Prešov. Its membership base consists of about 300 athletes every year. Every year, FoS also organizes several periodic and non-periodic sports and sports-educational activities not only for students, but also for the general public of various ages (Spring Run (Jarný beh); Children's Sports Olympics of Kindergartens (Detská športová olympiáda materských škôl); Seniors' Olympic Pentathlon (Olympijský päťboj seniorov); Olympic Day Run (Beh olympijského dňa); Little Sportsman (Šporťáčik); exercise program ProSenior and other). During the implementation of these activities, FoS cooperates and co-organizes them with students, the Olympic Club of Pre</w:t>
      </w:r>
      <w:r w:rsidR="0099329B" w:rsidRPr="000A1587">
        <w:rPr>
          <w:rFonts w:eastAsiaTheme="minorEastAsia"/>
          <w:sz w:val="18"/>
          <w:szCs w:val="18"/>
          <w:lang w:val="en-GB"/>
        </w:rPr>
        <w:t>s</w:t>
      </w:r>
      <w:r w:rsidRPr="000A1587">
        <w:rPr>
          <w:rFonts w:eastAsiaTheme="minorEastAsia"/>
          <w:sz w:val="18"/>
          <w:szCs w:val="18"/>
          <w:lang w:val="en-GB"/>
        </w:rPr>
        <w:t>ov and the city of Pre</w:t>
      </w:r>
      <w:r w:rsidR="0099329B" w:rsidRPr="000A1587">
        <w:rPr>
          <w:rFonts w:eastAsiaTheme="minorEastAsia"/>
          <w:sz w:val="18"/>
          <w:szCs w:val="18"/>
          <w:lang w:val="en-GB"/>
        </w:rPr>
        <w:t>s</w:t>
      </w:r>
      <w:r w:rsidRPr="000A1587">
        <w:rPr>
          <w:rFonts w:eastAsiaTheme="minorEastAsia"/>
          <w:sz w:val="18"/>
          <w:szCs w:val="18"/>
          <w:lang w:val="en-GB"/>
        </w:rPr>
        <w:t>ov.</w:t>
      </w:r>
    </w:p>
    <w:p w14:paraId="7DD489C6" w14:textId="77777777" w:rsidR="0018619F" w:rsidRPr="000A1587" w:rsidRDefault="0018619F" w:rsidP="0018619F">
      <w:pPr>
        <w:pStyle w:val="Odsekzoznamu"/>
        <w:autoSpaceDE w:val="0"/>
        <w:autoSpaceDN w:val="0"/>
        <w:adjustRightInd w:val="0"/>
        <w:spacing w:after="0" w:line="240" w:lineRule="auto"/>
        <w:ind w:left="360"/>
        <w:jc w:val="both"/>
        <w:rPr>
          <w:rFonts w:eastAsiaTheme="minorEastAsia"/>
          <w:sz w:val="18"/>
          <w:szCs w:val="18"/>
          <w:lang w:val="en-GB"/>
        </w:rPr>
      </w:pPr>
    </w:p>
    <w:p w14:paraId="5DB679E6" w14:textId="22594F87" w:rsidR="0018619F" w:rsidRPr="000A1587" w:rsidRDefault="0018619F" w:rsidP="0018619F">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There are 11 ensembles at the </w:t>
      </w:r>
      <w:r w:rsidR="0099329B" w:rsidRPr="000A1587">
        <w:rPr>
          <w:rFonts w:eastAsiaTheme="minorEastAsia"/>
          <w:sz w:val="18"/>
          <w:szCs w:val="18"/>
          <w:lang w:val="en-GB"/>
        </w:rPr>
        <w:t xml:space="preserve">UP </w:t>
      </w:r>
      <w:r w:rsidRPr="000A1587">
        <w:rPr>
          <w:rFonts w:eastAsiaTheme="minorEastAsia"/>
          <w:sz w:val="18"/>
          <w:szCs w:val="18"/>
          <w:lang w:val="en-GB"/>
        </w:rPr>
        <w:t>in Pre</w:t>
      </w:r>
      <w:r w:rsidR="0099329B" w:rsidRPr="000A1587">
        <w:rPr>
          <w:rFonts w:eastAsiaTheme="minorEastAsia"/>
          <w:sz w:val="18"/>
          <w:szCs w:val="18"/>
          <w:lang w:val="en-GB"/>
        </w:rPr>
        <w:t>s</w:t>
      </w:r>
      <w:r w:rsidRPr="000A1587">
        <w:rPr>
          <w:rFonts w:eastAsiaTheme="minorEastAsia"/>
          <w:sz w:val="18"/>
          <w:szCs w:val="18"/>
          <w:lang w:val="en-GB"/>
        </w:rPr>
        <w:t>ov, which are members of the Board for Artistic Activities of the University. They work at individual faculties of the university and their professional guarantors are artistic leaders. The members of the ensembles are mostly university students. The ensembles of the university are an example of the use of free time of university students, they represent the university at domestic and foreign art events, such as academic competitions, shows, festivals, television and radio appearances, recordings; they significantly influence the cultural and social life at the university with independent performances at university and faculty ceremonial events, they represent and create the image of the university within the city of Pre</w:t>
      </w:r>
      <w:r w:rsidR="0099329B" w:rsidRPr="000A1587">
        <w:rPr>
          <w:rFonts w:eastAsiaTheme="minorEastAsia"/>
          <w:sz w:val="18"/>
          <w:szCs w:val="18"/>
          <w:lang w:val="en-GB"/>
        </w:rPr>
        <w:t>s</w:t>
      </w:r>
      <w:r w:rsidRPr="000A1587">
        <w:rPr>
          <w:rFonts w:eastAsiaTheme="minorEastAsia"/>
          <w:sz w:val="18"/>
          <w:szCs w:val="18"/>
          <w:lang w:val="en-GB"/>
        </w:rPr>
        <w:t>ov, the Pre</w:t>
      </w:r>
      <w:r w:rsidR="0099329B" w:rsidRPr="000A1587">
        <w:rPr>
          <w:rFonts w:eastAsiaTheme="minorEastAsia"/>
          <w:sz w:val="18"/>
          <w:szCs w:val="18"/>
          <w:lang w:val="en-GB"/>
        </w:rPr>
        <w:t>s</w:t>
      </w:r>
      <w:r w:rsidRPr="000A1587">
        <w:rPr>
          <w:rFonts w:eastAsiaTheme="minorEastAsia"/>
          <w:sz w:val="18"/>
          <w:szCs w:val="18"/>
          <w:lang w:val="en-GB"/>
        </w:rPr>
        <w:t>ov region, on a national and international scale.</w:t>
      </w:r>
    </w:p>
    <w:p w14:paraId="1425DFC8" w14:textId="3563D462" w:rsidR="0018619F" w:rsidRPr="000A1587" w:rsidRDefault="0018619F" w:rsidP="0018619F">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During the study, students have the possibility to work in the student-media at the PU in Pre</w:t>
      </w:r>
      <w:r w:rsidR="0099329B" w:rsidRPr="000A1587">
        <w:rPr>
          <w:rFonts w:eastAsiaTheme="minorEastAsia"/>
          <w:sz w:val="18"/>
          <w:szCs w:val="18"/>
          <w:lang w:val="en-GB"/>
        </w:rPr>
        <w:t>s</w:t>
      </w:r>
      <w:r w:rsidRPr="000A1587">
        <w:rPr>
          <w:rFonts w:eastAsiaTheme="minorEastAsia"/>
          <w:sz w:val="18"/>
          <w:szCs w:val="18"/>
          <w:lang w:val="en-GB"/>
        </w:rPr>
        <w:t>ov: PaF Radio, Internet Television Mediálka and the online magazine Unipo Press.</w:t>
      </w:r>
    </w:p>
    <w:p w14:paraId="0C06A8FE" w14:textId="77777777" w:rsidR="0018619F" w:rsidRPr="000A1587" w:rsidRDefault="0018619F" w:rsidP="0018619F">
      <w:pPr>
        <w:pStyle w:val="Odsekzoznamu"/>
        <w:autoSpaceDE w:val="0"/>
        <w:autoSpaceDN w:val="0"/>
        <w:adjustRightInd w:val="0"/>
        <w:spacing w:after="0" w:line="240" w:lineRule="auto"/>
        <w:ind w:left="360"/>
        <w:jc w:val="both"/>
        <w:rPr>
          <w:rFonts w:eastAsiaTheme="minorEastAsia"/>
          <w:sz w:val="18"/>
          <w:szCs w:val="18"/>
          <w:lang w:val="en-GB"/>
        </w:rPr>
      </w:pPr>
    </w:p>
    <w:p w14:paraId="03EE66C5" w14:textId="61D5AE7A" w:rsidR="0018619F" w:rsidRPr="000A1587" w:rsidRDefault="0018619F" w:rsidP="0018619F">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University Pastoral Center of Dr. Štefan Hések in Prešov (hereinafter UPeCc; http://upc.unipo.sk/) is part of the nationwide network of university pastoral centers. Its main task is to take care of the spiritual needs of university students and teachers. For its activities at the PU, UPeCc uses a chapel in Student's Dormitory on Ul. 17. novembra, TV room in Student Dormitory Exnárova 36 and hall no. 100 on FoHNS. The Greek-Catholic Youth Pastoral Center (GMPC; www.gmpc.grkatpo.sk), founded by the Archbishop's Office in Prešov, also creates spiritual activities on the grounds of the PU. GMPC cooperates very intensively with GCTF PU and offers various leisure activities. The role of the center is to create a space, mostly for young people working and studying in the city of Prešov, for meeting together, establishing dialogue, deepening experience of their faith, as well as reciprocity between themselves and the world. It is formed on the basis of friendship, conversations, discussions, invited lectures, spiritual and leisure activities.</w:t>
      </w:r>
    </w:p>
    <w:p w14:paraId="5D93601A" w14:textId="79DAA0DB" w:rsidR="0099329B" w:rsidRPr="000A1587" w:rsidRDefault="0099329B" w:rsidP="0018619F">
      <w:pPr>
        <w:pStyle w:val="Odsekzoznamu"/>
        <w:autoSpaceDE w:val="0"/>
        <w:autoSpaceDN w:val="0"/>
        <w:adjustRightInd w:val="0"/>
        <w:spacing w:after="0" w:line="240" w:lineRule="auto"/>
        <w:ind w:left="360"/>
        <w:jc w:val="both"/>
        <w:rPr>
          <w:rFonts w:eastAsiaTheme="minorEastAsia"/>
          <w:sz w:val="18"/>
          <w:szCs w:val="18"/>
          <w:lang w:val="en-GB"/>
        </w:rPr>
      </w:pPr>
    </w:p>
    <w:p w14:paraId="684677FF" w14:textId="6060A45B" w:rsidR="0099329B" w:rsidRPr="000A1587" w:rsidRDefault="0099329B" w:rsidP="0099329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The Institute of Aesthetics and Artistic Culture (IAAC) offers excursions and workshops in the field of culture, arts, charity and volunteering, media and workshops in the footsteps of Slovak aesthetics. Another important platform is the Association for Aesthetics in Slovakia established in Presov in 2012, which provides activities linking to theoretical and practical issues of the filed, conferences, discussions as well as format Forum for Aesthetics that in its online form is available for scientist, scholars and students in the global measure.</w:t>
      </w:r>
    </w:p>
    <w:p w14:paraId="2BED4EC5" w14:textId="3040D6B7" w:rsidR="00BF4FA7" w:rsidRPr="000A1587" w:rsidRDefault="00BF4FA7" w:rsidP="0099329B">
      <w:pPr>
        <w:pStyle w:val="Odsekzoznamu"/>
        <w:autoSpaceDE w:val="0"/>
        <w:autoSpaceDN w:val="0"/>
        <w:adjustRightInd w:val="0"/>
        <w:spacing w:after="0" w:line="240" w:lineRule="auto"/>
        <w:ind w:left="360"/>
        <w:jc w:val="both"/>
        <w:rPr>
          <w:rFonts w:eastAsiaTheme="minorEastAsia"/>
          <w:sz w:val="18"/>
          <w:szCs w:val="18"/>
          <w:lang w:val="en-GB"/>
        </w:rPr>
      </w:pPr>
    </w:p>
    <w:p w14:paraId="3C2418A6" w14:textId="3B98A3BB" w:rsidR="00887F72" w:rsidRPr="000A1587" w:rsidRDefault="0099329B" w:rsidP="0099329B">
      <w:pPr>
        <w:pStyle w:val="Odsekzoznamu"/>
        <w:numPr>
          <w:ilvl w:val="0"/>
          <w:numId w:val="33"/>
        </w:numPr>
        <w:spacing w:after="0" w:line="240" w:lineRule="auto"/>
        <w:rPr>
          <w:rFonts w:eastAsiaTheme="minorEastAsia"/>
          <w:sz w:val="18"/>
          <w:szCs w:val="18"/>
          <w:lang w:val="en-GB"/>
        </w:rPr>
      </w:pPr>
      <w:r w:rsidRPr="000A1587">
        <w:rPr>
          <w:rFonts w:eastAsiaTheme="minorEastAsia"/>
          <w:sz w:val="18"/>
          <w:szCs w:val="18"/>
          <w:lang w:val="en-GB"/>
        </w:rPr>
        <w:t xml:space="preserve">Possibilities and conditions for participation of the study programme students in mobilities and internships (indicating contact details), application instructions, rules for recognition of this education. </w:t>
      </w:r>
    </w:p>
    <w:p w14:paraId="0705B05F" w14:textId="77777777" w:rsidR="0099329B" w:rsidRPr="000A1587" w:rsidRDefault="0099329B" w:rsidP="0099329B">
      <w:pPr>
        <w:autoSpaceDE w:val="0"/>
        <w:autoSpaceDN w:val="0"/>
        <w:adjustRightInd w:val="0"/>
        <w:spacing w:after="0" w:line="240" w:lineRule="auto"/>
        <w:ind w:left="360"/>
        <w:jc w:val="both"/>
        <w:rPr>
          <w:rFonts w:eastAsiaTheme="minorEastAsia"/>
          <w:sz w:val="18"/>
          <w:szCs w:val="18"/>
          <w:lang w:val="en-GB"/>
        </w:rPr>
      </w:pPr>
    </w:p>
    <w:p w14:paraId="01533EC5" w14:textId="60F59902" w:rsidR="00887F72" w:rsidRDefault="0099329B" w:rsidP="0099329B">
      <w:pPr>
        <w:autoSpaceDE w:val="0"/>
        <w:autoSpaceDN w:val="0"/>
        <w:adjustRightInd w:val="0"/>
        <w:spacing w:after="0" w:line="240" w:lineRule="auto"/>
        <w:ind w:left="360"/>
        <w:jc w:val="both"/>
        <w:rPr>
          <w:rFonts w:eastAsiaTheme="minorEastAsia"/>
          <w:sz w:val="18"/>
          <w:szCs w:val="18"/>
        </w:rPr>
      </w:pPr>
      <w:r w:rsidRPr="000A1587">
        <w:rPr>
          <w:rFonts w:eastAsiaTheme="minorEastAsia"/>
          <w:sz w:val="18"/>
          <w:szCs w:val="18"/>
          <w:lang w:val="en-GB"/>
        </w:rPr>
        <w:t>Details about the opportunities for students of the study program to participate in mobilities and internships are listed centrally behind the PU at this link</w:t>
      </w:r>
      <w:r w:rsidR="00312740" w:rsidRPr="000A1587">
        <w:rPr>
          <w:rFonts w:eastAsiaTheme="minorEastAsia"/>
          <w:sz w:val="18"/>
          <w:szCs w:val="18"/>
          <w:lang w:val="en-GB"/>
        </w:rPr>
        <w:t>:</w:t>
      </w:r>
      <w:r w:rsidR="00312740" w:rsidRPr="000A1587">
        <w:rPr>
          <w:rFonts w:eastAsiaTheme="minorEastAsia"/>
          <w:sz w:val="18"/>
          <w:szCs w:val="18"/>
        </w:rPr>
        <w:t xml:space="preserve"> </w:t>
      </w:r>
      <w:hyperlink r:id="rId51">
        <w:r w:rsidR="00573BE8" w:rsidRPr="000A1587">
          <w:rPr>
            <w:rStyle w:val="Hypertextovprepojenie"/>
            <w:rFonts w:eastAsiaTheme="minorEastAsia"/>
            <w:sz w:val="18"/>
            <w:szCs w:val="18"/>
          </w:rPr>
          <w:t>https://www.unipo.sk/zahranicie/erasmus/</w:t>
        </w:r>
      </w:hyperlink>
      <w:r w:rsidR="00573BE8" w:rsidRPr="32647B39">
        <w:rPr>
          <w:rFonts w:eastAsiaTheme="minorEastAsia"/>
          <w:sz w:val="18"/>
          <w:szCs w:val="18"/>
        </w:rPr>
        <w:t xml:space="preserve"> </w:t>
      </w:r>
    </w:p>
    <w:p w14:paraId="48FBD68A" w14:textId="00624CCB" w:rsidR="0099329B" w:rsidRDefault="0099329B" w:rsidP="0099329B">
      <w:pPr>
        <w:autoSpaceDE w:val="0"/>
        <w:autoSpaceDN w:val="0"/>
        <w:adjustRightInd w:val="0"/>
        <w:spacing w:after="0" w:line="240" w:lineRule="auto"/>
        <w:ind w:left="360"/>
        <w:jc w:val="both"/>
        <w:rPr>
          <w:rFonts w:eastAsiaTheme="minorEastAsia"/>
          <w:sz w:val="18"/>
          <w:szCs w:val="18"/>
        </w:rPr>
      </w:pPr>
    </w:p>
    <w:p w14:paraId="3084E153" w14:textId="77777777" w:rsidR="0099329B" w:rsidRPr="000A1587" w:rsidRDefault="0099329B" w:rsidP="0099329B">
      <w:pPr>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The procedures and processes for applying for mobility, selection, participation in mobility and recognition of achievements obtained abroad describe the individual directives of the Rector, which are available on the University website. Information campaigns on the possibilities of mobility and internships are regularly being carried out - on the university and faculty level. Information on mobility opportunities are being published on the website of the university and the faculty.</w:t>
      </w:r>
    </w:p>
    <w:p w14:paraId="74C50125" w14:textId="58619373" w:rsidR="0099329B" w:rsidRPr="000A1587" w:rsidRDefault="0099329B" w:rsidP="0099329B">
      <w:pPr>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According to the Study Regulations of PU in Presov (Art. 15) a faculty student has the right to complete part of their studies at another university in the Slovak Republic or abroad. Depending on the type of mobility, the dean/rector, or Vice-Rector for International Affairs and Marketing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program and the credits will be awarded by the faculty ECTS coordinator. The student is obliged to sign a Credit Transfer Agreement with the responsible department and the relevant vice-dean before leaving for mobility at the sending faculty.</w:t>
      </w:r>
    </w:p>
    <w:p w14:paraId="44C9DA08" w14:textId="77777777" w:rsidR="0099329B" w:rsidRPr="000A1587" w:rsidRDefault="0099329B" w:rsidP="0099329B">
      <w:pPr>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Credit transfer is the acquisition of credits by completing part of the study on the basis of a study agreement at another university in the Slovak Republic or abroad. The transfer of credits is ensured by the study application, the study agreement and the Transcript of Records. If a student completes part of their study abroad, they are entitled to substitute study obligations (which they will agree upon with the teacher or examiner of the course by written agreement before departure) if the hosting university does not offer a suitable alternative course to the course of the study program at FoA PU. Further requirements for study abroad are regulated by the internal regulations of the FoA PU, published on the faculty's website.</w:t>
      </w:r>
    </w:p>
    <w:p w14:paraId="24274A52" w14:textId="0144EC64" w:rsidR="00882FDC" w:rsidRDefault="0099329B" w:rsidP="0099329B">
      <w:pPr>
        <w:autoSpaceDE w:val="0"/>
        <w:autoSpaceDN w:val="0"/>
        <w:adjustRightInd w:val="0"/>
        <w:spacing w:after="0" w:line="240" w:lineRule="auto"/>
        <w:ind w:left="360"/>
        <w:jc w:val="both"/>
        <w:rPr>
          <w:rFonts w:eastAsiaTheme="minorEastAsia"/>
          <w:color w:val="FF0000"/>
          <w:sz w:val="18"/>
          <w:szCs w:val="18"/>
          <w:lang w:val="en-GB"/>
        </w:rPr>
      </w:pPr>
      <w:r w:rsidRPr="000A1587">
        <w:rPr>
          <w:rFonts w:eastAsiaTheme="minorEastAsia"/>
          <w:sz w:val="18"/>
          <w:szCs w:val="18"/>
          <w:lang w:val="en-GB"/>
        </w:rPr>
        <w:t>The description of the procedure for the implementation of Erasmus + mobilities is regulated by the Rector's Directive 8/2014 entitled Procedure for the implementation of departing student mobilities within the Erasmus + program. The implementation of Erasmus + mobility consists of four sub-processes, or steps: (1) submission of an Erasmus + mobility application, (2) a selection procedure, (3) implementation of mobility, (4) recognition of achievements obtained abroad, in which the actions to be performed are precisely specified.</w:t>
      </w:r>
      <w:r w:rsidR="00882FDC" w:rsidRPr="000A1587">
        <w:rPr>
          <w:rFonts w:eastAsiaTheme="minorEastAsia"/>
          <w:sz w:val="18"/>
          <w:szCs w:val="18"/>
          <w:lang w:val="en-GB"/>
        </w:rPr>
        <w:t xml:space="preserve"> Rector's regulation on the transfer of credits and recognition of results for the completion of part of studies and internships at visiting institutions in the framework of student mobility programmes (2009) is available at: </w:t>
      </w:r>
      <w:hyperlink r:id="rId52" w:history="1">
        <w:r w:rsidR="00882FDC" w:rsidRPr="008459D0">
          <w:rPr>
            <w:rStyle w:val="Hypertextovprepojenie"/>
            <w:rFonts w:eastAsiaTheme="minorEastAsia"/>
            <w:sz w:val="18"/>
            <w:szCs w:val="18"/>
            <w:lang w:val="en-GB"/>
          </w:rPr>
          <w:t>https://www.unipo.sk/zahranicie/o/</w:t>
        </w:r>
      </w:hyperlink>
    </w:p>
    <w:p w14:paraId="5628C75C" w14:textId="4EC7A83E" w:rsidR="0099329B" w:rsidRPr="000A1587" w:rsidRDefault="00882FDC" w:rsidP="0099329B">
      <w:pPr>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The instruction </w:t>
      </w:r>
      <w:r w:rsidR="0099329B" w:rsidRPr="000A1587">
        <w:rPr>
          <w:rFonts w:eastAsiaTheme="minorEastAsia"/>
          <w:sz w:val="18"/>
          <w:szCs w:val="18"/>
          <w:lang w:val="en-GB"/>
        </w:rPr>
        <w:t>defines the tasks of the institutional and faculty coordinator of ECTS, which includes the provision of counseling and methodological guidance to students and university teachers in the field of ECTS, providing and coordinating the preparation of the Catalog of Courses for domestic and foreign students.</w:t>
      </w:r>
    </w:p>
    <w:p w14:paraId="0F7305B4" w14:textId="134D97F4" w:rsidR="003C617D" w:rsidRDefault="003C617D" w:rsidP="0099329B">
      <w:pPr>
        <w:autoSpaceDE w:val="0"/>
        <w:autoSpaceDN w:val="0"/>
        <w:adjustRightInd w:val="0"/>
        <w:spacing w:after="0" w:line="240" w:lineRule="auto"/>
        <w:ind w:left="360"/>
        <w:jc w:val="both"/>
        <w:rPr>
          <w:rFonts w:eastAsiaTheme="minorEastAsia"/>
          <w:sz w:val="18"/>
          <w:szCs w:val="18"/>
        </w:rPr>
      </w:pPr>
    </w:p>
    <w:p w14:paraId="22CB31ED" w14:textId="19D1ED34" w:rsidR="003B17AA" w:rsidRPr="00882FDC" w:rsidRDefault="003B17AA" w:rsidP="0099329B">
      <w:pPr>
        <w:autoSpaceDE w:val="0"/>
        <w:autoSpaceDN w:val="0"/>
        <w:adjustRightInd w:val="0"/>
        <w:spacing w:after="0" w:line="240" w:lineRule="auto"/>
        <w:ind w:left="360"/>
        <w:jc w:val="both"/>
        <w:rPr>
          <w:rFonts w:eastAsiaTheme="minorEastAsia"/>
          <w:sz w:val="18"/>
          <w:szCs w:val="18"/>
          <w:lang w:val="en-GB"/>
        </w:rPr>
      </w:pPr>
      <w:r w:rsidRPr="00882FDC">
        <w:rPr>
          <w:rFonts w:eastAsiaTheme="minorEastAsia"/>
          <w:sz w:val="18"/>
          <w:szCs w:val="18"/>
          <w:lang w:val="en-GB"/>
        </w:rPr>
        <w:t>Contact persons for Erasmus+ programm:</w:t>
      </w:r>
    </w:p>
    <w:p w14:paraId="540F6B8D" w14:textId="548A86AC" w:rsidR="00882FDC" w:rsidRPr="00882FDC" w:rsidRDefault="003B17AA" w:rsidP="0099329B">
      <w:pPr>
        <w:autoSpaceDE w:val="0"/>
        <w:autoSpaceDN w:val="0"/>
        <w:adjustRightInd w:val="0"/>
        <w:spacing w:after="0" w:line="240" w:lineRule="auto"/>
        <w:ind w:left="360"/>
        <w:jc w:val="both"/>
        <w:rPr>
          <w:rFonts w:eastAsiaTheme="minorEastAsia"/>
          <w:iCs/>
          <w:sz w:val="18"/>
          <w:szCs w:val="18"/>
          <w:lang w:val="en-GB"/>
        </w:rPr>
      </w:pPr>
      <w:r w:rsidRPr="00882FDC">
        <w:rPr>
          <w:rFonts w:eastAsiaTheme="minorEastAsia"/>
          <w:iCs/>
          <w:sz w:val="18"/>
          <w:szCs w:val="18"/>
          <w:lang w:val="en-GB"/>
        </w:rPr>
        <w:t>At the level of the UP Rectorate</w:t>
      </w:r>
    </w:p>
    <w:p w14:paraId="7D14DBCB" w14:textId="6ED260BF" w:rsidR="00882FDC" w:rsidRPr="00882FDC" w:rsidRDefault="00882FDC" w:rsidP="00882FDC">
      <w:pPr>
        <w:autoSpaceDE w:val="0"/>
        <w:autoSpaceDN w:val="0"/>
        <w:adjustRightInd w:val="0"/>
        <w:spacing w:after="0" w:line="240" w:lineRule="auto"/>
        <w:ind w:left="360"/>
        <w:jc w:val="both"/>
        <w:rPr>
          <w:rFonts w:eastAsiaTheme="minorEastAsia"/>
          <w:iCs/>
          <w:sz w:val="18"/>
          <w:szCs w:val="18"/>
          <w:lang w:val="en-GB"/>
        </w:rPr>
      </w:pPr>
      <w:r w:rsidRPr="00882FDC">
        <w:rPr>
          <w:rFonts w:eastAsiaTheme="minorEastAsia"/>
          <w:iCs/>
          <w:sz w:val="18"/>
          <w:szCs w:val="18"/>
          <w:lang w:val="en-GB"/>
        </w:rPr>
        <w:t xml:space="preserve">Mgr. Petra Vaňová - </w:t>
      </w:r>
      <w:hyperlink r:id="rId53" w:history="1">
        <w:r w:rsidRPr="00882FDC">
          <w:rPr>
            <w:rStyle w:val="Hypertextovprepojenie"/>
            <w:rFonts w:eastAsiaTheme="minorEastAsia"/>
            <w:iCs/>
            <w:sz w:val="18"/>
            <w:szCs w:val="18"/>
            <w:lang w:val="en-GB"/>
          </w:rPr>
          <w:t>petra.vanova@unipo.sk</w:t>
        </w:r>
      </w:hyperlink>
    </w:p>
    <w:p w14:paraId="610139C1" w14:textId="473EE312" w:rsidR="00882FDC" w:rsidRPr="000A1587" w:rsidRDefault="00882FDC" w:rsidP="00882FDC">
      <w:pPr>
        <w:autoSpaceDE w:val="0"/>
        <w:autoSpaceDN w:val="0"/>
        <w:adjustRightInd w:val="0"/>
        <w:spacing w:after="0" w:line="240" w:lineRule="auto"/>
        <w:ind w:left="360"/>
        <w:jc w:val="both"/>
        <w:rPr>
          <w:rFonts w:eastAsiaTheme="minorEastAsia"/>
          <w:iCs/>
          <w:sz w:val="18"/>
          <w:szCs w:val="18"/>
          <w:lang w:val="de-DE"/>
        </w:rPr>
      </w:pPr>
      <w:r w:rsidRPr="000A1587">
        <w:rPr>
          <w:rFonts w:eastAsiaTheme="minorEastAsia"/>
          <w:iCs/>
          <w:sz w:val="18"/>
          <w:szCs w:val="18"/>
          <w:lang w:val="de-DE"/>
        </w:rPr>
        <w:t xml:space="preserve">Mgr. Erika Čechová - </w:t>
      </w:r>
      <w:hyperlink r:id="rId54" w:history="1">
        <w:r w:rsidRPr="000A1587">
          <w:rPr>
            <w:rStyle w:val="Hypertextovprepojenie"/>
            <w:rFonts w:eastAsiaTheme="minorEastAsia"/>
            <w:iCs/>
            <w:sz w:val="18"/>
            <w:szCs w:val="18"/>
            <w:lang w:val="de-DE"/>
          </w:rPr>
          <w:t>erika.cechova@unipo.sk</w:t>
        </w:r>
      </w:hyperlink>
    </w:p>
    <w:p w14:paraId="7E55788F" w14:textId="51B795BC" w:rsidR="00882FDC" w:rsidRPr="000A1587" w:rsidRDefault="00882FDC" w:rsidP="00882FDC">
      <w:pPr>
        <w:autoSpaceDE w:val="0"/>
        <w:autoSpaceDN w:val="0"/>
        <w:adjustRightInd w:val="0"/>
        <w:spacing w:after="0" w:line="240" w:lineRule="auto"/>
        <w:ind w:left="360"/>
        <w:jc w:val="both"/>
        <w:rPr>
          <w:rFonts w:eastAsiaTheme="minorEastAsia"/>
          <w:iCs/>
          <w:sz w:val="18"/>
          <w:szCs w:val="18"/>
          <w:lang w:val="de-DE"/>
        </w:rPr>
      </w:pPr>
      <w:r w:rsidRPr="000A1587">
        <w:rPr>
          <w:rFonts w:eastAsiaTheme="minorEastAsia"/>
          <w:iCs/>
          <w:sz w:val="18"/>
          <w:szCs w:val="18"/>
          <w:lang w:val="de-DE"/>
        </w:rPr>
        <w:t xml:space="preserve">Mgr. Ema Fričeková – </w:t>
      </w:r>
      <w:hyperlink r:id="rId55" w:history="1">
        <w:r w:rsidRPr="000A1587">
          <w:rPr>
            <w:rStyle w:val="Hypertextovprepojenie"/>
            <w:rFonts w:eastAsiaTheme="minorEastAsia"/>
            <w:iCs/>
            <w:sz w:val="18"/>
            <w:szCs w:val="18"/>
            <w:lang w:val="de-DE"/>
          </w:rPr>
          <w:t>ema.fricekova@unipo.sk</w:t>
        </w:r>
      </w:hyperlink>
    </w:p>
    <w:p w14:paraId="726A339E" w14:textId="21BB094D" w:rsidR="00882FDC" w:rsidRPr="000A1587" w:rsidRDefault="00882FDC" w:rsidP="0099329B">
      <w:pPr>
        <w:autoSpaceDE w:val="0"/>
        <w:autoSpaceDN w:val="0"/>
        <w:adjustRightInd w:val="0"/>
        <w:spacing w:after="0" w:line="240" w:lineRule="auto"/>
        <w:ind w:left="360"/>
        <w:jc w:val="both"/>
        <w:rPr>
          <w:rFonts w:eastAsiaTheme="minorEastAsia"/>
          <w:iCs/>
          <w:sz w:val="18"/>
          <w:szCs w:val="18"/>
          <w:lang w:val="de-DE"/>
        </w:rPr>
      </w:pPr>
      <w:r w:rsidRPr="000A1587">
        <w:rPr>
          <w:rFonts w:eastAsiaTheme="minorEastAsia"/>
          <w:iCs/>
          <w:sz w:val="18"/>
          <w:szCs w:val="18"/>
          <w:lang w:val="de-DE"/>
        </w:rPr>
        <w:t xml:space="preserve">Mgr. Zdenka Tomko Medoňová - </w:t>
      </w:r>
      <w:hyperlink r:id="rId56" w:history="1">
        <w:r w:rsidRPr="000A1587">
          <w:rPr>
            <w:rStyle w:val="Hypertextovprepojenie"/>
            <w:rFonts w:eastAsiaTheme="minorEastAsia"/>
            <w:iCs/>
            <w:sz w:val="18"/>
            <w:szCs w:val="18"/>
            <w:lang w:val="de-DE"/>
          </w:rPr>
          <w:t>zdenka.medonova@unipo.sk</w:t>
        </w:r>
      </w:hyperlink>
    </w:p>
    <w:p w14:paraId="1CF5F906" w14:textId="40756390" w:rsidR="003B17AA" w:rsidRPr="00882FDC" w:rsidRDefault="003B17AA" w:rsidP="0099329B">
      <w:pPr>
        <w:autoSpaceDE w:val="0"/>
        <w:autoSpaceDN w:val="0"/>
        <w:adjustRightInd w:val="0"/>
        <w:spacing w:after="0" w:line="240" w:lineRule="auto"/>
        <w:ind w:left="360"/>
        <w:jc w:val="both"/>
        <w:rPr>
          <w:rFonts w:eastAsiaTheme="minorEastAsia"/>
          <w:iCs/>
          <w:sz w:val="18"/>
          <w:szCs w:val="18"/>
          <w:lang w:val="en-GB"/>
        </w:rPr>
      </w:pPr>
      <w:r w:rsidRPr="00882FDC">
        <w:rPr>
          <w:rFonts w:eastAsiaTheme="minorEastAsia"/>
          <w:iCs/>
          <w:sz w:val="18"/>
          <w:szCs w:val="18"/>
          <w:lang w:val="en-GB"/>
        </w:rPr>
        <w:t xml:space="preserve">At the level of the Faculty of Arts UP </w:t>
      </w:r>
    </w:p>
    <w:p w14:paraId="265F4641" w14:textId="74028569" w:rsidR="003B17AA" w:rsidRPr="00882FDC" w:rsidRDefault="003B17AA" w:rsidP="0099329B">
      <w:pPr>
        <w:autoSpaceDE w:val="0"/>
        <w:autoSpaceDN w:val="0"/>
        <w:adjustRightInd w:val="0"/>
        <w:spacing w:after="0" w:line="240" w:lineRule="auto"/>
        <w:ind w:left="360"/>
        <w:jc w:val="both"/>
        <w:rPr>
          <w:rFonts w:eastAsiaTheme="minorEastAsia"/>
          <w:sz w:val="18"/>
          <w:szCs w:val="18"/>
          <w:lang w:val="en-GB"/>
        </w:rPr>
      </w:pPr>
      <w:r w:rsidRPr="00882FDC">
        <w:rPr>
          <w:rFonts w:eastAsiaTheme="minorEastAsia"/>
          <w:sz w:val="18"/>
          <w:szCs w:val="18"/>
          <w:lang w:val="en-GB"/>
        </w:rPr>
        <w:t xml:space="preserve">prof. Mgr.et Mgr. Koželová Adriána Ingrid, PhD. vice dean, </w:t>
      </w:r>
      <w:r w:rsidR="007178F8" w:rsidRPr="00882FDC">
        <w:rPr>
          <w:rFonts w:eastAsiaTheme="minorEastAsia"/>
          <w:sz w:val="18"/>
          <w:szCs w:val="18"/>
          <w:lang w:val="en-GB"/>
        </w:rPr>
        <w:t xml:space="preserve">ECTS </w:t>
      </w:r>
      <w:r w:rsidRPr="00882FDC">
        <w:rPr>
          <w:rFonts w:eastAsiaTheme="minorEastAsia"/>
          <w:sz w:val="18"/>
          <w:szCs w:val="18"/>
          <w:lang w:val="en-GB"/>
        </w:rPr>
        <w:t>coordinator of FA</w:t>
      </w:r>
      <w:r w:rsidR="007178F8" w:rsidRPr="00882FDC">
        <w:rPr>
          <w:rFonts w:eastAsiaTheme="minorEastAsia"/>
          <w:sz w:val="18"/>
          <w:szCs w:val="18"/>
          <w:lang w:val="en-GB"/>
        </w:rPr>
        <w:t xml:space="preserve"> - </w:t>
      </w:r>
      <w:hyperlink r:id="rId57" w:history="1">
        <w:r w:rsidRPr="00882FDC">
          <w:rPr>
            <w:rStyle w:val="Hypertextovprepojenie"/>
            <w:rFonts w:eastAsiaTheme="minorEastAsia"/>
            <w:sz w:val="18"/>
            <w:szCs w:val="18"/>
            <w:lang w:val="en-GB"/>
          </w:rPr>
          <w:t>adriana.kozelova@unipo.sk</w:t>
        </w:r>
      </w:hyperlink>
      <w:r w:rsidR="007178F8" w:rsidRPr="00882FDC">
        <w:rPr>
          <w:rFonts w:eastAsiaTheme="minorEastAsia"/>
          <w:sz w:val="18"/>
          <w:szCs w:val="18"/>
          <w:lang w:val="en-GB"/>
        </w:rPr>
        <w:t xml:space="preserve"> - 051/75 70</w:t>
      </w:r>
      <w:r w:rsidRPr="00882FDC">
        <w:rPr>
          <w:rFonts w:eastAsiaTheme="minorEastAsia"/>
          <w:sz w:val="18"/>
          <w:szCs w:val="18"/>
          <w:lang w:val="en-GB"/>
        </w:rPr>
        <w:t> 346</w:t>
      </w:r>
    </w:p>
    <w:p w14:paraId="4EEE69F2" w14:textId="631ED49F" w:rsidR="003B17AA" w:rsidRPr="00882FDC" w:rsidRDefault="003B17AA" w:rsidP="0099329B">
      <w:pPr>
        <w:autoSpaceDE w:val="0"/>
        <w:autoSpaceDN w:val="0"/>
        <w:adjustRightInd w:val="0"/>
        <w:spacing w:after="0" w:line="240" w:lineRule="auto"/>
        <w:ind w:left="360"/>
        <w:jc w:val="both"/>
        <w:rPr>
          <w:rFonts w:eastAsiaTheme="minorEastAsia"/>
          <w:i/>
          <w:iCs/>
          <w:sz w:val="18"/>
          <w:szCs w:val="18"/>
          <w:lang w:val="en-GB"/>
        </w:rPr>
      </w:pPr>
      <w:r w:rsidRPr="00882FDC">
        <w:rPr>
          <w:rFonts w:eastAsiaTheme="minorEastAsia"/>
          <w:iCs/>
          <w:sz w:val="18"/>
          <w:szCs w:val="18"/>
          <w:lang w:val="en-GB"/>
        </w:rPr>
        <w:t>At the level of the IAAC FA UP</w:t>
      </w:r>
    </w:p>
    <w:p w14:paraId="544D6615" w14:textId="0B133F1A" w:rsidR="007178F8" w:rsidRPr="003B17AA" w:rsidRDefault="007178F8" w:rsidP="0099329B">
      <w:pPr>
        <w:autoSpaceDE w:val="0"/>
        <w:autoSpaceDN w:val="0"/>
        <w:adjustRightInd w:val="0"/>
        <w:spacing w:after="0" w:line="240" w:lineRule="auto"/>
        <w:ind w:left="360"/>
        <w:jc w:val="both"/>
        <w:rPr>
          <w:rFonts w:eastAsiaTheme="minorEastAsia"/>
          <w:sz w:val="18"/>
          <w:szCs w:val="18"/>
          <w:lang w:val="en-GB"/>
        </w:rPr>
      </w:pPr>
      <w:r w:rsidRPr="00882FDC">
        <w:rPr>
          <w:rFonts w:eastAsiaTheme="minorEastAsia"/>
          <w:sz w:val="18"/>
          <w:szCs w:val="18"/>
          <w:lang w:val="en-GB"/>
        </w:rPr>
        <w:t xml:space="preserve">Doc. Mgr. Adrián Kvokačka, PhD., </w:t>
      </w:r>
      <w:r w:rsidR="003B17AA" w:rsidRPr="00882FDC">
        <w:rPr>
          <w:rFonts w:eastAsiaTheme="minorEastAsia"/>
          <w:sz w:val="18"/>
          <w:szCs w:val="18"/>
          <w:lang w:val="en-GB"/>
        </w:rPr>
        <w:t>departmental coordinator</w:t>
      </w:r>
      <w:r w:rsidRPr="00882FDC">
        <w:rPr>
          <w:rFonts w:eastAsiaTheme="minorEastAsia"/>
          <w:sz w:val="18"/>
          <w:szCs w:val="18"/>
          <w:lang w:val="en-GB"/>
        </w:rPr>
        <w:t xml:space="preserve"> – </w:t>
      </w:r>
      <w:hyperlink r:id="rId58">
        <w:r w:rsidRPr="00882FDC">
          <w:rPr>
            <w:rStyle w:val="Hypertextovprepojenie"/>
            <w:rFonts w:eastAsiaTheme="minorEastAsia"/>
            <w:sz w:val="18"/>
            <w:szCs w:val="18"/>
            <w:lang w:val="en-GB"/>
          </w:rPr>
          <w:t>adrian.kvokacka@unipo.sk</w:t>
        </w:r>
      </w:hyperlink>
      <w:r w:rsidRPr="00882FDC">
        <w:rPr>
          <w:rFonts w:eastAsiaTheme="minorEastAsia"/>
          <w:sz w:val="18"/>
          <w:szCs w:val="18"/>
          <w:lang w:val="en-GB"/>
        </w:rPr>
        <w:t xml:space="preserve"> </w:t>
      </w:r>
      <w:r w:rsidR="005F3886" w:rsidRPr="00882FDC">
        <w:rPr>
          <w:rFonts w:eastAsiaTheme="minorEastAsia"/>
          <w:sz w:val="18"/>
          <w:szCs w:val="18"/>
          <w:lang w:val="en-GB"/>
        </w:rPr>
        <w:t>–</w:t>
      </w:r>
      <w:r w:rsidRPr="00882FDC">
        <w:rPr>
          <w:rFonts w:eastAsiaTheme="minorEastAsia"/>
          <w:sz w:val="18"/>
          <w:szCs w:val="18"/>
          <w:lang w:val="en-GB"/>
        </w:rPr>
        <w:t xml:space="preserve"> </w:t>
      </w:r>
      <w:r w:rsidR="005F3886" w:rsidRPr="00882FDC">
        <w:rPr>
          <w:rFonts w:eastAsiaTheme="minorEastAsia"/>
          <w:sz w:val="18"/>
          <w:szCs w:val="18"/>
          <w:lang w:val="en-GB"/>
        </w:rPr>
        <w:t>051/7570 803</w:t>
      </w:r>
    </w:p>
    <w:p w14:paraId="0D3B7004" w14:textId="77777777" w:rsidR="006474DA" w:rsidRPr="000C4486" w:rsidRDefault="006474DA" w:rsidP="0099329B">
      <w:pPr>
        <w:autoSpaceDE w:val="0"/>
        <w:autoSpaceDN w:val="0"/>
        <w:adjustRightInd w:val="0"/>
        <w:spacing w:after="0" w:line="240" w:lineRule="auto"/>
        <w:ind w:left="360"/>
        <w:jc w:val="both"/>
        <w:rPr>
          <w:rFonts w:eastAsiaTheme="minorEastAsia"/>
          <w:sz w:val="18"/>
          <w:szCs w:val="18"/>
        </w:rPr>
      </w:pPr>
    </w:p>
    <w:p w14:paraId="3DBC273A" w14:textId="57EEC8BB" w:rsidR="006474DA" w:rsidRPr="003B17AA" w:rsidRDefault="003B17AA" w:rsidP="0099329B">
      <w:pPr>
        <w:autoSpaceDE w:val="0"/>
        <w:autoSpaceDN w:val="0"/>
        <w:adjustRightInd w:val="0"/>
        <w:spacing w:after="0" w:line="240" w:lineRule="auto"/>
        <w:ind w:left="360"/>
        <w:jc w:val="both"/>
        <w:rPr>
          <w:rFonts w:eastAsiaTheme="minorEastAsia"/>
          <w:sz w:val="18"/>
          <w:szCs w:val="18"/>
        </w:rPr>
      </w:pPr>
      <w:r w:rsidRPr="000A1587">
        <w:rPr>
          <w:rFonts w:eastAsiaTheme="minorEastAsia"/>
          <w:sz w:val="18"/>
          <w:szCs w:val="18"/>
          <w:lang w:val="en-GB"/>
        </w:rPr>
        <w:t xml:space="preserve">Details about the opportunities for students of the study program to participate in mobilities and internships of the IAAC students are to their disposal at: </w:t>
      </w:r>
      <w:hyperlink r:id="rId59">
        <w:r w:rsidR="00906556" w:rsidRPr="003B17AA">
          <w:rPr>
            <w:rStyle w:val="Hypertextovprepojenie"/>
            <w:rFonts w:eastAsiaTheme="minorEastAsia"/>
            <w:sz w:val="18"/>
            <w:szCs w:val="18"/>
          </w:rPr>
          <w:t>https://www.unipo.sk/filozoficka-fakulta/ieuk/studium-zahranicie/</w:t>
        </w:r>
      </w:hyperlink>
      <w:r w:rsidR="00906556" w:rsidRPr="003B17AA">
        <w:rPr>
          <w:rFonts w:eastAsiaTheme="minorEastAsia"/>
          <w:sz w:val="18"/>
          <w:szCs w:val="18"/>
        </w:rPr>
        <w:t xml:space="preserve"> </w:t>
      </w:r>
    </w:p>
    <w:p w14:paraId="5DBDBA7F" w14:textId="77777777" w:rsidR="00FA6611" w:rsidRPr="003B17AA" w:rsidRDefault="00FA6611" w:rsidP="32647B39">
      <w:pPr>
        <w:autoSpaceDE w:val="0"/>
        <w:autoSpaceDN w:val="0"/>
        <w:adjustRightInd w:val="0"/>
        <w:spacing w:after="0" w:line="240" w:lineRule="auto"/>
        <w:jc w:val="both"/>
        <w:rPr>
          <w:rFonts w:eastAsiaTheme="minorEastAsia"/>
          <w:b/>
          <w:bCs/>
          <w:sz w:val="18"/>
          <w:szCs w:val="18"/>
        </w:rPr>
      </w:pPr>
    </w:p>
    <w:p w14:paraId="6A9FF721" w14:textId="77777777" w:rsidR="003B17AA" w:rsidRPr="003B17AA" w:rsidRDefault="003B17AA" w:rsidP="003B17AA">
      <w:pPr>
        <w:pStyle w:val="Odsekzoznamu"/>
        <w:numPr>
          <w:ilvl w:val="0"/>
          <w:numId w:val="1"/>
        </w:numPr>
        <w:autoSpaceDE w:val="0"/>
        <w:autoSpaceDN w:val="0"/>
        <w:adjustRightInd w:val="0"/>
        <w:spacing w:after="0" w:line="240" w:lineRule="auto"/>
        <w:rPr>
          <w:rFonts w:cstheme="minorHAnsi"/>
          <w:b/>
          <w:bCs/>
          <w:sz w:val="18"/>
          <w:szCs w:val="18"/>
          <w:lang w:val="en-GB"/>
        </w:rPr>
      </w:pPr>
      <w:r w:rsidRPr="003B17AA">
        <w:rPr>
          <w:rFonts w:cstheme="minorHAnsi"/>
          <w:b/>
          <w:bCs/>
          <w:sz w:val="18"/>
          <w:szCs w:val="18"/>
          <w:lang w:val="en-GB"/>
        </w:rPr>
        <w:t>Required abilities and admission requirements for the study programme applicants</w:t>
      </w:r>
    </w:p>
    <w:p w14:paraId="15D89285" w14:textId="77777777" w:rsidR="003B17AA" w:rsidRPr="003B17AA" w:rsidRDefault="003B17AA" w:rsidP="003B17AA">
      <w:pPr>
        <w:pStyle w:val="Odsekzoznamu"/>
        <w:numPr>
          <w:ilvl w:val="0"/>
          <w:numId w:val="7"/>
        </w:numPr>
        <w:autoSpaceDE w:val="0"/>
        <w:autoSpaceDN w:val="0"/>
        <w:adjustRightInd w:val="0"/>
        <w:spacing w:after="0" w:line="240" w:lineRule="auto"/>
        <w:rPr>
          <w:rFonts w:cstheme="minorHAnsi"/>
          <w:sz w:val="18"/>
          <w:szCs w:val="18"/>
          <w:lang w:val="en-GB"/>
        </w:rPr>
      </w:pPr>
      <w:r w:rsidRPr="003B17AA">
        <w:rPr>
          <w:rFonts w:cstheme="minorHAnsi"/>
          <w:sz w:val="18"/>
          <w:szCs w:val="18"/>
          <w:lang w:val="en-GB"/>
        </w:rPr>
        <w:t>Required abilities and necessary admission requirements.</w:t>
      </w:r>
    </w:p>
    <w:p w14:paraId="1084EF6E" w14:textId="77777777" w:rsidR="00B505EF" w:rsidRPr="003B17AA" w:rsidRDefault="00B505EF" w:rsidP="32647B39">
      <w:pPr>
        <w:autoSpaceDE w:val="0"/>
        <w:autoSpaceDN w:val="0"/>
        <w:adjustRightInd w:val="0"/>
        <w:spacing w:after="0" w:line="240" w:lineRule="auto"/>
        <w:ind w:left="360"/>
        <w:jc w:val="both"/>
        <w:rPr>
          <w:rFonts w:eastAsiaTheme="minorEastAsia"/>
          <w:sz w:val="18"/>
          <w:szCs w:val="18"/>
        </w:rPr>
      </w:pPr>
    </w:p>
    <w:p w14:paraId="00E8CF21" w14:textId="182A38D4" w:rsidR="003B17AA" w:rsidRPr="000A1587" w:rsidRDefault="003B17AA" w:rsidP="32647B39">
      <w:pPr>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The prerequisite for admission to study in the field of Aesthetics is the evaluation of comprehensive results of studies at secondary school and extracurricular activities. The evaluation includes: overall study results at secondary school; study results at secondary school with emphasis on the selected subject: Slovak language; so-called non-specific benefits (participation and results in Olympiads, secondary school vocational activities, state examinations and certificates in foreign languages, publications and artistic activities in the field, or other relevant documents), graduation from the type of secondary school.</w:t>
      </w:r>
    </w:p>
    <w:p w14:paraId="182B8EEB" w14:textId="77777777" w:rsidR="00B505EF" w:rsidRPr="000A1587" w:rsidRDefault="00B505EF" w:rsidP="32647B39">
      <w:pPr>
        <w:autoSpaceDE w:val="0"/>
        <w:autoSpaceDN w:val="0"/>
        <w:adjustRightInd w:val="0"/>
        <w:spacing w:after="0" w:line="240" w:lineRule="auto"/>
        <w:jc w:val="both"/>
        <w:rPr>
          <w:rFonts w:eastAsiaTheme="minorEastAsia"/>
          <w:sz w:val="18"/>
          <w:szCs w:val="18"/>
        </w:rPr>
      </w:pPr>
    </w:p>
    <w:p w14:paraId="37F6A8B4" w14:textId="77777777" w:rsidR="003B17AA" w:rsidRPr="000A1587" w:rsidRDefault="003B17AA" w:rsidP="003B17AA">
      <w:pPr>
        <w:pStyle w:val="Odsekzoznamu"/>
        <w:numPr>
          <w:ilvl w:val="0"/>
          <w:numId w:val="7"/>
        </w:numPr>
        <w:autoSpaceDE w:val="0"/>
        <w:autoSpaceDN w:val="0"/>
        <w:adjustRightInd w:val="0"/>
        <w:spacing w:after="0" w:line="240" w:lineRule="auto"/>
        <w:rPr>
          <w:rFonts w:cstheme="minorHAnsi"/>
          <w:sz w:val="18"/>
          <w:szCs w:val="18"/>
          <w:lang w:val="en-GB"/>
        </w:rPr>
      </w:pPr>
      <w:r w:rsidRPr="000A1587">
        <w:rPr>
          <w:rFonts w:cstheme="minorHAnsi"/>
          <w:sz w:val="18"/>
          <w:szCs w:val="18"/>
          <w:lang w:val="en-GB"/>
        </w:rPr>
        <w:t>Admission procedures.</w:t>
      </w:r>
    </w:p>
    <w:p w14:paraId="67708087" w14:textId="77777777" w:rsidR="00A63AB5" w:rsidRPr="000A1587" w:rsidRDefault="00A63AB5" w:rsidP="32647B39">
      <w:pPr>
        <w:pStyle w:val="Odsekzoznamu"/>
        <w:autoSpaceDE w:val="0"/>
        <w:autoSpaceDN w:val="0"/>
        <w:adjustRightInd w:val="0"/>
        <w:spacing w:after="0" w:line="240" w:lineRule="auto"/>
        <w:ind w:left="360"/>
        <w:jc w:val="both"/>
        <w:rPr>
          <w:rFonts w:eastAsiaTheme="minorEastAsia"/>
          <w:sz w:val="18"/>
          <w:szCs w:val="18"/>
        </w:rPr>
      </w:pPr>
    </w:p>
    <w:p w14:paraId="19D86B32" w14:textId="77777777" w:rsidR="00B40735" w:rsidRPr="000A1587" w:rsidRDefault="00B40735" w:rsidP="00B40735">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All processes and procedures related to the admission procedure are defined by the Study Regulations of the PU in Pres.</w:t>
      </w:r>
    </w:p>
    <w:p w14:paraId="67D6FD9E" w14:textId="19548F29" w:rsidR="00A63AB5" w:rsidRPr="000A1587" w:rsidRDefault="00B40735" w:rsidP="32647B39">
      <w:pPr>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Basic conditions of admission (Art. 3), Further conditions of admission (Art. 4), Publication of conditions of admission (Art. 5), Admission procedure (Art. 6), Decision on admission (Art. 7), Review of the decision (Art. 8).</w:t>
      </w:r>
    </w:p>
    <w:p w14:paraId="7E5081FA" w14:textId="29D55284" w:rsidR="00B505EF" w:rsidRPr="000A1587" w:rsidRDefault="00B40735"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The procedure for admission to higher education at all three levels of study is set out in Rector's Measure No. 5/2021 Admission Procedure. As regards students with specific needs, all processes from the admission procedure, through education to graduation are carried out in accordance with the Methodological Guide for Students with Specific Needs.</w:t>
      </w:r>
    </w:p>
    <w:p w14:paraId="77CB6532" w14:textId="77777777" w:rsidR="00B40735" w:rsidRPr="000A1587" w:rsidRDefault="00B40735" w:rsidP="32647B39">
      <w:pPr>
        <w:pStyle w:val="Odsekzoznamu"/>
        <w:autoSpaceDE w:val="0"/>
        <w:autoSpaceDN w:val="0"/>
        <w:adjustRightInd w:val="0"/>
        <w:spacing w:after="0" w:line="240" w:lineRule="auto"/>
        <w:ind w:left="360"/>
        <w:jc w:val="both"/>
        <w:rPr>
          <w:rFonts w:eastAsiaTheme="minorEastAsia"/>
          <w:sz w:val="18"/>
          <w:szCs w:val="18"/>
        </w:rPr>
      </w:pPr>
    </w:p>
    <w:p w14:paraId="41E8C7BD" w14:textId="77777777" w:rsidR="00B40735" w:rsidRPr="000A1587" w:rsidRDefault="00B40735" w:rsidP="00B40735">
      <w:pPr>
        <w:pStyle w:val="Odsekzoznamu"/>
        <w:numPr>
          <w:ilvl w:val="0"/>
          <w:numId w:val="7"/>
        </w:numPr>
        <w:autoSpaceDE w:val="0"/>
        <w:autoSpaceDN w:val="0"/>
        <w:adjustRightInd w:val="0"/>
        <w:spacing w:after="0" w:line="240" w:lineRule="auto"/>
        <w:rPr>
          <w:rFonts w:cstheme="minorHAnsi"/>
          <w:sz w:val="18"/>
          <w:szCs w:val="18"/>
          <w:lang w:val="en-GB"/>
        </w:rPr>
      </w:pPr>
      <w:r w:rsidRPr="000A1587">
        <w:rPr>
          <w:rFonts w:cstheme="minorHAnsi"/>
          <w:sz w:val="18"/>
          <w:szCs w:val="18"/>
          <w:lang w:val="en-GB"/>
        </w:rPr>
        <w:t>Results of the admission process over the last period.</w:t>
      </w:r>
    </w:p>
    <w:p w14:paraId="45274D95" w14:textId="4CAE77E6" w:rsidR="002351FA" w:rsidRPr="000A1587" w:rsidRDefault="002351FA" w:rsidP="32647B39">
      <w:pPr>
        <w:pStyle w:val="Odsekzoznamu"/>
        <w:autoSpaceDE w:val="0"/>
        <w:autoSpaceDN w:val="0"/>
        <w:adjustRightInd w:val="0"/>
        <w:spacing w:after="0" w:line="240" w:lineRule="auto"/>
        <w:ind w:left="360"/>
        <w:jc w:val="both"/>
        <w:rPr>
          <w:rFonts w:eastAsiaTheme="minorEastAsia"/>
          <w:sz w:val="18"/>
          <w:szCs w:val="18"/>
        </w:rPr>
      </w:pPr>
    </w:p>
    <w:p w14:paraId="5C3A9396" w14:textId="2DF44C89" w:rsidR="00A30774" w:rsidRPr="00A30774" w:rsidRDefault="00A30774" w:rsidP="32647B39">
      <w:pPr>
        <w:pStyle w:val="Odsekzoznamu"/>
        <w:autoSpaceDE w:val="0"/>
        <w:autoSpaceDN w:val="0"/>
        <w:adjustRightInd w:val="0"/>
        <w:spacing w:after="0" w:line="240" w:lineRule="auto"/>
        <w:ind w:left="360"/>
        <w:jc w:val="both"/>
        <w:rPr>
          <w:rFonts w:eastAsiaTheme="minorEastAsia"/>
          <w:color w:val="FF0000"/>
          <w:sz w:val="18"/>
          <w:szCs w:val="18"/>
          <w:lang w:val="en-GB"/>
        </w:rPr>
      </w:pPr>
      <w:r w:rsidRPr="000A1587">
        <w:rPr>
          <w:rFonts w:eastAsiaTheme="minorEastAsia"/>
          <w:sz w:val="18"/>
          <w:szCs w:val="18"/>
          <w:lang w:val="en-GB"/>
        </w:rPr>
        <w:t xml:space="preserve">General information on the results of the admission procedure at the Faculty of Arts UP in the academic year 2022/2023 are part of the Report on Educational Activities at the Faculty of Arts PU for the year 2022, which is available at: </w:t>
      </w:r>
      <w:hyperlink r:id="rId60" w:history="1">
        <w:r w:rsidRPr="008459D0">
          <w:rPr>
            <w:rStyle w:val="Hypertextovprepojenie"/>
            <w:rFonts w:eastAsiaTheme="minorEastAsia"/>
            <w:sz w:val="18"/>
            <w:szCs w:val="18"/>
          </w:rPr>
          <w:t>https://www.unipo.sk/public/media/16597/Sprava%20o%20vzdelavacej%20cinnosti%20FF%20PU%202022.pdf</w:t>
        </w:r>
      </w:hyperlink>
    </w:p>
    <w:p w14:paraId="0B20EEB1" w14:textId="110AAE34" w:rsidR="00A30774" w:rsidRPr="000A1587" w:rsidRDefault="00A30774"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The results of the admission procedure are the subject of Chapter 2 / Applicants. More recent data for the academic year 2022/2023 are not yet available.</w:t>
      </w:r>
    </w:p>
    <w:p w14:paraId="5A05C094" w14:textId="77777777" w:rsidR="00882FDC" w:rsidRPr="000A1587" w:rsidRDefault="00882FDC" w:rsidP="005748DB">
      <w:pPr>
        <w:pStyle w:val="Odsekzoznamu"/>
        <w:autoSpaceDE w:val="0"/>
        <w:autoSpaceDN w:val="0"/>
        <w:adjustRightInd w:val="0"/>
        <w:spacing w:after="0" w:line="240" w:lineRule="auto"/>
        <w:ind w:left="360"/>
        <w:jc w:val="both"/>
        <w:rPr>
          <w:rFonts w:eastAsiaTheme="minorEastAsia"/>
          <w:sz w:val="18"/>
          <w:szCs w:val="18"/>
        </w:rPr>
      </w:pPr>
    </w:p>
    <w:p w14:paraId="4922150D" w14:textId="61E64584" w:rsidR="005748DB" w:rsidRPr="000A1587" w:rsidRDefault="00A30774" w:rsidP="005748D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In the admission procedure for bachelor's studies for the year 2019/20, 10 applicants applied for the bachelor's study programme Aesthetics, of which 10 were accepted and 0 were not accepted. </w:t>
      </w:r>
      <w:r w:rsidR="005748DB" w:rsidRPr="000A1587">
        <w:rPr>
          <w:rFonts w:eastAsiaTheme="minorEastAsia"/>
          <w:sz w:val="18"/>
          <w:szCs w:val="18"/>
          <w:lang w:val="en-GB"/>
        </w:rPr>
        <w:t>8 enrolled for study.</w:t>
      </w:r>
    </w:p>
    <w:p w14:paraId="72CDB742" w14:textId="58FC5237" w:rsidR="005748DB" w:rsidRPr="000A1587" w:rsidRDefault="00A30774" w:rsidP="00A30774">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In the admission procedure for bachelor's studies for the year 20</w:t>
      </w:r>
      <w:r w:rsidR="005748DB" w:rsidRPr="000A1587">
        <w:rPr>
          <w:rFonts w:eastAsiaTheme="minorEastAsia"/>
          <w:sz w:val="18"/>
          <w:szCs w:val="18"/>
          <w:lang w:val="en-GB"/>
        </w:rPr>
        <w:t>20</w:t>
      </w:r>
      <w:r w:rsidRPr="000A1587">
        <w:rPr>
          <w:rFonts w:eastAsiaTheme="minorEastAsia"/>
          <w:sz w:val="18"/>
          <w:szCs w:val="18"/>
          <w:lang w:val="en-GB"/>
        </w:rPr>
        <w:t>/2</w:t>
      </w:r>
      <w:r w:rsidR="005748DB" w:rsidRPr="000A1587">
        <w:rPr>
          <w:rFonts w:eastAsiaTheme="minorEastAsia"/>
          <w:sz w:val="18"/>
          <w:szCs w:val="18"/>
          <w:lang w:val="en-GB"/>
        </w:rPr>
        <w:t>1</w:t>
      </w:r>
      <w:r w:rsidRPr="000A1587">
        <w:rPr>
          <w:rFonts w:eastAsiaTheme="minorEastAsia"/>
          <w:sz w:val="18"/>
          <w:szCs w:val="18"/>
          <w:lang w:val="en-GB"/>
        </w:rPr>
        <w:t>, 1</w:t>
      </w:r>
      <w:r w:rsidR="005748DB" w:rsidRPr="000A1587">
        <w:rPr>
          <w:rFonts w:eastAsiaTheme="minorEastAsia"/>
          <w:sz w:val="18"/>
          <w:szCs w:val="18"/>
          <w:lang w:val="en-GB"/>
        </w:rPr>
        <w:t>7</w:t>
      </w:r>
      <w:r w:rsidRPr="000A1587">
        <w:rPr>
          <w:rFonts w:eastAsiaTheme="minorEastAsia"/>
          <w:sz w:val="18"/>
          <w:szCs w:val="18"/>
          <w:lang w:val="en-GB"/>
        </w:rPr>
        <w:t xml:space="preserve"> applicants applied for the bachelor's study programme Aesthetics, of which 1</w:t>
      </w:r>
      <w:r w:rsidR="005748DB" w:rsidRPr="000A1587">
        <w:rPr>
          <w:rFonts w:eastAsiaTheme="minorEastAsia"/>
          <w:sz w:val="18"/>
          <w:szCs w:val="18"/>
          <w:lang w:val="en-GB"/>
        </w:rPr>
        <w:t>5</w:t>
      </w:r>
      <w:r w:rsidRPr="000A1587">
        <w:rPr>
          <w:rFonts w:eastAsiaTheme="minorEastAsia"/>
          <w:sz w:val="18"/>
          <w:szCs w:val="18"/>
          <w:lang w:val="en-GB"/>
        </w:rPr>
        <w:t xml:space="preserve"> were accepted and </w:t>
      </w:r>
      <w:r w:rsidR="005748DB" w:rsidRPr="000A1587">
        <w:rPr>
          <w:rFonts w:eastAsiaTheme="minorEastAsia"/>
          <w:sz w:val="18"/>
          <w:szCs w:val="18"/>
          <w:lang w:val="en-GB"/>
        </w:rPr>
        <w:t>2</w:t>
      </w:r>
      <w:r w:rsidRPr="000A1587">
        <w:rPr>
          <w:rFonts w:eastAsiaTheme="minorEastAsia"/>
          <w:sz w:val="18"/>
          <w:szCs w:val="18"/>
          <w:lang w:val="en-GB"/>
        </w:rPr>
        <w:t xml:space="preserve"> were not accepted. </w:t>
      </w:r>
      <w:r w:rsidR="005748DB" w:rsidRPr="000A1587">
        <w:rPr>
          <w:rFonts w:eastAsiaTheme="minorEastAsia"/>
          <w:sz w:val="18"/>
          <w:szCs w:val="18"/>
          <w:lang w:val="en-GB"/>
        </w:rPr>
        <w:t>8 enrolled for study.</w:t>
      </w:r>
    </w:p>
    <w:p w14:paraId="7F371136" w14:textId="62EAEFE7" w:rsidR="005748DB" w:rsidRPr="000A1587" w:rsidRDefault="00A30774" w:rsidP="00A30774">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In the admission procedure for bachelor's studies for the year 20</w:t>
      </w:r>
      <w:r w:rsidR="005748DB" w:rsidRPr="000A1587">
        <w:rPr>
          <w:rFonts w:eastAsiaTheme="minorEastAsia"/>
          <w:sz w:val="18"/>
          <w:szCs w:val="18"/>
          <w:lang w:val="en-GB"/>
        </w:rPr>
        <w:t>21</w:t>
      </w:r>
      <w:r w:rsidRPr="000A1587">
        <w:rPr>
          <w:rFonts w:eastAsiaTheme="minorEastAsia"/>
          <w:sz w:val="18"/>
          <w:szCs w:val="18"/>
          <w:lang w:val="en-GB"/>
        </w:rPr>
        <w:t>/2</w:t>
      </w:r>
      <w:r w:rsidR="005748DB" w:rsidRPr="000A1587">
        <w:rPr>
          <w:rFonts w:eastAsiaTheme="minorEastAsia"/>
          <w:sz w:val="18"/>
          <w:szCs w:val="18"/>
          <w:lang w:val="en-GB"/>
        </w:rPr>
        <w:t>2</w:t>
      </w:r>
      <w:r w:rsidRPr="000A1587">
        <w:rPr>
          <w:rFonts w:eastAsiaTheme="minorEastAsia"/>
          <w:sz w:val="18"/>
          <w:szCs w:val="18"/>
          <w:lang w:val="en-GB"/>
        </w:rPr>
        <w:t xml:space="preserve">, </w:t>
      </w:r>
      <w:r w:rsidR="005748DB" w:rsidRPr="000A1587">
        <w:rPr>
          <w:rFonts w:eastAsiaTheme="minorEastAsia"/>
          <w:sz w:val="18"/>
          <w:szCs w:val="18"/>
          <w:lang w:val="en-GB"/>
        </w:rPr>
        <w:t>19</w:t>
      </w:r>
      <w:r w:rsidRPr="000A1587">
        <w:rPr>
          <w:rFonts w:eastAsiaTheme="minorEastAsia"/>
          <w:sz w:val="18"/>
          <w:szCs w:val="18"/>
          <w:lang w:val="en-GB"/>
        </w:rPr>
        <w:t xml:space="preserve"> applicants applied for the bachelor's study programme Aesthetics, of which</w:t>
      </w:r>
      <w:r w:rsidR="005748DB" w:rsidRPr="000A1587">
        <w:rPr>
          <w:rFonts w:eastAsiaTheme="minorEastAsia"/>
          <w:sz w:val="18"/>
          <w:szCs w:val="18"/>
          <w:lang w:val="en-GB"/>
        </w:rPr>
        <w:t xml:space="preserve"> 17</w:t>
      </w:r>
      <w:r w:rsidRPr="000A1587">
        <w:rPr>
          <w:rFonts w:eastAsiaTheme="minorEastAsia"/>
          <w:sz w:val="18"/>
          <w:szCs w:val="18"/>
          <w:lang w:val="en-GB"/>
        </w:rPr>
        <w:t xml:space="preserve"> were accepted and 0 were not accepted. </w:t>
      </w:r>
      <w:r w:rsidR="005748DB" w:rsidRPr="000A1587">
        <w:rPr>
          <w:rFonts w:eastAsiaTheme="minorEastAsia"/>
          <w:sz w:val="18"/>
          <w:szCs w:val="18"/>
          <w:lang w:val="en-GB"/>
        </w:rPr>
        <w:t>12</w:t>
      </w:r>
      <w:r w:rsidRPr="000A1587">
        <w:rPr>
          <w:rFonts w:eastAsiaTheme="minorEastAsia"/>
          <w:sz w:val="18"/>
          <w:szCs w:val="18"/>
          <w:lang w:val="en-GB"/>
        </w:rPr>
        <w:t xml:space="preserve"> </w:t>
      </w:r>
      <w:r w:rsidR="005748DB" w:rsidRPr="000A1587">
        <w:rPr>
          <w:rFonts w:eastAsiaTheme="minorEastAsia"/>
          <w:sz w:val="18"/>
          <w:szCs w:val="18"/>
          <w:lang w:val="en-GB"/>
        </w:rPr>
        <w:t>enrolled for study.</w:t>
      </w:r>
    </w:p>
    <w:p w14:paraId="3F1A8DE2" w14:textId="6672C788" w:rsidR="00882FDC" w:rsidRPr="000A1587" w:rsidRDefault="005748DB" w:rsidP="005748DB">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In the admission procedure for bachelor's studies for the year 2022/23, 2</w:t>
      </w:r>
      <w:r w:rsidR="00882FDC" w:rsidRPr="000A1587">
        <w:rPr>
          <w:rFonts w:eastAsiaTheme="minorEastAsia"/>
          <w:sz w:val="18"/>
          <w:szCs w:val="18"/>
          <w:lang w:val="en-GB"/>
        </w:rPr>
        <w:t>7</w:t>
      </w:r>
      <w:r w:rsidRPr="000A1587">
        <w:rPr>
          <w:rFonts w:eastAsiaTheme="minorEastAsia"/>
          <w:sz w:val="18"/>
          <w:szCs w:val="18"/>
          <w:lang w:val="en-GB"/>
        </w:rPr>
        <w:t xml:space="preserve"> applicants applied for the bachelor's study programme Aesthetics, of which 24 were accepted and </w:t>
      </w:r>
      <w:r w:rsidR="00882FDC" w:rsidRPr="000A1587">
        <w:rPr>
          <w:rFonts w:eastAsiaTheme="minorEastAsia"/>
          <w:sz w:val="18"/>
          <w:szCs w:val="18"/>
          <w:lang w:val="en-GB"/>
        </w:rPr>
        <w:t>3</w:t>
      </w:r>
      <w:r w:rsidRPr="000A1587">
        <w:rPr>
          <w:rFonts w:eastAsiaTheme="minorEastAsia"/>
          <w:sz w:val="18"/>
          <w:szCs w:val="18"/>
          <w:lang w:val="en-GB"/>
        </w:rPr>
        <w:t xml:space="preserve"> were not accepted. </w:t>
      </w:r>
      <w:r w:rsidR="00882FDC" w:rsidRPr="000A1587">
        <w:rPr>
          <w:rFonts w:eastAsiaTheme="minorEastAsia"/>
          <w:sz w:val="18"/>
          <w:szCs w:val="18"/>
          <w:lang w:val="en-GB"/>
        </w:rPr>
        <w:t>15 enrolled for study.</w:t>
      </w:r>
    </w:p>
    <w:p w14:paraId="26A21E3B" w14:textId="4A71546B" w:rsidR="00A30774" w:rsidRDefault="005748DB" w:rsidP="00523135">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In the admission procedure for bachelor's studies for the year 20</w:t>
      </w:r>
      <w:r w:rsidR="00882FDC" w:rsidRPr="000A1587">
        <w:rPr>
          <w:rFonts w:eastAsiaTheme="minorEastAsia"/>
          <w:sz w:val="18"/>
          <w:szCs w:val="18"/>
          <w:lang w:val="en-GB"/>
        </w:rPr>
        <w:t>23</w:t>
      </w:r>
      <w:r w:rsidRPr="000A1587">
        <w:rPr>
          <w:rFonts w:eastAsiaTheme="minorEastAsia"/>
          <w:sz w:val="18"/>
          <w:szCs w:val="18"/>
          <w:lang w:val="en-GB"/>
        </w:rPr>
        <w:t>/2</w:t>
      </w:r>
      <w:r w:rsidR="00882FDC" w:rsidRPr="000A1587">
        <w:rPr>
          <w:rFonts w:eastAsiaTheme="minorEastAsia"/>
          <w:sz w:val="18"/>
          <w:szCs w:val="18"/>
          <w:lang w:val="en-GB"/>
        </w:rPr>
        <w:t>4</w:t>
      </w:r>
      <w:r w:rsidR="00523135">
        <w:rPr>
          <w:rFonts w:eastAsiaTheme="minorEastAsia"/>
          <w:sz w:val="18"/>
          <w:szCs w:val="18"/>
          <w:lang w:val="en-GB"/>
        </w:rPr>
        <w:t xml:space="preserve"> </w:t>
      </w:r>
      <w:r w:rsidRPr="00523135">
        <w:rPr>
          <w:rFonts w:eastAsiaTheme="minorEastAsia"/>
          <w:sz w:val="18"/>
          <w:szCs w:val="18"/>
          <w:lang w:val="en-GB"/>
        </w:rPr>
        <w:t>1</w:t>
      </w:r>
      <w:r w:rsidR="00882FDC" w:rsidRPr="00523135">
        <w:rPr>
          <w:rFonts w:eastAsiaTheme="minorEastAsia"/>
          <w:sz w:val="18"/>
          <w:szCs w:val="18"/>
          <w:lang w:val="en-GB"/>
        </w:rPr>
        <w:t>8</w:t>
      </w:r>
      <w:r w:rsidRPr="00523135">
        <w:rPr>
          <w:rFonts w:eastAsiaTheme="minorEastAsia"/>
          <w:sz w:val="18"/>
          <w:szCs w:val="18"/>
          <w:lang w:val="en-GB"/>
        </w:rPr>
        <w:t xml:space="preserve"> applicants applied for the bachelor's study programme Aesthetics, of which 1</w:t>
      </w:r>
      <w:r w:rsidR="00882FDC" w:rsidRPr="00523135">
        <w:rPr>
          <w:rFonts w:eastAsiaTheme="minorEastAsia"/>
          <w:sz w:val="18"/>
          <w:szCs w:val="18"/>
          <w:lang w:val="en-GB"/>
        </w:rPr>
        <w:t>6</w:t>
      </w:r>
      <w:r w:rsidRPr="00523135">
        <w:rPr>
          <w:rFonts w:eastAsiaTheme="minorEastAsia"/>
          <w:sz w:val="18"/>
          <w:szCs w:val="18"/>
          <w:lang w:val="en-GB"/>
        </w:rPr>
        <w:t xml:space="preserve"> were accepted and </w:t>
      </w:r>
      <w:r w:rsidR="00882FDC" w:rsidRPr="00523135">
        <w:rPr>
          <w:rFonts w:eastAsiaTheme="minorEastAsia"/>
          <w:sz w:val="18"/>
          <w:szCs w:val="18"/>
          <w:lang w:val="en-GB"/>
        </w:rPr>
        <w:t>2</w:t>
      </w:r>
      <w:r w:rsidRPr="00523135">
        <w:rPr>
          <w:rFonts w:eastAsiaTheme="minorEastAsia"/>
          <w:sz w:val="18"/>
          <w:szCs w:val="18"/>
          <w:lang w:val="en-GB"/>
        </w:rPr>
        <w:t xml:space="preserve"> were not accepted. </w:t>
      </w:r>
      <w:r w:rsidR="00882FDC" w:rsidRPr="00523135">
        <w:rPr>
          <w:rFonts w:eastAsiaTheme="minorEastAsia"/>
          <w:sz w:val="18"/>
          <w:szCs w:val="18"/>
          <w:lang w:val="en-GB"/>
        </w:rPr>
        <w:t>8 enrolled for study.</w:t>
      </w:r>
    </w:p>
    <w:p w14:paraId="3B501278" w14:textId="66FF24DB" w:rsidR="00523135" w:rsidRDefault="00523135" w:rsidP="00523135">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In the admission procedure for bachelor's studies for the year 202</w:t>
      </w:r>
      <w:r>
        <w:rPr>
          <w:rFonts w:eastAsiaTheme="minorEastAsia"/>
          <w:sz w:val="18"/>
          <w:szCs w:val="18"/>
          <w:lang w:val="en-GB"/>
        </w:rPr>
        <w:t>4</w:t>
      </w:r>
      <w:r w:rsidRPr="000A1587">
        <w:rPr>
          <w:rFonts w:eastAsiaTheme="minorEastAsia"/>
          <w:sz w:val="18"/>
          <w:szCs w:val="18"/>
          <w:lang w:val="en-GB"/>
        </w:rPr>
        <w:t>/2</w:t>
      </w:r>
      <w:r>
        <w:rPr>
          <w:rFonts w:eastAsiaTheme="minorEastAsia"/>
          <w:sz w:val="18"/>
          <w:szCs w:val="18"/>
          <w:lang w:val="en-GB"/>
        </w:rPr>
        <w:t>5 26</w:t>
      </w:r>
      <w:r w:rsidRPr="00523135">
        <w:rPr>
          <w:rFonts w:eastAsiaTheme="minorEastAsia"/>
          <w:sz w:val="18"/>
          <w:szCs w:val="18"/>
          <w:lang w:val="en-GB"/>
        </w:rPr>
        <w:t xml:space="preserve"> applicants applied for the bachelor's study programme Aesthetics, of which </w:t>
      </w:r>
      <w:r>
        <w:rPr>
          <w:rFonts w:eastAsiaTheme="minorEastAsia"/>
          <w:sz w:val="18"/>
          <w:szCs w:val="18"/>
          <w:lang w:val="en-GB"/>
        </w:rPr>
        <w:t>25</w:t>
      </w:r>
      <w:r w:rsidRPr="00523135">
        <w:rPr>
          <w:rFonts w:eastAsiaTheme="minorEastAsia"/>
          <w:sz w:val="18"/>
          <w:szCs w:val="18"/>
          <w:lang w:val="en-GB"/>
        </w:rPr>
        <w:t xml:space="preserve"> were accepted and </w:t>
      </w:r>
      <w:r>
        <w:rPr>
          <w:rFonts w:eastAsiaTheme="minorEastAsia"/>
          <w:sz w:val="18"/>
          <w:szCs w:val="18"/>
          <w:lang w:val="en-GB"/>
        </w:rPr>
        <w:t>1</w:t>
      </w:r>
      <w:r w:rsidRPr="00523135">
        <w:rPr>
          <w:rFonts w:eastAsiaTheme="minorEastAsia"/>
          <w:sz w:val="18"/>
          <w:szCs w:val="18"/>
          <w:lang w:val="en-GB"/>
        </w:rPr>
        <w:t xml:space="preserve"> w</w:t>
      </w:r>
      <w:r>
        <w:rPr>
          <w:rFonts w:eastAsiaTheme="minorEastAsia"/>
          <w:sz w:val="18"/>
          <w:szCs w:val="18"/>
          <w:lang w:val="en-GB"/>
        </w:rPr>
        <w:t>as</w:t>
      </w:r>
      <w:r w:rsidRPr="00523135">
        <w:rPr>
          <w:rFonts w:eastAsiaTheme="minorEastAsia"/>
          <w:sz w:val="18"/>
          <w:szCs w:val="18"/>
          <w:lang w:val="en-GB"/>
        </w:rPr>
        <w:t xml:space="preserve"> not accepted. </w:t>
      </w:r>
      <w:r>
        <w:rPr>
          <w:rFonts w:eastAsiaTheme="minorEastAsia"/>
          <w:sz w:val="18"/>
          <w:szCs w:val="18"/>
          <w:lang w:val="en-GB"/>
        </w:rPr>
        <w:t>19</w:t>
      </w:r>
      <w:r w:rsidRPr="00523135">
        <w:rPr>
          <w:rFonts w:eastAsiaTheme="minorEastAsia"/>
          <w:sz w:val="18"/>
          <w:szCs w:val="18"/>
          <w:lang w:val="en-GB"/>
        </w:rPr>
        <w:t xml:space="preserve"> enrolled for study.</w:t>
      </w:r>
    </w:p>
    <w:p w14:paraId="08CF3EAE" w14:textId="77777777" w:rsidR="00523135" w:rsidRPr="00523135" w:rsidRDefault="00523135" w:rsidP="00523135">
      <w:pPr>
        <w:pStyle w:val="Odsekzoznamu"/>
        <w:autoSpaceDE w:val="0"/>
        <w:autoSpaceDN w:val="0"/>
        <w:adjustRightInd w:val="0"/>
        <w:spacing w:after="0" w:line="240" w:lineRule="auto"/>
        <w:ind w:left="360"/>
        <w:jc w:val="both"/>
        <w:rPr>
          <w:rFonts w:eastAsiaTheme="minorEastAsia"/>
          <w:sz w:val="18"/>
          <w:szCs w:val="18"/>
          <w:lang w:val="en-GB"/>
        </w:rPr>
      </w:pPr>
    </w:p>
    <w:p w14:paraId="13ABFA4A" w14:textId="0DF0DF60" w:rsidR="00200599" w:rsidRPr="000C4486" w:rsidRDefault="00200599" w:rsidP="32647B39">
      <w:pPr>
        <w:autoSpaceDE w:val="0"/>
        <w:autoSpaceDN w:val="0"/>
        <w:adjustRightInd w:val="0"/>
        <w:spacing w:after="0" w:line="240" w:lineRule="auto"/>
        <w:jc w:val="both"/>
        <w:rPr>
          <w:rFonts w:eastAsiaTheme="minorEastAsia"/>
          <w:sz w:val="18"/>
          <w:szCs w:val="18"/>
        </w:rPr>
      </w:pPr>
    </w:p>
    <w:p w14:paraId="19EABE8F" w14:textId="341DA838" w:rsidR="00200599" w:rsidRPr="000C4486" w:rsidRDefault="00200599" w:rsidP="32647B39">
      <w:pPr>
        <w:pStyle w:val="Odsekzoznamu"/>
        <w:numPr>
          <w:ilvl w:val="0"/>
          <w:numId w:val="1"/>
        </w:numPr>
        <w:autoSpaceDE w:val="0"/>
        <w:autoSpaceDN w:val="0"/>
        <w:adjustRightInd w:val="0"/>
        <w:spacing w:after="0" w:line="240" w:lineRule="auto"/>
        <w:jc w:val="both"/>
        <w:rPr>
          <w:rFonts w:eastAsiaTheme="minorEastAsia"/>
          <w:b/>
          <w:bCs/>
          <w:sz w:val="18"/>
          <w:szCs w:val="18"/>
        </w:rPr>
      </w:pPr>
      <w:r w:rsidRPr="32647B39">
        <w:rPr>
          <w:rFonts w:eastAsiaTheme="minorEastAsia"/>
          <w:b/>
          <w:bCs/>
          <w:sz w:val="18"/>
          <w:szCs w:val="18"/>
        </w:rPr>
        <w:t xml:space="preserve">Spätná väzba na kvalitu poskytovaného vzdelávania </w:t>
      </w:r>
    </w:p>
    <w:p w14:paraId="333E1D83" w14:textId="77777777" w:rsidR="00B04854" w:rsidRDefault="00200599" w:rsidP="32647B39">
      <w:pPr>
        <w:pStyle w:val="Odsekzoznamu"/>
        <w:numPr>
          <w:ilvl w:val="0"/>
          <w:numId w:val="8"/>
        </w:numPr>
        <w:spacing w:after="0" w:line="240" w:lineRule="auto"/>
        <w:jc w:val="both"/>
        <w:rPr>
          <w:rFonts w:eastAsiaTheme="minorEastAsia"/>
          <w:sz w:val="18"/>
          <w:szCs w:val="18"/>
        </w:rPr>
      </w:pPr>
      <w:r w:rsidRPr="32647B39">
        <w:rPr>
          <w:rFonts w:eastAsiaTheme="minorEastAsia"/>
          <w:sz w:val="18"/>
          <w:szCs w:val="18"/>
        </w:rPr>
        <w:t>Postupy monitorovania a hodnotenia názorov študentov na kvalitu študijného programu</w:t>
      </w:r>
      <w:r w:rsidR="5EB11E9E" w:rsidRPr="32647B39">
        <w:rPr>
          <w:rFonts w:eastAsiaTheme="minorEastAsia"/>
          <w:sz w:val="18"/>
          <w:szCs w:val="18"/>
        </w:rPr>
        <w:t xml:space="preserve">:  </w:t>
      </w:r>
    </w:p>
    <w:p w14:paraId="01D86775" w14:textId="77777777" w:rsidR="00B04854" w:rsidRDefault="00B04854" w:rsidP="00B04854">
      <w:pPr>
        <w:pStyle w:val="Odsekzoznamu"/>
        <w:spacing w:after="0" w:line="240" w:lineRule="auto"/>
        <w:ind w:left="360"/>
        <w:jc w:val="both"/>
        <w:rPr>
          <w:rFonts w:eastAsiaTheme="minorEastAsia"/>
          <w:sz w:val="18"/>
          <w:szCs w:val="18"/>
        </w:rPr>
      </w:pPr>
    </w:p>
    <w:p w14:paraId="7FE5EF4D" w14:textId="77777777" w:rsidR="00B04854" w:rsidRPr="000A1587" w:rsidRDefault="00B04854" w:rsidP="00B04854">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The students' feedback, which is carried out on a regular basis, is an important source of information for improving the study program. PU strives to involve students more significantly in the process of self-evaluation, not only in the field of direct teaching, but also support services, technologies, opportunities to engage in scientific, cultural, sports and other extra-curricular activities (Annual Report of PU activities in Prešov in 2019).</w:t>
      </w:r>
    </w:p>
    <w:p w14:paraId="331A5456" w14:textId="459155D2" w:rsidR="00B04854" w:rsidRPr="000A1587" w:rsidRDefault="00B04854" w:rsidP="00B04854">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One of the main goals of the Education Development Strategy of the University of Presov is to understand the educational process and study conditions as a place for status-building of the university and providing competencies for students for employment in society (C3). Part of this goal is to obtain feedback from students and graduates as a means of improving the quality of education processes (C3.g.) at the university. The Annual Report on the Educational Activities of the University of Presov in Presov for 2019 also declares an effort to significantly involve students in the process of self-evaluation, not only in the field of direct teaching, but also in support services, technologies, opportunities to engage in scientific, cultural, sports and other extracurricular activities.</w:t>
      </w:r>
    </w:p>
    <w:p w14:paraId="64A185BE" w14:textId="77777777" w:rsidR="00B04854" w:rsidRPr="000A1587" w:rsidRDefault="00B04854" w:rsidP="00B04854">
      <w:pPr>
        <w:pStyle w:val="Odsekzoznamu"/>
        <w:autoSpaceDE w:val="0"/>
        <w:autoSpaceDN w:val="0"/>
        <w:adjustRightInd w:val="0"/>
        <w:spacing w:after="0" w:line="240" w:lineRule="auto"/>
        <w:ind w:left="360"/>
        <w:jc w:val="both"/>
        <w:rPr>
          <w:rFonts w:cstheme="minorHAnsi"/>
          <w:sz w:val="18"/>
          <w:szCs w:val="18"/>
          <w:lang w:val="en-GB"/>
        </w:rPr>
      </w:pPr>
    </w:p>
    <w:p w14:paraId="1422285C" w14:textId="739635F9" w:rsidR="00B04854" w:rsidRPr="000A1587" w:rsidRDefault="00B04854" w:rsidP="00B04854">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Students are part of the internal quality assurance system. They are involved in the processes and sub-processes in the form of feedback for the teacher in the following ways:</w:t>
      </w:r>
    </w:p>
    <w:p w14:paraId="7D72FEFA" w14:textId="2CDD3931" w:rsidR="00B04854" w:rsidRPr="000A1587" w:rsidRDefault="00B04854" w:rsidP="00B04854">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a)</w:t>
      </w:r>
      <w:r w:rsidRPr="000A1587">
        <w:rPr>
          <w:rFonts w:cstheme="minorHAnsi"/>
          <w:sz w:val="18"/>
          <w:szCs w:val="18"/>
          <w:lang w:val="en-GB"/>
        </w:rPr>
        <w:tab/>
        <w:t xml:space="preserve">surveys and questionnaires, which are implemented in different forms and at different levels: through the Modular Academic Information System MAIS (subject evaluation, study program evaluation); through questionnaires at the faculty level, study fields and programs; through individual teacher activities (assessment of individual courses); feedback is obtained continuously during the study (after the end of the semester), as well as after graduation; student representatives in the Academic Senate, representative of the student council to the dean's college, communication with the study advisor (tutor), guarantor, informal meetings with teachers; </w:t>
      </w:r>
    </w:p>
    <w:p w14:paraId="3FACA772" w14:textId="77777777" w:rsidR="00B04854" w:rsidRPr="000A1587" w:rsidRDefault="00B04854" w:rsidP="00B04854">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b)</w:t>
      </w:r>
      <w:r w:rsidRPr="000A1587">
        <w:rPr>
          <w:rFonts w:cstheme="minorHAnsi"/>
          <w:sz w:val="18"/>
          <w:szCs w:val="18"/>
          <w:lang w:val="en-GB"/>
        </w:rPr>
        <w:tab/>
        <w:t>discussions on online portals - e.g. Facebook as an information channel;</w:t>
      </w:r>
    </w:p>
    <w:p w14:paraId="5DA0862C" w14:textId="77777777" w:rsidR="00B04854" w:rsidRPr="000A1587" w:rsidRDefault="00B04854" w:rsidP="00B04854">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c)</w:t>
      </w:r>
      <w:r w:rsidRPr="000A1587">
        <w:rPr>
          <w:rFonts w:cstheme="minorHAnsi"/>
          <w:sz w:val="18"/>
          <w:szCs w:val="18"/>
          <w:lang w:val="en-GB"/>
        </w:rPr>
        <w:tab/>
        <w:t>student complaint-handling system;</w:t>
      </w:r>
    </w:p>
    <w:p w14:paraId="724823F1" w14:textId="2AB82B10" w:rsidR="00B04854" w:rsidRPr="000A1587" w:rsidRDefault="00B04854" w:rsidP="00B04854">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d)</w:t>
      </w:r>
      <w:r w:rsidRPr="000A1587">
        <w:rPr>
          <w:rFonts w:cstheme="minorHAnsi"/>
          <w:sz w:val="18"/>
          <w:szCs w:val="18"/>
          <w:lang w:val="en-GB"/>
        </w:rPr>
        <w:tab/>
        <w:t>students' membership in the Board of Education Quality of the University of Presov in Presov and in other committees of the PU;</w:t>
      </w:r>
    </w:p>
    <w:p w14:paraId="5497CC36" w14:textId="7BC0785E" w:rsidR="00B04854" w:rsidRDefault="00B04854" w:rsidP="0FB8CDBB">
      <w:pPr>
        <w:pStyle w:val="Odsekzoznamu"/>
        <w:autoSpaceDE w:val="0"/>
        <w:autoSpaceDN w:val="0"/>
        <w:adjustRightInd w:val="0"/>
        <w:spacing w:after="0" w:line="240" w:lineRule="auto"/>
        <w:ind w:left="360"/>
        <w:jc w:val="both"/>
        <w:rPr>
          <w:sz w:val="18"/>
          <w:szCs w:val="18"/>
          <w:lang w:val="en-GB"/>
        </w:rPr>
      </w:pPr>
      <w:r w:rsidRPr="000A1587">
        <w:rPr>
          <w:sz w:val="18"/>
          <w:szCs w:val="18"/>
          <w:lang w:val="en-GB"/>
        </w:rPr>
        <w:t>e)</w:t>
      </w:r>
      <w:r w:rsidRPr="000A1587">
        <w:tab/>
      </w:r>
      <w:r w:rsidRPr="000A1587">
        <w:rPr>
          <w:sz w:val="18"/>
          <w:szCs w:val="18"/>
          <w:lang w:val="en-GB"/>
        </w:rPr>
        <w:t xml:space="preserve">feedback after passing the state exams - evaluation of the completed study program (Rector's Directive No. 5/2017 Involvement of students in the internal quality assurance system </w:t>
      </w:r>
      <w:hyperlink r:id="rId61">
        <w:r w:rsidRPr="0FB8CDBB">
          <w:rPr>
            <w:rStyle w:val="Hypertextovprepojenie"/>
            <w:sz w:val="18"/>
            <w:szCs w:val="18"/>
            <w:lang w:val="en-GB"/>
          </w:rPr>
          <w:t>here</w:t>
        </w:r>
      </w:hyperlink>
      <w:r w:rsidRPr="0FB8CDBB">
        <w:rPr>
          <w:sz w:val="18"/>
          <w:szCs w:val="18"/>
          <w:lang w:val="en-GB"/>
        </w:rPr>
        <w:t>).</w:t>
      </w:r>
    </w:p>
    <w:p w14:paraId="5F6E9A54" w14:textId="31237C95" w:rsidR="00B04854" w:rsidRDefault="00B04854" w:rsidP="00B04854">
      <w:pPr>
        <w:pStyle w:val="Odsekzoznamu"/>
        <w:autoSpaceDE w:val="0"/>
        <w:autoSpaceDN w:val="0"/>
        <w:adjustRightInd w:val="0"/>
        <w:spacing w:after="0" w:line="240" w:lineRule="auto"/>
        <w:ind w:left="360"/>
        <w:jc w:val="both"/>
        <w:rPr>
          <w:rFonts w:cstheme="minorHAnsi"/>
          <w:sz w:val="18"/>
          <w:szCs w:val="18"/>
          <w:lang w:val="en-GB"/>
        </w:rPr>
      </w:pPr>
    </w:p>
    <w:p w14:paraId="12DD2B35" w14:textId="429AA867" w:rsidR="00C66F91" w:rsidRPr="000A1587" w:rsidRDefault="00B04854" w:rsidP="00B04854">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Feedback for students is organised through anonymised questionnaires in the academic information system MAIS (with a relatively lower number of completions) and also through feedback organised by the Institute of Aesthetics and Art Culture itself. The Institute's questionnaire predominantly uses closed polytomous questions that seek to collect and evaluate particular aspects.</w:t>
      </w:r>
    </w:p>
    <w:p w14:paraId="14D1286C" w14:textId="77777777" w:rsidR="00B04854" w:rsidRPr="000A1587" w:rsidRDefault="00B04854" w:rsidP="00B04854">
      <w:pPr>
        <w:pStyle w:val="Odsekzoznamu"/>
        <w:autoSpaceDE w:val="0"/>
        <w:autoSpaceDN w:val="0"/>
        <w:adjustRightInd w:val="0"/>
        <w:spacing w:after="0" w:line="240" w:lineRule="auto"/>
        <w:ind w:left="360"/>
        <w:jc w:val="both"/>
        <w:rPr>
          <w:rFonts w:cstheme="minorHAnsi"/>
          <w:sz w:val="18"/>
          <w:szCs w:val="18"/>
          <w:lang w:val="en-GB"/>
        </w:rPr>
      </w:pPr>
      <w:r w:rsidRPr="000A1587">
        <w:rPr>
          <w:rFonts w:cstheme="minorHAnsi"/>
          <w:sz w:val="18"/>
          <w:szCs w:val="18"/>
          <w:lang w:val="en-GB"/>
        </w:rPr>
        <w:t>The questions characterize and invite evaluation:</w:t>
      </w:r>
    </w:p>
    <w:p w14:paraId="370866BD" w14:textId="508B99FD" w:rsidR="00B04854" w:rsidRPr="000A1587" w:rsidRDefault="00B04854" w:rsidP="00B04854">
      <w:pPr>
        <w:pStyle w:val="Odsekzoznamu"/>
        <w:numPr>
          <w:ilvl w:val="0"/>
          <w:numId w:val="34"/>
        </w:numPr>
        <w:autoSpaceDE w:val="0"/>
        <w:autoSpaceDN w:val="0"/>
        <w:adjustRightInd w:val="0"/>
        <w:spacing w:after="0" w:line="240" w:lineRule="auto"/>
        <w:jc w:val="both"/>
        <w:rPr>
          <w:rFonts w:cstheme="minorHAnsi"/>
          <w:sz w:val="18"/>
          <w:szCs w:val="18"/>
          <w:lang w:val="en-GB"/>
        </w:rPr>
      </w:pPr>
      <w:r w:rsidRPr="000A1587">
        <w:rPr>
          <w:rFonts w:cstheme="minorHAnsi"/>
          <w:sz w:val="18"/>
          <w:szCs w:val="18"/>
          <w:lang w:val="en-GB"/>
        </w:rPr>
        <w:t>Teacher's competences: the teacher has professional knowledge. / Uses practical examples, points out the link between theory and practice. / Makes effective use of a variety of teaching aids, including ICT;</w:t>
      </w:r>
    </w:p>
    <w:p w14:paraId="585A40A4" w14:textId="5759DE72" w:rsidR="00B04854" w:rsidRPr="000A1587" w:rsidRDefault="00B04854" w:rsidP="00B04854">
      <w:pPr>
        <w:pStyle w:val="Odsekzoznamu"/>
        <w:numPr>
          <w:ilvl w:val="0"/>
          <w:numId w:val="34"/>
        </w:numPr>
        <w:autoSpaceDE w:val="0"/>
        <w:autoSpaceDN w:val="0"/>
        <w:adjustRightInd w:val="0"/>
        <w:spacing w:after="0" w:line="240" w:lineRule="auto"/>
        <w:jc w:val="both"/>
        <w:rPr>
          <w:rFonts w:cstheme="minorHAnsi"/>
          <w:sz w:val="18"/>
          <w:szCs w:val="18"/>
          <w:lang w:val="en-GB"/>
        </w:rPr>
      </w:pPr>
      <w:r w:rsidRPr="000A1587">
        <w:rPr>
          <w:rFonts w:cstheme="minorHAnsi"/>
          <w:sz w:val="18"/>
          <w:szCs w:val="18"/>
          <w:lang w:val="en-GB"/>
        </w:rPr>
        <w:t>Compliance with required rules: Clearly articulates requirements and assessment criteria at the beginning of the semester. / Evaluates students' performance objectively, based on predetermined criteria. / He/she adheres to the set teaching schedule;</w:t>
      </w:r>
    </w:p>
    <w:p w14:paraId="196EC792" w14:textId="71571D0F" w:rsidR="00B04854" w:rsidRPr="000A1587" w:rsidRDefault="00B04854" w:rsidP="00B04854">
      <w:pPr>
        <w:pStyle w:val="Odsekzoznamu"/>
        <w:numPr>
          <w:ilvl w:val="0"/>
          <w:numId w:val="34"/>
        </w:numPr>
        <w:autoSpaceDE w:val="0"/>
        <w:autoSpaceDN w:val="0"/>
        <w:adjustRightInd w:val="0"/>
        <w:spacing w:after="0" w:line="240" w:lineRule="auto"/>
        <w:jc w:val="both"/>
        <w:rPr>
          <w:rFonts w:cstheme="minorHAnsi"/>
          <w:sz w:val="18"/>
          <w:szCs w:val="18"/>
          <w:lang w:val="en-GB"/>
        </w:rPr>
      </w:pPr>
      <w:r w:rsidRPr="000A1587">
        <w:rPr>
          <w:rFonts w:cstheme="minorHAnsi"/>
          <w:sz w:val="18"/>
          <w:szCs w:val="18"/>
          <w:lang w:val="en-GB"/>
        </w:rPr>
        <w:t>Adaptability to situations as they arise: Teacher responds promptly to students' suggestions. / Teacher adequately substitutes attendance during an emergency situation (interruption of full-time instruction). / Teacher followed the agreed teaching schedule in the distance method;</w:t>
      </w:r>
    </w:p>
    <w:p w14:paraId="49EAE668" w14:textId="2151BD97" w:rsidR="00B04854" w:rsidRPr="000A1587" w:rsidRDefault="00B04854" w:rsidP="00B04854">
      <w:pPr>
        <w:pStyle w:val="Odsekzoznamu"/>
        <w:numPr>
          <w:ilvl w:val="0"/>
          <w:numId w:val="34"/>
        </w:numPr>
        <w:autoSpaceDE w:val="0"/>
        <w:autoSpaceDN w:val="0"/>
        <w:adjustRightInd w:val="0"/>
        <w:spacing w:after="0" w:line="240" w:lineRule="auto"/>
        <w:jc w:val="both"/>
        <w:rPr>
          <w:rFonts w:cstheme="minorHAnsi"/>
          <w:sz w:val="18"/>
          <w:szCs w:val="18"/>
          <w:lang w:val="en-GB"/>
        </w:rPr>
      </w:pPr>
      <w:r w:rsidRPr="000A1587">
        <w:rPr>
          <w:rFonts w:cstheme="minorHAnsi"/>
          <w:sz w:val="18"/>
          <w:szCs w:val="18"/>
          <w:lang w:val="en-GB"/>
        </w:rPr>
        <w:t>clarity, timeliness of instruction and presence of a motivational component: The teacher is able to make the information clearly and comprehensibly available. / By creating space for discussion, the teacher encourages students to engage in the class. / Can get students excited about learning the subject. / Creates space for critical and independent thinking.</w:t>
      </w:r>
    </w:p>
    <w:p w14:paraId="423B5C59" w14:textId="539610BA" w:rsidR="00B04854" w:rsidRPr="000A1587" w:rsidRDefault="00B04854" w:rsidP="00B04854">
      <w:pPr>
        <w:pStyle w:val="Odsekzoznamu"/>
        <w:numPr>
          <w:ilvl w:val="0"/>
          <w:numId w:val="34"/>
        </w:numPr>
        <w:autoSpaceDE w:val="0"/>
        <w:autoSpaceDN w:val="0"/>
        <w:adjustRightInd w:val="0"/>
        <w:spacing w:after="0" w:line="240" w:lineRule="auto"/>
        <w:jc w:val="both"/>
        <w:rPr>
          <w:rFonts w:cstheme="minorHAnsi"/>
          <w:sz w:val="18"/>
          <w:szCs w:val="18"/>
          <w:lang w:val="en-GB"/>
        </w:rPr>
      </w:pPr>
      <w:r w:rsidRPr="000A1587">
        <w:rPr>
          <w:rFonts w:cstheme="minorHAnsi"/>
          <w:sz w:val="18"/>
          <w:szCs w:val="18"/>
          <w:lang w:val="en-GB"/>
        </w:rPr>
        <w:t>The feedback questionnaire includes a free open-ended question as a space to make suggestions for improving the curriculum or the way teaching is organised and conducted, etc.</w:t>
      </w:r>
    </w:p>
    <w:p w14:paraId="102434F8" w14:textId="77777777" w:rsidR="0003186F" w:rsidRPr="00B04854" w:rsidRDefault="0003186F" w:rsidP="32647B39">
      <w:pPr>
        <w:autoSpaceDE w:val="0"/>
        <w:autoSpaceDN w:val="0"/>
        <w:adjustRightInd w:val="0"/>
        <w:spacing w:after="0" w:line="240" w:lineRule="auto"/>
        <w:ind w:left="360"/>
        <w:jc w:val="both"/>
        <w:rPr>
          <w:rFonts w:eastAsiaTheme="minorEastAsia"/>
          <w:sz w:val="18"/>
          <w:szCs w:val="18"/>
        </w:rPr>
      </w:pPr>
    </w:p>
    <w:p w14:paraId="51FF9E84" w14:textId="0FBA4179" w:rsidR="00BE6E18" w:rsidRPr="004E779F" w:rsidRDefault="00B04854" w:rsidP="00B04854">
      <w:pPr>
        <w:pStyle w:val="Odsekzoznamu"/>
        <w:numPr>
          <w:ilvl w:val="0"/>
          <w:numId w:val="8"/>
        </w:numPr>
        <w:autoSpaceDE w:val="0"/>
        <w:autoSpaceDN w:val="0"/>
        <w:adjustRightInd w:val="0"/>
        <w:spacing w:after="0" w:line="240" w:lineRule="auto"/>
        <w:jc w:val="both"/>
        <w:rPr>
          <w:rFonts w:eastAsiaTheme="minorEastAsia"/>
          <w:sz w:val="18"/>
          <w:szCs w:val="18"/>
        </w:rPr>
      </w:pPr>
      <w:r w:rsidRPr="00B04854">
        <w:rPr>
          <w:rFonts w:cstheme="minorHAnsi"/>
          <w:sz w:val="18"/>
          <w:szCs w:val="18"/>
          <w:lang w:val="en-GB"/>
        </w:rPr>
        <w:t>Results of student feedback and related measures to improve the study programme quality.</w:t>
      </w:r>
    </w:p>
    <w:p w14:paraId="79FC4881" w14:textId="7DD80DF8" w:rsidR="004E779F" w:rsidRPr="000A1587" w:rsidRDefault="004E779F"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 xml:space="preserve">Suggestions are continuously summarized by teachers and heads of departments, evaluated, consulted with the relevant staff (department, institute, faculty or university management) as necessary and taken into account in the functioning of the relevant components of the study programme. The results of the feedback have led to the adoption of a series of measures to clarify the conditions for the implementation of specific disciplines, such as the Student Scientific Conference (two methodological measures were adopted 1/2022 and 2/2022, which are available at the following links: </w:t>
      </w:r>
      <w:hyperlink r:id="rId62">
        <w:r w:rsidR="00637950" w:rsidRPr="32647B39">
          <w:rPr>
            <w:rStyle w:val="Hypertextovprepojenie"/>
            <w:rFonts w:eastAsiaTheme="minorEastAsia"/>
            <w:sz w:val="18"/>
            <w:szCs w:val="18"/>
          </w:rPr>
          <w:t>https://www.unipo.sk/filozoficka-fakulta/ieuk/</w:t>
        </w:r>
      </w:hyperlink>
      <w:r w:rsidR="00203F5D" w:rsidRPr="32647B39">
        <w:rPr>
          <w:rFonts w:eastAsiaTheme="minorEastAsia"/>
          <w:sz w:val="18"/>
          <w:szCs w:val="18"/>
        </w:rPr>
        <w:t>)</w:t>
      </w:r>
      <w:r w:rsidR="00637950" w:rsidRPr="32647B39">
        <w:rPr>
          <w:rFonts w:eastAsiaTheme="minorEastAsia"/>
          <w:sz w:val="18"/>
          <w:szCs w:val="18"/>
        </w:rPr>
        <w:t>,</w:t>
      </w:r>
      <w:r>
        <w:rPr>
          <w:rFonts w:eastAsiaTheme="minorEastAsia"/>
          <w:sz w:val="18"/>
          <w:szCs w:val="18"/>
        </w:rPr>
        <w:t xml:space="preserve"> </w:t>
      </w:r>
      <w:r w:rsidRPr="000A1587">
        <w:rPr>
          <w:rFonts w:eastAsiaTheme="minorEastAsia"/>
          <w:sz w:val="18"/>
          <w:szCs w:val="18"/>
          <w:lang w:val="en-GB"/>
        </w:rPr>
        <w:t>standardised</w:t>
      </w:r>
      <w:r w:rsidRPr="004E779F">
        <w:rPr>
          <w:rFonts w:eastAsiaTheme="minorEastAsia"/>
          <w:color w:val="FF0000"/>
          <w:sz w:val="18"/>
          <w:szCs w:val="18"/>
          <w:lang w:val="en-GB"/>
        </w:rPr>
        <w:t xml:space="preserve"> </w:t>
      </w:r>
      <w:hyperlink r:id="rId63">
        <w:r w:rsidR="005C32B7" w:rsidRPr="32647B39">
          <w:rPr>
            <w:rStyle w:val="Hypertextovprepojenie"/>
            <w:rFonts w:eastAsiaTheme="minorEastAsia"/>
            <w:sz w:val="18"/>
            <w:szCs w:val="18"/>
          </w:rPr>
          <w:t xml:space="preserve">Rámcové </w:t>
        </w:r>
        <w:r w:rsidR="00637950" w:rsidRPr="32647B39">
          <w:rPr>
            <w:rStyle w:val="Hypertextovprepojenie"/>
            <w:rFonts w:eastAsiaTheme="minorEastAsia"/>
            <w:sz w:val="18"/>
            <w:szCs w:val="18"/>
          </w:rPr>
          <w:t xml:space="preserve">pravidlá pre </w:t>
        </w:r>
        <w:r w:rsidR="00E06D26" w:rsidRPr="32647B39">
          <w:rPr>
            <w:rStyle w:val="Hypertextovprepojenie"/>
            <w:rFonts w:eastAsiaTheme="minorEastAsia"/>
            <w:sz w:val="18"/>
            <w:szCs w:val="18"/>
          </w:rPr>
          <w:t>písanie seminárnych a študentských vedeckých prác</w:t>
        </w:r>
      </w:hyperlink>
      <w:r>
        <w:rPr>
          <w:rFonts w:eastAsiaTheme="minorEastAsia"/>
          <w:sz w:val="18"/>
          <w:szCs w:val="18"/>
        </w:rPr>
        <w:t xml:space="preserve">. </w:t>
      </w:r>
      <w:r w:rsidRPr="000A1587">
        <w:rPr>
          <w:rFonts w:eastAsiaTheme="minorEastAsia"/>
          <w:sz w:val="18"/>
          <w:szCs w:val="18"/>
          <w:lang w:val="en-GB"/>
        </w:rPr>
        <w:t>The results of the feedback have an impact on the design of the syllabuses of the disciplines (suggestions for innovations in the subject areas, etc. are taken into account), etc.</w:t>
      </w:r>
    </w:p>
    <w:p w14:paraId="41B74E75" w14:textId="77777777" w:rsidR="00191647" w:rsidRPr="000A1587" w:rsidRDefault="00191647" w:rsidP="32647B39">
      <w:pPr>
        <w:pStyle w:val="Odsekzoznamu"/>
        <w:autoSpaceDE w:val="0"/>
        <w:autoSpaceDN w:val="0"/>
        <w:adjustRightInd w:val="0"/>
        <w:spacing w:after="0" w:line="240" w:lineRule="auto"/>
        <w:ind w:left="360"/>
        <w:jc w:val="both"/>
        <w:rPr>
          <w:rFonts w:eastAsiaTheme="minorEastAsia"/>
          <w:sz w:val="18"/>
          <w:szCs w:val="18"/>
        </w:rPr>
      </w:pPr>
    </w:p>
    <w:p w14:paraId="714CA1FD" w14:textId="272F7519" w:rsidR="004E779F" w:rsidRDefault="00FF2726" w:rsidP="004E779F">
      <w:pPr>
        <w:pStyle w:val="Odsekzoznamu"/>
        <w:numPr>
          <w:ilvl w:val="0"/>
          <w:numId w:val="8"/>
        </w:numPr>
        <w:rPr>
          <w:rFonts w:eastAsiaTheme="minorEastAsia"/>
          <w:sz w:val="18"/>
          <w:szCs w:val="18"/>
          <w:lang w:val="en-GB"/>
        </w:rPr>
      </w:pPr>
      <w:r w:rsidRPr="004E779F">
        <w:rPr>
          <w:rFonts w:eastAsiaTheme="minorEastAsia"/>
          <w:sz w:val="18"/>
          <w:szCs w:val="18"/>
        </w:rPr>
        <w:t xml:space="preserve">Výsledky spätnej </w:t>
      </w:r>
      <w:r w:rsidR="00036941" w:rsidRPr="004E779F">
        <w:rPr>
          <w:rFonts w:eastAsiaTheme="minorEastAsia"/>
          <w:sz w:val="18"/>
          <w:szCs w:val="18"/>
        </w:rPr>
        <w:t xml:space="preserve">väzby </w:t>
      </w:r>
      <w:r w:rsidRPr="004E779F">
        <w:rPr>
          <w:rFonts w:eastAsiaTheme="minorEastAsia"/>
          <w:sz w:val="18"/>
          <w:szCs w:val="18"/>
        </w:rPr>
        <w:t xml:space="preserve">absolventov a súvisiace opatrenia na zvyšovania kvality študijného programu. </w:t>
      </w:r>
      <w:r w:rsidR="004E779F" w:rsidRPr="004E779F">
        <w:rPr>
          <w:rFonts w:eastAsiaTheme="minorEastAsia"/>
          <w:sz w:val="18"/>
          <w:szCs w:val="18"/>
          <w:lang w:val="en-GB"/>
        </w:rPr>
        <w:t>Results of graduate feedback and related measures to improve the study programme quality</w:t>
      </w:r>
      <w:r w:rsidR="004E779F">
        <w:rPr>
          <w:rFonts w:eastAsiaTheme="minorEastAsia"/>
          <w:sz w:val="18"/>
          <w:szCs w:val="18"/>
          <w:lang w:val="en-GB"/>
        </w:rPr>
        <w:t>.</w:t>
      </w:r>
    </w:p>
    <w:p w14:paraId="31D6811D" w14:textId="77777777" w:rsidR="005A5537" w:rsidRPr="000C4486" w:rsidRDefault="005A5537" w:rsidP="32647B39">
      <w:pPr>
        <w:pStyle w:val="Odsekzoznamu"/>
        <w:autoSpaceDE w:val="0"/>
        <w:autoSpaceDN w:val="0"/>
        <w:adjustRightInd w:val="0"/>
        <w:spacing w:after="0" w:line="240" w:lineRule="auto"/>
        <w:ind w:left="360"/>
        <w:jc w:val="both"/>
        <w:rPr>
          <w:rFonts w:eastAsiaTheme="minorEastAsia"/>
          <w:sz w:val="18"/>
          <w:szCs w:val="18"/>
        </w:rPr>
      </w:pPr>
    </w:p>
    <w:p w14:paraId="4BFFE944" w14:textId="3F72460E" w:rsidR="004E779F" w:rsidRPr="000A1587" w:rsidRDefault="004E779F" w:rsidP="32647B39">
      <w:pPr>
        <w:pStyle w:val="Odsekzoznamu"/>
        <w:autoSpaceDE w:val="0"/>
        <w:autoSpaceDN w:val="0"/>
        <w:adjustRightInd w:val="0"/>
        <w:spacing w:after="0" w:line="240" w:lineRule="auto"/>
        <w:ind w:left="360"/>
        <w:jc w:val="both"/>
        <w:rPr>
          <w:rFonts w:eastAsiaTheme="minorEastAsia"/>
          <w:sz w:val="18"/>
          <w:szCs w:val="18"/>
          <w:lang w:val="en-GB"/>
        </w:rPr>
      </w:pPr>
      <w:r w:rsidRPr="000A1587">
        <w:rPr>
          <w:rFonts w:eastAsiaTheme="minorEastAsia"/>
          <w:sz w:val="18"/>
          <w:szCs w:val="18"/>
          <w:lang w:val="en-GB"/>
        </w:rPr>
        <w:t>FF PU is implemented in accordance with Rector's Measure No. 5/2017</w:t>
      </w:r>
      <w:r w:rsidRPr="000A1587">
        <w:rPr>
          <w:rFonts w:eastAsiaTheme="minorEastAsia"/>
          <w:sz w:val="18"/>
          <w:szCs w:val="18"/>
        </w:rPr>
        <w:t xml:space="preserve"> </w:t>
      </w:r>
      <w:r w:rsidR="00A04CC8" w:rsidRPr="32647B39">
        <w:rPr>
          <w:rFonts w:eastAsiaTheme="minorEastAsia"/>
          <w:sz w:val="18"/>
          <w:szCs w:val="18"/>
        </w:rPr>
        <w:t>(</w:t>
      </w:r>
      <w:hyperlink r:id="rId64">
        <w:r w:rsidR="001800F2" w:rsidRPr="32647B39">
          <w:rPr>
            <w:rFonts w:eastAsiaTheme="minorEastAsia"/>
            <w:color w:val="0070C0"/>
            <w:sz w:val="18"/>
            <w:szCs w:val="18"/>
          </w:rPr>
          <w:t>Zapojenie študentov do vnútorného systému kvality</w:t>
        </w:r>
      </w:hyperlink>
      <w:r w:rsidR="00A04CC8" w:rsidRPr="32647B39">
        <w:rPr>
          <w:rFonts w:eastAsiaTheme="minorEastAsia"/>
          <w:sz w:val="18"/>
          <w:szCs w:val="18"/>
        </w:rPr>
        <w:t xml:space="preserve">) </w:t>
      </w:r>
      <w:r w:rsidRPr="000A1587">
        <w:rPr>
          <w:rFonts w:eastAsiaTheme="minorEastAsia"/>
          <w:sz w:val="18"/>
          <w:szCs w:val="18"/>
          <w:lang w:val="en-GB"/>
        </w:rPr>
        <w:t>feedback after state exams – evaluation of the completed study programme. The suggestions from this feedback are implemented in the currently submitted file and in the process of harmonization of study programmes in the form of changes in the disciplines of study, their time and credit subsidy, the creation of new disciplines responding to changes in the forms of aesthetic theories, but especially to changes in the applicability of graduates on the labour market.</w:t>
      </w:r>
    </w:p>
    <w:p w14:paraId="0C90622F" w14:textId="77777777" w:rsidR="006F3648" w:rsidRPr="000A1587" w:rsidRDefault="006F3648" w:rsidP="32647B39">
      <w:pPr>
        <w:pStyle w:val="Odsekzoznamu"/>
        <w:autoSpaceDE w:val="0"/>
        <w:autoSpaceDN w:val="0"/>
        <w:adjustRightInd w:val="0"/>
        <w:spacing w:after="0" w:line="240" w:lineRule="auto"/>
        <w:jc w:val="both"/>
        <w:rPr>
          <w:rFonts w:eastAsiaTheme="minorEastAsia"/>
          <w:b/>
          <w:bCs/>
          <w:sz w:val="18"/>
          <w:szCs w:val="18"/>
        </w:rPr>
      </w:pPr>
    </w:p>
    <w:p w14:paraId="5B284352" w14:textId="77777777" w:rsidR="004E779F" w:rsidRPr="000A1587" w:rsidRDefault="004E779F" w:rsidP="004E779F">
      <w:pPr>
        <w:pStyle w:val="Odsekzoznamu"/>
        <w:numPr>
          <w:ilvl w:val="0"/>
          <w:numId w:val="1"/>
        </w:numPr>
        <w:spacing w:after="0" w:line="240" w:lineRule="auto"/>
        <w:rPr>
          <w:rFonts w:cstheme="minorHAnsi"/>
          <w:b/>
          <w:sz w:val="18"/>
          <w:szCs w:val="18"/>
          <w:lang w:val="en-GB"/>
        </w:rPr>
      </w:pPr>
      <w:r w:rsidRPr="000A1587">
        <w:rPr>
          <w:rFonts w:cstheme="minorHAnsi"/>
          <w:b/>
          <w:sz w:val="18"/>
          <w:szCs w:val="18"/>
          <w:lang w:val="en-GB"/>
        </w:rPr>
        <w:t xml:space="preserve">References to other relevant internal regulations and information concerning the study or the study programme student </w:t>
      </w:r>
      <w:r w:rsidRPr="000A1587">
        <w:rPr>
          <w:rFonts w:cstheme="minorHAnsi"/>
          <w:sz w:val="18"/>
          <w:szCs w:val="18"/>
          <w:lang w:val="en-GB"/>
        </w:rPr>
        <w:t>(e.g</w:t>
      </w:r>
      <w:r w:rsidRPr="000A1587">
        <w:rPr>
          <w:rFonts w:cstheme="minorHAnsi"/>
          <w:b/>
          <w:sz w:val="18"/>
          <w:szCs w:val="18"/>
          <w:lang w:val="en-GB"/>
        </w:rPr>
        <w:t xml:space="preserve"> </w:t>
      </w:r>
      <w:r w:rsidRPr="000A1587">
        <w:rPr>
          <w:rFonts w:cstheme="minorHAnsi"/>
          <w:sz w:val="18"/>
          <w:szCs w:val="18"/>
          <w:lang w:val="en-GB"/>
        </w:rPr>
        <w:t>study guide, accommodation regulations, fee directive, guidelines for student loans, etc.).</w:t>
      </w:r>
      <w:r w:rsidRPr="000A1587">
        <w:rPr>
          <w:rFonts w:cstheme="minorHAnsi"/>
          <w:b/>
          <w:sz w:val="18"/>
          <w:szCs w:val="18"/>
          <w:lang w:val="en-GB"/>
        </w:rPr>
        <w:t xml:space="preserve"> </w:t>
      </w:r>
    </w:p>
    <w:p w14:paraId="67971227" w14:textId="77777777" w:rsidR="00C55DC2" w:rsidRPr="000A1587" w:rsidRDefault="00C55DC2" w:rsidP="00C55DC2">
      <w:pPr>
        <w:pStyle w:val="Odsekzoznamu"/>
        <w:spacing w:after="0" w:line="240" w:lineRule="auto"/>
        <w:ind w:left="360"/>
        <w:jc w:val="both"/>
        <w:rPr>
          <w:rFonts w:eastAsiaTheme="minorEastAsia"/>
          <w:bCs/>
          <w:sz w:val="18"/>
          <w:szCs w:val="18"/>
          <w:lang w:val="en-GB"/>
        </w:rPr>
      </w:pPr>
    </w:p>
    <w:p w14:paraId="016FB03E" w14:textId="1958D667" w:rsidR="00C55DC2" w:rsidRPr="000A1587" w:rsidRDefault="00C55DC2" w:rsidP="00C55DC2">
      <w:pPr>
        <w:pStyle w:val="Odsekzoznamu"/>
        <w:spacing w:after="0" w:line="240" w:lineRule="auto"/>
        <w:ind w:left="360"/>
        <w:jc w:val="both"/>
        <w:rPr>
          <w:rFonts w:eastAsiaTheme="minorEastAsia"/>
          <w:bCs/>
          <w:sz w:val="18"/>
          <w:szCs w:val="18"/>
          <w:lang w:val="en-GB"/>
        </w:rPr>
      </w:pPr>
      <w:r w:rsidRPr="000A1587">
        <w:rPr>
          <w:rFonts w:eastAsiaTheme="minorEastAsia"/>
          <w:bCs/>
          <w:sz w:val="18"/>
          <w:szCs w:val="18"/>
          <w:lang w:val="en-GB"/>
        </w:rPr>
        <w:t>The University of Presov and its Faculty of Arts place special emphasis on the clarity of the individual areas that affect the study in individual study programmes.</w:t>
      </w:r>
    </w:p>
    <w:p w14:paraId="12153F35" w14:textId="4FD2F3F3" w:rsidR="00F11E45" w:rsidRPr="00C55DC2" w:rsidRDefault="00C55DC2" w:rsidP="32647B39">
      <w:pPr>
        <w:pStyle w:val="Odsekzoznamu"/>
        <w:spacing w:after="0" w:line="240" w:lineRule="auto"/>
        <w:ind w:left="360"/>
        <w:jc w:val="both"/>
        <w:rPr>
          <w:rFonts w:eastAsiaTheme="minorEastAsia"/>
          <w:bCs/>
          <w:color w:val="FF0000"/>
          <w:sz w:val="18"/>
          <w:szCs w:val="18"/>
          <w:lang w:val="en-GB"/>
        </w:rPr>
      </w:pPr>
      <w:r w:rsidRPr="000A1587">
        <w:rPr>
          <w:rFonts w:eastAsiaTheme="minorEastAsia"/>
          <w:bCs/>
          <w:sz w:val="18"/>
          <w:szCs w:val="18"/>
          <w:lang w:val="en-GB"/>
        </w:rPr>
        <w:t>There is a clearly processed set of individual regulations of the faculty (Statute of the Faculty of Arts PU in Pre</w:t>
      </w:r>
      <w:r w:rsidR="00372CF9" w:rsidRPr="000A1587">
        <w:rPr>
          <w:rFonts w:eastAsiaTheme="minorEastAsia"/>
          <w:bCs/>
          <w:sz w:val="18"/>
          <w:szCs w:val="18"/>
          <w:lang w:val="en-GB"/>
        </w:rPr>
        <w:t>s</w:t>
      </w:r>
      <w:r w:rsidRPr="000A1587">
        <w:rPr>
          <w:rFonts w:eastAsiaTheme="minorEastAsia"/>
          <w:bCs/>
          <w:sz w:val="18"/>
          <w:szCs w:val="18"/>
          <w:lang w:val="en-GB"/>
        </w:rPr>
        <w:t>ov; Directive on plagiarism and cheating of students; Directive on doctoral studies at the Faculty of Arts PU in Pre</w:t>
      </w:r>
      <w:r w:rsidR="00372CF9" w:rsidRPr="000A1587">
        <w:rPr>
          <w:rFonts w:eastAsiaTheme="minorEastAsia"/>
          <w:bCs/>
          <w:sz w:val="18"/>
          <w:szCs w:val="18"/>
          <w:lang w:val="en-GB"/>
        </w:rPr>
        <w:t>s</w:t>
      </w:r>
      <w:r w:rsidRPr="000A1587">
        <w:rPr>
          <w:rFonts w:eastAsiaTheme="minorEastAsia"/>
          <w:bCs/>
          <w:sz w:val="18"/>
          <w:szCs w:val="18"/>
          <w:lang w:val="en-GB"/>
        </w:rPr>
        <w:t>ov), university (Study Regulations PU in Pre</w:t>
      </w:r>
      <w:r w:rsidR="00372CF9" w:rsidRPr="000A1587">
        <w:rPr>
          <w:rFonts w:eastAsiaTheme="minorEastAsia"/>
          <w:bCs/>
          <w:sz w:val="18"/>
          <w:szCs w:val="18"/>
          <w:lang w:val="en-GB"/>
        </w:rPr>
        <w:t>s</w:t>
      </w:r>
      <w:r w:rsidRPr="000A1587">
        <w:rPr>
          <w:rFonts w:eastAsiaTheme="minorEastAsia"/>
          <w:bCs/>
          <w:sz w:val="18"/>
          <w:szCs w:val="18"/>
          <w:lang w:val="en-GB"/>
        </w:rPr>
        <w:t>ov; Scholarship Regulations PU in Prešov; Scholarship Committee of the Faculty of Arts PU; Disciplinary Regulations of the PU in Pre</w:t>
      </w:r>
      <w:r w:rsidR="00372CF9" w:rsidRPr="000A1587">
        <w:rPr>
          <w:rFonts w:eastAsiaTheme="minorEastAsia"/>
          <w:bCs/>
          <w:sz w:val="18"/>
          <w:szCs w:val="18"/>
          <w:lang w:val="en-GB"/>
        </w:rPr>
        <w:t>s</w:t>
      </w:r>
      <w:r w:rsidRPr="000A1587">
        <w:rPr>
          <w:rFonts w:eastAsiaTheme="minorEastAsia"/>
          <w:bCs/>
          <w:sz w:val="18"/>
          <w:szCs w:val="18"/>
          <w:lang w:val="en-GB"/>
        </w:rPr>
        <w:t>ov for Students; Disciplinary Committee of the PU Faculty of Arts; Directive on the Requirements of Final Theses; Directive on Tuition Fees and Fees Associated with Studies; Price List of Fees for Studies) or national level (Law on Higher Education), which are available a</w:t>
      </w:r>
      <w:r w:rsidR="000A1587">
        <w:rPr>
          <w:rFonts w:eastAsiaTheme="minorEastAsia"/>
          <w:bCs/>
          <w:sz w:val="18"/>
          <w:szCs w:val="18"/>
          <w:lang w:val="en-GB"/>
        </w:rPr>
        <w:t xml:space="preserve">t: </w:t>
      </w:r>
      <w:r>
        <w:rPr>
          <w:rFonts w:eastAsiaTheme="minorEastAsia"/>
          <w:bCs/>
          <w:color w:val="FF0000"/>
          <w:sz w:val="18"/>
          <w:szCs w:val="18"/>
          <w:lang w:val="en-GB"/>
        </w:rPr>
        <w:t xml:space="preserve"> </w:t>
      </w:r>
      <w:hyperlink r:id="rId65">
        <w:r w:rsidR="00A64F1B" w:rsidRPr="32647B39">
          <w:rPr>
            <w:rStyle w:val="Hypertextovprepojenie"/>
            <w:rFonts w:eastAsiaTheme="minorEastAsia"/>
            <w:sz w:val="18"/>
            <w:szCs w:val="18"/>
          </w:rPr>
          <w:t>https://www.unipo.sk/filozoficka-fakulta/tlaciva-dokumenty/</w:t>
        </w:r>
      </w:hyperlink>
      <w:r w:rsidR="00A64F1B" w:rsidRPr="32647B39">
        <w:rPr>
          <w:rFonts w:eastAsiaTheme="minorEastAsia"/>
          <w:sz w:val="18"/>
          <w:szCs w:val="18"/>
        </w:rPr>
        <w:t xml:space="preserve"> </w:t>
      </w:r>
    </w:p>
    <w:p w14:paraId="04E54853" w14:textId="32DFC503" w:rsidR="00BE0A1E" w:rsidRPr="000A1587" w:rsidRDefault="00C55DC2" w:rsidP="00C55DC2">
      <w:pPr>
        <w:pStyle w:val="Odsekzoznamu"/>
        <w:spacing w:after="0" w:line="240" w:lineRule="auto"/>
        <w:ind w:left="360"/>
        <w:jc w:val="both"/>
        <w:rPr>
          <w:rFonts w:eastAsiaTheme="minorEastAsia"/>
          <w:sz w:val="18"/>
          <w:szCs w:val="18"/>
          <w:lang w:val="en-GB"/>
        </w:rPr>
      </w:pPr>
      <w:r w:rsidRPr="000A1587">
        <w:rPr>
          <w:rFonts w:eastAsiaTheme="minorEastAsia"/>
          <w:sz w:val="18"/>
          <w:szCs w:val="18"/>
          <w:lang w:val="en-GB"/>
        </w:rPr>
        <w:t>At the same address there are forms for individual acts concentrated in one place that students can use to deal with specific situations.</w:t>
      </w:r>
    </w:p>
    <w:p w14:paraId="4D95E56C" w14:textId="77777777" w:rsidR="00C55DC2" w:rsidRPr="00C55DC2" w:rsidRDefault="00C55DC2" w:rsidP="00C55DC2">
      <w:pPr>
        <w:pStyle w:val="Odsekzoznamu"/>
        <w:spacing w:after="0" w:line="240" w:lineRule="auto"/>
        <w:ind w:left="360"/>
        <w:jc w:val="both"/>
        <w:rPr>
          <w:rFonts w:eastAsiaTheme="minorEastAsia"/>
          <w:sz w:val="18"/>
          <w:szCs w:val="18"/>
        </w:rPr>
      </w:pPr>
    </w:p>
    <w:p w14:paraId="43DB72CF" w14:textId="6B7F00DA" w:rsidR="00C55DC2" w:rsidRPr="00C55DC2" w:rsidRDefault="00C55DC2" w:rsidP="0FB8CDBB">
      <w:pPr>
        <w:spacing w:after="0" w:line="240" w:lineRule="auto"/>
        <w:ind w:left="360"/>
        <w:rPr>
          <w:b/>
          <w:bCs/>
          <w:sz w:val="18"/>
          <w:szCs w:val="18"/>
          <w:lang w:val="en-GB"/>
        </w:rPr>
      </w:pPr>
      <w:r w:rsidRPr="0FB8CDBB">
        <w:rPr>
          <w:b/>
          <w:bCs/>
          <w:sz w:val="18"/>
          <w:szCs w:val="18"/>
          <w:lang w:val="en-GB"/>
        </w:rPr>
        <w:t xml:space="preserve">Methodical guide for students with special needs </w:t>
      </w:r>
      <w:r w:rsidRPr="0FB8CDBB">
        <w:rPr>
          <w:sz w:val="18"/>
          <w:szCs w:val="18"/>
          <w:lang w:val="en-GB"/>
        </w:rPr>
        <w:t>– available</w:t>
      </w:r>
      <w:r w:rsidRPr="0FB8CDBB">
        <w:rPr>
          <w:b/>
          <w:bCs/>
          <w:sz w:val="18"/>
          <w:szCs w:val="18"/>
          <w:lang w:val="en-GB"/>
        </w:rPr>
        <w:t xml:space="preserve"> </w:t>
      </w:r>
      <w:hyperlink r:id="rId66">
        <w:r w:rsidRPr="0FB8CDBB">
          <w:rPr>
            <w:rStyle w:val="Hypertextovprepojenie"/>
            <w:b/>
            <w:bCs/>
            <w:sz w:val="18"/>
            <w:szCs w:val="18"/>
            <w:lang w:val="en-GB"/>
          </w:rPr>
          <w:t>here</w:t>
        </w:r>
      </w:hyperlink>
    </w:p>
    <w:p w14:paraId="54D03794" w14:textId="65AEF958" w:rsidR="00C55DC2" w:rsidRPr="00C55DC2" w:rsidRDefault="00C55DC2" w:rsidP="0FB8CDBB">
      <w:pPr>
        <w:spacing w:after="0" w:line="240" w:lineRule="auto"/>
        <w:ind w:left="360"/>
        <w:rPr>
          <w:b/>
          <w:bCs/>
          <w:sz w:val="18"/>
          <w:szCs w:val="18"/>
          <w:lang w:val="en-GB"/>
        </w:rPr>
      </w:pPr>
      <w:r w:rsidRPr="0FB8CDBB">
        <w:rPr>
          <w:b/>
          <w:bCs/>
          <w:sz w:val="18"/>
          <w:szCs w:val="18"/>
          <w:lang w:val="en-GB"/>
        </w:rPr>
        <w:t xml:space="preserve">Faculty coordinator for students with special needs </w:t>
      </w:r>
      <w:r w:rsidRPr="0FB8CDBB">
        <w:rPr>
          <w:sz w:val="18"/>
          <w:szCs w:val="18"/>
          <w:lang w:val="en-GB"/>
        </w:rPr>
        <w:t xml:space="preserve">– available </w:t>
      </w:r>
      <w:hyperlink r:id="rId67">
        <w:r w:rsidRPr="0FB8CDBB">
          <w:rPr>
            <w:rStyle w:val="Hypertextovprepojenie"/>
            <w:b/>
            <w:bCs/>
            <w:sz w:val="18"/>
            <w:szCs w:val="18"/>
            <w:lang w:val="en-GB"/>
          </w:rPr>
          <w:t>here</w:t>
        </w:r>
      </w:hyperlink>
    </w:p>
    <w:p w14:paraId="52F11470" w14:textId="3312C622" w:rsidR="00C55DC2" w:rsidRPr="00C55DC2" w:rsidRDefault="00C55DC2" w:rsidP="0FB8CDBB">
      <w:pPr>
        <w:spacing w:after="0" w:line="240" w:lineRule="auto"/>
        <w:ind w:left="360"/>
        <w:rPr>
          <w:b/>
          <w:bCs/>
          <w:sz w:val="18"/>
          <w:szCs w:val="18"/>
          <w:lang w:val="en-GB"/>
        </w:rPr>
      </w:pPr>
      <w:r w:rsidRPr="0FB8CDBB">
        <w:rPr>
          <w:b/>
          <w:bCs/>
          <w:sz w:val="18"/>
          <w:szCs w:val="18"/>
          <w:lang w:val="en-GB"/>
        </w:rPr>
        <w:t xml:space="preserve">Study advisors (tutors) </w:t>
      </w:r>
      <w:r w:rsidRPr="0FB8CDBB">
        <w:rPr>
          <w:sz w:val="18"/>
          <w:szCs w:val="18"/>
          <w:lang w:val="en-GB"/>
        </w:rPr>
        <w:t>– available</w:t>
      </w:r>
      <w:r w:rsidRPr="0FB8CDBB">
        <w:rPr>
          <w:b/>
          <w:bCs/>
          <w:sz w:val="18"/>
          <w:szCs w:val="18"/>
          <w:lang w:val="en-GB"/>
        </w:rPr>
        <w:t xml:space="preserve"> </w:t>
      </w:r>
      <w:hyperlink r:id="rId68">
        <w:r w:rsidRPr="0FB8CDBB">
          <w:rPr>
            <w:rStyle w:val="Hypertextovprepojenie"/>
            <w:b/>
            <w:bCs/>
            <w:sz w:val="18"/>
            <w:szCs w:val="18"/>
            <w:lang w:val="en-GB"/>
          </w:rPr>
          <w:t>here</w:t>
        </w:r>
      </w:hyperlink>
    </w:p>
    <w:p w14:paraId="05A9E734" w14:textId="3A1AF589" w:rsidR="00C55DC2" w:rsidRPr="00C55DC2" w:rsidRDefault="00C55DC2" w:rsidP="0FB8CDBB">
      <w:pPr>
        <w:spacing w:after="0" w:line="240" w:lineRule="auto"/>
        <w:ind w:left="360"/>
        <w:rPr>
          <w:b/>
          <w:bCs/>
          <w:sz w:val="18"/>
          <w:szCs w:val="18"/>
          <w:lang w:val="en-GB"/>
        </w:rPr>
      </w:pPr>
      <w:r w:rsidRPr="0FB8CDBB">
        <w:rPr>
          <w:b/>
          <w:bCs/>
          <w:sz w:val="18"/>
          <w:szCs w:val="18"/>
          <w:lang w:val="en-GB"/>
        </w:rPr>
        <w:t xml:space="preserve">Study guide </w:t>
      </w:r>
      <w:r w:rsidRPr="0FB8CDBB">
        <w:rPr>
          <w:sz w:val="18"/>
          <w:szCs w:val="18"/>
          <w:lang w:val="en-GB"/>
        </w:rPr>
        <w:t xml:space="preserve">– available </w:t>
      </w:r>
      <w:hyperlink r:id="rId69">
        <w:r w:rsidRPr="0FB8CDBB">
          <w:rPr>
            <w:rStyle w:val="Hypertextovprepojenie"/>
            <w:b/>
            <w:bCs/>
            <w:sz w:val="18"/>
            <w:szCs w:val="18"/>
            <w:lang w:val="en-GB"/>
          </w:rPr>
          <w:t>here</w:t>
        </w:r>
      </w:hyperlink>
    </w:p>
    <w:p w14:paraId="6217798D" w14:textId="28F43AF1" w:rsidR="00C55DC2" w:rsidRPr="00C55DC2" w:rsidRDefault="00C55DC2" w:rsidP="0FB8CDBB">
      <w:pPr>
        <w:spacing w:after="0" w:line="240" w:lineRule="auto"/>
        <w:ind w:left="360"/>
        <w:rPr>
          <w:b/>
          <w:bCs/>
          <w:sz w:val="18"/>
          <w:szCs w:val="18"/>
          <w:lang w:val="en-GB"/>
        </w:rPr>
      </w:pPr>
      <w:r w:rsidRPr="0FB8CDBB">
        <w:rPr>
          <w:b/>
          <w:bCs/>
          <w:sz w:val="18"/>
          <w:szCs w:val="18"/>
          <w:lang w:val="en-GB"/>
        </w:rPr>
        <w:t xml:space="preserve">Accommodation regulations </w:t>
      </w:r>
      <w:r w:rsidRPr="0FB8CDBB">
        <w:rPr>
          <w:sz w:val="18"/>
          <w:szCs w:val="18"/>
          <w:lang w:val="en-GB"/>
        </w:rPr>
        <w:t xml:space="preserve">– available </w:t>
      </w:r>
      <w:hyperlink r:id="rId70">
        <w:r w:rsidRPr="0FB8CDBB">
          <w:rPr>
            <w:rStyle w:val="Hypertextovprepojenie"/>
            <w:b/>
            <w:bCs/>
            <w:sz w:val="18"/>
            <w:szCs w:val="18"/>
            <w:lang w:val="en-GB"/>
          </w:rPr>
          <w:t>here</w:t>
        </w:r>
      </w:hyperlink>
    </w:p>
    <w:p w14:paraId="396DC997" w14:textId="48FC47D3" w:rsidR="00C55DC2" w:rsidRDefault="00C55DC2" w:rsidP="0FB8CDBB">
      <w:pPr>
        <w:spacing w:after="0" w:line="240" w:lineRule="auto"/>
        <w:ind w:left="360"/>
        <w:rPr>
          <w:b/>
          <w:bCs/>
          <w:sz w:val="18"/>
          <w:szCs w:val="18"/>
          <w:lang w:val="en-GB"/>
        </w:rPr>
      </w:pPr>
      <w:r w:rsidRPr="0FB8CDBB">
        <w:rPr>
          <w:b/>
          <w:bCs/>
          <w:sz w:val="18"/>
          <w:szCs w:val="18"/>
          <w:lang w:val="en-GB"/>
        </w:rPr>
        <w:t xml:space="preserve">Guidelines for student loans </w:t>
      </w:r>
      <w:r w:rsidRPr="0FB8CDBB">
        <w:rPr>
          <w:sz w:val="18"/>
          <w:szCs w:val="18"/>
          <w:lang w:val="en-GB"/>
        </w:rPr>
        <w:t>– available</w:t>
      </w:r>
      <w:r w:rsidRPr="0FB8CDBB">
        <w:rPr>
          <w:b/>
          <w:bCs/>
          <w:sz w:val="18"/>
          <w:szCs w:val="18"/>
          <w:lang w:val="en-GB"/>
        </w:rPr>
        <w:t xml:space="preserve"> </w:t>
      </w:r>
      <w:hyperlink r:id="rId71">
        <w:r w:rsidRPr="0FB8CDBB">
          <w:rPr>
            <w:rStyle w:val="Hypertextovprepojenie"/>
            <w:b/>
            <w:bCs/>
            <w:sz w:val="18"/>
            <w:szCs w:val="18"/>
            <w:lang w:val="en-GB"/>
          </w:rPr>
          <w:t>here</w:t>
        </w:r>
      </w:hyperlink>
      <w:r w:rsidRPr="0FB8CDBB">
        <w:rPr>
          <w:b/>
          <w:bCs/>
          <w:sz w:val="18"/>
          <w:szCs w:val="18"/>
          <w:lang w:val="en-GB"/>
        </w:rPr>
        <w:t xml:space="preserve"> </w:t>
      </w:r>
    </w:p>
    <w:p w14:paraId="4C75D586" w14:textId="77777777" w:rsidR="00C55DC2" w:rsidRPr="00C55DC2" w:rsidRDefault="00C55DC2" w:rsidP="00C55DC2">
      <w:pPr>
        <w:spacing w:after="0" w:line="240" w:lineRule="auto"/>
        <w:ind w:left="360"/>
        <w:rPr>
          <w:rFonts w:cstheme="minorHAnsi"/>
          <w:b/>
          <w:sz w:val="18"/>
          <w:szCs w:val="18"/>
          <w:lang w:val="en-GB"/>
        </w:rPr>
      </w:pPr>
    </w:p>
    <w:p w14:paraId="343E1D0A" w14:textId="42B3DE9A" w:rsidR="00F373A3" w:rsidRPr="005C5261" w:rsidRDefault="00C55DC2" w:rsidP="00C55DC2">
      <w:pPr>
        <w:pStyle w:val="Odsekzoznamu"/>
        <w:spacing w:after="0" w:line="240" w:lineRule="auto"/>
        <w:ind w:left="360"/>
        <w:jc w:val="both"/>
        <w:rPr>
          <w:rFonts w:eastAsiaTheme="minorEastAsia"/>
          <w:sz w:val="18"/>
          <w:szCs w:val="18"/>
        </w:rPr>
      </w:pPr>
      <w:r w:rsidRPr="000A1587">
        <w:rPr>
          <w:rFonts w:eastAsiaTheme="minorEastAsia"/>
          <w:sz w:val="18"/>
          <w:szCs w:val="18"/>
          <w:lang w:val="en-GB"/>
        </w:rPr>
        <w:t>Information about accommodation and boarding options for students of study programmes provided by the University of Pre</w:t>
      </w:r>
      <w:r w:rsidR="00DC2CF1" w:rsidRPr="000A1587">
        <w:rPr>
          <w:rFonts w:eastAsiaTheme="minorEastAsia"/>
          <w:sz w:val="18"/>
          <w:szCs w:val="18"/>
          <w:lang w:val="en-GB"/>
        </w:rPr>
        <w:t>s</w:t>
      </w:r>
      <w:r w:rsidRPr="000A1587">
        <w:rPr>
          <w:rFonts w:eastAsiaTheme="minorEastAsia"/>
          <w:sz w:val="18"/>
          <w:szCs w:val="18"/>
          <w:lang w:val="en-GB"/>
        </w:rPr>
        <w:t>ov and its individual components is available at:</w:t>
      </w:r>
      <w:r w:rsidRPr="000A1587">
        <w:rPr>
          <w:rFonts w:eastAsiaTheme="minorEastAsia"/>
          <w:sz w:val="18"/>
          <w:szCs w:val="18"/>
        </w:rPr>
        <w:t xml:space="preserve">  </w:t>
      </w:r>
      <w:hyperlink r:id="rId72">
        <w:r w:rsidR="0060598D" w:rsidRPr="32647B39">
          <w:rPr>
            <w:rStyle w:val="Hypertextovprepojenie"/>
            <w:rFonts w:eastAsiaTheme="minorEastAsia"/>
            <w:sz w:val="18"/>
            <w:szCs w:val="18"/>
          </w:rPr>
          <w:t>https://www.unipo.sk/sdj</w:t>
        </w:r>
      </w:hyperlink>
      <w:r w:rsidR="0060598D" w:rsidRPr="32647B39">
        <w:rPr>
          <w:rFonts w:eastAsiaTheme="minorEastAsia"/>
          <w:sz w:val="18"/>
          <w:szCs w:val="18"/>
        </w:rPr>
        <w:t xml:space="preserve"> </w:t>
      </w:r>
    </w:p>
    <w:sectPr w:rsidR="00F373A3" w:rsidRPr="005C5261" w:rsidSect="00C35A99">
      <w:headerReference w:type="default" r:id="rId73"/>
      <w:footerReference w:type="default" r:id="rId74"/>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5EFA9" w14:textId="77777777" w:rsidR="00693547" w:rsidRDefault="00693547" w:rsidP="00111AAB">
      <w:pPr>
        <w:spacing w:after="0" w:line="240" w:lineRule="auto"/>
      </w:pPr>
      <w:r>
        <w:separator/>
      </w:r>
    </w:p>
  </w:endnote>
  <w:endnote w:type="continuationSeparator" w:id="0">
    <w:p w14:paraId="6EBD8F27" w14:textId="77777777" w:rsidR="00693547" w:rsidRDefault="00693547" w:rsidP="00111AAB">
      <w:pPr>
        <w:spacing w:after="0" w:line="240" w:lineRule="auto"/>
      </w:pPr>
      <w:r>
        <w:continuationSeparator/>
      </w:r>
    </w:p>
  </w:endnote>
  <w:endnote w:type="continuationNotice" w:id="1">
    <w:p w14:paraId="4F723B0A" w14:textId="77777777" w:rsidR="00693547" w:rsidRDefault="006935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EndPr/>
    <w:sdtContent>
      <w:p w14:paraId="51826DD0" w14:textId="7DB62372" w:rsidR="00126EFF" w:rsidRPr="00474B4F" w:rsidRDefault="00126EFF" w:rsidP="00474B4F">
        <w:pPr>
          <w:jc w:val="center"/>
        </w:pPr>
        <w:r>
          <w:t xml:space="preserve">Strana </w:t>
        </w:r>
        <w:r w:rsidRPr="00E90171">
          <w:fldChar w:fldCharType="begin"/>
        </w:r>
        <w:r w:rsidRPr="00E90171">
          <w:instrText>PAGE   \* MERGEFORMAT</w:instrText>
        </w:r>
        <w:r w:rsidRPr="00E90171">
          <w:fldChar w:fldCharType="separate"/>
        </w:r>
        <w:r w:rsidR="009610E4">
          <w:rPr>
            <w:noProof/>
          </w:rPr>
          <w:t>13</w:t>
        </w:r>
        <w:r w:rsidRPr="00E90171">
          <w:fldChar w:fldCharType="end"/>
        </w:r>
        <w:r>
          <w:t xml:space="preserve"> z </w:t>
        </w:r>
        <w:fldSimple w:instr="NUMPAGES  \* Arabic  \* MERGEFORMAT">
          <w:r w:rsidR="009610E4">
            <w:rPr>
              <w:noProof/>
            </w:rPr>
            <w:t>20</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1DC58" w14:textId="77777777" w:rsidR="00693547" w:rsidRDefault="00693547" w:rsidP="00111AAB">
      <w:pPr>
        <w:spacing w:after="0" w:line="240" w:lineRule="auto"/>
      </w:pPr>
      <w:r>
        <w:separator/>
      </w:r>
    </w:p>
  </w:footnote>
  <w:footnote w:type="continuationSeparator" w:id="0">
    <w:p w14:paraId="3D714192" w14:textId="77777777" w:rsidR="00693547" w:rsidRDefault="00693547" w:rsidP="00111AAB">
      <w:pPr>
        <w:spacing w:after="0" w:line="240" w:lineRule="auto"/>
      </w:pPr>
      <w:r>
        <w:continuationSeparator/>
      </w:r>
    </w:p>
  </w:footnote>
  <w:footnote w:type="continuationNotice" w:id="1">
    <w:p w14:paraId="7893416F" w14:textId="77777777" w:rsidR="00693547" w:rsidRDefault="00693547">
      <w:pPr>
        <w:spacing w:after="0" w:line="240" w:lineRule="auto"/>
      </w:pPr>
    </w:p>
  </w:footnote>
  <w:footnote w:id="2">
    <w:p w14:paraId="5D942780" w14:textId="77777777" w:rsidR="00126EFF" w:rsidRPr="000A1587" w:rsidRDefault="00126EFF" w:rsidP="000A1587">
      <w:pPr>
        <w:pStyle w:val="Textpoznmkypodiarou"/>
        <w:jc w:val="both"/>
        <w:rPr>
          <w:sz w:val="14"/>
          <w:szCs w:val="14"/>
          <w:lang w:val="en-GB"/>
        </w:rPr>
      </w:pPr>
      <w:r w:rsidRPr="000A1587">
        <w:rPr>
          <w:rStyle w:val="Odkaznapoznmkupodiarou"/>
          <w:i w:val="0"/>
          <w:iCs/>
          <w:sz w:val="14"/>
          <w:szCs w:val="14"/>
          <w:lang w:val="en-GB"/>
        </w:rPr>
        <w:footnoteRef/>
      </w:r>
      <w:r w:rsidRPr="000A1587">
        <w:rPr>
          <w:sz w:val="14"/>
          <w:szCs w:val="14"/>
          <w:lang w:val="en-GB"/>
        </w:rPr>
        <w:t xml:space="preserve"> If the change is not a modification of the study programme according to § 30 of Act no. 269/2018 Coll.  </w:t>
      </w:r>
    </w:p>
  </w:footnote>
  <w:footnote w:id="3">
    <w:p w14:paraId="17BC3C42" w14:textId="77777777" w:rsidR="00126EFF" w:rsidRPr="000A1587" w:rsidRDefault="00126EFF" w:rsidP="000A1587">
      <w:pPr>
        <w:pStyle w:val="Textpoznmkypodiarou"/>
        <w:jc w:val="both"/>
        <w:rPr>
          <w:sz w:val="14"/>
          <w:szCs w:val="14"/>
          <w:lang w:val="en-GB"/>
        </w:rPr>
      </w:pPr>
      <w:r w:rsidRPr="000A1587">
        <w:rPr>
          <w:rStyle w:val="Odkaznapoznmkupodiarou"/>
          <w:lang w:val="en-GB"/>
        </w:rPr>
        <w:footnoteRef/>
      </w:r>
      <w:r w:rsidRPr="000A1587">
        <w:rPr>
          <w:sz w:val="14"/>
          <w:szCs w:val="14"/>
          <w:lang w:val="en-GB"/>
        </w:rPr>
        <w:t xml:space="preserve"> It is stated only if the accreditation of the study programme has been granted according to § 30 of Act no. 269/2018 Coll.</w:t>
      </w:r>
    </w:p>
  </w:footnote>
  <w:footnote w:id="4">
    <w:p w14:paraId="1F2612F2" w14:textId="77777777" w:rsidR="00126EFF" w:rsidRPr="000A1587" w:rsidRDefault="00126EFF" w:rsidP="000A1587">
      <w:pPr>
        <w:pStyle w:val="Textpoznmkypodiarou"/>
        <w:jc w:val="both"/>
        <w:rPr>
          <w:sz w:val="14"/>
          <w:szCs w:val="14"/>
          <w:lang w:val="en-GB"/>
        </w:rPr>
      </w:pPr>
      <w:r w:rsidRPr="000A1587">
        <w:rPr>
          <w:rStyle w:val="Odkaznapoznmkupodiarou"/>
          <w:lang w:val="en-GB"/>
        </w:rPr>
        <w:footnoteRef/>
      </w:r>
      <w:r w:rsidRPr="000A1587">
        <w:rPr>
          <w:sz w:val="14"/>
          <w:szCs w:val="14"/>
          <w:lang w:val="en-GB"/>
        </w:rPr>
        <w:t xml:space="preserve"> According to the International Standard Classification of Education. Fields of Education and Practice 2013.</w:t>
      </w:r>
    </w:p>
  </w:footnote>
  <w:footnote w:id="5">
    <w:p w14:paraId="12B1A0B7" w14:textId="77777777" w:rsidR="00126EFF" w:rsidRPr="000A1587" w:rsidRDefault="00126EFF" w:rsidP="000A1587">
      <w:pPr>
        <w:pStyle w:val="Textpoznmkypodiarou"/>
        <w:jc w:val="both"/>
        <w:rPr>
          <w:sz w:val="14"/>
          <w:szCs w:val="18"/>
          <w:lang w:val="en-GB"/>
        </w:rPr>
      </w:pPr>
      <w:r w:rsidRPr="000A1587">
        <w:rPr>
          <w:rStyle w:val="Odkaznapoznmkupodiarou"/>
          <w:lang w:val="en-GB"/>
        </w:rPr>
        <w:footnoteRef/>
      </w:r>
      <w:r w:rsidRPr="000A1587">
        <w:rPr>
          <w:lang w:val="en-GB"/>
        </w:rPr>
        <w:t xml:space="preserve"> </w:t>
      </w:r>
      <w:r w:rsidRPr="000A1587">
        <w:rPr>
          <w:sz w:val="14"/>
          <w:szCs w:val="14"/>
          <w:lang w:val="en-GB"/>
        </w:rPr>
        <w:t>A</w:t>
      </w:r>
      <w:r w:rsidRPr="000A1587">
        <w:rPr>
          <w:sz w:val="14"/>
          <w:szCs w:val="18"/>
          <w:lang w:val="en-GB"/>
        </w:rPr>
        <w:t>ccording to § 60 of Act no. 131/2002 Coll. on Higher Education Institutions.</w:t>
      </w:r>
    </w:p>
  </w:footnote>
  <w:footnote w:id="6">
    <w:p w14:paraId="436F34F1" w14:textId="77777777" w:rsidR="00126EFF" w:rsidRPr="000A1587" w:rsidRDefault="00126EFF" w:rsidP="000A1587">
      <w:pPr>
        <w:pStyle w:val="Textpoznmkypodiarou"/>
        <w:jc w:val="both"/>
        <w:rPr>
          <w:sz w:val="14"/>
          <w:szCs w:val="14"/>
          <w:lang w:val="en-GB"/>
        </w:rPr>
      </w:pPr>
      <w:r w:rsidRPr="000A1587">
        <w:rPr>
          <w:rStyle w:val="Odkaznapoznmkupodiarou"/>
          <w:lang w:val="en-GB"/>
        </w:rPr>
        <w:footnoteRef/>
      </w:r>
      <w:r w:rsidRPr="000A1587">
        <w:rPr>
          <w:sz w:val="14"/>
          <w:szCs w:val="14"/>
          <w:lang w:val="en-GB"/>
        </w:rPr>
        <w:t xml:space="preserve"> It means the languages in which all learning outcomes are achieved and all related courses</w:t>
      </w:r>
      <w:r w:rsidRPr="000A1587" w:rsidDel="009A3B2B">
        <w:rPr>
          <w:sz w:val="14"/>
          <w:szCs w:val="14"/>
          <w:lang w:val="en-GB"/>
        </w:rPr>
        <w:t xml:space="preserve"> </w:t>
      </w:r>
      <w:r w:rsidRPr="000A1587">
        <w:rPr>
          <w:sz w:val="14"/>
          <w:szCs w:val="14"/>
          <w:lang w:val="en-GB"/>
        </w:rPr>
        <w:t>of the study programme as well as the state examinations are carried out. The institution independently provides information on the possibility of partial study parts/courses</w:t>
      </w:r>
      <w:r w:rsidRPr="000A1587" w:rsidDel="009A3B2B">
        <w:rPr>
          <w:sz w:val="14"/>
          <w:szCs w:val="14"/>
          <w:lang w:val="en-GB"/>
        </w:rPr>
        <w:t xml:space="preserve"> </w:t>
      </w:r>
      <w:r w:rsidRPr="000A1587">
        <w:rPr>
          <w:sz w:val="14"/>
          <w:szCs w:val="14"/>
          <w:lang w:val="en-GB"/>
        </w:rPr>
        <w:t>in other languages in part 4 of the description.</w:t>
      </w:r>
    </w:p>
  </w:footnote>
  <w:footnote w:id="7">
    <w:p w14:paraId="4C5FA2E5" w14:textId="77777777" w:rsidR="00126EFF" w:rsidRPr="000A1587" w:rsidRDefault="00126EFF" w:rsidP="000A1587">
      <w:pPr>
        <w:pStyle w:val="Textpoznmkypodiarou"/>
        <w:jc w:val="both"/>
        <w:rPr>
          <w:rFonts w:cstheme="minorHAnsi"/>
          <w:sz w:val="14"/>
          <w:szCs w:val="14"/>
        </w:rPr>
      </w:pPr>
      <w:r w:rsidRPr="000A1587">
        <w:rPr>
          <w:rStyle w:val="Odkaznapoznmkupodiarou"/>
          <w:i w:val="0"/>
          <w:iCs/>
          <w:sz w:val="14"/>
          <w:szCs w:val="14"/>
          <w:lang w:val="en-GB"/>
        </w:rPr>
        <w:footnoteRef/>
      </w:r>
      <w:r w:rsidRPr="000A1587">
        <w:rPr>
          <w:sz w:val="14"/>
          <w:szCs w:val="14"/>
          <w:lang w:val="en-GB"/>
        </w:rPr>
        <w:t xml:space="preserve"> </w:t>
      </w:r>
      <w:r w:rsidRPr="000A1587">
        <w:rPr>
          <w:rFonts w:cstheme="minorHAnsi"/>
          <w:sz w:val="14"/>
          <w:szCs w:val="14"/>
          <w:lang w:val="en-GB"/>
        </w:rPr>
        <w:t>Learning objectives are achieved in the study programme through measurable learning outcomes in individual parts (modules, subjects) of the study programme corresponding to the relevant level of the Qualifications Framework in the European Higher Education Area.</w:t>
      </w:r>
      <w:r w:rsidRPr="000A1587">
        <w:rPr>
          <w:rFonts w:cstheme="minorHAnsi"/>
          <w:sz w:val="14"/>
          <w:szCs w:val="14"/>
        </w:rPr>
        <w:t xml:space="preserve"> </w:t>
      </w:r>
    </w:p>
  </w:footnote>
  <w:footnote w:id="8">
    <w:p w14:paraId="3837CE1C" w14:textId="24B9118A" w:rsidR="00126EFF" w:rsidRPr="000A1587" w:rsidRDefault="00126EFF" w:rsidP="000A1587">
      <w:pPr>
        <w:pStyle w:val="Textpoznmkypodiarou"/>
        <w:jc w:val="both"/>
        <w:rPr>
          <w:sz w:val="14"/>
          <w:szCs w:val="14"/>
          <w:lang w:val="en-GB"/>
        </w:rPr>
      </w:pPr>
      <w:r w:rsidRPr="000A1587">
        <w:rPr>
          <w:rStyle w:val="Odkaznapoznmkupodiarou"/>
          <w:i w:val="0"/>
          <w:iCs/>
          <w:sz w:val="14"/>
          <w:szCs w:val="14"/>
          <w:lang w:val="en-GB"/>
        </w:rPr>
        <w:footnoteRef/>
      </w:r>
      <w:r w:rsidRPr="000A1587">
        <w:rPr>
          <w:sz w:val="14"/>
          <w:szCs w:val="14"/>
          <w:lang w:val="en-GB"/>
        </w:rPr>
        <w:t xml:space="preserve"> </w:t>
      </w:r>
      <w:r w:rsidR="000A1587" w:rsidRPr="000A1587">
        <w:rPr>
          <w:sz w:val="14"/>
          <w:szCs w:val="14"/>
          <w:lang w:val="en-GB"/>
        </w:rPr>
        <w:t>The objectives of education are achieved in the study programme through measurable learning outcomes in individual parts (modules, subjects) of the study programme. They correspond to the relevant level of the Qualifications Framework in the European Higher Education Area.</w:t>
      </w:r>
    </w:p>
  </w:footnote>
  <w:footnote w:id="9">
    <w:p w14:paraId="16907AC0" w14:textId="77777777" w:rsidR="00126EFF" w:rsidRPr="000A1587" w:rsidRDefault="00126EFF" w:rsidP="00F4751F">
      <w:pPr>
        <w:pStyle w:val="Textpoznmkypodiarou"/>
        <w:rPr>
          <w:sz w:val="14"/>
          <w:szCs w:val="14"/>
          <w:lang w:val="en-GB"/>
        </w:rPr>
      </w:pPr>
      <w:r w:rsidRPr="000A1587">
        <w:rPr>
          <w:rStyle w:val="Odkaznapoznmkupodiarou"/>
          <w:lang w:val="en-GB"/>
        </w:rPr>
        <w:footnoteRef/>
      </w:r>
      <w:r w:rsidRPr="000A1587">
        <w:rPr>
          <w:lang w:val="en-GB"/>
        </w:rPr>
        <w:t xml:space="preserve"> </w:t>
      </w:r>
      <w:r w:rsidRPr="000A1587">
        <w:rPr>
          <w:sz w:val="14"/>
          <w:szCs w:val="14"/>
          <w:lang w:val="en-GB"/>
        </w:rPr>
        <w:t>Selected characteristics of the content of the study programme can be stated directly in the Course information sheets or supplemented by the information of the Course information sheets.</w:t>
      </w:r>
    </w:p>
  </w:footnote>
  <w:footnote w:id="10">
    <w:p w14:paraId="0151AAAD" w14:textId="77777777" w:rsidR="00126EFF" w:rsidRPr="000A1587" w:rsidRDefault="00126EFF" w:rsidP="006F6C17">
      <w:pPr>
        <w:pStyle w:val="Textpoznmkypodiarou"/>
        <w:rPr>
          <w:sz w:val="12"/>
          <w:szCs w:val="16"/>
        </w:rPr>
      </w:pPr>
      <w:r w:rsidRPr="000A1587">
        <w:rPr>
          <w:rStyle w:val="Odkaznapoznmkupodiarou"/>
          <w:i w:val="0"/>
          <w:iCs/>
          <w:sz w:val="14"/>
          <w:szCs w:val="14"/>
          <w:lang w:val="en-GB"/>
        </w:rPr>
        <w:footnoteRef/>
      </w:r>
      <w:r w:rsidRPr="000A1587">
        <w:rPr>
          <w:sz w:val="14"/>
          <w:szCs w:val="14"/>
          <w:lang w:val="en-GB"/>
        </w:rPr>
        <w:t xml:space="preserve"> In accordance with Decree no. 614/2002 Coll. on the study credit system and Act no. 131/2002 Coll. on Higher Education Institutions and on Amendments to Certain Acts.</w:t>
      </w:r>
    </w:p>
  </w:footnote>
  <w:footnote w:id="11">
    <w:p w14:paraId="58FDBB2A" w14:textId="77777777" w:rsidR="00126EFF" w:rsidRPr="000A1587" w:rsidRDefault="00126EFF" w:rsidP="000A1587">
      <w:pPr>
        <w:pStyle w:val="Textpoznmkypodiarou"/>
        <w:jc w:val="both"/>
        <w:rPr>
          <w:sz w:val="14"/>
          <w:szCs w:val="18"/>
          <w:lang w:val="en-GB"/>
        </w:rPr>
      </w:pPr>
      <w:r w:rsidRPr="000A1587">
        <w:rPr>
          <w:rStyle w:val="Odkaznapoznmkupodiarou"/>
          <w:sz w:val="14"/>
          <w:szCs w:val="18"/>
          <w:lang w:val="en-GB"/>
        </w:rPr>
        <w:footnoteRef/>
      </w:r>
      <w:r w:rsidRPr="000A1587">
        <w:rPr>
          <w:sz w:val="14"/>
          <w:szCs w:val="18"/>
          <w:lang w:val="en-GB"/>
        </w:rPr>
        <w:t xml:space="preserve"> During the assessment, teachers responsible for</w:t>
      </w:r>
      <w:r w:rsidRPr="000A1587" w:rsidDel="00C23A31">
        <w:rPr>
          <w:sz w:val="14"/>
          <w:szCs w:val="18"/>
          <w:lang w:val="en-GB"/>
        </w:rPr>
        <w:t xml:space="preserve"> </w:t>
      </w:r>
      <w:r w:rsidRPr="000A1587">
        <w:rPr>
          <w:sz w:val="14"/>
          <w:szCs w:val="18"/>
          <w:lang w:val="en-GB"/>
        </w:rPr>
        <w:t xml:space="preserve">the course will allow the working group access to the study materials of the course and the content of individual educational activities. </w:t>
      </w:r>
    </w:p>
  </w:footnote>
  <w:footnote w:id="12">
    <w:p w14:paraId="19020DF5" w14:textId="77777777" w:rsidR="00126EFF" w:rsidRPr="000A1587" w:rsidRDefault="00126EFF" w:rsidP="000A1587">
      <w:pPr>
        <w:pStyle w:val="Textpoznmkypodiarou"/>
        <w:jc w:val="both"/>
        <w:rPr>
          <w:sz w:val="14"/>
          <w:szCs w:val="14"/>
          <w:lang w:val="en-GB"/>
        </w:rPr>
      </w:pPr>
      <w:r w:rsidRPr="000A1587">
        <w:rPr>
          <w:rStyle w:val="Odkaznapoznmkupodiarou"/>
          <w:lang w:val="en-GB"/>
        </w:rPr>
        <w:footnoteRef/>
      </w:r>
      <w:r w:rsidRPr="000A1587">
        <w:rPr>
          <w:lang w:val="en-GB"/>
        </w:rPr>
        <w:t xml:space="preserve"> </w:t>
      </w:r>
      <w:r w:rsidRPr="000A1587">
        <w:rPr>
          <w:sz w:val="14"/>
          <w:szCs w:val="14"/>
          <w:lang w:val="en-GB"/>
        </w:rPr>
        <w:t>We recommend indicating the workload of contact and non-contact teaching in accordance with the ECTS Users' Guide 2015.</w:t>
      </w:r>
    </w:p>
  </w:footnote>
  <w:footnote w:id="13">
    <w:p w14:paraId="7EDE1F5B" w14:textId="77777777" w:rsidR="00126EFF" w:rsidRPr="000A1587" w:rsidRDefault="00126EFF" w:rsidP="000A1587">
      <w:pPr>
        <w:pStyle w:val="Textpoznmkypodiarou"/>
        <w:jc w:val="both"/>
        <w:rPr>
          <w:lang w:val="en-GB"/>
        </w:rPr>
      </w:pPr>
      <w:r w:rsidRPr="000A1587">
        <w:rPr>
          <w:rStyle w:val="Odkaznapoznmkupodiarou"/>
          <w:sz w:val="14"/>
          <w:szCs w:val="18"/>
          <w:lang w:val="en-GB"/>
        </w:rPr>
        <w:footnoteRef/>
      </w:r>
      <w:r w:rsidRPr="000A1587">
        <w:rPr>
          <w:sz w:val="14"/>
          <w:szCs w:val="18"/>
          <w:lang w:val="en-GB"/>
        </w:rPr>
        <w:t xml:space="preserve"> E.g. when providing the professional practice or other educational activities carried out outside the university.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8D18" w14:textId="77777777" w:rsidR="00126EFF" w:rsidRPr="00E024DD" w:rsidRDefault="00126EFF"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766"/>
    <w:multiLevelType w:val="hybridMultilevel"/>
    <w:tmpl w:val="1EB0CCAC"/>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D246C0"/>
    <w:multiLevelType w:val="hybridMultilevel"/>
    <w:tmpl w:val="E502412E"/>
    <w:lvl w:ilvl="0" w:tplc="27F652B4">
      <w:start w:val="1"/>
      <w:numFmt w:val="bullet"/>
      <w:lvlText w:val=""/>
      <w:lvlJc w:val="left"/>
      <w:pPr>
        <w:ind w:left="720" w:hanging="360"/>
      </w:pPr>
      <w:rPr>
        <w:rFonts w:ascii="Symbol" w:hAnsi="Symbol" w:hint="default"/>
      </w:rPr>
    </w:lvl>
    <w:lvl w:ilvl="1" w:tplc="8B5CDCD2">
      <w:numFmt w:val="bullet"/>
      <w:lvlText w:val="•"/>
      <w:lvlJc w:val="left"/>
      <w:pPr>
        <w:ind w:left="1440" w:hanging="360"/>
      </w:pPr>
      <w:rPr>
        <w:rFonts w:ascii="Calibri" w:eastAsiaTheme="minorHAns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F3F60"/>
    <w:multiLevelType w:val="hybridMultilevel"/>
    <w:tmpl w:val="ED3E0156"/>
    <w:lvl w:ilvl="0" w:tplc="27F652B4">
      <w:start w:val="1"/>
      <w:numFmt w:val="bullet"/>
      <w:lvlText w:val=""/>
      <w:lvlJc w:val="left"/>
      <w:pPr>
        <w:ind w:left="720" w:hanging="360"/>
      </w:pPr>
      <w:rPr>
        <w:rFonts w:ascii="Symbol" w:hAnsi="Symbol" w:hint="default"/>
      </w:rPr>
    </w:lvl>
    <w:lvl w:ilvl="1" w:tplc="27F652B4">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A100BD"/>
    <w:multiLevelType w:val="hybridMultilevel"/>
    <w:tmpl w:val="865C18B8"/>
    <w:lvl w:ilvl="0" w:tplc="53881B28">
      <w:start w:val="1"/>
      <w:numFmt w:val="decimal"/>
      <w:lvlText w:val="%1."/>
      <w:lvlJc w:val="left"/>
      <w:pPr>
        <w:ind w:left="360" w:hanging="360"/>
      </w:pPr>
      <w:rPr>
        <w:rFonts w:hint="default"/>
        <w:b/>
        <w:bCs/>
        <w:sz w:val="16"/>
        <w:szCs w:val="8"/>
      </w:rPr>
    </w:lvl>
    <w:lvl w:ilvl="1" w:tplc="AFEEEF34">
      <w:start w:val="1"/>
      <w:numFmt w:val="bullet"/>
      <w:lvlText w:val="-"/>
      <w:lvlJc w:val="left"/>
      <w:pPr>
        <w:ind w:left="1080" w:hanging="360"/>
      </w:pPr>
      <w:rPr>
        <w:rFonts w:ascii="Calibri" w:eastAsiaTheme="minorEastAsia" w:hAnsi="Calibri" w:cs="Calibri"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C580186"/>
    <w:multiLevelType w:val="hybridMultilevel"/>
    <w:tmpl w:val="49108318"/>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F594717"/>
    <w:multiLevelType w:val="hybridMultilevel"/>
    <w:tmpl w:val="E1C6F304"/>
    <w:lvl w:ilvl="0" w:tplc="27F652B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9AB2F5C"/>
    <w:multiLevelType w:val="hybridMultilevel"/>
    <w:tmpl w:val="4142DADA"/>
    <w:lvl w:ilvl="0" w:tplc="27F652B4">
      <w:start w:val="1"/>
      <w:numFmt w:val="bullet"/>
      <w:lvlText w:val=""/>
      <w:lvlJc w:val="left"/>
      <w:pPr>
        <w:ind w:left="720" w:hanging="360"/>
      </w:pPr>
      <w:rPr>
        <w:rFonts w:ascii="Symbol" w:hAnsi="Symbol" w:hint="default"/>
        <w:b/>
        <w:bCs/>
        <w:sz w:val="16"/>
        <w:szCs w:val="8"/>
      </w:rPr>
    </w:lvl>
    <w:lvl w:ilvl="1" w:tplc="27F652B4">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180DAE"/>
    <w:multiLevelType w:val="hybridMultilevel"/>
    <w:tmpl w:val="E0E8A7A0"/>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AF10C74"/>
    <w:multiLevelType w:val="hybridMultilevel"/>
    <w:tmpl w:val="EDC65940"/>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B1E59A6"/>
    <w:multiLevelType w:val="hybridMultilevel"/>
    <w:tmpl w:val="E7AA27A0"/>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B5D48DA"/>
    <w:multiLevelType w:val="hybridMultilevel"/>
    <w:tmpl w:val="27B22BF0"/>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C5C7A67"/>
    <w:multiLevelType w:val="hybridMultilevel"/>
    <w:tmpl w:val="4C3E3AB6"/>
    <w:lvl w:ilvl="0" w:tplc="27F652B4">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2CE86BE4"/>
    <w:multiLevelType w:val="hybridMultilevel"/>
    <w:tmpl w:val="9EF23C40"/>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DB2305E"/>
    <w:multiLevelType w:val="hybridMultilevel"/>
    <w:tmpl w:val="D84C6740"/>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52F7DF9"/>
    <w:multiLevelType w:val="hybridMultilevel"/>
    <w:tmpl w:val="FDC896A2"/>
    <w:lvl w:ilvl="0" w:tplc="FFFFFFFF">
      <w:start w:val="1"/>
      <w:numFmt w:val="lowerLetter"/>
      <w:lvlText w:val="%1)"/>
      <w:lvlJc w:val="left"/>
      <w:pPr>
        <w:ind w:left="360" w:hanging="360"/>
      </w:pPr>
      <w:rPr>
        <w:i/>
        <w:iCs/>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75E53E3"/>
    <w:multiLevelType w:val="hybridMultilevel"/>
    <w:tmpl w:val="FB662294"/>
    <w:lvl w:ilvl="0" w:tplc="27F652B4">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7"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2090721"/>
    <w:multiLevelType w:val="hybridMultilevel"/>
    <w:tmpl w:val="FFFFFFFF"/>
    <w:lvl w:ilvl="0" w:tplc="C17E7AFA">
      <w:start w:val="1"/>
      <w:numFmt w:val="bullet"/>
      <w:lvlText w:val="-"/>
      <w:lvlJc w:val="left"/>
      <w:pPr>
        <w:ind w:left="360" w:hanging="360"/>
      </w:pPr>
      <w:rPr>
        <w:rFonts w:ascii="Calibri" w:hAnsi="Calibri" w:hint="default"/>
      </w:rPr>
    </w:lvl>
    <w:lvl w:ilvl="1" w:tplc="6686B304">
      <w:start w:val="1"/>
      <w:numFmt w:val="bullet"/>
      <w:lvlText w:val="o"/>
      <w:lvlJc w:val="left"/>
      <w:pPr>
        <w:ind w:left="1080" w:hanging="360"/>
      </w:pPr>
      <w:rPr>
        <w:rFonts w:ascii="Courier New" w:hAnsi="Courier New" w:hint="default"/>
      </w:rPr>
    </w:lvl>
    <w:lvl w:ilvl="2" w:tplc="25E2B1E0">
      <w:start w:val="1"/>
      <w:numFmt w:val="bullet"/>
      <w:lvlText w:val=""/>
      <w:lvlJc w:val="left"/>
      <w:pPr>
        <w:ind w:left="1800" w:hanging="360"/>
      </w:pPr>
      <w:rPr>
        <w:rFonts w:ascii="Wingdings" w:hAnsi="Wingdings" w:hint="default"/>
      </w:rPr>
    </w:lvl>
    <w:lvl w:ilvl="3" w:tplc="85BE2C22">
      <w:start w:val="1"/>
      <w:numFmt w:val="bullet"/>
      <w:lvlText w:val=""/>
      <w:lvlJc w:val="left"/>
      <w:pPr>
        <w:ind w:left="2520" w:hanging="360"/>
      </w:pPr>
      <w:rPr>
        <w:rFonts w:ascii="Symbol" w:hAnsi="Symbol" w:hint="default"/>
      </w:rPr>
    </w:lvl>
    <w:lvl w:ilvl="4" w:tplc="722C6CD8">
      <w:start w:val="1"/>
      <w:numFmt w:val="bullet"/>
      <w:lvlText w:val="o"/>
      <w:lvlJc w:val="left"/>
      <w:pPr>
        <w:ind w:left="3240" w:hanging="360"/>
      </w:pPr>
      <w:rPr>
        <w:rFonts w:ascii="Courier New" w:hAnsi="Courier New" w:hint="default"/>
      </w:rPr>
    </w:lvl>
    <w:lvl w:ilvl="5" w:tplc="FDE4A5C0">
      <w:start w:val="1"/>
      <w:numFmt w:val="bullet"/>
      <w:lvlText w:val=""/>
      <w:lvlJc w:val="left"/>
      <w:pPr>
        <w:ind w:left="3960" w:hanging="360"/>
      </w:pPr>
      <w:rPr>
        <w:rFonts w:ascii="Wingdings" w:hAnsi="Wingdings" w:hint="default"/>
      </w:rPr>
    </w:lvl>
    <w:lvl w:ilvl="6" w:tplc="33B2882E">
      <w:start w:val="1"/>
      <w:numFmt w:val="bullet"/>
      <w:lvlText w:val=""/>
      <w:lvlJc w:val="left"/>
      <w:pPr>
        <w:ind w:left="4680" w:hanging="360"/>
      </w:pPr>
      <w:rPr>
        <w:rFonts w:ascii="Symbol" w:hAnsi="Symbol" w:hint="default"/>
      </w:rPr>
    </w:lvl>
    <w:lvl w:ilvl="7" w:tplc="D76E42C8">
      <w:start w:val="1"/>
      <w:numFmt w:val="bullet"/>
      <w:lvlText w:val="o"/>
      <w:lvlJc w:val="left"/>
      <w:pPr>
        <w:ind w:left="5400" w:hanging="360"/>
      </w:pPr>
      <w:rPr>
        <w:rFonts w:ascii="Courier New" w:hAnsi="Courier New" w:hint="default"/>
      </w:rPr>
    </w:lvl>
    <w:lvl w:ilvl="8" w:tplc="725C928A">
      <w:start w:val="1"/>
      <w:numFmt w:val="bullet"/>
      <w:lvlText w:val=""/>
      <w:lvlJc w:val="left"/>
      <w:pPr>
        <w:ind w:left="6120" w:hanging="360"/>
      </w:pPr>
      <w:rPr>
        <w:rFonts w:ascii="Wingdings" w:hAnsi="Wingdings" w:hint="default"/>
      </w:rPr>
    </w:lvl>
  </w:abstractNum>
  <w:abstractNum w:abstractNumId="19"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99C1AFE"/>
    <w:multiLevelType w:val="hybridMultilevel"/>
    <w:tmpl w:val="50089AA0"/>
    <w:lvl w:ilvl="0" w:tplc="27F652B4">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02A2A9F"/>
    <w:multiLevelType w:val="hybridMultilevel"/>
    <w:tmpl w:val="B8A2AB5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4F3288D"/>
    <w:multiLevelType w:val="hybridMultilevel"/>
    <w:tmpl w:val="DEB4558A"/>
    <w:lvl w:ilvl="0" w:tplc="99F84E56">
      <w:start w:val="2"/>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638613F"/>
    <w:multiLevelType w:val="hybridMultilevel"/>
    <w:tmpl w:val="FF169F88"/>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BD07CEA"/>
    <w:multiLevelType w:val="hybridMultilevel"/>
    <w:tmpl w:val="0486D4AE"/>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F1031BA"/>
    <w:multiLevelType w:val="hybridMultilevel"/>
    <w:tmpl w:val="CAA80784"/>
    <w:lvl w:ilvl="0" w:tplc="27F652B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24C4824"/>
    <w:multiLevelType w:val="hybridMultilevel"/>
    <w:tmpl w:val="1766F468"/>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4030BD2"/>
    <w:multiLevelType w:val="hybridMultilevel"/>
    <w:tmpl w:val="392EE56A"/>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FF14E3F"/>
    <w:multiLevelType w:val="hybridMultilevel"/>
    <w:tmpl w:val="0D5AA5A6"/>
    <w:lvl w:ilvl="0" w:tplc="27F652B4">
      <w:start w:val="1"/>
      <w:numFmt w:val="bullet"/>
      <w:lvlText w:val=""/>
      <w:lvlJc w:val="left"/>
      <w:pPr>
        <w:ind w:left="644" w:hanging="360"/>
      </w:pPr>
      <w:rPr>
        <w:rFonts w:ascii="Symbol" w:hAnsi="Symbol" w:hint="default"/>
      </w:rPr>
    </w:lvl>
    <w:lvl w:ilvl="1" w:tplc="041B0003">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1" w15:restartNumberingAfterBreak="0">
    <w:nsid w:val="727E2B75"/>
    <w:multiLevelType w:val="hybridMultilevel"/>
    <w:tmpl w:val="229E65B2"/>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5690991"/>
    <w:multiLevelType w:val="hybridMultilevel"/>
    <w:tmpl w:val="6F3A7088"/>
    <w:lvl w:ilvl="0" w:tplc="27F652B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AC51AEB"/>
    <w:multiLevelType w:val="hybridMultilevel"/>
    <w:tmpl w:val="CCD4930A"/>
    <w:lvl w:ilvl="0" w:tplc="27F652B4">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FB93C4F"/>
    <w:multiLevelType w:val="hybridMultilevel"/>
    <w:tmpl w:val="45AC5B0A"/>
    <w:lvl w:ilvl="0" w:tplc="041B0017">
      <w:start w:val="1"/>
      <w:numFmt w:val="lowerLetter"/>
      <w:lvlText w:val="%1)"/>
      <w:lvlJc w:val="left"/>
      <w:pPr>
        <w:ind w:left="360" w:hanging="360"/>
      </w:pPr>
      <w:rPr>
        <w:rFonts w:hint="default"/>
      </w:rPr>
    </w:lvl>
    <w:lvl w:ilvl="1" w:tplc="2864DF20">
      <w:start w:val="1"/>
      <w:numFmt w:val="decimal"/>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607931124">
    <w:abstractNumId w:val="3"/>
  </w:num>
  <w:num w:numId="2" w16cid:durableId="218825457">
    <w:abstractNumId w:val="27"/>
  </w:num>
  <w:num w:numId="3" w16cid:durableId="1895658664">
    <w:abstractNumId w:val="15"/>
  </w:num>
  <w:num w:numId="4" w16cid:durableId="674958708">
    <w:abstractNumId w:val="19"/>
  </w:num>
  <w:num w:numId="5" w16cid:durableId="1258826611">
    <w:abstractNumId w:val="17"/>
  </w:num>
  <w:num w:numId="6" w16cid:durableId="301734073">
    <w:abstractNumId w:val="29"/>
  </w:num>
  <w:num w:numId="7" w16cid:durableId="238682841">
    <w:abstractNumId w:val="6"/>
  </w:num>
  <w:num w:numId="8" w16cid:durableId="1708293986">
    <w:abstractNumId w:val="21"/>
  </w:num>
  <w:num w:numId="9" w16cid:durableId="1489594081">
    <w:abstractNumId w:val="14"/>
  </w:num>
  <w:num w:numId="10" w16cid:durableId="819351153">
    <w:abstractNumId w:val="34"/>
  </w:num>
  <w:num w:numId="11" w16cid:durableId="889195913">
    <w:abstractNumId w:val="18"/>
  </w:num>
  <w:num w:numId="12" w16cid:durableId="638800175">
    <w:abstractNumId w:val="2"/>
  </w:num>
  <w:num w:numId="13" w16cid:durableId="140586372">
    <w:abstractNumId w:val="16"/>
  </w:num>
  <w:num w:numId="14" w16cid:durableId="728503413">
    <w:abstractNumId w:val="7"/>
  </w:num>
  <w:num w:numId="15" w16cid:durableId="651523152">
    <w:abstractNumId w:val="12"/>
  </w:num>
  <w:num w:numId="16" w16cid:durableId="225997242">
    <w:abstractNumId w:val="8"/>
  </w:num>
  <w:num w:numId="17" w16cid:durableId="842891252">
    <w:abstractNumId w:val="25"/>
  </w:num>
  <w:num w:numId="18" w16cid:durableId="1552037953">
    <w:abstractNumId w:val="33"/>
  </w:num>
  <w:num w:numId="19" w16cid:durableId="298848735">
    <w:abstractNumId w:val="9"/>
  </w:num>
  <w:num w:numId="20" w16cid:durableId="2359340">
    <w:abstractNumId w:val="31"/>
  </w:num>
  <w:num w:numId="21" w16cid:durableId="1462579102">
    <w:abstractNumId w:val="30"/>
  </w:num>
  <w:num w:numId="22" w16cid:durableId="1781146347">
    <w:abstractNumId w:val="0"/>
  </w:num>
  <w:num w:numId="23" w16cid:durableId="1480927165">
    <w:abstractNumId w:val="10"/>
  </w:num>
  <w:num w:numId="24" w16cid:durableId="92366502">
    <w:abstractNumId w:val="5"/>
  </w:num>
  <w:num w:numId="25" w16cid:durableId="586810193">
    <w:abstractNumId w:val="32"/>
  </w:num>
  <w:num w:numId="26" w16cid:durableId="193540792">
    <w:abstractNumId w:val="28"/>
  </w:num>
  <w:num w:numId="27" w16cid:durableId="1958636790">
    <w:abstractNumId w:val="4"/>
  </w:num>
  <w:num w:numId="28" w16cid:durableId="483085940">
    <w:abstractNumId w:val="22"/>
  </w:num>
  <w:num w:numId="29" w16cid:durableId="518739452">
    <w:abstractNumId w:val="11"/>
  </w:num>
  <w:num w:numId="30" w16cid:durableId="1983607985">
    <w:abstractNumId w:val="26"/>
  </w:num>
  <w:num w:numId="31" w16cid:durableId="47608990">
    <w:abstractNumId w:val="20"/>
  </w:num>
  <w:num w:numId="32" w16cid:durableId="1712608903">
    <w:abstractNumId w:val="1"/>
  </w:num>
  <w:num w:numId="33" w16cid:durableId="427314690">
    <w:abstractNumId w:val="23"/>
  </w:num>
  <w:num w:numId="34" w16cid:durableId="169879347">
    <w:abstractNumId w:val="24"/>
  </w:num>
  <w:num w:numId="35" w16cid:durableId="251403427">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LC0NDM3NDK2NLQwNzdV0lEKTi0uzszPAykwrAUAFlHQ2CwAAAA="/>
  </w:docVars>
  <w:rsids>
    <w:rsidRoot w:val="00B42521"/>
    <w:rsid w:val="00000145"/>
    <w:rsid w:val="00000A53"/>
    <w:rsid w:val="00002480"/>
    <w:rsid w:val="000034FB"/>
    <w:rsid w:val="00004C49"/>
    <w:rsid w:val="00012C05"/>
    <w:rsid w:val="0001367B"/>
    <w:rsid w:val="000167B5"/>
    <w:rsid w:val="00017A79"/>
    <w:rsid w:val="000201A6"/>
    <w:rsid w:val="00020C28"/>
    <w:rsid w:val="00022DA7"/>
    <w:rsid w:val="00024B6D"/>
    <w:rsid w:val="00026F87"/>
    <w:rsid w:val="0002756E"/>
    <w:rsid w:val="0003186F"/>
    <w:rsid w:val="00033075"/>
    <w:rsid w:val="00033B41"/>
    <w:rsid w:val="00036941"/>
    <w:rsid w:val="00036AB3"/>
    <w:rsid w:val="0003774B"/>
    <w:rsid w:val="00040B71"/>
    <w:rsid w:val="000413DC"/>
    <w:rsid w:val="0004493F"/>
    <w:rsid w:val="00045186"/>
    <w:rsid w:val="00045FF0"/>
    <w:rsid w:val="0004736F"/>
    <w:rsid w:val="0004798F"/>
    <w:rsid w:val="000542C3"/>
    <w:rsid w:val="0005765C"/>
    <w:rsid w:val="00061307"/>
    <w:rsid w:val="00064287"/>
    <w:rsid w:val="00064FDF"/>
    <w:rsid w:val="00065794"/>
    <w:rsid w:val="0007213E"/>
    <w:rsid w:val="000726D2"/>
    <w:rsid w:val="00073F5D"/>
    <w:rsid w:val="00073FAD"/>
    <w:rsid w:val="000752E3"/>
    <w:rsid w:val="00076C46"/>
    <w:rsid w:val="00080064"/>
    <w:rsid w:val="0008044D"/>
    <w:rsid w:val="000804DA"/>
    <w:rsid w:val="00080896"/>
    <w:rsid w:val="00082175"/>
    <w:rsid w:val="000821D6"/>
    <w:rsid w:val="000822A0"/>
    <w:rsid w:val="00083869"/>
    <w:rsid w:val="000859F4"/>
    <w:rsid w:val="00086051"/>
    <w:rsid w:val="00086A6A"/>
    <w:rsid w:val="0008708D"/>
    <w:rsid w:val="00087097"/>
    <w:rsid w:val="000874EA"/>
    <w:rsid w:val="00087C75"/>
    <w:rsid w:val="00093B72"/>
    <w:rsid w:val="00093CEB"/>
    <w:rsid w:val="00094F26"/>
    <w:rsid w:val="00097269"/>
    <w:rsid w:val="0009778A"/>
    <w:rsid w:val="000A1587"/>
    <w:rsid w:val="000A2E68"/>
    <w:rsid w:val="000A3F8E"/>
    <w:rsid w:val="000A5290"/>
    <w:rsid w:val="000B00AB"/>
    <w:rsid w:val="000B5349"/>
    <w:rsid w:val="000B5815"/>
    <w:rsid w:val="000B7441"/>
    <w:rsid w:val="000B7952"/>
    <w:rsid w:val="000C0CCD"/>
    <w:rsid w:val="000C3152"/>
    <w:rsid w:val="000C34DC"/>
    <w:rsid w:val="000C36B4"/>
    <w:rsid w:val="000C4486"/>
    <w:rsid w:val="000C6292"/>
    <w:rsid w:val="000C63F8"/>
    <w:rsid w:val="000C67E6"/>
    <w:rsid w:val="000D0FF0"/>
    <w:rsid w:val="000D28C6"/>
    <w:rsid w:val="000D3AD7"/>
    <w:rsid w:val="000D3C72"/>
    <w:rsid w:val="000D4C98"/>
    <w:rsid w:val="000D5579"/>
    <w:rsid w:val="000E152C"/>
    <w:rsid w:val="000E3812"/>
    <w:rsid w:val="000E3870"/>
    <w:rsid w:val="000E5FE9"/>
    <w:rsid w:val="000F2888"/>
    <w:rsid w:val="000F570C"/>
    <w:rsid w:val="00100ED3"/>
    <w:rsid w:val="00101066"/>
    <w:rsid w:val="001016BB"/>
    <w:rsid w:val="00102F3E"/>
    <w:rsid w:val="00103611"/>
    <w:rsid w:val="00104D2A"/>
    <w:rsid w:val="001051F9"/>
    <w:rsid w:val="00105D34"/>
    <w:rsid w:val="00111916"/>
    <w:rsid w:val="00111AAB"/>
    <w:rsid w:val="00114F93"/>
    <w:rsid w:val="00117387"/>
    <w:rsid w:val="00120FC3"/>
    <w:rsid w:val="00122C6E"/>
    <w:rsid w:val="0012441E"/>
    <w:rsid w:val="00126EFF"/>
    <w:rsid w:val="00130748"/>
    <w:rsid w:val="001308BA"/>
    <w:rsid w:val="00130AFB"/>
    <w:rsid w:val="00137788"/>
    <w:rsid w:val="00141990"/>
    <w:rsid w:val="00141FAC"/>
    <w:rsid w:val="001425FC"/>
    <w:rsid w:val="00144A39"/>
    <w:rsid w:val="00145282"/>
    <w:rsid w:val="00145BC1"/>
    <w:rsid w:val="00146063"/>
    <w:rsid w:val="00147978"/>
    <w:rsid w:val="001479B8"/>
    <w:rsid w:val="001506BC"/>
    <w:rsid w:val="00150E8A"/>
    <w:rsid w:val="001531ED"/>
    <w:rsid w:val="00154B76"/>
    <w:rsid w:val="0015540F"/>
    <w:rsid w:val="00155CAF"/>
    <w:rsid w:val="00155FD3"/>
    <w:rsid w:val="001570EF"/>
    <w:rsid w:val="0015751E"/>
    <w:rsid w:val="00160349"/>
    <w:rsid w:val="00160C95"/>
    <w:rsid w:val="00161A02"/>
    <w:rsid w:val="00164266"/>
    <w:rsid w:val="001647A4"/>
    <w:rsid w:val="00165A89"/>
    <w:rsid w:val="00166764"/>
    <w:rsid w:val="001667BE"/>
    <w:rsid w:val="001673C1"/>
    <w:rsid w:val="00170105"/>
    <w:rsid w:val="00172A82"/>
    <w:rsid w:val="00173BC4"/>
    <w:rsid w:val="00173E1D"/>
    <w:rsid w:val="00174995"/>
    <w:rsid w:val="001752F2"/>
    <w:rsid w:val="001757A5"/>
    <w:rsid w:val="001759A8"/>
    <w:rsid w:val="001800F2"/>
    <w:rsid w:val="001823F2"/>
    <w:rsid w:val="00182778"/>
    <w:rsid w:val="00183721"/>
    <w:rsid w:val="0018619F"/>
    <w:rsid w:val="0018673E"/>
    <w:rsid w:val="001909DE"/>
    <w:rsid w:val="00191647"/>
    <w:rsid w:val="0019418E"/>
    <w:rsid w:val="0019522F"/>
    <w:rsid w:val="001A0122"/>
    <w:rsid w:val="001A1293"/>
    <w:rsid w:val="001A57C8"/>
    <w:rsid w:val="001A73D6"/>
    <w:rsid w:val="001A7764"/>
    <w:rsid w:val="001B080E"/>
    <w:rsid w:val="001B0F28"/>
    <w:rsid w:val="001B20B8"/>
    <w:rsid w:val="001B2ED4"/>
    <w:rsid w:val="001B4695"/>
    <w:rsid w:val="001B568C"/>
    <w:rsid w:val="001B74B1"/>
    <w:rsid w:val="001B7980"/>
    <w:rsid w:val="001C0D8D"/>
    <w:rsid w:val="001C18C9"/>
    <w:rsid w:val="001C2232"/>
    <w:rsid w:val="001C3B41"/>
    <w:rsid w:val="001C62E1"/>
    <w:rsid w:val="001C655C"/>
    <w:rsid w:val="001C693F"/>
    <w:rsid w:val="001D03D8"/>
    <w:rsid w:val="001D5529"/>
    <w:rsid w:val="001D6EEC"/>
    <w:rsid w:val="001D787B"/>
    <w:rsid w:val="001E0BBD"/>
    <w:rsid w:val="001E0DEA"/>
    <w:rsid w:val="001E1585"/>
    <w:rsid w:val="001E1C60"/>
    <w:rsid w:val="001E4728"/>
    <w:rsid w:val="001E53F3"/>
    <w:rsid w:val="001E5FF6"/>
    <w:rsid w:val="001E60EB"/>
    <w:rsid w:val="001E7761"/>
    <w:rsid w:val="001F0681"/>
    <w:rsid w:val="001F32CE"/>
    <w:rsid w:val="001F3EAE"/>
    <w:rsid w:val="001F5C96"/>
    <w:rsid w:val="001F6A50"/>
    <w:rsid w:val="001F6E5A"/>
    <w:rsid w:val="001F7C1C"/>
    <w:rsid w:val="00200599"/>
    <w:rsid w:val="00200FF2"/>
    <w:rsid w:val="00203F5D"/>
    <w:rsid w:val="002056CC"/>
    <w:rsid w:val="00206AE4"/>
    <w:rsid w:val="00210B7A"/>
    <w:rsid w:val="00210F21"/>
    <w:rsid w:val="00211038"/>
    <w:rsid w:val="00211211"/>
    <w:rsid w:val="00211535"/>
    <w:rsid w:val="00211C5E"/>
    <w:rsid w:val="00211F85"/>
    <w:rsid w:val="002153BB"/>
    <w:rsid w:val="002155A4"/>
    <w:rsid w:val="00215DDB"/>
    <w:rsid w:val="00217F33"/>
    <w:rsid w:val="00220C8C"/>
    <w:rsid w:val="002213DE"/>
    <w:rsid w:val="0022427D"/>
    <w:rsid w:val="0022459A"/>
    <w:rsid w:val="002267B6"/>
    <w:rsid w:val="00226E13"/>
    <w:rsid w:val="00230174"/>
    <w:rsid w:val="00232759"/>
    <w:rsid w:val="00232D92"/>
    <w:rsid w:val="002341C4"/>
    <w:rsid w:val="00234B45"/>
    <w:rsid w:val="00234BBD"/>
    <w:rsid w:val="002351FA"/>
    <w:rsid w:val="002353D4"/>
    <w:rsid w:val="00237ABF"/>
    <w:rsid w:val="00242650"/>
    <w:rsid w:val="002441BC"/>
    <w:rsid w:val="0024498E"/>
    <w:rsid w:val="002457F6"/>
    <w:rsid w:val="00245CA9"/>
    <w:rsid w:val="00251372"/>
    <w:rsid w:val="0025204C"/>
    <w:rsid w:val="00253EEA"/>
    <w:rsid w:val="002548EB"/>
    <w:rsid w:val="00256887"/>
    <w:rsid w:val="00256EA3"/>
    <w:rsid w:val="00260239"/>
    <w:rsid w:val="00260945"/>
    <w:rsid w:val="00262077"/>
    <w:rsid w:val="00262BE9"/>
    <w:rsid w:val="00262E7B"/>
    <w:rsid w:val="00263356"/>
    <w:rsid w:val="00264771"/>
    <w:rsid w:val="00267396"/>
    <w:rsid w:val="00267DE1"/>
    <w:rsid w:val="00271562"/>
    <w:rsid w:val="00275A29"/>
    <w:rsid w:val="00277C63"/>
    <w:rsid w:val="00283846"/>
    <w:rsid w:val="0028406B"/>
    <w:rsid w:val="0028540A"/>
    <w:rsid w:val="00290DFD"/>
    <w:rsid w:val="00291F06"/>
    <w:rsid w:val="002926D2"/>
    <w:rsid w:val="00292917"/>
    <w:rsid w:val="00292B15"/>
    <w:rsid w:val="00294C1E"/>
    <w:rsid w:val="00295294"/>
    <w:rsid w:val="00295C8A"/>
    <w:rsid w:val="002A1FCD"/>
    <w:rsid w:val="002A58D8"/>
    <w:rsid w:val="002A67D6"/>
    <w:rsid w:val="002A7A39"/>
    <w:rsid w:val="002B0E83"/>
    <w:rsid w:val="002B2458"/>
    <w:rsid w:val="002B2953"/>
    <w:rsid w:val="002B34F8"/>
    <w:rsid w:val="002B780B"/>
    <w:rsid w:val="002C3B4D"/>
    <w:rsid w:val="002D2331"/>
    <w:rsid w:val="002D2799"/>
    <w:rsid w:val="002D33FC"/>
    <w:rsid w:val="002D4C87"/>
    <w:rsid w:val="002D54BB"/>
    <w:rsid w:val="002E09FC"/>
    <w:rsid w:val="002E0B7D"/>
    <w:rsid w:val="002E14F6"/>
    <w:rsid w:val="002E2333"/>
    <w:rsid w:val="002E27BC"/>
    <w:rsid w:val="002E2D3F"/>
    <w:rsid w:val="002E4CCC"/>
    <w:rsid w:val="002E54B1"/>
    <w:rsid w:val="002E55F0"/>
    <w:rsid w:val="002E7394"/>
    <w:rsid w:val="002F43F4"/>
    <w:rsid w:val="003008C6"/>
    <w:rsid w:val="0030306E"/>
    <w:rsid w:val="00304029"/>
    <w:rsid w:val="00305B49"/>
    <w:rsid w:val="00305D5D"/>
    <w:rsid w:val="00311466"/>
    <w:rsid w:val="00311F56"/>
    <w:rsid w:val="00312667"/>
    <w:rsid w:val="00312740"/>
    <w:rsid w:val="003127FA"/>
    <w:rsid w:val="003143B8"/>
    <w:rsid w:val="00317E21"/>
    <w:rsid w:val="00320A6A"/>
    <w:rsid w:val="003216FC"/>
    <w:rsid w:val="003230C7"/>
    <w:rsid w:val="00323802"/>
    <w:rsid w:val="00324062"/>
    <w:rsid w:val="00324EA9"/>
    <w:rsid w:val="0032587F"/>
    <w:rsid w:val="0032620B"/>
    <w:rsid w:val="003318C7"/>
    <w:rsid w:val="0033429A"/>
    <w:rsid w:val="00334A31"/>
    <w:rsid w:val="00337C9D"/>
    <w:rsid w:val="00342700"/>
    <w:rsid w:val="00342E5E"/>
    <w:rsid w:val="003437C1"/>
    <w:rsid w:val="00344204"/>
    <w:rsid w:val="00346C03"/>
    <w:rsid w:val="00346E1C"/>
    <w:rsid w:val="00347F3A"/>
    <w:rsid w:val="00352B50"/>
    <w:rsid w:val="00353AAD"/>
    <w:rsid w:val="00353C34"/>
    <w:rsid w:val="003551DE"/>
    <w:rsid w:val="0035542C"/>
    <w:rsid w:val="003557CA"/>
    <w:rsid w:val="003559EE"/>
    <w:rsid w:val="003618DB"/>
    <w:rsid w:val="00365287"/>
    <w:rsid w:val="00365E27"/>
    <w:rsid w:val="00370783"/>
    <w:rsid w:val="003715E5"/>
    <w:rsid w:val="00371EDD"/>
    <w:rsid w:val="00372CF9"/>
    <w:rsid w:val="003733C6"/>
    <w:rsid w:val="00373526"/>
    <w:rsid w:val="00374846"/>
    <w:rsid w:val="0037494C"/>
    <w:rsid w:val="0038004B"/>
    <w:rsid w:val="00381D2B"/>
    <w:rsid w:val="0038346B"/>
    <w:rsid w:val="0038381E"/>
    <w:rsid w:val="0038454B"/>
    <w:rsid w:val="003859C6"/>
    <w:rsid w:val="003861A1"/>
    <w:rsid w:val="00386524"/>
    <w:rsid w:val="003865DF"/>
    <w:rsid w:val="003871BC"/>
    <w:rsid w:val="00387489"/>
    <w:rsid w:val="00387B1B"/>
    <w:rsid w:val="0039098D"/>
    <w:rsid w:val="00394B9D"/>
    <w:rsid w:val="00397EBF"/>
    <w:rsid w:val="003A06CF"/>
    <w:rsid w:val="003B17AA"/>
    <w:rsid w:val="003B5024"/>
    <w:rsid w:val="003C2181"/>
    <w:rsid w:val="003C22A3"/>
    <w:rsid w:val="003C299E"/>
    <w:rsid w:val="003C2BB2"/>
    <w:rsid w:val="003C34BA"/>
    <w:rsid w:val="003C5EA1"/>
    <w:rsid w:val="003C617D"/>
    <w:rsid w:val="003C7362"/>
    <w:rsid w:val="003C782B"/>
    <w:rsid w:val="003C7830"/>
    <w:rsid w:val="003D30EC"/>
    <w:rsid w:val="003D33F5"/>
    <w:rsid w:val="003D5258"/>
    <w:rsid w:val="003D5C71"/>
    <w:rsid w:val="003D637E"/>
    <w:rsid w:val="003D6A16"/>
    <w:rsid w:val="003D6D98"/>
    <w:rsid w:val="003E05C6"/>
    <w:rsid w:val="003E3145"/>
    <w:rsid w:val="003E35F1"/>
    <w:rsid w:val="003E42D6"/>
    <w:rsid w:val="003E4CB1"/>
    <w:rsid w:val="003E67EF"/>
    <w:rsid w:val="003F02AA"/>
    <w:rsid w:val="003F1BD4"/>
    <w:rsid w:val="003F2B57"/>
    <w:rsid w:val="003F3DBE"/>
    <w:rsid w:val="003F6503"/>
    <w:rsid w:val="003F7593"/>
    <w:rsid w:val="003F75EC"/>
    <w:rsid w:val="004012DC"/>
    <w:rsid w:val="004026D4"/>
    <w:rsid w:val="00402802"/>
    <w:rsid w:val="00402BE6"/>
    <w:rsid w:val="00402FE8"/>
    <w:rsid w:val="00403EDA"/>
    <w:rsid w:val="00404C35"/>
    <w:rsid w:val="0040587B"/>
    <w:rsid w:val="004108F0"/>
    <w:rsid w:val="00410F94"/>
    <w:rsid w:val="00411DB8"/>
    <w:rsid w:val="00412491"/>
    <w:rsid w:val="00412C1B"/>
    <w:rsid w:val="00417AE1"/>
    <w:rsid w:val="00420F32"/>
    <w:rsid w:val="0042204A"/>
    <w:rsid w:val="004227A9"/>
    <w:rsid w:val="0042330F"/>
    <w:rsid w:val="004244CD"/>
    <w:rsid w:val="00424EBB"/>
    <w:rsid w:val="0042639A"/>
    <w:rsid w:val="004263EA"/>
    <w:rsid w:val="00427B0D"/>
    <w:rsid w:val="00427F82"/>
    <w:rsid w:val="0043172B"/>
    <w:rsid w:val="00431DCB"/>
    <w:rsid w:val="0043329E"/>
    <w:rsid w:val="00435B14"/>
    <w:rsid w:val="00436354"/>
    <w:rsid w:val="0043644D"/>
    <w:rsid w:val="0043666E"/>
    <w:rsid w:val="0043721D"/>
    <w:rsid w:val="00441141"/>
    <w:rsid w:val="004412F7"/>
    <w:rsid w:val="00442F5C"/>
    <w:rsid w:val="00443E51"/>
    <w:rsid w:val="0044502A"/>
    <w:rsid w:val="004472AE"/>
    <w:rsid w:val="00447323"/>
    <w:rsid w:val="00450AEB"/>
    <w:rsid w:val="00450DD1"/>
    <w:rsid w:val="00451DD8"/>
    <w:rsid w:val="00451E1D"/>
    <w:rsid w:val="004532DF"/>
    <w:rsid w:val="0045417A"/>
    <w:rsid w:val="0045425C"/>
    <w:rsid w:val="004548F5"/>
    <w:rsid w:val="00454F34"/>
    <w:rsid w:val="004554F8"/>
    <w:rsid w:val="00455B44"/>
    <w:rsid w:val="00457933"/>
    <w:rsid w:val="00457DC4"/>
    <w:rsid w:val="0046106F"/>
    <w:rsid w:val="00461906"/>
    <w:rsid w:val="00462F24"/>
    <w:rsid w:val="00464202"/>
    <w:rsid w:val="00465A94"/>
    <w:rsid w:val="0046747F"/>
    <w:rsid w:val="004721BA"/>
    <w:rsid w:val="00474B4F"/>
    <w:rsid w:val="0047527C"/>
    <w:rsid w:val="004755DF"/>
    <w:rsid w:val="00475E66"/>
    <w:rsid w:val="004760F6"/>
    <w:rsid w:val="00480B78"/>
    <w:rsid w:val="00481C49"/>
    <w:rsid w:val="00483D23"/>
    <w:rsid w:val="004844AA"/>
    <w:rsid w:val="004855F5"/>
    <w:rsid w:val="00485B26"/>
    <w:rsid w:val="0048723B"/>
    <w:rsid w:val="0048758C"/>
    <w:rsid w:val="00487D57"/>
    <w:rsid w:val="00490701"/>
    <w:rsid w:val="00490F0D"/>
    <w:rsid w:val="0049296F"/>
    <w:rsid w:val="00493BDA"/>
    <w:rsid w:val="00493E95"/>
    <w:rsid w:val="004943EB"/>
    <w:rsid w:val="00495197"/>
    <w:rsid w:val="00496CF7"/>
    <w:rsid w:val="004977E4"/>
    <w:rsid w:val="00497E63"/>
    <w:rsid w:val="004A041D"/>
    <w:rsid w:val="004A13B6"/>
    <w:rsid w:val="004A1D5B"/>
    <w:rsid w:val="004A3B7B"/>
    <w:rsid w:val="004A469C"/>
    <w:rsid w:val="004A4FA4"/>
    <w:rsid w:val="004A648B"/>
    <w:rsid w:val="004A7FBF"/>
    <w:rsid w:val="004B1F98"/>
    <w:rsid w:val="004B3E57"/>
    <w:rsid w:val="004B5D11"/>
    <w:rsid w:val="004B7BFC"/>
    <w:rsid w:val="004C34E5"/>
    <w:rsid w:val="004C38D1"/>
    <w:rsid w:val="004C57A2"/>
    <w:rsid w:val="004C7472"/>
    <w:rsid w:val="004D398C"/>
    <w:rsid w:val="004D3F71"/>
    <w:rsid w:val="004D4097"/>
    <w:rsid w:val="004D45FA"/>
    <w:rsid w:val="004D506A"/>
    <w:rsid w:val="004E3395"/>
    <w:rsid w:val="004E5085"/>
    <w:rsid w:val="004E5CCF"/>
    <w:rsid w:val="004E779F"/>
    <w:rsid w:val="004E7AA7"/>
    <w:rsid w:val="004F1142"/>
    <w:rsid w:val="004F2784"/>
    <w:rsid w:val="004F2F9A"/>
    <w:rsid w:val="004F38AE"/>
    <w:rsid w:val="004F50EC"/>
    <w:rsid w:val="004F75CD"/>
    <w:rsid w:val="004F793B"/>
    <w:rsid w:val="005020FD"/>
    <w:rsid w:val="00503BDA"/>
    <w:rsid w:val="00507EAF"/>
    <w:rsid w:val="00507FBF"/>
    <w:rsid w:val="005100BB"/>
    <w:rsid w:val="00511D48"/>
    <w:rsid w:val="00513DEF"/>
    <w:rsid w:val="00516772"/>
    <w:rsid w:val="005172CA"/>
    <w:rsid w:val="00521E5B"/>
    <w:rsid w:val="00521F7E"/>
    <w:rsid w:val="00523135"/>
    <w:rsid w:val="00524A48"/>
    <w:rsid w:val="005258AC"/>
    <w:rsid w:val="005343C7"/>
    <w:rsid w:val="005355D4"/>
    <w:rsid w:val="0053584E"/>
    <w:rsid w:val="00536CEC"/>
    <w:rsid w:val="00536FC7"/>
    <w:rsid w:val="00540F0C"/>
    <w:rsid w:val="0054106B"/>
    <w:rsid w:val="00541F6E"/>
    <w:rsid w:val="005429D4"/>
    <w:rsid w:val="005439E2"/>
    <w:rsid w:val="005443FF"/>
    <w:rsid w:val="0054575E"/>
    <w:rsid w:val="00545B39"/>
    <w:rsid w:val="0054F079"/>
    <w:rsid w:val="00550846"/>
    <w:rsid w:val="00551310"/>
    <w:rsid w:val="00553613"/>
    <w:rsid w:val="005536F8"/>
    <w:rsid w:val="005540F1"/>
    <w:rsid w:val="0055590D"/>
    <w:rsid w:val="00556D56"/>
    <w:rsid w:val="00557040"/>
    <w:rsid w:val="00560A71"/>
    <w:rsid w:val="005641A8"/>
    <w:rsid w:val="0056793D"/>
    <w:rsid w:val="0056FFCB"/>
    <w:rsid w:val="0057099A"/>
    <w:rsid w:val="00572B80"/>
    <w:rsid w:val="00573BE8"/>
    <w:rsid w:val="005747B1"/>
    <w:rsid w:val="005748DB"/>
    <w:rsid w:val="005808D8"/>
    <w:rsid w:val="00583FD4"/>
    <w:rsid w:val="005867F5"/>
    <w:rsid w:val="0059229E"/>
    <w:rsid w:val="00592347"/>
    <w:rsid w:val="005934BB"/>
    <w:rsid w:val="005A1A4E"/>
    <w:rsid w:val="005A240E"/>
    <w:rsid w:val="005A254D"/>
    <w:rsid w:val="005A3545"/>
    <w:rsid w:val="005A5537"/>
    <w:rsid w:val="005A7901"/>
    <w:rsid w:val="005B0BC7"/>
    <w:rsid w:val="005B370B"/>
    <w:rsid w:val="005B4151"/>
    <w:rsid w:val="005B55EE"/>
    <w:rsid w:val="005C074A"/>
    <w:rsid w:val="005C0943"/>
    <w:rsid w:val="005C0DE5"/>
    <w:rsid w:val="005C1085"/>
    <w:rsid w:val="005C2A54"/>
    <w:rsid w:val="005C32B7"/>
    <w:rsid w:val="005C4A57"/>
    <w:rsid w:val="005C5261"/>
    <w:rsid w:val="005D225D"/>
    <w:rsid w:val="005D3722"/>
    <w:rsid w:val="005D4A6C"/>
    <w:rsid w:val="005D66AF"/>
    <w:rsid w:val="005E0B4F"/>
    <w:rsid w:val="005E1A00"/>
    <w:rsid w:val="005E1D39"/>
    <w:rsid w:val="005E35C3"/>
    <w:rsid w:val="005E396A"/>
    <w:rsid w:val="005E6123"/>
    <w:rsid w:val="005E6947"/>
    <w:rsid w:val="005F162A"/>
    <w:rsid w:val="005F2182"/>
    <w:rsid w:val="005F2D6D"/>
    <w:rsid w:val="005F3886"/>
    <w:rsid w:val="005F5D1B"/>
    <w:rsid w:val="005F6160"/>
    <w:rsid w:val="005F6835"/>
    <w:rsid w:val="00601064"/>
    <w:rsid w:val="00602161"/>
    <w:rsid w:val="006022A0"/>
    <w:rsid w:val="00602587"/>
    <w:rsid w:val="00602A5C"/>
    <w:rsid w:val="00603B40"/>
    <w:rsid w:val="00605098"/>
    <w:rsid w:val="0060598D"/>
    <w:rsid w:val="0060797F"/>
    <w:rsid w:val="00607B72"/>
    <w:rsid w:val="00607E6A"/>
    <w:rsid w:val="00611E25"/>
    <w:rsid w:val="00612657"/>
    <w:rsid w:val="00612C51"/>
    <w:rsid w:val="00613245"/>
    <w:rsid w:val="0061333F"/>
    <w:rsid w:val="006137D3"/>
    <w:rsid w:val="00616F19"/>
    <w:rsid w:val="006171B1"/>
    <w:rsid w:val="00622ADF"/>
    <w:rsid w:val="00625B05"/>
    <w:rsid w:val="00626265"/>
    <w:rsid w:val="00627B72"/>
    <w:rsid w:val="00631293"/>
    <w:rsid w:val="00632A00"/>
    <w:rsid w:val="00634709"/>
    <w:rsid w:val="00636D21"/>
    <w:rsid w:val="00637950"/>
    <w:rsid w:val="00640EE7"/>
    <w:rsid w:val="006420D5"/>
    <w:rsid w:val="0064297E"/>
    <w:rsid w:val="00642CFF"/>
    <w:rsid w:val="00642D80"/>
    <w:rsid w:val="00644B00"/>
    <w:rsid w:val="00644F55"/>
    <w:rsid w:val="006474DA"/>
    <w:rsid w:val="00651100"/>
    <w:rsid w:val="00652AE9"/>
    <w:rsid w:val="00657DDA"/>
    <w:rsid w:val="00660178"/>
    <w:rsid w:val="00666D14"/>
    <w:rsid w:val="00670062"/>
    <w:rsid w:val="006709DD"/>
    <w:rsid w:val="00670BE8"/>
    <w:rsid w:val="006722A8"/>
    <w:rsid w:val="00674A60"/>
    <w:rsid w:val="006776C4"/>
    <w:rsid w:val="00677FB3"/>
    <w:rsid w:val="00681A93"/>
    <w:rsid w:val="00682363"/>
    <w:rsid w:val="0068484C"/>
    <w:rsid w:val="00685317"/>
    <w:rsid w:val="006877D2"/>
    <w:rsid w:val="00691778"/>
    <w:rsid w:val="00691E58"/>
    <w:rsid w:val="00692ED7"/>
    <w:rsid w:val="00693547"/>
    <w:rsid w:val="006967FA"/>
    <w:rsid w:val="00696DAB"/>
    <w:rsid w:val="00697650"/>
    <w:rsid w:val="00697972"/>
    <w:rsid w:val="006A0DF2"/>
    <w:rsid w:val="006A0EF5"/>
    <w:rsid w:val="006A1012"/>
    <w:rsid w:val="006A25A5"/>
    <w:rsid w:val="006A2C66"/>
    <w:rsid w:val="006A31C4"/>
    <w:rsid w:val="006A497F"/>
    <w:rsid w:val="006A4B66"/>
    <w:rsid w:val="006A5B49"/>
    <w:rsid w:val="006A710F"/>
    <w:rsid w:val="006A7D0B"/>
    <w:rsid w:val="006B3055"/>
    <w:rsid w:val="006B54C1"/>
    <w:rsid w:val="006B6C62"/>
    <w:rsid w:val="006B6E7F"/>
    <w:rsid w:val="006C0348"/>
    <w:rsid w:val="006C48F1"/>
    <w:rsid w:val="006C7A45"/>
    <w:rsid w:val="006D020D"/>
    <w:rsid w:val="006D2EF4"/>
    <w:rsid w:val="006D354C"/>
    <w:rsid w:val="006E2498"/>
    <w:rsid w:val="006E36A5"/>
    <w:rsid w:val="006E3FC8"/>
    <w:rsid w:val="006E5DE2"/>
    <w:rsid w:val="006F0FEB"/>
    <w:rsid w:val="006F1B36"/>
    <w:rsid w:val="006F3648"/>
    <w:rsid w:val="006F39A5"/>
    <w:rsid w:val="006F3F6E"/>
    <w:rsid w:val="006F49B8"/>
    <w:rsid w:val="006F54EE"/>
    <w:rsid w:val="006F5607"/>
    <w:rsid w:val="006F6C17"/>
    <w:rsid w:val="00701760"/>
    <w:rsid w:val="007042E2"/>
    <w:rsid w:val="0070438B"/>
    <w:rsid w:val="007060A5"/>
    <w:rsid w:val="0070660C"/>
    <w:rsid w:val="00706E91"/>
    <w:rsid w:val="0071156A"/>
    <w:rsid w:val="00711DB0"/>
    <w:rsid w:val="00712DA3"/>
    <w:rsid w:val="00713472"/>
    <w:rsid w:val="00714819"/>
    <w:rsid w:val="007178F8"/>
    <w:rsid w:val="007210B6"/>
    <w:rsid w:val="00721161"/>
    <w:rsid w:val="0072223B"/>
    <w:rsid w:val="00723FA7"/>
    <w:rsid w:val="007338D4"/>
    <w:rsid w:val="007353D6"/>
    <w:rsid w:val="007368C3"/>
    <w:rsid w:val="00736B61"/>
    <w:rsid w:val="0073705A"/>
    <w:rsid w:val="0073709C"/>
    <w:rsid w:val="007402B2"/>
    <w:rsid w:val="00741C87"/>
    <w:rsid w:val="0074415E"/>
    <w:rsid w:val="00746915"/>
    <w:rsid w:val="0075428F"/>
    <w:rsid w:val="00755535"/>
    <w:rsid w:val="00767133"/>
    <w:rsid w:val="00770A3E"/>
    <w:rsid w:val="00772059"/>
    <w:rsid w:val="007741F5"/>
    <w:rsid w:val="0077579B"/>
    <w:rsid w:val="00776A09"/>
    <w:rsid w:val="00781623"/>
    <w:rsid w:val="00781978"/>
    <w:rsid w:val="00781D4D"/>
    <w:rsid w:val="00782A23"/>
    <w:rsid w:val="00782A26"/>
    <w:rsid w:val="0078415E"/>
    <w:rsid w:val="00784589"/>
    <w:rsid w:val="00785CB2"/>
    <w:rsid w:val="00787729"/>
    <w:rsid w:val="007902AA"/>
    <w:rsid w:val="0079115E"/>
    <w:rsid w:val="00792918"/>
    <w:rsid w:val="007930C5"/>
    <w:rsid w:val="00793DBA"/>
    <w:rsid w:val="007955A0"/>
    <w:rsid w:val="00797E51"/>
    <w:rsid w:val="007A2275"/>
    <w:rsid w:val="007A2A5D"/>
    <w:rsid w:val="007A4A35"/>
    <w:rsid w:val="007A4B49"/>
    <w:rsid w:val="007A4F87"/>
    <w:rsid w:val="007A5127"/>
    <w:rsid w:val="007A754C"/>
    <w:rsid w:val="007B3D23"/>
    <w:rsid w:val="007B4D05"/>
    <w:rsid w:val="007B6841"/>
    <w:rsid w:val="007B6FA6"/>
    <w:rsid w:val="007B703F"/>
    <w:rsid w:val="007B70CF"/>
    <w:rsid w:val="007C0C96"/>
    <w:rsid w:val="007C1C0C"/>
    <w:rsid w:val="007C2EFB"/>
    <w:rsid w:val="007C7D5C"/>
    <w:rsid w:val="007C7F97"/>
    <w:rsid w:val="007D0F28"/>
    <w:rsid w:val="007D0F4F"/>
    <w:rsid w:val="007D23D8"/>
    <w:rsid w:val="007D6948"/>
    <w:rsid w:val="007E11AD"/>
    <w:rsid w:val="007E1F86"/>
    <w:rsid w:val="007E30C7"/>
    <w:rsid w:val="007E3D44"/>
    <w:rsid w:val="007E4BEC"/>
    <w:rsid w:val="007E72A8"/>
    <w:rsid w:val="007F372C"/>
    <w:rsid w:val="007F43AF"/>
    <w:rsid w:val="007F49C1"/>
    <w:rsid w:val="007F4E97"/>
    <w:rsid w:val="007F538C"/>
    <w:rsid w:val="0080082E"/>
    <w:rsid w:val="00800AD6"/>
    <w:rsid w:val="00801661"/>
    <w:rsid w:val="00802960"/>
    <w:rsid w:val="0080316C"/>
    <w:rsid w:val="00803771"/>
    <w:rsid w:val="00803832"/>
    <w:rsid w:val="00803ECE"/>
    <w:rsid w:val="00804A9C"/>
    <w:rsid w:val="00807F32"/>
    <w:rsid w:val="00811355"/>
    <w:rsid w:val="00811BD7"/>
    <w:rsid w:val="008132EB"/>
    <w:rsid w:val="00815770"/>
    <w:rsid w:val="00817DDC"/>
    <w:rsid w:val="008210FA"/>
    <w:rsid w:val="008221F2"/>
    <w:rsid w:val="00822732"/>
    <w:rsid w:val="00822965"/>
    <w:rsid w:val="00823061"/>
    <w:rsid w:val="008242B3"/>
    <w:rsid w:val="00825F10"/>
    <w:rsid w:val="00826F0C"/>
    <w:rsid w:val="0082733C"/>
    <w:rsid w:val="00830D50"/>
    <w:rsid w:val="00831261"/>
    <w:rsid w:val="0083230A"/>
    <w:rsid w:val="00833ECC"/>
    <w:rsid w:val="00834033"/>
    <w:rsid w:val="00837DF2"/>
    <w:rsid w:val="00845888"/>
    <w:rsid w:val="00850F28"/>
    <w:rsid w:val="0085194C"/>
    <w:rsid w:val="00853CA3"/>
    <w:rsid w:val="00854880"/>
    <w:rsid w:val="00860C55"/>
    <w:rsid w:val="00862082"/>
    <w:rsid w:val="00862CAB"/>
    <w:rsid w:val="008667AF"/>
    <w:rsid w:val="00866C00"/>
    <w:rsid w:val="00872F02"/>
    <w:rsid w:val="00874B2B"/>
    <w:rsid w:val="00874FE1"/>
    <w:rsid w:val="00876FED"/>
    <w:rsid w:val="00877BAF"/>
    <w:rsid w:val="00880615"/>
    <w:rsid w:val="0088144D"/>
    <w:rsid w:val="0088160F"/>
    <w:rsid w:val="00882F5C"/>
    <w:rsid w:val="00882FDC"/>
    <w:rsid w:val="008854EC"/>
    <w:rsid w:val="0088580B"/>
    <w:rsid w:val="00886DE7"/>
    <w:rsid w:val="00887014"/>
    <w:rsid w:val="00887EE4"/>
    <w:rsid w:val="00887F72"/>
    <w:rsid w:val="0089064D"/>
    <w:rsid w:val="00890F4D"/>
    <w:rsid w:val="00892052"/>
    <w:rsid w:val="008937DE"/>
    <w:rsid w:val="008943E2"/>
    <w:rsid w:val="008949E5"/>
    <w:rsid w:val="008972EA"/>
    <w:rsid w:val="00897EF5"/>
    <w:rsid w:val="008A082A"/>
    <w:rsid w:val="008A0A85"/>
    <w:rsid w:val="008A3A20"/>
    <w:rsid w:val="008A59A5"/>
    <w:rsid w:val="008B039E"/>
    <w:rsid w:val="008B11A8"/>
    <w:rsid w:val="008B1EA0"/>
    <w:rsid w:val="008B24C0"/>
    <w:rsid w:val="008B434B"/>
    <w:rsid w:val="008B466C"/>
    <w:rsid w:val="008B5BFA"/>
    <w:rsid w:val="008C2325"/>
    <w:rsid w:val="008C5F93"/>
    <w:rsid w:val="008C6FCF"/>
    <w:rsid w:val="008D16A5"/>
    <w:rsid w:val="008D1AA1"/>
    <w:rsid w:val="008D37F7"/>
    <w:rsid w:val="008D6657"/>
    <w:rsid w:val="008E23EC"/>
    <w:rsid w:val="008E79AB"/>
    <w:rsid w:val="008F0647"/>
    <w:rsid w:val="008F0942"/>
    <w:rsid w:val="008F0E7A"/>
    <w:rsid w:val="008F28D4"/>
    <w:rsid w:val="008F2E07"/>
    <w:rsid w:val="008F3183"/>
    <w:rsid w:val="008F5165"/>
    <w:rsid w:val="008F7B50"/>
    <w:rsid w:val="00902AC0"/>
    <w:rsid w:val="00902B33"/>
    <w:rsid w:val="00903BFA"/>
    <w:rsid w:val="009044EF"/>
    <w:rsid w:val="009058DC"/>
    <w:rsid w:val="00906556"/>
    <w:rsid w:val="00910044"/>
    <w:rsid w:val="00911BAC"/>
    <w:rsid w:val="00916030"/>
    <w:rsid w:val="0092071F"/>
    <w:rsid w:val="00921D16"/>
    <w:rsid w:val="0092278C"/>
    <w:rsid w:val="00922E7C"/>
    <w:rsid w:val="00925529"/>
    <w:rsid w:val="00930C75"/>
    <w:rsid w:val="009310CC"/>
    <w:rsid w:val="00931E6D"/>
    <w:rsid w:val="009322B0"/>
    <w:rsid w:val="009347C5"/>
    <w:rsid w:val="00934D51"/>
    <w:rsid w:val="00934D59"/>
    <w:rsid w:val="00936B5D"/>
    <w:rsid w:val="00940BC2"/>
    <w:rsid w:val="0094105F"/>
    <w:rsid w:val="009413A6"/>
    <w:rsid w:val="00941A55"/>
    <w:rsid w:val="009454ED"/>
    <w:rsid w:val="00945BD5"/>
    <w:rsid w:val="00947E7E"/>
    <w:rsid w:val="0095122A"/>
    <w:rsid w:val="009536BB"/>
    <w:rsid w:val="0095411E"/>
    <w:rsid w:val="009554C7"/>
    <w:rsid w:val="0095610C"/>
    <w:rsid w:val="009572B9"/>
    <w:rsid w:val="00957BE1"/>
    <w:rsid w:val="00957EDD"/>
    <w:rsid w:val="00960CC6"/>
    <w:rsid w:val="009610E4"/>
    <w:rsid w:val="00963149"/>
    <w:rsid w:val="009638AC"/>
    <w:rsid w:val="00963E79"/>
    <w:rsid w:val="00966CE9"/>
    <w:rsid w:val="00971EF9"/>
    <w:rsid w:val="0097493E"/>
    <w:rsid w:val="009770F1"/>
    <w:rsid w:val="00982FB1"/>
    <w:rsid w:val="009900F3"/>
    <w:rsid w:val="00991059"/>
    <w:rsid w:val="00992B35"/>
    <w:rsid w:val="00993228"/>
    <w:rsid w:val="0099329B"/>
    <w:rsid w:val="009949EA"/>
    <w:rsid w:val="009A2D95"/>
    <w:rsid w:val="009A2DD3"/>
    <w:rsid w:val="009A5649"/>
    <w:rsid w:val="009A6AA9"/>
    <w:rsid w:val="009A6D5D"/>
    <w:rsid w:val="009A7DAE"/>
    <w:rsid w:val="009B1167"/>
    <w:rsid w:val="009B1989"/>
    <w:rsid w:val="009B1C7B"/>
    <w:rsid w:val="009B6FD7"/>
    <w:rsid w:val="009C000B"/>
    <w:rsid w:val="009C29FD"/>
    <w:rsid w:val="009C4C1F"/>
    <w:rsid w:val="009C64AF"/>
    <w:rsid w:val="009C651D"/>
    <w:rsid w:val="009C6736"/>
    <w:rsid w:val="009C70E9"/>
    <w:rsid w:val="009E08D7"/>
    <w:rsid w:val="009E0C29"/>
    <w:rsid w:val="009E4D9B"/>
    <w:rsid w:val="009E6313"/>
    <w:rsid w:val="009F2F8B"/>
    <w:rsid w:val="009F48C8"/>
    <w:rsid w:val="009F7EB7"/>
    <w:rsid w:val="00A0080C"/>
    <w:rsid w:val="00A0091E"/>
    <w:rsid w:val="00A014F0"/>
    <w:rsid w:val="00A0483E"/>
    <w:rsid w:val="00A04CC8"/>
    <w:rsid w:val="00A07241"/>
    <w:rsid w:val="00A121C5"/>
    <w:rsid w:val="00A1451E"/>
    <w:rsid w:val="00A161BB"/>
    <w:rsid w:val="00A17AC4"/>
    <w:rsid w:val="00A21BAC"/>
    <w:rsid w:val="00A21C21"/>
    <w:rsid w:val="00A23748"/>
    <w:rsid w:val="00A23FC9"/>
    <w:rsid w:val="00A2427A"/>
    <w:rsid w:val="00A25656"/>
    <w:rsid w:val="00A25745"/>
    <w:rsid w:val="00A30774"/>
    <w:rsid w:val="00A35707"/>
    <w:rsid w:val="00A3C0EB"/>
    <w:rsid w:val="00A40DE4"/>
    <w:rsid w:val="00A41166"/>
    <w:rsid w:val="00A41817"/>
    <w:rsid w:val="00A43BEE"/>
    <w:rsid w:val="00A4496E"/>
    <w:rsid w:val="00A44F7C"/>
    <w:rsid w:val="00A4742F"/>
    <w:rsid w:val="00A50349"/>
    <w:rsid w:val="00A525CA"/>
    <w:rsid w:val="00A5358B"/>
    <w:rsid w:val="00A537D3"/>
    <w:rsid w:val="00A5418F"/>
    <w:rsid w:val="00A559E2"/>
    <w:rsid w:val="00A564B0"/>
    <w:rsid w:val="00A56FFB"/>
    <w:rsid w:val="00A60517"/>
    <w:rsid w:val="00A61D6A"/>
    <w:rsid w:val="00A62608"/>
    <w:rsid w:val="00A62F9A"/>
    <w:rsid w:val="00A63AB5"/>
    <w:rsid w:val="00A6428F"/>
    <w:rsid w:val="00A649DB"/>
    <w:rsid w:val="00A64F1B"/>
    <w:rsid w:val="00A7362D"/>
    <w:rsid w:val="00A74502"/>
    <w:rsid w:val="00A75CFA"/>
    <w:rsid w:val="00A8061E"/>
    <w:rsid w:val="00A82B9E"/>
    <w:rsid w:val="00A82ED0"/>
    <w:rsid w:val="00A85240"/>
    <w:rsid w:val="00A857D5"/>
    <w:rsid w:val="00A85D07"/>
    <w:rsid w:val="00A950DA"/>
    <w:rsid w:val="00A95ABA"/>
    <w:rsid w:val="00A963B3"/>
    <w:rsid w:val="00A97089"/>
    <w:rsid w:val="00AA4E8C"/>
    <w:rsid w:val="00AB0B0B"/>
    <w:rsid w:val="00AB1442"/>
    <w:rsid w:val="00AB1746"/>
    <w:rsid w:val="00AB4F13"/>
    <w:rsid w:val="00AB6DF5"/>
    <w:rsid w:val="00AB7AD2"/>
    <w:rsid w:val="00AB7B14"/>
    <w:rsid w:val="00AC0BAB"/>
    <w:rsid w:val="00AC1309"/>
    <w:rsid w:val="00AC16B5"/>
    <w:rsid w:val="00AC1B0A"/>
    <w:rsid w:val="00AC308F"/>
    <w:rsid w:val="00AC487F"/>
    <w:rsid w:val="00AC5527"/>
    <w:rsid w:val="00AC5F4C"/>
    <w:rsid w:val="00AC6070"/>
    <w:rsid w:val="00AC684E"/>
    <w:rsid w:val="00AC749B"/>
    <w:rsid w:val="00AC7E78"/>
    <w:rsid w:val="00AD069D"/>
    <w:rsid w:val="00AD1489"/>
    <w:rsid w:val="00AD4174"/>
    <w:rsid w:val="00AD4FA5"/>
    <w:rsid w:val="00AD5ADE"/>
    <w:rsid w:val="00AE0B3D"/>
    <w:rsid w:val="00AE0EF7"/>
    <w:rsid w:val="00AE2AE7"/>
    <w:rsid w:val="00AF04F1"/>
    <w:rsid w:val="00AF1C26"/>
    <w:rsid w:val="00AF332E"/>
    <w:rsid w:val="00AF3B72"/>
    <w:rsid w:val="00AF3D3E"/>
    <w:rsid w:val="00AF3EA2"/>
    <w:rsid w:val="00AF47E9"/>
    <w:rsid w:val="00AF57A1"/>
    <w:rsid w:val="00AF6CE0"/>
    <w:rsid w:val="00AF6F44"/>
    <w:rsid w:val="00B0423A"/>
    <w:rsid w:val="00B045F8"/>
    <w:rsid w:val="00B04854"/>
    <w:rsid w:val="00B04F60"/>
    <w:rsid w:val="00B06C17"/>
    <w:rsid w:val="00B10CCD"/>
    <w:rsid w:val="00B11E4F"/>
    <w:rsid w:val="00B1410A"/>
    <w:rsid w:val="00B152E8"/>
    <w:rsid w:val="00B20938"/>
    <w:rsid w:val="00B219BD"/>
    <w:rsid w:val="00B22B16"/>
    <w:rsid w:val="00B22B86"/>
    <w:rsid w:val="00B2305A"/>
    <w:rsid w:val="00B25129"/>
    <w:rsid w:val="00B25CD8"/>
    <w:rsid w:val="00B269DC"/>
    <w:rsid w:val="00B2775A"/>
    <w:rsid w:val="00B27D59"/>
    <w:rsid w:val="00B3082B"/>
    <w:rsid w:val="00B30A42"/>
    <w:rsid w:val="00B33340"/>
    <w:rsid w:val="00B35623"/>
    <w:rsid w:val="00B36683"/>
    <w:rsid w:val="00B40735"/>
    <w:rsid w:val="00B420EC"/>
    <w:rsid w:val="00B42521"/>
    <w:rsid w:val="00B46A59"/>
    <w:rsid w:val="00B47C28"/>
    <w:rsid w:val="00B47D7E"/>
    <w:rsid w:val="00B505EF"/>
    <w:rsid w:val="00B5140C"/>
    <w:rsid w:val="00B53789"/>
    <w:rsid w:val="00B53894"/>
    <w:rsid w:val="00B555A7"/>
    <w:rsid w:val="00B6329C"/>
    <w:rsid w:val="00B64974"/>
    <w:rsid w:val="00B655C3"/>
    <w:rsid w:val="00B65AFD"/>
    <w:rsid w:val="00B677C3"/>
    <w:rsid w:val="00B70489"/>
    <w:rsid w:val="00B705FE"/>
    <w:rsid w:val="00B719A6"/>
    <w:rsid w:val="00B774FE"/>
    <w:rsid w:val="00B77AD0"/>
    <w:rsid w:val="00B800D9"/>
    <w:rsid w:val="00B80FC4"/>
    <w:rsid w:val="00B823AD"/>
    <w:rsid w:val="00B82B0D"/>
    <w:rsid w:val="00B84278"/>
    <w:rsid w:val="00B86EE3"/>
    <w:rsid w:val="00B870C5"/>
    <w:rsid w:val="00B87942"/>
    <w:rsid w:val="00B93F0C"/>
    <w:rsid w:val="00B956DA"/>
    <w:rsid w:val="00B975DF"/>
    <w:rsid w:val="00BA1A2F"/>
    <w:rsid w:val="00BA1D31"/>
    <w:rsid w:val="00BA7B8A"/>
    <w:rsid w:val="00BB2585"/>
    <w:rsid w:val="00BB6239"/>
    <w:rsid w:val="00BB6449"/>
    <w:rsid w:val="00BB6A3D"/>
    <w:rsid w:val="00BB759E"/>
    <w:rsid w:val="00BC0232"/>
    <w:rsid w:val="00BC2A67"/>
    <w:rsid w:val="00BC321D"/>
    <w:rsid w:val="00BC4698"/>
    <w:rsid w:val="00BC7FF6"/>
    <w:rsid w:val="00BD086F"/>
    <w:rsid w:val="00BD13C9"/>
    <w:rsid w:val="00BD4F28"/>
    <w:rsid w:val="00BE0A1E"/>
    <w:rsid w:val="00BE1681"/>
    <w:rsid w:val="00BE3CBC"/>
    <w:rsid w:val="00BE4510"/>
    <w:rsid w:val="00BE6E18"/>
    <w:rsid w:val="00BE76E0"/>
    <w:rsid w:val="00BF15C4"/>
    <w:rsid w:val="00BF16F6"/>
    <w:rsid w:val="00BF4539"/>
    <w:rsid w:val="00BF4D80"/>
    <w:rsid w:val="00BF4FA7"/>
    <w:rsid w:val="00BF4FFC"/>
    <w:rsid w:val="00BF6D82"/>
    <w:rsid w:val="00C007BE"/>
    <w:rsid w:val="00C01770"/>
    <w:rsid w:val="00C01C24"/>
    <w:rsid w:val="00C02195"/>
    <w:rsid w:val="00C03C58"/>
    <w:rsid w:val="00C057F3"/>
    <w:rsid w:val="00C07E4C"/>
    <w:rsid w:val="00C1019C"/>
    <w:rsid w:val="00C11908"/>
    <w:rsid w:val="00C11A56"/>
    <w:rsid w:val="00C13C27"/>
    <w:rsid w:val="00C22A99"/>
    <w:rsid w:val="00C24961"/>
    <w:rsid w:val="00C2663B"/>
    <w:rsid w:val="00C27125"/>
    <w:rsid w:val="00C32807"/>
    <w:rsid w:val="00C32BA9"/>
    <w:rsid w:val="00C33A10"/>
    <w:rsid w:val="00C3591B"/>
    <w:rsid w:val="00C35A99"/>
    <w:rsid w:val="00C37141"/>
    <w:rsid w:val="00C40ABB"/>
    <w:rsid w:val="00C421A4"/>
    <w:rsid w:val="00C46A37"/>
    <w:rsid w:val="00C46E7A"/>
    <w:rsid w:val="00C47B93"/>
    <w:rsid w:val="00C524CC"/>
    <w:rsid w:val="00C54DD0"/>
    <w:rsid w:val="00C55DC2"/>
    <w:rsid w:val="00C626FF"/>
    <w:rsid w:val="00C64A59"/>
    <w:rsid w:val="00C64B37"/>
    <w:rsid w:val="00C64BA5"/>
    <w:rsid w:val="00C66332"/>
    <w:rsid w:val="00C66F91"/>
    <w:rsid w:val="00C67D23"/>
    <w:rsid w:val="00C7264A"/>
    <w:rsid w:val="00C73AC7"/>
    <w:rsid w:val="00C75D6C"/>
    <w:rsid w:val="00C7699D"/>
    <w:rsid w:val="00C76F2D"/>
    <w:rsid w:val="00C77FA0"/>
    <w:rsid w:val="00C77FC0"/>
    <w:rsid w:val="00C8012A"/>
    <w:rsid w:val="00C842AA"/>
    <w:rsid w:val="00C85C99"/>
    <w:rsid w:val="00C8744F"/>
    <w:rsid w:val="00C903A6"/>
    <w:rsid w:val="00C918B8"/>
    <w:rsid w:val="00C972A9"/>
    <w:rsid w:val="00CA1E10"/>
    <w:rsid w:val="00CA325F"/>
    <w:rsid w:val="00CA460B"/>
    <w:rsid w:val="00CA5F9F"/>
    <w:rsid w:val="00CA6CD2"/>
    <w:rsid w:val="00CA70B2"/>
    <w:rsid w:val="00CA771E"/>
    <w:rsid w:val="00CB0287"/>
    <w:rsid w:val="00CB044F"/>
    <w:rsid w:val="00CB29DB"/>
    <w:rsid w:val="00CB4AB3"/>
    <w:rsid w:val="00CB67EE"/>
    <w:rsid w:val="00CB78CE"/>
    <w:rsid w:val="00CC058D"/>
    <w:rsid w:val="00CC1EE1"/>
    <w:rsid w:val="00CC24D6"/>
    <w:rsid w:val="00CC4AB4"/>
    <w:rsid w:val="00CC4DD1"/>
    <w:rsid w:val="00CC56CE"/>
    <w:rsid w:val="00CC6722"/>
    <w:rsid w:val="00CD0207"/>
    <w:rsid w:val="00CD3AE6"/>
    <w:rsid w:val="00CD4215"/>
    <w:rsid w:val="00CD5E0B"/>
    <w:rsid w:val="00CD73B0"/>
    <w:rsid w:val="00CD74EE"/>
    <w:rsid w:val="00CD754D"/>
    <w:rsid w:val="00CE0665"/>
    <w:rsid w:val="00CE2215"/>
    <w:rsid w:val="00CE24FD"/>
    <w:rsid w:val="00CE313F"/>
    <w:rsid w:val="00CE39FC"/>
    <w:rsid w:val="00CE3ED9"/>
    <w:rsid w:val="00CE4F66"/>
    <w:rsid w:val="00CE6685"/>
    <w:rsid w:val="00CF00B0"/>
    <w:rsid w:val="00CF139F"/>
    <w:rsid w:val="00CF1741"/>
    <w:rsid w:val="00CF2514"/>
    <w:rsid w:val="00CF2C0C"/>
    <w:rsid w:val="00D05A90"/>
    <w:rsid w:val="00D079EA"/>
    <w:rsid w:val="00D14632"/>
    <w:rsid w:val="00D150D1"/>
    <w:rsid w:val="00D200B7"/>
    <w:rsid w:val="00D22F9F"/>
    <w:rsid w:val="00D2450B"/>
    <w:rsid w:val="00D2531D"/>
    <w:rsid w:val="00D2569E"/>
    <w:rsid w:val="00D26994"/>
    <w:rsid w:val="00D26EE9"/>
    <w:rsid w:val="00D272CD"/>
    <w:rsid w:val="00D27515"/>
    <w:rsid w:val="00D27AB2"/>
    <w:rsid w:val="00D27E14"/>
    <w:rsid w:val="00D3133F"/>
    <w:rsid w:val="00D358AB"/>
    <w:rsid w:val="00D3696D"/>
    <w:rsid w:val="00D37792"/>
    <w:rsid w:val="00D4358F"/>
    <w:rsid w:val="00D43C84"/>
    <w:rsid w:val="00D503C6"/>
    <w:rsid w:val="00D50820"/>
    <w:rsid w:val="00D53F73"/>
    <w:rsid w:val="00D53FA7"/>
    <w:rsid w:val="00D55264"/>
    <w:rsid w:val="00D55D8B"/>
    <w:rsid w:val="00D618BB"/>
    <w:rsid w:val="00D63BB2"/>
    <w:rsid w:val="00D656BC"/>
    <w:rsid w:val="00D67FA4"/>
    <w:rsid w:val="00D70C58"/>
    <w:rsid w:val="00D73C97"/>
    <w:rsid w:val="00D74279"/>
    <w:rsid w:val="00D779F9"/>
    <w:rsid w:val="00D8257E"/>
    <w:rsid w:val="00D8310C"/>
    <w:rsid w:val="00D83FA4"/>
    <w:rsid w:val="00D84845"/>
    <w:rsid w:val="00D8659D"/>
    <w:rsid w:val="00D86969"/>
    <w:rsid w:val="00D86D3A"/>
    <w:rsid w:val="00D9058C"/>
    <w:rsid w:val="00D92986"/>
    <w:rsid w:val="00D965D1"/>
    <w:rsid w:val="00D97589"/>
    <w:rsid w:val="00D97BA5"/>
    <w:rsid w:val="00D97F14"/>
    <w:rsid w:val="00DA5130"/>
    <w:rsid w:val="00DA55AF"/>
    <w:rsid w:val="00DA6F1D"/>
    <w:rsid w:val="00DB41D1"/>
    <w:rsid w:val="00DBA61D"/>
    <w:rsid w:val="00DC0291"/>
    <w:rsid w:val="00DC12D5"/>
    <w:rsid w:val="00DC18D9"/>
    <w:rsid w:val="00DC2CF1"/>
    <w:rsid w:val="00DC3288"/>
    <w:rsid w:val="00DC4C3C"/>
    <w:rsid w:val="00DC4C51"/>
    <w:rsid w:val="00DC78A6"/>
    <w:rsid w:val="00DD183B"/>
    <w:rsid w:val="00DD2674"/>
    <w:rsid w:val="00DD3639"/>
    <w:rsid w:val="00DD3E2F"/>
    <w:rsid w:val="00DD4B38"/>
    <w:rsid w:val="00DD6185"/>
    <w:rsid w:val="00DD6A41"/>
    <w:rsid w:val="00DE0354"/>
    <w:rsid w:val="00DE0A6F"/>
    <w:rsid w:val="00DE35BB"/>
    <w:rsid w:val="00DE6DF3"/>
    <w:rsid w:val="00DE6F2A"/>
    <w:rsid w:val="00DF1C57"/>
    <w:rsid w:val="00DF425B"/>
    <w:rsid w:val="00DF6F79"/>
    <w:rsid w:val="00E007A8"/>
    <w:rsid w:val="00E00E00"/>
    <w:rsid w:val="00E024DD"/>
    <w:rsid w:val="00E03152"/>
    <w:rsid w:val="00E04B17"/>
    <w:rsid w:val="00E05E8F"/>
    <w:rsid w:val="00E06D26"/>
    <w:rsid w:val="00E07D79"/>
    <w:rsid w:val="00E122FC"/>
    <w:rsid w:val="00E13BFB"/>
    <w:rsid w:val="00E15F28"/>
    <w:rsid w:val="00E179AE"/>
    <w:rsid w:val="00E20737"/>
    <w:rsid w:val="00E22542"/>
    <w:rsid w:val="00E24858"/>
    <w:rsid w:val="00E25CA7"/>
    <w:rsid w:val="00E26A28"/>
    <w:rsid w:val="00E27512"/>
    <w:rsid w:val="00E3006C"/>
    <w:rsid w:val="00E3033F"/>
    <w:rsid w:val="00E30CC8"/>
    <w:rsid w:val="00E32BF8"/>
    <w:rsid w:val="00E32EA2"/>
    <w:rsid w:val="00E332DA"/>
    <w:rsid w:val="00E35076"/>
    <w:rsid w:val="00E36CA7"/>
    <w:rsid w:val="00E410A6"/>
    <w:rsid w:val="00E41829"/>
    <w:rsid w:val="00E41ACA"/>
    <w:rsid w:val="00E430FB"/>
    <w:rsid w:val="00E44D74"/>
    <w:rsid w:val="00E44F44"/>
    <w:rsid w:val="00E45C02"/>
    <w:rsid w:val="00E45E0C"/>
    <w:rsid w:val="00E52176"/>
    <w:rsid w:val="00E5361D"/>
    <w:rsid w:val="00E55AA8"/>
    <w:rsid w:val="00E55E03"/>
    <w:rsid w:val="00E561F1"/>
    <w:rsid w:val="00E56920"/>
    <w:rsid w:val="00E65945"/>
    <w:rsid w:val="00E66025"/>
    <w:rsid w:val="00E703A5"/>
    <w:rsid w:val="00E70DAE"/>
    <w:rsid w:val="00E711AB"/>
    <w:rsid w:val="00E7223A"/>
    <w:rsid w:val="00E73A28"/>
    <w:rsid w:val="00E76F5E"/>
    <w:rsid w:val="00E77A3C"/>
    <w:rsid w:val="00E81516"/>
    <w:rsid w:val="00E84D7D"/>
    <w:rsid w:val="00E87A8D"/>
    <w:rsid w:val="00E90FE1"/>
    <w:rsid w:val="00E920D2"/>
    <w:rsid w:val="00E93C18"/>
    <w:rsid w:val="00E93E28"/>
    <w:rsid w:val="00E95EFD"/>
    <w:rsid w:val="00E97FD4"/>
    <w:rsid w:val="00EA086A"/>
    <w:rsid w:val="00EB21D3"/>
    <w:rsid w:val="00EB2459"/>
    <w:rsid w:val="00EB54EB"/>
    <w:rsid w:val="00EB6950"/>
    <w:rsid w:val="00EB6F6C"/>
    <w:rsid w:val="00EB72EC"/>
    <w:rsid w:val="00EC3501"/>
    <w:rsid w:val="00EC3AD1"/>
    <w:rsid w:val="00EC3E4B"/>
    <w:rsid w:val="00EC4B78"/>
    <w:rsid w:val="00EC50D8"/>
    <w:rsid w:val="00EC7726"/>
    <w:rsid w:val="00ED08C9"/>
    <w:rsid w:val="00ED17E4"/>
    <w:rsid w:val="00ED1887"/>
    <w:rsid w:val="00ED21C8"/>
    <w:rsid w:val="00ED2A87"/>
    <w:rsid w:val="00ED5750"/>
    <w:rsid w:val="00ED7E08"/>
    <w:rsid w:val="00EE0F80"/>
    <w:rsid w:val="00EE11FB"/>
    <w:rsid w:val="00EE203F"/>
    <w:rsid w:val="00EE3608"/>
    <w:rsid w:val="00EE3A9D"/>
    <w:rsid w:val="00EE4AD9"/>
    <w:rsid w:val="00EE7005"/>
    <w:rsid w:val="00EF140C"/>
    <w:rsid w:val="00EF166E"/>
    <w:rsid w:val="00EF47BB"/>
    <w:rsid w:val="00EF5EBE"/>
    <w:rsid w:val="00EF6B9C"/>
    <w:rsid w:val="00EF761A"/>
    <w:rsid w:val="00F025A7"/>
    <w:rsid w:val="00F02946"/>
    <w:rsid w:val="00F1179C"/>
    <w:rsid w:val="00F11E45"/>
    <w:rsid w:val="00F127C8"/>
    <w:rsid w:val="00F12ED9"/>
    <w:rsid w:val="00F13D05"/>
    <w:rsid w:val="00F202E3"/>
    <w:rsid w:val="00F204BC"/>
    <w:rsid w:val="00F21AAF"/>
    <w:rsid w:val="00F22F6D"/>
    <w:rsid w:val="00F23744"/>
    <w:rsid w:val="00F24512"/>
    <w:rsid w:val="00F2556A"/>
    <w:rsid w:val="00F30BCF"/>
    <w:rsid w:val="00F31005"/>
    <w:rsid w:val="00F31273"/>
    <w:rsid w:val="00F31825"/>
    <w:rsid w:val="00F3284B"/>
    <w:rsid w:val="00F32CC1"/>
    <w:rsid w:val="00F35420"/>
    <w:rsid w:val="00F356F5"/>
    <w:rsid w:val="00F35B66"/>
    <w:rsid w:val="00F35FE1"/>
    <w:rsid w:val="00F373A3"/>
    <w:rsid w:val="00F41C50"/>
    <w:rsid w:val="00F43F51"/>
    <w:rsid w:val="00F46956"/>
    <w:rsid w:val="00F4751F"/>
    <w:rsid w:val="00F47CD1"/>
    <w:rsid w:val="00F51DED"/>
    <w:rsid w:val="00F52147"/>
    <w:rsid w:val="00F575E6"/>
    <w:rsid w:val="00F57B3A"/>
    <w:rsid w:val="00F57BFF"/>
    <w:rsid w:val="00F57ED9"/>
    <w:rsid w:val="00F60C75"/>
    <w:rsid w:val="00F624EB"/>
    <w:rsid w:val="00F62931"/>
    <w:rsid w:val="00F646F3"/>
    <w:rsid w:val="00F6784E"/>
    <w:rsid w:val="00F67F39"/>
    <w:rsid w:val="00F70691"/>
    <w:rsid w:val="00F70B18"/>
    <w:rsid w:val="00F72E05"/>
    <w:rsid w:val="00F7459C"/>
    <w:rsid w:val="00F76DE6"/>
    <w:rsid w:val="00F80375"/>
    <w:rsid w:val="00F803A6"/>
    <w:rsid w:val="00F80BD5"/>
    <w:rsid w:val="00F8214C"/>
    <w:rsid w:val="00F85C25"/>
    <w:rsid w:val="00F86DFB"/>
    <w:rsid w:val="00F87712"/>
    <w:rsid w:val="00F908F3"/>
    <w:rsid w:val="00F90EC6"/>
    <w:rsid w:val="00F9211B"/>
    <w:rsid w:val="00F93193"/>
    <w:rsid w:val="00F93559"/>
    <w:rsid w:val="00FA28D6"/>
    <w:rsid w:val="00FA541A"/>
    <w:rsid w:val="00FA6611"/>
    <w:rsid w:val="00FB0E38"/>
    <w:rsid w:val="00FB142F"/>
    <w:rsid w:val="00FB39D8"/>
    <w:rsid w:val="00FB3B49"/>
    <w:rsid w:val="00FB3F68"/>
    <w:rsid w:val="00FB665E"/>
    <w:rsid w:val="00FC2670"/>
    <w:rsid w:val="00FC35FD"/>
    <w:rsid w:val="00FC5F65"/>
    <w:rsid w:val="00FD0E18"/>
    <w:rsid w:val="00FD2D7A"/>
    <w:rsid w:val="00FD65BB"/>
    <w:rsid w:val="00FE79DB"/>
    <w:rsid w:val="00FF18C0"/>
    <w:rsid w:val="00FF2726"/>
    <w:rsid w:val="00FF39FB"/>
    <w:rsid w:val="00FF44AD"/>
    <w:rsid w:val="00FF5B4B"/>
    <w:rsid w:val="010D8659"/>
    <w:rsid w:val="01476AD4"/>
    <w:rsid w:val="0149F73C"/>
    <w:rsid w:val="0163137C"/>
    <w:rsid w:val="01A42511"/>
    <w:rsid w:val="02FE6C98"/>
    <w:rsid w:val="0332FE39"/>
    <w:rsid w:val="03751C37"/>
    <w:rsid w:val="03D5501D"/>
    <w:rsid w:val="03F0A7F1"/>
    <w:rsid w:val="03F712A8"/>
    <w:rsid w:val="045F9343"/>
    <w:rsid w:val="04705151"/>
    <w:rsid w:val="047807E9"/>
    <w:rsid w:val="04F73320"/>
    <w:rsid w:val="05361643"/>
    <w:rsid w:val="0583C297"/>
    <w:rsid w:val="05F5CFB6"/>
    <w:rsid w:val="062FD1AF"/>
    <w:rsid w:val="068A1C16"/>
    <w:rsid w:val="06D58171"/>
    <w:rsid w:val="070C9D9C"/>
    <w:rsid w:val="071B0540"/>
    <w:rsid w:val="075B1974"/>
    <w:rsid w:val="075F9FC4"/>
    <w:rsid w:val="07A01063"/>
    <w:rsid w:val="07B0B4BD"/>
    <w:rsid w:val="07D146AF"/>
    <w:rsid w:val="084071D6"/>
    <w:rsid w:val="08C2FBE7"/>
    <w:rsid w:val="08F78DBB"/>
    <w:rsid w:val="092EB788"/>
    <w:rsid w:val="09E3B6E6"/>
    <w:rsid w:val="0A05862B"/>
    <w:rsid w:val="0A2A51CC"/>
    <w:rsid w:val="0A8C7414"/>
    <w:rsid w:val="0AA7AB1D"/>
    <w:rsid w:val="0B0D859E"/>
    <w:rsid w:val="0B446630"/>
    <w:rsid w:val="0B6ED96B"/>
    <w:rsid w:val="0B7E9A0F"/>
    <w:rsid w:val="0BC18F0C"/>
    <w:rsid w:val="0BC5B29C"/>
    <w:rsid w:val="0BFA7F3C"/>
    <w:rsid w:val="0C58ED88"/>
    <w:rsid w:val="0CF37672"/>
    <w:rsid w:val="0CF582D9"/>
    <w:rsid w:val="0D0371D9"/>
    <w:rsid w:val="0D1394E3"/>
    <w:rsid w:val="0D4C8A52"/>
    <w:rsid w:val="0D806100"/>
    <w:rsid w:val="0D836CFA"/>
    <w:rsid w:val="0DF96602"/>
    <w:rsid w:val="0E33EC77"/>
    <w:rsid w:val="0E3F97B6"/>
    <w:rsid w:val="0F29B968"/>
    <w:rsid w:val="0F386EB1"/>
    <w:rsid w:val="0FAA8AD0"/>
    <w:rsid w:val="0FB8CDBB"/>
    <w:rsid w:val="0FC23A14"/>
    <w:rsid w:val="105A005A"/>
    <w:rsid w:val="10721A8A"/>
    <w:rsid w:val="10BFC5B1"/>
    <w:rsid w:val="10E351E7"/>
    <w:rsid w:val="10ECB322"/>
    <w:rsid w:val="1122C5C4"/>
    <w:rsid w:val="1140E0B1"/>
    <w:rsid w:val="11455F12"/>
    <w:rsid w:val="11B34113"/>
    <w:rsid w:val="11D6D4D4"/>
    <w:rsid w:val="11E3CC77"/>
    <w:rsid w:val="1288E04C"/>
    <w:rsid w:val="128D2B2A"/>
    <w:rsid w:val="12AE9099"/>
    <w:rsid w:val="12B5EB21"/>
    <w:rsid w:val="12B8B542"/>
    <w:rsid w:val="12BD43CA"/>
    <w:rsid w:val="12F29240"/>
    <w:rsid w:val="1351B2E8"/>
    <w:rsid w:val="13A1F4C1"/>
    <w:rsid w:val="13B1311A"/>
    <w:rsid w:val="1442217A"/>
    <w:rsid w:val="146B1812"/>
    <w:rsid w:val="1474B9C0"/>
    <w:rsid w:val="14871869"/>
    <w:rsid w:val="14984C69"/>
    <w:rsid w:val="14BABF45"/>
    <w:rsid w:val="14CBF7C4"/>
    <w:rsid w:val="155A5CF1"/>
    <w:rsid w:val="15D789C7"/>
    <w:rsid w:val="15E83F7D"/>
    <w:rsid w:val="15FEFD08"/>
    <w:rsid w:val="1648110C"/>
    <w:rsid w:val="168EECCC"/>
    <w:rsid w:val="16A5BAF2"/>
    <w:rsid w:val="16CF9AD2"/>
    <w:rsid w:val="174ABC89"/>
    <w:rsid w:val="178F3D06"/>
    <w:rsid w:val="17A0541D"/>
    <w:rsid w:val="17BA6531"/>
    <w:rsid w:val="18827F10"/>
    <w:rsid w:val="188BA8C8"/>
    <w:rsid w:val="18A971B6"/>
    <w:rsid w:val="18EB5C1B"/>
    <w:rsid w:val="19587A0E"/>
    <w:rsid w:val="197FB1CE"/>
    <w:rsid w:val="19ACDBE9"/>
    <w:rsid w:val="19F3A756"/>
    <w:rsid w:val="1A3EE14F"/>
    <w:rsid w:val="1A5D12E5"/>
    <w:rsid w:val="1A99BF40"/>
    <w:rsid w:val="1AD73D43"/>
    <w:rsid w:val="1B795621"/>
    <w:rsid w:val="1B9B8411"/>
    <w:rsid w:val="1C1318B5"/>
    <w:rsid w:val="1C466317"/>
    <w:rsid w:val="1C7C2420"/>
    <w:rsid w:val="1CAD5ECE"/>
    <w:rsid w:val="1CC77AC2"/>
    <w:rsid w:val="1D1060A0"/>
    <w:rsid w:val="1D379C30"/>
    <w:rsid w:val="1D64D75E"/>
    <w:rsid w:val="1DECEF99"/>
    <w:rsid w:val="1E39CD5A"/>
    <w:rsid w:val="1F061179"/>
    <w:rsid w:val="1F0DD848"/>
    <w:rsid w:val="1F2DC8D7"/>
    <w:rsid w:val="1FECFB14"/>
    <w:rsid w:val="1FF599A2"/>
    <w:rsid w:val="2125E094"/>
    <w:rsid w:val="212E0860"/>
    <w:rsid w:val="21358480"/>
    <w:rsid w:val="2141E688"/>
    <w:rsid w:val="21574345"/>
    <w:rsid w:val="215B38ED"/>
    <w:rsid w:val="22294AC7"/>
    <w:rsid w:val="22A4DA68"/>
    <w:rsid w:val="2305D8CB"/>
    <w:rsid w:val="2329B4E0"/>
    <w:rsid w:val="23597FAB"/>
    <w:rsid w:val="239D9063"/>
    <w:rsid w:val="24427B9A"/>
    <w:rsid w:val="24B428D7"/>
    <w:rsid w:val="24C2D1F5"/>
    <w:rsid w:val="2542AE15"/>
    <w:rsid w:val="256D50B4"/>
    <w:rsid w:val="25C3F642"/>
    <w:rsid w:val="26609F25"/>
    <w:rsid w:val="26676978"/>
    <w:rsid w:val="26BE8D88"/>
    <w:rsid w:val="26D0F7D2"/>
    <w:rsid w:val="26F6710C"/>
    <w:rsid w:val="27C8788E"/>
    <w:rsid w:val="280F5563"/>
    <w:rsid w:val="28436E79"/>
    <w:rsid w:val="28691400"/>
    <w:rsid w:val="28720880"/>
    <w:rsid w:val="28AB88E5"/>
    <w:rsid w:val="28AED66B"/>
    <w:rsid w:val="29D12124"/>
    <w:rsid w:val="29D9EAF3"/>
    <w:rsid w:val="29F3A98A"/>
    <w:rsid w:val="2A25481C"/>
    <w:rsid w:val="2A3B3B0A"/>
    <w:rsid w:val="2A78456E"/>
    <w:rsid w:val="2AB85AC6"/>
    <w:rsid w:val="2AF692A2"/>
    <w:rsid w:val="2B351A40"/>
    <w:rsid w:val="2B3DD179"/>
    <w:rsid w:val="2B7AC4C4"/>
    <w:rsid w:val="2BA0B4C2"/>
    <w:rsid w:val="2BF9CB01"/>
    <w:rsid w:val="2BFC9D74"/>
    <w:rsid w:val="2C2B5701"/>
    <w:rsid w:val="2C7DDAF1"/>
    <w:rsid w:val="2CA339A7"/>
    <w:rsid w:val="2CB5C985"/>
    <w:rsid w:val="2D0367C0"/>
    <w:rsid w:val="2D5D7310"/>
    <w:rsid w:val="2D8C2B67"/>
    <w:rsid w:val="2E6E38B1"/>
    <w:rsid w:val="2E7148A2"/>
    <w:rsid w:val="2EF9EEF7"/>
    <w:rsid w:val="2F0CDAEA"/>
    <w:rsid w:val="2F6159EA"/>
    <w:rsid w:val="2FDAC663"/>
    <w:rsid w:val="30806EC6"/>
    <w:rsid w:val="30E0FB2D"/>
    <w:rsid w:val="30FF3E74"/>
    <w:rsid w:val="31013047"/>
    <w:rsid w:val="312F1F0D"/>
    <w:rsid w:val="318EBB1F"/>
    <w:rsid w:val="31A7AACA"/>
    <w:rsid w:val="31B0B1DA"/>
    <w:rsid w:val="31E430F8"/>
    <w:rsid w:val="321E479B"/>
    <w:rsid w:val="32647B39"/>
    <w:rsid w:val="32903131"/>
    <w:rsid w:val="32E65E1A"/>
    <w:rsid w:val="33073EE1"/>
    <w:rsid w:val="330E89F9"/>
    <w:rsid w:val="333A21F0"/>
    <w:rsid w:val="335E059C"/>
    <w:rsid w:val="33655F42"/>
    <w:rsid w:val="340AAF41"/>
    <w:rsid w:val="343D156E"/>
    <w:rsid w:val="345D82DA"/>
    <w:rsid w:val="34ADE8AE"/>
    <w:rsid w:val="35126A7A"/>
    <w:rsid w:val="3572CF1D"/>
    <w:rsid w:val="359B23DA"/>
    <w:rsid w:val="35A67949"/>
    <w:rsid w:val="35A936D9"/>
    <w:rsid w:val="3600A6A0"/>
    <w:rsid w:val="360ACB49"/>
    <w:rsid w:val="362003F0"/>
    <w:rsid w:val="362A1F24"/>
    <w:rsid w:val="36453FBF"/>
    <w:rsid w:val="366324B9"/>
    <w:rsid w:val="36C28B84"/>
    <w:rsid w:val="36D6E58F"/>
    <w:rsid w:val="37224310"/>
    <w:rsid w:val="374CFAF8"/>
    <w:rsid w:val="37C994EF"/>
    <w:rsid w:val="37CEE634"/>
    <w:rsid w:val="37D1E1C7"/>
    <w:rsid w:val="37D9229A"/>
    <w:rsid w:val="37FD9045"/>
    <w:rsid w:val="383A7E87"/>
    <w:rsid w:val="384B22E1"/>
    <w:rsid w:val="3874B6CD"/>
    <w:rsid w:val="38C302C6"/>
    <w:rsid w:val="38E7832C"/>
    <w:rsid w:val="38E984F1"/>
    <w:rsid w:val="390A44E8"/>
    <w:rsid w:val="392788C5"/>
    <w:rsid w:val="39714A7A"/>
    <w:rsid w:val="39B6D07F"/>
    <w:rsid w:val="3A0E1C9B"/>
    <w:rsid w:val="3A518ACE"/>
    <w:rsid w:val="3AA5CB2D"/>
    <w:rsid w:val="3B3215AD"/>
    <w:rsid w:val="3B41E808"/>
    <w:rsid w:val="3B4276D6"/>
    <w:rsid w:val="3B638BD3"/>
    <w:rsid w:val="3B9FECC5"/>
    <w:rsid w:val="3BC97F55"/>
    <w:rsid w:val="3BFB87BD"/>
    <w:rsid w:val="3C2E3B8A"/>
    <w:rsid w:val="3C33BCBE"/>
    <w:rsid w:val="3C657D7B"/>
    <w:rsid w:val="3CFEF1F0"/>
    <w:rsid w:val="3D002EF6"/>
    <w:rsid w:val="3D02330A"/>
    <w:rsid w:val="3D35D79F"/>
    <w:rsid w:val="3D367337"/>
    <w:rsid w:val="3D52E699"/>
    <w:rsid w:val="3E29534A"/>
    <w:rsid w:val="3E422FB8"/>
    <w:rsid w:val="3F4907AD"/>
    <w:rsid w:val="3F50A37F"/>
    <w:rsid w:val="3F72545C"/>
    <w:rsid w:val="3F8DFE9C"/>
    <w:rsid w:val="3F98791E"/>
    <w:rsid w:val="3FC99EC9"/>
    <w:rsid w:val="40559D4E"/>
    <w:rsid w:val="406E2612"/>
    <w:rsid w:val="40AF6FE8"/>
    <w:rsid w:val="40C770FC"/>
    <w:rsid w:val="40D5223C"/>
    <w:rsid w:val="4101C94A"/>
    <w:rsid w:val="411BBF71"/>
    <w:rsid w:val="4155BE95"/>
    <w:rsid w:val="417E0CA2"/>
    <w:rsid w:val="41C3CCDF"/>
    <w:rsid w:val="4263C6C7"/>
    <w:rsid w:val="427FDEDE"/>
    <w:rsid w:val="42A29DEB"/>
    <w:rsid w:val="42A2E376"/>
    <w:rsid w:val="42AFBB8D"/>
    <w:rsid w:val="4303D12D"/>
    <w:rsid w:val="4318D779"/>
    <w:rsid w:val="43280D95"/>
    <w:rsid w:val="4372A4B7"/>
    <w:rsid w:val="4380EF91"/>
    <w:rsid w:val="43C9D7F7"/>
    <w:rsid w:val="44A666AE"/>
    <w:rsid w:val="44A9594C"/>
    <w:rsid w:val="44C900EA"/>
    <w:rsid w:val="4510E233"/>
    <w:rsid w:val="4522D5A1"/>
    <w:rsid w:val="45AD3E49"/>
    <w:rsid w:val="45BAD1BC"/>
    <w:rsid w:val="45DA25A8"/>
    <w:rsid w:val="4600917F"/>
    <w:rsid w:val="46ABB675"/>
    <w:rsid w:val="46CD8DAC"/>
    <w:rsid w:val="46F4335D"/>
    <w:rsid w:val="473800EA"/>
    <w:rsid w:val="4753821A"/>
    <w:rsid w:val="479B6BA7"/>
    <w:rsid w:val="47EE234A"/>
    <w:rsid w:val="4829996C"/>
    <w:rsid w:val="483962B1"/>
    <w:rsid w:val="4844D1BD"/>
    <w:rsid w:val="485B5874"/>
    <w:rsid w:val="48AAE234"/>
    <w:rsid w:val="48BBA991"/>
    <w:rsid w:val="48C24261"/>
    <w:rsid w:val="48E5C6C6"/>
    <w:rsid w:val="49065EC1"/>
    <w:rsid w:val="492BD45F"/>
    <w:rsid w:val="4943DFDA"/>
    <w:rsid w:val="4959227F"/>
    <w:rsid w:val="4975428B"/>
    <w:rsid w:val="49A4C40D"/>
    <w:rsid w:val="49E4445E"/>
    <w:rsid w:val="4A3DD3AC"/>
    <w:rsid w:val="4A484561"/>
    <w:rsid w:val="4ABD7BB9"/>
    <w:rsid w:val="4B0BC68B"/>
    <w:rsid w:val="4B4144AB"/>
    <w:rsid w:val="4B9597AB"/>
    <w:rsid w:val="4BC41E87"/>
    <w:rsid w:val="4C1D6788"/>
    <w:rsid w:val="4C68A06C"/>
    <w:rsid w:val="4C965C15"/>
    <w:rsid w:val="4CAD86D9"/>
    <w:rsid w:val="4D1C5F71"/>
    <w:rsid w:val="4D6607E1"/>
    <w:rsid w:val="4D8DC472"/>
    <w:rsid w:val="4DEE6017"/>
    <w:rsid w:val="4E0FC919"/>
    <w:rsid w:val="4E24BB20"/>
    <w:rsid w:val="4E25EF94"/>
    <w:rsid w:val="4E42F879"/>
    <w:rsid w:val="4E993205"/>
    <w:rsid w:val="4FD5207C"/>
    <w:rsid w:val="4FDF37AE"/>
    <w:rsid w:val="4FFB3E83"/>
    <w:rsid w:val="502B6EC3"/>
    <w:rsid w:val="50AF8917"/>
    <w:rsid w:val="5101DB74"/>
    <w:rsid w:val="51D5BE9E"/>
    <w:rsid w:val="5236A858"/>
    <w:rsid w:val="527AAE03"/>
    <w:rsid w:val="52BAB523"/>
    <w:rsid w:val="52C4CFCF"/>
    <w:rsid w:val="533D2332"/>
    <w:rsid w:val="5367076D"/>
    <w:rsid w:val="53DBF462"/>
    <w:rsid w:val="54331134"/>
    <w:rsid w:val="543EB689"/>
    <w:rsid w:val="546B8273"/>
    <w:rsid w:val="548EDD71"/>
    <w:rsid w:val="550538DA"/>
    <w:rsid w:val="55367B67"/>
    <w:rsid w:val="557DD321"/>
    <w:rsid w:val="55BA0CCC"/>
    <w:rsid w:val="55DA86EA"/>
    <w:rsid w:val="55DE189B"/>
    <w:rsid w:val="55F7C9B1"/>
    <w:rsid w:val="56418DA2"/>
    <w:rsid w:val="5680484E"/>
    <w:rsid w:val="568BC142"/>
    <w:rsid w:val="56A1B27E"/>
    <w:rsid w:val="56A46AAA"/>
    <w:rsid w:val="570206D2"/>
    <w:rsid w:val="572748FE"/>
    <w:rsid w:val="572ED183"/>
    <w:rsid w:val="57323240"/>
    <w:rsid w:val="5755C9A0"/>
    <w:rsid w:val="577C0DEC"/>
    <w:rsid w:val="578ABB89"/>
    <w:rsid w:val="578FA22A"/>
    <w:rsid w:val="5853DD22"/>
    <w:rsid w:val="585949A7"/>
    <w:rsid w:val="589A8233"/>
    <w:rsid w:val="591291EC"/>
    <w:rsid w:val="5940F37C"/>
    <w:rsid w:val="5952BCA7"/>
    <w:rsid w:val="59DCAA85"/>
    <w:rsid w:val="5A475B95"/>
    <w:rsid w:val="5ABC54D9"/>
    <w:rsid w:val="5B582136"/>
    <w:rsid w:val="5B6C14E0"/>
    <w:rsid w:val="5BEB7EC3"/>
    <w:rsid w:val="5C0867EC"/>
    <w:rsid w:val="5C348299"/>
    <w:rsid w:val="5C3B78D8"/>
    <w:rsid w:val="5C9EFCD2"/>
    <w:rsid w:val="5D066A6F"/>
    <w:rsid w:val="5D0BBD1B"/>
    <w:rsid w:val="5D46EA21"/>
    <w:rsid w:val="5D7D2A1F"/>
    <w:rsid w:val="5E03045B"/>
    <w:rsid w:val="5E773113"/>
    <w:rsid w:val="5EB11E9E"/>
    <w:rsid w:val="5F081595"/>
    <w:rsid w:val="5F7F0075"/>
    <w:rsid w:val="5FA1926D"/>
    <w:rsid w:val="5FA5A15E"/>
    <w:rsid w:val="6016ADC9"/>
    <w:rsid w:val="60198FC0"/>
    <w:rsid w:val="6034755F"/>
    <w:rsid w:val="603D73B9"/>
    <w:rsid w:val="60759663"/>
    <w:rsid w:val="60A4FCA0"/>
    <w:rsid w:val="6126FDF3"/>
    <w:rsid w:val="617B6951"/>
    <w:rsid w:val="61B28EE6"/>
    <w:rsid w:val="61C976BC"/>
    <w:rsid w:val="61E3A8F1"/>
    <w:rsid w:val="61E4003B"/>
    <w:rsid w:val="61FA427B"/>
    <w:rsid w:val="62142274"/>
    <w:rsid w:val="622C1BE1"/>
    <w:rsid w:val="62C3CA73"/>
    <w:rsid w:val="62CD7815"/>
    <w:rsid w:val="62E0490C"/>
    <w:rsid w:val="634AAFCB"/>
    <w:rsid w:val="638AB008"/>
    <w:rsid w:val="63912640"/>
    <w:rsid w:val="6391C986"/>
    <w:rsid w:val="63A7B355"/>
    <w:rsid w:val="63C01380"/>
    <w:rsid w:val="6409036C"/>
    <w:rsid w:val="645B55C9"/>
    <w:rsid w:val="64F57274"/>
    <w:rsid w:val="650F294F"/>
    <w:rsid w:val="653EE554"/>
    <w:rsid w:val="6576DA2C"/>
    <w:rsid w:val="658D5A70"/>
    <w:rsid w:val="65A5E84E"/>
    <w:rsid w:val="65A6E886"/>
    <w:rsid w:val="65CE9F46"/>
    <w:rsid w:val="65DCA180"/>
    <w:rsid w:val="65F035BE"/>
    <w:rsid w:val="66352CAD"/>
    <w:rsid w:val="66375DF4"/>
    <w:rsid w:val="666F10AC"/>
    <w:rsid w:val="669A2523"/>
    <w:rsid w:val="66A88B89"/>
    <w:rsid w:val="66E46390"/>
    <w:rsid w:val="66F39FF1"/>
    <w:rsid w:val="6703DDA5"/>
    <w:rsid w:val="67BC6355"/>
    <w:rsid w:val="67F0D3C1"/>
    <w:rsid w:val="68085AE3"/>
    <w:rsid w:val="68208BC9"/>
    <w:rsid w:val="685CC979"/>
    <w:rsid w:val="6862F83A"/>
    <w:rsid w:val="686DC1EB"/>
    <w:rsid w:val="68739C94"/>
    <w:rsid w:val="68A7DC3B"/>
    <w:rsid w:val="68DD8E1D"/>
    <w:rsid w:val="691B492B"/>
    <w:rsid w:val="6966626D"/>
    <w:rsid w:val="697E556B"/>
    <w:rsid w:val="69D2BAAD"/>
    <w:rsid w:val="6A0A3E83"/>
    <w:rsid w:val="6A44765D"/>
    <w:rsid w:val="6A4D39B2"/>
    <w:rsid w:val="6A8FF14E"/>
    <w:rsid w:val="6A95A2FD"/>
    <w:rsid w:val="6B80303F"/>
    <w:rsid w:val="6B8F878E"/>
    <w:rsid w:val="6B95D35C"/>
    <w:rsid w:val="6BD7A360"/>
    <w:rsid w:val="6C04801F"/>
    <w:rsid w:val="6C3E6000"/>
    <w:rsid w:val="6C95F5E1"/>
    <w:rsid w:val="6CB9B0D5"/>
    <w:rsid w:val="6CD410B6"/>
    <w:rsid w:val="6CD66F83"/>
    <w:rsid w:val="6DB3B820"/>
    <w:rsid w:val="6DCD4E02"/>
    <w:rsid w:val="6E3A5A14"/>
    <w:rsid w:val="6E531C5D"/>
    <w:rsid w:val="6F0290C4"/>
    <w:rsid w:val="6F16348E"/>
    <w:rsid w:val="6F3FEC8D"/>
    <w:rsid w:val="6F5C7A91"/>
    <w:rsid w:val="700C2290"/>
    <w:rsid w:val="70100A76"/>
    <w:rsid w:val="707E1701"/>
    <w:rsid w:val="709CF504"/>
    <w:rsid w:val="70DCA73B"/>
    <w:rsid w:val="70DF6718"/>
    <w:rsid w:val="70F00B72"/>
    <w:rsid w:val="70FD92CB"/>
    <w:rsid w:val="71E28C86"/>
    <w:rsid w:val="71F8B4E7"/>
    <w:rsid w:val="721FDBAF"/>
    <w:rsid w:val="722024C5"/>
    <w:rsid w:val="72227C06"/>
    <w:rsid w:val="723A91E0"/>
    <w:rsid w:val="72416301"/>
    <w:rsid w:val="729AAFB5"/>
    <w:rsid w:val="72F10BAF"/>
    <w:rsid w:val="733B31F1"/>
    <w:rsid w:val="73E36CE1"/>
    <w:rsid w:val="742B008C"/>
    <w:rsid w:val="7661E65A"/>
    <w:rsid w:val="768E13EE"/>
    <w:rsid w:val="768F3939"/>
    <w:rsid w:val="76BAABCD"/>
    <w:rsid w:val="76DCFF42"/>
    <w:rsid w:val="775AB79C"/>
    <w:rsid w:val="7785273B"/>
    <w:rsid w:val="77CEEE49"/>
    <w:rsid w:val="7801C3BC"/>
    <w:rsid w:val="7835D9CB"/>
    <w:rsid w:val="785F9FB9"/>
    <w:rsid w:val="7878CFA3"/>
    <w:rsid w:val="7888916E"/>
    <w:rsid w:val="78A09ABD"/>
    <w:rsid w:val="78C44533"/>
    <w:rsid w:val="78D7CF3B"/>
    <w:rsid w:val="78D7F591"/>
    <w:rsid w:val="7907E14D"/>
    <w:rsid w:val="793A7E0E"/>
    <w:rsid w:val="793ED980"/>
    <w:rsid w:val="7955F1D5"/>
    <w:rsid w:val="7A14A004"/>
    <w:rsid w:val="7A399552"/>
    <w:rsid w:val="7A56A550"/>
    <w:rsid w:val="7A976FCE"/>
    <w:rsid w:val="7AB96826"/>
    <w:rsid w:val="7ABA0CB0"/>
    <w:rsid w:val="7ABD4A13"/>
    <w:rsid w:val="7AF68975"/>
    <w:rsid w:val="7B541F32"/>
    <w:rsid w:val="7B96EDF9"/>
    <w:rsid w:val="7BB07065"/>
    <w:rsid w:val="7C1B5468"/>
    <w:rsid w:val="7CE84EB1"/>
    <w:rsid w:val="7D0F048C"/>
    <w:rsid w:val="7D267536"/>
    <w:rsid w:val="7DDFBCC7"/>
    <w:rsid w:val="7E124AA3"/>
    <w:rsid w:val="7E7EA992"/>
    <w:rsid w:val="7EB0638D"/>
    <w:rsid w:val="7EDEAA95"/>
    <w:rsid w:val="7EE81127"/>
    <w:rsid w:val="7F8488D1"/>
    <w:rsid w:val="7FB6088A"/>
    <w:rsid w:val="7FC272B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chartTrackingRefBased/>
  <w15:docId w15:val="{CCA97696-2047-4BD8-934E-9687A492F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034FB"/>
  </w:style>
  <w:style w:type="paragraph" w:styleId="Nadpis1">
    <w:name w:val="heading 1"/>
    <w:basedOn w:val="Normlny"/>
    <w:next w:val="Normlny"/>
    <w:link w:val="Nadpis1Char"/>
    <w:uiPriority w:val="9"/>
    <w:qFormat/>
    <w:rsid w:val="001B0F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7F49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Nevyrieenzmienka1">
    <w:name w:val="Nevyriešená zmienka1"/>
    <w:basedOn w:val="Predvolenpsmoodseku"/>
    <w:uiPriority w:val="99"/>
    <w:unhideWhenUsed/>
    <w:rsid w:val="00AC684E"/>
    <w:rPr>
      <w:color w:val="605E5C"/>
      <w:shd w:val="clear" w:color="auto" w:fill="E1DFDD"/>
    </w:rPr>
  </w:style>
  <w:style w:type="paragraph" w:customStyle="1" w:styleId="paragraph">
    <w:name w:val="paragraph"/>
    <w:basedOn w:val="Normlny"/>
    <w:rsid w:val="00262E7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262E7B"/>
  </w:style>
  <w:style w:type="character" w:customStyle="1" w:styleId="eop">
    <w:name w:val="eop"/>
    <w:basedOn w:val="Predvolenpsmoodseku"/>
    <w:rsid w:val="00262E7B"/>
  </w:style>
  <w:style w:type="character" w:customStyle="1" w:styleId="scxw126468963">
    <w:name w:val="scxw126468963"/>
    <w:basedOn w:val="Predvolenpsmoodseku"/>
    <w:rsid w:val="0095411E"/>
  </w:style>
  <w:style w:type="character" w:customStyle="1" w:styleId="Nadpis1Char">
    <w:name w:val="Nadpis 1 Char"/>
    <w:basedOn w:val="Predvolenpsmoodseku"/>
    <w:link w:val="Nadpis1"/>
    <w:uiPriority w:val="9"/>
    <w:rsid w:val="001B0F28"/>
    <w:rPr>
      <w:rFonts w:asciiTheme="majorHAnsi" w:eastAsiaTheme="majorEastAsia" w:hAnsiTheme="majorHAnsi" w:cstheme="majorBidi"/>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47527C"/>
    <w:rPr>
      <w:b/>
      <w:bCs/>
    </w:rPr>
  </w:style>
  <w:style w:type="character" w:customStyle="1" w:styleId="PredmetkomentraChar">
    <w:name w:val="Predmet komentára Char"/>
    <w:basedOn w:val="TextkomentraChar"/>
    <w:link w:val="Predmetkomentra"/>
    <w:uiPriority w:val="99"/>
    <w:semiHidden/>
    <w:rsid w:val="0047527C"/>
    <w:rPr>
      <w:b/>
      <w:bCs/>
      <w:sz w:val="20"/>
      <w:szCs w:val="20"/>
    </w:rPr>
  </w:style>
  <w:style w:type="character" w:customStyle="1" w:styleId="Zmienka1">
    <w:name w:val="Zmienka1"/>
    <w:basedOn w:val="Predvolenpsmoodseku"/>
    <w:uiPriority w:val="99"/>
    <w:unhideWhenUsed/>
    <w:rsid w:val="00ED7E08"/>
    <w:rPr>
      <w:color w:val="2B579A"/>
      <w:shd w:val="clear" w:color="auto" w:fill="E1DFDD"/>
    </w:rPr>
  </w:style>
  <w:style w:type="character" w:customStyle="1" w:styleId="Nadpis2Char">
    <w:name w:val="Nadpis 2 Char"/>
    <w:basedOn w:val="Predvolenpsmoodseku"/>
    <w:link w:val="Nadpis2"/>
    <w:uiPriority w:val="9"/>
    <w:semiHidden/>
    <w:rsid w:val="007F49C1"/>
    <w:rPr>
      <w:rFonts w:asciiTheme="majorHAnsi" w:eastAsiaTheme="majorEastAsia" w:hAnsiTheme="majorHAnsi" w:cstheme="majorBidi"/>
      <w:color w:val="2F5496" w:themeColor="accent1" w:themeShade="BF"/>
      <w:sz w:val="26"/>
      <w:szCs w:val="26"/>
    </w:rPr>
  </w:style>
  <w:style w:type="character" w:styleId="PouitHypertextovPrepojenie">
    <w:name w:val="FollowedHyperlink"/>
    <w:basedOn w:val="Predvolenpsmoodseku"/>
    <w:uiPriority w:val="99"/>
    <w:semiHidden/>
    <w:unhideWhenUsed/>
    <w:rsid w:val="007F4E97"/>
    <w:rPr>
      <w:color w:val="954F72" w:themeColor="followedHyperlink"/>
      <w:u w:val="single"/>
    </w:rPr>
  </w:style>
  <w:style w:type="character" w:customStyle="1" w:styleId="Nevyrieenzmienka2">
    <w:name w:val="Nevyriešená zmienka2"/>
    <w:basedOn w:val="Predvolenpsmoodseku"/>
    <w:uiPriority w:val="99"/>
    <w:unhideWhenUsed/>
    <w:rsid w:val="007A754C"/>
    <w:rPr>
      <w:color w:val="605E5C"/>
      <w:shd w:val="clear" w:color="auto" w:fill="E1DFDD"/>
    </w:rPr>
  </w:style>
  <w:style w:type="character" w:customStyle="1" w:styleId="Zmienka2">
    <w:name w:val="Zmienka2"/>
    <w:basedOn w:val="Predvolenpsmoodseku"/>
    <w:uiPriority w:val="99"/>
    <w:unhideWhenUsed/>
    <w:rsid w:val="007A754C"/>
    <w:rPr>
      <w:color w:val="2B579A"/>
      <w:shd w:val="clear" w:color="auto" w:fill="E1DFDD"/>
    </w:rPr>
  </w:style>
  <w:style w:type="character" w:customStyle="1" w:styleId="Nevyrieenzmienka3">
    <w:name w:val="Nevyriešená zmienka3"/>
    <w:basedOn w:val="Predvolenpsmoodseku"/>
    <w:uiPriority w:val="99"/>
    <w:semiHidden/>
    <w:unhideWhenUsed/>
    <w:rsid w:val="001752F2"/>
    <w:rPr>
      <w:color w:val="605E5C"/>
      <w:shd w:val="clear" w:color="auto" w:fill="E1DFDD"/>
    </w:rPr>
  </w:style>
  <w:style w:type="character" w:styleId="Nevyrieenzmienka">
    <w:name w:val="Unresolved Mention"/>
    <w:basedOn w:val="Predvolenpsmoodseku"/>
    <w:uiPriority w:val="99"/>
    <w:semiHidden/>
    <w:unhideWhenUsed/>
    <w:rsid w:val="00E25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214893059">
      <w:bodyDiv w:val="1"/>
      <w:marLeft w:val="0"/>
      <w:marRight w:val="0"/>
      <w:marTop w:val="0"/>
      <w:marBottom w:val="0"/>
      <w:divBdr>
        <w:top w:val="none" w:sz="0" w:space="0" w:color="auto"/>
        <w:left w:val="none" w:sz="0" w:space="0" w:color="auto"/>
        <w:bottom w:val="none" w:sz="0" w:space="0" w:color="auto"/>
        <w:right w:val="none" w:sz="0" w:space="0" w:color="auto"/>
      </w:divBdr>
      <w:divsChild>
        <w:div w:id="1365136440">
          <w:marLeft w:val="0"/>
          <w:marRight w:val="0"/>
          <w:marTop w:val="0"/>
          <w:marBottom w:val="0"/>
          <w:divBdr>
            <w:top w:val="none" w:sz="0" w:space="0" w:color="auto"/>
            <w:left w:val="none" w:sz="0" w:space="0" w:color="auto"/>
            <w:bottom w:val="none" w:sz="0" w:space="0" w:color="auto"/>
            <w:right w:val="none" w:sz="0" w:space="0" w:color="auto"/>
          </w:divBdr>
          <w:divsChild>
            <w:div w:id="133646394">
              <w:marLeft w:val="0"/>
              <w:marRight w:val="0"/>
              <w:marTop w:val="0"/>
              <w:marBottom w:val="0"/>
              <w:divBdr>
                <w:top w:val="none" w:sz="0" w:space="0" w:color="auto"/>
                <w:left w:val="none" w:sz="0" w:space="0" w:color="auto"/>
                <w:bottom w:val="none" w:sz="0" w:space="0" w:color="auto"/>
                <w:right w:val="none" w:sz="0" w:space="0" w:color="auto"/>
              </w:divBdr>
            </w:div>
            <w:div w:id="339504121">
              <w:marLeft w:val="0"/>
              <w:marRight w:val="0"/>
              <w:marTop w:val="0"/>
              <w:marBottom w:val="0"/>
              <w:divBdr>
                <w:top w:val="none" w:sz="0" w:space="0" w:color="auto"/>
                <w:left w:val="none" w:sz="0" w:space="0" w:color="auto"/>
                <w:bottom w:val="none" w:sz="0" w:space="0" w:color="auto"/>
                <w:right w:val="none" w:sz="0" w:space="0" w:color="auto"/>
              </w:divBdr>
            </w:div>
            <w:div w:id="791751453">
              <w:marLeft w:val="0"/>
              <w:marRight w:val="0"/>
              <w:marTop w:val="0"/>
              <w:marBottom w:val="0"/>
              <w:divBdr>
                <w:top w:val="none" w:sz="0" w:space="0" w:color="auto"/>
                <w:left w:val="none" w:sz="0" w:space="0" w:color="auto"/>
                <w:bottom w:val="none" w:sz="0" w:space="0" w:color="auto"/>
                <w:right w:val="none" w:sz="0" w:space="0" w:color="auto"/>
              </w:divBdr>
            </w:div>
            <w:div w:id="1275870787">
              <w:marLeft w:val="0"/>
              <w:marRight w:val="0"/>
              <w:marTop w:val="0"/>
              <w:marBottom w:val="0"/>
              <w:divBdr>
                <w:top w:val="none" w:sz="0" w:space="0" w:color="auto"/>
                <w:left w:val="none" w:sz="0" w:space="0" w:color="auto"/>
                <w:bottom w:val="none" w:sz="0" w:space="0" w:color="auto"/>
                <w:right w:val="none" w:sz="0" w:space="0" w:color="auto"/>
              </w:divBdr>
            </w:div>
            <w:div w:id="1373119126">
              <w:marLeft w:val="0"/>
              <w:marRight w:val="0"/>
              <w:marTop w:val="0"/>
              <w:marBottom w:val="0"/>
              <w:divBdr>
                <w:top w:val="none" w:sz="0" w:space="0" w:color="auto"/>
                <w:left w:val="none" w:sz="0" w:space="0" w:color="auto"/>
                <w:bottom w:val="none" w:sz="0" w:space="0" w:color="auto"/>
                <w:right w:val="none" w:sz="0" w:space="0" w:color="auto"/>
              </w:divBdr>
            </w:div>
            <w:div w:id="1449928805">
              <w:marLeft w:val="0"/>
              <w:marRight w:val="0"/>
              <w:marTop w:val="0"/>
              <w:marBottom w:val="0"/>
              <w:divBdr>
                <w:top w:val="none" w:sz="0" w:space="0" w:color="auto"/>
                <w:left w:val="none" w:sz="0" w:space="0" w:color="auto"/>
                <w:bottom w:val="none" w:sz="0" w:space="0" w:color="auto"/>
                <w:right w:val="none" w:sz="0" w:space="0" w:color="auto"/>
              </w:divBdr>
            </w:div>
            <w:div w:id="1471434326">
              <w:marLeft w:val="0"/>
              <w:marRight w:val="0"/>
              <w:marTop w:val="0"/>
              <w:marBottom w:val="0"/>
              <w:divBdr>
                <w:top w:val="none" w:sz="0" w:space="0" w:color="auto"/>
                <w:left w:val="none" w:sz="0" w:space="0" w:color="auto"/>
                <w:bottom w:val="none" w:sz="0" w:space="0" w:color="auto"/>
                <w:right w:val="none" w:sz="0" w:space="0" w:color="auto"/>
              </w:divBdr>
            </w:div>
            <w:div w:id="1637643965">
              <w:marLeft w:val="0"/>
              <w:marRight w:val="0"/>
              <w:marTop w:val="0"/>
              <w:marBottom w:val="0"/>
              <w:divBdr>
                <w:top w:val="none" w:sz="0" w:space="0" w:color="auto"/>
                <w:left w:val="none" w:sz="0" w:space="0" w:color="auto"/>
                <w:bottom w:val="none" w:sz="0" w:space="0" w:color="auto"/>
                <w:right w:val="none" w:sz="0" w:space="0" w:color="auto"/>
              </w:divBdr>
            </w:div>
            <w:div w:id="1973630720">
              <w:marLeft w:val="0"/>
              <w:marRight w:val="0"/>
              <w:marTop w:val="0"/>
              <w:marBottom w:val="0"/>
              <w:divBdr>
                <w:top w:val="none" w:sz="0" w:space="0" w:color="auto"/>
                <w:left w:val="none" w:sz="0" w:space="0" w:color="auto"/>
                <w:bottom w:val="none" w:sz="0" w:space="0" w:color="auto"/>
                <w:right w:val="none" w:sz="0" w:space="0" w:color="auto"/>
              </w:divBdr>
            </w:div>
            <w:div w:id="206537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34951">
      <w:bodyDiv w:val="1"/>
      <w:marLeft w:val="0"/>
      <w:marRight w:val="0"/>
      <w:marTop w:val="0"/>
      <w:marBottom w:val="0"/>
      <w:divBdr>
        <w:top w:val="none" w:sz="0" w:space="0" w:color="auto"/>
        <w:left w:val="none" w:sz="0" w:space="0" w:color="auto"/>
        <w:bottom w:val="none" w:sz="0" w:space="0" w:color="auto"/>
        <w:right w:val="none" w:sz="0" w:space="0" w:color="auto"/>
      </w:divBdr>
      <w:divsChild>
        <w:div w:id="568344001">
          <w:marLeft w:val="0"/>
          <w:marRight w:val="0"/>
          <w:marTop w:val="0"/>
          <w:marBottom w:val="0"/>
          <w:divBdr>
            <w:top w:val="none" w:sz="0" w:space="0" w:color="auto"/>
            <w:left w:val="none" w:sz="0" w:space="0" w:color="auto"/>
            <w:bottom w:val="none" w:sz="0" w:space="0" w:color="auto"/>
            <w:right w:val="none" w:sz="0" w:space="0" w:color="auto"/>
          </w:divBdr>
        </w:div>
        <w:div w:id="834299843">
          <w:marLeft w:val="0"/>
          <w:marRight w:val="0"/>
          <w:marTop w:val="0"/>
          <w:marBottom w:val="0"/>
          <w:divBdr>
            <w:top w:val="none" w:sz="0" w:space="0" w:color="auto"/>
            <w:left w:val="none" w:sz="0" w:space="0" w:color="auto"/>
            <w:bottom w:val="none" w:sz="0" w:space="0" w:color="auto"/>
            <w:right w:val="none" w:sz="0" w:space="0" w:color="auto"/>
          </w:divBdr>
        </w:div>
        <w:div w:id="1228029009">
          <w:marLeft w:val="0"/>
          <w:marRight w:val="0"/>
          <w:marTop w:val="0"/>
          <w:marBottom w:val="0"/>
          <w:divBdr>
            <w:top w:val="none" w:sz="0" w:space="0" w:color="auto"/>
            <w:left w:val="none" w:sz="0" w:space="0" w:color="auto"/>
            <w:bottom w:val="none" w:sz="0" w:space="0" w:color="auto"/>
            <w:right w:val="none" w:sz="0" w:space="0" w:color="auto"/>
          </w:divBdr>
        </w:div>
      </w:divsChild>
    </w:div>
    <w:div w:id="568155426">
      <w:bodyDiv w:val="1"/>
      <w:marLeft w:val="0"/>
      <w:marRight w:val="0"/>
      <w:marTop w:val="0"/>
      <w:marBottom w:val="0"/>
      <w:divBdr>
        <w:top w:val="none" w:sz="0" w:space="0" w:color="auto"/>
        <w:left w:val="none" w:sz="0" w:space="0" w:color="auto"/>
        <w:bottom w:val="none" w:sz="0" w:space="0" w:color="auto"/>
        <w:right w:val="none" w:sz="0" w:space="0" w:color="auto"/>
      </w:divBdr>
    </w:div>
    <w:div w:id="768164885">
      <w:bodyDiv w:val="1"/>
      <w:marLeft w:val="0"/>
      <w:marRight w:val="0"/>
      <w:marTop w:val="0"/>
      <w:marBottom w:val="0"/>
      <w:divBdr>
        <w:top w:val="none" w:sz="0" w:space="0" w:color="auto"/>
        <w:left w:val="none" w:sz="0" w:space="0" w:color="auto"/>
        <w:bottom w:val="none" w:sz="0" w:space="0" w:color="auto"/>
        <w:right w:val="none" w:sz="0" w:space="0" w:color="auto"/>
      </w:divBdr>
      <w:divsChild>
        <w:div w:id="650520900">
          <w:marLeft w:val="0"/>
          <w:marRight w:val="0"/>
          <w:marTop w:val="0"/>
          <w:marBottom w:val="0"/>
          <w:divBdr>
            <w:top w:val="none" w:sz="0" w:space="0" w:color="auto"/>
            <w:left w:val="none" w:sz="0" w:space="0" w:color="auto"/>
            <w:bottom w:val="none" w:sz="0" w:space="0" w:color="auto"/>
            <w:right w:val="none" w:sz="0" w:space="0" w:color="auto"/>
          </w:divBdr>
        </w:div>
      </w:divsChild>
    </w:div>
    <w:div w:id="928655433">
      <w:bodyDiv w:val="1"/>
      <w:marLeft w:val="0"/>
      <w:marRight w:val="0"/>
      <w:marTop w:val="0"/>
      <w:marBottom w:val="0"/>
      <w:divBdr>
        <w:top w:val="none" w:sz="0" w:space="0" w:color="auto"/>
        <w:left w:val="none" w:sz="0" w:space="0" w:color="auto"/>
        <w:bottom w:val="none" w:sz="0" w:space="0" w:color="auto"/>
        <w:right w:val="none" w:sz="0" w:space="0" w:color="auto"/>
      </w:divBdr>
      <w:divsChild>
        <w:div w:id="549073494">
          <w:marLeft w:val="0"/>
          <w:marRight w:val="0"/>
          <w:marTop w:val="0"/>
          <w:marBottom w:val="0"/>
          <w:divBdr>
            <w:top w:val="none" w:sz="0" w:space="0" w:color="auto"/>
            <w:left w:val="none" w:sz="0" w:space="0" w:color="auto"/>
            <w:bottom w:val="none" w:sz="0" w:space="0" w:color="auto"/>
            <w:right w:val="none" w:sz="0" w:space="0" w:color="auto"/>
          </w:divBdr>
        </w:div>
        <w:div w:id="598176452">
          <w:marLeft w:val="0"/>
          <w:marRight w:val="0"/>
          <w:marTop w:val="0"/>
          <w:marBottom w:val="0"/>
          <w:divBdr>
            <w:top w:val="none" w:sz="0" w:space="0" w:color="auto"/>
            <w:left w:val="none" w:sz="0" w:space="0" w:color="auto"/>
            <w:bottom w:val="none" w:sz="0" w:space="0" w:color="auto"/>
            <w:right w:val="none" w:sz="0" w:space="0" w:color="auto"/>
          </w:divBdr>
        </w:div>
        <w:div w:id="1954433507">
          <w:marLeft w:val="0"/>
          <w:marRight w:val="0"/>
          <w:marTop w:val="0"/>
          <w:marBottom w:val="0"/>
          <w:divBdr>
            <w:top w:val="none" w:sz="0" w:space="0" w:color="auto"/>
            <w:left w:val="none" w:sz="0" w:space="0" w:color="auto"/>
            <w:bottom w:val="none" w:sz="0" w:space="0" w:color="auto"/>
            <w:right w:val="none" w:sz="0" w:space="0" w:color="auto"/>
          </w:divBdr>
        </w:div>
        <w:div w:id="646858748">
          <w:marLeft w:val="0"/>
          <w:marRight w:val="0"/>
          <w:marTop w:val="0"/>
          <w:marBottom w:val="0"/>
          <w:divBdr>
            <w:top w:val="none" w:sz="0" w:space="0" w:color="auto"/>
            <w:left w:val="none" w:sz="0" w:space="0" w:color="auto"/>
            <w:bottom w:val="none" w:sz="0" w:space="0" w:color="auto"/>
            <w:right w:val="none" w:sz="0" w:space="0" w:color="auto"/>
          </w:divBdr>
        </w:div>
        <w:div w:id="596788658">
          <w:marLeft w:val="0"/>
          <w:marRight w:val="0"/>
          <w:marTop w:val="0"/>
          <w:marBottom w:val="0"/>
          <w:divBdr>
            <w:top w:val="none" w:sz="0" w:space="0" w:color="auto"/>
            <w:left w:val="none" w:sz="0" w:space="0" w:color="auto"/>
            <w:bottom w:val="none" w:sz="0" w:space="0" w:color="auto"/>
            <w:right w:val="none" w:sz="0" w:space="0" w:color="auto"/>
          </w:divBdr>
        </w:div>
        <w:div w:id="1479689428">
          <w:marLeft w:val="0"/>
          <w:marRight w:val="0"/>
          <w:marTop w:val="0"/>
          <w:marBottom w:val="0"/>
          <w:divBdr>
            <w:top w:val="none" w:sz="0" w:space="0" w:color="auto"/>
            <w:left w:val="none" w:sz="0" w:space="0" w:color="auto"/>
            <w:bottom w:val="none" w:sz="0" w:space="0" w:color="auto"/>
            <w:right w:val="none" w:sz="0" w:space="0" w:color="auto"/>
          </w:divBdr>
        </w:div>
        <w:div w:id="78059970">
          <w:marLeft w:val="0"/>
          <w:marRight w:val="0"/>
          <w:marTop w:val="0"/>
          <w:marBottom w:val="0"/>
          <w:divBdr>
            <w:top w:val="none" w:sz="0" w:space="0" w:color="auto"/>
            <w:left w:val="none" w:sz="0" w:space="0" w:color="auto"/>
            <w:bottom w:val="none" w:sz="0" w:space="0" w:color="auto"/>
            <w:right w:val="none" w:sz="0" w:space="0" w:color="auto"/>
          </w:divBdr>
        </w:div>
      </w:divsChild>
    </w:div>
    <w:div w:id="950287263">
      <w:bodyDiv w:val="1"/>
      <w:marLeft w:val="0"/>
      <w:marRight w:val="0"/>
      <w:marTop w:val="0"/>
      <w:marBottom w:val="0"/>
      <w:divBdr>
        <w:top w:val="none" w:sz="0" w:space="0" w:color="auto"/>
        <w:left w:val="none" w:sz="0" w:space="0" w:color="auto"/>
        <w:bottom w:val="none" w:sz="0" w:space="0" w:color="auto"/>
        <w:right w:val="none" w:sz="0" w:space="0" w:color="auto"/>
      </w:divBdr>
      <w:divsChild>
        <w:div w:id="1815834733">
          <w:marLeft w:val="0"/>
          <w:marRight w:val="0"/>
          <w:marTop w:val="0"/>
          <w:marBottom w:val="0"/>
          <w:divBdr>
            <w:top w:val="none" w:sz="0" w:space="0" w:color="auto"/>
            <w:left w:val="none" w:sz="0" w:space="0" w:color="auto"/>
            <w:bottom w:val="none" w:sz="0" w:space="0" w:color="auto"/>
            <w:right w:val="none" w:sz="0" w:space="0" w:color="auto"/>
          </w:divBdr>
        </w:div>
      </w:divsChild>
    </w:div>
    <w:div w:id="1056393380">
      <w:bodyDiv w:val="1"/>
      <w:marLeft w:val="0"/>
      <w:marRight w:val="0"/>
      <w:marTop w:val="0"/>
      <w:marBottom w:val="0"/>
      <w:divBdr>
        <w:top w:val="none" w:sz="0" w:space="0" w:color="auto"/>
        <w:left w:val="none" w:sz="0" w:space="0" w:color="auto"/>
        <w:bottom w:val="none" w:sz="0" w:space="0" w:color="auto"/>
        <w:right w:val="none" w:sz="0" w:space="0" w:color="auto"/>
      </w:divBdr>
    </w:div>
    <w:div w:id="1356232416">
      <w:bodyDiv w:val="1"/>
      <w:marLeft w:val="0"/>
      <w:marRight w:val="0"/>
      <w:marTop w:val="0"/>
      <w:marBottom w:val="0"/>
      <w:divBdr>
        <w:top w:val="none" w:sz="0" w:space="0" w:color="auto"/>
        <w:left w:val="none" w:sz="0" w:space="0" w:color="auto"/>
        <w:bottom w:val="none" w:sz="0" w:space="0" w:color="auto"/>
        <w:right w:val="none" w:sz="0" w:space="0" w:color="auto"/>
      </w:divBdr>
      <w:divsChild>
        <w:div w:id="1197348541">
          <w:marLeft w:val="0"/>
          <w:marRight w:val="0"/>
          <w:marTop w:val="0"/>
          <w:marBottom w:val="0"/>
          <w:divBdr>
            <w:top w:val="none" w:sz="0" w:space="0" w:color="auto"/>
            <w:left w:val="none" w:sz="0" w:space="0" w:color="auto"/>
            <w:bottom w:val="none" w:sz="0" w:space="0" w:color="auto"/>
            <w:right w:val="none" w:sz="0" w:space="0" w:color="auto"/>
          </w:divBdr>
        </w:div>
      </w:divsChild>
    </w:div>
    <w:div w:id="1357192394">
      <w:bodyDiv w:val="1"/>
      <w:marLeft w:val="0"/>
      <w:marRight w:val="0"/>
      <w:marTop w:val="0"/>
      <w:marBottom w:val="0"/>
      <w:divBdr>
        <w:top w:val="none" w:sz="0" w:space="0" w:color="auto"/>
        <w:left w:val="none" w:sz="0" w:space="0" w:color="auto"/>
        <w:bottom w:val="none" w:sz="0" w:space="0" w:color="auto"/>
        <w:right w:val="none" w:sz="0" w:space="0" w:color="auto"/>
      </w:divBdr>
    </w:div>
    <w:div w:id="1413577781">
      <w:bodyDiv w:val="1"/>
      <w:marLeft w:val="0"/>
      <w:marRight w:val="0"/>
      <w:marTop w:val="0"/>
      <w:marBottom w:val="0"/>
      <w:divBdr>
        <w:top w:val="none" w:sz="0" w:space="0" w:color="auto"/>
        <w:left w:val="none" w:sz="0" w:space="0" w:color="auto"/>
        <w:bottom w:val="none" w:sz="0" w:space="0" w:color="auto"/>
        <w:right w:val="none" w:sz="0" w:space="0" w:color="auto"/>
      </w:divBdr>
    </w:div>
    <w:div w:id="1544487357">
      <w:bodyDiv w:val="1"/>
      <w:marLeft w:val="0"/>
      <w:marRight w:val="0"/>
      <w:marTop w:val="0"/>
      <w:marBottom w:val="0"/>
      <w:divBdr>
        <w:top w:val="none" w:sz="0" w:space="0" w:color="auto"/>
        <w:left w:val="none" w:sz="0" w:space="0" w:color="auto"/>
        <w:bottom w:val="none" w:sz="0" w:space="0" w:color="auto"/>
        <w:right w:val="none" w:sz="0" w:space="0" w:color="auto"/>
      </w:divBdr>
    </w:div>
    <w:div w:id="1588079646">
      <w:bodyDiv w:val="1"/>
      <w:marLeft w:val="0"/>
      <w:marRight w:val="0"/>
      <w:marTop w:val="0"/>
      <w:marBottom w:val="0"/>
      <w:divBdr>
        <w:top w:val="none" w:sz="0" w:space="0" w:color="auto"/>
        <w:left w:val="none" w:sz="0" w:space="0" w:color="auto"/>
        <w:bottom w:val="none" w:sz="0" w:space="0" w:color="auto"/>
        <w:right w:val="none" w:sz="0" w:space="0" w:color="auto"/>
      </w:divBdr>
      <w:divsChild>
        <w:div w:id="25722667">
          <w:marLeft w:val="0"/>
          <w:marRight w:val="0"/>
          <w:marTop w:val="0"/>
          <w:marBottom w:val="0"/>
          <w:divBdr>
            <w:top w:val="none" w:sz="0" w:space="0" w:color="auto"/>
            <w:left w:val="none" w:sz="0" w:space="0" w:color="auto"/>
            <w:bottom w:val="none" w:sz="0" w:space="0" w:color="auto"/>
            <w:right w:val="none" w:sz="0" w:space="0" w:color="auto"/>
          </w:divBdr>
        </w:div>
        <w:div w:id="96563061">
          <w:marLeft w:val="0"/>
          <w:marRight w:val="0"/>
          <w:marTop w:val="0"/>
          <w:marBottom w:val="0"/>
          <w:divBdr>
            <w:top w:val="none" w:sz="0" w:space="0" w:color="auto"/>
            <w:left w:val="none" w:sz="0" w:space="0" w:color="auto"/>
            <w:bottom w:val="none" w:sz="0" w:space="0" w:color="auto"/>
            <w:right w:val="none" w:sz="0" w:space="0" w:color="auto"/>
          </w:divBdr>
        </w:div>
        <w:div w:id="324286390">
          <w:marLeft w:val="0"/>
          <w:marRight w:val="0"/>
          <w:marTop w:val="0"/>
          <w:marBottom w:val="0"/>
          <w:divBdr>
            <w:top w:val="none" w:sz="0" w:space="0" w:color="auto"/>
            <w:left w:val="none" w:sz="0" w:space="0" w:color="auto"/>
            <w:bottom w:val="none" w:sz="0" w:space="0" w:color="auto"/>
            <w:right w:val="none" w:sz="0" w:space="0" w:color="auto"/>
          </w:divBdr>
        </w:div>
        <w:div w:id="974456471">
          <w:marLeft w:val="0"/>
          <w:marRight w:val="0"/>
          <w:marTop w:val="0"/>
          <w:marBottom w:val="0"/>
          <w:divBdr>
            <w:top w:val="none" w:sz="0" w:space="0" w:color="auto"/>
            <w:left w:val="none" w:sz="0" w:space="0" w:color="auto"/>
            <w:bottom w:val="none" w:sz="0" w:space="0" w:color="auto"/>
            <w:right w:val="none" w:sz="0" w:space="0" w:color="auto"/>
          </w:divBdr>
        </w:div>
        <w:div w:id="1177188751">
          <w:marLeft w:val="0"/>
          <w:marRight w:val="0"/>
          <w:marTop w:val="0"/>
          <w:marBottom w:val="0"/>
          <w:divBdr>
            <w:top w:val="none" w:sz="0" w:space="0" w:color="auto"/>
            <w:left w:val="none" w:sz="0" w:space="0" w:color="auto"/>
            <w:bottom w:val="none" w:sz="0" w:space="0" w:color="auto"/>
            <w:right w:val="none" w:sz="0" w:space="0" w:color="auto"/>
          </w:divBdr>
        </w:div>
        <w:div w:id="1250699424">
          <w:marLeft w:val="0"/>
          <w:marRight w:val="0"/>
          <w:marTop w:val="0"/>
          <w:marBottom w:val="0"/>
          <w:divBdr>
            <w:top w:val="none" w:sz="0" w:space="0" w:color="auto"/>
            <w:left w:val="none" w:sz="0" w:space="0" w:color="auto"/>
            <w:bottom w:val="none" w:sz="0" w:space="0" w:color="auto"/>
            <w:right w:val="none" w:sz="0" w:space="0" w:color="auto"/>
          </w:divBdr>
        </w:div>
        <w:div w:id="2054033322">
          <w:marLeft w:val="0"/>
          <w:marRight w:val="0"/>
          <w:marTop w:val="0"/>
          <w:marBottom w:val="0"/>
          <w:divBdr>
            <w:top w:val="none" w:sz="0" w:space="0" w:color="auto"/>
            <w:left w:val="none" w:sz="0" w:space="0" w:color="auto"/>
            <w:bottom w:val="none" w:sz="0" w:space="0" w:color="auto"/>
            <w:right w:val="none" w:sz="0" w:space="0" w:color="auto"/>
          </w:divBdr>
        </w:div>
      </w:divsChild>
    </w:div>
    <w:div w:id="1616014135">
      <w:bodyDiv w:val="1"/>
      <w:marLeft w:val="0"/>
      <w:marRight w:val="0"/>
      <w:marTop w:val="0"/>
      <w:marBottom w:val="0"/>
      <w:divBdr>
        <w:top w:val="none" w:sz="0" w:space="0" w:color="auto"/>
        <w:left w:val="none" w:sz="0" w:space="0" w:color="auto"/>
        <w:bottom w:val="none" w:sz="0" w:space="0" w:color="auto"/>
        <w:right w:val="none" w:sz="0" w:space="0" w:color="auto"/>
      </w:divBdr>
      <w:divsChild>
        <w:div w:id="1023823121">
          <w:marLeft w:val="0"/>
          <w:marRight w:val="0"/>
          <w:marTop w:val="0"/>
          <w:marBottom w:val="0"/>
          <w:divBdr>
            <w:top w:val="none" w:sz="0" w:space="0" w:color="auto"/>
            <w:left w:val="none" w:sz="0" w:space="0" w:color="auto"/>
            <w:bottom w:val="none" w:sz="0" w:space="0" w:color="auto"/>
            <w:right w:val="none" w:sz="0" w:space="0" w:color="auto"/>
          </w:divBdr>
        </w:div>
        <w:div w:id="586158153">
          <w:marLeft w:val="0"/>
          <w:marRight w:val="0"/>
          <w:marTop w:val="0"/>
          <w:marBottom w:val="0"/>
          <w:divBdr>
            <w:top w:val="none" w:sz="0" w:space="0" w:color="auto"/>
            <w:left w:val="none" w:sz="0" w:space="0" w:color="auto"/>
            <w:bottom w:val="none" w:sz="0" w:space="0" w:color="auto"/>
            <w:right w:val="none" w:sz="0" w:space="0" w:color="auto"/>
          </w:divBdr>
        </w:div>
        <w:div w:id="989483686">
          <w:marLeft w:val="0"/>
          <w:marRight w:val="0"/>
          <w:marTop w:val="0"/>
          <w:marBottom w:val="0"/>
          <w:divBdr>
            <w:top w:val="none" w:sz="0" w:space="0" w:color="auto"/>
            <w:left w:val="none" w:sz="0" w:space="0" w:color="auto"/>
            <w:bottom w:val="none" w:sz="0" w:space="0" w:color="auto"/>
            <w:right w:val="none" w:sz="0" w:space="0" w:color="auto"/>
          </w:divBdr>
        </w:div>
        <w:div w:id="1139883991">
          <w:marLeft w:val="0"/>
          <w:marRight w:val="0"/>
          <w:marTop w:val="0"/>
          <w:marBottom w:val="0"/>
          <w:divBdr>
            <w:top w:val="none" w:sz="0" w:space="0" w:color="auto"/>
            <w:left w:val="none" w:sz="0" w:space="0" w:color="auto"/>
            <w:bottom w:val="none" w:sz="0" w:space="0" w:color="auto"/>
            <w:right w:val="none" w:sz="0" w:space="0" w:color="auto"/>
          </w:divBdr>
        </w:div>
        <w:div w:id="749544560">
          <w:marLeft w:val="0"/>
          <w:marRight w:val="0"/>
          <w:marTop w:val="0"/>
          <w:marBottom w:val="0"/>
          <w:divBdr>
            <w:top w:val="none" w:sz="0" w:space="0" w:color="auto"/>
            <w:left w:val="none" w:sz="0" w:space="0" w:color="auto"/>
            <w:bottom w:val="none" w:sz="0" w:space="0" w:color="auto"/>
            <w:right w:val="none" w:sz="0" w:space="0" w:color="auto"/>
          </w:divBdr>
        </w:div>
      </w:divsChild>
    </w:div>
    <w:div w:id="1669406777">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744836900">
      <w:bodyDiv w:val="1"/>
      <w:marLeft w:val="0"/>
      <w:marRight w:val="0"/>
      <w:marTop w:val="0"/>
      <w:marBottom w:val="0"/>
      <w:divBdr>
        <w:top w:val="none" w:sz="0" w:space="0" w:color="auto"/>
        <w:left w:val="none" w:sz="0" w:space="0" w:color="auto"/>
        <w:bottom w:val="none" w:sz="0" w:space="0" w:color="auto"/>
        <w:right w:val="none" w:sz="0" w:space="0" w:color="auto"/>
      </w:divBdr>
    </w:div>
    <w:div w:id="2012250106">
      <w:bodyDiv w:val="1"/>
      <w:marLeft w:val="0"/>
      <w:marRight w:val="0"/>
      <w:marTop w:val="0"/>
      <w:marBottom w:val="0"/>
      <w:divBdr>
        <w:top w:val="none" w:sz="0" w:space="0" w:color="auto"/>
        <w:left w:val="none" w:sz="0" w:space="0" w:color="auto"/>
        <w:bottom w:val="none" w:sz="0" w:space="0" w:color="auto"/>
        <w:right w:val="none" w:sz="0" w:space="0" w:color="auto"/>
      </w:divBdr>
    </w:div>
    <w:div w:id="2025401361">
      <w:bodyDiv w:val="1"/>
      <w:marLeft w:val="0"/>
      <w:marRight w:val="0"/>
      <w:marTop w:val="0"/>
      <w:marBottom w:val="0"/>
      <w:divBdr>
        <w:top w:val="none" w:sz="0" w:space="0" w:color="auto"/>
        <w:left w:val="none" w:sz="0" w:space="0" w:color="auto"/>
        <w:bottom w:val="none" w:sz="0" w:space="0" w:color="auto"/>
        <w:right w:val="none" w:sz="0" w:space="0" w:color="auto"/>
      </w:divBdr>
    </w:div>
    <w:div w:id="207010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lukas.makky@unipo.sk" TargetMode="External"/><Relationship Id="rId21" Type="http://schemas.openxmlformats.org/officeDocument/2006/relationships/hyperlink" Target="mailto:slavka.kopcakova@unipo.sk" TargetMode="External"/><Relationship Id="rId42" Type="http://schemas.openxmlformats.org/officeDocument/2006/relationships/hyperlink" Target="mailto:adrian.kvokacka@unipo.sk" TargetMode="External"/><Relationship Id="rId47" Type="http://schemas.openxmlformats.org/officeDocument/2006/relationships/hyperlink" Target="https://www.unipo.sk/zahranicie/erasmus/katedrovi-koordinatori/" TargetMode="External"/><Relationship Id="rId63" Type="http://schemas.openxmlformats.org/officeDocument/2006/relationships/hyperlink" Target="https://www.unipo.sk/public/media/28131/Metodick%C3%A9%20usmernenie_n%C3%A1le%C5%BEitosti%20p%C3%ADs.%20pr%C3%A1c_IEUK_%C4%8D.1_2019.pdf" TargetMode="External"/><Relationship Id="rId68" Type="http://schemas.openxmlformats.org/officeDocument/2006/relationships/hyperlink" Target="https://www.unipo.sk/filozoficka-fakulta/vzdelavanie/tutori-tutorky/" TargetMode="External"/><Relationship Id="rId16" Type="http://schemas.openxmlformats.org/officeDocument/2006/relationships/hyperlink" Target="https://www.unipo.sk/public/media/38250/Etick%C3%BD%20k%C3%B3dex%20Pre%C5%A1ovskej%20univerzity%20v%20Pre%C5%A1ove.pdf" TargetMode="External"/><Relationship Id="rId11" Type="http://schemas.openxmlformats.org/officeDocument/2006/relationships/hyperlink" Target="https://www.unipo.sk/filozoficka-fakulta/ieuk/akreditacia/akreditovane-studijne-programy/standardne/estetika-bc/" TargetMode="External"/><Relationship Id="rId24" Type="http://schemas.openxmlformats.org/officeDocument/2006/relationships/hyperlink" Target="mailto:miron.pukan@unipo.sk" TargetMode="External"/><Relationship Id="rId32" Type="http://schemas.openxmlformats.org/officeDocument/2006/relationships/hyperlink" Target="mailto:jana.migasova@unipo.sk" TargetMode="External"/><Relationship Id="rId37" Type="http://schemas.openxmlformats.org/officeDocument/2006/relationships/hyperlink" Target="mailto:jana.migasova@unipo.sk" TargetMode="External"/><Relationship Id="rId40" Type="http://schemas.openxmlformats.org/officeDocument/2006/relationships/hyperlink" Target="mailto:katarina.pavlikova@unipo.sk" TargetMode="External"/><Relationship Id="rId45" Type="http://schemas.openxmlformats.org/officeDocument/2006/relationships/hyperlink" Target="mailto:maria.husarova@unipo.sk" TargetMode="External"/><Relationship Id="rId53" Type="http://schemas.openxmlformats.org/officeDocument/2006/relationships/hyperlink" Target="mailto:petra.vanova@unipo.sk" TargetMode="External"/><Relationship Id="rId58" Type="http://schemas.openxmlformats.org/officeDocument/2006/relationships/hyperlink" Target="mailto:adrian.kvokacka@unipo.sk" TargetMode="External"/><Relationship Id="rId66" Type="http://schemas.openxmlformats.org/officeDocument/2006/relationships/hyperlink" Target="https://www.unipo.sk/public/media/0190/METODIKA_%c5%a0%c5%a0P_akt2022.pdf" TargetMode="External"/><Relationship Id="rId74"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www.unipo.sk/vzdelavanie/vnutorne-predpisy/" TargetMode="External"/><Relationship Id="rId19" Type="http://schemas.openxmlformats.org/officeDocument/2006/relationships/hyperlink" Target="https://www.unipo.sk/vseobecne-informacie/studenti/harmonogram/" TargetMode="External"/><Relationship Id="rId14" Type="http://schemas.openxmlformats.org/officeDocument/2006/relationships/hyperlink" Target="https://opac.crzp.sk/" TargetMode="External"/><Relationship Id="rId22" Type="http://schemas.openxmlformats.org/officeDocument/2006/relationships/hyperlink" Target="https://www.portalvs.sk/regzam/detail/6821" TargetMode="External"/><Relationship Id="rId27" Type="http://schemas.openxmlformats.org/officeDocument/2006/relationships/hyperlink" Target="https://www.portalvs.sk/regzam/detail/6389" TargetMode="External"/><Relationship Id="rId30" Type="http://schemas.openxmlformats.org/officeDocument/2006/relationships/hyperlink" Target="mailto:jana.migasova@unipo.sk" TargetMode="External"/><Relationship Id="rId35" Type="http://schemas.openxmlformats.org/officeDocument/2006/relationships/hyperlink" Target="https://www.unipo.sk/filozoficka-fakulta/ieuk/akreditacia/akreditovane-studijne-programy/standardne/estetika-bc/" TargetMode="External"/><Relationship Id="rId43" Type="http://schemas.openxmlformats.org/officeDocument/2006/relationships/hyperlink" Target="mailto:adrian.kvokacka@unipo.sk" TargetMode="External"/><Relationship Id="rId48" Type="http://schemas.openxmlformats.org/officeDocument/2006/relationships/hyperlink" Target="https://www.unipo.sk/filozoficka-fakulta/ieuk/studentom/kniznica/" TargetMode="External"/><Relationship Id="rId56" Type="http://schemas.openxmlformats.org/officeDocument/2006/relationships/hyperlink" Target="mailto:zdenka.medonova@unipo.sk" TargetMode="External"/><Relationship Id="rId64" Type="http://schemas.openxmlformats.org/officeDocument/2006/relationships/hyperlink" Target="https://www.unipo.sk/public/media/25895/Opatrenie%20rektora%20c.%2005_2017_Zapojenie%20studentov%20do%20vnutrorneho%20systemu%20kvality_2vyd.pdf" TargetMode="External"/><Relationship Id="rId69" Type="http://schemas.openxmlformats.org/officeDocument/2006/relationships/hyperlink" Target="https://www.unipo.sk/filozoficka-fakulta/vzdelavanie/prirucka-pre-studentov/"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unipo.sk/zahranicie/erasmus/" TargetMode="External"/><Relationship Id="rId72" Type="http://schemas.openxmlformats.org/officeDocument/2006/relationships/hyperlink" Target="https://www.unipo.sk/sdj" TargetMode="External"/><Relationship Id="rId3" Type="http://schemas.openxmlformats.org/officeDocument/2006/relationships/customXml" Target="../customXml/item3.xml"/><Relationship Id="rId12" Type="http://schemas.openxmlformats.org/officeDocument/2006/relationships/hyperlink" Target="https://www.unipo.sk/filozoficka-fakulta/ieuk/akreditacia/akreditovane-studijne-programy/standardne/estetika-bc/" TargetMode="External"/><Relationship Id="rId17" Type="http://schemas.openxmlformats.org/officeDocument/2006/relationships/hyperlink" Target="mailto:michaela.skyba@unipo.sk" TargetMode="External"/><Relationship Id="rId25" Type="http://schemas.openxmlformats.org/officeDocument/2006/relationships/hyperlink" Target="https://www.portalvs.sk/regzam/detail/25772" TargetMode="External"/><Relationship Id="rId33" Type="http://schemas.openxmlformats.org/officeDocument/2006/relationships/hyperlink" Target="https://www.unipo.sk/filozoficka-fakulta/ieuk/" TargetMode="External"/><Relationship Id="rId38" Type="http://schemas.openxmlformats.org/officeDocument/2006/relationships/hyperlink" Target="https://www.unipo.sk/filozoficka-fakulta/ieuk/ludia/doc/migasova/" TargetMode="External"/><Relationship Id="rId46" Type="http://schemas.openxmlformats.org/officeDocument/2006/relationships/hyperlink" Target="mailto:martina.basistova@unipo.sk" TargetMode="External"/><Relationship Id="rId59" Type="http://schemas.openxmlformats.org/officeDocument/2006/relationships/hyperlink" Target="https://www.unipo.sk/filozoficka-fakulta/ieuk/studium-zahranicie/" TargetMode="External"/><Relationship Id="rId67" Type="http://schemas.openxmlformats.org/officeDocument/2006/relationships/hyperlink" Target="https://www.unipo.sk/filozoficka-fakulta/vzdelavanie/tutori-tutorky/" TargetMode="External"/><Relationship Id="rId20" Type="http://schemas.openxmlformats.org/officeDocument/2006/relationships/hyperlink" Target="https://student.unipo.sk/maisportal/rozvrhy.mais" TargetMode="External"/><Relationship Id="rId41" Type="http://schemas.openxmlformats.org/officeDocument/2006/relationships/hyperlink" Target="mailto:bianka.kusnirova@unipo.sk" TargetMode="External"/><Relationship Id="rId54" Type="http://schemas.openxmlformats.org/officeDocument/2006/relationships/hyperlink" Target="mailto:erika.cechova@unipo.sk" TargetMode="External"/><Relationship Id="rId62" Type="http://schemas.openxmlformats.org/officeDocument/2006/relationships/hyperlink" Target="https://www.unipo.sk/filozoficka-fakulta/ieuk/" TargetMode="External"/><Relationship Id="rId70" Type="http://schemas.openxmlformats.org/officeDocument/2006/relationships/hyperlink" Target="https://www.unipo.sk/sdj/vseobecne-informacie/ubytovanie/studenti/"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nipo.sk/filozoficka-fakulta/ieuk/studentom/temyzavprac/" TargetMode="External"/><Relationship Id="rId23" Type="http://schemas.openxmlformats.org/officeDocument/2006/relationships/hyperlink" Target="mailto:slavka.kopcakova@unipo.sk" TargetMode="External"/><Relationship Id="rId28" Type="http://schemas.openxmlformats.org/officeDocument/2006/relationships/hyperlink" Target="mailto:adrian.kvokacka@unipo.sk" TargetMode="External"/><Relationship Id="rId36" Type="http://schemas.openxmlformats.org/officeDocument/2006/relationships/hyperlink" Target="https://www.unipo.sk/filozoficka-fakulta/as/" TargetMode="External"/><Relationship Id="rId49" Type="http://schemas.openxmlformats.org/officeDocument/2006/relationships/hyperlink" Target="https://www.unipo.sk/filozoficka-fakulta/ieuk/studentom/kniznica/" TargetMode="External"/><Relationship Id="rId57" Type="http://schemas.openxmlformats.org/officeDocument/2006/relationships/hyperlink" Target="mailto:adriana.kozelova@unipo.sk" TargetMode="External"/><Relationship Id="rId10" Type="http://schemas.openxmlformats.org/officeDocument/2006/relationships/endnotes" Target="endnotes.xml"/><Relationship Id="rId31" Type="http://schemas.openxmlformats.org/officeDocument/2006/relationships/hyperlink" Target="https://www.unipo.sk/filozoficka-fakulta/ieuk/akreditacia/akreditovane-studijne-programy/standardne/estetika-bc/" TargetMode="External"/><Relationship Id="rId44" Type="http://schemas.openxmlformats.org/officeDocument/2006/relationships/hyperlink" Target="https://www.unipo.sk/sdj" TargetMode="External"/><Relationship Id="rId52" Type="http://schemas.openxmlformats.org/officeDocument/2006/relationships/hyperlink" Target="https://www.unipo.sk/zahranicie/o/" TargetMode="External"/><Relationship Id="rId60" Type="http://schemas.openxmlformats.org/officeDocument/2006/relationships/hyperlink" Target="https://www.unipo.sk/public/media/16597/Sprava%20o%20vzdelavacej%20cinnosti%20FF%20PU%202022.pdf" TargetMode="External"/><Relationship Id="rId65" Type="http://schemas.openxmlformats.org/officeDocument/2006/relationships/hyperlink" Target="https://www.unipo.sk/filozoficka-fakulta/tlaciva-dokumenty/" TargetMode="External"/><Relationship Id="rId73"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kzp.pulib.sk/" TargetMode="External"/><Relationship Id="rId18" Type="http://schemas.openxmlformats.org/officeDocument/2006/relationships/hyperlink" Target="https://www.unipo.sk/filozoficka-fakulta/as/" TargetMode="External"/><Relationship Id="rId39" Type="http://schemas.openxmlformats.org/officeDocument/2006/relationships/hyperlink" Target="https://www.unipo.sk/filozoficka-fakulta/vzdelavanie/studijne-oddelenie/" TargetMode="External"/><Relationship Id="rId34" Type="http://schemas.openxmlformats.org/officeDocument/2006/relationships/hyperlink" Target="https://www.unipo.sk/public/media/28131/T%C3%A9my_z%C3%A1vere%C4%8Dn%C3%A9_prace_IEUK_2023-24.pdf" TargetMode="External"/><Relationship Id="rId50" Type="http://schemas.openxmlformats.org/officeDocument/2006/relationships/hyperlink" Target="https://e.ff.unipo.sk/" TargetMode="External"/><Relationship Id="rId55" Type="http://schemas.openxmlformats.org/officeDocument/2006/relationships/hyperlink" Target="mailto:ema.fricekova@unipo.sk" TargetMode="External"/><Relationship Id="rId76" Type="http://schemas.openxmlformats.org/officeDocument/2006/relationships/glossaryDocument" Target="glossary/document.xml"/><Relationship Id="rId7" Type="http://schemas.openxmlformats.org/officeDocument/2006/relationships/settings" Target="settings.xml"/><Relationship Id="rId71" Type="http://schemas.openxmlformats.org/officeDocument/2006/relationships/hyperlink" Target="https://www.unipo.sk/filozoficka-fakulta/vzdelavanie/studen-pozic-fond/" TargetMode="External"/><Relationship Id="rId2" Type="http://schemas.openxmlformats.org/officeDocument/2006/relationships/customXml" Target="../customXml/item2.xml"/><Relationship Id="rId29" Type="http://schemas.openxmlformats.org/officeDocument/2006/relationships/hyperlink" Target="https://www.portalvs.sk/regzam/detail/2162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BF99898DDC4187B55D8350D988656F"/>
        <w:category>
          <w:name w:val="Všeobecné"/>
          <w:gallery w:val="placeholder"/>
        </w:category>
        <w:types>
          <w:type w:val="bbPlcHdr"/>
        </w:types>
        <w:behaviors>
          <w:behavior w:val="content"/>
        </w:behaviors>
        <w:guid w:val="{C4897B69-D93E-4E18-9ED0-A4A104E87FE9}"/>
      </w:docPartPr>
      <w:docPartBody>
        <w:p w:rsidR="00B75B45" w:rsidRDefault="004D4097" w:rsidP="004D4097">
          <w:pPr>
            <w:pStyle w:val="13BF99898DDC4187B55D8350D988656F"/>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4DA"/>
    <w:rsid w:val="00053CA7"/>
    <w:rsid w:val="00057A4C"/>
    <w:rsid w:val="00063334"/>
    <w:rsid w:val="000804DA"/>
    <w:rsid w:val="0009385E"/>
    <w:rsid w:val="000B0CE6"/>
    <w:rsid w:val="000C704E"/>
    <w:rsid w:val="000F70AB"/>
    <w:rsid w:val="00146EAF"/>
    <w:rsid w:val="001A5D17"/>
    <w:rsid w:val="00213863"/>
    <w:rsid w:val="00330CDC"/>
    <w:rsid w:val="003313FF"/>
    <w:rsid w:val="00340985"/>
    <w:rsid w:val="00361D1D"/>
    <w:rsid w:val="00383B98"/>
    <w:rsid w:val="003F772C"/>
    <w:rsid w:val="004031A8"/>
    <w:rsid w:val="00420566"/>
    <w:rsid w:val="004278E3"/>
    <w:rsid w:val="00475E66"/>
    <w:rsid w:val="00497417"/>
    <w:rsid w:val="004D4097"/>
    <w:rsid w:val="00526B89"/>
    <w:rsid w:val="005408A1"/>
    <w:rsid w:val="005632CE"/>
    <w:rsid w:val="005A0BCC"/>
    <w:rsid w:val="005A461D"/>
    <w:rsid w:val="005A775F"/>
    <w:rsid w:val="005B0E35"/>
    <w:rsid w:val="00682B26"/>
    <w:rsid w:val="006E0518"/>
    <w:rsid w:val="006E2B72"/>
    <w:rsid w:val="00733C07"/>
    <w:rsid w:val="007871F2"/>
    <w:rsid w:val="007D6A39"/>
    <w:rsid w:val="007F26FA"/>
    <w:rsid w:val="008B4A01"/>
    <w:rsid w:val="00933D8D"/>
    <w:rsid w:val="00A162D1"/>
    <w:rsid w:val="00A414E3"/>
    <w:rsid w:val="00A74524"/>
    <w:rsid w:val="00B172CD"/>
    <w:rsid w:val="00B54F6F"/>
    <w:rsid w:val="00B75B45"/>
    <w:rsid w:val="00BF4FFC"/>
    <w:rsid w:val="00BF56B3"/>
    <w:rsid w:val="00C304BD"/>
    <w:rsid w:val="00C701C2"/>
    <w:rsid w:val="00C7665C"/>
    <w:rsid w:val="00C863F5"/>
    <w:rsid w:val="00C91E71"/>
    <w:rsid w:val="00CA5D71"/>
    <w:rsid w:val="00CB29DB"/>
    <w:rsid w:val="00CB3A24"/>
    <w:rsid w:val="00D14018"/>
    <w:rsid w:val="00D50DE4"/>
    <w:rsid w:val="00E83E59"/>
    <w:rsid w:val="00F202E3"/>
    <w:rsid w:val="00F41676"/>
    <w:rsid w:val="00F4752C"/>
    <w:rsid w:val="00F55BC9"/>
    <w:rsid w:val="00F60C75"/>
    <w:rsid w:val="00FF3123"/>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D4097"/>
  </w:style>
  <w:style w:type="paragraph" w:customStyle="1" w:styleId="13BF99898DDC4187B55D8350D988656F">
    <w:name w:val="13BF99898DDC4187B55D8350D988656F"/>
    <w:rsid w:val="004D40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6" ma:contentTypeDescription="Umožňuje vytvoriť nový dokument." ma:contentTypeScope="" ma:versionID="094bcdb1543e0a33507306a7340284f0">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ba18d4fed4982ae038ba0f271e84d028"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157104-B553-4E33-A7FD-63D7DE505C92}">
  <ds:schemaRefs>
    <ds:schemaRef ds:uri="http://schemas.openxmlformats.org/officeDocument/2006/bibliography"/>
  </ds:schemaRefs>
</ds:datastoreItem>
</file>

<file path=customXml/itemProps2.xml><?xml version="1.0" encoding="utf-8"?>
<ds:datastoreItem xmlns:ds="http://schemas.openxmlformats.org/officeDocument/2006/customXml" ds:itemID="{8D674C6A-8AB2-4FE5-BF56-86B33740CAD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316E86-2CE0-4A2D-B657-812927F1F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463543-18BA-4D0C-845B-B053444A63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16</Pages>
  <Words>16150</Words>
  <Characters>92057</Characters>
  <Application>Microsoft Office Word</Application>
  <DocSecurity>0</DocSecurity>
  <Lines>767</Lines>
  <Paragraphs>215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Blaho Martin</cp:lastModifiedBy>
  <cp:revision>25</cp:revision>
  <cp:lastPrinted>2020-10-02T07:56:00Z</cp:lastPrinted>
  <dcterms:created xsi:type="dcterms:W3CDTF">2024-05-28T11:58:00Z</dcterms:created>
  <dcterms:modified xsi:type="dcterms:W3CDTF">2026-08-24T11:52:00Z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