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946B" w14:textId="5438F98D" w:rsidR="00AB7D7D" w:rsidRPr="00210D6B" w:rsidRDefault="00AB7D7D" w:rsidP="2F28EA12">
      <w:pPr>
        <w:keepNext/>
        <w:keepLines/>
        <w:spacing w:before="480" w:after="0" w:line="240" w:lineRule="auto"/>
        <w:jc w:val="left"/>
        <w:outlineLvl w:val="0"/>
        <w:rPr>
          <w:rFonts w:asciiTheme="minorHAnsi" w:eastAsiaTheme="minorEastAsia" w:hAnsiTheme="minorHAnsi"/>
          <w:b/>
          <w:bCs/>
          <w:color w:val="365F91"/>
          <w:sz w:val="28"/>
          <w:szCs w:val="28"/>
          <w:lang w:eastAsia="sk-SK"/>
        </w:rPr>
      </w:pPr>
      <w:r w:rsidRPr="00210D6B">
        <w:rPr>
          <w:rFonts w:asciiTheme="minorHAnsi" w:eastAsiaTheme="minorEastAsia" w:hAnsiTheme="minorHAnsi"/>
          <w:b/>
          <w:bCs/>
          <w:color w:val="365F91"/>
          <w:sz w:val="28"/>
          <w:szCs w:val="28"/>
          <w:lang w:eastAsia="sk-SK"/>
        </w:rPr>
        <w:t>Informačné listy predmetov</w:t>
      </w:r>
    </w:p>
    <w:p w14:paraId="672A6659" w14:textId="77777777" w:rsidR="00AB7D7D" w:rsidRPr="00210D6B" w:rsidRDefault="00AB7D7D" w:rsidP="2F28EA12">
      <w:pPr>
        <w:spacing w:after="0" w:line="240" w:lineRule="atLeast"/>
        <w:jc w:val="left"/>
        <w:rPr>
          <w:rFonts w:asciiTheme="minorHAnsi" w:eastAsiaTheme="minorEastAsia" w:hAnsiTheme="minorHAnsi"/>
          <w:b/>
          <w:bCs/>
          <w:lang w:eastAsia="sk-SK"/>
        </w:rPr>
      </w:pPr>
    </w:p>
    <w:p w14:paraId="7354DCB4" w14:textId="2328B7BB" w:rsidR="00AB7D7D" w:rsidRPr="00210D6B" w:rsidRDefault="00AB7D7D" w:rsidP="2F28EA12">
      <w:pPr>
        <w:spacing w:after="0" w:line="240" w:lineRule="atLeast"/>
        <w:jc w:val="left"/>
        <w:rPr>
          <w:rFonts w:asciiTheme="minorHAnsi" w:eastAsiaTheme="minorEastAsia" w:hAnsiTheme="minorHAnsi"/>
          <w:b/>
          <w:bCs/>
          <w:lang w:eastAsia="sk-SK"/>
        </w:rPr>
      </w:pPr>
      <w:r w:rsidRPr="00210D6B">
        <w:rPr>
          <w:rFonts w:asciiTheme="minorHAnsi" w:eastAsiaTheme="minorEastAsia" w:hAnsiTheme="minorHAnsi"/>
          <w:b/>
          <w:bCs/>
          <w:lang w:eastAsia="sk-SK"/>
        </w:rPr>
        <w:t xml:space="preserve">Študijný odbor: </w:t>
      </w:r>
      <w:r w:rsidR="0AF2C508" w:rsidRPr="00210D6B">
        <w:rPr>
          <w:rFonts w:asciiTheme="minorHAnsi" w:eastAsiaTheme="minorEastAsia" w:hAnsiTheme="minorHAnsi"/>
          <w:b/>
          <w:bCs/>
          <w:lang w:eastAsia="sk-SK"/>
        </w:rPr>
        <w:t>Filozofia</w:t>
      </w:r>
    </w:p>
    <w:p w14:paraId="2BEFE532" w14:textId="77777777" w:rsidR="00AB7D7D" w:rsidRPr="00210D6B" w:rsidRDefault="00AB7D7D" w:rsidP="2F28EA12">
      <w:pPr>
        <w:spacing w:after="0" w:line="240" w:lineRule="atLeast"/>
        <w:jc w:val="left"/>
        <w:rPr>
          <w:rFonts w:asciiTheme="minorHAnsi" w:eastAsiaTheme="minorEastAsia" w:hAnsiTheme="minorHAnsi"/>
          <w:b/>
          <w:bCs/>
          <w:lang w:eastAsia="sk-SK"/>
        </w:rPr>
      </w:pPr>
      <w:r w:rsidRPr="00210D6B">
        <w:rPr>
          <w:rFonts w:asciiTheme="minorHAnsi" w:eastAsiaTheme="minorEastAsia" w:hAnsiTheme="minorHAnsi"/>
          <w:b/>
          <w:bCs/>
          <w:lang w:eastAsia="sk-SK"/>
        </w:rPr>
        <w:t xml:space="preserve">Študijný program: Systematická filozofia </w:t>
      </w:r>
    </w:p>
    <w:p w14:paraId="3672E9E1" w14:textId="77777777" w:rsidR="00AB7D7D" w:rsidRPr="00210D6B" w:rsidRDefault="00AB7D7D" w:rsidP="2F28EA12">
      <w:pPr>
        <w:spacing w:after="0" w:line="240" w:lineRule="atLeast"/>
        <w:jc w:val="left"/>
        <w:rPr>
          <w:rFonts w:asciiTheme="minorHAnsi" w:eastAsiaTheme="minorEastAsia" w:hAnsiTheme="minorHAnsi"/>
          <w:b/>
          <w:bCs/>
          <w:lang w:eastAsia="sk-SK"/>
        </w:rPr>
      </w:pPr>
      <w:r w:rsidRPr="00210D6B">
        <w:rPr>
          <w:rFonts w:asciiTheme="minorHAnsi" w:eastAsiaTheme="minorEastAsia" w:hAnsiTheme="minorHAnsi"/>
          <w:b/>
          <w:bCs/>
          <w:lang w:eastAsia="sk-SK"/>
        </w:rPr>
        <w:t>Stupeň vysokoškolského štúdia: 3. stupeň</w:t>
      </w:r>
    </w:p>
    <w:p w14:paraId="24FB1655" w14:textId="4C62E781" w:rsidR="00AB7D7D" w:rsidRPr="00210D6B" w:rsidRDefault="00AB7D7D" w:rsidP="314AD650">
      <w:pPr>
        <w:spacing w:after="0" w:line="240" w:lineRule="atLeast"/>
        <w:jc w:val="left"/>
        <w:rPr>
          <w:rFonts w:asciiTheme="minorHAnsi" w:eastAsiaTheme="minorEastAsia" w:hAnsiTheme="minorHAnsi"/>
          <w:b/>
          <w:bCs/>
          <w:lang w:eastAsia="sk-SK"/>
        </w:rPr>
      </w:pPr>
      <w:r w:rsidRPr="00210D6B">
        <w:rPr>
          <w:rFonts w:asciiTheme="minorHAnsi" w:eastAsiaTheme="minorEastAsia" w:hAnsiTheme="minorHAnsi"/>
          <w:b/>
          <w:bCs/>
          <w:lang w:eastAsia="sk-SK"/>
        </w:rPr>
        <w:t xml:space="preserve">Forma štúdia: </w:t>
      </w:r>
      <w:r w:rsidR="6011C684" w:rsidRPr="00210D6B">
        <w:rPr>
          <w:rFonts w:asciiTheme="minorHAnsi" w:eastAsiaTheme="minorEastAsia" w:hAnsiTheme="minorHAnsi"/>
          <w:b/>
          <w:bCs/>
          <w:lang w:eastAsia="sk-SK"/>
        </w:rPr>
        <w:t>externá</w:t>
      </w:r>
    </w:p>
    <w:p w14:paraId="13BC6C42" w14:textId="77777777" w:rsidR="00AB7D7D" w:rsidRPr="00210D6B" w:rsidRDefault="00AB7D7D" w:rsidP="00AB7D7D">
      <w:pPr>
        <w:keepNext/>
        <w:keepLines/>
        <w:spacing w:before="480" w:after="0" w:line="240" w:lineRule="auto"/>
        <w:jc w:val="left"/>
        <w:outlineLvl w:val="0"/>
        <w:rPr>
          <w:rFonts w:ascii="Cambria" w:eastAsia="Times New Roman" w:hAnsi="Cambria" w:cs="Times New Roman"/>
          <w:b/>
          <w:bCs/>
          <w:color w:val="365F91"/>
          <w:sz w:val="28"/>
          <w:szCs w:val="28"/>
          <w:lang w:eastAsia="sk-SK"/>
        </w:rPr>
      </w:pPr>
      <w:r w:rsidRPr="00210D6B">
        <w:rPr>
          <w:rFonts w:ascii="Cambria" w:eastAsia="Times New Roman" w:hAnsi="Cambria" w:cs="Times New Roman"/>
          <w:b/>
          <w:bCs/>
          <w:color w:val="365F91"/>
          <w:sz w:val="28"/>
          <w:szCs w:val="28"/>
          <w:lang w:eastAsia="sk-SK"/>
        </w:rPr>
        <w:t>Zoznam informačných listov predmetov</w:t>
      </w:r>
    </w:p>
    <w:p w14:paraId="0A37501D" w14:textId="77777777" w:rsidR="00AB7D7D" w:rsidRPr="00210D6B" w:rsidRDefault="00AB7D7D" w:rsidP="00AB7D7D">
      <w:pPr>
        <w:spacing w:after="0" w:line="240" w:lineRule="auto"/>
        <w:ind w:firstLine="708"/>
        <w:rPr>
          <w:rFonts w:ascii="Calibri" w:eastAsia="Times New Roman" w:hAnsi="Calibri" w:cs="Calibri"/>
          <w:szCs w:val="24"/>
          <w:lang w:eastAsia="sk-SK"/>
        </w:rPr>
      </w:pPr>
    </w:p>
    <w:p w14:paraId="6AFDE4B2" w14:textId="77777777" w:rsidR="00AB7D7D" w:rsidRPr="00210D6B" w:rsidRDefault="00AB7D7D" w:rsidP="00AB7D7D">
      <w:pPr>
        <w:spacing w:after="0" w:line="240" w:lineRule="auto"/>
        <w:ind w:firstLine="708"/>
        <w:rPr>
          <w:rFonts w:ascii="Calibri" w:eastAsia="Times New Roman" w:hAnsi="Calibri" w:cs="Calibri"/>
          <w:b/>
          <w:szCs w:val="24"/>
          <w:lang w:eastAsia="sk-SK"/>
        </w:rPr>
      </w:pPr>
      <w:r w:rsidRPr="00210D6B">
        <w:rPr>
          <w:rFonts w:ascii="Calibri" w:eastAsia="Times New Roman" w:hAnsi="Calibri" w:cs="Calibri"/>
          <w:b/>
          <w:szCs w:val="24"/>
          <w:lang w:eastAsia="sk-SK"/>
        </w:rPr>
        <w:t>POVINNÉ PREDMETY</w:t>
      </w:r>
    </w:p>
    <w:p w14:paraId="5DAB6C7B" w14:textId="77777777" w:rsidR="00AB7D7D" w:rsidRPr="00210D6B" w:rsidRDefault="00AB7D7D" w:rsidP="00AB7D7D">
      <w:pPr>
        <w:spacing w:after="0" w:line="240" w:lineRule="auto"/>
        <w:rPr>
          <w:rFonts w:ascii="Calibri" w:eastAsia="Times New Roman" w:hAnsi="Calibri" w:cs="Calibri"/>
          <w:b/>
          <w:szCs w:val="24"/>
          <w:lang w:eastAsia="sk-SK"/>
        </w:rPr>
      </w:pPr>
    </w:p>
    <w:p w14:paraId="02EB378F" w14:textId="77777777" w:rsidR="00AB7D7D" w:rsidRPr="00210D6B" w:rsidRDefault="00AB7D7D" w:rsidP="00AB7D7D">
      <w:pPr>
        <w:spacing w:after="0" w:line="240" w:lineRule="auto"/>
        <w:rPr>
          <w:rFonts w:ascii="Calibri" w:eastAsia="Times New Roman" w:hAnsi="Calibri" w:cs="Calibri"/>
          <w:szCs w:val="24"/>
          <w:lang w:eastAsia="sk-SK"/>
        </w:rPr>
      </w:pPr>
    </w:p>
    <w:p w14:paraId="6BC074D7" w14:textId="3535C333" w:rsidR="6A8A8EA8" w:rsidRPr="00210D6B" w:rsidRDefault="6A8A8EA8" w:rsidP="740DC88E">
      <w:pPr>
        <w:spacing w:after="0" w:line="240" w:lineRule="auto"/>
        <w:rPr>
          <w:rFonts w:ascii="Calibri" w:eastAsia="Times New Roman" w:hAnsi="Calibri" w:cs="Calibri"/>
          <w:lang w:eastAsia="sk-SK"/>
        </w:rPr>
      </w:pPr>
      <w:r w:rsidRPr="00210D6B">
        <w:rPr>
          <w:rFonts w:ascii="Calibri" w:eastAsia="Times New Roman" w:hAnsi="Calibri" w:cs="Calibri"/>
          <w:lang w:eastAsia="sk-SK"/>
        </w:rPr>
        <w:t xml:space="preserve">1IFI/TMSSF/22 </w:t>
      </w:r>
      <w:r w:rsidRPr="00210D6B">
        <w:tab/>
      </w:r>
      <w:r w:rsidRPr="00210D6B">
        <w:rPr>
          <w:rFonts w:ascii="Calibri" w:eastAsia="Times New Roman" w:hAnsi="Calibri" w:cs="Calibri"/>
          <w:lang w:eastAsia="sk-SK"/>
        </w:rPr>
        <w:t>Teoreticko-metodologický seminár</w:t>
      </w:r>
    </w:p>
    <w:p w14:paraId="5D24F29C" w14:textId="77777777" w:rsidR="00AB7D7D" w:rsidRPr="00210D6B" w:rsidRDefault="080727F3" w:rsidP="023E3EB7">
      <w:pPr>
        <w:spacing w:after="0" w:line="240" w:lineRule="auto"/>
        <w:rPr>
          <w:rFonts w:ascii="Calibri" w:eastAsia="Times New Roman" w:hAnsi="Calibri" w:cs="Calibri"/>
          <w:lang w:eastAsia="sk-SK"/>
        </w:rPr>
      </w:pPr>
      <w:r w:rsidRPr="00210D6B">
        <w:rPr>
          <w:rFonts w:ascii="Calibri" w:eastAsia="Times New Roman" w:hAnsi="Calibri" w:cs="Calibri"/>
          <w:lang w:eastAsia="sk-SK"/>
        </w:rPr>
        <w:t xml:space="preserve">1IFI/DOKSSF/22 </w:t>
      </w:r>
      <w:r w:rsidR="00AB7D7D" w:rsidRPr="00210D6B">
        <w:tab/>
      </w:r>
      <w:r w:rsidRPr="00210D6B">
        <w:rPr>
          <w:rFonts w:ascii="Calibri" w:eastAsia="Times New Roman" w:hAnsi="Calibri" w:cs="Calibri"/>
          <w:lang w:eastAsia="sk-SK"/>
        </w:rPr>
        <w:t>Doktorandský seminár</w:t>
      </w:r>
    </w:p>
    <w:p w14:paraId="06B21AD9" w14:textId="44010034" w:rsidR="7606293F" w:rsidRPr="00210D6B" w:rsidRDefault="7606293F" w:rsidP="023E3EB7">
      <w:pPr>
        <w:spacing w:after="0" w:line="240" w:lineRule="auto"/>
        <w:rPr>
          <w:rFonts w:asciiTheme="minorHAnsi" w:hAnsiTheme="minorHAnsi"/>
        </w:rPr>
      </w:pPr>
      <w:r w:rsidRPr="00210D6B">
        <w:rPr>
          <w:rFonts w:asciiTheme="minorHAnsi" w:hAnsiTheme="minorHAnsi"/>
        </w:rPr>
        <w:t>1IFI/FHCFD/22</w:t>
      </w:r>
      <w:r w:rsidRPr="00210D6B">
        <w:tab/>
      </w:r>
      <w:r w:rsidRPr="00210D6B">
        <w:rPr>
          <w:rFonts w:asciiTheme="minorHAnsi" w:hAnsiTheme="minorHAnsi"/>
        </w:rPr>
        <w:t>Hermeneutické a fenomenologické čítanie textu</w:t>
      </w:r>
    </w:p>
    <w:p w14:paraId="65964EA2" w14:textId="7C2E1C9A" w:rsidR="7606293F" w:rsidRPr="00210D6B" w:rsidRDefault="7606293F" w:rsidP="023E3EB7">
      <w:pPr>
        <w:spacing w:after="0" w:line="240" w:lineRule="auto"/>
        <w:rPr>
          <w:rFonts w:asciiTheme="minorHAnsi" w:hAnsiTheme="minorHAnsi"/>
        </w:rPr>
      </w:pPr>
      <w:r w:rsidRPr="00210D6B">
        <w:rPr>
          <w:rFonts w:asciiTheme="minorHAnsi" w:hAnsiTheme="minorHAnsi"/>
        </w:rPr>
        <w:t>1IFI/ELTFD/22</w:t>
      </w:r>
      <w:r w:rsidRPr="00210D6B">
        <w:tab/>
      </w:r>
      <w:r w:rsidRPr="00210D6B">
        <w:tab/>
      </w:r>
      <w:r w:rsidRPr="00210D6B">
        <w:rPr>
          <w:rFonts w:asciiTheme="minorHAnsi" w:hAnsiTheme="minorHAnsi"/>
        </w:rPr>
        <w:t>Filozoficko-etické otázky v literatúre</w:t>
      </w:r>
    </w:p>
    <w:p w14:paraId="23140F89" w14:textId="40665CD8" w:rsidR="6EA6EBB4" w:rsidRPr="00210D6B" w:rsidRDefault="6EA6EBB4" w:rsidP="023E3EB7">
      <w:pPr>
        <w:spacing w:after="0" w:line="240" w:lineRule="auto"/>
        <w:rPr>
          <w:rFonts w:asciiTheme="minorHAnsi" w:hAnsiTheme="minorHAnsi"/>
        </w:rPr>
      </w:pPr>
      <w:r w:rsidRPr="00210D6B">
        <w:rPr>
          <w:rFonts w:asciiTheme="minorHAnsi" w:hAnsiTheme="minorHAnsi"/>
        </w:rPr>
        <w:t>1IFI/ESTET/22</w:t>
      </w:r>
      <w:r w:rsidRPr="00210D6B">
        <w:tab/>
      </w:r>
      <w:r w:rsidRPr="00210D6B">
        <w:tab/>
      </w:r>
      <w:r w:rsidRPr="00210D6B">
        <w:rPr>
          <w:rFonts w:asciiTheme="minorHAnsi" w:hAnsiTheme="minorHAnsi"/>
        </w:rPr>
        <w:t>Estetika</w:t>
      </w:r>
    </w:p>
    <w:p w14:paraId="49E59DDD" w14:textId="77777777" w:rsidR="00AB7D7D" w:rsidRPr="00210D6B" w:rsidRDefault="00AB7D7D" w:rsidP="00AB7D7D">
      <w:pPr>
        <w:spacing w:after="0" w:line="240" w:lineRule="auto"/>
        <w:rPr>
          <w:rFonts w:ascii="Calibri" w:eastAsia="Times New Roman" w:hAnsi="Calibri" w:cs="Calibri"/>
          <w:szCs w:val="24"/>
          <w:lang w:eastAsia="sk-SK"/>
        </w:rPr>
      </w:pPr>
      <w:r w:rsidRPr="00210D6B">
        <w:rPr>
          <w:rFonts w:ascii="Calibri" w:eastAsia="Times New Roman" w:hAnsi="Calibri" w:cs="Calibri"/>
          <w:szCs w:val="24"/>
          <w:lang w:eastAsia="sk-SK"/>
        </w:rPr>
        <w:t xml:space="preserve">9UJK/CUJAA/22 </w:t>
      </w:r>
      <w:r w:rsidRPr="00210D6B">
        <w:rPr>
          <w:rFonts w:ascii="Calibri" w:eastAsia="Times New Roman" w:hAnsi="Calibri" w:cs="Calibri"/>
          <w:szCs w:val="24"/>
          <w:lang w:eastAsia="sk-SK"/>
        </w:rPr>
        <w:tab/>
        <w:t xml:space="preserve">Cudzí jazyk v akademickom diskurze </w:t>
      </w:r>
      <w:r w:rsidR="00EE5529" w:rsidRPr="00210D6B">
        <w:rPr>
          <w:rFonts w:ascii="Calibri" w:eastAsia="Times New Roman" w:hAnsi="Calibri" w:cs="Calibri"/>
          <w:szCs w:val="24"/>
          <w:lang w:eastAsia="sk-SK"/>
        </w:rPr>
        <w:t xml:space="preserve">– </w:t>
      </w:r>
      <w:r w:rsidRPr="00210D6B">
        <w:rPr>
          <w:rFonts w:ascii="Calibri" w:eastAsia="Times New Roman" w:hAnsi="Calibri" w:cs="Calibri"/>
          <w:szCs w:val="24"/>
          <w:lang w:eastAsia="sk-SK"/>
        </w:rPr>
        <w:t>anglický</w:t>
      </w:r>
    </w:p>
    <w:p w14:paraId="03097319" w14:textId="77777777" w:rsidR="00AB7D7D" w:rsidRPr="00210D6B" w:rsidRDefault="00AB7D7D" w:rsidP="00AB7D7D">
      <w:pPr>
        <w:spacing w:after="0" w:line="240" w:lineRule="auto"/>
        <w:rPr>
          <w:rFonts w:ascii="Calibri" w:eastAsia="Times New Roman" w:hAnsi="Calibri" w:cs="Calibri"/>
          <w:szCs w:val="24"/>
          <w:lang w:eastAsia="sk-SK"/>
        </w:rPr>
      </w:pPr>
      <w:r w:rsidRPr="00210D6B">
        <w:rPr>
          <w:rFonts w:ascii="Calibri" w:eastAsia="Times New Roman" w:hAnsi="Calibri" w:cs="Calibri"/>
          <w:szCs w:val="24"/>
          <w:lang w:eastAsia="sk-SK"/>
        </w:rPr>
        <w:t xml:space="preserve">9UJK/CUJAN/22 </w:t>
      </w:r>
      <w:r w:rsidRPr="00210D6B">
        <w:rPr>
          <w:rFonts w:ascii="Calibri" w:eastAsia="Times New Roman" w:hAnsi="Calibri" w:cs="Calibri"/>
          <w:szCs w:val="24"/>
          <w:lang w:eastAsia="sk-SK"/>
        </w:rPr>
        <w:tab/>
        <w:t>Cudzí jazyk v akademickom diskurze</w:t>
      </w:r>
      <w:r w:rsidR="00EE5529" w:rsidRPr="00210D6B">
        <w:rPr>
          <w:rFonts w:ascii="Calibri" w:eastAsia="Times New Roman" w:hAnsi="Calibri" w:cs="Calibri"/>
          <w:szCs w:val="24"/>
          <w:lang w:eastAsia="sk-SK"/>
        </w:rPr>
        <w:t xml:space="preserve"> –</w:t>
      </w:r>
      <w:r w:rsidRPr="00210D6B">
        <w:rPr>
          <w:rFonts w:ascii="Calibri" w:eastAsia="Times New Roman" w:hAnsi="Calibri" w:cs="Calibri"/>
          <w:szCs w:val="24"/>
          <w:lang w:eastAsia="sk-SK"/>
        </w:rPr>
        <w:t xml:space="preserve"> nemecký</w:t>
      </w:r>
    </w:p>
    <w:p w14:paraId="64680AD7" w14:textId="77777777" w:rsidR="00AB7D7D" w:rsidRPr="00210D6B" w:rsidRDefault="00AB7D7D" w:rsidP="00AB7D7D">
      <w:pPr>
        <w:spacing w:after="0" w:line="240" w:lineRule="auto"/>
        <w:rPr>
          <w:rFonts w:ascii="Calibri" w:eastAsia="Times New Roman" w:hAnsi="Calibri" w:cs="Calibri"/>
          <w:szCs w:val="24"/>
          <w:lang w:eastAsia="sk-SK"/>
        </w:rPr>
      </w:pPr>
      <w:r w:rsidRPr="00210D6B">
        <w:rPr>
          <w:rFonts w:ascii="Calibri" w:eastAsia="Times New Roman" w:hAnsi="Calibri" w:cs="Calibri"/>
          <w:szCs w:val="24"/>
          <w:lang w:eastAsia="sk-SK"/>
        </w:rPr>
        <w:t xml:space="preserve">9UJK/CUJAF/22 </w:t>
      </w:r>
      <w:r w:rsidRPr="00210D6B">
        <w:rPr>
          <w:rFonts w:ascii="Calibri" w:eastAsia="Times New Roman" w:hAnsi="Calibri" w:cs="Calibri"/>
          <w:szCs w:val="24"/>
          <w:lang w:eastAsia="sk-SK"/>
        </w:rPr>
        <w:tab/>
        <w:t>Cudzí jazyk v akademickom diskurze</w:t>
      </w:r>
      <w:r w:rsidR="00EE5529" w:rsidRPr="00210D6B">
        <w:rPr>
          <w:rFonts w:ascii="Calibri" w:eastAsia="Times New Roman" w:hAnsi="Calibri" w:cs="Calibri"/>
          <w:szCs w:val="24"/>
          <w:lang w:eastAsia="sk-SK"/>
        </w:rPr>
        <w:t xml:space="preserve"> –</w:t>
      </w:r>
      <w:r w:rsidRPr="00210D6B">
        <w:rPr>
          <w:rFonts w:ascii="Calibri" w:eastAsia="Times New Roman" w:hAnsi="Calibri" w:cs="Calibri"/>
          <w:szCs w:val="24"/>
          <w:lang w:eastAsia="sk-SK"/>
        </w:rPr>
        <w:t xml:space="preserve"> francúzsky</w:t>
      </w:r>
    </w:p>
    <w:p w14:paraId="381C3F8F" w14:textId="77777777" w:rsidR="00AB7D7D" w:rsidRPr="00210D6B" w:rsidRDefault="00AB7D7D" w:rsidP="00AB7D7D">
      <w:pPr>
        <w:spacing w:after="0" w:line="240" w:lineRule="auto"/>
        <w:rPr>
          <w:rFonts w:ascii="Calibri" w:eastAsia="Times New Roman" w:hAnsi="Calibri" w:cs="Calibri"/>
          <w:szCs w:val="24"/>
          <w:lang w:eastAsia="sk-SK"/>
        </w:rPr>
      </w:pPr>
      <w:r w:rsidRPr="00210D6B">
        <w:rPr>
          <w:rFonts w:ascii="Calibri" w:eastAsia="Times New Roman" w:hAnsi="Calibri" w:cs="Calibri"/>
          <w:szCs w:val="24"/>
          <w:lang w:eastAsia="sk-SK"/>
        </w:rPr>
        <w:t xml:space="preserve">9UJK/CUJAR/22 </w:t>
      </w:r>
      <w:r w:rsidRPr="00210D6B">
        <w:rPr>
          <w:rFonts w:ascii="Calibri" w:eastAsia="Times New Roman" w:hAnsi="Calibri" w:cs="Calibri"/>
          <w:szCs w:val="24"/>
          <w:lang w:eastAsia="sk-SK"/>
        </w:rPr>
        <w:tab/>
        <w:t>Cudzí jazyk v akademickom diskurze</w:t>
      </w:r>
      <w:r w:rsidR="00EE5529" w:rsidRPr="00210D6B">
        <w:rPr>
          <w:rFonts w:ascii="Calibri" w:eastAsia="Times New Roman" w:hAnsi="Calibri" w:cs="Calibri"/>
          <w:szCs w:val="24"/>
          <w:lang w:eastAsia="sk-SK"/>
        </w:rPr>
        <w:t xml:space="preserve"> –</w:t>
      </w:r>
      <w:r w:rsidRPr="00210D6B">
        <w:rPr>
          <w:rFonts w:ascii="Calibri" w:eastAsia="Times New Roman" w:hAnsi="Calibri" w:cs="Calibri"/>
          <w:szCs w:val="24"/>
          <w:lang w:eastAsia="sk-SK"/>
        </w:rPr>
        <w:t xml:space="preserve"> ruský</w:t>
      </w:r>
    </w:p>
    <w:p w14:paraId="4FF55857" w14:textId="36EC102F" w:rsidR="00AB7D7D" w:rsidRPr="00210D6B" w:rsidRDefault="00AB7D7D" w:rsidP="023E3EB7">
      <w:pPr>
        <w:spacing w:after="0" w:line="240" w:lineRule="auto"/>
        <w:rPr>
          <w:rFonts w:ascii="Calibri" w:eastAsia="Times New Roman" w:hAnsi="Calibri" w:cs="Calibri"/>
          <w:lang w:eastAsia="sk-SK"/>
        </w:rPr>
      </w:pPr>
      <w:r w:rsidRPr="00210D6B">
        <w:rPr>
          <w:rFonts w:ascii="Calibri" w:eastAsia="Times New Roman" w:hAnsi="Calibri" w:cs="Calibri"/>
          <w:lang w:eastAsia="sk-SK"/>
        </w:rPr>
        <w:t xml:space="preserve">2PGD/ZVSPG/22 </w:t>
      </w:r>
      <w:r w:rsidRPr="00210D6B">
        <w:tab/>
      </w:r>
      <w:r w:rsidRPr="00210D6B">
        <w:rPr>
          <w:rFonts w:ascii="Calibri" w:eastAsia="Times New Roman" w:hAnsi="Calibri" w:cs="Calibri"/>
          <w:lang w:eastAsia="sk-SK"/>
        </w:rPr>
        <w:t>Základy vysokoškolskej pedagogiky</w:t>
      </w:r>
      <w:r w:rsidR="080727F3" w:rsidRPr="00210D6B">
        <w:rPr>
          <w:rFonts w:ascii="Calibri" w:eastAsia="Times New Roman" w:hAnsi="Calibri" w:cs="Calibri"/>
          <w:lang w:eastAsia="sk-SK"/>
        </w:rPr>
        <w:t> </w:t>
      </w:r>
    </w:p>
    <w:p w14:paraId="60B859DD" w14:textId="014BDE1D" w:rsidR="00AB7D7D" w:rsidRPr="00210D6B" w:rsidRDefault="080727F3" w:rsidP="6BF6694F">
      <w:pPr>
        <w:spacing w:after="0" w:line="240" w:lineRule="auto"/>
        <w:rPr>
          <w:rFonts w:ascii="Calibri" w:eastAsia="Times New Roman" w:hAnsi="Calibri" w:cs="Calibri"/>
          <w:lang w:eastAsia="sk-SK"/>
        </w:rPr>
      </w:pPr>
      <w:r w:rsidRPr="00210D6B">
        <w:rPr>
          <w:rFonts w:ascii="Calibri" w:eastAsia="Times New Roman" w:hAnsi="Calibri" w:cs="Calibri"/>
          <w:lang w:eastAsia="sk-SK"/>
        </w:rPr>
        <w:t xml:space="preserve">1IFI/PPDSSF/22 </w:t>
      </w:r>
      <w:r w:rsidR="00AB7D7D" w:rsidRPr="00210D6B">
        <w:tab/>
      </w:r>
      <w:r w:rsidRPr="00210D6B">
        <w:rPr>
          <w:rFonts w:ascii="Calibri" w:eastAsia="Times New Roman" w:hAnsi="Calibri" w:cs="Calibri"/>
          <w:lang w:eastAsia="sk-SK"/>
        </w:rPr>
        <w:t>Písomná práca k dizertačnej skúške</w:t>
      </w:r>
    </w:p>
    <w:p w14:paraId="634C830E" w14:textId="4F96F070" w:rsidR="080727F3" w:rsidRPr="00210D6B" w:rsidRDefault="080727F3" w:rsidP="6BF6694F">
      <w:pPr>
        <w:spacing w:after="0" w:line="240" w:lineRule="auto"/>
        <w:ind w:left="2120" w:hanging="2120"/>
        <w:rPr>
          <w:rFonts w:ascii="Calibri" w:eastAsia="Times New Roman" w:hAnsi="Calibri" w:cs="Calibri"/>
          <w:lang w:eastAsia="sk-SK"/>
        </w:rPr>
      </w:pPr>
      <w:r w:rsidRPr="00210D6B">
        <w:rPr>
          <w:rFonts w:ascii="Calibri" w:eastAsia="Times New Roman" w:hAnsi="Calibri" w:cs="Calibri"/>
          <w:lang w:eastAsia="sk-SK"/>
        </w:rPr>
        <w:t xml:space="preserve">1IFI/SFDSSF/22 </w:t>
      </w:r>
      <w:r w:rsidR="7120388C" w:rsidRPr="00210D6B">
        <w:rPr>
          <w:rFonts w:ascii="Calibri" w:eastAsia="Times New Roman" w:hAnsi="Calibri" w:cs="Calibri"/>
          <w:lang w:eastAsia="sk-SK"/>
        </w:rPr>
        <w:t xml:space="preserve">         </w:t>
      </w:r>
      <w:r w:rsidRPr="00210D6B">
        <w:rPr>
          <w:rFonts w:ascii="Calibri" w:eastAsia="Times New Roman" w:hAnsi="Calibri" w:cs="Calibri"/>
          <w:lang w:eastAsia="sk-SK"/>
        </w:rPr>
        <w:t>Systematická filozofia  (teoretická filozofia, praktická filozofia</w:t>
      </w:r>
      <w:r w:rsidR="2B92DA46" w:rsidRPr="00210D6B">
        <w:rPr>
          <w:rFonts w:ascii="Calibri" w:eastAsia="Times New Roman" w:hAnsi="Calibri" w:cs="Calibri"/>
          <w:lang w:eastAsia="sk-SK"/>
        </w:rPr>
        <w:t>, estetika, etika</w:t>
      </w:r>
      <w:r w:rsidRPr="00210D6B">
        <w:rPr>
          <w:rFonts w:ascii="Calibri" w:eastAsia="Times New Roman" w:hAnsi="Calibri" w:cs="Calibri"/>
          <w:lang w:eastAsia="sk-SK"/>
        </w:rPr>
        <w:t>) - dizertačná skúška</w:t>
      </w:r>
    </w:p>
    <w:p w14:paraId="3641BAAE" w14:textId="6FE91574" w:rsidR="176E81C3" w:rsidRPr="00210D6B" w:rsidRDefault="176E81C3" w:rsidP="6BF6694F">
      <w:pPr>
        <w:spacing w:after="0" w:line="240" w:lineRule="auto"/>
        <w:ind w:left="2120" w:hanging="2120"/>
        <w:rPr>
          <w:rFonts w:ascii="Calibri" w:eastAsia="Times New Roman" w:hAnsi="Calibri" w:cs="Calibri"/>
          <w:lang w:eastAsia="sk-SK"/>
        </w:rPr>
      </w:pPr>
      <w:r w:rsidRPr="00210D6B">
        <w:rPr>
          <w:rFonts w:ascii="Calibri" w:eastAsia="Times New Roman" w:hAnsi="Calibri" w:cs="Calibri"/>
          <w:lang w:eastAsia="sk-SK"/>
        </w:rPr>
        <w:t>1IFI/OPDSSF/22</w:t>
      </w:r>
      <w:r w:rsidRPr="00210D6B">
        <w:tab/>
      </w:r>
      <w:r w:rsidRPr="00210D6B">
        <w:rPr>
          <w:rFonts w:ascii="Calibri" w:eastAsia="Times New Roman" w:hAnsi="Calibri" w:cs="Calibri"/>
          <w:lang w:eastAsia="sk-SK"/>
        </w:rPr>
        <w:t>Obhajoba dizertačnej práce</w:t>
      </w:r>
    </w:p>
    <w:p w14:paraId="6A05A809" w14:textId="77777777" w:rsidR="00AB7D7D" w:rsidRPr="00210D6B" w:rsidRDefault="00AB7D7D" w:rsidP="00AB7D7D">
      <w:pPr>
        <w:spacing w:after="0" w:line="240" w:lineRule="auto"/>
        <w:rPr>
          <w:rFonts w:ascii="Calibri" w:eastAsia="Times New Roman" w:hAnsi="Calibri" w:cs="Calibri"/>
          <w:b/>
          <w:szCs w:val="24"/>
          <w:lang w:eastAsia="sk-SK"/>
        </w:rPr>
      </w:pPr>
    </w:p>
    <w:p w14:paraId="5A39BBE3" w14:textId="77777777" w:rsidR="00AB7D7D" w:rsidRPr="00210D6B" w:rsidRDefault="00AB7D7D" w:rsidP="00AB7D7D">
      <w:pPr>
        <w:spacing w:after="0" w:line="240" w:lineRule="auto"/>
        <w:rPr>
          <w:rFonts w:ascii="Calibri" w:eastAsia="Times New Roman" w:hAnsi="Calibri" w:cs="Calibri"/>
          <w:b/>
          <w:szCs w:val="24"/>
          <w:lang w:eastAsia="sk-SK"/>
        </w:rPr>
      </w:pPr>
    </w:p>
    <w:p w14:paraId="5584CA59" w14:textId="77777777" w:rsidR="00AB7D7D" w:rsidRPr="00210D6B" w:rsidRDefault="00AB7D7D" w:rsidP="00AB7D7D">
      <w:pPr>
        <w:spacing w:after="0" w:line="240" w:lineRule="auto"/>
        <w:ind w:firstLine="708"/>
        <w:rPr>
          <w:rFonts w:ascii="Calibri" w:eastAsia="Times New Roman" w:hAnsi="Calibri" w:cs="Calibri"/>
          <w:b/>
          <w:szCs w:val="24"/>
          <w:lang w:eastAsia="sk-SK"/>
        </w:rPr>
      </w:pPr>
      <w:r w:rsidRPr="00210D6B">
        <w:rPr>
          <w:rFonts w:ascii="Calibri" w:eastAsia="Times New Roman" w:hAnsi="Calibri" w:cs="Calibri"/>
          <w:b/>
          <w:szCs w:val="24"/>
          <w:lang w:eastAsia="sk-SK"/>
        </w:rPr>
        <w:t>POVINNE VOLITEĽNÉ PREDMETY</w:t>
      </w:r>
    </w:p>
    <w:p w14:paraId="3B16C38C" w14:textId="0DDB5A5C" w:rsidR="00AB7D7D" w:rsidRPr="00210D6B" w:rsidRDefault="00AB7D7D" w:rsidP="023E3EB7">
      <w:pPr>
        <w:spacing w:line="240" w:lineRule="auto"/>
        <w:contextualSpacing/>
      </w:pPr>
    </w:p>
    <w:p w14:paraId="5E5A8903"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1IFI/MPEFD/22 </w:t>
      </w:r>
      <w:r w:rsidRPr="00210D6B">
        <w:rPr>
          <w:rFonts w:asciiTheme="minorHAnsi" w:hAnsiTheme="minorHAnsi" w:cstheme="minorHAnsi"/>
        </w:rPr>
        <w:tab/>
        <w:t>Metodologické problémy estetiky 20. storočia</w:t>
      </w:r>
    </w:p>
    <w:p w14:paraId="05332FB1"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1IFI/AHEFD/22 </w:t>
      </w:r>
      <w:r w:rsidRPr="00210D6B">
        <w:rPr>
          <w:rFonts w:asciiTheme="minorHAnsi" w:hAnsiTheme="minorHAnsi" w:cstheme="minorHAnsi"/>
        </w:rPr>
        <w:tab/>
        <w:t>Aktuálne otázky hudobnej estetiky 20. storočia</w:t>
      </w:r>
    </w:p>
    <w:p w14:paraId="7C328FD6"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1IFI/DSFFD/22 </w:t>
      </w:r>
      <w:r w:rsidRPr="00210D6B">
        <w:rPr>
          <w:rFonts w:asciiTheme="minorHAnsi" w:hAnsiTheme="minorHAnsi" w:cstheme="minorHAnsi"/>
        </w:rPr>
        <w:tab/>
        <w:t>Dejiny slovenskej a českej filozofie </w:t>
      </w:r>
      <w:r w:rsidRPr="00210D6B">
        <w:rPr>
          <w:rFonts w:asciiTheme="minorHAnsi" w:hAnsiTheme="minorHAnsi" w:cstheme="minorHAnsi"/>
        </w:rPr>
        <w:tab/>
      </w:r>
    </w:p>
    <w:p w14:paraId="42CF4552" w14:textId="77777777" w:rsidR="00AB7D7D" w:rsidRPr="00210D6B" w:rsidRDefault="00AB7D7D" w:rsidP="522FBB6D">
      <w:pPr>
        <w:spacing w:line="240" w:lineRule="auto"/>
        <w:contextualSpacing/>
        <w:rPr>
          <w:rFonts w:asciiTheme="minorHAnsi" w:hAnsiTheme="minorHAnsi"/>
        </w:rPr>
      </w:pPr>
      <w:r w:rsidRPr="00210D6B">
        <w:rPr>
          <w:rFonts w:asciiTheme="minorHAnsi" w:hAnsiTheme="minorHAnsi"/>
        </w:rPr>
        <w:t xml:space="preserve">1IFI/PSEFD/22 </w:t>
      </w:r>
      <w:r w:rsidRPr="00210D6B">
        <w:tab/>
      </w:r>
      <w:r w:rsidRPr="00210D6B">
        <w:rPr>
          <w:rFonts w:asciiTheme="minorHAnsi" w:hAnsiTheme="minorHAnsi"/>
        </w:rPr>
        <w:t>Politická a sociálna filozofia európskeho osvietenstva</w:t>
      </w:r>
    </w:p>
    <w:p w14:paraId="6BE7DD61"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1IFI/DDRFD/22 </w:t>
      </w:r>
      <w:r w:rsidRPr="00210D6B">
        <w:rPr>
          <w:rFonts w:asciiTheme="minorHAnsi" w:hAnsiTheme="minorHAnsi" w:cstheme="minorHAnsi"/>
        </w:rPr>
        <w:tab/>
        <w:t>Dejiny a dejinnosť v ruskom filozofickom myslení </w:t>
      </w:r>
    </w:p>
    <w:p w14:paraId="681A603A" w14:textId="6E9D6799" w:rsidR="00AB7D7D" w:rsidRPr="00210D6B" w:rsidRDefault="080727F3" w:rsidP="023E3EB7">
      <w:pPr>
        <w:spacing w:line="240" w:lineRule="auto"/>
        <w:contextualSpacing/>
        <w:rPr>
          <w:rFonts w:asciiTheme="minorHAnsi" w:hAnsiTheme="minorHAnsi"/>
        </w:rPr>
      </w:pPr>
      <w:r w:rsidRPr="00210D6B">
        <w:rPr>
          <w:rFonts w:asciiTheme="minorHAnsi" w:hAnsiTheme="minorHAnsi"/>
        </w:rPr>
        <w:t xml:space="preserve">1IFI/OUEFD/22 </w:t>
      </w:r>
      <w:r w:rsidR="00AB7D7D" w:rsidRPr="00210D6B">
        <w:tab/>
      </w:r>
      <w:r w:rsidRPr="00210D6B">
        <w:rPr>
          <w:rFonts w:asciiTheme="minorHAnsi" w:hAnsiTheme="minorHAnsi"/>
        </w:rPr>
        <w:t>Otázky úžery v dejinách slovenského etického mysle</w:t>
      </w:r>
      <w:r w:rsidR="37C8DD05" w:rsidRPr="00210D6B">
        <w:rPr>
          <w:rFonts w:asciiTheme="minorHAnsi" w:hAnsiTheme="minorHAnsi"/>
        </w:rPr>
        <w:t>nia</w:t>
      </w:r>
      <w:r w:rsidRPr="00210D6B">
        <w:rPr>
          <w:rFonts w:asciiTheme="minorHAnsi" w:hAnsiTheme="minorHAnsi"/>
        </w:rPr>
        <w:t> </w:t>
      </w:r>
    </w:p>
    <w:p w14:paraId="0BBA2009"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1IFI/KFPFD/22 </w:t>
      </w:r>
      <w:r w:rsidRPr="00210D6B">
        <w:rPr>
          <w:rFonts w:asciiTheme="minorHAnsi" w:hAnsiTheme="minorHAnsi" w:cstheme="minorHAnsi"/>
        </w:rPr>
        <w:tab/>
        <w:t>Kultúra ako filozofický problém </w:t>
      </w:r>
    </w:p>
    <w:p w14:paraId="15B036A5"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1IFI/EZEFD/22 </w:t>
      </w:r>
      <w:r w:rsidRPr="00210D6B">
        <w:rPr>
          <w:rFonts w:asciiTheme="minorHAnsi" w:hAnsiTheme="minorHAnsi" w:cstheme="minorHAnsi"/>
        </w:rPr>
        <w:tab/>
        <w:t>Environmentálna zodpovednosť a etika </w:t>
      </w:r>
    </w:p>
    <w:p w14:paraId="0E968902"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1IFI/GELFD/22 </w:t>
      </w:r>
      <w:r w:rsidRPr="00210D6B">
        <w:rPr>
          <w:rFonts w:asciiTheme="minorHAnsi" w:hAnsiTheme="minorHAnsi" w:cstheme="minorHAnsi"/>
        </w:rPr>
        <w:tab/>
        <w:t>Globálna etika a ľudské práva </w:t>
      </w:r>
    </w:p>
    <w:p w14:paraId="7B3E4881"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1IFI/PEPFD/22 </w:t>
      </w:r>
      <w:r w:rsidRPr="00210D6B">
        <w:rPr>
          <w:rFonts w:asciiTheme="minorHAnsi" w:hAnsiTheme="minorHAnsi" w:cstheme="minorHAnsi"/>
        </w:rPr>
        <w:tab/>
        <w:t>Profesijná etika a prax </w:t>
      </w:r>
    </w:p>
    <w:p w14:paraId="737F2119" w14:textId="77777777" w:rsidR="00AB7D7D" w:rsidRPr="00210D6B" w:rsidRDefault="00AB7D7D" w:rsidP="00AB7D7D">
      <w:pPr>
        <w:spacing w:line="240" w:lineRule="auto"/>
        <w:contextualSpacing/>
        <w:rPr>
          <w:rFonts w:asciiTheme="minorHAnsi" w:hAnsiTheme="minorHAnsi" w:cstheme="minorHAnsi"/>
        </w:rPr>
      </w:pPr>
      <w:r w:rsidRPr="00210D6B">
        <w:rPr>
          <w:rFonts w:asciiTheme="minorHAnsi" w:hAnsiTheme="minorHAnsi" w:cstheme="minorHAnsi"/>
        </w:rPr>
        <w:t xml:space="preserve">1IFI/VVEFD/22 </w:t>
      </w:r>
      <w:r w:rsidRPr="00210D6B">
        <w:rPr>
          <w:rFonts w:asciiTheme="minorHAnsi" w:hAnsiTheme="minorHAnsi" w:cstheme="minorHAnsi"/>
        </w:rPr>
        <w:tab/>
        <w:t>Vybrané otázky výtvarnej estetiky 20. storočia</w:t>
      </w:r>
    </w:p>
    <w:p w14:paraId="1FFD7511" w14:textId="77777777" w:rsidR="00AB7D7D" w:rsidRPr="00210D6B" w:rsidRDefault="080727F3" w:rsidP="023E3EB7">
      <w:pPr>
        <w:spacing w:line="240" w:lineRule="auto"/>
        <w:contextualSpacing/>
        <w:rPr>
          <w:rFonts w:asciiTheme="minorHAnsi" w:hAnsiTheme="minorHAnsi"/>
        </w:rPr>
      </w:pPr>
      <w:r w:rsidRPr="00210D6B">
        <w:rPr>
          <w:rFonts w:asciiTheme="minorHAnsi" w:hAnsiTheme="minorHAnsi"/>
        </w:rPr>
        <w:t xml:space="preserve">1IFI/VDEFD/22 </w:t>
      </w:r>
      <w:r w:rsidR="00AB7D7D" w:rsidRPr="00210D6B">
        <w:tab/>
      </w:r>
      <w:r w:rsidRPr="00210D6B">
        <w:rPr>
          <w:rFonts w:asciiTheme="minorHAnsi" w:hAnsiTheme="minorHAnsi"/>
        </w:rPr>
        <w:t>Vybrané otázky divadelnej estetiky 20. storočia </w:t>
      </w:r>
    </w:p>
    <w:p w14:paraId="6641F2D0" w14:textId="73F4BBE2" w:rsidR="080727F3" w:rsidRPr="00210D6B" w:rsidRDefault="080727F3" w:rsidP="023E3EB7">
      <w:pPr>
        <w:spacing w:line="240" w:lineRule="auto"/>
        <w:contextualSpacing/>
        <w:rPr>
          <w:rFonts w:asciiTheme="minorHAnsi" w:hAnsiTheme="minorHAnsi"/>
        </w:rPr>
      </w:pPr>
      <w:r w:rsidRPr="00210D6B">
        <w:rPr>
          <w:rFonts w:asciiTheme="minorHAnsi" w:hAnsiTheme="minorHAnsi"/>
        </w:rPr>
        <w:t xml:space="preserve">1IFI/VUKFD/22 </w:t>
      </w:r>
      <w:r w:rsidRPr="00210D6B">
        <w:tab/>
      </w:r>
      <w:r w:rsidRPr="00210D6B">
        <w:rPr>
          <w:rFonts w:asciiTheme="minorHAnsi" w:hAnsiTheme="minorHAnsi"/>
        </w:rPr>
        <w:t>Vybrané otázky slovenskej umeleckej kultúry </w:t>
      </w:r>
    </w:p>
    <w:p w14:paraId="1171BDDE" w14:textId="57F35E9C" w:rsidR="45E62C13" w:rsidRPr="00210D6B" w:rsidRDefault="45E62C13" w:rsidP="6BF6694F">
      <w:pPr>
        <w:spacing w:line="240" w:lineRule="auto"/>
        <w:contextualSpacing/>
        <w:rPr>
          <w:rFonts w:asciiTheme="minorHAnsi" w:hAnsiTheme="minorHAnsi"/>
        </w:rPr>
      </w:pPr>
      <w:r w:rsidRPr="00210D6B">
        <w:rPr>
          <w:rFonts w:asciiTheme="minorHAnsi" w:hAnsiTheme="minorHAnsi"/>
        </w:rPr>
        <w:t xml:space="preserve">1IFI/SSTFSF/22 </w:t>
      </w:r>
      <w:r w:rsidRPr="00210D6B">
        <w:tab/>
      </w:r>
      <w:r w:rsidRPr="00210D6B">
        <w:rPr>
          <w:rFonts w:asciiTheme="minorHAnsi" w:hAnsiTheme="minorHAnsi"/>
        </w:rPr>
        <w:t>Teoretická filozofia</w:t>
      </w:r>
    </w:p>
    <w:p w14:paraId="77CAA003" w14:textId="5489692B" w:rsidR="45E62C13" w:rsidRPr="00210D6B" w:rsidRDefault="45E62C13" w:rsidP="6BF6694F">
      <w:pPr>
        <w:spacing w:line="240" w:lineRule="auto"/>
        <w:contextualSpacing/>
        <w:rPr>
          <w:rFonts w:asciiTheme="minorHAnsi" w:hAnsiTheme="minorHAnsi"/>
        </w:rPr>
      </w:pPr>
      <w:r w:rsidRPr="00210D6B">
        <w:rPr>
          <w:rFonts w:asciiTheme="minorHAnsi" w:hAnsiTheme="minorHAnsi"/>
        </w:rPr>
        <w:t xml:space="preserve">1IFI/SSPFSF/22 </w:t>
      </w:r>
      <w:r w:rsidRPr="00210D6B">
        <w:tab/>
      </w:r>
      <w:r w:rsidRPr="00210D6B">
        <w:rPr>
          <w:rFonts w:asciiTheme="minorHAnsi" w:hAnsiTheme="minorHAnsi"/>
        </w:rPr>
        <w:t>Praktická filozofia</w:t>
      </w:r>
    </w:p>
    <w:p w14:paraId="6B5A726D" w14:textId="5EF11315" w:rsidR="45E62C13" w:rsidRPr="00210D6B" w:rsidRDefault="45E62C13" w:rsidP="6BF6694F">
      <w:pPr>
        <w:spacing w:line="240" w:lineRule="auto"/>
        <w:contextualSpacing/>
        <w:rPr>
          <w:rFonts w:asciiTheme="minorHAnsi" w:hAnsiTheme="minorHAnsi"/>
        </w:rPr>
      </w:pPr>
      <w:r w:rsidRPr="00210D6B">
        <w:rPr>
          <w:rFonts w:asciiTheme="minorHAnsi" w:hAnsiTheme="minorHAnsi"/>
        </w:rPr>
        <w:lastRenderedPageBreak/>
        <w:t>1IFI/</w:t>
      </w:r>
      <w:r w:rsidR="05C8C927" w:rsidRPr="00210D6B">
        <w:rPr>
          <w:rFonts w:asciiTheme="minorHAnsi" w:hAnsiTheme="minorHAnsi"/>
        </w:rPr>
        <w:t>SSESSF</w:t>
      </w:r>
      <w:r w:rsidRPr="00210D6B">
        <w:rPr>
          <w:rFonts w:asciiTheme="minorHAnsi" w:hAnsiTheme="minorHAnsi"/>
        </w:rPr>
        <w:t>/22</w:t>
      </w:r>
      <w:r w:rsidRPr="00210D6B">
        <w:tab/>
      </w:r>
      <w:r w:rsidRPr="00210D6B">
        <w:rPr>
          <w:rFonts w:asciiTheme="minorHAnsi" w:hAnsiTheme="minorHAnsi"/>
        </w:rPr>
        <w:t>Estetika</w:t>
      </w:r>
    </w:p>
    <w:p w14:paraId="670216C8" w14:textId="5C7ADCD6" w:rsidR="78B310B2" w:rsidRPr="00210D6B" w:rsidRDefault="78B310B2" w:rsidP="6BF6694F">
      <w:pPr>
        <w:spacing w:line="240" w:lineRule="auto"/>
        <w:contextualSpacing/>
        <w:rPr>
          <w:rFonts w:asciiTheme="minorHAnsi" w:hAnsiTheme="minorHAnsi"/>
        </w:rPr>
      </w:pPr>
      <w:r w:rsidRPr="00210D6B">
        <w:rPr>
          <w:rStyle w:val="normaltextrun"/>
          <w:rFonts w:ascii="Calibri" w:eastAsia="Calibri" w:hAnsi="Calibri" w:cs="Calibri"/>
          <w:color w:val="000000" w:themeColor="text1"/>
          <w:szCs w:val="24"/>
        </w:rPr>
        <w:t xml:space="preserve">1IFI/SSETSF/22  </w:t>
      </w:r>
      <w:r w:rsidRPr="00210D6B">
        <w:rPr>
          <w:rStyle w:val="normaltextrun"/>
          <w:rFonts w:ascii="Calibri" w:eastAsia="Calibri" w:hAnsi="Calibri" w:cs="Calibri"/>
          <w:color w:val="000000" w:themeColor="text1"/>
          <w:sz w:val="22"/>
        </w:rPr>
        <w:t xml:space="preserve"> </w:t>
      </w:r>
      <w:r w:rsidRPr="00210D6B">
        <w:tab/>
      </w:r>
      <w:r w:rsidR="45E62C13" w:rsidRPr="00210D6B">
        <w:rPr>
          <w:rFonts w:asciiTheme="minorHAnsi" w:hAnsiTheme="minorHAnsi"/>
        </w:rPr>
        <w:t>Etika</w:t>
      </w:r>
    </w:p>
    <w:p w14:paraId="13A3AE55" w14:textId="4886C773" w:rsidR="023E3EB7" w:rsidRPr="00210D6B" w:rsidRDefault="023E3EB7">
      <w:r w:rsidRPr="00210D6B">
        <w:br w:type="page"/>
      </w:r>
    </w:p>
    <w:p w14:paraId="5219A127" w14:textId="7ABD6D8C" w:rsidR="023E3EB7" w:rsidRPr="00210D6B" w:rsidRDefault="023E3EB7" w:rsidP="023E3EB7">
      <w:pPr>
        <w:spacing w:line="240" w:lineRule="auto"/>
        <w:contextualSpacing/>
        <w:rPr>
          <w:rFonts w:asciiTheme="minorHAnsi" w:hAnsiTheme="minorHAnsi"/>
        </w:rPr>
      </w:pPr>
    </w:p>
    <w:p w14:paraId="6319ADD2"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t>INFORMAČNÝ LIST PREDMETU</w:t>
      </w:r>
    </w:p>
    <w:p w14:paraId="72A3D3EC"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2789F5EB" w14:textId="77777777" w:rsidTr="467EE90A">
        <w:trPr>
          <w:trHeight w:val="510"/>
        </w:trPr>
        <w:tc>
          <w:tcPr>
            <w:tcW w:w="9322" w:type="dxa"/>
            <w:gridSpan w:val="2"/>
            <w:vAlign w:val="center"/>
          </w:tcPr>
          <w:p w14:paraId="4F2A3793"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3AC2E739" w14:textId="77777777" w:rsidTr="467EE90A">
        <w:trPr>
          <w:trHeight w:val="510"/>
        </w:trPr>
        <w:tc>
          <w:tcPr>
            <w:tcW w:w="9322" w:type="dxa"/>
            <w:gridSpan w:val="2"/>
            <w:vAlign w:val="center"/>
          </w:tcPr>
          <w:p w14:paraId="26019DD6" w14:textId="21A4B56C"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1163770638"/>
                <w:placeholder>
                  <w:docPart w:val="2DAD97D52823414A88FB2581A7FC70F4"/>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6D0DE217" w14:textId="77777777" w:rsidTr="467EE90A">
        <w:trPr>
          <w:trHeight w:val="842"/>
        </w:trPr>
        <w:tc>
          <w:tcPr>
            <w:tcW w:w="4110" w:type="dxa"/>
            <w:vAlign w:val="center"/>
          </w:tcPr>
          <w:p w14:paraId="07D0D207" w14:textId="13E33FA3" w:rsidR="00566081" w:rsidRPr="00210D6B" w:rsidRDefault="00566081" w:rsidP="740DC88E">
            <w:pPr>
              <w:rPr>
                <w:rFonts w:ascii="Calibri" w:eastAsia="Calibri" w:hAnsi="Calibri" w:cs="Calibri"/>
                <w:sz w:val="24"/>
                <w:szCs w:val="24"/>
              </w:rPr>
            </w:pPr>
            <w:r w:rsidRPr="00210D6B">
              <w:rPr>
                <w:rFonts w:ascii="Calibri" w:hAnsi="Calibri" w:cs="Calibri"/>
                <w:b/>
                <w:bCs/>
                <w:sz w:val="24"/>
                <w:szCs w:val="24"/>
              </w:rPr>
              <w:t>Kód predmetu:</w:t>
            </w:r>
            <w:r w:rsidRPr="00210D6B">
              <w:rPr>
                <w:rFonts w:ascii="Calibri" w:hAnsi="Calibri" w:cs="Calibri"/>
                <w:sz w:val="24"/>
                <w:szCs w:val="24"/>
              </w:rPr>
              <w:t xml:space="preserve"> </w:t>
            </w:r>
            <w:r w:rsidR="18867B28" w:rsidRPr="00210D6B">
              <w:rPr>
                <w:rFonts w:ascii="Calibri" w:hAnsi="Calibri" w:cs="Calibri"/>
                <w:sz w:val="24"/>
                <w:szCs w:val="24"/>
              </w:rPr>
              <w:t xml:space="preserve">1IFI/TMSSF/22  </w:t>
            </w:r>
          </w:p>
        </w:tc>
        <w:tc>
          <w:tcPr>
            <w:tcW w:w="5212" w:type="dxa"/>
            <w:vAlign w:val="center"/>
          </w:tcPr>
          <w:p w14:paraId="72EC417D" w14:textId="1CD027DE" w:rsidR="00566081" w:rsidRPr="00210D6B" w:rsidRDefault="00566081" w:rsidP="740DC88E">
            <w:pPr>
              <w:rPr>
                <w:rFonts w:ascii="Calibri" w:hAnsi="Calibri" w:cs="Calibri"/>
                <w:i/>
                <w:iCs/>
                <w:sz w:val="24"/>
                <w:szCs w:val="24"/>
              </w:rPr>
            </w:pPr>
            <w:r w:rsidRPr="00210D6B">
              <w:rPr>
                <w:rFonts w:ascii="Calibri" w:hAnsi="Calibri" w:cs="Calibri"/>
                <w:b/>
                <w:bCs/>
                <w:sz w:val="24"/>
                <w:szCs w:val="24"/>
              </w:rPr>
              <w:t xml:space="preserve">Názov predmetu: </w:t>
            </w:r>
            <w:r w:rsidR="12DF7C23" w:rsidRPr="00210D6B">
              <w:rPr>
                <w:rFonts w:ascii="Calibri" w:hAnsi="Calibri" w:cs="Calibri"/>
                <w:i/>
                <w:iCs/>
                <w:sz w:val="24"/>
                <w:szCs w:val="24"/>
              </w:rPr>
              <w:t>Teoreticko-metodologický seminár (Profilový predmet)</w:t>
            </w:r>
          </w:p>
        </w:tc>
      </w:tr>
      <w:tr w:rsidR="00566081" w:rsidRPr="00210D6B" w14:paraId="22EC052A" w14:textId="77777777" w:rsidTr="467EE90A">
        <w:trPr>
          <w:trHeight w:val="1971"/>
        </w:trPr>
        <w:tc>
          <w:tcPr>
            <w:tcW w:w="9322" w:type="dxa"/>
            <w:gridSpan w:val="2"/>
            <w:vAlign w:val="center"/>
          </w:tcPr>
          <w:p w14:paraId="61E755C6" w14:textId="77777777" w:rsidR="00566081" w:rsidRPr="00210D6B" w:rsidRDefault="00566081" w:rsidP="00566081">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63D2FF86" w14:textId="77777777" w:rsidR="00566081" w:rsidRPr="00210D6B" w:rsidRDefault="00566081" w:rsidP="00566081">
            <w:pPr>
              <w:rPr>
                <w:rFonts w:ascii="Calibri" w:hAnsi="Calibri" w:cs="Calibri"/>
                <w:i/>
                <w:sz w:val="24"/>
                <w:szCs w:val="24"/>
              </w:rPr>
            </w:pPr>
            <w:r w:rsidRPr="00210D6B">
              <w:rPr>
                <w:rFonts w:ascii="Calibri" w:hAnsi="Calibri" w:cs="Calibri"/>
                <w:i/>
                <w:sz w:val="24"/>
                <w:szCs w:val="24"/>
              </w:rPr>
              <w:t>Druh vzdelávacích činností: Seminár</w:t>
            </w:r>
          </w:p>
          <w:p w14:paraId="4C8A737B" w14:textId="31A57AF0" w:rsidR="00566081" w:rsidRPr="00210D6B" w:rsidRDefault="00566081" w:rsidP="740DC88E">
            <w:pPr>
              <w:rPr>
                <w:rFonts w:ascii="Calibri" w:hAnsi="Calibri" w:cs="Calibri"/>
                <w:i/>
                <w:iCs/>
                <w:sz w:val="24"/>
                <w:szCs w:val="24"/>
              </w:rPr>
            </w:pPr>
            <w:r w:rsidRPr="00210D6B">
              <w:rPr>
                <w:rFonts w:ascii="Calibri" w:hAnsi="Calibri" w:cs="Calibri"/>
                <w:i/>
                <w:iCs/>
                <w:sz w:val="24"/>
                <w:szCs w:val="24"/>
              </w:rPr>
              <w:t>Rozsah vzdelávacích činností: 1 hod</w:t>
            </w:r>
            <w:r w:rsidR="42429B76" w:rsidRPr="00210D6B">
              <w:rPr>
                <w:rFonts w:ascii="Calibri" w:hAnsi="Calibri" w:cs="Calibri"/>
                <w:i/>
                <w:iCs/>
                <w:sz w:val="24"/>
                <w:szCs w:val="24"/>
              </w:rPr>
              <w:t>i</w:t>
            </w:r>
            <w:r w:rsidRPr="00210D6B">
              <w:rPr>
                <w:rFonts w:ascii="Calibri" w:hAnsi="Calibri" w:cs="Calibri"/>
                <w:i/>
                <w:iCs/>
                <w:sz w:val="24"/>
                <w:szCs w:val="24"/>
              </w:rPr>
              <w:t>n</w:t>
            </w:r>
            <w:r w:rsidR="2F9B947E" w:rsidRPr="00210D6B">
              <w:rPr>
                <w:rFonts w:ascii="Calibri" w:hAnsi="Calibri" w:cs="Calibri"/>
                <w:i/>
                <w:iCs/>
                <w:sz w:val="24"/>
                <w:szCs w:val="24"/>
              </w:rPr>
              <w:t>a týždenne</w:t>
            </w:r>
          </w:p>
          <w:p w14:paraId="2290624F" w14:textId="77777777" w:rsidR="00566081" w:rsidRPr="00210D6B" w:rsidRDefault="00566081" w:rsidP="00566081">
            <w:pPr>
              <w:rPr>
                <w:rFonts w:ascii="Calibri" w:hAnsi="Calibri" w:cs="Calibri"/>
                <w:sz w:val="24"/>
                <w:szCs w:val="24"/>
              </w:rPr>
            </w:pPr>
            <w:r w:rsidRPr="00210D6B">
              <w:rPr>
                <w:rFonts w:ascii="Calibri" w:hAnsi="Calibri" w:cs="Calibri"/>
                <w:i/>
                <w:sz w:val="24"/>
                <w:szCs w:val="24"/>
              </w:rPr>
              <w:t>Metóda vzdelávacích činností: Kombinovaná</w:t>
            </w:r>
          </w:p>
        </w:tc>
      </w:tr>
      <w:tr w:rsidR="00566081" w:rsidRPr="00210D6B" w14:paraId="7DEF2E50" w14:textId="77777777" w:rsidTr="467EE90A">
        <w:trPr>
          <w:trHeight w:val="510"/>
        </w:trPr>
        <w:tc>
          <w:tcPr>
            <w:tcW w:w="9322" w:type="dxa"/>
            <w:gridSpan w:val="2"/>
            <w:vAlign w:val="center"/>
          </w:tcPr>
          <w:p w14:paraId="091D2BD7" w14:textId="352B6097" w:rsidR="00566081" w:rsidRPr="00210D6B" w:rsidRDefault="7135DA5E" w:rsidP="00566081">
            <w:pPr>
              <w:rPr>
                <w:rFonts w:ascii="Calibri" w:hAnsi="Calibri" w:cs="Calibri"/>
                <w:sz w:val="24"/>
                <w:szCs w:val="24"/>
              </w:rPr>
            </w:pPr>
            <w:r w:rsidRPr="00210D6B">
              <w:rPr>
                <w:rFonts w:ascii="Calibri" w:hAnsi="Calibri" w:cs="Calibri"/>
                <w:b/>
                <w:bCs/>
                <w:sz w:val="24"/>
                <w:szCs w:val="24"/>
              </w:rPr>
              <w:t xml:space="preserve">Počet kreditov: </w:t>
            </w:r>
            <w:r w:rsidR="0D5A31F7" w:rsidRPr="00210D6B">
              <w:rPr>
                <w:rFonts w:ascii="Calibri" w:hAnsi="Calibri" w:cs="Calibri"/>
                <w:sz w:val="24"/>
                <w:szCs w:val="24"/>
              </w:rPr>
              <w:t>4</w:t>
            </w:r>
          </w:p>
        </w:tc>
      </w:tr>
      <w:tr w:rsidR="00566081" w:rsidRPr="00210D6B" w14:paraId="439E6D9F" w14:textId="77777777" w:rsidTr="467EE90A">
        <w:trPr>
          <w:trHeight w:val="1416"/>
        </w:trPr>
        <w:tc>
          <w:tcPr>
            <w:tcW w:w="9322" w:type="dxa"/>
            <w:gridSpan w:val="2"/>
            <w:vAlign w:val="center"/>
          </w:tcPr>
          <w:p w14:paraId="56B99C41" w14:textId="1CBAE237" w:rsidR="00566081" w:rsidRPr="00210D6B" w:rsidRDefault="00566081" w:rsidP="467EE90A">
            <w:pPr>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14ADC5DB" w:rsidRPr="00210D6B">
              <w:rPr>
                <w:rFonts w:ascii="Calibri" w:hAnsi="Calibri" w:cs="Calibri"/>
                <w:sz w:val="24"/>
                <w:szCs w:val="24"/>
              </w:rPr>
              <w:t xml:space="preserve">1. – 3.  </w:t>
            </w:r>
          </w:p>
        </w:tc>
      </w:tr>
      <w:tr w:rsidR="00566081" w:rsidRPr="00210D6B" w14:paraId="7AA884ED" w14:textId="77777777" w:rsidTr="467EE90A">
        <w:trPr>
          <w:trHeight w:val="1408"/>
        </w:trPr>
        <w:tc>
          <w:tcPr>
            <w:tcW w:w="9322" w:type="dxa"/>
            <w:gridSpan w:val="2"/>
            <w:vAlign w:val="center"/>
          </w:tcPr>
          <w:p w14:paraId="5FA31A81" w14:textId="7A35DEDB" w:rsidR="00566081" w:rsidRPr="00210D6B" w:rsidRDefault="00566081" w:rsidP="00566081">
            <w:pPr>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230827190"/>
                <w:placeholder>
                  <w:docPart w:val="44DD30A5965543CF9F84AE1681B509FA"/>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0D0B940D" w14:textId="77777777" w:rsidR="00566081" w:rsidRPr="00210D6B" w:rsidRDefault="00566081" w:rsidP="00566081">
            <w:pPr>
              <w:rPr>
                <w:rFonts w:ascii="Calibri" w:hAnsi="Calibri" w:cs="Calibri"/>
                <w:sz w:val="24"/>
                <w:szCs w:val="24"/>
              </w:rPr>
            </w:pPr>
          </w:p>
        </w:tc>
      </w:tr>
      <w:tr w:rsidR="00566081" w:rsidRPr="00210D6B" w14:paraId="3255A4AA" w14:textId="77777777" w:rsidTr="467EE90A">
        <w:trPr>
          <w:trHeight w:val="794"/>
        </w:trPr>
        <w:tc>
          <w:tcPr>
            <w:tcW w:w="9322" w:type="dxa"/>
            <w:gridSpan w:val="2"/>
            <w:vAlign w:val="center"/>
          </w:tcPr>
          <w:p w14:paraId="45E664B5" w14:textId="22E52054" w:rsidR="00566081" w:rsidRPr="00210D6B" w:rsidRDefault="00566081" w:rsidP="07BFBDF4">
            <w:pPr>
              <w:rPr>
                <w:rFonts w:ascii="Calibri" w:hAnsi="Calibri" w:cs="Calibri"/>
                <w:i/>
                <w:iCs/>
                <w:sz w:val="24"/>
                <w:szCs w:val="24"/>
              </w:rPr>
            </w:pPr>
            <w:r w:rsidRPr="00210D6B">
              <w:rPr>
                <w:rFonts w:ascii="Calibri" w:hAnsi="Calibri" w:cs="Calibri"/>
                <w:b/>
                <w:bCs/>
                <w:sz w:val="24"/>
                <w:szCs w:val="24"/>
              </w:rPr>
              <w:t>Podmieňujúce predmety:</w:t>
            </w:r>
            <w:r w:rsidRPr="00210D6B">
              <w:rPr>
                <w:i/>
                <w:iCs/>
                <w:sz w:val="24"/>
                <w:szCs w:val="24"/>
              </w:rPr>
              <w:t xml:space="preserve"> </w:t>
            </w:r>
          </w:p>
        </w:tc>
      </w:tr>
      <w:tr w:rsidR="00566081" w:rsidRPr="00210D6B" w14:paraId="69AC0611" w14:textId="77777777" w:rsidTr="467EE90A">
        <w:trPr>
          <w:trHeight w:val="1965"/>
        </w:trPr>
        <w:tc>
          <w:tcPr>
            <w:tcW w:w="9322" w:type="dxa"/>
            <w:gridSpan w:val="2"/>
            <w:vAlign w:val="center"/>
          </w:tcPr>
          <w:p w14:paraId="75675CA0" w14:textId="77777777" w:rsidR="00566081" w:rsidRPr="00210D6B" w:rsidRDefault="00566081" w:rsidP="00566081">
            <w:pPr>
              <w:rPr>
                <w:rFonts w:ascii="Calibri" w:hAnsi="Calibri" w:cs="Calibri"/>
                <w:sz w:val="24"/>
                <w:szCs w:val="24"/>
              </w:rPr>
            </w:pPr>
            <w:r w:rsidRPr="00210D6B">
              <w:rPr>
                <w:rFonts w:ascii="Calibri" w:hAnsi="Calibri" w:cs="Calibri"/>
                <w:b/>
                <w:bCs/>
                <w:sz w:val="24"/>
                <w:szCs w:val="24"/>
              </w:rPr>
              <w:t>Podmienky na absolvovanie predmetu:</w:t>
            </w:r>
            <w:r w:rsidRPr="00210D6B">
              <w:rPr>
                <w:rFonts w:ascii="Calibri" w:hAnsi="Calibri" w:cs="Calibri"/>
                <w:sz w:val="24"/>
                <w:szCs w:val="24"/>
              </w:rPr>
              <w:t xml:space="preserve"> </w:t>
            </w:r>
          </w:p>
          <w:p w14:paraId="5352D7F4" w14:textId="0483E029" w:rsidR="00566081" w:rsidRPr="00210D6B" w:rsidRDefault="288105A5" w:rsidP="023E3EB7">
            <w:pPr>
              <w:rPr>
                <w:rFonts w:ascii="Calibri" w:hAnsi="Calibri" w:cs="Calibri"/>
                <w:i/>
                <w:iCs/>
                <w:sz w:val="24"/>
                <w:szCs w:val="24"/>
              </w:rPr>
            </w:pPr>
            <w:r w:rsidRPr="00210D6B">
              <w:rPr>
                <w:rFonts w:ascii="Calibri" w:hAnsi="Calibri" w:cs="Calibri"/>
                <w:i/>
                <w:iCs/>
                <w:sz w:val="24"/>
                <w:szCs w:val="24"/>
              </w:rPr>
              <w:t xml:space="preserve">Absolvovanie predmetu končí skúškou. Podmienkou udelenia </w:t>
            </w:r>
            <w:r w:rsidR="157F1B68" w:rsidRPr="00210D6B">
              <w:rPr>
                <w:rFonts w:ascii="Calibri" w:hAnsi="Calibri" w:cs="Calibri"/>
                <w:i/>
                <w:iCs/>
                <w:sz w:val="24"/>
                <w:szCs w:val="24"/>
              </w:rPr>
              <w:t xml:space="preserve">4 </w:t>
            </w:r>
            <w:r w:rsidRPr="00210D6B">
              <w:rPr>
                <w:rFonts w:ascii="Calibri" w:hAnsi="Calibri" w:cs="Calibri"/>
                <w:i/>
                <w:iCs/>
                <w:sz w:val="24"/>
                <w:szCs w:val="24"/>
              </w:rPr>
              <w:t>kreditov je samostatná práca počas semestra na seminároch a písomná práca; úlohou seminárnej práce   je spracovanie teoreticko-metodologickej témy, ktorá má súvisieť s metodologickými otázkami spracovania témy doktorandovej dizertácie, má obsahovať aj širšie teoreticko-metodologické súvislosti a zovšeobecnenia, ktoré by rozvíjali prehľad a kompetentnosť doktorandov. Dôraz sa kladie na úroveň zvládnutia profesionálnych postupov  uplatňovaných vo filozofii, práca je prezentovaná na seminári.</w:t>
            </w:r>
          </w:p>
          <w:p w14:paraId="32C6A36E" w14:textId="104B60FD" w:rsidR="00566081" w:rsidRPr="00210D6B" w:rsidRDefault="48A931DA" w:rsidP="740DC88E">
            <w:pPr>
              <w:rPr>
                <w:rFonts w:ascii="Calibri" w:hAnsi="Calibri" w:cs="Calibri"/>
                <w:i/>
                <w:iCs/>
                <w:sz w:val="24"/>
                <w:szCs w:val="24"/>
              </w:rPr>
            </w:pPr>
            <w:r w:rsidRPr="00210D6B">
              <w:rPr>
                <w:rFonts w:ascii="Calibri" w:hAnsi="Calibri" w:cs="Calibri"/>
                <w:i/>
                <w:iCs/>
                <w:sz w:val="24"/>
                <w:szCs w:val="24"/>
              </w:rPr>
              <w:t>Klasifikačná stupnica:</w:t>
            </w:r>
          </w:p>
          <w:p w14:paraId="4345A7F3" w14:textId="6BFF20D5" w:rsidR="00566081" w:rsidRPr="00210D6B" w:rsidRDefault="48A931DA" w:rsidP="740DC88E">
            <w:pPr>
              <w:rPr>
                <w:rFonts w:ascii="Calibri" w:hAnsi="Calibri" w:cs="Calibri"/>
                <w:i/>
                <w:iCs/>
                <w:sz w:val="24"/>
                <w:szCs w:val="24"/>
              </w:rPr>
            </w:pPr>
            <w:r w:rsidRPr="00210D6B">
              <w:rPr>
                <w:rFonts w:ascii="Calibri" w:hAnsi="Calibri" w:cs="Calibri"/>
                <w:i/>
                <w:iCs/>
                <w:sz w:val="24"/>
                <w:szCs w:val="24"/>
              </w:rPr>
              <w:t xml:space="preserve">A-100,00 – 90,00 %      </w:t>
            </w:r>
          </w:p>
          <w:p w14:paraId="2A17765E" w14:textId="00775D6D" w:rsidR="00566081" w:rsidRPr="00210D6B" w:rsidRDefault="48A931DA" w:rsidP="740DC88E">
            <w:pPr>
              <w:rPr>
                <w:rFonts w:ascii="Calibri" w:hAnsi="Calibri" w:cs="Calibri"/>
                <w:i/>
                <w:iCs/>
                <w:sz w:val="24"/>
                <w:szCs w:val="24"/>
              </w:rPr>
            </w:pPr>
            <w:r w:rsidRPr="00210D6B">
              <w:rPr>
                <w:rFonts w:ascii="Calibri" w:hAnsi="Calibri" w:cs="Calibri"/>
                <w:i/>
                <w:iCs/>
                <w:sz w:val="24"/>
                <w:szCs w:val="24"/>
              </w:rPr>
              <w:t xml:space="preserve">B-89,99 – 80,00 %  </w:t>
            </w:r>
          </w:p>
          <w:p w14:paraId="79CEB37D" w14:textId="6B43F754" w:rsidR="00566081" w:rsidRPr="00210D6B" w:rsidRDefault="48A931DA" w:rsidP="740DC88E">
            <w:pPr>
              <w:rPr>
                <w:rFonts w:ascii="Calibri" w:hAnsi="Calibri" w:cs="Calibri"/>
                <w:i/>
                <w:iCs/>
                <w:sz w:val="24"/>
                <w:szCs w:val="24"/>
              </w:rPr>
            </w:pPr>
            <w:r w:rsidRPr="00210D6B">
              <w:rPr>
                <w:rFonts w:ascii="Calibri" w:hAnsi="Calibri" w:cs="Calibri"/>
                <w:i/>
                <w:iCs/>
                <w:sz w:val="24"/>
                <w:szCs w:val="24"/>
              </w:rPr>
              <w:t xml:space="preserve">C-79,99 – 70,00 % </w:t>
            </w:r>
          </w:p>
          <w:p w14:paraId="59A7BC49" w14:textId="0DE6C5F3" w:rsidR="00566081" w:rsidRPr="00210D6B" w:rsidRDefault="48A931DA" w:rsidP="740DC88E">
            <w:pPr>
              <w:rPr>
                <w:rFonts w:ascii="Calibri" w:hAnsi="Calibri" w:cs="Calibri"/>
                <w:i/>
                <w:iCs/>
                <w:sz w:val="24"/>
                <w:szCs w:val="24"/>
              </w:rPr>
            </w:pPr>
            <w:r w:rsidRPr="00210D6B">
              <w:rPr>
                <w:rFonts w:ascii="Calibri" w:hAnsi="Calibri" w:cs="Calibri"/>
                <w:i/>
                <w:iCs/>
                <w:sz w:val="24"/>
                <w:szCs w:val="24"/>
              </w:rPr>
              <w:t xml:space="preserve">D-69,99 – 60,00 %  </w:t>
            </w:r>
          </w:p>
          <w:p w14:paraId="596E9289" w14:textId="1D02A5D2" w:rsidR="00566081" w:rsidRPr="00210D6B" w:rsidRDefault="48A931DA" w:rsidP="740DC88E">
            <w:pPr>
              <w:rPr>
                <w:rFonts w:ascii="Calibri" w:hAnsi="Calibri" w:cs="Calibri"/>
                <w:i/>
                <w:iCs/>
                <w:sz w:val="24"/>
                <w:szCs w:val="24"/>
              </w:rPr>
            </w:pPr>
            <w:r w:rsidRPr="00210D6B">
              <w:rPr>
                <w:rFonts w:ascii="Calibri" w:hAnsi="Calibri" w:cs="Calibri"/>
                <w:i/>
                <w:iCs/>
                <w:sz w:val="24"/>
                <w:szCs w:val="24"/>
              </w:rPr>
              <w:t xml:space="preserve">E-59,99 – 50,00 % </w:t>
            </w:r>
          </w:p>
          <w:p w14:paraId="279CA267" w14:textId="345A11CC" w:rsidR="00566081" w:rsidRPr="00210D6B" w:rsidRDefault="48A931DA" w:rsidP="740DC88E">
            <w:pPr>
              <w:rPr>
                <w:rFonts w:ascii="Calibri" w:hAnsi="Calibri" w:cs="Calibri"/>
                <w:i/>
                <w:iCs/>
                <w:sz w:val="24"/>
                <w:szCs w:val="24"/>
              </w:rPr>
            </w:pPr>
            <w:r w:rsidRPr="00210D6B">
              <w:rPr>
                <w:rFonts w:ascii="Calibri" w:hAnsi="Calibri" w:cs="Calibri"/>
                <w:i/>
                <w:iCs/>
                <w:sz w:val="24"/>
                <w:szCs w:val="24"/>
              </w:rPr>
              <w:t xml:space="preserve">Fx-49,99 a menej </w:t>
            </w:r>
            <w:r w:rsidR="00566081" w:rsidRPr="00210D6B">
              <w:rPr>
                <w:rFonts w:ascii="Calibri" w:hAnsi="Calibri" w:cs="Calibri"/>
                <w:i/>
                <w:iCs/>
                <w:sz w:val="24"/>
                <w:szCs w:val="24"/>
              </w:rPr>
              <w:t>  </w:t>
            </w:r>
          </w:p>
        </w:tc>
      </w:tr>
      <w:tr w:rsidR="00566081" w:rsidRPr="00210D6B" w14:paraId="67525F25" w14:textId="77777777" w:rsidTr="467EE90A">
        <w:trPr>
          <w:trHeight w:val="1115"/>
        </w:trPr>
        <w:tc>
          <w:tcPr>
            <w:tcW w:w="9322" w:type="dxa"/>
            <w:gridSpan w:val="2"/>
            <w:vAlign w:val="center"/>
          </w:tcPr>
          <w:p w14:paraId="7F2BAFF8" w14:textId="77777777" w:rsidR="00566081" w:rsidRPr="00210D6B" w:rsidRDefault="00566081" w:rsidP="00566081">
            <w:pPr>
              <w:rPr>
                <w:rFonts w:ascii="Calibri" w:hAnsi="Calibri" w:cs="Calibri"/>
                <w:i/>
                <w:sz w:val="24"/>
                <w:szCs w:val="24"/>
              </w:rPr>
            </w:pPr>
            <w:r w:rsidRPr="00210D6B">
              <w:rPr>
                <w:rFonts w:ascii="Calibri" w:hAnsi="Calibri" w:cs="Calibri"/>
                <w:b/>
                <w:bCs/>
                <w:sz w:val="24"/>
                <w:szCs w:val="24"/>
              </w:rPr>
              <w:lastRenderedPageBreak/>
              <w:t>Výsledky vzdelávania:</w:t>
            </w:r>
            <w:r w:rsidRPr="00210D6B">
              <w:rPr>
                <w:rFonts w:ascii="Calibri" w:hAnsi="Calibri" w:cs="Calibri"/>
                <w:i/>
                <w:iCs/>
                <w:sz w:val="24"/>
                <w:szCs w:val="24"/>
              </w:rPr>
              <w:t xml:space="preserve"> </w:t>
            </w:r>
          </w:p>
          <w:p w14:paraId="71FB81DF" w14:textId="15606655" w:rsidR="00566081" w:rsidRPr="00210D6B" w:rsidRDefault="749E8601" w:rsidP="740DC88E">
            <w:pPr>
              <w:rPr>
                <w:rFonts w:ascii="Calibri" w:hAnsi="Calibri" w:cs="Calibri"/>
                <w:i/>
                <w:iCs/>
                <w:sz w:val="24"/>
                <w:szCs w:val="24"/>
              </w:rPr>
            </w:pPr>
            <w:r w:rsidRPr="00210D6B">
              <w:rPr>
                <w:rFonts w:ascii="Calibri" w:hAnsi="Calibri" w:cs="Calibri"/>
                <w:i/>
                <w:iCs/>
                <w:sz w:val="24"/>
                <w:szCs w:val="24"/>
              </w:rPr>
              <w:t xml:space="preserve">     Študent/ka získava vedomosti a orientáciu v metodologických prístupoch a koncepciách; dokáže rozpoznať ich vhodnosť pre spracovanie témy dizertačnej práce; oboznamuje a orientuje sa v metódach filozofickej práce; dokáže reflektovane riešiť teoreticko-metodologické otázky súvisiace s témou dizertácie a chápať ich v širších súvislostiach dejín filozofie; osvojí si výskumné metódy; dokáže zvládnuť profesionálne postupy uplatňované vo filozofii;</w:t>
            </w:r>
          </w:p>
          <w:p w14:paraId="28FE7504" w14:textId="2311F37E" w:rsidR="00566081" w:rsidRPr="00210D6B" w:rsidRDefault="749E8601" w:rsidP="740DC88E">
            <w:pPr>
              <w:rPr>
                <w:rFonts w:ascii="Calibri" w:hAnsi="Calibri" w:cs="Calibri"/>
                <w:i/>
                <w:iCs/>
                <w:sz w:val="24"/>
                <w:szCs w:val="24"/>
              </w:rPr>
            </w:pPr>
            <w:r w:rsidRPr="00210D6B">
              <w:rPr>
                <w:rFonts w:ascii="Calibri" w:hAnsi="Calibri" w:cs="Calibri"/>
                <w:i/>
                <w:iCs/>
                <w:sz w:val="24"/>
                <w:szCs w:val="24"/>
              </w:rPr>
              <w:t xml:space="preserve">  Získava zručnosti tvorivého filozofického písomného aj rečového prejavu; dokáže organizovať a viesť filozofickú diskusiu; ovláda zručnosti viazané na kritický prístup, presadzuje a argumentačne obhajuje vlastný názor; ma motiváciu orientovanú na zodpovednosť a ďalšie vzdelávanie spojené s výskumom problematiky; dokáže samostatne radiť, konzultovať, generovať, navrhovať a tvoriť nové podnety a prístupy vo vlastnom výskume;</w:t>
            </w:r>
          </w:p>
          <w:p w14:paraId="0A5B7415" w14:textId="11B4D00C" w:rsidR="00566081" w:rsidRPr="00210D6B" w:rsidRDefault="749E8601" w:rsidP="740DC88E">
            <w:pPr>
              <w:rPr>
                <w:rFonts w:ascii="Calibri" w:hAnsi="Calibri" w:cs="Calibri"/>
                <w:i/>
                <w:iCs/>
                <w:sz w:val="24"/>
                <w:szCs w:val="24"/>
              </w:rPr>
            </w:pPr>
            <w:r w:rsidRPr="00210D6B">
              <w:rPr>
                <w:rFonts w:ascii="Calibri" w:hAnsi="Calibri" w:cs="Calibri"/>
                <w:i/>
                <w:iCs/>
                <w:sz w:val="24"/>
                <w:szCs w:val="24"/>
              </w:rPr>
              <w:t xml:space="preserve">  Má kompetencie na základe osvojenia si zásad vedeckej práce riešiť vlastnú problematiku;  má schopnosti využívať metódy výskumu  a predkladať nové a správne stratégie; je pripravený/á odborne systematicky analyzovať filozofický problém a zvoliť správny metodologický prístup;  dokáže ho aplikovať do praxe teoretického posúdenia a zodpovednosti za výskum; získava metodologickú spôsobilosť rozpoznať a metodicky systematizovať poznatky, pripraviť, vyberať, odporúčať a na ich základe koordinovať prístupy, organizovať, riadiť, manažovať,  rozpoznávať správne riešenia a navrhovať cesty ich posúdenia a uplatnenia aj v praxi.</w:t>
            </w:r>
          </w:p>
        </w:tc>
      </w:tr>
      <w:tr w:rsidR="00566081" w:rsidRPr="00210D6B" w14:paraId="3A14792A" w14:textId="77777777" w:rsidTr="467EE90A">
        <w:trPr>
          <w:trHeight w:val="510"/>
        </w:trPr>
        <w:tc>
          <w:tcPr>
            <w:tcW w:w="9322" w:type="dxa"/>
            <w:gridSpan w:val="2"/>
            <w:vAlign w:val="center"/>
          </w:tcPr>
          <w:p w14:paraId="2DBA2063" w14:textId="77777777" w:rsidR="00566081" w:rsidRPr="00210D6B" w:rsidRDefault="00566081" w:rsidP="00566081">
            <w:pPr>
              <w:rPr>
                <w:rFonts w:ascii="Calibri" w:hAnsi="Calibri" w:cs="Calibri"/>
                <w:sz w:val="24"/>
                <w:szCs w:val="24"/>
              </w:rPr>
            </w:pPr>
            <w:r w:rsidRPr="00210D6B">
              <w:rPr>
                <w:rFonts w:ascii="Calibri" w:hAnsi="Calibri" w:cs="Calibri"/>
                <w:b/>
                <w:bCs/>
                <w:sz w:val="24"/>
                <w:szCs w:val="24"/>
              </w:rPr>
              <w:t>Stručná osnova predmetu:</w:t>
            </w:r>
            <w:r w:rsidRPr="00210D6B">
              <w:rPr>
                <w:rFonts w:ascii="Calibri" w:hAnsi="Calibri" w:cs="Calibri"/>
                <w:sz w:val="24"/>
                <w:szCs w:val="24"/>
              </w:rPr>
              <w:t xml:space="preserve"> </w:t>
            </w:r>
          </w:p>
          <w:p w14:paraId="00FED29B" w14:textId="4985CDFC" w:rsidR="7B051C65" w:rsidRPr="00210D6B" w:rsidRDefault="7B051C65" w:rsidP="740DC88E">
            <w:pPr>
              <w:rPr>
                <w:rFonts w:ascii="Calibri" w:hAnsi="Calibri" w:cs="Calibri"/>
                <w:b/>
                <w:bCs/>
                <w:i/>
                <w:iCs/>
                <w:sz w:val="24"/>
                <w:szCs w:val="24"/>
              </w:rPr>
            </w:pPr>
            <w:r w:rsidRPr="00210D6B">
              <w:rPr>
                <w:rFonts w:ascii="Calibri" w:hAnsi="Calibri" w:cs="Calibri"/>
                <w:i/>
                <w:iCs/>
                <w:sz w:val="24"/>
                <w:szCs w:val="24"/>
              </w:rPr>
              <w:t>Fenomén vedy ako problém-vzťah filozofie a vedy; Metódy filozofickej analýzy: pozitivistická,  hermeneutická, fenomenologická, dialektická, existenciálna,  transcendentálna, pragmatická. Interdisciplinárnosť filozofickej práce, vzťahy filozofie a empirických vied; Naturalizmus a antinaturalizmus v spoločenských vedách; Pojem a obraz vo filozofickom texte; Naračné techniky vo filozofovaní; Teória filozofickej argumentácie. Filozofický dialóg; Význam filozofickej teórie pre spoločenskú prax.</w:t>
            </w:r>
          </w:p>
          <w:p w14:paraId="0E27B00A" w14:textId="77777777" w:rsidR="00566081" w:rsidRPr="00210D6B" w:rsidRDefault="00566081" w:rsidP="00566081">
            <w:pPr>
              <w:rPr>
                <w:rFonts w:ascii="Calibri" w:hAnsi="Calibri" w:cs="Calibri"/>
                <w:i/>
                <w:sz w:val="24"/>
                <w:szCs w:val="24"/>
              </w:rPr>
            </w:pPr>
          </w:p>
        </w:tc>
      </w:tr>
      <w:tr w:rsidR="00566081" w:rsidRPr="00210D6B" w14:paraId="20D0D080" w14:textId="77777777" w:rsidTr="467EE90A">
        <w:trPr>
          <w:trHeight w:val="510"/>
        </w:trPr>
        <w:tc>
          <w:tcPr>
            <w:tcW w:w="9322" w:type="dxa"/>
            <w:gridSpan w:val="2"/>
            <w:vAlign w:val="center"/>
          </w:tcPr>
          <w:p w14:paraId="4FB97DDD" w14:textId="6D2173F3" w:rsidR="00566081" w:rsidRPr="00210D6B" w:rsidRDefault="00566081" w:rsidP="740DC88E">
            <w:pPr>
              <w:rPr>
                <w:rFonts w:ascii="Calibri" w:hAnsi="Calibri" w:cs="Calibri"/>
                <w:sz w:val="24"/>
                <w:szCs w:val="24"/>
              </w:rPr>
            </w:pPr>
            <w:r w:rsidRPr="00210D6B">
              <w:rPr>
                <w:rFonts w:ascii="Calibri" w:hAnsi="Calibri" w:cs="Calibri"/>
                <w:b/>
                <w:bCs/>
                <w:sz w:val="24"/>
                <w:szCs w:val="24"/>
              </w:rPr>
              <w:t>Odporúčaná literatúra:</w:t>
            </w:r>
            <w:r w:rsidRPr="00210D6B">
              <w:rPr>
                <w:rFonts w:ascii="Calibri" w:hAnsi="Calibri" w:cs="Calibri"/>
                <w:i/>
                <w:iCs/>
                <w:sz w:val="24"/>
                <w:szCs w:val="24"/>
              </w:rPr>
              <w:t xml:space="preserve"> </w:t>
            </w:r>
          </w:p>
          <w:p w14:paraId="175E086B" w14:textId="74596E9B" w:rsidR="00566081" w:rsidRPr="00210D6B" w:rsidRDefault="474B6E2A" w:rsidP="740DC88E">
            <w:pPr>
              <w:rPr>
                <w:rFonts w:ascii="Calibri" w:hAnsi="Calibri" w:cs="Calibri"/>
                <w:sz w:val="24"/>
                <w:szCs w:val="24"/>
              </w:rPr>
            </w:pPr>
            <w:r w:rsidRPr="00210D6B">
              <w:rPr>
                <w:rFonts w:ascii="Calibri" w:hAnsi="Calibri" w:cs="Calibri"/>
                <w:sz w:val="24"/>
                <w:szCs w:val="24"/>
              </w:rPr>
              <w:t>Bielik, L. 2019. Metodologické aspekty vedy. Bratislava: UK.</w:t>
            </w:r>
          </w:p>
          <w:p w14:paraId="7D2EE040" w14:textId="5EF1D2BE" w:rsidR="00566081" w:rsidRPr="00210D6B" w:rsidRDefault="0A079BB3" w:rsidP="740DC88E">
            <w:pPr>
              <w:rPr>
                <w:rFonts w:ascii="Calibri" w:hAnsi="Calibri" w:cs="Calibri"/>
                <w:sz w:val="24"/>
                <w:szCs w:val="24"/>
              </w:rPr>
            </w:pPr>
            <w:r w:rsidRPr="00210D6B">
              <w:rPr>
                <w:rFonts w:ascii="Calibri" w:hAnsi="Calibri" w:cs="Calibri"/>
                <w:sz w:val="24"/>
                <w:szCs w:val="24"/>
              </w:rPr>
              <w:t>Černík,V. - Viceník, J. 2004: Problém rekonštrukcie sociálnych a humanitných vied. Bratislava: Iris.</w:t>
            </w:r>
          </w:p>
          <w:p w14:paraId="329F0007" w14:textId="0231BEE3" w:rsidR="00566081" w:rsidRPr="00210D6B" w:rsidRDefault="0A079BB3" w:rsidP="740DC88E">
            <w:pPr>
              <w:rPr>
                <w:rFonts w:ascii="Calibri" w:hAnsi="Calibri" w:cs="Calibri"/>
                <w:sz w:val="24"/>
                <w:szCs w:val="24"/>
              </w:rPr>
            </w:pPr>
            <w:r w:rsidRPr="00210D6B">
              <w:rPr>
                <w:rFonts w:ascii="Calibri" w:hAnsi="Calibri" w:cs="Calibri"/>
                <w:sz w:val="24"/>
                <w:szCs w:val="24"/>
              </w:rPr>
              <w:t>Barker, G. - Kitcher, Ph. 2014. Philosophy of Science. A New Introduction. Oxford University Press.</w:t>
            </w:r>
          </w:p>
          <w:p w14:paraId="1666B834" w14:textId="6F871384" w:rsidR="00566081" w:rsidRPr="00210D6B" w:rsidRDefault="0A079BB3" w:rsidP="740DC88E">
            <w:pPr>
              <w:rPr>
                <w:rFonts w:ascii="Calibri" w:hAnsi="Calibri" w:cs="Calibri"/>
                <w:sz w:val="24"/>
                <w:szCs w:val="24"/>
              </w:rPr>
            </w:pPr>
            <w:r w:rsidRPr="00210D6B">
              <w:rPr>
                <w:rFonts w:ascii="Calibri" w:hAnsi="Calibri" w:cs="Calibri"/>
                <w:sz w:val="24"/>
                <w:szCs w:val="24"/>
              </w:rPr>
              <w:t>Humphreys, P. (ed). 2016. The Oxford Handbook of Philosophy of Science. Oxford University Press.</w:t>
            </w:r>
          </w:p>
          <w:p w14:paraId="1FE264A3" w14:textId="61F6F5DD" w:rsidR="00566081" w:rsidRPr="00210D6B" w:rsidRDefault="474B6E2A" w:rsidP="740DC88E">
            <w:pPr>
              <w:rPr>
                <w:rFonts w:ascii="Calibri" w:hAnsi="Calibri" w:cs="Calibri"/>
                <w:sz w:val="24"/>
                <w:szCs w:val="24"/>
              </w:rPr>
            </w:pPr>
            <w:r w:rsidRPr="00210D6B">
              <w:rPr>
                <w:rFonts w:ascii="Calibri" w:hAnsi="Calibri" w:cs="Calibri"/>
                <w:sz w:val="24"/>
                <w:szCs w:val="24"/>
              </w:rPr>
              <w:t xml:space="preserve">Godfrey-Smith, P. 2003: Theory and Reality: An </w:t>
            </w:r>
            <w:r w:rsidR="3DE4FE17" w:rsidRPr="00210D6B">
              <w:rPr>
                <w:rFonts w:ascii="Calibri" w:hAnsi="Calibri" w:cs="Calibri"/>
                <w:sz w:val="24"/>
                <w:szCs w:val="24"/>
              </w:rPr>
              <w:t>I</w:t>
            </w:r>
            <w:r w:rsidRPr="00210D6B">
              <w:rPr>
                <w:rFonts w:ascii="Calibri" w:hAnsi="Calibri" w:cs="Calibri"/>
                <w:sz w:val="24"/>
                <w:szCs w:val="24"/>
              </w:rPr>
              <w:t xml:space="preserve">ntroduction to the Philosophy of </w:t>
            </w:r>
            <w:r w:rsidR="671FCB98" w:rsidRPr="00210D6B">
              <w:rPr>
                <w:rFonts w:ascii="Calibri" w:hAnsi="Calibri" w:cs="Calibri"/>
                <w:sz w:val="24"/>
                <w:szCs w:val="24"/>
              </w:rPr>
              <w:t>S</w:t>
            </w:r>
            <w:r w:rsidRPr="00210D6B">
              <w:rPr>
                <w:rFonts w:ascii="Calibri" w:hAnsi="Calibri" w:cs="Calibri"/>
                <w:sz w:val="24"/>
                <w:szCs w:val="24"/>
              </w:rPr>
              <w:t>cience. Chicago: Chicago University Press.</w:t>
            </w:r>
          </w:p>
          <w:p w14:paraId="7457FD69" w14:textId="77777777" w:rsidR="0068781F" w:rsidRDefault="0068781F" w:rsidP="740DC88E">
            <w:pPr>
              <w:rPr>
                <w:rFonts w:ascii="Calibri" w:hAnsi="Calibri" w:cs="Calibri"/>
                <w:sz w:val="24"/>
                <w:szCs w:val="24"/>
              </w:rPr>
            </w:pPr>
            <w:r w:rsidRPr="0068781F">
              <w:rPr>
                <w:rFonts w:ascii="Calibri" w:hAnsi="Calibri" w:cs="Calibri"/>
                <w:sz w:val="24"/>
                <w:szCs w:val="24"/>
              </w:rPr>
              <w:t>Kuhn, T. S. 1962. The Structure of Scientific Revolutions. Chicago: Chicago University Press.</w:t>
            </w:r>
          </w:p>
          <w:p w14:paraId="4B28AF74" w14:textId="77777777" w:rsidR="0068781F" w:rsidRDefault="0068781F" w:rsidP="740DC88E">
            <w:pPr>
              <w:rPr>
                <w:rFonts w:ascii="Calibri" w:hAnsi="Calibri" w:cs="Calibri"/>
                <w:i/>
                <w:iCs/>
                <w:sz w:val="24"/>
                <w:szCs w:val="24"/>
              </w:rPr>
            </w:pPr>
          </w:p>
          <w:p w14:paraId="29D6B04F" w14:textId="6EA1AAF7" w:rsidR="00566081" w:rsidRPr="00210D6B" w:rsidRDefault="0A079BB3" w:rsidP="740DC88E">
            <w:pPr>
              <w:rPr>
                <w:rFonts w:ascii="Calibri" w:hAnsi="Calibri" w:cs="Calibri"/>
                <w:i/>
                <w:iCs/>
                <w:sz w:val="24"/>
                <w:szCs w:val="24"/>
              </w:rPr>
            </w:pPr>
            <w:r w:rsidRPr="00210D6B">
              <w:rPr>
                <w:rFonts w:ascii="Calibri" w:hAnsi="Calibri" w:cs="Calibri"/>
                <w:i/>
                <w:iCs/>
                <w:sz w:val="24"/>
                <w:szCs w:val="24"/>
              </w:rPr>
              <w:t>Ďalšia odporúčaná literatúra sa odvodzuje od tém dizertačných prác frekventantov kurzu.</w:t>
            </w:r>
          </w:p>
        </w:tc>
      </w:tr>
      <w:tr w:rsidR="00566081" w:rsidRPr="00210D6B" w14:paraId="0A7AEBB2" w14:textId="77777777" w:rsidTr="467EE90A">
        <w:trPr>
          <w:trHeight w:val="841"/>
        </w:trPr>
        <w:tc>
          <w:tcPr>
            <w:tcW w:w="9322" w:type="dxa"/>
            <w:gridSpan w:val="2"/>
            <w:vAlign w:val="center"/>
          </w:tcPr>
          <w:p w14:paraId="23DDA830" w14:textId="02892D13" w:rsidR="00566081" w:rsidRPr="00210D6B" w:rsidRDefault="00566081" w:rsidP="740DC88E">
            <w:pPr>
              <w:rPr>
                <w:rFonts w:ascii="Calibri" w:hAnsi="Calibri" w:cs="Calibri"/>
                <w:b/>
                <w:bCs/>
                <w:sz w:val="24"/>
                <w:szCs w:val="24"/>
              </w:rPr>
            </w:pPr>
            <w:r w:rsidRPr="00210D6B">
              <w:rPr>
                <w:rFonts w:ascii="Calibri" w:hAnsi="Calibri" w:cs="Calibri"/>
                <w:b/>
                <w:bCs/>
                <w:sz w:val="24"/>
                <w:szCs w:val="24"/>
              </w:rPr>
              <w:t xml:space="preserve">Jazyk, ktorého znalosť je potrebná na absolvovanie predmetu: </w:t>
            </w:r>
            <w:r w:rsidRPr="00210D6B">
              <w:rPr>
                <w:rFonts w:ascii="Calibri" w:hAnsi="Calibri" w:cs="Calibri"/>
                <w:i/>
                <w:iCs/>
                <w:sz w:val="24"/>
                <w:szCs w:val="24"/>
              </w:rPr>
              <w:t>slovenský jazyk a anglický jazyk</w:t>
            </w:r>
          </w:p>
        </w:tc>
      </w:tr>
      <w:tr w:rsidR="00566081" w:rsidRPr="00210D6B" w14:paraId="5E5C5862" w14:textId="77777777" w:rsidTr="467EE90A">
        <w:trPr>
          <w:trHeight w:val="1118"/>
        </w:trPr>
        <w:tc>
          <w:tcPr>
            <w:tcW w:w="9322" w:type="dxa"/>
            <w:gridSpan w:val="2"/>
            <w:vAlign w:val="center"/>
          </w:tcPr>
          <w:p w14:paraId="298993EA"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lastRenderedPageBreak/>
              <w:t>Poznámky:</w:t>
            </w:r>
            <w:r w:rsidRPr="00210D6B">
              <w:rPr>
                <w:rFonts w:ascii="Calibri" w:hAnsi="Calibri" w:cs="Calibri"/>
                <w:sz w:val="24"/>
                <w:szCs w:val="24"/>
              </w:rPr>
              <w:t xml:space="preserve"> </w:t>
            </w:r>
          </w:p>
        </w:tc>
      </w:tr>
      <w:tr w:rsidR="00566081" w:rsidRPr="00210D6B" w14:paraId="474CCB61" w14:textId="77777777" w:rsidTr="467EE90A">
        <w:trPr>
          <w:trHeight w:val="1703"/>
        </w:trPr>
        <w:tc>
          <w:tcPr>
            <w:tcW w:w="9322" w:type="dxa"/>
            <w:gridSpan w:val="2"/>
            <w:vAlign w:val="center"/>
          </w:tcPr>
          <w:p w14:paraId="505599F1"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4B0FB88A" w14:textId="77777777" w:rsidR="00566081" w:rsidRPr="00210D6B" w:rsidRDefault="00566081" w:rsidP="00566081">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60061E4C" w14:textId="77777777" w:rsidR="00566081" w:rsidRPr="00210D6B" w:rsidRDefault="00566081" w:rsidP="00566081">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6694E20F"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5316D17B"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61ED4E73"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37AAF844"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61740529"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65AEDD99"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473770C9"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FX</w:t>
                  </w:r>
                </w:p>
              </w:tc>
            </w:tr>
            <w:tr w:rsidR="00566081" w:rsidRPr="00210D6B" w14:paraId="25428EBD"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6D414B93"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18C83E"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EEA4D56"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18A138"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284A9CAB"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5B385FE2"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44EAFD9C" w14:textId="77777777" w:rsidR="00566081" w:rsidRPr="00210D6B" w:rsidRDefault="00566081" w:rsidP="00566081">
            <w:pPr>
              <w:rPr>
                <w:rFonts w:ascii="Calibri" w:hAnsi="Calibri" w:cs="Calibri"/>
                <w:i/>
                <w:sz w:val="24"/>
                <w:szCs w:val="24"/>
              </w:rPr>
            </w:pPr>
          </w:p>
        </w:tc>
      </w:tr>
      <w:tr w:rsidR="00566081" w:rsidRPr="00210D6B" w14:paraId="7E051438" w14:textId="77777777" w:rsidTr="467EE90A">
        <w:trPr>
          <w:trHeight w:val="691"/>
        </w:trPr>
        <w:tc>
          <w:tcPr>
            <w:tcW w:w="9322" w:type="dxa"/>
            <w:gridSpan w:val="2"/>
            <w:vAlign w:val="center"/>
          </w:tcPr>
          <w:p w14:paraId="1B0FE0B9" w14:textId="1E47D136" w:rsidR="00566081" w:rsidRPr="00210D6B" w:rsidRDefault="00566081" w:rsidP="00566081">
            <w:pPr>
              <w:tabs>
                <w:tab w:val="left" w:pos="1530"/>
              </w:tabs>
              <w:rPr>
                <w:rFonts w:ascii="Calibri" w:hAnsi="Calibri" w:cs="Calibri"/>
                <w:sz w:val="24"/>
                <w:szCs w:val="24"/>
              </w:rPr>
            </w:pPr>
            <w:r w:rsidRPr="00210D6B">
              <w:rPr>
                <w:rFonts w:ascii="Calibri" w:hAnsi="Calibri" w:cs="Calibri"/>
                <w:b/>
                <w:bCs/>
                <w:sz w:val="24"/>
                <w:szCs w:val="24"/>
              </w:rPr>
              <w:t>Vyučujúci:</w:t>
            </w:r>
            <w:r w:rsidRPr="00210D6B">
              <w:rPr>
                <w:rFonts w:ascii="Calibri" w:hAnsi="Calibri" w:cs="Calibri"/>
                <w:i/>
                <w:iCs/>
                <w:color w:val="808080" w:themeColor="background1" w:themeShade="80"/>
                <w:sz w:val="24"/>
                <w:szCs w:val="24"/>
              </w:rPr>
              <w:t xml:space="preserve"> </w:t>
            </w:r>
            <w:r w:rsidR="007F1431">
              <w:rPr>
                <w:rFonts w:ascii="Calibri" w:hAnsi="Calibri" w:cs="Calibri"/>
                <w:i/>
                <w:iCs/>
                <w:sz w:val="24"/>
                <w:szCs w:val="24"/>
              </w:rPr>
              <w:t xml:space="preserve">doc. Mgr. </w:t>
            </w:r>
            <w:r w:rsidR="00D86D7D">
              <w:rPr>
                <w:rFonts w:ascii="Calibri" w:hAnsi="Calibri" w:cs="Calibri"/>
                <w:i/>
                <w:iCs/>
                <w:sz w:val="24"/>
                <w:szCs w:val="24"/>
              </w:rPr>
              <w:t>Ondrej Marchevský</w:t>
            </w:r>
            <w:r w:rsidR="007F1431">
              <w:rPr>
                <w:rFonts w:ascii="Calibri" w:hAnsi="Calibri" w:cs="Calibri"/>
                <w:i/>
                <w:iCs/>
                <w:sz w:val="24"/>
                <w:szCs w:val="24"/>
              </w:rPr>
              <w:t>, PhD.</w:t>
            </w:r>
          </w:p>
        </w:tc>
      </w:tr>
      <w:tr w:rsidR="00566081" w:rsidRPr="00210D6B" w14:paraId="582DBDDD" w14:textId="77777777" w:rsidTr="467EE90A">
        <w:trPr>
          <w:trHeight w:val="794"/>
        </w:trPr>
        <w:tc>
          <w:tcPr>
            <w:tcW w:w="9322" w:type="dxa"/>
            <w:gridSpan w:val="2"/>
            <w:vAlign w:val="center"/>
          </w:tcPr>
          <w:p w14:paraId="4D57AFF8" w14:textId="4D51FC1A" w:rsidR="00566081" w:rsidRPr="00210D6B" w:rsidRDefault="7135DA5E" w:rsidP="00566081">
            <w:pPr>
              <w:tabs>
                <w:tab w:val="left" w:pos="1530"/>
              </w:tabs>
              <w:rPr>
                <w:rFonts w:ascii="Calibri" w:hAnsi="Calibri" w:cs="Calibri"/>
                <w:sz w:val="24"/>
                <w:szCs w:val="24"/>
              </w:rPr>
            </w:pPr>
            <w:r w:rsidRPr="00210D6B">
              <w:rPr>
                <w:rFonts w:ascii="Calibri" w:hAnsi="Calibri" w:cs="Calibri"/>
                <w:b/>
                <w:bCs/>
                <w:sz w:val="24"/>
                <w:szCs w:val="24"/>
              </w:rPr>
              <w:t>Dátum poslednej zmeny:</w:t>
            </w:r>
            <w:r w:rsidRPr="00210D6B">
              <w:rPr>
                <w:rFonts w:ascii="Calibri" w:hAnsi="Calibri" w:cs="Calibri"/>
                <w:sz w:val="24"/>
                <w:szCs w:val="24"/>
              </w:rPr>
              <w:t xml:space="preserve"> </w:t>
            </w:r>
            <w:r w:rsidR="00D86D7D" w:rsidRPr="00D86D7D">
              <w:rPr>
                <w:rFonts w:ascii="Calibri" w:hAnsi="Calibri" w:cs="Calibri"/>
                <w:sz w:val="24"/>
                <w:szCs w:val="24"/>
              </w:rPr>
              <w:t>30. 10. 2025</w:t>
            </w:r>
          </w:p>
        </w:tc>
      </w:tr>
      <w:tr w:rsidR="00566081" w:rsidRPr="00210D6B" w14:paraId="2E3B8721" w14:textId="77777777" w:rsidTr="467EE90A">
        <w:trPr>
          <w:trHeight w:val="851"/>
        </w:trPr>
        <w:tc>
          <w:tcPr>
            <w:tcW w:w="9322" w:type="dxa"/>
            <w:gridSpan w:val="2"/>
            <w:vAlign w:val="center"/>
          </w:tcPr>
          <w:p w14:paraId="3011395D" w14:textId="77777777" w:rsidR="00566081" w:rsidRPr="00210D6B" w:rsidRDefault="00566081" w:rsidP="00566081">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4B94D5A5"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37846270"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3DEEC669"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0A676106" w14:textId="77777777" w:rsidTr="467EE90A">
        <w:trPr>
          <w:trHeight w:val="510"/>
        </w:trPr>
        <w:tc>
          <w:tcPr>
            <w:tcW w:w="9322" w:type="dxa"/>
            <w:gridSpan w:val="2"/>
            <w:vAlign w:val="center"/>
          </w:tcPr>
          <w:p w14:paraId="45A48169"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270B7B44" w14:textId="77777777" w:rsidTr="467EE90A">
        <w:trPr>
          <w:trHeight w:val="510"/>
        </w:trPr>
        <w:tc>
          <w:tcPr>
            <w:tcW w:w="9322" w:type="dxa"/>
            <w:gridSpan w:val="2"/>
            <w:vAlign w:val="center"/>
          </w:tcPr>
          <w:p w14:paraId="1222C68A" w14:textId="2D9DBEE4"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978227387"/>
                <w:placeholder>
                  <w:docPart w:val="3EBD213D94BC4044BC9EFB8D25F72D0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63487C6C" w14:textId="77777777" w:rsidTr="467EE90A">
        <w:trPr>
          <w:trHeight w:val="842"/>
        </w:trPr>
        <w:tc>
          <w:tcPr>
            <w:tcW w:w="4110" w:type="dxa"/>
            <w:vAlign w:val="center"/>
          </w:tcPr>
          <w:p w14:paraId="498EF680" w14:textId="1C5F7BC4" w:rsidR="00566081" w:rsidRPr="00210D6B" w:rsidRDefault="7135DA5E" w:rsidP="023E3EB7">
            <w:pPr>
              <w:jc w:val="both"/>
              <w:rPr>
                <w:rFonts w:ascii="Calibri" w:hAnsi="Calibri" w:cs="Calibri"/>
                <w:i/>
                <w:iCs/>
                <w:sz w:val="24"/>
                <w:szCs w:val="24"/>
              </w:rPr>
            </w:pPr>
            <w:r w:rsidRPr="00210D6B">
              <w:rPr>
                <w:rFonts w:ascii="Calibri" w:hAnsi="Calibri" w:cs="Calibri"/>
                <w:b/>
                <w:bCs/>
                <w:sz w:val="24"/>
                <w:szCs w:val="24"/>
              </w:rPr>
              <w:t>Kód predmetu:</w:t>
            </w:r>
            <w:r w:rsidRPr="00210D6B">
              <w:rPr>
                <w:rFonts w:ascii="Calibri" w:hAnsi="Calibri" w:cs="Calibri"/>
                <w:sz w:val="24"/>
                <w:szCs w:val="24"/>
              </w:rPr>
              <w:t xml:space="preserve"> </w:t>
            </w:r>
            <w:r w:rsidR="48287724" w:rsidRPr="00210D6B">
              <w:rPr>
                <w:rFonts w:ascii="Calibri" w:hAnsi="Calibri" w:cs="Calibri"/>
                <w:sz w:val="24"/>
                <w:szCs w:val="24"/>
              </w:rPr>
              <w:t xml:space="preserve">1IFI/DOKSSF/22  </w:t>
            </w:r>
          </w:p>
        </w:tc>
        <w:tc>
          <w:tcPr>
            <w:tcW w:w="5212" w:type="dxa"/>
            <w:vAlign w:val="center"/>
          </w:tcPr>
          <w:p w14:paraId="2B415091" w14:textId="4F7AC85A" w:rsidR="00566081" w:rsidRPr="00210D6B" w:rsidRDefault="00566081" w:rsidP="740DC88E">
            <w:pPr>
              <w:rPr>
                <w:rFonts w:ascii="Calibri" w:hAnsi="Calibri" w:cs="Calibri"/>
                <w:b/>
                <w:bCs/>
                <w:sz w:val="24"/>
                <w:szCs w:val="24"/>
              </w:rPr>
            </w:pPr>
            <w:r w:rsidRPr="00210D6B">
              <w:rPr>
                <w:rFonts w:ascii="Calibri" w:hAnsi="Calibri" w:cs="Calibri"/>
                <w:b/>
                <w:bCs/>
                <w:sz w:val="24"/>
                <w:szCs w:val="24"/>
              </w:rPr>
              <w:t xml:space="preserve">Názov predmetu: </w:t>
            </w:r>
            <w:r w:rsidR="34EBD357" w:rsidRPr="00210D6B">
              <w:rPr>
                <w:rFonts w:ascii="Calibri" w:hAnsi="Calibri" w:cs="Calibri"/>
                <w:i/>
                <w:iCs/>
                <w:sz w:val="24"/>
                <w:szCs w:val="24"/>
              </w:rPr>
              <w:t xml:space="preserve">Doktorandský seminár (Profilový predmet)  </w:t>
            </w:r>
          </w:p>
        </w:tc>
      </w:tr>
      <w:tr w:rsidR="00566081" w:rsidRPr="00210D6B" w14:paraId="79B8AB0A" w14:textId="77777777" w:rsidTr="467EE90A">
        <w:trPr>
          <w:trHeight w:val="1971"/>
        </w:trPr>
        <w:tc>
          <w:tcPr>
            <w:tcW w:w="9322" w:type="dxa"/>
            <w:gridSpan w:val="2"/>
            <w:vAlign w:val="center"/>
          </w:tcPr>
          <w:p w14:paraId="60BE35BE"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3824F0AB" w14:textId="77777777" w:rsidR="00566081" w:rsidRPr="00210D6B" w:rsidRDefault="00566081" w:rsidP="00566081">
            <w:pPr>
              <w:rPr>
                <w:rFonts w:ascii="Calibri" w:hAnsi="Calibri" w:cs="Calibri"/>
                <w:i/>
                <w:sz w:val="24"/>
                <w:szCs w:val="24"/>
              </w:rPr>
            </w:pPr>
            <w:r w:rsidRPr="00210D6B">
              <w:rPr>
                <w:rFonts w:ascii="Calibri" w:hAnsi="Calibri" w:cs="Calibri"/>
                <w:i/>
                <w:sz w:val="24"/>
                <w:szCs w:val="24"/>
              </w:rPr>
              <w:t>Druh vzdelávacích činností: Seminár</w:t>
            </w:r>
          </w:p>
          <w:p w14:paraId="447E94F9" w14:textId="38A92A01" w:rsidR="00566081" w:rsidRPr="00210D6B" w:rsidRDefault="00566081" w:rsidP="740DC88E">
            <w:pPr>
              <w:rPr>
                <w:rFonts w:ascii="Calibri" w:hAnsi="Calibri" w:cs="Calibri"/>
                <w:i/>
                <w:iCs/>
                <w:sz w:val="24"/>
                <w:szCs w:val="24"/>
              </w:rPr>
            </w:pPr>
            <w:r w:rsidRPr="00210D6B">
              <w:rPr>
                <w:rFonts w:ascii="Calibri" w:hAnsi="Calibri" w:cs="Calibri"/>
                <w:i/>
                <w:iCs/>
                <w:sz w:val="24"/>
                <w:szCs w:val="24"/>
              </w:rPr>
              <w:t>Rozsah vzdelávacích činností: 1 hod</w:t>
            </w:r>
            <w:r w:rsidR="31D646D3" w:rsidRPr="00210D6B">
              <w:rPr>
                <w:rFonts w:ascii="Calibri" w:hAnsi="Calibri" w:cs="Calibri"/>
                <w:i/>
                <w:iCs/>
                <w:sz w:val="24"/>
                <w:szCs w:val="24"/>
              </w:rPr>
              <w:t>i</w:t>
            </w:r>
            <w:r w:rsidRPr="00210D6B">
              <w:rPr>
                <w:rFonts w:ascii="Calibri" w:hAnsi="Calibri" w:cs="Calibri"/>
                <w:i/>
                <w:iCs/>
                <w:sz w:val="24"/>
                <w:szCs w:val="24"/>
              </w:rPr>
              <w:t>n</w:t>
            </w:r>
            <w:r w:rsidR="31D646D3" w:rsidRPr="00210D6B">
              <w:rPr>
                <w:rFonts w:ascii="Calibri" w:hAnsi="Calibri" w:cs="Calibri"/>
                <w:i/>
                <w:iCs/>
                <w:sz w:val="24"/>
                <w:szCs w:val="24"/>
              </w:rPr>
              <w:t>a týždenne</w:t>
            </w:r>
          </w:p>
          <w:p w14:paraId="74695510" w14:textId="77777777" w:rsidR="00566081" w:rsidRPr="00210D6B" w:rsidRDefault="00566081" w:rsidP="00566081">
            <w:pPr>
              <w:jc w:val="both"/>
              <w:rPr>
                <w:rFonts w:ascii="Calibri" w:hAnsi="Calibri" w:cs="Calibri"/>
                <w:sz w:val="24"/>
                <w:szCs w:val="24"/>
              </w:rPr>
            </w:pPr>
            <w:r w:rsidRPr="00210D6B">
              <w:rPr>
                <w:rFonts w:ascii="Calibri" w:hAnsi="Calibri" w:cs="Calibri"/>
                <w:i/>
                <w:sz w:val="24"/>
                <w:szCs w:val="24"/>
              </w:rPr>
              <w:t>Metóda vzdelávacích činností: Kombinovaná</w:t>
            </w:r>
          </w:p>
        </w:tc>
      </w:tr>
      <w:tr w:rsidR="00566081" w:rsidRPr="00210D6B" w14:paraId="212C456F" w14:textId="77777777" w:rsidTr="467EE90A">
        <w:trPr>
          <w:trHeight w:val="510"/>
        </w:trPr>
        <w:tc>
          <w:tcPr>
            <w:tcW w:w="9322" w:type="dxa"/>
            <w:gridSpan w:val="2"/>
            <w:vAlign w:val="center"/>
          </w:tcPr>
          <w:p w14:paraId="489F8DD0" w14:textId="70A5D3F6" w:rsidR="00566081" w:rsidRPr="00210D6B" w:rsidRDefault="7135DA5E" w:rsidP="00566081">
            <w:pPr>
              <w:jc w:val="both"/>
              <w:rPr>
                <w:rFonts w:ascii="Calibri" w:hAnsi="Calibri" w:cs="Calibri"/>
                <w:sz w:val="24"/>
                <w:szCs w:val="24"/>
              </w:rPr>
            </w:pPr>
            <w:r w:rsidRPr="00210D6B">
              <w:rPr>
                <w:rFonts w:ascii="Calibri" w:hAnsi="Calibri" w:cs="Calibri"/>
                <w:b/>
                <w:bCs/>
                <w:sz w:val="24"/>
                <w:szCs w:val="24"/>
              </w:rPr>
              <w:t xml:space="preserve">Počet kreditov: </w:t>
            </w:r>
            <w:r w:rsidR="4492EA1E" w:rsidRPr="00210D6B">
              <w:rPr>
                <w:rFonts w:ascii="Calibri" w:hAnsi="Calibri" w:cs="Calibri"/>
                <w:sz w:val="24"/>
                <w:szCs w:val="24"/>
              </w:rPr>
              <w:t>4</w:t>
            </w:r>
          </w:p>
        </w:tc>
      </w:tr>
      <w:tr w:rsidR="00566081" w:rsidRPr="00210D6B" w14:paraId="72174368" w14:textId="77777777" w:rsidTr="467EE90A">
        <w:trPr>
          <w:trHeight w:val="1416"/>
        </w:trPr>
        <w:tc>
          <w:tcPr>
            <w:tcW w:w="9322" w:type="dxa"/>
            <w:gridSpan w:val="2"/>
            <w:vAlign w:val="center"/>
          </w:tcPr>
          <w:p w14:paraId="6C79D0DD" w14:textId="2FF6981E" w:rsidR="00566081" w:rsidRPr="00210D6B" w:rsidRDefault="00566081" w:rsidP="740DC88E">
            <w:pPr>
              <w:jc w:val="both"/>
              <w:rPr>
                <w:rFonts w:ascii="Calibri" w:hAnsi="Calibri" w:cs="Calibri"/>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E487FE3" w:rsidRPr="00210D6B">
              <w:rPr>
                <w:rFonts w:ascii="Calibri" w:hAnsi="Calibri" w:cs="Calibri"/>
                <w:sz w:val="24"/>
                <w:szCs w:val="24"/>
              </w:rPr>
              <w:t>2. – 4.</w:t>
            </w:r>
          </w:p>
        </w:tc>
      </w:tr>
      <w:tr w:rsidR="00566081" w:rsidRPr="00210D6B" w14:paraId="5369A250" w14:textId="77777777" w:rsidTr="467EE90A">
        <w:trPr>
          <w:trHeight w:val="1408"/>
        </w:trPr>
        <w:tc>
          <w:tcPr>
            <w:tcW w:w="9322" w:type="dxa"/>
            <w:gridSpan w:val="2"/>
            <w:vAlign w:val="center"/>
          </w:tcPr>
          <w:p w14:paraId="05A50039" w14:textId="3363F7AE"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123823355"/>
                <w:placeholder>
                  <w:docPart w:val="733DCF3CD5F74D8592767B91E50DA77C"/>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3656B9AB" w14:textId="77777777" w:rsidR="00566081" w:rsidRPr="00210D6B" w:rsidRDefault="00566081" w:rsidP="00566081">
            <w:pPr>
              <w:jc w:val="both"/>
              <w:rPr>
                <w:rFonts w:ascii="Calibri" w:hAnsi="Calibri" w:cs="Calibri"/>
                <w:sz w:val="24"/>
                <w:szCs w:val="24"/>
              </w:rPr>
            </w:pPr>
          </w:p>
        </w:tc>
      </w:tr>
      <w:tr w:rsidR="00566081" w:rsidRPr="00210D6B" w14:paraId="1259AF37" w14:textId="77777777" w:rsidTr="467EE90A">
        <w:trPr>
          <w:trHeight w:val="794"/>
        </w:trPr>
        <w:tc>
          <w:tcPr>
            <w:tcW w:w="9322" w:type="dxa"/>
            <w:gridSpan w:val="2"/>
            <w:vAlign w:val="center"/>
          </w:tcPr>
          <w:p w14:paraId="4CE28C11"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Podmieňujúce predmety:</w:t>
            </w:r>
          </w:p>
        </w:tc>
      </w:tr>
      <w:tr w:rsidR="00566081" w:rsidRPr="00210D6B" w14:paraId="29C6C36F" w14:textId="77777777" w:rsidTr="467EE90A">
        <w:trPr>
          <w:trHeight w:val="1965"/>
        </w:trPr>
        <w:tc>
          <w:tcPr>
            <w:tcW w:w="9322" w:type="dxa"/>
            <w:gridSpan w:val="2"/>
            <w:vAlign w:val="center"/>
          </w:tcPr>
          <w:p w14:paraId="1198903F" w14:textId="77777777" w:rsidR="00566081" w:rsidRPr="00210D6B" w:rsidRDefault="00566081" w:rsidP="00566081">
            <w:pPr>
              <w:jc w:val="both"/>
              <w:rPr>
                <w:rFonts w:ascii="Calibri" w:hAnsi="Calibri" w:cs="Calibri"/>
                <w:sz w:val="24"/>
                <w:szCs w:val="24"/>
              </w:rPr>
            </w:pPr>
            <w:r w:rsidRPr="00210D6B">
              <w:rPr>
                <w:rFonts w:ascii="Calibri" w:hAnsi="Calibri" w:cs="Calibri"/>
                <w:b/>
                <w:bCs/>
                <w:sz w:val="24"/>
                <w:szCs w:val="24"/>
              </w:rPr>
              <w:t>Podmienky na absolvovanie predmetu:</w:t>
            </w:r>
            <w:r w:rsidRPr="00210D6B">
              <w:rPr>
                <w:rFonts w:ascii="Calibri" w:hAnsi="Calibri" w:cs="Calibri"/>
                <w:sz w:val="24"/>
                <w:szCs w:val="24"/>
              </w:rPr>
              <w:t xml:space="preserve"> </w:t>
            </w:r>
          </w:p>
          <w:p w14:paraId="253A3F2A" w14:textId="3369EC5C" w:rsidR="00566081" w:rsidRPr="00210D6B" w:rsidRDefault="387BBAFA" w:rsidP="740DC88E">
            <w:pPr>
              <w:jc w:val="both"/>
              <w:rPr>
                <w:rFonts w:ascii="Calibri" w:hAnsi="Calibri" w:cs="Calibri"/>
                <w:i/>
                <w:iCs/>
                <w:sz w:val="24"/>
                <w:szCs w:val="24"/>
              </w:rPr>
            </w:pPr>
            <w:r w:rsidRPr="00210D6B">
              <w:rPr>
                <w:rFonts w:ascii="Calibri" w:hAnsi="Calibri" w:cs="Calibri"/>
                <w:i/>
                <w:iCs/>
                <w:sz w:val="24"/>
                <w:szCs w:val="24"/>
              </w:rPr>
              <w:t xml:space="preserve">Predmet je ukončený skúškou. </w:t>
            </w:r>
          </w:p>
          <w:p w14:paraId="56BF1E12" w14:textId="50E985EB" w:rsidR="00566081" w:rsidRPr="00210D6B" w:rsidRDefault="387BBAFA" w:rsidP="740DC88E">
            <w:pPr>
              <w:jc w:val="both"/>
              <w:rPr>
                <w:rFonts w:ascii="Calibri" w:hAnsi="Calibri" w:cs="Calibri"/>
                <w:i/>
                <w:iCs/>
                <w:sz w:val="24"/>
                <w:szCs w:val="24"/>
              </w:rPr>
            </w:pPr>
            <w:r w:rsidRPr="00210D6B">
              <w:rPr>
                <w:rFonts w:ascii="Calibri" w:hAnsi="Calibri" w:cs="Calibri"/>
                <w:i/>
                <w:iCs/>
                <w:sz w:val="24"/>
                <w:szCs w:val="24"/>
              </w:rPr>
              <w:t xml:space="preserve">V závere semestra má študent pripravenú formálnu stránku práce, spracovaný zoznam primárnej a sekundárnej literatúry, abstrakt práce v slovenskom a anglickom jazyku, úvod práce, návrh obsahu jednotlivých kapitol a projekt dizertačnej práce pripravený na prezentáciu a do odbornej rozpravy. </w:t>
            </w:r>
          </w:p>
          <w:p w14:paraId="5CA92A7E" w14:textId="3CD359F6" w:rsidR="00566081" w:rsidRPr="00210D6B" w:rsidRDefault="387BBAFA" w:rsidP="740DC88E">
            <w:pPr>
              <w:jc w:val="both"/>
              <w:rPr>
                <w:rFonts w:ascii="Calibri" w:hAnsi="Calibri" w:cs="Calibri"/>
                <w:i/>
                <w:iCs/>
                <w:sz w:val="24"/>
                <w:szCs w:val="24"/>
              </w:rPr>
            </w:pPr>
            <w:r w:rsidRPr="00210D6B">
              <w:rPr>
                <w:rFonts w:ascii="Calibri" w:hAnsi="Calibri" w:cs="Calibri"/>
                <w:i/>
                <w:iCs/>
                <w:sz w:val="24"/>
                <w:szCs w:val="24"/>
              </w:rPr>
              <w:t xml:space="preserve">Podmienkou absolvovania skúšky je predloženie projektu dizertácie vyjadreného vo formulácii základného problému, cieľov, predpokladaného prínosu a téz pracovnej verzie dizertácie, ktorá je prípravou pre písomnú prácu k dizertačnej skúške a predstavuje prehľad súčasného stavu poznatkov o danej téme, vlastný teoretický postoj a prínos doktoranda a analýzu metodického postupu riešenia danej problematiky. Na doktorandskom seminári funkciu oponenta pri prezentovaní projektu dizertácie plní prítomný školiteľ a v diskusii aj zúčastnení doktorandi. </w:t>
            </w:r>
          </w:p>
          <w:p w14:paraId="38215002" w14:textId="4D18387A" w:rsidR="00566081" w:rsidRPr="00210D6B" w:rsidRDefault="387BBAFA" w:rsidP="740DC88E">
            <w:pPr>
              <w:jc w:val="both"/>
              <w:rPr>
                <w:rFonts w:ascii="Calibri" w:hAnsi="Calibri" w:cs="Calibri"/>
                <w:i/>
                <w:iCs/>
                <w:sz w:val="24"/>
                <w:szCs w:val="24"/>
              </w:rPr>
            </w:pPr>
            <w:r w:rsidRPr="00210D6B">
              <w:rPr>
                <w:rFonts w:ascii="Calibri" w:hAnsi="Calibri" w:cs="Calibri"/>
                <w:i/>
                <w:iCs/>
                <w:sz w:val="24"/>
                <w:szCs w:val="24"/>
              </w:rPr>
              <w:t xml:space="preserve">Klasifikácia hodnotení:  </w:t>
            </w:r>
          </w:p>
          <w:p w14:paraId="2E2FCD89" w14:textId="78B61DF1" w:rsidR="00566081" w:rsidRPr="00210D6B" w:rsidRDefault="387BBAFA" w:rsidP="00E123D6">
            <w:pPr>
              <w:rPr>
                <w:rFonts w:ascii="Calibri" w:hAnsi="Calibri" w:cs="Calibri"/>
                <w:i/>
                <w:iCs/>
                <w:sz w:val="24"/>
                <w:szCs w:val="24"/>
              </w:rPr>
            </w:pPr>
            <w:r w:rsidRPr="00210D6B">
              <w:rPr>
                <w:rFonts w:ascii="Calibri" w:hAnsi="Calibri" w:cs="Calibri"/>
                <w:i/>
                <w:iCs/>
                <w:sz w:val="24"/>
                <w:szCs w:val="24"/>
              </w:rPr>
              <w:t xml:space="preserve">A: 100 – 90 %   </w:t>
            </w:r>
          </w:p>
          <w:p w14:paraId="17D09CFD" w14:textId="5C9EC51F" w:rsidR="00566081" w:rsidRPr="00210D6B" w:rsidRDefault="387BBAFA" w:rsidP="00E123D6">
            <w:pPr>
              <w:rPr>
                <w:rFonts w:ascii="Calibri" w:hAnsi="Calibri" w:cs="Calibri"/>
                <w:i/>
                <w:iCs/>
                <w:sz w:val="24"/>
                <w:szCs w:val="24"/>
              </w:rPr>
            </w:pPr>
            <w:r w:rsidRPr="00210D6B">
              <w:rPr>
                <w:rFonts w:ascii="Calibri" w:hAnsi="Calibri" w:cs="Calibri"/>
                <w:i/>
                <w:iCs/>
                <w:sz w:val="24"/>
                <w:szCs w:val="24"/>
              </w:rPr>
              <w:t xml:space="preserve">B: 89 – 80 %   </w:t>
            </w:r>
            <w:r w:rsidR="00566081" w:rsidRPr="00210D6B">
              <w:br/>
            </w:r>
            <w:r w:rsidRPr="00210D6B">
              <w:rPr>
                <w:rFonts w:ascii="Calibri" w:hAnsi="Calibri" w:cs="Calibri"/>
                <w:i/>
                <w:iCs/>
                <w:sz w:val="24"/>
                <w:szCs w:val="24"/>
              </w:rPr>
              <w:t xml:space="preserve"> C: 79 – 70 %   </w:t>
            </w:r>
            <w:r w:rsidR="00566081" w:rsidRPr="00210D6B">
              <w:br/>
            </w:r>
            <w:r w:rsidRPr="00210D6B">
              <w:rPr>
                <w:rFonts w:ascii="Calibri" w:hAnsi="Calibri" w:cs="Calibri"/>
                <w:i/>
                <w:iCs/>
                <w:sz w:val="24"/>
                <w:szCs w:val="24"/>
              </w:rPr>
              <w:t xml:space="preserve"> D: 69 – 60 %   </w:t>
            </w:r>
            <w:r w:rsidR="00566081" w:rsidRPr="00210D6B">
              <w:br/>
            </w:r>
            <w:r w:rsidRPr="00210D6B">
              <w:rPr>
                <w:rFonts w:ascii="Calibri" w:hAnsi="Calibri" w:cs="Calibri"/>
                <w:i/>
                <w:iCs/>
                <w:sz w:val="24"/>
                <w:szCs w:val="24"/>
              </w:rPr>
              <w:t xml:space="preserve"> E: 59 – 50 %   </w:t>
            </w:r>
          </w:p>
          <w:p w14:paraId="51EF664E" w14:textId="3F7D2781" w:rsidR="00566081" w:rsidRPr="00210D6B" w:rsidRDefault="387BBAFA" w:rsidP="740DC88E">
            <w:pPr>
              <w:jc w:val="both"/>
              <w:rPr>
                <w:rFonts w:ascii="Calibri" w:hAnsi="Calibri" w:cs="Calibri"/>
                <w:i/>
                <w:iCs/>
                <w:sz w:val="24"/>
                <w:szCs w:val="24"/>
              </w:rPr>
            </w:pPr>
            <w:r w:rsidRPr="00210D6B">
              <w:rPr>
                <w:rFonts w:ascii="Calibri" w:hAnsi="Calibri" w:cs="Calibri"/>
                <w:i/>
                <w:iCs/>
                <w:sz w:val="24"/>
                <w:szCs w:val="24"/>
              </w:rPr>
              <w:lastRenderedPageBreak/>
              <w:t xml:space="preserve">FX: 49 a menej %    </w:t>
            </w:r>
            <w:r w:rsidR="00566081" w:rsidRPr="00210D6B">
              <w:rPr>
                <w:rFonts w:ascii="Calibri" w:hAnsi="Calibri" w:cs="Calibri"/>
                <w:i/>
                <w:iCs/>
                <w:sz w:val="24"/>
                <w:szCs w:val="24"/>
              </w:rPr>
              <w:t>  </w:t>
            </w:r>
          </w:p>
        </w:tc>
      </w:tr>
      <w:tr w:rsidR="00566081" w:rsidRPr="00210D6B" w14:paraId="62D0BBCC" w14:textId="77777777" w:rsidTr="467EE90A">
        <w:trPr>
          <w:trHeight w:val="1115"/>
        </w:trPr>
        <w:tc>
          <w:tcPr>
            <w:tcW w:w="9322" w:type="dxa"/>
            <w:gridSpan w:val="2"/>
            <w:vAlign w:val="center"/>
          </w:tcPr>
          <w:p w14:paraId="745A5AB0" w14:textId="77777777" w:rsidR="00566081" w:rsidRPr="00210D6B" w:rsidRDefault="00566081" w:rsidP="00566081">
            <w:pPr>
              <w:jc w:val="both"/>
              <w:rPr>
                <w:rFonts w:ascii="Calibri" w:hAnsi="Calibri" w:cs="Calibri"/>
                <w:i/>
                <w:sz w:val="24"/>
                <w:szCs w:val="24"/>
              </w:rPr>
            </w:pPr>
            <w:r w:rsidRPr="00210D6B">
              <w:rPr>
                <w:rFonts w:ascii="Calibri" w:hAnsi="Calibri" w:cs="Calibri"/>
                <w:b/>
                <w:bCs/>
                <w:sz w:val="24"/>
                <w:szCs w:val="24"/>
              </w:rPr>
              <w:lastRenderedPageBreak/>
              <w:t>Výsledky vzdelávania:</w:t>
            </w:r>
            <w:r w:rsidRPr="00210D6B">
              <w:rPr>
                <w:rFonts w:ascii="Calibri" w:hAnsi="Calibri" w:cs="Calibri"/>
                <w:i/>
                <w:iCs/>
                <w:sz w:val="24"/>
                <w:szCs w:val="24"/>
              </w:rPr>
              <w:t xml:space="preserve"> </w:t>
            </w:r>
          </w:p>
          <w:p w14:paraId="2A569459" w14:textId="026B93DB" w:rsidR="6A1495A0" w:rsidRPr="00210D6B" w:rsidRDefault="6A1495A0" w:rsidP="740DC88E">
            <w:pPr>
              <w:jc w:val="both"/>
              <w:rPr>
                <w:rFonts w:ascii="Calibri" w:hAnsi="Calibri" w:cs="Calibri"/>
                <w:i/>
                <w:iCs/>
                <w:sz w:val="24"/>
                <w:szCs w:val="24"/>
              </w:rPr>
            </w:pPr>
            <w:r w:rsidRPr="00210D6B">
              <w:rPr>
                <w:rFonts w:ascii="Calibri" w:eastAsia="Calibri" w:hAnsi="Calibri" w:cs="Calibri"/>
                <w:i/>
                <w:iCs/>
                <w:sz w:val="24"/>
                <w:szCs w:val="24"/>
              </w:rPr>
              <w:t xml:space="preserve">Doktorandský seminár je platformou pre sformovanie a prezentáciu vlastných prístupov a verejnú oponentúru projektu dizertačnej práce, ktorý je podkladom vypracovania jednej kapitoly dizertačnej práce a prihlásenia sa na dizertačnú skúšku. Študent si počas kurzu osvojuje zásady vedeckej práce, je vedený k štúdiu relevantnej literatúry,  k skúmaniu hraníc a aspektov témy dizertačnej práce, k formulácii hypotéz, ich rozpracovaniu, verifikácii a prezentácii dosiahnutých výsledkov v slovenskom aj anglickom jazyku. V súlade s programom systematickej filozofie je predmet orientovaný na aktuálne problémy teoretickej a praktickej filozofie, etiky a estetiky. </w:t>
            </w:r>
          </w:p>
          <w:p w14:paraId="23A23E05" w14:textId="0EC81736" w:rsidR="740DC88E" w:rsidRPr="00210D6B" w:rsidRDefault="740DC88E" w:rsidP="740DC88E">
            <w:pPr>
              <w:jc w:val="both"/>
              <w:rPr>
                <w:rFonts w:ascii="Calibri" w:eastAsia="Calibri" w:hAnsi="Calibri" w:cs="Calibri"/>
                <w:i/>
                <w:iCs/>
                <w:sz w:val="24"/>
                <w:szCs w:val="24"/>
              </w:rPr>
            </w:pPr>
          </w:p>
          <w:p w14:paraId="3C774622" w14:textId="0CCB76ED" w:rsidR="6A1495A0" w:rsidRPr="00210D6B" w:rsidRDefault="6A1495A0" w:rsidP="740DC88E">
            <w:pPr>
              <w:jc w:val="both"/>
              <w:rPr>
                <w:rFonts w:ascii="Calibri" w:eastAsia="Calibri" w:hAnsi="Calibri" w:cs="Calibri"/>
                <w:i/>
                <w:iCs/>
                <w:sz w:val="24"/>
                <w:szCs w:val="24"/>
              </w:rPr>
            </w:pPr>
            <w:r w:rsidRPr="00210D6B">
              <w:rPr>
                <w:rFonts w:ascii="Calibri" w:eastAsia="Calibri" w:hAnsi="Calibri" w:cs="Calibri"/>
                <w:i/>
                <w:iCs/>
                <w:sz w:val="24"/>
                <w:szCs w:val="24"/>
              </w:rPr>
              <w:t xml:space="preserve">Vedomosti: </w:t>
            </w:r>
          </w:p>
          <w:p w14:paraId="12C37A4A" w14:textId="7DA4C8DE" w:rsidR="6A1495A0" w:rsidRPr="00210D6B" w:rsidRDefault="6A1495A0" w:rsidP="740DC88E">
            <w:pPr>
              <w:jc w:val="both"/>
              <w:rPr>
                <w:rFonts w:ascii="Calibri" w:eastAsia="Calibri" w:hAnsi="Calibri" w:cs="Calibri"/>
                <w:i/>
                <w:iCs/>
                <w:sz w:val="24"/>
                <w:szCs w:val="24"/>
              </w:rPr>
            </w:pPr>
            <w:r w:rsidRPr="00210D6B">
              <w:rPr>
                <w:rFonts w:ascii="Calibri" w:eastAsia="Calibri" w:hAnsi="Calibri" w:cs="Calibri"/>
                <w:i/>
                <w:iCs/>
                <w:sz w:val="24"/>
                <w:szCs w:val="24"/>
              </w:rPr>
              <w:t xml:space="preserve">Študent/ka dokáže: </w:t>
            </w:r>
          </w:p>
          <w:p w14:paraId="56DF7943" w14:textId="541A3128" w:rsidR="6A1495A0" w:rsidRPr="00210D6B" w:rsidRDefault="6A1495A0" w:rsidP="00E123D6">
            <w:pPr>
              <w:pStyle w:val="Odsekzoznamu"/>
              <w:numPr>
                <w:ilvl w:val="0"/>
                <w:numId w:val="14"/>
              </w:numPr>
              <w:tabs>
                <w:tab w:val="left" w:pos="0"/>
                <w:tab w:val="left" w:pos="720"/>
              </w:tabs>
              <w:jc w:val="both"/>
              <w:rPr>
                <w:rFonts w:ascii="Calibri" w:eastAsia="Calibri" w:hAnsi="Calibri" w:cs="Calibri"/>
                <w:i/>
                <w:iCs/>
                <w:color w:val="000000" w:themeColor="text1"/>
                <w:sz w:val="24"/>
                <w:szCs w:val="24"/>
              </w:rPr>
            </w:pPr>
            <w:r w:rsidRPr="00210D6B">
              <w:rPr>
                <w:rFonts w:ascii="Calibri" w:eastAsia="Calibri" w:hAnsi="Calibri" w:cs="Calibri"/>
                <w:i/>
                <w:iCs/>
                <w:color w:val="000000" w:themeColor="text1"/>
                <w:sz w:val="24"/>
                <w:szCs w:val="24"/>
              </w:rPr>
              <w:t>uviesť a vysvetliť všeobecné požiadavky na tvorbu dizertačnej práce</w:t>
            </w:r>
          </w:p>
          <w:p w14:paraId="6000B03F" w14:textId="6DC4A182" w:rsidR="6A1495A0" w:rsidRPr="00210D6B" w:rsidRDefault="6A1495A0" w:rsidP="00E123D6">
            <w:pPr>
              <w:pStyle w:val="Odsekzoznamu"/>
              <w:numPr>
                <w:ilvl w:val="0"/>
                <w:numId w:val="14"/>
              </w:numPr>
              <w:tabs>
                <w:tab w:val="left" w:pos="0"/>
                <w:tab w:val="left" w:pos="720"/>
              </w:tabs>
              <w:jc w:val="both"/>
              <w:rPr>
                <w:i/>
                <w:iCs/>
                <w:color w:val="000000" w:themeColor="text1"/>
                <w:sz w:val="24"/>
                <w:szCs w:val="24"/>
              </w:rPr>
            </w:pPr>
            <w:r w:rsidRPr="00210D6B">
              <w:rPr>
                <w:rFonts w:ascii="Calibri" w:eastAsia="Calibri" w:hAnsi="Calibri" w:cs="Calibri"/>
                <w:i/>
                <w:iCs/>
                <w:sz w:val="24"/>
                <w:szCs w:val="24"/>
              </w:rPr>
              <w:t xml:space="preserve">orientovať sa v problémovom poli systematickej filozofie, osobitne v tematickej oblasti svojej dizertácie </w:t>
            </w:r>
          </w:p>
          <w:p w14:paraId="27965FF2" w14:textId="2088C737" w:rsidR="740DC88E" w:rsidRPr="00210D6B" w:rsidRDefault="740DC88E" w:rsidP="740DC88E">
            <w:pPr>
              <w:tabs>
                <w:tab w:val="left" w:pos="0"/>
                <w:tab w:val="left" w:pos="720"/>
              </w:tabs>
              <w:jc w:val="both"/>
              <w:rPr>
                <w:rFonts w:ascii="Calibri" w:eastAsia="Calibri" w:hAnsi="Calibri" w:cs="Calibri"/>
                <w:i/>
                <w:iCs/>
                <w:sz w:val="24"/>
                <w:szCs w:val="24"/>
              </w:rPr>
            </w:pPr>
          </w:p>
          <w:p w14:paraId="5231F031" w14:textId="4CE57EF1" w:rsidR="6A1495A0" w:rsidRPr="00210D6B" w:rsidRDefault="6A1495A0" w:rsidP="740DC88E">
            <w:pPr>
              <w:tabs>
                <w:tab w:val="left" w:pos="0"/>
                <w:tab w:val="left" w:pos="720"/>
              </w:tabs>
              <w:jc w:val="both"/>
              <w:rPr>
                <w:rFonts w:ascii="Calibri" w:eastAsia="Calibri" w:hAnsi="Calibri" w:cs="Calibri"/>
                <w:i/>
                <w:iCs/>
                <w:sz w:val="24"/>
                <w:szCs w:val="24"/>
              </w:rPr>
            </w:pPr>
            <w:r w:rsidRPr="00210D6B">
              <w:rPr>
                <w:rFonts w:ascii="Calibri" w:eastAsia="Calibri" w:hAnsi="Calibri" w:cs="Calibri"/>
                <w:i/>
                <w:iCs/>
                <w:sz w:val="24"/>
                <w:szCs w:val="24"/>
              </w:rPr>
              <w:t xml:space="preserve">Zručnosti: </w:t>
            </w:r>
          </w:p>
          <w:p w14:paraId="2B15361A" w14:textId="64BEF4FE" w:rsidR="6A1495A0" w:rsidRPr="00210D6B" w:rsidRDefault="6A1495A0" w:rsidP="740DC88E">
            <w:pPr>
              <w:jc w:val="both"/>
              <w:rPr>
                <w:rFonts w:ascii="Calibri" w:eastAsia="Calibri" w:hAnsi="Calibri" w:cs="Calibri"/>
                <w:i/>
                <w:iCs/>
                <w:sz w:val="24"/>
                <w:szCs w:val="24"/>
              </w:rPr>
            </w:pPr>
            <w:r w:rsidRPr="00210D6B">
              <w:rPr>
                <w:rFonts w:ascii="Calibri" w:eastAsia="Calibri" w:hAnsi="Calibri" w:cs="Calibri"/>
                <w:i/>
                <w:iCs/>
                <w:sz w:val="24"/>
                <w:szCs w:val="24"/>
              </w:rPr>
              <w:t xml:space="preserve">Študent/ka dokáže: </w:t>
            </w:r>
          </w:p>
          <w:p w14:paraId="3B905F59" w14:textId="0DDCDD40" w:rsidR="6A1495A0" w:rsidRPr="00210D6B" w:rsidRDefault="6A1495A0" w:rsidP="00E123D6">
            <w:pPr>
              <w:pStyle w:val="Odsekzoznamu"/>
              <w:numPr>
                <w:ilvl w:val="0"/>
                <w:numId w:val="13"/>
              </w:numPr>
              <w:tabs>
                <w:tab w:val="left" w:pos="0"/>
                <w:tab w:val="left" w:pos="720"/>
              </w:tabs>
              <w:jc w:val="both"/>
              <w:rPr>
                <w:rFonts w:ascii="Calibri" w:eastAsia="Calibri" w:hAnsi="Calibri" w:cs="Calibri"/>
                <w:i/>
                <w:iCs/>
                <w:color w:val="000000" w:themeColor="text1"/>
                <w:sz w:val="24"/>
                <w:szCs w:val="24"/>
              </w:rPr>
            </w:pPr>
            <w:r w:rsidRPr="00210D6B">
              <w:rPr>
                <w:rFonts w:ascii="Calibri" w:eastAsia="Calibri" w:hAnsi="Calibri" w:cs="Calibri"/>
                <w:i/>
                <w:iCs/>
                <w:color w:val="000000" w:themeColor="text1"/>
                <w:sz w:val="24"/>
                <w:szCs w:val="24"/>
              </w:rPr>
              <w:t>na základe osvojených poznatkov vytvoriť filozofický text s logickým a presným formulovaním myšlienok</w:t>
            </w:r>
          </w:p>
          <w:p w14:paraId="312244FB" w14:textId="58AB51EC" w:rsidR="6A1495A0" w:rsidRPr="00210D6B" w:rsidRDefault="6A1495A0" w:rsidP="00E123D6">
            <w:pPr>
              <w:pStyle w:val="Odsekzoznamu"/>
              <w:numPr>
                <w:ilvl w:val="0"/>
                <w:numId w:val="13"/>
              </w:numPr>
              <w:tabs>
                <w:tab w:val="left" w:pos="0"/>
                <w:tab w:val="left" w:pos="720"/>
              </w:tabs>
              <w:jc w:val="both"/>
              <w:rPr>
                <w:i/>
                <w:iCs/>
                <w:color w:val="000000" w:themeColor="text1"/>
                <w:sz w:val="24"/>
                <w:szCs w:val="24"/>
              </w:rPr>
            </w:pPr>
            <w:r w:rsidRPr="00210D6B">
              <w:rPr>
                <w:rFonts w:ascii="Calibri" w:eastAsia="Calibri" w:hAnsi="Calibri" w:cs="Calibri"/>
                <w:i/>
                <w:iCs/>
                <w:color w:val="000000" w:themeColor="text1"/>
                <w:sz w:val="24"/>
                <w:szCs w:val="24"/>
              </w:rPr>
              <w:t>vytvoriť kvalitný abstrakt v slovenskom a anglickom jazyku</w:t>
            </w:r>
          </w:p>
          <w:p w14:paraId="0C1CB5E5" w14:textId="4DB9C347" w:rsidR="6A1495A0" w:rsidRPr="00210D6B" w:rsidRDefault="6A1495A0" w:rsidP="00E123D6">
            <w:pPr>
              <w:pStyle w:val="Odsekzoznamu"/>
              <w:numPr>
                <w:ilvl w:val="0"/>
                <w:numId w:val="13"/>
              </w:numPr>
              <w:tabs>
                <w:tab w:val="left" w:pos="0"/>
                <w:tab w:val="left" w:pos="720"/>
              </w:tabs>
              <w:jc w:val="both"/>
              <w:rPr>
                <w:i/>
                <w:iCs/>
                <w:color w:val="000000" w:themeColor="text1"/>
                <w:sz w:val="24"/>
                <w:szCs w:val="24"/>
              </w:rPr>
            </w:pPr>
            <w:r w:rsidRPr="00210D6B">
              <w:rPr>
                <w:rFonts w:ascii="Calibri" w:eastAsia="Calibri" w:hAnsi="Calibri" w:cs="Calibri"/>
                <w:i/>
                <w:iCs/>
                <w:color w:val="000000" w:themeColor="text1"/>
                <w:sz w:val="24"/>
                <w:szCs w:val="24"/>
              </w:rPr>
              <w:t>napísať úvod k dizertačnej práci</w:t>
            </w:r>
          </w:p>
          <w:p w14:paraId="60A2EFE7" w14:textId="74028036" w:rsidR="6A1495A0" w:rsidRPr="00210D6B" w:rsidRDefault="6A1495A0" w:rsidP="00E123D6">
            <w:pPr>
              <w:pStyle w:val="Odsekzoznamu"/>
              <w:numPr>
                <w:ilvl w:val="0"/>
                <w:numId w:val="13"/>
              </w:numPr>
              <w:tabs>
                <w:tab w:val="left" w:pos="0"/>
                <w:tab w:val="left" w:pos="720"/>
              </w:tabs>
              <w:jc w:val="both"/>
              <w:rPr>
                <w:i/>
                <w:iCs/>
                <w:color w:val="000000" w:themeColor="text1"/>
                <w:sz w:val="24"/>
                <w:szCs w:val="24"/>
              </w:rPr>
            </w:pPr>
            <w:r w:rsidRPr="00210D6B">
              <w:rPr>
                <w:rFonts w:ascii="Calibri" w:eastAsia="Calibri" w:hAnsi="Calibri" w:cs="Calibri"/>
                <w:i/>
                <w:iCs/>
                <w:color w:val="000000" w:themeColor="text1"/>
                <w:sz w:val="24"/>
                <w:szCs w:val="24"/>
              </w:rPr>
              <w:t xml:space="preserve">správne používať jednotlivé spôsoby citovania a odkazovania, záznamu bibliografických odkazov </w:t>
            </w:r>
          </w:p>
          <w:p w14:paraId="16C7A579" w14:textId="0C76A9F0" w:rsidR="6A1495A0" w:rsidRPr="00210D6B" w:rsidRDefault="6A1495A0" w:rsidP="00E123D6">
            <w:pPr>
              <w:pStyle w:val="Odsekzoznamu"/>
              <w:numPr>
                <w:ilvl w:val="0"/>
                <w:numId w:val="13"/>
              </w:numPr>
              <w:tabs>
                <w:tab w:val="left" w:pos="0"/>
                <w:tab w:val="left" w:pos="720"/>
              </w:tabs>
              <w:jc w:val="both"/>
              <w:rPr>
                <w:i/>
                <w:iCs/>
                <w:color w:val="000000" w:themeColor="text1"/>
                <w:sz w:val="24"/>
                <w:szCs w:val="24"/>
              </w:rPr>
            </w:pPr>
            <w:r w:rsidRPr="00210D6B">
              <w:rPr>
                <w:rFonts w:ascii="Calibri" w:eastAsia="Calibri" w:hAnsi="Calibri" w:cs="Calibri"/>
                <w:i/>
                <w:iCs/>
                <w:color w:val="000000" w:themeColor="text1"/>
                <w:sz w:val="24"/>
                <w:szCs w:val="24"/>
              </w:rPr>
              <w:t>pracovať s odbornou literatúrou (s primárnymi a sekundárnymi zdrojmi, vyhľadávať informácie v informačných knižných databázach) v slovenskom aj anglickom jazyku</w:t>
            </w:r>
          </w:p>
          <w:p w14:paraId="3BED35A3" w14:textId="74B495B6" w:rsidR="6A1495A0" w:rsidRPr="00210D6B" w:rsidRDefault="6A1495A0" w:rsidP="00E123D6">
            <w:pPr>
              <w:pStyle w:val="Odsekzoznamu"/>
              <w:numPr>
                <w:ilvl w:val="0"/>
                <w:numId w:val="13"/>
              </w:numPr>
              <w:tabs>
                <w:tab w:val="left" w:pos="0"/>
                <w:tab w:val="left" w:pos="720"/>
              </w:tabs>
              <w:jc w:val="both"/>
              <w:rPr>
                <w:i/>
                <w:iCs/>
                <w:color w:val="000000" w:themeColor="text1"/>
                <w:sz w:val="24"/>
                <w:szCs w:val="24"/>
              </w:rPr>
            </w:pPr>
            <w:r w:rsidRPr="00210D6B">
              <w:rPr>
                <w:rFonts w:ascii="Calibri" w:eastAsia="Calibri" w:hAnsi="Calibri" w:cs="Calibri"/>
                <w:i/>
                <w:iCs/>
                <w:color w:val="000000" w:themeColor="text1"/>
                <w:sz w:val="24"/>
                <w:szCs w:val="24"/>
              </w:rPr>
              <w:t>v oblasti filozofického prekladu v rámci témy svojej dizertačnej práce uviesť do kontextu a dekódovať presný význam pojmov v závislosti od ich filozofickej interpretácie</w:t>
            </w:r>
          </w:p>
          <w:p w14:paraId="330C8EB9" w14:textId="146DE472" w:rsidR="6A1495A0" w:rsidRPr="00210D6B" w:rsidRDefault="6A1495A0" w:rsidP="00E123D6">
            <w:pPr>
              <w:pStyle w:val="Odsekzoznamu"/>
              <w:numPr>
                <w:ilvl w:val="0"/>
                <w:numId w:val="13"/>
              </w:numPr>
              <w:tabs>
                <w:tab w:val="left" w:pos="0"/>
                <w:tab w:val="left" w:pos="720"/>
              </w:tabs>
              <w:jc w:val="both"/>
              <w:rPr>
                <w:i/>
                <w:iCs/>
                <w:color w:val="000000" w:themeColor="text1"/>
                <w:sz w:val="24"/>
                <w:szCs w:val="24"/>
              </w:rPr>
            </w:pPr>
            <w:r w:rsidRPr="00210D6B">
              <w:rPr>
                <w:rFonts w:ascii="Calibri" w:eastAsia="Calibri" w:hAnsi="Calibri" w:cs="Calibri"/>
                <w:i/>
                <w:iCs/>
                <w:sz w:val="24"/>
                <w:szCs w:val="24"/>
              </w:rPr>
              <w:t>predstaviť a obhájiť výskumný projekt svojej dizertačnej práce</w:t>
            </w:r>
            <w:r w:rsidRPr="00210D6B">
              <w:rPr>
                <w:rFonts w:ascii="Calibri" w:eastAsia="Calibri" w:hAnsi="Calibri" w:cs="Calibri"/>
                <w:i/>
                <w:iCs/>
                <w:color w:val="000000" w:themeColor="text1"/>
                <w:sz w:val="24"/>
                <w:szCs w:val="24"/>
              </w:rPr>
              <w:t xml:space="preserve"> </w:t>
            </w:r>
          </w:p>
          <w:p w14:paraId="4F936DBF" w14:textId="05B3BC00" w:rsidR="740DC88E" w:rsidRPr="00210D6B" w:rsidRDefault="740DC88E" w:rsidP="740DC88E">
            <w:pPr>
              <w:jc w:val="both"/>
              <w:rPr>
                <w:rFonts w:ascii="Calibri" w:eastAsia="Calibri" w:hAnsi="Calibri" w:cs="Calibri"/>
                <w:i/>
                <w:iCs/>
                <w:sz w:val="24"/>
                <w:szCs w:val="24"/>
              </w:rPr>
            </w:pPr>
          </w:p>
          <w:p w14:paraId="6BBA3C4B" w14:textId="678FB62F" w:rsidR="6A1495A0" w:rsidRPr="00210D6B" w:rsidRDefault="6A1495A0" w:rsidP="740DC88E">
            <w:pPr>
              <w:jc w:val="both"/>
              <w:rPr>
                <w:rFonts w:ascii="Calibri" w:eastAsia="Calibri" w:hAnsi="Calibri" w:cs="Calibri"/>
                <w:i/>
                <w:iCs/>
                <w:sz w:val="24"/>
                <w:szCs w:val="24"/>
              </w:rPr>
            </w:pPr>
            <w:r w:rsidRPr="00210D6B">
              <w:rPr>
                <w:rFonts w:ascii="Calibri" w:eastAsia="Calibri" w:hAnsi="Calibri" w:cs="Calibri"/>
                <w:i/>
                <w:iCs/>
                <w:sz w:val="24"/>
                <w:szCs w:val="24"/>
              </w:rPr>
              <w:t xml:space="preserve">Kompetentnosti: </w:t>
            </w:r>
          </w:p>
          <w:p w14:paraId="367FFF03" w14:textId="3B332E5D" w:rsidR="6A1495A0" w:rsidRPr="00210D6B" w:rsidRDefault="6A1495A0" w:rsidP="740DC88E">
            <w:pPr>
              <w:jc w:val="both"/>
              <w:rPr>
                <w:rFonts w:ascii="Calibri" w:eastAsia="Calibri" w:hAnsi="Calibri" w:cs="Calibri"/>
                <w:i/>
                <w:iCs/>
                <w:sz w:val="24"/>
                <w:szCs w:val="24"/>
              </w:rPr>
            </w:pPr>
            <w:r w:rsidRPr="00210D6B">
              <w:rPr>
                <w:rFonts w:ascii="Calibri" w:eastAsia="Calibri" w:hAnsi="Calibri" w:cs="Calibri"/>
                <w:i/>
                <w:iCs/>
                <w:sz w:val="24"/>
                <w:szCs w:val="24"/>
              </w:rPr>
              <w:t>Študent/ka dokáže:</w:t>
            </w:r>
          </w:p>
          <w:p w14:paraId="7EC8C799" w14:textId="41FD4700" w:rsidR="6A1495A0" w:rsidRPr="00210D6B" w:rsidRDefault="6A1495A0" w:rsidP="00E123D6">
            <w:pPr>
              <w:pStyle w:val="Odsekzoznamu"/>
              <w:numPr>
                <w:ilvl w:val="0"/>
                <w:numId w:val="12"/>
              </w:numPr>
              <w:jc w:val="both"/>
              <w:rPr>
                <w:i/>
                <w:iCs/>
                <w:sz w:val="24"/>
                <w:szCs w:val="24"/>
              </w:rPr>
            </w:pPr>
            <w:r w:rsidRPr="00210D6B">
              <w:rPr>
                <w:rFonts w:ascii="Calibri" w:eastAsia="Calibri" w:hAnsi="Calibri" w:cs="Calibri"/>
                <w:i/>
                <w:iCs/>
                <w:color w:val="000000" w:themeColor="text1"/>
                <w:sz w:val="24"/>
                <w:szCs w:val="24"/>
              </w:rPr>
              <w:t xml:space="preserve">akademicky pôsobiť v súlade s pravidlami spoločenského správania a </w:t>
            </w:r>
            <w:r w:rsidRPr="00210D6B">
              <w:rPr>
                <w:rFonts w:ascii="Calibri" w:eastAsia="Calibri" w:hAnsi="Calibri" w:cs="Calibri"/>
                <w:i/>
                <w:iCs/>
                <w:sz w:val="24"/>
                <w:szCs w:val="24"/>
              </w:rPr>
              <w:t xml:space="preserve">dodržiavať etiku citovania </w:t>
            </w:r>
          </w:p>
          <w:p w14:paraId="14B0C17B" w14:textId="7A5D87CE" w:rsidR="6A1495A0" w:rsidRPr="00210D6B" w:rsidRDefault="6A1495A0" w:rsidP="00E123D6">
            <w:pPr>
              <w:pStyle w:val="Odsekzoznamu"/>
              <w:numPr>
                <w:ilvl w:val="0"/>
                <w:numId w:val="12"/>
              </w:numPr>
              <w:jc w:val="both"/>
              <w:rPr>
                <w:i/>
                <w:iCs/>
                <w:sz w:val="24"/>
                <w:szCs w:val="24"/>
              </w:rPr>
            </w:pPr>
            <w:r w:rsidRPr="00210D6B">
              <w:rPr>
                <w:rFonts w:ascii="Calibri" w:eastAsia="Calibri" w:hAnsi="Calibri" w:cs="Calibri"/>
                <w:i/>
                <w:iCs/>
                <w:sz w:val="24"/>
                <w:szCs w:val="24"/>
              </w:rPr>
              <w:t>využívať metódy výskumu  a predkladať nové stratégie</w:t>
            </w:r>
          </w:p>
          <w:p w14:paraId="76A55C9C" w14:textId="0E5B2B88" w:rsidR="6A1495A0" w:rsidRPr="00210D6B" w:rsidRDefault="6A1495A0" w:rsidP="00E123D6">
            <w:pPr>
              <w:pStyle w:val="Odsekzoznamu"/>
              <w:numPr>
                <w:ilvl w:val="0"/>
                <w:numId w:val="12"/>
              </w:numPr>
              <w:jc w:val="both"/>
              <w:rPr>
                <w:i/>
                <w:iCs/>
                <w:sz w:val="24"/>
                <w:szCs w:val="24"/>
              </w:rPr>
            </w:pPr>
            <w:r w:rsidRPr="00210D6B">
              <w:rPr>
                <w:rFonts w:ascii="Calibri" w:eastAsia="Calibri" w:hAnsi="Calibri" w:cs="Calibri"/>
                <w:i/>
                <w:iCs/>
                <w:sz w:val="24"/>
                <w:szCs w:val="24"/>
              </w:rPr>
              <w:t xml:space="preserve">realizovať kvalitatívny výskum naviazaný na problematiku témy dizertácie; </w:t>
            </w:r>
          </w:p>
          <w:p w14:paraId="67792E64" w14:textId="5F43FF9C" w:rsidR="6A1495A0" w:rsidRPr="00210D6B" w:rsidRDefault="6A1495A0" w:rsidP="00E123D6">
            <w:pPr>
              <w:pStyle w:val="Odsekzoznamu"/>
              <w:numPr>
                <w:ilvl w:val="0"/>
                <w:numId w:val="12"/>
              </w:numPr>
              <w:jc w:val="both"/>
              <w:rPr>
                <w:i/>
                <w:iCs/>
                <w:sz w:val="24"/>
                <w:szCs w:val="24"/>
              </w:rPr>
            </w:pPr>
            <w:r w:rsidRPr="00210D6B">
              <w:rPr>
                <w:rFonts w:ascii="Calibri" w:eastAsia="Calibri" w:hAnsi="Calibri" w:cs="Calibri"/>
                <w:i/>
                <w:iCs/>
                <w:sz w:val="24"/>
                <w:szCs w:val="24"/>
              </w:rPr>
              <w:t>vyhodnocovať pramene, zdroje a získané výskumné výsledky do záverov pri riešení parciálnych tém a výskumných problémov</w:t>
            </w:r>
          </w:p>
          <w:p w14:paraId="48F8EBE2" w14:textId="7673424E" w:rsidR="6A1495A0" w:rsidRPr="00210D6B" w:rsidRDefault="6A1495A0" w:rsidP="00E123D6">
            <w:pPr>
              <w:pStyle w:val="Odsekzoznamu"/>
              <w:numPr>
                <w:ilvl w:val="0"/>
                <w:numId w:val="12"/>
              </w:numPr>
              <w:jc w:val="both"/>
              <w:rPr>
                <w:i/>
                <w:iCs/>
                <w:sz w:val="24"/>
                <w:szCs w:val="24"/>
              </w:rPr>
            </w:pPr>
            <w:r w:rsidRPr="00210D6B">
              <w:rPr>
                <w:rFonts w:ascii="Calibri" w:eastAsia="Calibri" w:hAnsi="Calibri" w:cs="Calibri"/>
                <w:i/>
                <w:iCs/>
                <w:sz w:val="24"/>
                <w:szCs w:val="24"/>
              </w:rPr>
              <w:t>formulovať filozofický problém a obhájiť adekvátne metodické postupy pri jeho riešení</w:t>
            </w:r>
          </w:p>
          <w:p w14:paraId="45FB0818" w14:textId="77777777" w:rsidR="00566081" w:rsidRPr="00210D6B" w:rsidRDefault="00566081" w:rsidP="00566081">
            <w:pPr>
              <w:jc w:val="both"/>
              <w:rPr>
                <w:rFonts w:ascii="Calibri" w:hAnsi="Calibri" w:cs="Calibri"/>
                <w:i/>
                <w:sz w:val="24"/>
                <w:szCs w:val="24"/>
              </w:rPr>
            </w:pPr>
          </w:p>
        </w:tc>
      </w:tr>
      <w:tr w:rsidR="00566081" w:rsidRPr="00210D6B" w14:paraId="2AD2D5F1" w14:textId="77777777" w:rsidTr="467EE90A">
        <w:trPr>
          <w:trHeight w:val="510"/>
        </w:trPr>
        <w:tc>
          <w:tcPr>
            <w:tcW w:w="9322" w:type="dxa"/>
            <w:gridSpan w:val="2"/>
            <w:vAlign w:val="center"/>
          </w:tcPr>
          <w:p w14:paraId="5D3E9C54" w14:textId="77777777" w:rsidR="00566081" w:rsidRPr="00210D6B" w:rsidRDefault="00566081" w:rsidP="00566081">
            <w:pPr>
              <w:jc w:val="both"/>
              <w:rPr>
                <w:rFonts w:ascii="Calibri" w:hAnsi="Calibri" w:cs="Calibri"/>
                <w:sz w:val="24"/>
                <w:szCs w:val="24"/>
              </w:rPr>
            </w:pPr>
            <w:r w:rsidRPr="00210D6B">
              <w:rPr>
                <w:rFonts w:ascii="Calibri" w:hAnsi="Calibri" w:cs="Calibri"/>
                <w:b/>
                <w:bCs/>
                <w:sz w:val="24"/>
                <w:szCs w:val="24"/>
              </w:rPr>
              <w:lastRenderedPageBreak/>
              <w:t>Stručná osnova predmetu:</w:t>
            </w:r>
            <w:r w:rsidRPr="00210D6B">
              <w:rPr>
                <w:rFonts w:ascii="Calibri" w:hAnsi="Calibri" w:cs="Calibri"/>
                <w:sz w:val="24"/>
                <w:szCs w:val="24"/>
              </w:rPr>
              <w:t xml:space="preserve"> </w:t>
            </w:r>
          </w:p>
          <w:p w14:paraId="0DB9237E" w14:textId="7803521C" w:rsidR="00566081" w:rsidRPr="00210D6B" w:rsidRDefault="65252C2A" w:rsidP="740DC88E">
            <w:pPr>
              <w:jc w:val="both"/>
              <w:rPr>
                <w:rFonts w:ascii="Calibri" w:hAnsi="Calibri" w:cs="Calibri"/>
                <w:i/>
                <w:iCs/>
                <w:sz w:val="24"/>
                <w:szCs w:val="24"/>
              </w:rPr>
            </w:pPr>
            <w:r w:rsidRPr="00210D6B">
              <w:rPr>
                <w:rFonts w:ascii="Calibri" w:hAnsi="Calibri" w:cs="Calibri"/>
                <w:i/>
                <w:iCs/>
                <w:sz w:val="24"/>
                <w:szCs w:val="24"/>
              </w:rPr>
              <w:t>Všeobecné požiadavky na tvorbu dizertačnej práce (časový plán, zhromažďovanie a spracovanie výskumného materiálu, metódy práce, bibliografický prieskum, štúdium literatúry, excerpovanie, teoretické východiská, porozumenie textu, kritické myslenie pri čítaní, ohraničenie problému, vypracovanie hypotézy, určenie metodiky výskumu, ciele a úlohy výskumu, plán výskumu, závery, pravidlá zápisu bibliografických odkazov, zásady akademického písania). Práca s vedeckými databázami v anglickom jazyku. Prehĺbenie jazykovej kompetencie študentov s dôrazom na špecifiká prekladu filozofických textov. Aktívne využívanie moderných informačných technológií vo výskume ako aj príprava pre realizáciu výskumných výstupov v pedagogickom procese a na vedeckých podujatiach v slovenskom a anglickom jazyku. Zásady prezentácie filozofického výskumu odbornej aj širšej verejnosti. Zásady verejnej prezentácie a oponentúry filozofických projektov. „Gender gap“ vo filozofickom výskume a možnosti jeho eliminácie.</w:t>
            </w:r>
          </w:p>
        </w:tc>
      </w:tr>
      <w:tr w:rsidR="00566081" w:rsidRPr="00210D6B" w14:paraId="74ECAD41" w14:textId="77777777" w:rsidTr="467EE90A">
        <w:trPr>
          <w:trHeight w:val="510"/>
        </w:trPr>
        <w:tc>
          <w:tcPr>
            <w:tcW w:w="9322" w:type="dxa"/>
            <w:gridSpan w:val="2"/>
            <w:vAlign w:val="center"/>
          </w:tcPr>
          <w:p w14:paraId="622CA467"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Odporúčaná literatúra:</w:t>
            </w:r>
            <w:r w:rsidRPr="00210D6B">
              <w:rPr>
                <w:rFonts w:ascii="Calibri" w:hAnsi="Calibri" w:cs="Calibri"/>
                <w:i/>
                <w:sz w:val="24"/>
                <w:szCs w:val="24"/>
              </w:rPr>
              <w:t xml:space="preserve"> </w:t>
            </w:r>
          </w:p>
          <w:p w14:paraId="6FED6594" w14:textId="52698C0E" w:rsidR="00566081" w:rsidRPr="00210D6B" w:rsidRDefault="49617FEF" w:rsidP="740DC88E">
            <w:pPr>
              <w:jc w:val="both"/>
              <w:rPr>
                <w:rFonts w:ascii="Calibri" w:hAnsi="Calibri" w:cs="Calibri"/>
                <w:sz w:val="24"/>
                <w:szCs w:val="24"/>
              </w:rPr>
            </w:pPr>
            <w:r w:rsidRPr="00210D6B">
              <w:rPr>
                <w:rFonts w:ascii="Calibri" w:hAnsi="Calibri" w:cs="Calibri"/>
                <w:sz w:val="24"/>
                <w:szCs w:val="24"/>
              </w:rPr>
              <w:t>Antony, L., 2012. Different voices or perfect storm: Why are there so few women in philosophy? In: Journal of Social Philosophy, 43(3), s. 227–255.</w:t>
            </w:r>
          </w:p>
          <w:p w14:paraId="65B84C85" w14:textId="0FF947CF" w:rsidR="00566081" w:rsidRPr="00210D6B" w:rsidRDefault="49617FEF" w:rsidP="740DC88E">
            <w:pPr>
              <w:jc w:val="both"/>
              <w:rPr>
                <w:rFonts w:ascii="Calibri" w:hAnsi="Calibri" w:cs="Calibri"/>
                <w:sz w:val="24"/>
                <w:szCs w:val="24"/>
              </w:rPr>
            </w:pPr>
            <w:r w:rsidRPr="00210D6B">
              <w:rPr>
                <w:rFonts w:ascii="Calibri" w:hAnsi="Calibri" w:cs="Calibri"/>
                <w:sz w:val="24"/>
                <w:szCs w:val="24"/>
              </w:rPr>
              <w:t>Bednárová-Gibová, K., Zákutná, S. 2018. Terminological equivalence in translation of philosophical texts. In: Russian Journal of Linguistics. Roč. 22, č. 2, s. 423-435.</w:t>
            </w:r>
          </w:p>
          <w:p w14:paraId="2BF62326" w14:textId="7A42FA6A" w:rsidR="00566081" w:rsidRPr="00210D6B" w:rsidRDefault="49617FEF" w:rsidP="740DC88E">
            <w:pPr>
              <w:jc w:val="both"/>
              <w:rPr>
                <w:rFonts w:ascii="Calibri" w:hAnsi="Calibri" w:cs="Calibri"/>
                <w:sz w:val="24"/>
                <w:szCs w:val="24"/>
              </w:rPr>
            </w:pPr>
            <w:r w:rsidRPr="00210D6B">
              <w:rPr>
                <w:rFonts w:ascii="Calibri" w:hAnsi="Calibri" w:cs="Calibri"/>
                <w:sz w:val="24"/>
                <w:szCs w:val="24"/>
              </w:rPr>
              <w:t>Çera, G., Čepel, M., Zákutná, S.,Rózsa Z. 2018. Gender differences in perception of the university education quality as applied to entrepreneurial intention. In: Journal of International Studies. Roč. 11, č. 3, s. 147-160.</w:t>
            </w:r>
          </w:p>
          <w:p w14:paraId="6F27718B" w14:textId="07731974" w:rsidR="00566081" w:rsidRPr="00210D6B" w:rsidRDefault="49617FEF" w:rsidP="740DC88E">
            <w:pPr>
              <w:jc w:val="both"/>
              <w:rPr>
                <w:rFonts w:ascii="Calibri" w:hAnsi="Calibri" w:cs="Calibri"/>
                <w:sz w:val="24"/>
                <w:szCs w:val="24"/>
              </w:rPr>
            </w:pPr>
            <w:r w:rsidRPr="00210D6B">
              <w:rPr>
                <w:rFonts w:ascii="Calibri" w:hAnsi="Calibri" w:cs="Calibri"/>
                <w:sz w:val="24"/>
                <w:szCs w:val="24"/>
              </w:rPr>
              <w:t xml:space="preserve">Eco, U., 2007. Jak napsat diplomovou práci. Praha: Votobia.  </w:t>
            </w:r>
          </w:p>
          <w:p w14:paraId="619CEA47" w14:textId="281FC743" w:rsidR="00566081" w:rsidRPr="00210D6B" w:rsidRDefault="49617FEF" w:rsidP="740DC88E">
            <w:pPr>
              <w:jc w:val="both"/>
              <w:rPr>
                <w:rFonts w:ascii="Calibri" w:hAnsi="Calibri" w:cs="Calibri"/>
                <w:sz w:val="24"/>
                <w:szCs w:val="24"/>
              </w:rPr>
            </w:pPr>
            <w:r w:rsidRPr="00210D6B">
              <w:rPr>
                <w:rFonts w:ascii="Calibri" w:hAnsi="Calibri" w:cs="Calibri"/>
                <w:sz w:val="24"/>
                <w:szCs w:val="24"/>
              </w:rPr>
              <w:t>Evans, D. 2008. Semantic antipluralism: How to translate terms in philosophy. In: British Journal for the History of Philosophy, 16(1), s. 229–235.</w:t>
            </w:r>
          </w:p>
          <w:p w14:paraId="013B8F67" w14:textId="4FDA1201" w:rsidR="00566081" w:rsidRPr="00210D6B" w:rsidRDefault="49617FEF" w:rsidP="740DC88E">
            <w:pPr>
              <w:jc w:val="both"/>
              <w:rPr>
                <w:rFonts w:ascii="Calibri" w:hAnsi="Calibri" w:cs="Calibri"/>
                <w:sz w:val="24"/>
                <w:szCs w:val="24"/>
              </w:rPr>
            </w:pPr>
            <w:r w:rsidRPr="00210D6B">
              <w:rPr>
                <w:rFonts w:ascii="Calibri" w:hAnsi="Calibri" w:cs="Calibri"/>
                <w:sz w:val="24"/>
                <w:szCs w:val="24"/>
              </w:rPr>
              <w:t>Harris, D. 2020: Literature Review and Research Design. Routledge.</w:t>
            </w:r>
          </w:p>
          <w:p w14:paraId="7D286A78" w14:textId="18903034" w:rsidR="00566081" w:rsidRPr="00210D6B" w:rsidRDefault="49617FEF" w:rsidP="740DC88E">
            <w:pPr>
              <w:jc w:val="both"/>
              <w:rPr>
                <w:rFonts w:ascii="Calibri" w:hAnsi="Calibri" w:cs="Calibri"/>
                <w:sz w:val="24"/>
                <w:szCs w:val="24"/>
              </w:rPr>
            </w:pPr>
            <w:r w:rsidRPr="00210D6B">
              <w:rPr>
                <w:rFonts w:ascii="Calibri" w:hAnsi="Calibri" w:cs="Calibri"/>
                <w:sz w:val="24"/>
                <w:szCs w:val="24"/>
              </w:rPr>
              <w:t xml:space="preserve">Katuščák, D., 2013. Ako písať záverečné a kvalifikačné práce. Bratislava: Enigma. </w:t>
            </w:r>
          </w:p>
          <w:p w14:paraId="3DC703C9" w14:textId="79F6CEEE" w:rsidR="00566081" w:rsidRPr="00210D6B" w:rsidRDefault="49617FEF" w:rsidP="740DC88E">
            <w:pPr>
              <w:jc w:val="both"/>
              <w:rPr>
                <w:rFonts w:ascii="Calibri" w:hAnsi="Calibri" w:cs="Calibri"/>
                <w:sz w:val="24"/>
                <w:szCs w:val="24"/>
              </w:rPr>
            </w:pPr>
            <w:r w:rsidRPr="00210D6B">
              <w:rPr>
                <w:rFonts w:ascii="Calibri" w:hAnsi="Calibri" w:cs="Calibri"/>
                <w:sz w:val="24"/>
                <w:szCs w:val="24"/>
              </w:rPr>
              <w:t>Kornuta,  H. M., Germaine, R. W. 2019.  A Concise Guide to Writing a Thesis or Dissertation: Educational Research and Beyond. Routledge.</w:t>
            </w:r>
          </w:p>
          <w:p w14:paraId="4381CB0A" w14:textId="138722AB" w:rsidR="00566081" w:rsidRPr="00210D6B" w:rsidRDefault="49617FEF" w:rsidP="740DC88E">
            <w:pPr>
              <w:jc w:val="both"/>
              <w:rPr>
                <w:rFonts w:ascii="Calibri" w:hAnsi="Calibri" w:cs="Calibri"/>
                <w:sz w:val="24"/>
                <w:szCs w:val="24"/>
              </w:rPr>
            </w:pPr>
            <w:r w:rsidRPr="00210D6B">
              <w:rPr>
                <w:rFonts w:ascii="Calibri" w:hAnsi="Calibri" w:cs="Calibri"/>
                <w:sz w:val="24"/>
                <w:szCs w:val="24"/>
              </w:rPr>
              <w:t>Meško, D., Katuščák, D., Findra, J. a kol. 2005. Akademická príručka. Martin: Osveta.</w:t>
            </w:r>
          </w:p>
          <w:p w14:paraId="2FB43389" w14:textId="50A977B3" w:rsidR="00566081" w:rsidRPr="00210D6B" w:rsidRDefault="49617FEF" w:rsidP="740DC88E">
            <w:pPr>
              <w:jc w:val="both"/>
              <w:rPr>
                <w:rFonts w:ascii="Calibri" w:hAnsi="Calibri" w:cs="Calibri"/>
                <w:sz w:val="24"/>
                <w:szCs w:val="24"/>
              </w:rPr>
            </w:pPr>
            <w:r w:rsidRPr="00210D6B">
              <w:rPr>
                <w:rFonts w:ascii="Calibri" w:hAnsi="Calibri" w:cs="Calibri"/>
                <w:sz w:val="24"/>
                <w:szCs w:val="24"/>
              </w:rPr>
              <w:t>Paltridge, B.,Starfield, S. 2020. Thesis and Dissertation Writing in a Second Language: A Handbook for Students and their Supervisors. 2nd Edition. Routledge.</w:t>
            </w:r>
          </w:p>
          <w:p w14:paraId="23FCDC18" w14:textId="1DEF1D78" w:rsidR="00566081" w:rsidRPr="00210D6B" w:rsidRDefault="49617FEF" w:rsidP="740DC88E">
            <w:pPr>
              <w:jc w:val="both"/>
              <w:rPr>
                <w:rFonts w:ascii="Calibri" w:hAnsi="Calibri" w:cs="Calibri"/>
                <w:sz w:val="24"/>
                <w:szCs w:val="24"/>
              </w:rPr>
            </w:pPr>
            <w:r w:rsidRPr="00210D6B">
              <w:rPr>
                <w:rFonts w:ascii="Calibri" w:hAnsi="Calibri" w:cs="Calibri"/>
                <w:sz w:val="24"/>
                <w:szCs w:val="24"/>
              </w:rPr>
              <w:t>Paxton, M., Figdor, C., Tiberius, V. 2012. Quantifying the Gender Gap: An Empirical Study of the Underrepresentation of Women in Philosophy. In: Hypatia: A Journal of Feminist Philosophy, 27(4), s. 949-957.</w:t>
            </w:r>
          </w:p>
          <w:p w14:paraId="2E3795E9" w14:textId="2D667058" w:rsidR="00566081" w:rsidRPr="00210D6B" w:rsidRDefault="49617FEF" w:rsidP="740DC88E">
            <w:pPr>
              <w:jc w:val="both"/>
              <w:rPr>
                <w:rFonts w:ascii="Calibri" w:hAnsi="Calibri" w:cs="Calibri"/>
                <w:sz w:val="24"/>
                <w:szCs w:val="24"/>
              </w:rPr>
            </w:pPr>
            <w:r w:rsidRPr="00210D6B">
              <w:rPr>
                <w:rFonts w:ascii="Calibri" w:hAnsi="Calibri" w:cs="Calibri"/>
                <w:sz w:val="24"/>
                <w:szCs w:val="24"/>
              </w:rPr>
              <w:t>Wentzel, A. 2018. A Guide to Argumentative Research Writing and Thinking: Overcoming Challenges. Routledge.</w:t>
            </w:r>
          </w:p>
          <w:p w14:paraId="2C2A316B" w14:textId="251CE69C" w:rsidR="00566081" w:rsidRPr="00210D6B" w:rsidRDefault="49617FEF" w:rsidP="740DC88E">
            <w:pPr>
              <w:jc w:val="both"/>
              <w:rPr>
                <w:rFonts w:ascii="Calibri" w:hAnsi="Calibri" w:cs="Calibri"/>
                <w:sz w:val="24"/>
                <w:szCs w:val="24"/>
              </w:rPr>
            </w:pPr>
            <w:r w:rsidRPr="00210D6B">
              <w:rPr>
                <w:rFonts w:ascii="Calibri" w:hAnsi="Calibri" w:cs="Calibri"/>
                <w:sz w:val="24"/>
                <w:szCs w:val="24"/>
              </w:rPr>
              <w:t>Zákutná, S. 2021. Kant on Teaching Philosophy and Education in a Cosmopolitan Manner. In: The Court of Reason: Proceedings of the 13th International Kant Congress (eds. B. Himmelmann and C. Serck-Hanssen). Berlin, Boston: De Gruyter, s. 1661-1666.</w:t>
            </w:r>
          </w:p>
          <w:p w14:paraId="667B0B19" w14:textId="010EE633" w:rsidR="00566081" w:rsidRPr="00210D6B" w:rsidRDefault="49617FEF" w:rsidP="740DC88E">
            <w:pPr>
              <w:jc w:val="both"/>
              <w:rPr>
                <w:rFonts w:ascii="Calibri" w:hAnsi="Calibri" w:cs="Calibri"/>
                <w:sz w:val="24"/>
                <w:szCs w:val="24"/>
              </w:rPr>
            </w:pPr>
            <w:r w:rsidRPr="00210D6B">
              <w:rPr>
                <w:rFonts w:ascii="Calibri" w:hAnsi="Calibri" w:cs="Calibri"/>
                <w:sz w:val="24"/>
                <w:szCs w:val="24"/>
              </w:rPr>
              <w:t xml:space="preserve">Smernica o náležitostiach záverečných prác, ich bibliografickej registrácii, kontrole originality, uchovávaní a sprístupňovaní.[online]. Prešov: PU. [cit. 27. 1. 2022]. Dostupné z: https://www.pulib.sk/web/data/pulib/subory/stranka/ezp-smernica2019.pdf. </w:t>
            </w:r>
          </w:p>
          <w:p w14:paraId="44761C15" w14:textId="123233FF" w:rsidR="00566081" w:rsidRPr="00210D6B" w:rsidRDefault="49617FEF" w:rsidP="740DC88E">
            <w:pPr>
              <w:jc w:val="both"/>
              <w:rPr>
                <w:rFonts w:ascii="Calibri" w:hAnsi="Calibri" w:cs="Calibri"/>
                <w:sz w:val="24"/>
                <w:szCs w:val="24"/>
              </w:rPr>
            </w:pPr>
            <w:r w:rsidRPr="00210D6B">
              <w:rPr>
                <w:rFonts w:ascii="Calibri" w:hAnsi="Calibri" w:cs="Calibri"/>
                <w:sz w:val="24"/>
                <w:szCs w:val="24"/>
              </w:rPr>
              <w:t xml:space="preserve"> </w:t>
            </w:r>
          </w:p>
          <w:p w14:paraId="6F5FE5A1" w14:textId="3CFC3107" w:rsidR="00566081" w:rsidRPr="00210D6B" w:rsidRDefault="49617FEF" w:rsidP="740DC88E">
            <w:pPr>
              <w:jc w:val="both"/>
              <w:rPr>
                <w:rFonts w:ascii="Calibri" w:hAnsi="Calibri" w:cs="Calibri"/>
                <w:sz w:val="24"/>
                <w:szCs w:val="24"/>
              </w:rPr>
            </w:pPr>
            <w:r w:rsidRPr="00210D6B">
              <w:rPr>
                <w:rFonts w:ascii="Calibri" w:hAnsi="Calibri" w:cs="Calibri"/>
                <w:sz w:val="24"/>
                <w:szCs w:val="24"/>
              </w:rPr>
              <w:t>Ďalšia odporúčaná literatúra sa odvodzuje od tém dizertačných prác študentov.</w:t>
            </w:r>
          </w:p>
        </w:tc>
      </w:tr>
      <w:tr w:rsidR="00566081" w:rsidRPr="00210D6B" w14:paraId="04797028" w14:textId="77777777" w:rsidTr="467EE90A">
        <w:trPr>
          <w:trHeight w:val="841"/>
        </w:trPr>
        <w:tc>
          <w:tcPr>
            <w:tcW w:w="9322" w:type="dxa"/>
            <w:gridSpan w:val="2"/>
            <w:vAlign w:val="center"/>
          </w:tcPr>
          <w:p w14:paraId="6C19BE94" w14:textId="7118F209" w:rsidR="00566081" w:rsidRPr="00210D6B" w:rsidRDefault="00566081" w:rsidP="740DC88E">
            <w:pPr>
              <w:jc w:val="both"/>
              <w:rPr>
                <w:rFonts w:ascii="Calibri" w:hAnsi="Calibri" w:cs="Calibri"/>
                <w:b/>
                <w:bCs/>
                <w:sz w:val="24"/>
                <w:szCs w:val="24"/>
              </w:rPr>
            </w:pPr>
            <w:r w:rsidRPr="00210D6B">
              <w:rPr>
                <w:rFonts w:ascii="Calibri" w:hAnsi="Calibri" w:cs="Calibri"/>
                <w:b/>
                <w:bCs/>
                <w:sz w:val="24"/>
                <w:szCs w:val="24"/>
              </w:rPr>
              <w:t xml:space="preserve">Jazyk, ktorého znalosť je potrebná na absolvovanie predmetu: </w:t>
            </w:r>
            <w:r w:rsidR="00EE5529" w:rsidRPr="00210D6B">
              <w:rPr>
                <w:rFonts w:ascii="Calibri" w:hAnsi="Calibri" w:cs="Calibri"/>
                <w:i/>
                <w:iCs/>
                <w:sz w:val="24"/>
                <w:szCs w:val="24"/>
              </w:rPr>
              <w:t>slovenský jazyk a anglický jazyk</w:t>
            </w:r>
          </w:p>
        </w:tc>
      </w:tr>
      <w:tr w:rsidR="00566081" w:rsidRPr="00210D6B" w14:paraId="3D2BAFD0" w14:textId="77777777" w:rsidTr="467EE90A">
        <w:trPr>
          <w:trHeight w:val="1118"/>
        </w:trPr>
        <w:tc>
          <w:tcPr>
            <w:tcW w:w="9322" w:type="dxa"/>
            <w:gridSpan w:val="2"/>
            <w:vAlign w:val="center"/>
          </w:tcPr>
          <w:p w14:paraId="4F58D9AD"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Poznámky:</w:t>
            </w:r>
            <w:r w:rsidRPr="00210D6B">
              <w:rPr>
                <w:rFonts w:ascii="Calibri" w:hAnsi="Calibri" w:cs="Calibri"/>
                <w:sz w:val="24"/>
                <w:szCs w:val="24"/>
              </w:rPr>
              <w:t xml:space="preserve"> </w:t>
            </w:r>
          </w:p>
        </w:tc>
      </w:tr>
      <w:tr w:rsidR="00566081" w:rsidRPr="00210D6B" w14:paraId="384D77D1" w14:textId="77777777" w:rsidTr="467EE90A">
        <w:trPr>
          <w:trHeight w:val="1703"/>
        </w:trPr>
        <w:tc>
          <w:tcPr>
            <w:tcW w:w="9322" w:type="dxa"/>
            <w:gridSpan w:val="2"/>
            <w:vAlign w:val="center"/>
          </w:tcPr>
          <w:p w14:paraId="1305DABC"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217B0C80" w14:textId="77777777" w:rsidR="00566081" w:rsidRPr="00210D6B" w:rsidRDefault="00566081" w:rsidP="00566081">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049F31CB" w14:textId="77777777" w:rsidR="00566081" w:rsidRPr="00210D6B" w:rsidRDefault="00566081" w:rsidP="00566081">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396AF358"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0C2DCDA8"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737D107D"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32497ED0"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4BF7EC95"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33B80983"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39CDE559"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FX</w:t>
                  </w:r>
                </w:p>
              </w:tc>
            </w:tr>
            <w:tr w:rsidR="00566081" w:rsidRPr="00210D6B" w14:paraId="063F56A7"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0C7C4B8A"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1BEFDE1A"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0550101"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A65C63F"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45FFC760"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644A590A"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53128261" w14:textId="77777777" w:rsidR="00566081" w:rsidRPr="00210D6B" w:rsidRDefault="00566081" w:rsidP="00566081">
            <w:pPr>
              <w:jc w:val="both"/>
              <w:rPr>
                <w:rFonts w:ascii="Calibri" w:hAnsi="Calibri" w:cs="Calibri"/>
                <w:i/>
                <w:sz w:val="24"/>
                <w:szCs w:val="24"/>
              </w:rPr>
            </w:pPr>
          </w:p>
        </w:tc>
      </w:tr>
      <w:tr w:rsidR="00566081" w:rsidRPr="00210D6B" w14:paraId="4DFFE314" w14:textId="77777777" w:rsidTr="467EE90A">
        <w:trPr>
          <w:trHeight w:val="691"/>
        </w:trPr>
        <w:tc>
          <w:tcPr>
            <w:tcW w:w="9322" w:type="dxa"/>
            <w:gridSpan w:val="2"/>
            <w:vAlign w:val="center"/>
          </w:tcPr>
          <w:p w14:paraId="2614F471" w14:textId="09DB472E" w:rsidR="00566081" w:rsidRPr="00210D6B" w:rsidRDefault="00566081" w:rsidP="00566081">
            <w:pPr>
              <w:tabs>
                <w:tab w:val="left" w:pos="1530"/>
              </w:tabs>
              <w:jc w:val="both"/>
              <w:rPr>
                <w:rFonts w:ascii="Calibri" w:hAnsi="Calibri" w:cs="Calibri"/>
                <w:sz w:val="24"/>
                <w:szCs w:val="24"/>
              </w:rPr>
            </w:pPr>
            <w:r w:rsidRPr="00210D6B">
              <w:rPr>
                <w:rFonts w:ascii="Calibri" w:hAnsi="Calibri" w:cs="Calibri"/>
                <w:b/>
                <w:bCs/>
                <w:sz w:val="24"/>
                <w:szCs w:val="24"/>
              </w:rPr>
              <w:t>Vyučujúci:</w:t>
            </w:r>
            <w:r w:rsidRPr="00210D6B">
              <w:rPr>
                <w:rFonts w:ascii="Calibri" w:hAnsi="Calibri" w:cs="Calibri"/>
                <w:i/>
                <w:iCs/>
                <w:color w:val="808080" w:themeColor="background1" w:themeShade="80"/>
                <w:sz w:val="24"/>
                <w:szCs w:val="24"/>
              </w:rPr>
              <w:t xml:space="preserve"> </w:t>
            </w:r>
            <w:r w:rsidR="3A67D7F6" w:rsidRPr="00210D6B">
              <w:rPr>
                <w:rFonts w:ascii="Calibri" w:hAnsi="Calibri" w:cs="Calibri"/>
                <w:i/>
                <w:iCs/>
                <w:sz w:val="24"/>
                <w:szCs w:val="24"/>
              </w:rPr>
              <w:t>doc. Mgr. Sandra Zákutná, PhD.</w:t>
            </w:r>
          </w:p>
        </w:tc>
      </w:tr>
      <w:tr w:rsidR="00566081" w:rsidRPr="00210D6B" w14:paraId="289F0D50" w14:textId="77777777" w:rsidTr="467EE90A">
        <w:trPr>
          <w:trHeight w:val="794"/>
        </w:trPr>
        <w:tc>
          <w:tcPr>
            <w:tcW w:w="9322" w:type="dxa"/>
            <w:gridSpan w:val="2"/>
            <w:vAlign w:val="center"/>
          </w:tcPr>
          <w:p w14:paraId="425ECC18" w14:textId="50AC2736" w:rsidR="00566081" w:rsidRPr="00210D6B" w:rsidRDefault="7135DA5E" w:rsidP="023E3EB7">
            <w:pPr>
              <w:tabs>
                <w:tab w:val="left" w:pos="1530"/>
              </w:tabs>
              <w:jc w:val="both"/>
              <w:rPr>
                <w:rFonts w:ascii="Calibri" w:hAnsi="Calibri" w:cs="Calibri"/>
                <w:sz w:val="24"/>
                <w:szCs w:val="24"/>
              </w:rPr>
            </w:pPr>
            <w:r w:rsidRPr="00210D6B">
              <w:rPr>
                <w:rFonts w:ascii="Calibri" w:hAnsi="Calibri" w:cs="Calibri"/>
                <w:b/>
                <w:bCs/>
                <w:sz w:val="24"/>
                <w:szCs w:val="24"/>
              </w:rPr>
              <w:t>Dátum poslednej zmeny:</w:t>
            </w:r>
            <w:r w:rsidRPr="00210D6B">
              <w:rPr>
                <w:rFonts w:ascii="Calibri" w:hAnsi="Calibri" w:cs="Calibri"/>
                <w:sz w:val="24"/>
                <w:szCs w:val="24"/>
              </w:rPr>
              <w:t xml:space="preserve"> </w:t>
            </w:r>
            <w:r w:rsidR="00D86D7D" w:rsidRPr="00D86D7D">
              <w:rPr>
                <w:rFonts w:ascii="Calibri" w:hAnsi="Calibri" w:cs="Calibri"/>
                <w:sz w:val="24"/>
                <w:szCs w:val="24"/>
              </w:rPr>
              <w:t>30. 10. 2025</w:t>
            </w:r>
          </w:p>
        </w:tc>
      </w:tr>
      <w:tr w:rsidR="00566081" w:rsidRPr="00210D6B" w14:paraId="0BC82025" w14:textId="77777777" w:rsidTr="467EE90A">
        <w:trPr>
          <w:trHeight w:val="851"/>
        </w:trPr>
        <w:tc>
          <w:tcPr>
            <w:tcW w:w="9322" w:type="dxa"/>
            <w:gridSpan w:val="2"/>
            <w:vAlign w:val="center"/>
          </w:tcPr>
          <w:p w14:paraId="42A88745" w14:textId="77777777" w:rsidR="00566081" w:rsidRPr="00210D6B" w:rsidRDefault="00566081" w:rsidP="00566081">
            <w:pPr>
              <w:tabs>
                <w:tab w:val="left" w:pos="1530"/>
              </w:tabs>
              <w:jc w:val="both"/>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5FC5ABE7" w14:textId="042D4CD6" w:rsidR="00EE5529" w:rsidRPr="00210D6B" w:rsidRDefault="00EE5529" w:rsidP="023E3EB7">
      <w:pPr>
        <w:spacing w:after="0" w:line="240" w:lineRule="auto"/>
        <w:ind w:left="720" w:hanging="720"/>
        <w:jc w:val="center"/>
        <w:rPr>
          <w:rFonts w:ascii="Calibri" w:eastAsia="Times New Roman" w:hAnsi="Calibri" w:cs="Calibri"/>
          <w:b/>
          <w:bCs/>
          <w:lang w:eastAsia="sk-SK"/>
        </w:rPr>
      </w:pPr>
      <w:r w:rsidRPr="00210D6B">
        <w:rPr>
          <w:rFonts w:ascii="Calibri" w:eastAsia="Times New Roman" w:hAnsi="Calibri" w:cs="Calibri"/>
          <w:b/>
          <w:bCs/>
          <w:lang w:eastAsia="sk-SK"/>
        </w:rPr>
        <w:br w:type="page"/>
      </w:r>
      <w:r w:rsidR="6A3622AA" w:rsidRPr="00210D6B">
        <w:rPr>
          <w:rFonts w:ascii="Calibri" w:eastAsia="Times New Roman" w:hAnsi="Calibri" w:cs="Calibri"/>
          <w:b/>
          <w:bCs/>
          <w:lang w:eastAsia="sk-SK"/>
        </w:rPr>
        <w:lastRenderedPageBreak/>
        <w:t>INFORMAČNÝ LIST PREDMETU</w:t>
      </w:r>
    </w:p>
    <w:p w14:paraId="0D2C5884" w14:textId="77777777" w:rsidR="00EE5529" w:rsidRPr="00210D6B" w:rsidRDefault="00EE5529" w:rsidP="023E3EB7">
      <w:pPr>
        <w:spacing w:after="0" w:line="240" w:lineRule="auto"/>
        <w:ind w:left="720"/>
        <w:jc w:val="center"/>
        <w:rPr>
          <w:rFonts w:ascii="Calibri" w:eastAsia="Times New Roman" w:hAnsi="Calibri" w:cs="Calibri"/>
          <w:lang w:eastAsia="sk-SK"/>
        </w:rPr>
      </w:pPr>
    </w:p>
    <w:tbl>
      <w:tblPr>
        <w:tblStyle w:val="Mriekatabuky"/>
        <w:tblW w:w="0" w:type="auto"/>
        <w:tblLook w:val="04A0" w:firstRow="1" w:lastRow="0" w:firstColumn="1" w:lastColumn="0" w:noHBand="0" w:noVBand="1"/>
      </w:tblPr>
      <w:tblGrid>
        <w:gridCol w:w="3999"/>
        <w:gridCol w:w="5063"/>
      </w:tblGrid>
      <w:tr w:rsidR="023E3EB7" w:rsidRPr="00210D6B" w14:paraId="5AF56DB2"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A3FBE7D" w14:textId="77777777" w:rsidR="023E3EB7" w:rsidRPr="00210D6B" w:rsidRDefault="023E3EB7" w:rsidP="023E3EB7">
            <w:pPr>
              <w:rPr>
                <w:rFonts w:ascii="Calibri" w:hAnsi="Calibri" w:cs="Calibri"/>
                <w:i/>
                <w:iCs/>
                <w:sz w:val="24"/>
                <w:szCs w:val="24"/>
              </w:rPr>
            </w:pPr>
            <w:r w:rsidRPr="00210D6B">
              <w:rPr>
                <w:rFonts w:ascii="Calibri" w:hAnsi="Calibri" w:cs="Calibri"/>
                <w:b/>
                <w:bCs/>
                <w:sz w:val="24"/>
                <w:szCs w:val="24"/>
              </w:rPr>
              <w:t>Vysoká škola:</w:t>
            </w:r>
            <w:r w:rsidRPr="00210D6B">
              <w:rPr>
                <w:rFonts w:ascii="Calibri" w:hAnsi="Calibri" w:cs="Calibri"/>
                <w:sz w:val="24"/>
                <w:szCs w:val="24"/>
              </w:rPr>
              <w:t xml:space="preserve"> </w:t>
            </w:r>
            <w:r w:rsidRPr="00210D6B">
              <w:rPr>
                <w:rFonts w:ascii="Calibri" w:hAnsi="Calibri" w:cs="Calibri"/>
                <w:i/>
                <w:iCs/>
                <w:sz w:val="24"/>
                <w:szCs w:val="24"/>
              </w:rPr>
              <w:t>Prešovská univerzita v Prešove</w:t>
            </w:r>
          </w:p>
        </w:tc>
      </w:tr>
      <w:tr w:rsidR="023E3EB7" w:rsidRPr="00210D6B" w14:paraId="29BEAC16"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3314097" w14:textId="77777777" w:rsidR="023E3EB7" w:rsidRPr="00210D6B" w:rsidRDefault="023E3EB7" w:rsidP="023E3EB7">
            <w:pPr>
              <w:rPr>
                <w:rFonts w:ascii="Calibri" w:hAnsi="Calibri" w:cs="Calibri"/>
                <w:sz w:val="24"/>
                <w:szCs w:val="24"/>
              </w:rPr>
            </w:pPr>
            <w:r w:rsidRPr="00210D6B">
              <w:rPr>
                <w:rFonts w:ascii="Calibri" w:hAnsi="Calibri" w:cs="Calibri"/>
                <w:b/>
                <w:bCs/>
                <w:sz w:val="24"/>
                <w:szCs w:val="24"/>
              </w:rPr>
              <w:t>Fakulta/pracovisko:</w:t>
            </w:r>
            <w:r w:rsidRPr="00210D6B">
              <w:rPr>
                <w:rFonts w:ascii="Calibri" w:hAnsi="Calibri" w:cs="Calibri"/>
                <w:sz w:val="24"/>
                <w:szCs w:val="24"/>
              </w:rPr>
              <w:t xml:space="preserve"> </w:t>
            </w:r>
            <w:r w:rsidRPr="00210D6B">
              <w:rPr>
                <w:rFonts w:ascii="Calibri" w:hAnsi="Calibri" w:cs="Calibri"/>
                <w:i/>
                <w:iCs/>
                <w:sz w:val="24"/>
                <w:szCs w:val="24"/>
              </w:rPr>
              <w:t>Filozofická fakulta</w:t>
            </w:r>
          </w:p>
        </w:tc>
      </w:tr>
      <w:tr w:rsidR="023E3EB7" w:rsidRPr="00210D6B" w14:paraId="115901FE"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tcPr>
          <w:p w14:paraId="0E60C353" w14:textId="09A291E2" w:rsidR="023E3EB7" w:rsidRPr="00210D6B" w:rsidRDefault="023E3EB7" w:rsidP="023E3EB7">
            <w:pPr>
              <w:rPr>
                <w:sz w:val="24"/>
                <w:szCs w:val="24"/>
              </w:rPr>
            </w:pPr>
            <w:r w:rsidRPr="00210D6B">
              <w:rPr>
                <w:rFonts w:ascii="Calibri" w:hAnsi="Calibri"/>
                <w:b/>
                <w:bCs/>
                <w:sz w:val="24"/>
                <w:szCs w:val="24"/>
              </w:rPr>
              <w:t>Kód predmetu:</w:t>
            </w:r>
            <w:r w:rsidRPr="00210D6B">
              <w:rPr>
                <w:rFonts w:ascii="Calibri" w:hAnsi="Calibri"/>
                <w:sz w:val="24"/>
                <w:szCs w:val="24"/>
              </w:rPr>
              <w:t xml:space="preserve"> </w:t>
            </w:r>
            <w:r w:rsidR="00F2088D" w:rsidRPr="00D86D7D">
              <w:rPr>
                <w:rFonts w:ascii="Calibri" w:eastAsia="Calibri" w:hAnsi="Calibri" w:cs="Calibri"/>
                <w:sz w:val="24"/>
                <w:szCs w:val="24"/>
              </w:rPr>
              <w:t>1IFI/FHCFD/22</w:t>
            </w:r>
          </w:p>
        </w:tc>
        <w:tc>
          <w:tcPr>
            <w:tcW w:w="5212" w:type="dxa"/>
            <w:tcBorders>
              <w:top w:val="single" w:sz="4" w:space="0" w:color="auto"/>
              <w:left w:val="single" w:sz="4" w:space="0" w:color="auto"/>
              <w:bottom w:val="single" w:sz="4" w:space="0" w:color="auto"/>
              <w:right w:val="single" w:sz="4" w:space="0" w:color="auto"/>
            </w:tcBorders>
            <w:vAlign w:val="center"/>
          </w:tcPr>
          <w:p w14:paraId="0B42987C" w14:textId="06B00A8C" w:rsidR="023E3EB7" w:rsidRPr="00210D6B" w:rsidRDefault="023E3EB7" w:rsidP="023E3EB7">
            <w:pPr>
              <w:rPr>
                <w:rFonts w:ascii="Calibri" w:hAnsi="Calibri" w:cs="Calibri"/>
                <w:b/>
                <w:bCs/>
                <w:sz w:val="24"/>
                <w:szCs w:val="24"/>
              </w:rPr>
            </w:pPr>
            <w:r w:rsidRPr="00210D6B">
              <w:rPr>
                <w:rFonts w:ascii="Calibri" w:hAnsi="Calibri" w:cs="Calibri"/>
                <w:b/>
                <w:bCs/>
                <w:sz w:val="24"/>
                <w:szCs w:val="24"/>
              </w:rPr>
              <w:t xml:space="preserve">Názov predmetu: </w:t>
            </w:r>
            <w:r w:rsidRPr="00210D6B">
              <w:rPr>
                <w:rFonts w:ascii="Calibri" w:hAnsi="Calibri" w:cs="Calibri"/>
                <w:i/>
                <w:iCs/>
                <w:sz w:val="24"/>
                <w:szCs w:val="24"/>
              </w:rPr>
              <w:t>Hermeneutické a fenomenologické</w:t>
            </w:r>
            <w:r w:rsidRPr="00210D6B">
              <w:rPr>
                <w:rFonts w:ascii="Calibri" w:hAnsi="Calibri" w:cs="Calibri"/>
                <w:b/>
                <w:bCs/>
                <w:sz w:val="24"/>
                <w:szCs w:val="24"/>
              </w:rPr>
              <w:t xml:space="preserve"> </w:t>
            </w:r>
            <w:r w:rsidRPr="00210D6B">
              <w:rPr>
                <w:rFonts w:ascii="Calibri" w:hAnsi="Calibri" w:cs="Calibri"/>
                <w:i/>
                <w:iCs/>
                <w:sz w:val="24"/>
                <w:szCs w:val="24"/>
              </w:rPr>
              <w:t>čítanie textu</w:t>
            </w:r>
            <w:r w:rsidRPr="00210D6B">
              <w:rPr>
                <w:rFonts w:ascii="Calibri" w:hAnsi="Calibri" w:cs="Calibri"/>
                <w:b/>
                <w:bCs/>
                <w:sz w:val="24"/>
                <w:szCs w:val="24"/>
              </w:rPr>
              <w:t xml:space="preserve"> </w:t>
            </w:r>
            <w:r w:rsidRPr="00210D6B">
              <w:rPr>
                <w:rFonts w:ascii="Calibri" w:hAnsi="Calibri" w:cs="Calibri"/>
                <w:i/>
                <w:iCs/>
                <w:sz w:val="24"/>
                <w:szCs w:val="24"/>
              </w:rPr>
              <w:t>(Profilový predmet)</w:t>
            </w:r>
          </w:p>
        </w:tc>
      </w:tr>
      <w:tr w:rsidR="023E3EB7" w:rsidRPr="00210D6B" w14:paraId="40A6A99E"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BF09830" w14:textId="77777777" w:rsidR="023E3EB7" w:rsidRPr="00210D6B" w:rsidRDefault="023E3EB7" w:rsidP="023E3EB7">
            <w:pPr>
              <w:rPr>
                <w:rFonts w:ascii="Calibri" w:hAnsi="Calibri" w:cs="Calibri"/>
                <w:sz w:val="24"/>
                <w:szCs w:val="24"/>
              </w:rPr>
            </w:pPr>
            <w:r w:rsidRPr="00210D6B">
              <w:rPr>
                <w:rFonts w:ascii="Calibri" w:hAnsi="Calibri" w:cs="Calibri"/>
                <w:b/>
                <w:bCs/>
                <w:sz w:val="24"/>
                <w:szCs w:val="24"/>
              </w:rPr>
              <w:t>Druh, rozsah a metóda vzdelávacích činností:</w:t>
            </w:r>
            <w:r w:rsidRPr="00210D6B">
              <w:rPr>
                <w:rFonts w:ascii="Calibri" w:hAnsi="Calibri" w:cs="Calibri"/>
                <w:sz w:val="24"/>
                <w:szCs w:val="24"/>
              </w:rPr>
              <w:t xml:space="preserve"> </w:t>
            </w:r>
          </w:p>
          <w:p w14:paraId="7D66EDC5" w14:textId="1DA55AE3" w:rsidR="023E3EB7" w:rsidRPr="00210D6B" w:rsidRDefault="023E3EB7" w:rsidP="6BF6694F">
            <w:pPr>
              <w:rPr>
                <w:rFonts w:ascii="Calibri" w:hAnsi="Calibri" w:cs="Calibri"/>
                <w:i/>
                <w:iCs/>
                <w:sz w:val="24"/>
                <w:szCs w:val="24"/>
              </w:rPr>
            </w:pPr>
            <w:r w:rsidRPr="00210D6B">
              <w:rPr>
                <w:rFonts w:ascii="Calibri" w:hAnsi="Calibri" w:cs="Calibri"/>
                <w:i/>
                <w:iCs/>
                <w:sz w:val="24"/>
                <w:szCs w:val="24"/>
              </w:rPr>
              <w:t xml:space="preserve">Druh vzdelávacích činností: </w:t>
            </w:r>
            <w:r w:rsidR="69EC2055" w:rsidRPr="00210D6B">
              <w:rPr>
                <w:rFonts w:ascii="Calibri" w:hAnsi="Calibri" w:cs="Calibri"/>
                <w:i/>
                <w:iCs/>
                <w:sz w:val="24"/>
                <w:szCs w:val="24"/>
              </w:rPr>
              <w:t>s</w:t>
            </w:r>
            <w:r w:rsidRPr="00210D6B">
              <w:rPr>
                <w:rFonts w:ascii="Calibri" w:hAnsi="Calibri" w:cs="Calibri"/>
                <w:i/>
                <w:iCs/>
                <w:sz w:val="24"/>
                <w:szCs w:val="24"/>
              </w:rPr>
              <w:t>eminár</w:t>
            </w:r>
          </w:p>
          <w:p w14:paraId="5E71410C" w14:textId="12E5B323" w:rsidR="023E3EB7" w:rsidRPr="00210D6B" w:rsidRDefault="023E3EB7"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356897F8" w:rsidRPr="00210D6B">
              <w:rPr>
                <w:rFonts w:ascii="Calibri" w:hAnsi="Calibri" w:cs="Calibri"/>
                <w:i/>
                <w:iCs/>
                <w:sz w:val="24"/>
                <w:szCs w:val="24"/>
              </w:rPr>
              <w:t>1</w:t>
            </w:r>
            <w:r w:rsidRPr="00210D6B">
              <w:rPr>
                <w:rFonts w:ascii="Calibri" w:hAnsi="Calibri" w:cs="Calibri"/>
                <w:i/>
                <w:iCs/>
                <w:sz w:val="24"/>
                <w:szCs w:val="24"/>
              </w:rPr>
              <w:t xml:space="preserve"> hodin</w:t>
            </w:r>
            <w:r w:rsidR="282C3897" w:rsidRPr="00210D6B">
              <w:rPr>
                <w:rFonts w:ascii="Calibri" w:hAnsi="Calibri" w:cs="Calibri"/>
                <w:i/>
                <w:iCs/>
                <w:sz w:val="24"/>
                <w:szCs w:val="24"/>
              </w:rPr>
              <w:t>a</w:t>
            </w:r>
            <w:r w:rsidRPr="00210D6B">
              <w:rPr>
                <w:rFonts w:ascii="Calibri" w:hAnsi="Calibri" w:cs="Calibri"/>
                <w:i/>
                <w:iCs/>
                <w:sz w:val="24"/>
                <w:szCs w:val="24"/>
              </w:rPr>
              <w:t xml:space="preserve"> týždenne (</w:t>
            </w:r>
            <w:r w:rsidR="53AFB7F4" w:rsidRPr="00210D6B">
              <w:rPr>
                <w:rFonts w:ascii="Calibri" w:hAnsi="Calibri" w:cs="Calibri"/>
                <w:i/>
                <w:iCs/>
                <w:sz w:val="24"/>
                <w:szCs w:val="24"/>
              </w:rPr>
              <w:t>0</w:t>
            </w:r>
            <w:r w:rsidRPr="00210D6B">
              <w:rPr>
                <w:rFonts w:ascii="Calibri" w:hAnsi="Calibri" w:cs="Calibri"/>
                <w:i/>
                <w:iCs/>
                <w:sz w:val="24"/>
                <w:szCs w:val="24"/>
              </w:rPr>
              <w:t>/1)</w:t>
            </w:r>
          </w:p>
          <w:p w14:paraId="3FD237F2" w14:textId="5500828C" w:rsidR="023E3EB7" w:rsidRPr="00210D6B" w:rsidRDefault="023E3EB7" w:rsidP="023E3EB7">
            <w:pPr>
              <w:rPr>
                <w:rFonts w:ascii="Calibri" w:hAnsi="Calibri" w:cs="Calibri"/>
                <w:sz w:val="24"/>
                <w:szCs w:val="24"/>
              </w:rPr>
            </w:pPr>
            <w:r w:rsidRPr="00210D6B">
              <w:rPr>
                <w:rFonts w:ascii="Calibri" w:hAnsi="Calibri" w:cs="Calibri"/>
                <w:i/>
                <w:iCs/>
                <w:sz w:val="24"/>
                <w:szCs w:val="24"/>
              </w:rPr>
              <w:t>Metóda vzdelávacích činností: Kombinovaná</w:t>
            </w:r>
          </w:p>
        </w:tc>
      </w:tr>
      <w:tr w:rsidR="023E3EB7" w:rsidRPr="00210D6B" w14:paraId="4B549A3B"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AE1B771" w14:textId="0CBE2629" w:rsidR="023E3EB7" w:rsidRPr="00210D6B" w:rsidRDefault="023E3EB7" w:rsidP="023E3EB7">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15DDD183" w:rsidRPr="00210D6B">
              <w:rPr>
                <w:rFonts w:ascii="Calibri" w:hAnsi="Calibri" w:cs="Calibri"/>
                <w:i/>
                <w:iCs/>
                <w:sz w:val="24"/>
                <w:szCs w:val="24"/>
              </w:rPr>
              <w:t>4</w:t>
            </w:r>
          </w:p>
        </w:tc>
      </w:tr>
      <w:tr w:rsidR="023E3EB7" w:rsidRPr="00210D6B" w14:paraId="534A29BE"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D0A4940" w14:textId="68CAC74C" w:rsidR="023E3EB7" w:rsidRPr="00210D6B" w:rsidRDefault="023E3EB7" w:rsidP="467EE90A">
            <w:pPr>
              <w:rPr>
                <w:rFonts w:ascii="Calibri" w:hAnsi="Calibri"/>
                <w:i/>
                <w:iCs/>
                <w:sz w:val="24"/>
                <w:szCs w:val="24"/>
              </w:rPr>
            </w:pPr>
            <w:r w:rsidRPr="00210D6B">
              <w:rPr>
                <w:rFonts w:ascii="Calibri" w:hAnsi="Calibri"/>
                <w:b/>
                <w:bCs/>
                <w:sz w:val="24"/>
                <w:szCs w:val="24"/>
              </w:rPr>
              <w:t>Odporúčaný semester štúdia:</w:t>
            </w:r>
            <w:r w:rsidRPr="00210D6B">
              <w:rPr>
                <w:rFonts w:ascii="Calibri" w:hAnsi="Calibri"/>
                <w:sz w:val="24"/>
                <w:szCs w:val="24"/>
              </w:rPr>
              <w:t xml:space="preserve"> </w:t>
            </w:r>
            <w:r w:rsidR="1B145C3F" w:rsidRPr="00210D6B">
              <w:rPr>
                <w:rFonts w:ascii="Calibri" w:hAnsi="Calibri"/>
                <w:sz w:val="24"/>
                <w:szCs w:val="24"/>
              </w:rPr>
              <w:t>2. – 4.</w:t>
            </w:r>
          </w:p>
        </w:tc>
      </w:tr>
      <w:tr w:rsidR="023E3EB7" w:rsidRPr="00210D6B" w14:paraId="4D97E901"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E366C7A" w14:textId="77777777" w:rsidR="023E3EB7" w:rsidRPr="00210D6B" w:rsidRDefault="023E3EB7" w:rsidP="023E3EB7">
            <w:pPr>
              <w:rPr>
                <w:rFonts w:ascii="Calibri" w:hAnsi="Calibri" w:cs="Calibri"/>
                <w:b/>
                <w:bCs/>
                <w:sz w:val="24"/>
                <w:szCs w:val="24"/>
              </w:rPr>
            </w:pPr>
            <w:r w:rsidRPr="00210D6B">
              <w:rPr>
                <w:rFonts w:ascii="Calibri" w:hAnsi="Calibri" w:cs="Calibri"/>
                <w:b/>
                <w:bCs/>
                <w:sz w:val="24"/>
                <w:szCs w:val="24"/>
              </w:rPr>
              <w:t xml:space="preserve">Stupeň vysokoškolského štúdia: </w:t>
            </w:r>
            <w:r w:rsidRPr="00210D6B">
              <w:rPr>
                <w:i/>
                <w:iCs/>
                <w:sz w:val="24"/>
                <w:szCs w:val="24"/>
              </w:rPr>
              <w:t>3.</w:t>
            </w:r>
          </w:p>
          <w:p w14:paraId="4F83CD75" w14:textId="77777777" w:rsidR="023E3EB7" w:rsidRPr="00210D6B" w:rsidRDefault="023E3EB7" w:rsidP="023E3EB7">
            <w:pPr>
              <w:rPr>
                <w:rFonts w:ascii="Calibri" w:hAnsi="Calibri" w:cs="Calibri"/>
                <w:sz w:val="24"/>
                <w:szCs w:val="24"/>
              </w:rPr>
            </w:pPr>
          </w:p>
        </w:tc>
      </w:tr>
      <w:tr w:rsidR="023E3EB7" w:rsidRPr="00210D6B" w14:paraId="6DC40A68"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8018C2B" w14:textId="77777777" w:rsidR="023E3EB7" w:rsidRPr="00210D6B" w:rsidRDefault="023E3EB7" w:rsidP="023E3EB7">
            <w:pPr>
              <w:rPr>
                <w:rFonts w:ascii="Calibri" w:hAnsi="Calibri" w:cs="Calibri"/>
                <w:i/>
                <w:iCs/>
                <w:sz w:val="24"/>
                <w:szCs w:val="24"/>
              </w:rPr>
            </w:pPr>
            <w:r w:rsidRPr="00210D6B">
              <w:rPr>
                <w:rFonts w:ascii="Calibri" w:hAnsi="Calibri" w:cs="Calibri"/>
                <w:b/>
                <w:bCs/>
                <w:sz w:val="24"/>
                <w:szCs w:val="24"/>
              </w:rPr>
              <w:t>Podmieňujúce predmety:</w:t>
            </w:r>
            <w:r w:rsidRPr="00210D6B">
              <w:rPr>
                <w:rFonts w:ascii="Calibri" w:hAnsi="Calibri" w:cs="Calibri"/>
                <w:sz w:val="24"/>
                <w:szCs w:val="24"/>
              </w:rPr>
              <w:t xml:space="preserve"> </w:t>
            </w:r>
          </w:p>
        </w:tc>
      </w:tr>
      <w:tr w:rsidR="023E3EB7" w:rsidRPr="00210D6B" w14:paraId="24FA4C67"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A8657D3" w14:textId="77777777" w:rsidR="023E3EB7" w:rsidRPr="00210D6B" w:rsidRDefault="023E3EB7" w:rsidP="023E3EB7">
            <w:pPr>
              <w:rPr>
                <w:rFonts w:ascii="Calibri" w:hAnsi="Calibri" w:cs="Calibri"/>
                <w:sz w:val="24"/>
                <w:szCs w:val="24"/>
              </w:rPr>
            </w:pPr>
            <w:r w:rsidRPr="00210D6B">
              <w:rPr>
                <w:rFonts w:ascii="Calibri" w:hAnsi="Calibri" w:cs="Calibri"/>
                <w:b/>
                <w:bCs/>
                <w:sz w:val="24"/>
                <w:szCs w:val="24"/>
              </w:rPr>
              <w:t>Podmienky na absolvovanie predmetu:</w:t>
            </w:r>
            <w:r w:rsidRPr="00210D6B">
              <w:rPr>
                <w:rFonts w:ascii="Calibri" w:hAnsi="Calibri" w:cs="Calibri"/>
                <w:sz w:val="24"/>
                <w:szCs w:val="24"/>
              </w:rPr>
              <w:t xml:space="preserve"> </w:t>
            </w:r>
          </w:p>
          <w:p w14:paraId="04211BDB" w14:textId="64B96DC2"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 xml:space="preserve">Účasť na seminároch je povinná. </w:t>
            </w:r>
          </w:p>
          <w:p w14:paraId="437C07F7"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Ústna prezentácia k vybranému problému (0 – 30 bodov).</w:t>
            </w:r>
          </w:p>
          <w:p w14:paraId="2E1236AA"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Semestrálna práca (0 – 70 bodov).</w:t>
            </w:r>
          </w:p>
          <w:p w14:paraId="0DAA2298"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Celkové hodnotenie: Spolu môže študent/ka získať maximálne 100 bodov. Kredity nebudú udelené študentom, ktorí získajú menej ako 50 bodov.</w:t>
            </w:r>
          </w:p>
          <w:p w14:paraId="632F15F6"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Klasifikácia hodnotení:</w:t>
            </w:r>
          </w:p>
          <w:p w14:paraId="3C85B69C" w14:textId="77777777" w:rsidR="023E3EB7" w:rsidRPr="00210D6B" w:rsidRDefault="023E3EB7" w:rsidP="023E3EB7">
            <w:pPr>
              <w:rPr>
                <w:rFonts w:ascii="Segoe UI" w:hAnsi="Segoe UI" w:cs="Segoe UI"/>
                <w:sz w:val="24"/>
                <w:szCs w:val="24"/>
                <w:lang w:eastAsia="zh-CN"/>
              </w:rPr>
            </w:pPr>
            <w:r w:rsidRPr="00210D6B">
              <w:rPr>
                <w:rFonts w:ascii="Calibri" w:hAnsi="Calibri" w:cs="Calibri"/>
                <w:i/>
                <w:iCs/>
                <w:sz w:val="24"/>
                <w:szCs w:val="24"/>
                <w:lang w:eastAsia="zh-CN"/>
              </w:rPr>
              <w:t>A: 100 – 90 %</w:t>
            </w:r>
            <w:r w:rsidRPr="00210D6B">
              <w:rPr>
                <w:rFonts w:ascii="Calibri" w:hAnsi="Calibri" w:cs="Calibri"/>
                <w:sz w:val="24"/>
                <w:szCs w:val="24"/>
                <w:lang w:eastAsia="zh-CN"/>
              </w:rPr>
              <w:t> </w:t>
            </w:r>
          </w:p>
          <w:p w14:paraId="19E72524" w14:textId="77777777" w:rsidR="023E3EB7" w:rsidRPr="00210D6B" w:rsidRDefault="023E3EB7" w:rsidP="023E3EB7">
            <w:pPr>
              <w:rPr>
                <w:rFonts w:ascii="Segoe UI" w:hAnsi="Segoe UI" w:cs="Segoe UI"/>
                <w:sz w:val="24"/>
                <w:szCs w:val="24"/>
                <w:lang w:eastAsia="zh-CN"/>
              </w:rPr>
            </w:pPr>
            <w:r w:rsidRPr="00210D6B">
              <w:rPr>
                <w:rFonts w:ascii="Calibri" w:hAnsi="Calibri" w:cs="Calibri"/>
                <w:i/>
                <w:iCs/>
                <w:sz w:val="24"/>
                <w:szCs w:val="24"/>
                <w:lang w:eastAsia="zh-CN"/>
              </w:rPr>
              <w:t>B: 89 – 80 %</w:t>
            </w:r>
            <w:r w:rsidRPr="00210D6B">
              <w:rPr>
                <w:rFonts w:ascii="Calibri" w:hAnsi="Calibri" w:cs="Calibri"/>
                <w:sz w:val="24"/>
                <w:szCs w:val="24"/>
                <w:lang w:eastAsia="zh-CN"/>
              </w:rPr>
              <w:t> </w:t>
            </w:r>
            <w:r w:rsidRPr="00210D6B">
              <w:br/>
            </w:r>
            <w:r w:rsidRPr="00210D6B">
              <w:rPr>
                <w:rFonts w:ascii="Calibri" w:hAnsi="Calibri" w:cs="Calibri"/>
                <w:i/>
                <w:iCs/>
                <w:sz w:val="24"/>
                <w:szCs w:val="24"/>
                <w:lang w:eastAsia="zh-CN"/>
              </w:rPr>
              <w:t>C: 79 – 70 %</w:t>
            </w:r>
            <w:r w:rsidRPr="00210D6B">
              <w:rPr>
                <w:rFonts w:ascii="Calibri" w:hAnsi="Calibri" w:cs="Calibri"/>
                <w:sz w:val="24"/>
                <w:szCs w:val="24"/>
                <w:lang w:eastAsia="zh-CN"/>
              </w:rPr>
              <w:t> </w:t>
            </w:r>
            <w:r w:rsidRPr="00210D6B">
              <w:br/>
            </w:r>
            <w:r w:rsidRPr="00210D6B">
              <w:rPr>
                <w:rFonts w:ascii="Calibri" w:hAnsi="Calibri" w:cs="Calibri"/>
                <w:i/>
                <w:iCs/>
                <w:sz w:val="24"/>
                <w:szCs w:val="24"/>
                <w:lang w:eastAsia="zh-CN"/>
              </w:rPr>
              <w:t>D: 69 – 60 %</w:t>
            </w:r>
            <w:r w:rsidRPr="00210D6B">
              <w:rPr>
                <w:rFonts w:ascii="Calibri" w:hAnsi="Calibri" w:cs="Calibri"/>
                <w:sz w:val="24"/>
                <w:szCs w:val="24"/>
                <w:lang w:eastAsia="zh-CN"/>
              </w:rPr>
              <w:t> </w:t>
            </w:r>
            <w:r w:rsidRPr="00210D6B">
              <w:br/>
            </w:r>
            <w:r w:rsidRPr="00210D6B">
              <w:rPr>
                <w:rFonts w:ascii="Calibri" w:hAnsi="Calibri" w:cs="Calibri"/>
                <w:i/>
                <w:iCs/>
                <w:sz w:val="24"/>
                <w:szCs w:val="24"/>
                <w:lang w:eastAsia="zh-CN"/>
              </w:rPr>
              <w:t>E: 59 – 50 %</w:t>
            </w:r>
            <w:r w:rsidRPr="00210D6B">
              <w:rPr>
                <w:rFonts w:ascii="Calibri" w:hAnsi="Calibri" w:cs="Calibri"/>
                <w:sz w:val="24"/>
                <w:szCs w:val="24"/>
                <w:lang w:eastAsia="zh-CN"/>
              </w:rPr>
              <w:t> </w:t>
            </w:r>
          </w:p>
          <w:p w14:paraId="2DD6003A"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FX: 49 a menej %</w:t>
            </w:r>
            <w:r w:rsidRPr="00210D6B">
              <w:rPr>
                <w:rFonts w:ascii="Calibri" w:hAnsi="Calibri" w:cs="Calibri"/>
                <w:sz w:val="24"/>
                <w:szCs w:val="24"/>
              </w:rPr>
              <w:t> </w:t>
            </w:r>
          </w:p>
        </w:tc>
      </w:tr>
      <w:tr w:rsidR="023E3EB7" w:rsidRPr="00210D6B" w14:paraId="29B414F6"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BCEFC95" w14:textId="77777777" w:rsidR="023E3EB7" w:rsidRPr="00210D6B" w:rsidRDefault="023E3EB7" w:rsidP="023E3EB7">
            <w:pPr>
              <w:rPr>
                <w:rFonts w:ascii="Calibri" w:hAnsi="Calibri" w:cs="Calibri"/>
                <w:i/>
                <w:iCs/>
                <w:sz w:val="24"/>
                <w:szCs w:val="24"/>
              </w:rPr>
            </w:pPr>
            <w:r w:rsidRPr="00210D6B">
              <w:rPr>
                <w:rFonts w:ascii="Calibri" w:hAnsi="Calibri" w:cs="Calibri"/>
                <w:b/>
                <w:bCs/>
                <w:sz w:val="24"/>
                <w:szCs w:val="24"/>
              </w:rPr>
              <w:t>Výsledky vzdelávania:</w:t>
            </w:r>
            <w:r w:rsidRPr="00210D6B">
              <w:rPr>
                <w:rFonts w:ascii="Calibri" w:hAnsi="Calibri" w:cs="Calibri"/>
                <w:i/>
                <w:iCs/>
                <w:sz w:val="24"/>
                <w:szCs w:val="24"/>
              </w:rPr>
              <w:t xml:space="preserve"> </w:t>
            </w:r>
          </w:p>
          <w:p w14:paraId="510E4A0F"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Študent získava po absolvovaní predmetu:</w:t>
            </w:r>
          </w:p>
          <w:p w14:paraId="3DDC4E95"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 xml:space="preserve"> Vedomosti: </w:t>
            </w:r>
          </w:p>
          <w:p w14:paraId="2241C2B0"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w:t>
            </w:r>
            <w:r w:rsidRPr="00210D6B">
              <w:tab/>
            </w:r>
            <w:r w:rsidRPr="00210D6B">
              <w:rPr>
                <w:rFonts w:ascii="Calibri" w:hAnsi="Calibri" w:cs="Calibri"/>
                <w:i/>
                <w:iCs/>
                <w:sz w:val="24"/>
                <w:szCs w:val="24"/>
              </w:rPr>
              <w:t xml:space="preserve">osvojí si základné prístupy k interpretácii textu (fenomenologické a hermeneutické čítanie, historická problematizácia atď.); </w:t>
            </w:r>
          </w:p>
          <w:p w14:paraId="003CE67F"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lastRenderedPageBreak/>
              <w:t>•</w:t>
            </w:r>
            <w:r w:rsidRPr="00210D6B">
              <w:tab/>
            </w:r>
            <w:r w:rsidRPr="00210D6B">
              <w:rPr>
                <w:rFonts w:ascii="Calibri" w:hAnsi="Calibri" w:cs="Calibri"/>
                <w:i/>
                <w:iCs/>
                <w:sz w:val="24"/>
                <w:szCs w:val="24"/>
              </w:rPr>
              <w:t xml:space="preserve">dokáže samostatne používať základné prístupy k interpretácii textu a vysvetliť, ako postupuje pri odkrývaní významu; </w:t>
            </w:r>
          </w:p>
          <w:p w14:paraId="6126A54E"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w:t>
            </w:r>
            <w:r w:rsidRPr="00210D6B">
              <w:tab/>
            </w:r>
            <w:r w:rsidRPr="00210D6B">
              <w:rPr>
                <w:rFonts w:ascii="Calibri" w:hAnsi="Calibri" w:cs="Calibri"/>
                <w:i/>
                <w:iCs/>
                <w:sz w:val="24"/>
                <w:szCs w:val="24"/>
              </w:rPr>
              <w:t>osvojí si jazyk modernej fenomenológie (Husserl, Heidegger, Patočka), hermeneutiky (Gadamer); historickej ontológie (Foucault)</w:t>
            </w:r>
          </w:p>
          <w:p w14:paraId="77AD0131" w14:textId="77777777" w:rsidR="023E3EB7" w:rsidRPr="00210D6B" w:rsidRDefault="023E3EB7" w:rsidP="023E3EB7">
            <w:pPr>
              <w:rPr>
                <w:rFonts w:ascii="Calibri" w:hAnsi="Calibri" w:cs="Calibri"/>
                <w:i/>
                <w:iCs/>
                <w:sz w:val="24"/>
                <w:szCs w:val="24"/>
              </w:rPr>
            </w:pPr>
          </w:p>
          <w:p w14:paraId="72BBECBE"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Zručnosti:</w:t>
            </w:r>
          </w:p>
          <w:p w14:paraId="08E3D452"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w:t>
            </w:r>
            <w:r w:rsidRPr="00210D6B">
              <w:tab/>
            </w:r>
            <w:r w:rsidRPr="00210D6B">
              <w:rPr>
                <w:rFonts w:ascii="Calibri" w:hAnsi="Calibri" w:cs="Calibri"/>
                <w:i/>
                <w:iCs/>
                <w:sz w:val="24"/>
                <w:szCs w:val="24"/>
              </w:rPr>
              <w:t>dokáže rekonštruovať jednotlivé argumenty, ktoré sa objavujú v texte; dokáže sledovať celkový priebeh argumentácie; dokáže prehodnotiť interpretačné stratégie atď.;</w:t>
            </w:r>
          </w:p>
          <w:p w14:paraId="6D5A8A10"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w:t>
            </w:r>
            <w:r w:rsidRPr="00210D6B">
              <w:tab/>
            </w:r>
            <w:r w:rsidRPr="00210D6B">
              <w:rPr>
                <w:rFonts w:ascii="Calibri" w:hAnsi="Calibri" w:cs="Calibri"/>
                <w:i/>
                <w:iCs/>
                <w:sz w:val="24"/>
                <w:szCs w:val="24"/>
              </w:rPr>
              <w:t xml:space="preserve">na základe porozumenia interpretačným stratégiám jednotlivých textov dokáže lepšie vypracovať vlastné postupy interpretácie; </w:t>
            </w:r>
          </w:p>
          <w:p w14:paraId="14FCB40C" w14:textId="77777777" w:rsidR="023E3EB7" w:rsidRPr="00210D6B" w:rsidRDefault="023E3EB7" w:rsidP="023E3EB7">
            <w:pPr>
              <w:rPr>
                <w:rFonts w:ascii="Calibri" w:hAnsi="Calibri" w:cs="Calibri"/>
                <w:i/>
                <w:iCs/>
                <w:sz w:val="24"/>
                <w:szCs w:val="24"/>
              </w:rPr>
            </w:pPr>
          </w:p>
          <w:p w14:paraId="74541231" w14:textId="7949E07B"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Kompetentnosti:</w:t>
            </w:r>
          </w:p>
          <w:p w14:paraId="521AEC67"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       osvojil si základné postupy pri práci s filozofickým textom;</w:t>
            </w:r>
          </w:p>
          <w:p w14:paraId="21187CCF"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 xml:space="preserve">•       cibrí si systematické analytické postupy práce; </w:t>
            </w:r>
          </w:p>
          <w:p w14:paraId="3C99242F"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 xml:space="preserve">•     dokáže  lepšie hodnotiť cudzie aj vlastné interpretačné výkony; </w:t>
            </w:r>
          </w:p>
        </w:tc>
      </w:tr>
      <w:tr w:rsidR="023E3EB7" w:rsidRPr="00210D6B" w14:paraId="11893B09"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906E570" w14:textId="77777777" w:rsidR="023E3EB7" w:rsidRPr="00210D6B" w:rsidRDefault="023E3EB7" w:rsidP="023E3EB7">
            <w:pPr>
              <w:rPr>
                <w:rFonts w:ascii="Calibri" w:hAnsi="Calibri" w:cs="Calibri"/>
                <w:sz w:val="24"/>
                <w:szCs w:val="24"/>
              </w:rPr>
            </w:pPr>
            <w:r w:rsidRPr="00210D6B">
              <w:rPr>
                <w:rFonts w:ascii="Calibri" w:hAnsi="Calibri" w:cs="Calibri"/>
                <w:b/>
                <w:bCs/>
                <w:sz w:val="24"/>
                <w:szCs w:val="24"/>
              </w:rPr>
              <w:lastRenderedPageBreak/>
              <w:t>Stručná osnova predmetu:</w:t>
            </w:r>
            <w:r w:rsidRPr="00210D6B">
              <w:rPr>
                <w:rFonts w:ascii="Calibri" w:hAnsi="Calibri" w:cs="Calibri"/>
                <w:sz w:val="24"/>
                <w:szCs w:val="24"/>
              </w:rPr>
              <w:t xml:space="preserve"> </w:t>
            </w:r>
          </w:p>
          <w:p w14:paraId="2496B2EF" w14:textId="77777777" w:rsidR="023E3EB7" w:rsidRPr="00210D6B" w:rsidRDefault="023E3EB7" w:rsidP="023E3EB7">
            <w:pPr>
              <w:rPr>
                <w:rFonts w:ascii="Calibri" w:hAnsi="Calibri" w:cs="Calibri"/>
                <w:i/>
                <w:iCs/>
                <w:sz w:val="24"/>
                <w:szCs w:val="24"/>
              </w:rPr>
            </w:pPr>
          </w:p>
          <w:p w14:paraId="11E7890E" w14:textId="77777777" w:rsidR="023E3EB7" w:rsidRPr="00210D6B" w:rsidRDefault="023E3EB7" w:rsidP="023E3EB7">
            <w:pPr>
              <w:rPr>
                <w:rFonts w:ascii="Calibri" w:hAnsi="Calibri" w:cs="Calibri"/>
                <w:i/>
                <w:iCs/>
                <w:sz w:val="24"/>
                <w:szCs w:val="24"/>
              </w:rPr>
            </w:pPr>
            <w:r w:rsidRPr="00210D6B">
              <w:rPr>
                <w:rFonts w:ascii="Calibri" w:hAnsi="Calibri" w:cs="Calibri"/>
                <w:i/>
                <w:iCs/>
                <w:sz w:val="24"/>
                <w:szCs w:val="24"/>
              </w:rPr>
              <w:t>Cieľom kurzu je oboznámiť študentov s fenomenologickými a hermeneutickými prístupmi k interpretácii textu, ktoré popri tradičných prístupoch (logická analýza textu, začlenenie textu do historického kontextu atď.) umožňujú komplexnejšie posúdenie niekoľkých rovín významov textu: 1. historická analýza jazyka a terminológie použitej v interpretovanom texte  na základe súčasnej terminológie (deštrukcia, dekonštrukcia, hermeneutika);  2. hľadanie analógii medzi argumentáciou v interpretovanom texte a súčasnými filozofickými textami (historická ontológia); 3. nachádzanie možných významov textu a možných rovín textu na základe kontextu diskusií, v rámci ktorých sa text zrodil; 4. problematizácia textu z hľadiska súčasných filozofických diskusií (hermeneutika prítomnosti).</w:t>
            </w:r>
          </w:p>
          <w:p w14:paraId="13A4034C" w14:textId="77777777" w:rsidR="023E3EB7" w:rsidRPr="00210D6B" w:rsidRDefault="023E3EB7" w:rsidP="023E3EB7">
            <w:pPr>
              <w:rPr>
                <w:rFonts w:ascii="Calibri" w:hAnsi="Calibri" w:cs="Calibri"/>
                <w:i/>
                <w:iCs/>
                <w:sz w:val="24"/>
                <w:szCs w:val="24"/>
              </w:rPr>
            </w:pPr>
          </w:p>
        </w:tc>
      </w:tr>
      <w:tr w:rsidR="023E3EB7" w:rsidRPr="00210D6B" w14:paraId="1CAF8765"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188576C" w14:textId="151A82B2" w:rsidR="023E3EB7" w:rsidRPr="00210D6B" w:rsidRDefault="023E3EB7" w:rsidP="023E3EB7">
            <w:pPr>
              <w:rPr>
                <w:rFonts w:ascii="Calibri" w:hAnsi="Calibri" w:cs="Calibri"/>
                <w:i/>
                <w:iCs/>
                <w:sz w:val="24"/>
                <w:szCs w:val="24"/>
              </w:rPr>
            </w:pPr>
            <w:r w:rsidRPr="00210D6B">
              <w:rPr>
                <w:rFonts w:ascii="Calibri" w:hAnsi="Calibri" w:cs="Calibri"/>
                <w:b/>
                <w:bCs/>
                <w:sz w:val="24"/>
                <w:szCs w:val="24"/>
              </w:rPr>
              <w:t>Odporúčaná literatúra:</w:t>
            </w:r>
            <w:r w:rsidRPr="00210D6B">
              <w:rPr>
                <w:rFonts w:ascii="Calibri" w:hAnsi="Calibri" w:cs="Calibri"/>
                <w:i/>
                <w:iCs/>
                <w:sz w:val="24"/>
                <w:szCs w:val="24"/>
              </w:rPr>
              <w:t xml:space="preserve"> </w:t>
            </w:r>
          </w:p>
          <w:p w14:paraId="313530E0" w14:textId="77777777" w:rsidR="023E3EB7" w:rsidRPr="00210D6B" w:rsidRDefault="023E3EB7" w:rsidP="023E3EB7">
            <w:pPr>
              <w:rPr>
                <w:rFonts w:ascii="Calibri" w:hAnsi="Calibri"/>
                <w:sz w:val="24"/>
                <w:szCs w:val="24"/>
              </w:rPr>
            </w:pPr>
            <w:r w:rsidRPr="00210D6B">
              <w:rPr>
                <w:rFonts w:ascii="Calibri" w:hAnsi="Calibri"/>
                <w:i/>
                <w:iCs/>
                <w:sz w:val="24"/>
                <w:szCs w:val="24"/>
              </w:rPr>
              <w:t xml:space="preserve">Antisthenés. </w:t>
            </w:r>
            <w:r w:rsidRPr="00210D6B">
              <w:rPr>
                <w:rFonts w:ascii="Calibri" w:hAnsi="Calibri"/>
                <w:sz w:val="24"/>
                <w:szCs w:val="24"/>
              </w:rPr>
              <w:t>2010. Úvodná štúdia, preklad zlomkov a komentár</w:t>
            </w:r>
            <w:r w:rsidRPr="00210D6B">
              <w:rPr>
                <w:rFonts w:ascii="Calibri" w:hAnsi="Calibri"/>
                <w:i/>
                <w:iCs/>
                <w:sz w:val="24"/>
                <w:szCs w:val="24"/>
              </w:rPr>
              <w:t>.</w:t>
            </w:r>
            <w:r w:rsidRPr="00210D6B">
              <w:rPr>
                <w:rFonts w:ascii="Calibri" w:hAnsi="Calibri"/>
                <w:sz w:val="24"/>
                <w:szCs w:val="24"/>
              </w:rPr>
              <w:t xml:space="preserve"> Prel. A. Kalaš, úvodná štúdiu a komentár V. Suvák. Bratislava: Kalligram.</w:t>
            </w:r>
          </w:p>
          <w:p w14:paraId="3D06762C" w14:textId="77777777" w:rsidR="023E3EB7" w:rsidRPr="00210D6B" w:rsidRDefault="023E3EB7" w:rsidP="023E3EB7">
            <w:pPr>
              <w:rPr>
                <w:rFonts w:ascii="Calibri" w:hAnsi="Calibri"/>
                <w:sz w:val="24"/>
                <w:szCs w:val="24"/>
                <w:lang w:val="cs-CZ"/>
              </w:rPr>
            </w:pPr>
            <w:r w:rsidRPr="00210D6B">
              <w:rPr>
                <w:rFonts w:ascii="Calibri" w:hAnsi="Calibri"/>
                <w:sz w:val="24"/>
                <w:szCs w:val="24"/>
                <w:lang w:val="cs-CZ"/>
              </w:rPr>
              <w:t xml:space="preserve">Foucault, M., 1991. </w:t>
            </w:r>
            <w:r w:rsidRPr="00210D6B">
              <w:rPr>
                <w:rFonts w:ascii="Calibri" w:hAnsi="Calibri"/>
                <w:i/>
                <w:iCs/>
                <w:sz w:val="24"/>
                <w:szCs w:val="24"/>
                <w:lang w:val="cs-CZ"/>
              </w:rPr>
              <w:t>Moc, subjekt a sexualita</w:t>
            </w:r>
            <w:r w:rsidRPr="00210D6B">
              <w:rPr>
                <w:rFonts w:ascii="Calibri" w:hAnsi="Calibri"/>
                <w:sz w:val="24"/>
                <w:szCs w:val="24"/>
                <w:lang w:val="cs-CZ"/>
              </w:rPr>
              <w:t>. Prel. M. Marcelli. Bratislava: Kalligram.</w:t>
            </w:r>
          </w:p>
          <w:p w14:paraId="409F8B58" w14:textId="77777777" w:rsidR="023E3EB7" w:rsidRPr="00210D6B" w:rsidRDefault="023E3EB7" w:rsidP="023E3EB7">
            <w:pPr>
              <w:rPr>
                <w:rFonts w:ascii="Calibri" w:hAnsi="Calibri"/>
                <w:sz w:val="24"/>
                <w:szCs w:val="24"/>
              </w:rPr>
            </w:pPr>
            <w:r w:rsidRPr="00210D6B">
              <w:rPr>
                <w:rFonts w:ascii="Calibri" w:hAnsi="Calibri"/>
                <w:sz w:val="24"/>
                <w:szCs w:val="24"/>
              </w:rPr>
              <w:t xml:space="preserve">Foucault, M, 1994. </w:t>
            </w:r>
            <w:r w:rsidRPr="00210D6B">
              <w:rPr>
                <w:rFonts w:ascii="Calibri" w:hAnsi="Calibri"/>
                <w:i/>
                <w:iCs/>
                <w:sz w:val="24"/>
                <w:szCs w:val="24"/>
              </w:rPr>
              <w:t>Dits et écrits (1954</w:t>
            </w:r>
            <w:r w:rsidRPr="00210D6B">
              <w:rPr>
                <w:rFonts w:ascii="Calibri" w:hAnsi="Calibri"/>
                <w:sz w:val="24"/>
                <w:szCs w:val="24"/>
              </w:rPr>
              <w:t>–</w:t>
            </w:r>
            <w:r w:rsidRPr="00210D6B">
              <w:rPr>
                <w:rFonts w:ascii="Calibri" w:hAnsi="Calibri"/>
                <w:i/>
                <w:iCs/>
                <w:sz w:val="24"/>
                <w:szCs w:val="24"/>
              </w:rPr>
              <w:t>1988)</w:t>
            </w:r>
            <w:r w:rsidRPr="00210D6B">
              <w:rPr>
                <w:rFonts w:ascii="Calibri" w:hAnsi="Calibri"/>
                <w:sz w:val="24"/>
                <w:szCs w:val="24"/>
              </w:rPr>
              <w:t>. 4 zv. D. Defert – F. Ewald (eds.). Paris: Gallimard.</w:t>
            </w:r>
          </w:p>
          <w:p w14:paraId="4A06C00C" w14:textId="77777777" w:rsidR="023E3EB7" w:rsidRPr="00210D6B" w:rsidRDefault="023E3EB7" w:rsidP="023E3EB7">
            <w:pPr>
              <w:rPr>
                <w:rFonts w:ascii="Calibri" w:hAnsi="Calibri"/>
                <w:sz w:val="24"/>
                <w:szCs w:val="24"/>
              </w:rPr>
            </w:pPr>
            <w:r w:rsidRPr="00210D6B">
              <w:rPr>
                <w:rFonts w:ascii="Calibri" w:hAnsi="Calibri"/>
                <w:sz w:val="24"/>
                <w:szCs w:val="24"/>
              </w:rPr>
              <w:t xml:space="preserve">Foucault, M., 2001. </w:t>
            </w:r>
            <w:r w:rsidRPr="00210D6B">
              <w:rPr>
                <w:rFonts w:ascii="Calibri" w:hAnsi="Calibri"/>
                <w:i/>
                <w:iCs/>
                <w:sz w:val="24"/>
                <w:szCs w:val="24"/>
              </w:rPr>
              <w:t>L’Herméneutique du sujet: Cours au Collège de France, 1981</w:t>
            </w:r>
            <w:r w:rsidRPr="00210D6B">
              <w:rPr>
                <w:rFonts w:ascii="Calibri" w:hAnsi="Calibri"/>
                <w:sz w:val="24"/>
                <w:szCs w:val="24"/>
              </w:rPr>
              <w:t>–</w:t>
            </w:r>
            <w:r w:rsidRPr="00210D6B">
              <w:rPr>
                <w:rFonts w:ascii="Calibri" w:hAnsi="Calibri"/>
                <w:i/>
                <w:iCs/>
                <w:sz w:val="24"/>
                <w:szCs w:val="24"/>
              </w:rPr>
              <w:t>1982</w:t>
            </w:r>
            <w:r w:rsidRPr="00210D6B">
              <w:rPr>
                <w:rFonts w:ascii="Calibri" w:hAnsi="Calibri"/>
                <w:sz w:val="24"/>
                <w:szCs w:val="24"/>
              </w:rPr>
              <w:t>. F. Gros (ed.). Paris: Seuil.</w:t>
            </w:r>
          </w:p>
          <w:p w14:paraId="03EC57BB" w14:textId="77777777" w:rsidR="023E3EB7" w:rsidRPr="00210D6B" w:rsidRDefault="023E3EB7" w:rsidP="023E3EB7">
            <w:pPr>
              <w:rPr>
                <w:rFonts w:ascii="Calibri" w:hAnsi="Calibri"/>
                <w:sz w:val="24"/>
                <w:szCs w:val="24"/>
              </w:rPr>
            </w:pPr>
            <w:r w:rsidRPr="00210D6B">
              <w:rPr>
                <w:rFonts w:ascii="Calibri" w:hAnsi="Calibri"/>
                <w:sz w:val="24"/>
                <w:szCs w:val="24"/>
              </w:rPr>
              <w:t xml:space="preserve">Foucault, M., 2003. </w:t>
            </w:r>
            <w:r w:rsidRPr="00210D6B">
              <w:rPr>
                <w:rFonts w:ascii="Calibri" w:hAnsi="Calibri"/>
                <w:i/>
                <w:iCs/>
                <w:sz w:val="24"/>
                <w:szCs w:val="24"/>
              </w:rPr>
              <w:t>Užívání slastí</w:t>
            </w:r>
            <w:r w:rsidRPr="00210D6B">
              <w:rPr>
                <w:rFonts w:ascii="Calibri" w:hAnsi="Calibri"/>
                <w:sz w:val="24"/>
                <w:szCs w:val="24"/>
              </w:rPr>
              <w:t xml:space="preserve">. </w:t>
            </w:r>
            <w:r w:rsidRPr="00210D6B">
              <w:rPr>
                <w:rFonts w:ascii="Calibri" w:hAnsi="Calibri"/>
                <w:i/>
                <w:iCs/>
                <w:sz w:val="24"/>
                <w:szCs w:val="24"/>
              </w:rPr>
              <w:t>Dějiny sexuality II.</w:t>
            </w:r>
            <w:r w:rsidRPr="00210D6B">
              <w:rPr>
                <w:rFonts w:ascii="Calibri" w:hAnsi="Calibri"/>
                <w:sz w:val="24"/>
                <w:szCs w:val="24"/>
              </w:rPr>
              <w:t xml:space="preserve"> Prel. K. Thein, N. Darnadyová a J. Fulka. Praha: Herrmann &amp; synové.</w:t>
            </w:r>
          </w:p>
          <w:p w14:paraId="6D887007" w14:textId="77777777" w:rsidR="023E3EB7" w:rsidRPr="00210D6B" w:rsidRDefault="023E3EB7" w:rsidP="023E3EB7">
            <w:pPr>
              <w:rPr>
                <w:rFonts w:ascii="Calibri" w:hAnsi="Calibri"/>
                <w:sz w:val="24"/>
                <w:szCs w:val="24"/>
              </w:rPr>
            </w:pPr>
            <w:r w:rsidRPr="00210D6B">
              <w:rPr>
                <w:rFonts w:ascii="Calibri" w:hAnsi="Calibri"/>
                <w:sz w:val="24"/>
                <w:szCs w:val="24"/>
                <w:lang w:val="fr-FR"/>
              </w:rPr>
              <w:t xml:space="preserve">Foucault, M., 2009. </w:t>
            </w:r>
            <w:r w:rsidRPr="00210D6B">
              <w:rPr>
                <w:rFonts w:ascii="Calibri" w:hAnsi="Calibri"/>
                <w:i/>
                <w:iCs/>
                <w:sz w:val="24"/>
                <w:szCs w:val="24"/>
                <w:lang w:val="fr-FR"/>
              </w:rPr>
              <w:t>Le Courage de la verité. Le gouvernement de soi et des autres II</w:t>
            </w:r>
            <w:r w:rsidRPr="00210D6B">
              <w:rPr>
                <w:rFonts w:ascii="Calibri" w:hAnsi="Calibri"/>
                <w:sz w:val="24"/>
                <w:szCs w:val="24"/>
                <w:lang w:val="fr-FR"/>
              </w:rPr>
              <w:t>. Cours au Collège de France (1983-1984). Paris</w:t>
            </w:r>
            <w:r w:rsidRPr="00210D6B">
              <w:rPr>
                <w:rFonts w:ascii="Calibri" w:hAnsi="Calibri"/>
                <w:sz w:val="24"/>
                <w:szCs w:val="24"/>
              </w:rPr>
              <w:t>:</w:t>
            </w:r>
            <w:r w:rsidRPr="00210D6B">
              <w:rPr>
                <w:rFonts w:ascii="Calibri" w:hAnsi="Calibri"/>
                <w:sz w:val="24"/>
                <w:szCs w:val="24"/>
                <w:lang w:val="fr-FR"/>
              </w:rPr>
              <w:t xml:space="preserve"> Gallimard/</w:t>
            </w:r>
            <w:r w:rsidRPr="00210D6B">
              <w:rPr>
                <w:rFonts w:ascii="Calibri" w:hAnsi="Calibri"/>
                <w:sz w:val="24"/>
                <w:szCs w:val="24"/>
              </w:rPr>
              <w:t>Seuil.</w:t>
            </w:r>
          </w:p>
          <w:p w14:paraId="1E5197BD" w14:textId="77777777" w:rsidR="023E3EB7" w:rsidRPr="00210D6B" w:rsidRDefault="023E3EB7" w:rsidP="023E3EB7">
            <w:pPr>
              <w:rPr>
                <w:rFonts w:ascii="Calibri" w:hAnsi="Calibri"/>
                <w:sz w:val="24"/>
                <w:szCs w:val="24"/>
              </w:rPr>
            </w:pPr>
            <w:r w:rsidRPr="00210D6B">
              <w:rPr>
                <w:rFonts w:ascii="Calibri" w:hAnsi="Calibri"/>
                <w:sz w:val="24"/>
                <w:szCs w:val="24"/>
              </w:rPr>
              <w:t xml:space="preserve">Gadamer, Hans-Georg, 2010. </w:t>
            </w:r>
            <w:r w:rsidRPr="00210D6B">
              <w:rPr>
                <w:rFonts w:ascii="Calibri" w:hAnsi="Calibri"/>
                <w:i/>
                <w:iCs/>
                <w:sz w:val="24"/>
                <w:szCs w:val="24"/>
              </w:rPr>
              <w:t>Pravda a metoda, I. Nárys filosofické hermeneutiky.</w:t>
            </w:r>
            <w:r w:rsidRPr="00210D6B">
              <w:rPr>
                <w:rFonts w:ascii="Calibri" w:hAnsi="Calibri"/>
                <w:sz w:val="24"/>
                <w:szCs w:val="24"/>
              </w:rPr>
              <w:t xml:space="preserve"> Prel. D. Mik, Praha: Triáda.</w:t>
            </w:r>
          </w:p>
          <w:p w14:paraId="49CB4F59" w14:textId="77777777" w:rsidR="023E3EB7" w:rsidRPr="00210D6B" w:rsidRDefault="023E3EB7" w:rsidP="023E3EB7">
            <w:pPr>
              <w:ind w:left="284" w:hanging="284"/>
              <w:rPr>
                <w:rFonts w:ascii="Calibri" w:eastAsia="SimSun" w:hAnsi="Calibri"/>
                <w:noProof/>
                <w:sz w:val="24"/>
                <w:szCs w:val="24"/>
                <w:lang w:eastAsia="cs-CZ"/>
              </w:rPr>
            </w:pPr>
            <w:r w:rsidRPr="00210D6B">
              <w:rPr>
                <w:rFonts w:ascii="Calibri" w:eastAsia="SimSun" w:hAnsi="Calibri"/>
                <w:noProof/>
                <w:sz w:val="24"/>
                <w:szCs w:val="24"/>
                <w:lang w:eastAsia="cs-CZ"/>
              </w:rPr>
              <w:t xml:space="preserve">Grondin, J., 1997. </w:t>
            </w:r>
            <w:r w:rsidRPr="00210D6B">
              <w:rPr>
                <w:rFonts w:ascii="Calibri" w:eastAsia="SimSun" w:hAnsi="Calibri"/>
                <w:i/>
                <w:iCs/>
                <w:noProof/>
                <w:sz w:val="24"/>
                <w:szCs w:val="24"/>
                <w:lang w:eastAsia="cs-CZ"/>
              </w:rPr>
              <w:t>Úvod do hermeneutiky.</w:t>
            </w:r>
            <w:r w:rsidRPr="00210D6B">
              <w:rPr>
                <w:rFonts w:ascii="Calibri" w:eastAsia="SimSun" w:hAnsi="Calibri"/>
                <w:noProof/>
                <w:sz w:val="24"/>
                <w:szCs w:val="24"/>
                <w:lang w:eastAsia="cs-CZ"/>
              </w:rPr>
              <w:t xml:space="preserve"> Praha: OIKOYMENH.</w:t>
            </w:r>
          </w:p>
          <w:p w14:paraId="54464C84" w14:textId="77777777" w:rsidR="023E3EB7" w:rsidRPr="00210D6B" w:rsidRDefault="023E3EB7" w:rsidP="023E3EB7">
            <w:pPr>
              <w:rPr>
                <w:rFonts w:ascii="Calibri" w:hAnsi="Calibri"/>
                <w:sz w:val="24"/>
                <w:szCs w:val="24"/>
              </w:rPr>
            </w:pPr>
            <w:r w:rsidRPr="00210D6B">
              <w:rPr>
                <w:rFonts w:ascii="Calibri" w:hAnsi="Calibri"/>
                <w:sz w:val="24"/>
                <w:szCs w:val="24"/>
              </w:rPr>
              <w:t xml:space="preserve">Heidegger, M., 2008. </w:t>
            </w:r>
            <w:r w:rsidRPr="00210D6B">
              <w:rPr>
                <w:rFonts w:ascii="Calibri" w:hAnsi="Calibri"/>
                <w:i/>
                <w:iCs/>
                <w:sz w:val="24"/>
                <w:szCs w:val="24"/>
              </w:rPr>
              <w:t>Bytí a čas</w:t>
            </w:r>
            <w:r w:rsidRPr="00210D6B">
              <w:rPr>
                <w:rFonts w:ascii="Calibri" w:hAnsi="Calibri"/>
                <w:sz w:val="24"/>
                <w:szCs w:val="24"/>
              </w:rPr>
              <w:t>. 2. vyd. Prel. I. Chvatík - P. Kouba - M. Petříček - J. Němec. Praha: OIKOYMENH.</w:t>
            </w:r>
          </w:p>
          <w:p w14:paraId="1305A140" w14:textId="77777777" w:rsidR="023E3EB7" w:rsidRPr="00210D6B" w:rsidRDefault="023E3EB7" w:rsidP="023E3EB7">
            <w:pPr>
              <w:rPr>
                <w:rFonts w:ascii="Calibri" w:hAnsi="Calibri"/>
                <w:sz w:val="24"/>
                <w:szCs w:val="24"/>
              </w:rPr>
            </w:pPr>
            <w:r w:rsidRPr="00210D6B">
              <w:rPr>
                <w:rFonts w:ascii="Calibri" w:hAnsi="Calibri"/>
                <w:sz w:val="24"/>
                <w:szCs w:val="24"/>
              </w:rPr>
              <w:t xml:space="preserve">Heidegger, M., 2008. </w:t>
            </w:r>
            <w:r w:rsidRPr="00210D6B">
              <w:rPr>
                <w:rFonts w:ascii="Calibri" w:hAnsi="Calibri"/>
                <w:i/>
                <w:iCs/>
                <w:sz w:val="24"/>
                <w:szCs w:val="24"/>
              </w:rPr>
              <w:t>Rozvrh fenomenologické interpretace Aristotela</w:t>
            </w:r>
            <w:r w:rsidRPr="00210D6B">
              <w:rPr>
                <w:rFonts w:ascii="Calibri" w:hAnsi="Calibri"/>
                <w:sz w:val="24"/>
                <w:szCs w:val="24"/>
              </w:rPr>
              <w:t xml:space="preserve">. Přel. I. Chvatík. Praha: OIKOYMENH. </w:t>
            </w:r>
          </w:p>
          <w:p w14:paraId="1E03632D" w14:textId="77777777" w:rsidR="023E3EB7" w:rsidRPr="00210D6B" w:rsidRDefault="023E3EB7" w:rsidP="023E3EB7">
            <w:pPr>
              <w:rPr>
                <w:rFonts w:ascii="Calibri" w:hAnsi="Calibri"/>
                <w:sz w:val="24"/>
                <w:szCs w:val="24"/>
                <w:lang w:val="ru-RU"/>
              </w:rPr>
            </w:pPr>
            <w:r w:rsidRPr="00210D6B">
              <w:rPr>
                <w:rFonts w:ascii="Calibri" w:hAnsi="Calibri"/>
                <w:sz w:val="24"/>
                <w:szCs w:val="24"/>
                <w:lang w:val="ru-RU"/>
              </w:rPr>
              <w:lastRenderedPageBreak/>
              <w:t>Larsen</w:t>
            </w:r>
            <w:r w:rsidRPr="00210D6B">
              <w:rPr>
                <w:rFonts w:ascii="Calibri" w:hAnsi="Calibri"/>
                <w:sz w:val="24"/>
                <w:szCs w:val="24"/>
              </w:rPr>
              <w:t>,</w:t>
            </w:r>
            <w:r w:rsidRPr="00210D6B">
              <w:rPr>
                <w:rFonts w:ascii="Calibri" w:hAnsi="Calibri"/>
                <w:sz w:val="24"/>
                <w:szCs w:val="24"/>
                <w:lang w:val="ru-RU"/>
              </w:rPr>
              <w:t xml:space="preserve"> Kristian &amp; Pål Rykkja Gilbert (eds</w:t>
            </w:r>
            <w:r w:rsidRPr="00210D6B">
              <w:rPr>
                <w:rFonts w:ascii="Calibri" w:hAnsi="Calibri"/>
                <w:sz w:val="24"/>
                <w:szCs w:val="24"/>
              </w:rPr>
              <w:t>.</w:t>
            </w:r>
            <w:r w:rsidRPr="00210D6B">
              <w:rPr>
                <w:rFonts w:ascii="Calibri" w:hAnsi="Calibri"/>
                <w:sz w:val="24"/>
                <w:szCs w:val="24"/>
                <w:lang w:val="ru-RU"/>
              </w:rPr>
              <w:t xml:space="preserve">), 2021. </w:t>
            </w:r>
            <w:r w:rsidRPr="00210D6B">
              <w:rPr>
                <w:rFonts w:ascii="Calibri" w:hAnsi="Calibri"/>
                <w:i/>
                <w:iCs/>
                <w:sz w:val="24"/>
                <w:szCs w:val="24"/>
                <w:lang w:val="ru-RU"/>
              </w:rPr>
              <w:t>Phenomenological Interpretations of Ancient Philosophy</w:t>
            </w:r>
            <w:r w:rsidRPr="00210D6B">
              <w:rPr>
                <w:rFonts w:ascii="Calibri" w:hAnsi="Calibri"/>
                <w:sz w:val="24"/>
                <w:szCs w:val="24"/>
                <w:lang w:val="ru-RU"/>
              </w:rPr>
              <w:t>. Leiden: Brill.</w:t>
            </w:r>
          </w:p>
          <w:p w14:paraId="79385129" w14:textId="77777777" w:rsidR="023E3EB7" w:rsidRPr="00210D6B" w:rsidRDefault="023E3EB7" w:rsidP="023E3EB7">
            <w:pPr>
              <w:rPr>
                <w:rFonts w:ascii="Calibri" w:hAnsi="Calibri"/>
                <w:sz w:val="24"/>
                <w:szCs w:val="24"/>
              </w:rPr>
            </w:pPr>
            <w:r w:rsidRPr="00210D6B">
              <w:rPr>
                <w:rFonts w:ascii="Calibri" w:hAnsi="Calibri"/>
                <w:sz w:val="24"/>
                <w:szCs w:val="24"/>
              </w:rPr>
              <w:t xml:space="preserve">Patočka, J., 1996. </w:t>
            </w:r>
            <w:r w:rsidRPr="00210D6B">
              <w:rPr>
                <w:rFonts w:ascii="Calibri" w:hAnsi="Calibri"/>
                <w:i/>
                <w:iCs/>
                <w:sz w:val="24"/>
                <w:szCs w:val="24"/>
              </w:rPr>
              <w:t>Nejstarší řecká filosofie: Přednášky z antické filosofie</w:t>
            </w:r>
            <w:r w:rsidRPr="00210D6B">
              <w:rPr>
                <w:rFonts w:ascii="Calibri" w:hAnsi="Calibri"/>
                <w:sz w:val="24"/>
                <w:szCs w:val="24"/>
              </w:rPr>
              <w:t>. Praha: Vyšehrad.</w:t>
            </w:r>
          </w:p>
          <w:p w14:paraId="69FA3769" w14:textId="77777777" w:rsidR="023E3EB7" w:rsidRPr="00210D6B" w:rsidRDefault="023E3EB7" w:rsidP="023E3EB7">
            <w:pPr>
              <w:rPr>
                <w:rFonts w:ascii="Calibri" w:hAnsi="Calibri"/>
                <w:sz w:val="24"/>
                <w:szCs w:val="24"/>
              </w:rPr>
            </w:pPr>
            <w:r w:rsidRPr="00210D6B">
              <w:rPr>
                <w:rFonts w:ascii="Calibri" w:hAnsi="Calibri"/>
                <w:sz w:val="24"/>
                <w:szCs w:val="24"/>
              </w:rPr>
              <w:t xml:space="preserve">Suvák, V., 2002. </w:t>
            </w:r>
            <w:r w:rsidRPr="00210D6B">
              <w:rPr>
                <w:rFonts w:ascii="Calibri" w:hAnsi="Calibri"/>
                <w:i/>
                <w:iCs/>
                <w:sz w:val="24"/>
                <w:szCs w:val="24"/>
              </w:rPr>
              <w:t>Koniec metafyziky a Platón</w:t>
            </w:r>
            <w:r w:rsidRPr="00210D6B">
              <w:rPr>
                <w:rFonts w:ascii="Calibri" w:hAnsi="Calibri"/>
                <w:sz w:val="24"/>
                <w:szCs w:val="24"/>
              </w:rPr>
              <w:t>. Prešov: FF PU.</w:t>
            </w:r>
          </w:p>
          <w:p w14:paraId="5F2A0118" w14:textId="77777777" w:rsidR="023E3EB7" w:rsidRPr="00210D6B" w:rsidRDefault="023E3EB7" w:rsidP="023E3EB7">
            <w:pPr>
              <w:rPr>
                <w:rFonts w:ascii="Calibri" w:hAnsi="Calibri"/>
                <w:sz w:val="24"/>
                <w:szCs w:val="24"/>
              </w:rPr>
            </w:pPr>
            <w:r w:rsidRPr="00210D6B">
              <w:rPr>
                <w:rFonts w:ascii="Calibri" w:hAnsi="Calibri"/>
                <w:sz w:val="24"/>
                <w:szCs w:val="24"/>
              </w:rPr>
              <w:t xml:space="preserve">Suvák, V., 2021. </w:t>
            </w:r>
            <w:r w:rsidRPr="00210D6B">
              <w:rPr>
                <w:rFonts w:ascii="Calibri" w:hAnsi="Calibri"/>
                <w:i/>
                <w:iCs/>
                <w:sz w:val="24"/>
                <w:szCs w:val="24"/>
              </w:rPr>
              <w:t>Foucault: Od starosti o seba k estetike existencie a ešte ďalej</w:t>
            </w:r>
            <w:r w:rsidRPr="00210D6B">
              <w:rPr>
                <w:rFonts w:ascii="Calibri" w:hAnsi="Calibri"/>
                <w:sz w:val="24"/>
                <w:szCs w:val="24"/>
              </w:rPr>
              <w:t>. Bratislava: Petrus.</w:t>
            </w:r>
          </w:p>
          <w:p w14:paraId="7D7A1CC2" w14:textId="77777777" w:rsidR="023E3EB7" w:rsidRPr="00210D6B" w:rsidRDefault="023E3EB7" w:rsidP="023E3EB7">
            <w:pPr>
              <w:ind w:left="284" w:hanging="284"/>
              <w:rPr>
                <w:rFonts w:ascii="Calibri" w:eastAsia="SimSun" w:hAnsi="Calibri"/>
                <w:noProof/>
                <w:sz w:val="24"/>
                <w:szCs w:val="24"/>
                <w:lang w:eastAsia="cs-CZ"/>
              </w:rPr>
            </w:pPr>
            <w:r w:rsidRPr="00210D6B">
              <w:rPr>
                <w:rFonts w:ascii="Calibri" w:eastAsia="SimSun" w:hAnsi="Calibri"/>
                <w:noProof/>
                <w:sz w:val="24"/>
                <w:szCs w:val="24"/>
                <w:lang w:eastAsia="cs-CZ"/>
              </w:rPr>
              <w:t xml:space="preserve">Tugendhat E., Wolf, U., 1997. </w:t>
            </w:r>
            <w:r w:rsidRPr="00210D6B">
              <w:rPr>
                <w:rFonts w:ascii="Calibri" w:eastAsia="SimSun" w:hAnsi="Calibri"/>
                <w:i/>
                <w:iCs/>
                <w:noProof/>
                <w:sz w:val="24"/>
                <w:szCs w:val="24"/>
                <w:lang w:eastAsia="cs-CZ"/>
              </w:rPr>
              <w:t>Logicko-sémantická propedeutika</w:t>
            </w:r>
            <w:r w:rsidRPr="00210D6B">
              <w:rPr>
                <w:rFonts w:ascii="Calibri" w:eastAsia="SimSun" w:hAnsi="Calibri"/>
                <w:noProof/>
                <w:sz w:val="24"/>
                <w:szCs w:val="24"/>
                <w:lang w:eastAsia="cs-CZ"/>
              </w:rPr>
              <w:t xml:space="preserve">. Praha: Rezek. </w:t>
            </w:r>
          </w:p>
          <w:p w14:paraId="68C48CFA" w14:textId="77777777" w:rsidR="023E3EB7" w:rsidRPr="00210D6B" w:rsidRDefault="023E3EB7" w:rsidP="023E3EB7">
            <w:pPr>
              <w:rPr>
                <w:rFonts w:ascii="Calibri" w:hAnsi="Calibri"/>
                <w:sz w:val="24"/>
                <w:szCs w:val="24"/>
              </w:rPr>
            </w:pPr>
            <w:r w:rsidRPr="00210D6B">
              <w:rPr>
                <w:rFonts w:ascii="Calibri" w:hAnsi="Calibri"/>
                <w:sz w:val="24"/>
                <w:szCs w:val="24"/>
              </w:rPr>
              <w:t xml:space="preserve">Vlastos, G., 1995. </w:t>
            </w:r>
            <w:r w:rsidRPr="00210D6B">
              <w:rPr>
                <w:rFonts w:ascii="Calibri" w:hAnsi="Calibri"/>
                <w:i/>
                <w:iCs/>
                <w:sz w:val="24"/>
                <w:szCs w:val="24"/>
              </w:rPr>
              <w:t>Socratic Studies.</w:t>
            </w:r>
            <w:r w:rsidRPr="00210D6B">
              <w:rPr>
                <w:rFonts w:ascii="Calibri" w:hAnsi="Calibri"/>
                <w:sz w:val="24"/>
                <w:szCs w:val="24"/>
              </w:rPr>
              <w:t xml:space="preserve"> Cambridge: Cambridge University Press,.</w:t>
            </w:r>
          </w:p>
          <w:p w14:paraId="2E379D4C" w14:textId="77777777" w:rsidR="023E3EB7" w:rsidRPr="00210D6B" w:rsidRDefault="023E3EB7" w:rsidP="023E3EB7">
            <w:pPr>
              <w:rPr>
                <w:rFonts w:ascii="Calibri" w:hAnsi="Calibri" w:cs="Calibri"/>
                <w:sz w:val="24"/>
                <w:szCs w:val="24"/>
                <w:lang w:val="ru-RU"/>
              </w:rPr>
            </w:pPr>
          </w:p>
        </w:tc>
      </w:tr>
      <w:tr w:rsidR="023E3EB7" w:rsidRPr="00210D6B" w14:paraId="3A2DF6BB" w14:textId="77777777" w:rsidTr="467EE90A">
        <w:trPr>
          <w:trHeight w:val="1984"/>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1BFFE51" w14:textId="77777777" w:rsidR="023E3EB7" w:rsidRPr="00210D6B" w:rsidRDefault="023E3EB7" w:rsidP="023E3EB7">
            <w:pPr>
              <w:rPr>
                <w:rFonts w:ascii="Calibri" w:hAnsi="Calibri" w:cs="Calibri"/>
                <w:b/>
                <w:bCs/>
                <w:sz w:val="24"/>
                <w:szCs w:val="24"/>
              </w:rPr>
            </w:pPr>
            <w:r w:rsidRPr="00210D6B">
              <w:rPr>
                <w:rFonts w:ascii="Calibri" w:hAnsi="Calibri" w:cs="Calibri"/>
                <w:b/>
                <w:bCs/>
                <w:sz w:val="24"/>
                <w:szCs w:val="24"/>
              </w:rPr>
              <w:lastRenderedPageBreak/>
              <w:t xml:space="preserve">Jazyk, ktorého znalosť je potrebná na absolvovanie predmetu: </w:t>
            </w:r>
            <w:r w:rsidRPr="00210D6B">
              <w:rPr>
                <w:rFonts w:ascii="Calibri" w:hAnsi="Calibri" w:cs="Calibri"/>
                <w:i/>
                <w:iCs/>
                <w:sz w:val="24"/>
                <w:szCs w:val="24"/>
              </w:rPr>
              <w:t>slovenský jazyk, český jazyk, jeden svetový jazyk (anglický jazyk alebo nemecký jazyk alebo francúzsky jazyk alebo ruský jazyk).</w:t>
            </w:r>
          </w:p>
        </w:tc>
      </w:tr>
      <w:tr w:rsidR="023E3EB7" w:rsidRPr="00210D6B" w14:paraId="49F129EF"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D3B6DE7" w14:textId="77777777" w:rsidR="023E3EB7" w:rsidRPr="00210D6B" w:rsidRDefault="023E3EB7" w:rsidP="023E3EB7">
            <w:pPr>
              <w:rPr>
                <w:rFonts w:ascii="Calibri" w:hAnsi="Calibri" w:cs="Calibri"/>
                <w:i/>
                <w:iCs/>
                <w:sz w:val="24"/>
                <w:szCs w:val="24"/>
              </w:rPr>
            </w:pPr>
            <w:r w:rsidRPr="00210D6B">
              <w:rPr>
                <w:rFonts w:ascii="Calibri" w:hAnsi="Calibri" w:cs="Calibri"/>
                <w:b/>
                <w:bCs/>
                <w:sz w:val="24"/>
                <w:szCs w:val="24"/>
              </w:rPr>
              <w:t>Poznámky:</w:t>
            </w:r>
            <w:r w:rsidRPr="00210D6B">
              <w:rPr>
                <w:rFonts w:ascii="Calibri" w:hAnsi="Calibri" w:cs="Calibri"/>
                <w:sz w:val="24"/>
                <w:szCs w:val="24"/>
              </w:rPr>
              <w:t xml:space="preserve"> Študenti budú mať k dispozícii základné texty v naskenovanej podobe. </w:t>
            </w:r>
          </w:p>
        </w:tc>
      </w:tr>
      <w:tr w:rsidR="023E3EB7" w:rsidRPr="00210D6B" w14:paraId="7E82A087" w14:textId="77777777" w:rsidTr="467EE90A">
        <w:trPr>
          <w:trHeight w:val="26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B2A3B6A" w14:textId="77777777" w:rsidR="023E3EB7" w:rsidRPr="00210D6B" w:rsidRDefault="023E3EB7" w:rsidP="023E3EB7">
            <w:pPr>
              <w:rPr>
                <w:rFonts w:ascii="Calibri" w:hAnsi="Calibri" w:cs="Calibri"/>
                <w:b/>
                <w:bCs/>
                <w:sz w:val="24"/>
                <w:szCs w:val="24"/>
              </w:rPr>
            </w:pPr>
            <w:r w:rsidRPr="00210D6B">
              <w:rPr>
                <w:rFonts w:ascii="Calibri" w:hAnsi="Calibri" w:cs="Calibri"/>
                <w:b/>
                <w:bCs/>
                <w:sz w:val="24"/>
                <w:szCs w:val="24"/>
              </w:rPr>
              <w:t>Hodnotenie predmetov</w:t>
            </w:r>
          </w:p>
          <w:p w14:paraId="01D7C9D5" w14:textId="77777777" w:rsidR="023E3EB7" w:rsidRPr="00210D6B" w:rsidRDefault="023E3EB7" w:rsidP="023E3EB7">
            <w:pPr>
              <w:rPr>
                <w:rFonts w:ascii="Calibri" w:hAnsi="Calibri" w:cs="Calibri"/>
                <w:color w:val="808080" w:themeColor="background1" w:themeShade="80"/>
                <w:sz w:val="24"/>
                <w:szCs w:val="24"/>
              </w:rPr>
            </w:pPr>
            <w:r w:rsidRPr="00210D6B">
              <w:rPr>
                <w:rFonts w:ascii="Calibri" w:hAnsi="Calibri" w:cs="Calibri"/>
                <w:sz w:val="24"/>
                <w:szCs w:val="24"/>
              </w:rPr>
              <w:t xml:space="preserve">Celkový počet hodnotených študentov: </w:t>
            </w:r>
            <w:r w:rsidRPr="00210D6B">
              <w:rPr>
                <w:rFonts w:ascii="Calibri" w:hAnsi="Calibri" w:cs="Calibri"/>
                <w:i/>
                <w:iCs/>
                <w:color w:val="808080" w:themeColor="background1" w:themeShade="80"/>
                <w:sz w:val="24"/>
                <w:szCs w:val="24"/>
              </w:rPr>
              <w:t xml:space="preserve">0 </w:t>
            </w:r>
          </w:p>
          <w:p w14:paraId="05D05F80" w14:textId="77777777" w:rsidR="023E3EB7" w:rsidRPr="00210D6B" w:rsidRDefault="023E3EB7" w:rsidP="023E3EB7">
            <w:pPr>
              <w:rPr>
                <w:rFonts w:ascii="Calibri" w:hAnsi="Calibri" w:cs="Calibri"/>
                <w:sz w:val="24"/>
                <w:szCs w:val="24"/>
              </w:rPr>
            </w:pPr>
          </w:p>
          <w:tbl>
            <w:tblPr>
              <w:tblStyle w:val="Mriekatabuky"/>
              <w:tblW w:w="0" w:type="auto"/>
              <w:tblLook w:val="04A0" w:firstRow="1" w:lastRow="0" w:firstColumn="1" w:lastColumn="0" w:noHBand="0" w:noVBand="1"/>
            </w:tblPr>
            <w:tblGrid>
              <w:gridCol w:w="1471"/>
              <w:gridCol w:w="1473"/>
              <w:gridCol w:w="1473"/>
              <w:gridCol w:w="1473"/>
              <w:gridCol w:w="1473"/>
              <w:gridCol w:w="1473"/>
            </w:tblGrid>
            <w:tr w:rsidR="023E3EB7" w:rsidRPr="00210D6B" w14:paraId="1EB53292"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6B0EC2F6" w14:textId="77777777" w:rsidR="023E3EB7" w:rsidRPr="00210D6B" w:rsidRDefault="023E3EB7" w:rsidP="023E3EB7">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1484F782" w14:textId="77777777" w:rsidR="023E3EB7" w:rsidRPr="00210D6B" w:rsidRDefault="023E3EB7" w:rsidP="023E3EB7">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61798C91" w14:textId="77777777" w:rsidR="023E3EB7" w:rsidRPr="00210D6B" w:rsidRDefault="023E3EB7" w:rsidP="023E3EB7">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63DD481E" w14:textId="77777777" w:rsidR="023E3EB7" w:rsidRPr="00210D6B" w:rsidRDefault="023E3EB7" w:rsidP="023E3EB7">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01238DC3" w14:textId="77777777" w:rsidR="023E3EB7" w:rsidRPr="00210D6B" w:rsidRDefault="023E3EB7" w:rsidP="023E3EB7">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18A89E81" w14:textId="77777777" w:rsidR="023E3EB7" w:rsidRPr="00210D6B" w:rsidRDefault="023E3EB7" w:rsidP="023E3EB7">
                  <w:pPr>
                    <w:jc w:val="center"/>
                    <w:rPr>
                      <w:rFonts w:ascii="Calibri" w:hAnsi="Calibri" w:cs="Calibri"/>
                      <w:sz w:val="24"/>
                      <w:szCs w:val="24"/>
                    </w:rPr>
                  </w:pPr>
                  <w:r w:rsidRPr="00210D6B">
                    <w:rPr>
                      <w:rFonts w:ascii="Calibri" w:hAnsi="Calibri" w:cs="Calibri"/>
                      <w:sz w:val="24"/>
                      <w:szCs w:val="24"/>
                    </w:rPr>
                    <w:t>FX</w:t>
                  </w:r>
                </w:p>
              </w:tc>
            </w:tr>
            <w:tr w:rsidR="023E3EB7" w:rsidRPr="00210D6B" w14:paraId="35FC878C"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4D19019A" w14:textId="77777777" w:rsidR="023E3EB7" w:rsidRPr="00210D6B" w:rsidRDefault="023E3EB7"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3F8EC38F" w14:textId="77777777" w:rsidR="023E3EB7" w:rsidRPr="00210D6B" w:rsidRDefault="023E3EB7"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17BFA4A0" w14:textId="77777777" w:rsidR="023E3EB7" w:rsidRPr="00210D6B" w:rsidRDefault="023E3EB7"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524BB072" w14:textId="77777777" w:rsidR="023E3EB7" w:rsidRPr="00210D6B" w:rsidRDefault="023E3EB7"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652D30DB" w14:textId="77777777" w:rsidR="023E3EB7" w:rsidRPr="00210D6B" w:rsidRDefault="023E3EB7"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C7D8402" w14:textId="77777777" w:rsidR="023E3EB7" w:rsidRPr="00210D6B" w:rsidRDefault="023E3EB7"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r>
          </w:tbl>
          <w:p w14:paraId="2C4425EA" w14:textId="77777777" w:rsidR="023E3EB7" w:rsidRPr="00210D6B" w:rsidRDefault="023E3EB7" w:rsidP="023E3EB7">
            <w:pPr>
              <w:rPr>
                <w:rFonts w:ascii="Calibri" w:hAnsi="Calibri" w:cs="Calibri"/>
                <w:i/>
                <w:iCs/>
                <w:sz w:val="24"/>
                <w:szCs w:val="24"/>
              </w:rPr>
            </w:pPr>
          </w:p>
        </w:tc>
      </w:tr>
      <w:tr w:rsidR="023E3EB7" w:rsidRPr="00210D6B" w14:paraId="2BDAE8FA" w14:textId="77777777" w:rsidTr="467EE90A">
        <w:trPr>
          <w:trHeight w:val="168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5F4398A" w14:textId="77777777" w:rsidR="023E3EB7" w:rsidRPr="00210D6B" w:rsidRDefault="023E3EB7" w:rsidP="023E3EB7">
            <w:pPr>
              <w:tabs>
                <w:tab w:val="left" w:pos="1530"/>
              </w:tabs>
              <w:rPr>
                <w:rFonts w:ascii="Calibri" w:hAnsi="Calibri" w:cs="Calibri"/>
                <w:sz w:val="24"/>
                <w:szCs w:val="24"/>
              </w:rPr>
            </w:pPr>
            <w:r w:rsidRPr="00210D6B">
              <w:rPr>
                <w:rFonts w:ascii="Calibri" w:hAnsi="Calibri" w:cs="Calibri"/>
                <w:b/>
                <w:bCs/>
                <w:sz w:val="24"/>
                <w:szCs w:val="24"/>
              </w:rPr>
              <w:t>Vyučujúci:</w:t>
            </w:r>
            <w:r w:rsidRPr="00210D6B">
              <w:rPr>
                <w:rFonts w:ascii="Calibri" w:hAnsi="Calibri" w:cs="Calibri"/>
                <w:i/>
                <w:iCs/>
                <w:color w:val="808080" w:themeColor="background1" w:themeShade="80"/>
                <w:sz w:val="24"/>
                <w:szCs w:val="24"/>
              </w:rPr>
              <w:t xml:space="preserve"> </w:t>
            </w:r>
            <w:r w:rsidRPr="00210D6B">
              <w:rPr>
                <w:rFonts w:ascii="Calibri" w:hAnsi="Calibri" w:cs="Calibri"/>
                <w:i/>
                <w:iCs/>
                <w:sz w:val="24"/>
                <w:szCs w:val="24"/>
              </w:rPr>
              <w:t>prof. Mgr. Vladislav Suvák, PhD.</w:t>
            </w:r>
            <w:r w:rsidRPr="00210D6B">
              <w:tab/>
            </w:r>
          </w:p>
        </w:tc>
      </w:tr>
      <w:tr w:rsidR="023E3EB7" w:rsidRPr="00210D6B" w14:paraId="453D2B97"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60A5562" w14:textId="54079373" w:rsidR="023E3EB7" w:rsidRPr="00210D6B" w:rsidRDefault="023E3EB7" w:rsidP="023E3EB7">
            <w:pPr>
              <w:tabs>
                <w:tab w:val="left" w:pos="1530"/>
              </w:tabs>
              <w:rPr>
                <w:rFonts w:ascii="Calibri" w:hAnsi="Calibri" w:cs="Calibri"/>
                <w:sz w:val="24"/>
                <w:szCs w:val="24"/>
              </w:rPr>
            </w:pPr>
            <w:r w:rsidRPr="00210D6B">
              <w:rPr>
                <w:rFonts w:ascii="Calibri" w:hAnsi="Calibri" w:cs="Calibri"/>
                <w:b/>
                <w:bCs/>
                <w:sz w:val="24"/>
                <w:szCs w:val="24"/>
              </w:rPr>
              <w:t>Dátum poslednej zmeny:</w:t>
            </w:r>
            <w:r w:rsidRPr="00210D6B">
              <w:rPr>
                <w:rFonts w:ascii="Calibri" w:hAnsi="Calibri" w:cs="Calibri"/>
                <w:sz w:val="24"/>
                <w:szCs w:val="24"/>
              </w:rPr>
              <w:t xml:space="preserve"> </w:t>
            </w:r>
            <w:r w:rsidR="00D86D7D" w:rsidRPr="00D86D7D">
              <w:rPr>
                <w:rFonts w:ascii="Calibri" w:hAnsi="Calibri" w:cs="Calibri"/>
                <w:sz w:val="24"/>
                <w:szCs w:val="24"/>
              </w:rPr>
              <w:t>30. 10. 2025</w:t>
            </w:r>
          </w:p>
        </w:tc>
      </w:tr>
      <w:tr w:rsidR="023E3EB7" w:rsidRPr="00210D6B" w14:paraId="742C5343"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1C00E22" w14:textId="77777777" w:rsidR="023E3EB7" w:rsidRPr="00210D6B" w:rsidRDefault="023E3EB7" w:rsidP="023E3EB7">
            <w:pPr>
              <w:tabs>
                <w:tab w:val="left" w:pos="1530"/>
              </w:tabs>
              <w:rPr>
                <w:rFonts w:ascii="Calibri" w:hAnsi="Calibri" w:cs="Calibri"/>
                <w:color w:val="808080" w:themeColor="background1" w:themeShade="80"/>
                <w:sz w:val="24"/>
                <w:szCs w:val="24"/>
              </w:rPr>
            </w:pPr>
            <w:r w:rsidRPr="00210D6B">
              <w:rPr>
                <w:rFonts w:ascii="Calibri" w:hAnsi="Calibri" w:cs="Calibri"/>
                <w:b/>
                <w:bCs/>
                <w:sz w:val="24"/>
                <w:szCs w:val="24"/>
              </w:rPr>
              <w:t>Schválil:</w:t>
            </w:r>
            <w:r w:rsidRPr="00210D6B">
              <w:rPr>
                <w:rFonts w:ascii="Calibri" w:hAnsi="Calibri" w:cs="Calibri"/>
                <w:sz w:val="24"/>
                <w:szCs w:val="24"/>
              </w:rPr>
              <w:t xml:space="preserve"> </w:t>
            </w:r>
            <w:r w:rsidRPr="00210D6B">
              <w:rPr>
                <w:rFonts w:ascii="Calibri" w:hAnsi="Calibri" w:cs="Calibri"/>
                <w:i/>
                <w:iCs/>
                <w:sz w:val="24"/>
                <w:szCs w:val="24"/>
              </w:rPr>
              <w:t>prof. Mgr. Vladislav Suvák, PhD.</w:t>
            </w:r>
          </w:p>
        </w:tc>
      </w:tr>
    </w:tbl>
    <w:p w14:paraId="14B10A97" w14:textId="77777777" w:rsidR="00EE5529" w:rsidRPr="00210D6B" w:rsidRDefault="00EE5529" w:rsidP="023E3EB7">
      <w:pPr>
        <w:spacing w:after="0" w:line="240" w:lineRule="auto"/>
        <w:contextualSpacing/>
      </w:pPr>
      <w:r w:rsidRPr="00210D6B">
        <w:br w:type="page"/>
      </w:r>
    </w:p>
    <w:p w14:paraId="48B71D3F" w14:textId="77777777" w:rsidR="00EE5529" w:rsidRPr="00210D6B" w:rsidRDefault="6A3622AA" w:rsidP="023E3EB7">
      <w:pPr>
        <w:spacing w:after="0" w:line="240" w:lineRule="auto"/>
        <w:ind w:left="720" w:hanging="720"/>
        <w:jc w:val="center"/>
        <w:rPr>
          <w:rFonts w:ascii="Segoe UI" w:eastAsia="Times New Roman" w:hAnsi="Segoe UI" w:cs="Segoe UI"/>
          <w:sz w:val="18"/>
          <w:szCs w:val="18"/>
          <w:lang w:eastAsia="sk-SK"/>
        </w:rPr>
      </w:pPr>
      <w:r w:rsidRPr="00210D6B">
        <w:rPr>
          <w:rFonts w:ascii="Calibri" w:eastAsia="Times New Roman" w:hAnsi="Calibri" w:cs="Calibri"/>
          <w:b/>
          <w:bCs/>
          <w:lang w:eastAsia="sk-SK"/>
        </w:rPr>
        <w:lastRenderedPageBreak/>
        <w:t>INFORMAČNÝ LIST PREDMETU</w:t>
      </w:r>
      <w:r w:rsidRPr="00210D6B">
        <w:rPr>
          <w:rFonts w:ascii="Calibri" w:eastAsia="Times New Roman" w:hAnsi="Calibri" w:cs="Calibri"/>
          <w:lang w:eastAsia="sk-SK"/>
        </w:rPr>
        <w:t> </w:t>
      </w:r>
    </w:p>
    <w:p w14:paraId="26B15446" w14:textId="77777777" w:rsidR="00EE5529" w:rsidRPr="00210D6B" w:rsidRDefault="6A3622AA" w:rsidP="023E3EB7">
      <w:pPr>
        <w:spacing w:after="0" w:line="240" w:lineRule="auto"/>
        <w:ind w:left="720"/>
        <w:jc w:val="center"/>
        <w:rPr>
          <w:rFonts w:ascii="Segoe UI" w:eastAsia="Times New Roman" w:hAnsi="Segoe UI" w:cs="Segoe UI"/>
          <w:sz w:val="18"/>
          <w:szCs w:val="18"/>
          <w:lang w:eastAsia="sk-SK"/>
        </w:rPr>
      </w:pPr>
      <w:r w:rsidRPr="00210D6B">
        <w:rPr>
          <w:rFonts w:ascii="Calibri" w:eastAsia="Times New Roman" w:hAnsi="Calibri" w:cs="Calibri"/>
          <w:lang w:eastAsia="sk-SK"/>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87"/>
        <w:gridCol w:w="4969"/>
      </w:tblGrid>
      <w:tr w:rsidR="023E3EB7" w:rsidRPr="00210D6B" w14:paraId="35100EBF" w14:textId="77777777" w:rsidTr="467EE90A">
        <w:trPr>
          <w:trHeight w:val="49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4AFF354B" w14:textId="77777777"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b/>
                <w:bCs/>
                <w:lang w:eastAsia="sk-SK"/>
              </w:rPr>
              <w:t>Vysoká škola:</w:t>
            </w:r>
            <w:r w:rsidRPr="00210D6B">
              <w:rPr>
                <w:rFonts w:ascii="Calibri" w:eastAsia="Times New Roman" w:hAnsi="Calibri" w:cs="Calibri"/>
                <w:lang w:eastAsia="sk-SK"/>
              </w:rPr>
              <w:t> </w:t>
            </w:r>
            <w:r w:rsidRPr="00210D6B">
              <w:rPr>
                <w:rFonts w:ascii="Calibri" w:eastAsia="Times New Roman" w:hAnsi="Calibri" w:cs="Calibri"/>
                <w:i/>
                <w:iCs/>
                <w:lang w:eastAsia="sk-SK"/>
              </w:rPr>
              <w:t>Prešovská univerzita v Prešove</w:t>
            </w:r>
            <w:r w:rsidRPr="00210D6B">
              <w:rPr>
                <w:rFonts w:ascii="Calibri" w:eastAsia="Times New Roman" w:hAnsi="Calibri" w:cs="Calibri"/>
                <w:lang w:eastAsia="sk-SK"/>
              </w:rPr>
              <w:t> </w:t>
            </w:r>
          </w:p>
        </w:tc>
      </w:tr>
      <w:tr w:rsidR="023E3EB7" w:rsidRPr="00210D6B" w14:paraId="4D53616D" w14:textId="77777777" w:rsidTr="467EE90A">
        <w:trPr>
          <w:trHeight w:val="49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72452354" w14:textId="77777777"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b/>
                <w:bCs/>
                <w:lang w:val="en-GB" w:eastAsia="sk-SK"/>
              </w:rPr>
              <w:t>Fakulta:</w:t>
            </w:r>
            <w:r w:rsidRPr="00210D6B">
              <w:rPr>
                <w:rFonts w:ascii="Calibri" w:eastAsia="Times New Roman" w:hAnsi="Calibri" w:cs="Calibri"/>
                <w:lang w:val="en-GB" w:eastAsia="sk-SK"/>
              </w:rPr>
              <w:t> </w:t>
            </w:r>
            <w:r w:rsidRPr="00210D6B">
              <w:rPr>
                <w:rFonts w:asciiTheme="minorHAnsi" w:eastAsia="Times New Roman" w:hAnsiTheme="minorHAnsi"/>
                <w:i/>
                <w:iCs/>
                <w:lang w:val="en-GB" w:eastAsia="sk-SK"/>
              </w:rPr>
              <w:t>Filozofická fakulta</w:t>
            </w:r>
            <w:r w:rsidRPr="00210D6B">
              <w:rPr>
                <w:rFonts w:ascii="Calibri" w:eastAsia="Times New Roman" w:hAnsi="Calibri" w:cs="Calibri"/>
                <w:lang w:eastAsia="sk-SK"/>
              </w:rPr>
              <w:t> </w:t>
            </w:r>
          </w:p>
        </w:tc>
      </w:tr>
      <w:tr w:rsidR="023E3EB7" w:rsidRPr="00210D6B" w14:paraId="3258106F" w14:textId="77777777" w:rsidTr="467EE90A">
        <w:trPr>
          <w:trHeight w:val="840"/>
        </w:trPr>
        <w:tc>
          <w:tcPr>
            <w:tcW w:w="3941" w:type="dxa"/>
            <w:tcBorders>
              <w:top w:val="single" w:sz="6" w:space="0" w:color="auto"/>
              <w:left w:val="single" w:sz="6" w:space="0" w:color="auto"/>
              <w:bottom w:val="single" w:sz="6" w:space="0" w:color="auto"/>
              <w:right w:val="single" w:sz="6" w:space="0" w:color="auto"/>
            </w:tcBorders>
            <w:vAlign w:val="center"/>
          </w:tcPr>
          <w:p w14:paraId="5348D750"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eastAsia="sk-SK"/>
              </w:rPr>
              <w:t>Kód predmetu:</w:t>
            </w:r>
            <w:r w:rsidRPr="00210D6B">
              <w:rPr>
                <w:rFonts w:ascii="Calibri" w:eastAsia="Times New Roman" w:hAnsi="Calibri" w:cs="Calibri"/>
                <w:lang w:eastAsia="sk-SK"/>
              </w:rPr>
              <w:t> 1IFI/ELTFD/22</w:t>
            </w:r>
          </w:p>
        </w:tc>
        <w:tc>
          <w:tcPr>
            <w:tcW w:w="5115" w:type="dxa"/>
            <w:tcBorders>
              <w:top w:val="single" w:sz="6" w:space="0" w:color="auto"/>
              <w:left w:val="single" w:sz="6" w:space="0" w:color="auto"/>
              <w:bottom w:val="single" w:sz="6" w:space="0" w:color="auto"/>
              <w:right w:val="single" w:sz="6" w:space="0" w:color="auto"/>
            </w:tcBorders>
            <w:vAlign w:val="center"/>
          </w:tcPr>
          <w:p w14:paraId="1041B608" w14:textId="6C513DE2"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b/>
                <w:bCs/>
                <w:lang w:val="pl-PL" w:eastAsia="sk-SK"/>
              </w:rPr>
              <w:t>Názov predmetu: </w:t>
            </w:r>
            <w:r w:rsidRPr="00210D6B">
              <w:rPr>
                <w:rFonts w:ascii="Calibri" w:eastAsia="Times New Roman" w:hAnsi="Calibri" w:cs="Calibri"/>
                <w:i/>
                <w:iCs/>
                <w:lang w:val="pl-PL" w:eastAsia="sk-SK"/>
              </w:rPr>
              <w:t>Filozoficko-etické otázky v literatúre (Profilový predmet)</w:t>
            </w:r>
          </w:p>
        </w:tc>
      </w:tr>
      <w:tr w:rsidR="023E3EB7" w:rsidRPr="00210D6B" w14:paraId="5B8B3FB5" w14:textId="77777777" w:rsidTr="467EE90A">
        <w:trPr>
          <w:trHeight w:val="900"/>
        </w:trPr>
        <w:tc>
          <w:tcPr>
            <w:tcW w:w="9056" w:type="dxa"/>
            <w:gridSpan w:val="2"/>
            <w:tcBorders>
              <w:top w:val="single" w:sz="6" w:space="0" w:color="auto"/>
              <w:left w:val="single" w:sz="6" w:space="0" w:color="auto"/>
              <w:bottom w:val="single" w:sz="6" w:space="0" w:color="auto"/>
              <w:right w:val="single" w:sz="6" w:space="0" w:color="auto"/>
            </w:tcBorders>
            <w:vAlign w:val="center"/>
          </w:tcPr>
          <w:p w14:paraId="478794D8" w14:textId="77777777"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b/>
                <w:bCs/>
                <w:lang w:eastAsia="sk-SK"/>
              </w:rPr>
              <w:t>Druh, rozsah a metóda vzdelávacích činností:</w:t>
            </w:r>
            <w:r w:rsidRPr="00210D6B">
              <w:rPr>
                <w:rFonts w:ascii="Calibri" w:eastAsia="Times New Roman" w:hAnsi="Calibri" w:cs="Calibri"/>
                <w:lang w:eastAsia="sk-SK"/>
              </w:rPr>
              <w:t>  </w:t>
            </w:r>
          </w:p>
          <w:p w14:paraId="63B7235E" w14:textId="77777777" w:rsidR="023E3EB7" w:rsidRPr="00210D6B" w:rsidRDefault="023E3EB7" w:rsidP="6BF6694F">
            <w:pPr>
              <w:spacing w:after="0" w:line="240" w:lineRule="auto"/>
              <w:jc w:val="left"/>
              <w:rPr>
                <w:rFonts w:eastAsia="Times New Roman" w:cs="Times New Roman"/>
                <w:lang w:eastAsia="sk-SK"/>
              </w:rPr>
            </w:pPr>
            <w:r w:rsidRPr="00210D6B">
              <w:rPr>
                <w:rFonts w:ascii="Arial" w:eastAsia="Times New Roman" w:hAnsi="Arial" w:cs="Arial"/>
                <w:lang w:eastAsia="sk-SK"/>
              </w:rPr>
              <w:t> </w:t>
            </w:r>
          </w:p>
          <w:p w14:paraId="39F61381" w14:textId="51C9131F" w:rsidR="023E3EB7" w:rsidRPr="00210D6B" w:rsidRDefault="023E3EB7" w:rsidP="6BF6694F">
            <w:pPr>
              <w:spacing w:after="0" w:line="240" w:lineRule="auto"/>
              <w:jc w:val="left"/>
              <w:rPr>
                <w:rFonts w:eastAsia="Times New Roman" w:cs="Times New Roman"/>
                <w:lang w:eastAsia="sk-SK"/>
              </w:rPr>
            </w:pPr>
            <w:r w:rsidRPr="00210D6B">
              <w:rPr>
                <w:rFonts w:ascii="Calibri" w:eastAsia="Times New Roman" w:hAnsi="Calibri" w:cs="Calibri"/>
                <w:i/>
                <w:iCs/>
                <w:lang w:eastAsia="sk-SK"/>
              </w:rPr>
              <w:t xml:space="preserve">Druh vzdelávacích činností: </w:t>
            </w:r>
            <w:r w:rsidR="75F5F7E8" w:rsidRPr="00210D6B">
              <w:rPr>
                <w:rFonts w:ascii="Calibri" w:eastAsia="Times New Roman" w:hAnsi="Calibri" w:cs="Calibri"/>
                <w:i/>
                <w:iCs/>
                <w:lang w:eastAsia="sk-SK"/>
              </w:rPr>
              <w:t>s</w:t>
            </w:r>
            <w:r w:rsidRPr="00210D6B">
              <w:rPr>
                <w:rFonts w:ascii="Calibri" w:eastAsia="Times New Roman" w:hAnsi="Calibri" w:cs="Calibri"/>
                <w:i/>
                <w:iCs/>
                <w:lang w:eastAsia="sk-SK"/>
              </w:rPr>
              <w:t>eminár</w:t>
            </w:r>
            <w:r w:rsidRPr="00210D6B">
              <w:rPr>
                <w:rFonts w:ascii="Calibri" w:eastAsia="Times New Roman" w:hAnsi="Calibri" w:cs="Calibri"/>
                <w:lang w:eastAsia="sk-SK"/>
              </w:rPr>
              <w:t>   </w:t>
            </w:r>
          </w:p>
          <w:p w14:paraId="68DA3057" w14:textId="2D0A9E3C" w:rsidR="023E3EB7" w:rsidRPr="00210D6B" w:rsidRDefault="023E3EB7" w:rsidP="6BF6694F">
            <w:pPr>
              <w:spacing w:after="0" w:line="240" w:lineRule="auto"/>
              <w:jc w:val="left"/>
              <w:rPr>
                <w:rFonts w:eastAsia="Times New Roman" w:cs="Times New Roman"/>
                <w:lang w:eastAsia="sk-SK"/>
              </w:rPr>
            </w:pPr>
            <w:r w:rsidRPr="00210D6B">
              <w:rPr>
                <w:rFonts w:ascii="Calibri" w:eastAsia="Times New Roman" w:hAnsi="Calibri" w:cs="Calibri"/>
                <w:i/>
                <w:iCs/>
                <w:lang w:eastAsia="sk-SK"/>
              </w:rPr>
              <w:t>Rozsah vzdelávacích činností: 1</w:t>
            </w:r>
            <w:r w:rsidR="25B882A4" w:rsidRPr="00210D6B">
              <w:rPr>
                <w:rFonts w:ascii="Calibri" w:eastAsia="Times New Roman" w:hAnsi="Calibri" w:cs="Calibri"/>
                <w:i/>
                <w:iCs/>
                <w:lang w:eastAsia="sk-SK"/>
              </w:rPr>
              <w:t xml:space="preserve"> hodina týždenne (0</w:t>
            </w:r>
            <w:r w:rsidRPr="00210D6B">
              <w:rPr>
                <w:rFonts w:ascii="Calibri" w:eastAsia="Times New Roman" w:hAnsi="Calibri" w:cs="Calibri"/>
                <w:i/>
                <w:iCs/>
                <w:lang w:eastAsia="sk-SK"/>
              </w:rPr>
              <w:t>/1</w:t>
            </w:r>
            <w:r w:rsidR="6BC35567" w:rsidRPr="00210D6B">
              <w:rPr>
                <w:rFonts w:ascii="Calibri" w:eastAsia="Times New Roman" w:hAnsi="Calibri" w:cs="Calibri"/>
                <w:i/>
                <w:iCs/>
                <w:lang w:eastAsia="sk-SK"/>
              </w:rPr>
              <w:t>)</w:t>
            </w:r>
            <w:r w:rsidRPr="00210D6B">
              <w:rPr>
                <w:rFonts w:ascii="Calibri" w:eastAsia="Times New Roman" w:hAnsi="Calibri" w:cs="Calibri"/>
                <w:lang w:eastAsia="sk-SK"/>
              </w:rPr>
              <w:t>   </w:t>
            </w:r>
          </w:p>
          <w:p w14:paraId="118B1099" w14:textId="40C26B5B" w:rsidR="023E3EB7" w:rsidRPr="00210D6B" w:rsidRDefault="023E3EB7" w:rsidP="023E3EB7">
            <w:pPr>
              <w:spacing w:after="0" w:line="240" w:lineRule="auto"/>
              <w:jc w:val="left"/>
              <w:rPr>
                <w:rFonts w:ascii="Calibri" w:hAnsi="Calibri" w:cs="Calibri"/>
                <w:szCs w:val="24"/>
                <w:lang w:eastAsia="sk-SK"/>
              </w:rPr>
            </w:pPr>
            <w:r w:rsidRPr="00210D6B">
              <w:rPr>
                <w:rFonts w:ascii="Calibri" w:eastAsia="Times New Roman" w:hAnsi="Calibri" w:cs="Calibri"/>
                <w:i/>
                <w:iCs/>
                <w:lang w:eastAsia="sk-SK"/>
              </w:rPr>
              <w:t>Metóda vzdelávacích činností: </w:t>
            </w:r>
            <w:r w:rsidRPr="00210D6B">
              <w:rPr>
                <w:rFonts w:ascii="Calibri" w:hAnsi="Calibri" w:cs="Calibri"/>
                <w:i/>
                <w:iCs/>
                <w:szCs w:val="24"/>
              </w:rPr>
              <w:t xml:space="preserve"> Kombinovaná</w:t>
            </w:r>
          </w:p>
          <w:p w14:paraId="03C0B01C"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lang w:eastAsia="sk-SK"/>
              </w:rPr>
              <w:t> </w:t>
            </w:r>
          </w:p>
        </w:tc>
      </w:tr>
      <w:tr w:rsidR="023E3EB7" w:rsidRPr="00210D6B" w14:paraId="6E096216" w14:textId="77777777" w:rsidTr="467EE90A">
        <w:trPr>
          <w:trHeight w:val="49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5CBA9F94" w14:textId="25D49AB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val="en-GB" w:eastAsia="sk-SK"/>
              </w:rPr>
              <w:t>Počet kreditov:</w:t>
            </w:r>
            <w:r w:rsidRPr="00210D6B">
              <w:rPr>
                <w:rFonts w:ascii="Calibri" w:eastAsia="Times New Roman" w:hAnsi="Calibri" w:cs="Calibri"/>
                <w:i/>
                <w:iCs/>
                <w:lang w:val="en-GB" w:eastAsia="sk-SK"/>
              </w:rPr>
              <w:t> </w:t>
            </w:r>
            <w:r w:rsidR="6F61D9FB" w:rsidRPr="00210D6B">
              <w:rPr>
                <w:rFonts w:ascii="Calibri" w:eastAsia="Times New Roman" w:hAnsi="Calibri" w:cs="Calibri"/>
                <w:i/>
                <w:iCs/>
                <w:lang w:val="en-GB" w:eastAsia="sk-SK"/>
              </w:rPr>
              <w:t>4</w:t>
            </w:r>
            <w:r w:rsidRPr="00210D6B">
              <w:rPr>
                <w:rFonts w:ascii="Calibri" w:eastAsia="Times New Roman" w:hAnsi="Calibri" w:cs="Calibri"/>
                <w:lang w:eastAsia="sk-SK"/>
              </w:rPr>
              <w:t> </w:t>
            </w:r>
          </w:p>
        </w:tc>
      </w:tr>
      <w:tr w:rsidR="023E3EB7" w:rsidRPr="00210D6B" w14:paraId="015BF8F6" w14:textId="77777777" w:rsidTr="467EE90A">
        <w:trPr>
          <w:trHeight w:val="1410"/>
        </w:trPr>
        <w:tc>
          <w:tcPr>
            <w:tcW w:w="9056" w:type="dxa"/>
            <w:gridSpan w:val="2"/>
            <w:tcBorders>
              <w:top w:val="single" w:sz="6" w:space="0" w:color="auto"/>
              <w:left w:val="single" w:sz="6" w:space="0" w:color="auto"/>
              <w:bottom w:val="single" w:sz="6" w:space="0" w:color="auto"/>
              <w:right w:val="single" w:sz="6" w:space="0" w:color="auto"/>
            </w:tcBorders>
            <w:vAlign w:val="center"/>
          </w:tcPr>
          <w:p w14:paraId="7C2D8AAA" w14:textId="09A6416B" w:rsidR="023E3EB7" w:rsidRPr="00210D6B" w:rsidRDefault="023E3EB7" w:rsidP="023E3EB7">
            <w:pPr>
              <w:spacing w:after="0" w:line="240" w:lineRule="auto"/>
              <w:rPr>
                <w:rFonts w:ascii="Calibri" w:eastAsia="Times New Roman" w:hAnsi="Calibri" w:cs="Calibri"/>
                <w:lang w:eastAsia="sk-SK"/>
              </w:rPr>
            </w:pPr>
            <w:r w:rsidRPr="00210D6B">
              <w:rPr>
                <w:rFonts w:ascii="Calibri" w:eastAsia="Times New Roman" w:hAnsi="Calibri" w:cs="Calibri"/>
                <w:b/>
                <w:bCs/>
                <w:lang w:eastAsia="sk-SK"/>
              </w:rPr>
              <w:t>Odporúčaný semester štúdia:</w:t>
            </w:r>
            <w:r w:rsidRPr="00210D6B">
              <w:rPr>
                <w:rFonts w:ascii="Calibri" w:eastAsia="Times New Roman" w:hAnsi="Calibri" w:cs="Calibri"/>
                <w:lang w:eastAsia="sk-SK"/>
              </w:rPr>
              <w:t> </w:t>
            </w:r>
            <w:r w:rsidR="39445CD9" w:rsidRPr="00210D6B">
              <w:rPr>
                <w:rFonts w:ascii="Calibri" w:eastAsia="Times New Roman" w:hAnsi="Calibri" w:cs="Calibri"/>
                <w:lang w:eastAsia="sk-SK"/>
              </w:rPr>
              <w:t>3. – 5.</w:t>
            </w:r>
          </w:p>
        </w:tc>
      </w:tr>
      <w:tr w:rsidR="023E3EB7" w:rsidRPr="00210D6B" w14:paraId="0E960657" w14:textId="77777777" w:rsidTr="467EE90A">
        <w:trPr>
          <w:trHeight w:val="52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003C2A94"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val="en-GB" w:eastAsia="sk-SK"/>
              </w:rPr>
              <w:t>Stupeň vysokoškolského štúdia: </w:t>
            </w:r>
            <w:r w:rsidRPr="00210D6B">
              <w:rPr>
                <w:rFonts w:ascii="Calibri" w:eastAsia="Times New Roman" w:hAnsi="Calibri" w:cs="Calibri"/>
                <w:i/>
                <w:iCs/>
                <w:lang w:val="en-GB" w:eastAsia="sk-SK"/>
              </w:rPr>
              <w:t>3.</w:t>
            </w:r>
            <w:r w:rsidRPr="00210D6B">
              <w:rPr>
                <w:rFonts w:ascii="Calibri" w:eastAsia="Times New Roman" w:hAnsi="Calibri" w:cs="Calibri"/>
                <w:lang w:eastAsia="sk-SK"/>
              </w:rPr>
              <w:t> </w:t>
            </w:r>
          </w:p>
        </w:tc>
      </w:tr>
      <w:tr w:rsidR="023E3EB7" w:rsidRPr="00210D6B" w14:paraId="636CABEA" w14:textId="77777777" w:rsidTr="467EE90A">
        <w:trPr>
          <w:trHeight w:val="540"/>
        </w:trPr>
        <w:tc>
          <w:tcPr>
            <w:tcW w:w="9056" w:type="dxa"/>
            <w:gridSpan w:val="2"/>
            <w:tcBorders>
              <w:top w:val="single" w:sz="6" w:space="0" w:color="auto"/>
              <w:left w:val="single" w:sz="6" w:space="0" w:color="auto"/>
              <w:bottom w:val="single" w:sz="6" w:space="0" w:color="auto"/>
              <w:right w:val="single" w:sz="6" w:space="0" w:color="auto"/>
            </w:tcBorders>
            <w:vAlign w:val="center"/>
          </w:tcPr>
          <w:p w14:paraId="7933D500"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val="en-GB" w:eastAsia="sk-SK"/>
              </w:rPr>
              <w:t>Podmieňujúce predmety:</w:t>
            </w:r>
            <w:r w:rsidRPr="00210D6B">
              <w:rPr>
                <w:rFonts w:ascii="Calibri" w:eastAsia="Times New Roman" w:hAnsi="Calibri" w:cs="Calibri"/>
                <w:lang w:val="en-GB" w:eastAsia="sk-SK"/>
              </w:rPr>
              <w:t> </w:t>
            </w:r>
            <w:r w:rsidRPr="00210D6B">
              <w:rPr>
                <w:rFonts w:ascii="Calibri" w:eastAsia="Times New Roman" w:hAnsi="Calibri" w:cs="Calibri"/>
                <w:lang w:eastAsia="sk-SK"/>
              </w:rPr>
              <w:t> </w:t>
            </w:r>
          </w:p>
        </w:tc>
      </w:tr>
      <w:tr w:rsidR="023E3EB7" w:rsidRPr="00210D6B" w14:paraId="3E74C4CB" w14:textId="77777777" w:rsidTr="467EE90A">
        <w:trPr>
          <w:trHeight w:val="196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3E28F15F" w14:textId="45240B56"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eastAsia="sk-SK"/>
              </w:rPr>
              <w:t>Podmienky na absolvovanie predmetu:</w:t>
            </w:r>
            <w:r w:rsidRPr="00210D6B">
              <w:rPr>
                <w:rFonts w:ascii="Calibri" w:eastAsia="Times New Roman" w:hAnsi="Calibri" w:cs="Calibri"/>
                <w:lang w:eastAsia="sk-SK"/>
              </w:rPr>
              <w:t> </w:t>
            </w:r>
            <w:r w:rsidRPr="00210D6B">
              <w:rPr>
                <w:rFonts w:ascii="Calibri" w:eastAsia="Times New Roman" w:hAnsi="Calibri" w:cs="Calibri"/>
                <w:i/>
                <w:iCs/>
                <w:lang w:eastAsia="sk-SK"/>
              </w:rPr>
              <w:t xml:space="preserve">Predmet sa končí skúškou (s) a získaním </w:t>
            </w:r>
            <w:r w:rsidR="64823264" w:rsidRPr="00210D6B">
              <w:rPr>
                <w:rFonts w:ascii="Calibri" w:eastAsia="Times New Roman" w:hAnsi="Calibri" w:cs="Calibri"/>
                <w:i/>
                <w:iCs/>
                <w:lang w:eastAsia="sk-SK"/>
              </w:rPr>
              <w:t xml:space="preserve">4 </w:t>
            </w:r>
            <w:r w:rsidRPr="00210D6B">
              <w:rPr>
                <w:rFonts w:ascii="Calibri" w:eastAsia="Times New Roman" w:hAnsi="Calibri" w:cs="Calibri"/>
                <w:i/>
                <w:iCs/>
                <w:lang w:eastAsia="sk-SK"/>
              </w:rPr>
              <w:t>kreditov. Hodnotenie skúšky sa odvíja od zvládnutia písomnej časti skúšky (66% hodnotenia), ako aj od celkovej práce študenta/ky počas semestra (34% hodnotenia). Celkové hodnotenie absolvovania predmetu je súčtom oboch vyššie uvedených podmienok, avšak v obidvoch častiach musí študent/ka splniť aspoň minimálne stanovené požiadavky. </w:t>
            </w:r>
            <w:r w:rsidRPr="00210D6B">
              <w:rPr>
                <w:rFonts w:ascii="Calibri" w:eastAsia="Times New Roman" w:hAnsi="Calibri" w:cs="Calibri"/>
                <w:lang w:eastAsia="sk-SK"/>
              </w:rPr>
              <w:t> </w:t>
            </w:r>
          </w:p>
          <w:p w14:paraId="5924CEBC"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i/>
                <w:iCs/>
                <w:color w:val="000000" w:themeColor="text1"/>
                <w:lang w:eastAsia="sk-SK"/>
              </w:rPr>
              <w:t>Klasifikácia hodnotení:</w:t>
            </w:r>
            <w:r w:rsidRPr="00210D6B">
              <w:rPr>
                <w:rFonts w:ascii="Calibri" w:eastAsia="Times New Roman" w:hAnsi="Calibri" w:cs="Calibri"/>
                <w:color w:val="000000" w:themeColor="text1"/>
                <w:lang w:eastAsia="sk-SK"/>
              </w:rPr>
              <w:t> </w:t>
            </w:r>
          </w:p>
          <w:p w14:paraId="617B3091" w14:textId="77777777"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i/>
                <w:iCs/>
                <w:color w:val="000000" w:themeColor="text1"/>
                <w:lang w:eastAsia="sk-SK"/>
              </w:rPr>
              <w:t>A: 100 – 90 %</w:t>
            </w:r>
            <w:r w:rsidRPr="00210D6B">
              <w:rPr>
                <w:rFonts w:ascii="Calibri" w:eastAsia="Times New Roman" w:hAnsi="Calibri" w:cs="Calibri"/>
                <w:color w:val="000000" w:themeColor="text1"/>
                <w:lang w:eastAsia="sk-SK"/>
              </w:rPr>
              <w:t>  </w:t>
            </w:r>
          </w:p>
          <w:p w14:paraId="3639CB28" w14:textId="77777777"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i/>
                <w:iCs/>
                <w:color w:val="000000" w:themeColor="text1"/>
                <w:lang w:eastAsia="sk-SK"/>
              </w:rPr>
              <w:t>B: 89 – 80 %</w:t>
            </w:r>
            <w:r w:rsidRPr="00210D6B">
              <w:rPr>
                <w:rFonts w:ascii="Calibri" w:eastAsia="Times New Roman" w:hAnsi="Calibri" w:cs="Calibri"/>
                <w:color w:val="000000" w:themeColor="text1"/>
                <w:lang w:eastAsia="sk-SK"/>
              </w:rPr>
              <w:t>  </w:t>
            </w:r>
            <w:r w:rsidRPr="00210D6B">
              <w:br/>
            </w:r>
            <w:r w:rsidRPr="00210D6B">
              <w:rPr>
                <w:rFonts w:ascii="Calibri" w:eastAsia="Times New Roman" w:hAnsi="Calibri" w:cs="Calibri"/>
                <w:color w:val="000000" w:themeColor="text1"/>
                <w:lang w:eastAsia="sk-SK"/>
              </w:rPr>
              <w:t>C: 79 – 70 %  </w:t>
            </w:r>
            <w:r w:rsidRPr="00210D6B">
              <w:br/>
            </w:r>
            <w:r w:rsidRPr="00210D6B">
              <w:rPr>
                <w:rFonts w:ascii="Calibri" w:eastAsia="Times New Roman" w:hAnsi="Calibri" w:cs="Calibri"/>
                <w:color w:val="000000" w:themeColor="text1"/>
                <w:lang w:eastAsia="sk-SK"/>
              </w:rPr>
              <w:t>D: 69 – 60 %  </w:t>
            </w:r>
            <w:r w:rsidRPr="00210D6B">
              <w:br/>
            </w:r>
            <w:r w:rsidRPr="00210D6B">
              <w:rPr>
                <w:rFonts w:ascii="Calibri" w:eastAsia="Times New Roman" w:hAnsi="Calibri" w:cs="Calibri"/>
                <w:color w:val="000000" w:themeColor="text1"/>
                <w:lang w:eastAsia="sk-SK"/>
              </w:rPr>
              <w:t>E: 59 – 50 %  </w:t>
            </w:r>
          </w:p>
          <w:p w14:paraId="7388500D"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i/>
                <w:iCs/>
                <w:color w:val="000000" w:themeColor="text1"/>
                <w:lang w:eastAsia="sk-SK"/>
              </w:rPr>
              <w:t>FX: 49 a menej %</w:t>
            </w:r>
            <w:r w:rsidRPr="00210D6B">
              <w:rPr>
                <w:rFonts w:ascii="Calibri" w:eastAsia="Times New Roman" w:hAnsi="Calibri" w:cs="Calibri"/>
                <w:color w:val="000000" w:themeColor="text1"/>
                <w:lang w:eastAsia="sk-SK"/>
              </w:rPr>
              <w:t>  </w:t>
            </w:r>
          </w:p>
        </w:tc>
      </w:tr>
      <w:tr w:rsidR="023E3EB7" w:rsidRPr="00210D6B" w14:paraId="05DC5326" w14:textId="77777777" w:rsidTr="467EE90A">
        <w:trPr>
          <w:trHeight w:val="1110"/>
        </w:trPr>
        <w:tc>
          <w:tcPr>
            <w:tcW w:w="9056" w:type="dxa"/>
            <w:gridSpan w:val="2"/>
            <w:tcBorders>
              <w:top w:val="single" w:sz="6" w:space="0" w:color="auto"/>
              <w:left w:val="single" w:sz="6" w:space="0" w:color="auto"/>
              <w:bottom w:val="single" w:sz="6" w:space="0" w:color="auto"/>
              <w:right w:val="single" w:sz="6" w:space="0" w:color="auto"/>
            </w:tcBorders>
            <w:vAlign w:val="center"/>
          </w:tcPr>
          <w:p w14:paraId="41F5697E"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eastAsia="sk-SK"/>
              </w:rPr>
              <w:t>Výsledky vzdelávania:</w:t>
            </w:r>
            <w:r w:rsidRPr="00210D6B">
              <w:rPr>
                <w:rFonts w:ascii="Calibri" w:eastAsia="Times New Roman" w:hAnsi="Calibri" w:cs="Calibri"/>
                <w:lang w:eastAsia="sk-SK"/>
              </w:rPr>
              <w:t> </w:t>
            </w:r>
          </w:p>
          <w:p w14:paraId="5B3E80EF"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i/>
                <w:iCs/>
                <w:lang w:eastAsia="sk-SK"/>
              </w:rPr>
              <w:t>Vedomosti:</w:t>
            </w:r>
            <w:r w:rsidRPr="00210D6B">
              <w:rPr>
                <w:rFonts w:ascii="Calibri" w:eastAsia="Times New Roman" w:hAnsi="Calibri" w:cs="Calibri"/>
                <w:lang w:eastAsia="sk-SK"/>
              </w:rPr>
              <w:t> </w:t>
            </w:r>
          </w:p>
          <w:p w14:paraId="56C107ED" w14:textId="77777777" w:rsidR="023E3EB7" w:rsidRPr="00210D6B" w:rsidRDefault="023E3EB7" w:rsidP="00E123D6">
            <w:pPr>
              <w:numPr>
                <w:ilvl w:val="0"/>
                <w:numId w:val="21"/>
              </w:numPr>
              <w:spacing w:after="0" w:line="240" w:lineRule="auto"/>
              <w:ind w:left="360" w:firstLine="0"/>
              <w:rPr>
                <w:rFonts w:ascii="Calibri" w:eastAsia="Times New Roman" w:hAnsi="Calibri" w:cs="Calibri"/>
                <w:lang w:eastAsia="sk-SK"/>
              </w:rPr>
            </w:pPr>
            <w:r w:rsidRPr="00210D6B">
              <w:rPr>
                <w:rFonts w:ascii="Calibri" w:eastAsia="Times New Roman" w:hAnsi="Calibri" w:cs="Calibri"/>
                <w:i/>
                <w:iCs/>
                <w:lang w:eastAsia="sk-SK"/>
              </w:rPr>
              <w:t>doktorand/ka vie zhodnotiť význam etiky a literatúry pre poznanie skutočnosti,</w:t>
            </w:r>
            <w:r w:rsidRPr="00210D6B">
              <w:rPr>
                <w:rFonts w:ascii="Calibri" w:eastAsia="Times New Roman" w:hAnsi="Calibri" w:cs="Calibri"/>
                <w:lang w:eastAsia="sk-SK"/>
              </w:rPr>
              <w:t> </w:t>
            </w:r>
          </w:p>
          <w:p w14:paraId="3901FCFC" w14:textId="77777777" w:rsidR="023E3EB7" w:rsidRPr="00210D6B" w:rsidRDefault="023E3EB7" w:rsidP="00E123D6">
            <w:pPr>
              <w:numPr>
                <w:ilvl w:val="0"/>
                <w:numId w:val="21"/>
              </w:numPr>
              <w:spacing w:after="0" w:line="240" w:lineRule="auto"/>
              <w:ind w:left="360" w:firstLine="0"/>
              <w:rPr>
                <w:rFonts w:eastAsia="Times New Roman" w:cs="Times New Roman"/>
                <w:lang w:eastAsia="sk-SK"/>
              </w:rPr>
            </w:pPr>
            <w:r w:rsidRPr="00210D6B">
              <w:rPr>
                <w:rFonts w:ascii="Calibri" w:eastAsia="Times New Roman" w:hAnsi="Calibri" w:cs="Calibri"/>
                <w:i/>
                <w:iCs/>
                <w:lang w:eastAsia="sk-SK"/>
              </w:rPr>
              <w:t>dokáže analyzovať etický a morálny rozmer literatúry vrátane jej výchovného a vzdelávacieho potenciálu.</w:t>
            </w:r>
            <w:r w:rsidRPr="00210D6B">
              <w:rPr>
                <w:rFonts w:ascii="Calibri" w:eastAsia="Times New Roman" w:hAnsi="Calibri" w:cs="Calibri"/>
                <w:lang w:eastAsia="sk-SK"/>
              </w:rPr>
              <w:t> </w:t>
            </w:r>
          </w:p>
          <w:p w14:paraId="5E886A8E" w14:textId="77777777" w:rsidR="023E3EB7" w:rsidRPr="00210D6B" w:rsidRDefault="023E3EB7" w:rsidP="023E3EB7">
            <w:pPr>
              <w:spacing w:after="0" w:line="240" w:lineRule="auto"/>
              <w:rPr>
                <w:rFonts w:eastAsia="Times New Roman" w:cs="Times New Roman"/>
                <w:lang w:eastAsia="sk-SK"/>
              </w:rPr>
            </w:pPr>
            <w:r w:rsidRPr="00210D6B">
              <w:rPr>
                <w:rFonts w:eastAsia="Times New Roman" w:cs="Times New Roman"/>
                <w:lang w:eastAsia="sk-SK"/>
              </w:rPr>
              <w:t> </w:t>
            </w:r>
          </w:p>
          <w:p w14:paraId="3986EDD8"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i/>
                <w:iCs/>
                <w:lang w:eastAsia="sk-SK"/>
              </w:rPr>
              <w:t>Zručnosti:</w:t>
            </w:r>
            <w:r w:rsidRPr="00210D6B">
              <w:rPr>
                <w:rFonts w:ascii="Calibri" w:eastAsia="Times New Roman" w:hAnsi="Calibri" w:cs="Calibri"/>
                <w:lang w:eastAsia="sk-SK"/>
              </w:rPr>
              <w:t> </w:t>
            </w:r>
          </w:p>
          <w:p w14:paraId="66FD6C0D" w14:textId="77777777" w:rsidR="023E3EB7" w:rsidRPr="00210D6B" w:rsidRDefault="023E3EB7" w:rsidP="00E123D6">
            <w:pPr>
              <w:numPr>
                <w:ilvl w:val="0"/>
                <w:numId w:val="22"/>
              </w:numPr>
              <w:spacing w:after="0" w:line="240" w:lineRule="auto"/>
              <w:ind w:left="360" w:firstLine="0"/>
              <w:rPr>
                <w:rFonts w:ascii="Calibri" w:eastAsia="Times New Roman" w:hAnsi="Calibri" w:cs="Calibri"/>
                <w:lang w:eastAsia="sk-SK"/>
              </w:rPr>
            </w:pPr>
            <w:r w:rsidRPr="00210D6B">
              <w:rPr>
                <w:rFonts w:ascii="Calibri" w:eastAsia="Times New Roman" w:hAnsi="Calibri" w:cs="Calibri"/>
                <w:i/>
                <w:iCs/>
                <w:lang w:eastAsia="sk-SK"/>
              </w:rPr>
              <w:t>doktorand/ka vie identifikovať najvýznamnejšie etické trendy v slovenskej i svetovej literatúre v minulosti i súčasnosti.</w:t>
            </w:r>
            <w:r w:rsidRPr="00210D6B">
              <w:rPr>
                <w:rFonts w:ascii="Calibri" w:eastAsia="Times New Roman" w:hAnsi="Calibri" w:cs="Calibri"/>
                <w:lang w:eastAsia="sk-SK"/>
              </w:rPr>
              <w:t> </w:t>
            </w:r>
          </w:p>
          <w:p w14:paraId="4F17AF8B"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lang w:eastAsia="sk-SK"/>
              </w:rPr>
              <w:t> </w:t>
            </w:r>
          </w:p>
          <w:p w14:paraId="615B4490" w14:textId="3382AB4C" w:rsidR="023E3EB7" w:rsidRPr="00210D6B" w:rsidRDefault="023E3EB7" w:rsidP="023E3EB7">
            <w:pPr>
              <w:spacing w:after="0" w:line="240" w:lineRule="auto"/>
              <w:rPr>
                <w:rFonts w:eastAsia="Times New Roman" w:cs="Times New Roman"/>
                <w:lang w:eastAsia="sk-SK"/>
              </w:rPr>
            </w:pPr>
            <w:r w:rsidRPr="00210D6B">
              <w:rPr>
                <w:rFonts w:ascii="Calibri" w:hAnsi="Calibri" w:cs="Calibri"/>
                <w:i/>
                <w:iCs/>
                <w:szCs w:val="24"/>
              </w:rPr>
              <w:lastRenderedPageBreak/>
              <w:t>Kompetentnosti</w:t>
            </w:r>
            <w:r w:rsidRPr="00210D6B">
              <w:rPr>
                <w:rFonts w:ascii="Calibri" w:eastAsia="Times New Roman" w:hAnsi="Calibri" w:cs="Calibri"/>
                <w:i/>
                <w:iCs/>
                <w:lang w:eastAsia="sk-SK"/>
              </w:rPr>
              <w:t>:</w:t>
            </w:r>
            <w:r w:rsidRPr="00210D6B">
              <w:rPr>
                <w:rFonts w:ascii="Calibri" w:eastAsia="Times New Roman" w:hAnsi="Calibri" w:cs="Calibri"/>
                <w:lang w:eastAsia="sk-SK"/>
              </w:rPr>
              <w:t> </w:t>
            </w:r>
          </w:p>
          <w:p w14:paraId="5929ADD4" w14:textId="77777777" w:rsidR="023E3EB7" w:rsidRPr="00210D6B" w:rsidRDefault="023E3EB7" w:rsidP="00E123D6">
            <w:pPr>
              <w:numPr>
                <w:ilvl w:val="0"/>
                <w:numId w:val="23"/>
              </w:numPr>
              <w:spacing w:after="0" w:line="240" w:lineRule="auto"/>
              <w:ind w:left="360" w:firstLine="0"/>
              <w:rPr>
                <w:rFonts w:ascii="Calibri" w:eastAsia="Times New Roman" w:hAnsi="Calibri" w:cs="Calibri"/>
                <w:lang w:eastAsia="sk-SK"/>
              </w:rPr>
            </w:pPr>
            <w:r w:rsidRPr="00210D6B">
              <w:rPr>
                <w:rFonts w:ascii="Calibri" w:eastAsia="Times New Roman" w:hAnsi="Calibri" w:cs="Calibri"/>
                <w:i/>
                <w:iCs/>
                <w:lang w:eastAsia="sk-SK"/>
              </w:rPr>
              <w:t>doktorand/ka dokáže kvalifikovane eticky analyzovať, komparovať i hodnotiť diela slovenskej či svetovej literatúry minulosti i prítomnosti. </w:t>
            </w:r>
            <w:r w:rsidRPr="00210D6B">
              <w:rPr>
                <w:rFonts w:ascii="Calibri" w:eastAsia="Times New Roman" w:hAnsi="Calibri" w:cs="Calibri"/>
                <w:lang w:eastAsia="sk-SK"/>
              </w:rPr>
              <w:t> </w:t>
            </w:r>
          </w:p>
        </w:tc>
      </w:tr>
      <w:tr w:rsidR="023E3EB7" w:rsidRPr="00210D6B" w14:paraId="04F591AE" w14:textId="77777777" w:rsidTr="467EE90A">
        <w:trPr>
          <w:trHeight w:val="49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28D1561B"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eastAsia="sk-SK"/>
              </w:rPr>
              <w:lastRenderedPageBreak/>
              <w:t>Stručná osnova predmetu:</w:t>
            </w:r>
            <w:r w:rsidRPr="00210D6B">
              <w:rPr>
                <w:rFonts w:ascii="Calibri" w:eastAsia="Times New Roman" w:hAnsi="Calibri" w:cs="Calibri"/>
                <w:lang w:eastAsia="sk-SK"/>
              </w:rPr>
              <w:t> </w:t>
            </w:r>
          </w:p>
          <w:p w14:paraId="14F3E38C" w14:textId="77777777" w:rsidR="023E3EB7" w:rsidRPr="00210D6B" w:rsidRDefault="023E3EB7" w:rsidP="00E123D6">
            <w:pPr>
              <w:numPr>
                <w:ilvl w:val="0"/>
                <w:numId w:val="24"/>
              </w:numPr>
              <w:spacing w:after="0" w:line="240" w:lineRule="auto"/>
              <w:ind w:left="360" w:firstLine="0"/>
              <w:rPr>
                <w:rFonts w:ascii="Calibri" w:eastAsia="Times New Roman" w:hAnsi="Calibri" w:cs="Calibri"/>
                <w:lang w:eastAsia="sk-SK"/>
              </w:rPr>
            </w:pPr>
            <w:r w:rsidRPr="00210D6B">
              <w:rPr>
                <w:rFonts w:ascii="Calibri" w:eastAsia="Times New Roman" w:hAnsi="Calibri" w:cs="Calibri"/>
                <w:lang w:eastAsia="sk-SK"/>
              </w:rPr>
              <w:t>Metodologické otázky vzťahu etiky a literatúry; </w:t>
            </w:r>
          </w:p>
          <w:p w14:paraId="0387D0D5" w14:textId="77777777" w:rsidR="023E3EB7" w:rsidRPr="00210D6B" w:rsidRDefault="023E3EB7" w:rsidP="00E123D6">
            <w:pPr>
              <w:numPr>
                <w:ilvl w:val="0"/>
                <w:numId w:val="24"/>
              </w:numPr>
              <w:spacing w:after="0" w:line="240" w:lineRule="auto"/>
              <w:ind w:left="360" w:firstLine="0"/>
              <w:rPr>
                <w:rFonts w:eastAsia="Times New Roman" w:cs="Times New Roman"/>
                <w:lang w:eastAsia="sk-SK"/>
              </w:rPr>
            </w:pPr>
            <w:r w:rsidRPr="00210D6B">
              <w:rPr>
                <w:rFonts w:ascii="Calibri" w:eastAsia="Times New Roman" w:hAnsi="Calibri" w:cs="Calibri"/>
                <w:lang w:eastAsia="sk-SK"/>
              </w:rPr>
              <w:t>etické reflexie dejín svetovej literatúry; </w:t>
            </w:r>
          </w:p>
          <w:p w14:paraId="3561CAB6" w14:textId="77777777" w:rsidR="023E3EB7" w:rsidRPr="00210D6B" w:rsidRDefault="023E3EB7" w:rsidP="00E123D6">
            <w:pPr>
              <w:numPr>
                <w:ilvl w:val="0"/>
                <w:numId w:val="24"/>
              </w:numPr>
              <w:spacing w:after="0" w:line="240" w:lineRule="auto"/>
              <w:ind w:left="360" w:firstLine="0"/>
              <w:rPr>
                <w:rFonts w:eastAsia="Times New Roman" w:cs="Times New Roman"/>
                <w:lang w:eastAsia="sk-SK"/>
              </w:rPr>
            </w:pPr>
            <w:r w:rsidRPr="00210D6B">
              <w:rPr>
                <w:rFonts w:ascii="Calibri" w:eastAsia="Times New Roman" w:hAnsi="Calibri" w:cs="Calibri"/>
                <w:lang w:eastAsia="sk-SK"/>
              </w:rPr>
              <w:t>etika a morálka v dejinách slovenskej literatúry; </w:t>
            </w:r>
          </w:p>
          <w:p w14:paraId="0CCA8B26" w14:textId="77777777" w:rsidR="023E3EB7" w:rsidRPr="00210D6B" w:rsidRDefault="023E3EB7" w:rsidP="00E123D6">
            <w:pPr>
              <w:numPr>
                <w:ilvl w:val="0"/>
                <w:numId w:val="24"/>
              </w:numPr>
              <w:spacing w:after="0" w:line="240" w:lineRule="auto"/>
              <w:ind w:left="360" w:firstLine="0"/>
              <w:rPr>
                <w:rFonts w:eastAsia="Times New Roman" w:cs="Times New Roman"/>
                <w:lang w:eastAsia="sk-SK"/>
              </w:rPr>
            </w:pPr>
            <w:r w:rsidRPr="00210D6B">
              <w:rPr>
                <w:rFonts w:ascii="Calibri" w:eastAsia="Times New Roman" w:hAnsi="Calibri" w:cs="Calibri"/>
                <w:lang w:eastAsia="sk-SK"/>
              </w:rPr>
              <w:t>etika, morálka a literatúra súčasnosti </w:t>
            </w:r>
          </w:p>
        </w:tc>
      </w:tr>
      <w:tr w:rsidR="023E3EB7" w:rsidRPr="00210D6B" w14:paraId="63A62437" w14:textId="77777777" w:rsidTr="467EE90A">
        <w:trPr>
          <w:trHeight w:val="49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79B084CE"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val="pl-PL" w:eastAsia="sk-SK"/>
              </w:rPr>
              <w:t>Odporúčaná literatúra:</w:t>
            </w:r>
            <w:r w:rsidRPr="00210D6B">
              <w:rPr>
                <w:rFonts w:ascii="Calibri" w:eastAsia="Times New Roman" w:hAnsi="Calibri" w:cs="Calibri"/>
                <w:i/>
                <w:iCs/>
                <w:lang w:val="pl-PL" w:eastAsia="sk-SK"/>
              </w:rPr>
              <w:t> </w:t>
            </w:r>
            <w:r w:rsidRPr="00210D6B">
              <w:rPr>
                <w:rFonts w:ascii="Calibri" w:eastAsia="Times New Roman" w:hAnsi="Calibri" w:cs="Calibri"/>
                <w:lang w:eastAsia="sk-SK"/>
              </w:rPr>
              <w:t> </w:t>
            </w:r>
          </w:p>
          <w:p w14:paraId="4684EBC4"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Bilasová, V. a Žemberová, V. 2005. Z prienikov filozofie, etiky a literatúry. Prešov: Filozofická fakulta.  </w:t>
            </w:r>
          </w:p>
          <w:p w14:paraId="65B3502A"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Gluchman, V. 2021. Knowledge and morality in Kundera’s novel The Farewell Waltz. In: Studies in East European Thought, 73(4), s. 391–406. </w:t>
            </w:r>
          </w:p>
          <w:p w14:paraId="26DC0D86"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Gluchman, V. 2020. Filozoficko etická reflexia Kunderovho románu Valčík na rozlúčku. In: Filosofický časopis, 68(1), s. 111–120 </w:t>
            </w:r>
          </w:p>
          <w:p w14:paraId="0F1CF698"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Gluchman, V. 2019. The literary works as a code of ethics in Great Moravia. In: Ethics &amp; Bioethics (in Central Europe), 9(3–4), s. 106–118. </w:t>
            </w:r>
          </w:p>
          <w:p w14:paraId="1F0BEA00"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Gluchman, V. 2017. Martin Kukučín as a “Practical Philosopher”. In: Zeitschrift für Slavische Philologie, 73(1), s. 141–158. </w:t>
            </w:r>
          </w:p>
          <w:p w14:paraId="52227E58"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Gluchman, V. 2011. Martin Rázus: Literary and philosophical reflections on morality. In: Journal of Religious Ethics, 39(1), s. 151–172. </w:t>
            </w:r>
          </w:p>
          <w:p w14:paraId="337E0A30"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Gluchman, V. 2006. Reflexie súdobej morálky v anglickej literatúre 19. storočia. In: Filozofia, 61(5), s. 403–423. </w:t>
            </w:r>
          </w:p>
          <w:p w14:paraId="1BC350B8" w14:textId="77777777" w:rsidR="023E3EB7" w:rsidRPr="00210D6B" w:rsidRDefault="023E3EB7" w:rsidP="023E3EB7">
            <w:pPr>
              <w:spacing w:after="0" w:line="240" w:lineRule="auto"/>
              <w:jc w:val="left"/>
              <w:rPr>
                <w:rFonts w:asciiTheme="minorHAnsi" w:eastAsia="Times New Roman" w:hAnsiTheme="minorHAnsi"/>
                <w:lang w:val="pl-PL" w:eastAsia="sk-SK"/>
              </w:rPr>
            </w:pPr>
            <w:r w:rsidRPr="00210D6B">
              <w:rPr>
                <w:rFonts w:asciiTheme="minorHAnsi" w:eastAsia="Times New Roman" w:hAnsiTheme="minorHAnsi"/>
                <w:lang w:val="pl-PL" w:eastAsia="sk-SK"/>
              </w:rPr>
              <w:t xml:space="preserve">Gluchman, V. 2003. Honoré de Balzac ako kritik súdobej francúzskej morálky a spoločnosti. In: Filozofia, 58(6), s. 409–425. </w:t>
            </w:r>
          </w:p>
          <w:p w14:paraId="2471189E" w14:textId="77777777" w:rsidR="023E3EB7" w:rsidRPr="00210D6B" w:rsidRDefault="023E3EB7" w:rsidP="023E3EB7">
            <w:pPr>
              <w:spacing w:after="0" w:line="240" w:lineRule="auto"/>
              <w:rPr>
                <w:rFonts w:eastAsia="Times New Roman" w:cs="Times New Roman"/>
                <w:lang w:eastAsia="sk-SK"/>
              </w:rPr>
            </w:pPr>
            <w:r w:rsidRPr="00210D6B">
              <w:rPr>
                <w:rFonts w:asciiTheme="minorHAnsi" w:eastAsia="Times New Roman" w:hAnsiTheme="minorHAnsi"/>
                <w:lang w:val="pl-PL" w:eastAsia="sk-SK"/>
              </w:rPr>
              <w:t>Nussbaum, Martha C. 1990. Love’s Knowledge: Essays on Philosophy and Literature. New York – Oxford: Oxford University Press.</w:t>
            </w:r>
            <w:r w:rsidRPr="00210D6B">
              <w:rPr>
                <w:rFonts w:eastAsia="Times New Roman" w:cs="Times New Roman"/>
                <w:lang w:eastAsia="sk-SK"/>
              </w:rPr>
              <w:t> </w:t>
            </w:r>
          </w:p>
        </w:tc>
      </w:tr>
      <w:tr w:rsidR="023E3EB7" w:rsidRPr="00210D6B" w14:paraId="5636C08A" w14:textId="77777777" w:rsidTr="467EE90A">
        <w:trPr>
          <w:trHeight w:val="61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0418DCE9"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val="pl-PL" w:eastAsia="sk-SK"/>
              </w:rPr>
              <w:t>Jazyk, ktorého znalosť je potrebná na absolvovanie predmetu:</w:t>
            </w:r>
            <w:r w:rsidRPr="00210D6B">
              <w:rPr>
                <w:rFonts w:ascii="Calibri" w:eastAsia="Times New Roman" w:hAnsi="Calibri" w:cs="Calibri"/>
                <w:lang w:val="pl-PL" w:eastAsia="sk-SK"/>
              </w:rPr>
              <w:t> </w:t>
            </w:r>
            <w:r w:rsidRPr="00210D6B">
              <w:rPr>
                <w:rFonts w:ascii="Calibri" w:eastAsia="Times New Roman" w:hAnsi="Calibri" w:cs="Calibri"/>
                <w:i/>
                <w:iCs/>
                <w:lang w:val="pl-PL" w:eastAsia="sk-SK"/>
              </w:rPr>
              <w:t>slovenský jazyk/anglický jazyk</w:t>
            </w:r>
            <w:r w:rsidRPr="00210D6B">
              <w:rPr>
                <w:rFonts w:ascii="Calibri" w:eastAsia="Times New Roman" w:hAnsi="Calibri" w:cs="Calibri"/>
                <w:lang w:eastAsia="sk-SK"/>
              </w:rPr>
              <w:t> </w:t>
            </w:r>
          </w:p>
        </w:tc>
      </w:tr>
      <w:tr w:rsidR="023E3EB7" w:rsidRPr="00210D6B" w14:paraId="0C3AE72A" w14:textId="77777777" w:rsidTr="467EE90A">
        <w:trPr>
          <w:trHeight w:val="1110"/>
        </w:trPr>
        <w:tc>
          <w:tcPr>
            <w:tcW w:w="9056" w:type="dxa"/>
            <w:gridSpan w:val="2"/>
            <w:tcBorders>
              <w:top w:val="single" w:sz="6" w:space="0" w:color="auto"/>
              <w:left w:val="single" w:sz="6" w:space="0" w:color="auto"/>
              <w:bottom w:val="single" w:sz="6" w:space="0" w:color="auto"/>
              <w:right w:val="single" w:sz="6" w:space="0" w:color="auto"/>
            </w:tcBorders>
            <w:vAlign w:val="center"/>
          </w:tcPr>
          <w:p w14:paraId="5190E658"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eastAsia="sk-SK"/>
              </w:rPr>
              <w:t>Poznámky:</w:t>
            </w:r>
            <w:r w:rsidRPr="00210D6B">
              <w:rPr>
                <w:rFonts w:ascii="Calibri" w:eastAsia="Times New Roman" w:hAnsi="Calibri" w:cs="Calibri"/>
                <w:lang w:eastAsia="sk-SK"/>
              </w:rPr>
              <w:t>  </w:t>
            </w:r>
          </w:p>
        </w:tc>
      </w:tr>
      <w:tr w:rsidR="023E3EB7" w:rsidRPr="00210D6B" w14:paraId="67B772D3" w14:textId="77777777" w:rsidTr="467EE90A">
        <w:trPr>
          <w:trHeight w:val="259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35A3D56D" w14:textId="77777777"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b/>
                <w:bCs/>
                <w:lang w:eastAsia="sk-SK"/>
              </w:rPr>
              <w:t>Hodnotenie predmetov</w:t>
            </w:r>
            <w:r w:rsidRPr="00210D6B">
              <w:rPr>
                <w:rFonts w:ascii="Calibri" w:eastAsia="Times New Roman" w:hAnsi="Calibri" w:cs="Calibri"/>
                <w:lang w:eastAsia="sk-SK"/>
              </w:rPr>
              <w:t> </w:t>
            </w:r>
          </w:p>
          <w:p w14:paraId="7D123FF8" w14:textId="77777777" w:rsidR="023E3EB7" w:rsidRPr="00210D6B" w:rsidRDefault="023E3EB7" w:rsidP="023E3EB7">
            <w:pPr>
              <w:spacing w:after="0" w:line="240" w:lineRule="auto"/>
              <w:jc w:val="left"/>
              <w:rPr>
                <w:rFonts w:eastAsia="Times New Roman" w:cs="Times New Roman"/>
                <w:lang w:eastAsia="sk-SK"/>
              </w:rPr>
            </w:pPr>
            <w:r w:rsidRPr="00210D6B">
              <w:rPr>
                <w:rFonts w:ascii="Calibri" w:eastAsia="Times New Roman" w:hAnsi="Calibri" w:cs="Calibri"/>
                <w:lang w:eastAsia="sk-SK"/>
              </w:rPr>
              <w:t>Celkový počet hodnotených študentov: 0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70"/>
              <w:gridCol w:w="1470"/>
              <w:gridCol w:w="1471"/>
              <w:gridCol w:w="1471"/>
              <w:gridCol w:w="1471"/>
              <w:gridCol w:w="1471"/>
            </w:tblGrid>
            <w:tr w:rsidR="023E3EB7" w:rsidRPr="00210D6B" w14:paraId="31E7A024" w14:textId="77777777" w:rsidTr="023E3EB7">
              <w:tc>
                <w:tcPr>
                  <w:tcW w:w="1485" w:type="dxa"/>
                  <w:tcBorders>
                    <w:top w:val="single" w:sz="6" w:space="0" w:color="auto"/>
                    <w:left w:val="single" w:sz="6" w:space="0" w:color="auto"/>
                    <w:bottom w:val="single" w:sz="6" w:space="0" w:color="auto"/>
                    <w:right w:val="single" w:sz="6" w:space="0" w:color="auto"/>
                  </w:tcBorders>
                  <w:vAlign w:val="center"/>
                </w:tcPr>
                <w:p w14:paraId="28B1E3E2"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A </w:t>
                  </w:r>
                </w:p>
              </w:tc>
              <w:tc>
                <w:tcPr>
                  <w:tcW w:w="1485" w:type="dxa"/>
                  <w:tcBorders>
                    <w:top w:val="single" w:sz="6" w:space="0" w:color="auto"/>
                    <w:left w:val="single" w:sz="6" w:space="0" w:color="auto"/>
                    <w:bottom w:val="single" w:sz="6" w:space="0" w:color="auto"/>
                    <w:right w:val="single" w:sz="6" w:space="0" w:color="auto"/>
                  </w:tcBorders>
                  <w:vAlign w:val="center"/>
                </w:tcPr>
                <w:p w14:paraId="4F6A7F7B"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B </w:t>
                  </w:r>
                </w:p>
              </w:tc>
              <w:tc>
                <w:tcPr>
                  <w:tcW w:w="1485" w:type="dxa"/>
                  <w:tcBorders>
                    <w:top w:val="single" w:sz="6" w:space="0" w:color="auto"/>
                    <w:left w:val="single" w:sz="6" w:space="0" w:color="auto"/>
                    <w:bottom w:val="single" w:sz="6" w:space="0" w:color="auto"/>
                    <w:right w:val="single" w:sz="6" w:space="0" w:color="auto"/>
                  </w:tcBorders>
                  <w:vAlign w:val="center"/>
                </w:tcPr>
                <w:p w14:paraId="115A9587"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C </w:t>
                  </w:r>
                </w:p>
              </w:tc>
              <w:tc>
                <w:tcPr>
                  <w:tcW w:w="1485" w:type="dxa"/>
                  <w:tcBorders>
                    <w:top w:val="single" w:sz="6" w:space="0" w:color="auto"/>
                    <w:left w:val="single" w:sz="6" w:space="0" w:color="auto"/>
                    <w:bottom w:val="single" w:sz="6" w:space="0" w:color="auto"/>
                    <w:right w:val="single" w:sz="6" w:space="0" w:color="auto"/>
                  </w:tcBorders>
                  <w:vAlign w:val="center"/>
                </w:tcPr>
                <w:p w14:paraId="43E43DA3"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D </w:t>
                  </w:r>
                </w:p>
              </w:tc>
              <w:tc>
                <w:tcPr>
                  <w:tcW w:w="1485" w:type="dxa"/>
                  <w:tcBorders>
                    <w:top w:val="single" w:sz="6" w:space="0" w:color="auto"/>
                    <w:left w:val="single" w:sz="6" w:space="0" w:color="auto"/>
                    <w:bottom w:val="single" w:sz="6" w:space="0" w:color="auto"/>
                    <w:right w:val="single" w:sz="6" w:space="0" w:color="auto"/>
                  </w:tcBorders>
                  <w:vAlign w:val="center"/>
                </w:tcPr>
                <w:p w14:paraId="50B9C536"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E </w:t>
                  </w:r>
                </w:p>
              </w:tc>
              <w:tc>
                <w:tcPr>
                  <w:tcW w:w="1485" w:type="dxa"/>
                  <w:tcBorders>
                    <w:top w:val="single" w:sz="6" w:space="0" w:color="auto"/>
                    <w:left w:val="single" w:sz="6" w:space="0" w:color="auto"/>
                    <w:bottom w:val="single" w:sz="6" w:space="0" w:color="auto"/>
                    <w:right w:val="single" w:sz="6" w:space="0" w:color="auto"/>
                  </w:tcBorders>
                  <w:vAlign w:val="center"/>
                </w:tcPr>
                <w:p w14:paraId="6D6D54BB"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FX </w:t>
                  </w:r>
                </w:p>
              </w:tc>
            </w:tr>
            <w:tr w:rsidR="023E3EB7" w:rsidRPr="00210D6B" w14:paraId="34A90A1C" w14:textId="77777777" w:rsidTr="023E3EB7">
              <w:tc>
                <w:tcPr>
                  <w:tcW w:w="1485" w:type="dxa"/>
                  <w:tcBorders>
                    <w:top w:val="single" w:sz="6" w:space="0" w:color="auto"/>
                    <w:left w:val="single" w:sz="6" w:space="0" w:color="auto"/>
                    <w:bottom w:val="single" w:sz="6" w:space="0" w:color="auto"/>
                    <w:right w:val="single" w:sz="6" w:space="0" w:color="auto"/>
                  </w:tcBorders>
                  <w:vAlign w:val="center"/>
                </w:tcPr>
                <w:p w14:paraId="50ED0EFC"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0% </w:t>
                  </w:r>
                </w:p>
              </w:tc>
              <w:tc>
                <w:tcPr>
                  <w:tcW w:w="1485" w:type="dxa"/>
                  <w:tcBorders>
                    <w:top w:val="single" w:sz="6" w:space="0" w:color="auto"/>
                    <w:left w:val="single" w:sz="6" w:space="0" w:color="auto"/>
                    <w:bottom w:val="single" w:sz="6" w:space="0" w:color="auto"/>
                    <w:right w:val="single" w:sz="6" w:space="0" w:color="auto"/>
                  </w:tcBorders>
                  <w:vAlign w:val="center"/>
                </w:tcPr>
                <w:p w14:paraId="709F89FE"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0% </w:t>
                  </w:r>
                </w:p>
              </w:tc>
              <w:tc>
                <w:tcPr>
                  <w:tcW w:w="1485" w:type="dxa"/>
                  <w:tcBorders>
                    <w:top w:val="single" w:sz="6" w:space="0" w:color="auto"/>
                    <w:left w:val="single" w:sz="6" w:space="0" w:color="auto"/>
                    <w:bottom w:val="single" w:sz="6" w:space="0" w:color="auto"/>
                    <w:right w:val="single" w:sz="6" w:space="0" w:color="auto"/>
                  </w:tcBorders>
                  <w:vAlign w:val="center"/>
                </w:tcPr>
                <w:p w14:paraId="1883156C"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0% </w:t>
                  </w:r>
                </w:p>
              </w:tc>
              <w:tc>
                <w:tcPr>
                  <w:tcW w:w="1485" w:type="dxa"/>
                  <w:tcBorders>
                    <w:top w:val="single" w:sz="6" w:space="0" w:color="auto"/>
                    <w:left w:val="single" w:sz="6" w:space="0" w:color="auto"/>
                    <w:bottom w:val="single" w:sz="6" w:space="0" w:color="auto"/>
                    <w:right w:val="single" w:sz="6" w:space="0" w:color="auto"/>
                  </w:tcBorders>
                  <w:vAlign w:val="center"/>
                </w:tcPr>
                <w:p w14:paraId="0FDCC161"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0% </w:t>
                  </w:r>
                </w:p>
              </w:tc>
              <w:tc>
                <w:tcPr>
                  <w:tcW w:w="1485" w:type="dxa"/>
                  <w:tcBorders>
                    <w:top w:val="single" w:sz="6" w:space="0" w:color="auto"/>
                    <w:left w:val="single" w:sz="6" w:space="0" w:color="auto"/>
                    <w:bottom w:val="single" w:sz="6" w:space="0" w:color="auto"/>
                    <w:right w:val="single" w:sz="6" w:space="0" w:color="auto"/>
                  </w:tcBorders>
                  <w:vAlign w:val="center"/>
                </w:tcPr>
                <w:p w14:paraId="02D6AB98"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0% </w:t>
                  </w:r>
                </w:p>
              </w:tc>
              <w:tc>
                <w:tcPr>
                  <w:tcW w:w="1485" w:type="dxa"/>
                  <w:tcBorders>
                    <w:top w:val="single" w:sz="6" w:space="0" w:color="auto"/>
                    <w:left w:val="single" w:sz="6" w:space="0" w:color="auto"/>
                    <w:bottom w:val="single" w:sz="6" w:space="0" w:color="auto"/>
                    <w:right w:val="single" w:sz="6" w:space="0" w:color="auto"/>
                  </w:tcBorders>
                  <w:vAlign w:val="center"/>
                </w:tcPr>
                <w:p w14:paraId="74538800" w14:textId="77777777" w:rsidR="023E3EB7" w:rsidRPr="00210D6B" w:rsidRDefault="023E3EB7" w:rsidP="023E3EB7">
                  <w:pPr>
                    <w:spacing w:after="0" w:line="240" w:lineRule="auto"/>
                    <w:jc w:val="center"/>
                    <w:rPr>
                      <w:rFonts w:eastAsia="Times New Roman" w:cs="Times New Roman"/>
                      <w:lang w:eastAsia="sk-SK"/>
                    </w:rPr>
                  </w:pPr>
                  <w:r w:rsidRPr="00210D6B">
                    <w:rPr>
                      <w:rFonts w:ascii="Calibri" w:eastAsia="Times New Roman" w:hAnsi="Calibri" w:cs="Calibri"/>
                      <w:lang w:eastAsia="sk-SK"/>
                    </w:rPr>
                    <w:t>0% </w:t>
                  </w:r>
                </w:p>
              </w:tc>
            </w:tr>
          </w:tbl>
          <w:p w14:paraId="3A7B6485"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color w:val="808080" w:themeColor="background1" w:themeShade="80"/>
                <w:lang w:eastAsia="sk-SK"/>
              </w:rPr>
              <w:t> </w:t>
            </w:r>
          </w:p>
        </w:tc>
      </w:tr>
      <w:tr w:rsidR="023E3EB7" w:rsidRPr="00210D6B" w14:paraId="393675B3" w14:textId="77777777" w:rsidTr="467EE90A">
        <w:trPr>
          <w:trHeight w:val="645"/>
        </w:trPr>
        <w:tc>
          <w:tcPr>
            <w:tcW w:w="9056" w:type="dxa"/>
            <w:gridSpan w:val="2"/>
            <w:tcBorders>
              <w:top w:val="single" w:sz="6" w:space="0" w:color="auto"/>
              <w:left w:val="single" w:sz="6" w:space="0" w:color="auto"/>
              <w:bottom w:val="single" w:sz="6" w:space="0" w:color="auto"/>
              <w:right w:val="single" w:sz="6" w:space="0" w:color="auto"/>
            </w:tcBorders>
            <w:vAlign w:val="center"/>
          </w:tcPr>
          <w:p w14:paraId="5DDA0520"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eastAsia="sk-SK"/>
              </w:rPr>
              <w:t>Vyučujúci:</w:t>
            </w:r>
            <w:r w:rsidRPr="00210D6B">
              <w:rPr>
                <w:rFonts w:ascii="Calibri" w:eastAsia="Times New Roman" w:hAnsi="Calibri" w:cs="Calibri"/>
                <w:lang w:eastAsia="sk-SK"/>
              </w:rPr>
              <w:t> </w:t>
            </w:r>
            <w:r w:rsidRPr="00210D6B">
              <w:rPr>
                <w:rFonts w:ascii="Calibri" w:eastAsia="Times New Roman" w:hAnsi="Calibri" w:cs="Calibri"/>
                <w:i/>
                <w:iCs/>
                <w:lang w:eastAsia="sk-SK"/>
              </w:rPr>
              <w:t>prof. PhDr. Vasil Gluchman, CSc.</w:t>
            </w:r>
            <w:r w:rsidRPr="00210D6B">
              <w:rPr>
                <w:rFonts w:ascii="Calibri" w:eastAsia="Times New Roman" w:hAnsi="Calibri" w:cs="Calibri"/>
                <w:lang w:eastAsia="sk-SK"/>
              </w:rPr>
              <w:t> </w:t>
            </w:r>
          </w:p>
        </w:tc>
      </w:tr>
      <w:tr w:rsidR="023E3EB7" w:rsidRPr="00210D6B" w14:paraId="7AD6D481" w14:textId="77777777" w:rsidTr="467EE90A">
        <w:trPr>
          <w:trHeight w:val="780"/>
        </w:trPr>
        <w:tc>
          <w:tcPr>
            <w:tcW w:w="9056" w:type="dxa"/>
            <w:gridSpan w:val="2"/>
            <w:tcBorders>
              <w:top w:val="single" w:sz="6" w:space="0" w:color="auto"/>
              <w:left w:val="single" w:sz="6" w:space="0" w:color="auto"/>
              <w:bottom w:val="single" w:sz="6" w:space="0" w:color="auto"/>
              <w:right w:val="single" w:sz="6" w:space="0" w:color="auto"/>
            </w:tcBorders>
            <w:vAlign w:val="center"/>
          </w:tcPr>
          <w:p w14:paraId="7A01CC0F" w14:textId="2EB533CE" w:rsidR="023E3EB7" w:rsidRPr="00210D6B" w:rsidRDefault="00D86D7D" w:rsidP="023E3EB7">
            <w:pPr>
              <w:spacing w:after="0" w:line="240" w:lineRule="auto"/>
              <w:rPr>
                <w:rFonts w:eastAsia="Times New Roman" w:cs="Times New Roman"/>
                <w:lang w:eastAsia="sk-SK"/>
              </w:rPr>
            </w:pPr>
            <w:r>
              <w:rPr>
                <w:rFonts w:ascii="Calibri" w:eastAsia="Times New Roman" w:hAnsi="Calibri" w:cs="Calibri"/>
                <w:b/>
                <w:bCs/>
                <w:lang w:val="en-GB" w:eastAsia="sk-SK"/>
              </w:rPr>
              <w:lastRenderedPageBreak/>
              <w:t xml:space="preserve">Dátum poslednej zmeny: </w:t>
            </w:r>
            <w:r w:rsidRPr="00D86D7D">
              <w:rPr>
                <w:rFonts w:ascii="Calibri" w:eastAsia="Times New Roman" w:hAnsi="Calibri" w:cs="Calibri"/>
                <w:lang w:val="en-GB" w:eastAsia="sk-SK"/>
              </w:rPr>
              <w:t>30. 10. 2025</w:t>
            </w:r>
          </w:p>
        </w:tc>
      </w:tr>
      <w:tr w:rsidR="023E3EB7" w:rsidRPr="00210D6B" w14:paraId="2961E563" w14:textId="77777777" w:rsidTr="467EE90A">
        <w:trPr>
          <w:trHeight w:val="840"/>
        </w:trPr>
        <w:tc>
          <w:tcPr>
            <w:tcW w:w="9056" w:type="dxa"/>
            <w:gridSpan w:val="2"/>
            <w:tcBorders>
              <w:top w:val="single" w:sz="6" w:space="0" w:color="auto"/>
              <w:left w:val="single" w:sz="6" w:space="0" w:color="auto"/>
              <w:bottom w:val="single" w:sz="6" w:space="0" w:color="auto"/>
              <w:right w:val="single" w:sz="6" w:space="0" w:color="auto"/>
            </w:tcBorders>
            <w:vAlign w:val="center"/>
          </w:tcPr>
          <w:p w14:paraId="7AA1D060" w14:textId="77777777" w:rsidR="023E3EB7" w:rsidRPr="00210D6B" w:rsidRDefault="023E3EB7" w:rsidP="023E3EB7">
            <w:pPr>
              <w:spacing w:after="0" w:line="240" w:lineRule="auto"/>
              <w:rPr>
                <w:rFonts w:eastAsia="Times New Roman" w:cs="Times New Roman"/>
                <w:lang w:eastAsia="sk-SK"/>
              </w:rPr>
            </w:pPr>
            <w:r w:rsidRPr="00210D6B">
              <w:rPr>
                <w:rFonts w:ascii="Calibri" w:eastAsia="Times New Roman" w:hAnsi="Calibri" w:cs="Calibri"/>
                <w:b/>
                <w:bCs/>
                <w:lang w:eastAsia="sk-SK"/>
              </w:rPr>
              <w:t>Schválil:</w:t>
            </w:r>
            <w:r w:rsidRPr="00210D6B">
              <w:rPr>
                <w:rFonts w:ascii="Calibri" w:eastAsia="Times New Roman" w:hAnsi="Calibri" w:cs="Calibri"/>
                <w:lang w:eastAsia="sk-SK"/>
              </w:rPr>
              <w:t>  </w:t>
            </w:r>
            <w:r w:rsidRPr="00210D6B">
              <w:rPr>
                <w:rFonts w:ascii="Calibri" w:eastAsia="Times New Roman" w:hAnsi="Calibri" w:cs="Calibri"/>
                <w:i/>
                <w:iCs/>
                <w:lang w:eastAsia="sk-SK"/>
              </w:rPr>
              <w:t>prof. Mgr. Vladislav Suvák, PhD.</w:t>
            </w:r>
          </w:p>
        </w:tc>
      </w:tr>
    </w:tbl>
    <w:p w14:paraId="6DF871D5" w14:textId="0FD87D2D" w:rsidR="00EE5529" w:rsidRPr="00210D6B" w:rsidRDefault="00EE5529" w:rsidP="023E3EB7">
      <w:pPr>
        <w:spacing w:after="0" w:line="240" w:lineRule="auto"/>
        <w:ind w:left="720" w:hanging="720"/>
        <w:jc w:val="center"/>
      </w:pPr>
      <w:r w:rsidRPr="00210D6B">
        <w:br w:type="page"/>
      </w:r>
      <w:r w:rsidR="771F089A" w:rsidRPr="00210D6B">
        <w:rPr>
          <w:rFonts w:ascii="Calibri" w:eastAsia="Calibri" w:hAnsi="Calibri" w:cs="Calibri"/>
          <w:b/>
          <w:bCs/>
          <w:szCs w:val="24"/>
        </w:rPr>
        <w:lastRenderedPageBreak/>
        <w:t>INFORMAČNÝ LIST PREDMETU</w:t>
      </w:r>
    </w:p>
    <w:p w14:paraId="1705F71D" w14:textId="2330FF87" w:rsidR="00EE5529" w:rsidRPr="00210D6B" w:rsidRDefault="771F089A" w:rsidP="023E3EB7">
      <w:pPr>
        <w:spacing w:after="0" w:line="240" w:lineRule="auto"/>
        <w:jc w:val="center"/>
      </w:pPr>
      <w:r w:rsidRPr="00210D6B">
        <w:rPr>
          <w:rFonts w:ascii="Calibri" w:eastAsia="Calibri" w:hAnsi="Calibri" w:cs="Calibri"/>
          <w:szCs w:val="24"/>
        </w:rPr>
        <w:t xml:space="preserve"> </w:t>
      </w:r>
    </w:p>
    <w:tbl>
      <w:tblPr>
        <w:tblStyle w:val="Mriekatabuky"/>
        <w:tblW w:w="0" w:type="auto"/>
        <w:tblLayout w:type="fixed"/>
        <w:tblLook w:val="04A0" w:firstRow="1" w:lastRow="0" w:firstColumn="1" w:lastColumn="0" w:noHBand="0" w:noVBand="1"/>
      </w:tblPr>
      <w:tblGrid>
        <w:gridCol w:w="3997"/>
        <w:gridCol w:w="5063"/>
      </w:tblGrid>
      <w:tr w:rsidR="023E3EB7" w:rsidRPr="00210D6B" w14:paraId="57A2490C"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E88ACBF" w14:textId="7E1DAA95" w:rsidR="023E3EB7" w:rsidRPr="00210D6B" w:rsidRDefault="023E3EB7">
            <w:r w:rsidRPr="00210D6B">
              <w:rPr>
                <w:rFonts w:ascii="Calibri" w:eastAsia="Calibri" w:hAnsi="Calibri" w:cs="Calibri"/>
                <w:b/>
                <w:bCs/>
                <w:sz w:val="24"/>
                <w:szCs w:val="24"/>
              </w:rPr>
              <w:t>Vysoká škola:</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Prešovská univerzita v Prešove</w:t>
            </w:r>
          </w:p>
        </w:tc>
      </w:tr>
      <w:tr w:rsidR="023E3EB7" w:rsidRPr="00210D6B" w14:paraId="7477DC01"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7771E97" w14:textId="5515C511" w:rsidR="023E3EB7" w:rsidRPr="00210D6B" w:rsidRDefault="023E3EB7">
            <w:r w:rsidRPr="00210D6B">
              <w:rPr>
                <w:rFonts w:ascii="Calibri" w:eastAsia="Calibri" w:hAnsi="Calibri" w:cs="Calibri"/>
                <w:b/>
                <w:bCs/>
                <w:sz w:val="24"/>
                <w:szCs w:val="24"/>
              </w:rPr>
              <w:t>Fakulta/pracovisko:</w:t>
            </w:r>
            <w:r w:rsidRPr="00210D6B">
              <w:rPr>
                <w:rFonts w:ascii="Calibri" w:eastAsia="Calibri" w:hAnsi="Calibri" w:cs="Calibri"/>
                <w:sz w:val="24"/>
                <w:szCs w:val="24"/>
              </w:rPr>
              <w:t xml:space="preserve"> </w:t>
            </w:r>
            <w:r w:rsidRPr="00210D6B">
              <w:rPr>
                <w:rFonts w:ascii="Calibri" w:eastAsia="Calibri" w:hAnsi="Calibri" w:cs="Calibri"/>
                <w:i/>
                <w:iCs/>
                <w:sz w:val="24"/>
                <w:szCs w:val="24"/>
              </w:rPr>
              <w:t>Filozofická fakulta</w:t>
            </w:r>
          </w:p>
        </w:tc>
      </w:tr>
      <w:tr w:rsidR="023E3EB7" w:rsidRPr="00210D6B" w14:paraId="6A40C393" w14:textId="77777777" w:rsidTr="467EE90A">
        <w:trPr>
          <w:trHeight w:val="840"/>
        </w:trPr>
        <w:tc>
          <w:tcPr>
            <w:tcW w:w="3997" w:type="dxa"/>
            <w:tcBorders>
              <w:top w:val="single" w:sz="8" w:space="0" w:color="auto"/>
              <w:left w:val="single" w:sz="8" w:space="0" w:color="auto"/>
              <w:bottom w:val="single" w:sz="8" w:space="0" w:color="auto"/>
              <w:right w:val="single" w:sz="8" w:space="0" w:color="auto"/>
            </w:tcBorders>
            <w:vAlign w:val="center"/>
          </w:tcPr>
          <w:p w14:paraId="57DD6C9B" w14:textId="380D0596" w:rsidR="023E3EB7" w:rsidRPr="00210D6B" w:rsidRDefault="023E3EB7" w:rsidP="023E3EB7">
            <w:pPr>
              <w:jc w:val="both"/>
            </w:pPr>
            <w:r w:rsidRPr="00210D6B">
              <w:rPr>
                <w:rFonts w:ascii="Calibri" w:eastAsia="Calibri" w:hAnsi="Calibri" w:cs="Calibri"/>
                <w:b/>
                <w:bCs/>
                <w:sz w:val="24"/>
                <w:szCs w:val="24"/>
              </w:rPr>
              <w:t>Kód predmetu:</w:t>
            </w:r>
            <w:r w:rsidRPr="00210D6B">
              <w:rPr>
                <w:rFonts w:ascii="Calibri" w:eastAsia="Calibri" w:hAnsi="Calibri" w:cs="Calibri"/>
                <w:sz w:val="24"/>
                <w:szCs w:val="24"/>
              </w:rPr>
              <w:t xml:space="preserve"> </w:t>
            </w:r>
            <w:r w:rsidR="069431E6" w:rsidRPr="00210D6B">
              <w:rPr>
                <w:rFonts w:ascii="Calibri" w:eastAsia="Calibri" w:hAnsi="Calibri" w:cs="Calibri"/>
                <w:sz w:val="24"/>
                <w:szCs w:val="24"/>
              </w:rPr>
              <w:t>1IFI/ESTET/22</w:t>
            </w:r>
          </w:p>
        </w:tc>
        <w:tc>
          <w:tcPr>
            <w:tcW w:w="5063" w:type="dxa"/>
            <w:tcBorders>
              <w:top w:val="nil"/>
              <w:left w:val="single" w:sz="8" w:space="0" w:color="auto"/>
              <w:bottom w:val="single" w:sz="8" w:space="0" w:color="auto"/>
              <w:right w:val="single" w:sz="8" w:space="0" w:color="auto"/>
            </w:tcBorders>
            <w:vAlign w:val="center"/>
          </w:tcPr>
          <w:p w14:paraId="046E4ED8" w14:textId="27980734" w:rsidR="023E3EB7" w:rsidRPr="00210D6B" w:rsidRDefault="023E3EB7">
            <w:r w:rsidRPr="00210D6B">
              <w:rPr>
                <w:rFonts w:ascii="Calibri" w:eastAsia="Calibri" w:hAnsi="Calibri" w:cs="Calibri"/>
                <w:b/>
                <w:bCs/>
                <w:sz w:val="24"/>
                <w:szCs w:val="24"/>
              </w:rPr>
              <w:t xml:space="preserve">Názov predmetu: </w:t>
            </w:r>
            <w:r w:rsidR="4F1D3F7F" w:rsidRPr="00210D6B">
              <w:rPr>
                <w:rFonts w:ascii="Calibri" w:eastAsia="Calibri" w:hAnsi="Calibri" w:cs="Calibri"/>
                <w:i/>
                <w:iCs/>
                <w:sz w:val="24"/>
                <w:szCs w:val="24"/>
              </w:rPr>
              <w:t>Estetika (Profilový predmet)</w:t>
            </w:r>
          </w:p>
        </w:tc>
      </w:tr>
      <w:tr w:rsidR="023E3EB7" w:rsidRPr="00210D6B" w14:paraId="4E509BA1"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1E82E4C" w14:textId="5839ADC0" w:rsidR="023E3EB7" w:rsidRPr="00210D6B" w:rsidRDefault="023E3EB7" w:rsidP="023E3EB7">
            <w:pPr>
              <w:jc w:val="both"/>
            </w:pPr>
            <w:r w:rsidRPr="00210D6B">
              <w:rPr>
                <w:rFonts w:ascii="Calibri" w:eastAsia="Calibri" w:hAnsi="Calibri" w:cs="Calibri"/>
                <w:b/>
                <w:bCs/>
                <w:sz w:val="24"/>
                <w:szCs w:val="24"/>
              </w:rPr>
              <w:t>Druh, rozsah a metóda vzdelávacích činností:</w:t>
            </w:r>
            <w:r w:rsidRPr="00210D6B">
              <w:rPr>
                <w:rFonts w:ascii="Calibri" w:eastAsia="Calibri" w:hAnsi="Calibri" w:cs="Calibri"/>
                <w:sz w:val="24"/>
                <w:szCs w:val="24"/>
              </w:rPr>
              <w:t xml:space="preserve"> </w:t>
            </w:r>
          </w:p>
          <w:p w14:paraId="7BE690BC" w14:textId="16A3328E" w:rsidR="023E3EB7" w:rsidRPr="00210D6B" w:rsidRDefault="023E3EB7">
            <w:r w:rsidRPr="00210D6B">
              <w:rPr>
                <w:rFonts w:ascii="Calibri" w:eastAsia="Calibri" w:hAnsi="Calibri" w:cs="Calibri"/>
                <w:i/>
                <w:iCs/>
                <w:sz w:val="24"/>
                <w:szCs w:val="24"/>
              </w:rPr>
              <w:t>Druh vzdelávacích činností: Seminár</w:t>
            </w:r>
          </w:p>
          <w:p w14:paraId="7D38A870" w14:textId="62F42565" w:rsidR="023E3EB7" w:rsidRPr="00210D6B" w:rsidRDefault="023E3EB7">
            <w:r w:rsidRPr="00210D6B">
              <w:rPr>
                <w:rFonts w:ascii="Calibri" w:eastAsia="Calibri" w:hAnsi="Calibri" w:cs="Calibri"/>
                <w:i/>
                <w:iCs/>
                <w:sz w:val="24"/>
                <w:szCs w:val="24"/>
              </w:rPr>
              <w:t>Rozsah vzdelávacích činností: 1 hod</w:t>
            </w:r>
            <w:r w:rsidR="595815D4" w:rsidRPr="00210D6B">
              <w:rPr>
                <w:rFonts w:ascii="Calibri" w:eastAsia="Calibri" w:hAnsi="Calibri" w:cs="Calibri"/>
                <w:i/>
                <w:iCs/>
                <w:sz w:val="24"/>
                <w:szCs w:val="24"/>
              </w:rPr>
              <w:t>i</w:t>
            </w:r>
            <w:r w:rsidRPr="00210D6B">
              <w:rPr>
                <w:rFonts w:ascii="Calibri" w:eastAsia="Calibri" w:hAnsi="Calibri" w:cs="Calibri"/>
                <w:i/>
                <w:iCs/>
                <w:sz w:val="24"/>
                <w:szCs w:val="24"/>
              </w:rPr>
              <w:t>n</w:t>
            </w:r>
            <w:r w:rsidR="1A2D0AFD" w:rsidRPr="00210D6B">
              <w:rPr>
                <w:rFonts w:ascii="Calibri" w:eastAsia="Calibri" w:hAnsi="Calibri" w:cs="Calibri"/>
                <w:i/>
                <w:iCs/>
                <w:sz w:val="24"/>
                <w:szCs w:val="24"/>
              </w:rPr>
              <w:t>a týždenne (0/1)</w:t>
            </w:r>
            <w:r w:rsidRPr="00210D6B">
              <w:rPr>
                <w:rFonts w:ascii="Calibri" w:eastAsia="Calibri" w:hAnsi="Calibri" w:cs="Calibri"/>
                <w:i/>
                <w:iCs/>
                <w:sz w:val="24"/>
                <w:szCs w:val="24"/>
              </w:rPr>
              <w:t xml:space="preserve"> </w:t>
            </w:r>
          </w:p>
          <w:p w14:paraId="2F61FD9A" w14:textId="2A5E42B9"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i/>
                <w:iCs/>
                <w:sz w:val="24"/>
                <w:szCs w:val="24"/>
              </w:rPr>
              <w:t xml:space="preserve">Metóda vzdelávacích činností: </w:t>
            </w:r>
            <w:r w:rsidR="3941C03C" w:rsidRPr="00210D6B">
              <w:rPr>
                <w:rFonts w:ascii="Calibri" w:eastAsia="Calibri" w:hAnsi="Calibri" w:cs="Calibri"/>
                <w:i/>
                <w:iCs/>
                <w:sz w:val="24"/>
                <w:szCs w:val="24"/>
              </w:rPr>
              <w:t>Kombinovaná</w:t>
            </w:r>
          </w:p>
        </w:tc>
      </w:tr>
      <w:tr w:rsidR="023E3EB7" w:rsidRPr="00210D6B" w14:paraId="2E7CDF15"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C6FDE3F" w14:textId="4F2535FC" w:rsidR="023E3EB7" w:rsidRPr="00210D6B" w:rsidRDefault="023E3EB7" w:rsidP="023E3EB7">
            <w:pPr>
              <w:jc w:val="both"/>
            </w:pPr>
            <w:r w:rsidRPr="00210D6B">
              <w:rPr>
                <w:rFonts w:ascii="Calibri" w:eastAsia="Calibri" w:hAnsi="Calibri" w:cs="Calibri"/>
                <w:b/>
                <w:bCs/>
                <w:sz w:val="24"/>
                <w:szCs w:val="24"/>
              </w:rPr>
              <w:t>Počet kreditov:</w:t>
            </w:r>
            <w:r w:rsidRPr="00210D6B">
              <w:rPr>
                <w:rFonts w:ascii="Calibri" w:eastAsia="Calibri" w:hAnsi="Calibri" w:cs="Calibri"/>
                <w:i/>
                <w:iCs/>
                <w:sz w:val="24"/>
                <w:szCs w:val="24"/>
              </w:rPr>
              <w:t xml:space="preserve"> 4</w:t>
            </w:r>
          </w:p>
        </w:tc>
      </w:tr>
      <w:tr w:rsidR="023E3EB7" w:rsidRPr="00210D6B" w14:paraId="740EDB28"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C4B0787" w14:textId="77421B9C" w:rsidR="023E3EB7" w:rsidRPr="00210D6B" w:rsidRDefault="023E3EB7" w:rsidP="023E3EB7">
            <w:pPr>
              <w:jc w:val="both"/>
            </w:pPr>
            <w:r w:rsidRPr="00210D6B">
              <w:rPr>
                <w:rFonts w:ascii="Calibri" w:eastAsia="Calibri" w:hAnsi="Calibri" w:cs="Calibri"/>
                <w:b/>
                <w:bCs/>
                <w:sz w:val="24"/>
                <w:szCs w:val="24"/>
              </w:rPr>
              <w:t>Odporúčaný semester štúdia:</w:t>
            </w:r>
            <w:r w:rsidRPr="00210D6B">
              <w:rPr>
                <w:rFonts w:ascii="Calibri" w:eastAsia="Calibri" w:hAnsi="Calibri" w:cs="Calibri"/>
                <w:sz w:val="24"/>
                <w:szCs w:val="24"/>
              </w:rPr>
              <w:t xml:space="preserve"> </w:t>
            </w:r>
            <w:r w:rsidR="4A04F9CA" w:rsidRPr="00210D6B">
              <w:rPr>
                <w:rFonts w:ascii="Calibri" w:eastAsia="Calibri" w:hAnsi="Calibri" w:cs="Calibri"/>
                <w:sz w:val="24"/>
                <w:szCs w:val="24"/>
              </w:rPr>
              <w:t>4.</w:t>
            </w:r>
            <w:r w:rsidR="76DCD04E" w:rsidRPr="00210D6B">
              <w:rPr>
                <w:rFonts w:ascii="Calibri" w:eastAsia="Calibri" w:hAnsi="Calibri" w:cs="Calibri"/>
                <w:sz w:val="24"/>
                <w:szCs w:val="24"/>
              </w:rPr>
              <w:t xml:space="preserve"> – 6. </w:t>
            </w:r>
          </w:p>
        </w:tc>
      </w:tr>
      <w:tr w:rsidR="023E3EB7" w:rsidRPr="00210D6B" w14:paraId="2B67EEE2"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1095BDA" w14:textId="38245498" w:rsidR="023E3EB7" w:rsidRPr="00210D6B" w:rsidRDefault="023E3EB7" w:rsidP="023E3EB7">
            <w:pPr>
              <w:jc w:val="both"/>
            </w:pPr>
            <w:r w:rsidRPr="00210D6B">
              <w:rPr>
                <w:rFonts w:ascii="Calibri" w:eastAsia="Calibri" w:hAnsi="Calibri" w:cs="Calibri"/>
                <w:b/>
                <w:bCs/>
                <w:sz w:val="24"/>
                <w:szCs w:val="24"/>
              </w:rPr>
              <w:t xml:space="preserve">Stupeň vysokoškolského štúdia: </w:t>
            </w:r>
            <w:r w:rsidRPr="00210D6B">
              <w:rPr>
                <w:rFonts w:ascii="Calibri" w:eastAsia="Calibri" w:hAnsi="Calibri" w:cs="Calibri"/>
                <w:i/>
                <w:iCs/>
                <w:sz w:val="24"/>
                <w:szCs w:val="24"/>
              </w:rPr>
              <w:t>3.</w:t>
            </w:r>
          </w:p>
          <w:p w14:paraId="6ECA1410" w14:textId="5C2BCB02" w:rsidR="023E3EB7" w:rsidRPr="00210D6B" w:rsidRDefault="023E3EB7" w:rsidP="023E3EB7">
            <w:pPr>
              <w:jc w:val="both"/>
            </w:pPr>
            <w:r w:rsidRPr="00210D6B">
              <w:rPr>
                <w:rFonts w:ascii="Calibri" w:eastAsia="Calibri" w:hAnsi="Calibri" w:cs="Calibri"/>
                <w:sz w:val="24"/>
                <w:szCs w:val="24"/>
              </w:rPr>
              <w:t xml:space="preserve"> </w:t>
            </w:r>
          </w:p>
        </w:tc>
      </w:tr>
      <w:tr w:rsidR="023E3EB7" w:rsidRPr="00210D6B" w14:paraId="31BFF2DE"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3F06BC9" w14:textId="44FC7046" w:rsidR="023E3EB7" w:rsidRPr="00210D6B" w:rsidRDefault="023E3EB7" w:rsidP="023E3EB7">
            <w:pPr>
              <w:jc w:val="both"/>
            </w:pPr>
            <w:r w:rsidRPr="00210D6B">
              <w:rPr>
                <w:rFonts w:ascii="Calibri" w:eastAsia="Calibri" w:hAnsi="Calibri" w:cs="Calibri"/>
                <w:b/>
                <w:bCs/>
                <w:sz w:val="24"/>
                <w:szCs w:val="24"/>
              </w:rPr>
              <w:t>Podmieňujúce predmety:</w:t>
            </w:r>
          </w:p>
        </w:tc>
      </w:tr>
      <w:tr w:rsidR="023E3EB7" w:rsidRPr="00210D6B" w14:paraId="4D4877AF"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AFEF006" w14:textId="66677893" w:rsidR="023E3EB7" w:rsidRPr="00210D6B" w:rsidRDefault="023E3EB7" w:rsidP="023E3EB7">
            <w:pPr>
              <w:jc w:val="both"/>
            </w:pPr>
            <w:r w:rsidRPr="00210D6B">
              <w:rPr>
                <w:rFonts w:ascii="Calibri" w:eastAsia="Calibri" w:hAnsi="Calibri" w:cs="Calibri"/>
                <w:b/>
                <w:bCs/>
                <w:sz w:val="24"/>
                <w:szCs w:val="24"/>
              </w:rPr>
              <w:t>Podmienky na absolvovanie predmetu:</w:t>
            </w:r>
            <w:r w:rsidRPr="00210D6B">
              <w:rPr>
                <w:rFonts w:ascii="Calibri" w:eastAsia="Calibri" w:hAnsi="Calibri" w:cs="Calibri"/>
                <w:sz w:val="24"/>
                <w:szCs w:val="24"/>
              </w:rPr>
              <w:t xml:space="preserve"> </w:t>
            </w:r>
          </w:p>
          <w:p w14:paraId="6156D2DA" w14:textId="4DE095C2" w:rsidR="023E3EB7" w:rsidRPr="00210D6B" w:rsidRDefault="023E3EB7" w:rsidP="023E3EB7">
            <w:pPr>
              <w:spacing w:line="254" w:lineRule="auto"/>
              <w:jc w:val="both"/>
            </w:pPr>
            <w:r w:rsidRPr="00210D6B">
              <w:rPr>
                <w:rFonts w:ascii="Calibri" w:eastAsia="Calibri" w:hAnsi="Calibri" w:cs="Calibri"/>
                <w:i/>
                <w:iCs/>
                <w:sz w:val="24"/>
                <w:szCs w:val="24"/>
              </w:rPr>
              <w:t>Predmet je hodnotený skúškou.</w:t>
            </w:r>
          </w:p>
          <w:p w14:paraId="073477B0" w14:textId="4AE396CB" w:rsidR="023E3EB7" w:rsidRPr="00210D6B" w:rsidRDefault="023E3EB7" w:rsidP="023E3EB7">
            <w:pPr>
              <w:spacing w:line="254" w:lineRule="auto"/>
              <w:jc w:val="both"/>
            </w:pPr>
            <w:r w:rsidRPr="00210D6B">
              <w:rPr>
                <w:rFonts w:ascii="Calibri" w:eastAsia="Calibri" w:hAnsi="Calibri" w:cs="Calibri"/>
                <w:i/>
                <w:iCs/>
                <w:sz w:val="24"/>
                <w:szCs w:val="24"/>
              </w:rPr>
              <w:t>Na úspešné absolvovanie predmetu je potrebné absolvovať tri súčasti:</w:t>
            </w:r>
          </w:p>
          <w:p w14:paraId="7636AB61" w14:textId="170146EC" w:rsidR="023E3EB7" w:rsidRPr="00210D6B" w:rsidRDefault="023E3EB7" w:rsidP="00E123D6">
            <w:pPr>
              <w:pStyle w:val="Odsekzoznamu"/>
              <w:numPr>
                <w:ilvl w:val="0"/>
                <w:numId w:val="5"/>
              </w:numPr>
              <w:jc w:val="both"/>
              <w:rPr>
                <w:rFonts w:ascii="Calibri" w:eastAsia="Calibri" w:hAnsi="Calibri" w:cs="Calibri"/>
                <w:i/>
                <w:iCs/>
                <w:sz w:val="24"/>
                <w:szCs w:val="24"/>
              </w:rPr>
            </w:pPr>
            <w:r w:rsidRPr="00210D6B">
              <w:rPr>
                <w:rFonts w:ascii="Calibri" w:eastAsia="Calibri" w:hAnsi="Calibri" w:cs="Calibri"/>
                <w:i/>
                <w:iCs/>
                <w:sz w:val="24"/>
                <w:szCs w:val="24"/>
              </w:rPr>
              <w:t>Spoločné seminárne stretnutia  pre interných aj externých študentov (napr. ako 4-hodinové bloky obtýždeň), kde študent/ka prezentuje čiastkové výsledky svojho bádania, musí ich obhajovať v diskusii s kolegami, nasledujúc prednáška vyučujúceho – 30 b.</w:t>
            </w:r>
          </w:p>
          <w:p w14:paraId="3885E143" w14:textId="774F11C1" w:rsidR="023E3EB7" w:rsidRPr="00210D6B" w:rsidRDefault="023E3EB7" w:rsidP="00E123D6">
            <w:pPr>
              <w:pStyle w:val="Odsekzoznamu"/>
              <w:numPr>
                <w:ilvl w:val="0"/>
                <w:numId w:val="5"/>
              </w:numPr>
              <w:jc w:val="both"/>
              <w:rPr>
                <w:rFonts w:ascii="Calibri" w:eastAsia="Calibri" w:hAnsi="Calibri" w:cs="Calibri"/>
                <w:i/>
                <w:iCs/>
                <w:sz w:val="24"/>
                <w:szCs w:val="24"/>
              </w:rPr>
            </w:pPr>
            <w:r w:rsidRPr="00210D6B">
              <w:rPr>
                <w:rFonts w:ascii="Calibri" w:eastAsia="Calibri" w:hAnsi="Calibri" w:cs="Calibri"/>
                <w:i/>
                <w:iCs/>
                <w:sz w:val="24"/>
                <w:szCs w:val="24"/>
              </w:rPr>
              <w:t>Študent/ka odovzdá v 13. týždni príslušného semestra vedeckú štúdiu (v rozsahu 15-20 NS), ktorá bude oponovaná garantom predmetu a školiteľom. Následne sa odporúča sa uchádzať sa o jej publikovania vo vhodne zvolenom vedeckom časopise (ideálne impaktovom: Scopus, WoS) – 60 b.</w:t>
            </w:r>
          </w:p>
          <w:p w14:paraId="278EF9A4" w14:textId="589C3424" w:rsidR="023E3EB7" w:rsidRPr="00210D6B" w:rsidRDefault="023E3EB7" w:rsidP="00E123D6">
            <w:pPr>
              <w:pStyle w:val="Odsekzoznamu"/>
              <w:numPr>
                <w:ilvl w:val="0"/>
                <w:numId w:val="5"/>
              </w:numPr>
              <w:jc w:val="both"/>
              <w:rPr>
                <w:rFonts w:ascii="Calibri" w:eastAsia="Calibri" w:hAnsi="Calibri" w:cs="Calibri"/>
                <w:i/>
                <w:iCs/>
                <w:sz w:val="24"/>
                <w:szCs w:val="24"/>
              </w:rPr>
            </w:pPr>
            <w:r w:rsidRPr="00210D6B">
              <w:rPr>
                <w:rFonts w:ascii="Calibri" w:eastAsia="Calibri" w:hAnsi="Calibri" w:cs="Calibri"/>
                <w:i/>
                <w:iCs/>
                <w:sz w:val="24"/>
                <w:szCs w:val="24"/>
              </w:rPr>
              <w:t>Študent/ka bude formou vypracovanej štúdie a kolokvia (predposledný týždeň semestra) v rámci spoločných seminárnych stretnutí prezentovať prehľad v problémoch traktovaných v naštudovanej odb. literatúre – 10 b.</w:t>
            </w:r>
          </w:p>
          <w:p w14:paraId="55306A10" w14:textId="1C8911A6" w:rsidR="023E3EB7" w:rsidRPr="00210D6B" w:rsidRDefault="023E3EB7" w:rsidP="023E3EB7">
            <w:pPr>
              <w:spacing w:line="254" w:lineRule="auto"/>
              <w:jc w:val="both"/>
            </w:pPr>
            <w:r w:rsidRPr="00210D6B">
              <w:rPr>
                <w:rFonts w:ascii="Calibri" w:eastAsia="Calibri" w:hAnsi="Calibri" w:cs="Calibri"/>
                <w:i/>
                <w:iCs/>
                <w:sz w:val="24"/>
                <w:szCs w:val="24"/>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14:paraId="3981CCCE" w14:textId="4FEB22F8" w:rsidR="023E3EB7" w:rsidRPr="00210D6B" w:rsidRDefault="023E3EB7" w:rsidP="023E3EB7">
            <w:pPr>
              <w:jc w:val="both"/>
            </w:pPr>
            <w:r w:rsidRPr="00210D6B">
              <w:rPr>
                <w:rFonts w:ascii="Calibri" w:eastAsia="Calibri" w:hAnsi="Calibri" w:cs="Calibri"/>
                <w:i/>
                <w:iCs/>
                <w:sz w:val="24"/>
                <w:szCs w:val="24"/>
              </w:rPr>
              <w:lastRenderedPageBreak/>
              <w:t xml:space="preserve">A: 100 – 90 %  </w:t>
            </w:r>
          </w:p>
          <w:p w14:paraId="6E43A9B3" w14:textId="79603103" w:rsidR="023E3EB7" w:rsidRPr="00210D6B" w:rsidRDefault="023E3EB7">
            <w:r w:rsidRPr="00210D6B">
              <w:rPr>
                <w:rFonts w:ascii="Calibri" w:eastAsia="Calibri" w:hAnsi="Calibri" w:cs="Calibri"/>
                <w:i/>
                <w:iCs/>
                <w:sz w:val="24"/>
                <w:szCs w:val="24"/>
              </w:rPr>
              <w:t xml:space="preserve">B: 89 – 80 %  </w:t>
            </w:r>
            <w:r w:rsidRPr="00210D6B">
              <w:br/>
            </w:r>
            <w:r w:rsidRPr="00210D6B">
              <w:rPr>
                <w:rFonts w:ascii="Calibri" w:eastAsia="Calibri" w:hAnsi="Calibri" w:cs="Calibri"/>
                <w:i/>
                <w:iCs/>
                <w:sz w:val="24"/>
                <w:szCs w:val="24"/>
              </w:rPr>
              <w:t xml:space="preserve"> C: 79 – 70 %  </w:t>
            </w:r>
            <w:r w:rsidRPr="00210D6B">
              <w:br/>
            </w:r>
            <w:r w:rsidRPr="00210D6B">
              <w:rPr>
                <w:rFonts w:ascii="Calibri" w:eastAsia="Calibri" w:hAnsi="Calibri" w:cs="Calibri"/>
                <w:i/>
                <w:iCs/>
                <w:sz w:val="24"/>
                <w:szCs w:val="24"/>
              </w:rPr>
              <w:t xml:space="preserve"> D: 69 – 60 %  </w:t>
            </w:r>
            <w:r w:rsidRPr="00210D6B">
              <w:br/>
            </w:r>
            <w:r w:rsidRPr="00210D6B">
              <w:rPr>
                <w:rFonts w:ascii="Calibri" w:eastAsia="Calibri" w:hAnsi="Calibri" w:cs="Calibri"/>
                <w:i/>
                <w:iCs/>
                <w:sz w:val="24"/>
                <w:szCs w:val="24"/>
              </w:rPr>
              <w:t xml:space="preserve"> E: 59 – 50 %  </w:t>
            </w:r>
          </w:p>
          <w:p w14:paraId="0D2DA61D" w14:textId="7F348D3F" w:rsidR="023E3EB7" w:rsidRPr="00210D6B" w:rsidRDefault="023E3EB7" w:rsidP="023E3EB7">
            <w:pPr>
              <w:jc w:val="both"/>
            </w:pPr>
            <w:r w:rsidRPr="00210D6B">
              <w:rPr>
                <w:rFonts w:ascii="Calibri" w:eastAsia="Calibri" w:hAnsi="Calibri" w:cs="Calibri"/>
                <w:i/>
                <w:iCs/>
                <w:sz w:val="24"/>
                <w:szCs w:val="24"/>
              </w:rPr>
              <w:t xml:space="preserve">FX: 49 a menej %  </w:t>
            </w:r>
          </w:p>
        </w:tc>
      </w:tr>
      <w:tr w:rsidR="023E3EB7" w:rsidRPr="00210D6B" w14:paraId="67FE7D36" w14:textId="77777777" w:rsidTr="467EE90A">
        <w:trPr>
          <w:trHeight w:val="11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94A37C5" w14:textId="70F74C07" w:rsidR="023E3EB7" w:rsidRPr="00210D6B" w:rsidRDefault="023E3EB7" w:rsidP="023E3EB7">
            <w:pPr>
              <w:jc w:val="both"/>
            </w:pPr>
            <w:r w:rsidRPr="00210D6B">
              <w:rPr>
                <w:rFonts w:ascii="Calibri" w:eastAsia="Calibri" w:hAnsi="Calibri" w:cs="Calibri"/>
                <w:b/>
                <w:bCs/>
                <w:sz w:val="24"/>
                <w:szCs w:val="24"/>
              </w:rPr>
              <w:lastRenderedPageBreak/>
              <w:t>Výsledky vzdelávania:</w:t>
            </w:r>
            <w:r w:rsidRPr="00210D6B">
              <w:rPr>
                <w:rFonts w:ascii="Calibri" w:eastAsia="Calibri" w:hAnsi="Calibri" w:cs="Calibri"/>
                <w:i/>
                <w:iCs/>
                <w:sz w:val="24"/>
                <w:szCs w:val="24"/>
              </w:rPr>
              <w:t xml:space="preserve"> </w:t>
            </w:r>
          </w:p>
          <w:p w14:paraId="29EB2595" w14:textId="61B46E7C" w:rsidR="023E3EB7" w:rsidRPr="00210D6B" w:rsidRDefault="023E3EB7" w:rsidP="023E3EB7">
            <w:pPr>
              <w:spacing w:line="254" w:lineRule="auto"/>
              <w:jc w:val="both"/>
            </w:pPr>
            <w:r w:rsidRPr="00210D6B">
              <w:rPr>
                <w:rFonts w:ascii="Calibri" w:eastAsia="Calibri" w:hAnsi="Calibri" w:cs="Calibri"/>
                <w:i/>
                <w:iCs/>
                <w:sz w:val="24"/>
                <w:szCs w:val="24"/>
              </w:rPr>
              <w:t xml:space="preserve"> Vedomosti – Absolvent predmetu:</w:t>
            </w:r>
          </w:p>
          <w:p w14:paraId="593F0567" w14:textId="5A41B4AB" w:rsidR="023E3EB7" w:rsidRPr="00210D6B" w:rsidRDefault="023E3EB7" w:rsidP="023E3EB7">
            <w:pPr>
              <w:pStyle w:val="Odsekzoznamu"/>
              <w:numPr>
                <w:ilvl w:val="0"/>
                <w:numId w:val="4"/>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 xml:space="preserve">sa orientuje v aktuálnych problémoch estetickej teórie, </w:t>
            </w:r>
          </w:p>
          <w:p w14:paraId="0B47A8F4" w14:textId="50863B5D" w:rsidR="023E3EB7" w:rsidRPr="00210D6B" w:rsidRDefault="023E3EB7" w:rsidP="023E3EB7">
            <w:pPr>
              <w:pStyle w:val="Odsekzoznamu"/>
              <w:numPr>
                <w:ilvl w:val="0"/>
                <w:numId w:val="4"/>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pozná základné metódy danej oblasti bádania,</w:t>
            </w:r>
          </w:p>
          <w:p w14:paraId="4AEB5AD8" w14:textId="1CAD0221" w:rsidR="023E3EB7" w:rsidRPr="00210D6B" w:rsidRDefault="023E3EB7" w:rsidP="023E3EB7">
            <w:pPr>
              <w:pStyle w:val="Odsekzoznamu"/>
              <w:numPr>
                <w:ilvl w:val="0"/>
                <w:numId w:val="4"/>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aplikuje vzťah analýza-syntéza pri interpretácii základných teórii a metód týkajúcich estetickej reflexie umenia</w:t>
            </w:r>
          </w:p>
          <w:p w14:paraId="7550015D" w14:textId="501D211D" w:rsidR="023E3EB7" w:rsidRPr="00210D6B" w:rsidRDefault="023E3EB7" w:rsidP="023E3EB7">
            <w:pPr>
              <w:pStyle w:val="Odsekzoznamu"/>
              <w:numPr>
                <w:ilvl w:val="0"/>
                <w:numId w:val="4"/>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je schopný teoreticky chápať kontext problémov svojej dizertácie s aktuálnymi koncepciami estetiky a možným estetickým skúmaním umenia</w:t>
            </w:r>
          </w:p>
          <w:p w14:paraId="78C72D6F" w14:textId="5CB4E3A3" w:rsidR="023E3EB7" w:rsidRPr="00210D6B" w:rsidRDefault="023E3EB7" w:rsidP="023E3EB7">
            <w:pPr>
              <w:spacing w:line="254" w:lineRule="auto"/>
              <w:jc w:val="both"/>
            </w:pPr>
            <w:r w:rsidRPr="00210D6B">
              <w:rPr>
                <w:rFonts w:ascii="Calibri" w:eastAsia="Calibri" w:hAnsi="Calibri" w:cs="Calibri"/>
                <w:i/>
                <w:iCs/>
                <w:sz w:val="24"/>
                <w:szCs w:val="24"/>
              </w:rPr>
              <w:t xml:space="preserve">    </w:t>
            </w:r>
          </w:p>
          <w:p w14:paraId="1AA5E7E4" w14:textId="1DB33106" w:rsidR="023E3EB7" w:rsidRPr="00210D6B" w:rsidRDefault="023E3EB7" w:rsidP="023E3EB7">
            <w:pPr>
              <w:spacing w:line="254" w:lineRule="auto"/>
              <w:jc w:val="both"/>
            </w:pPr>
            <w:r w:rsidRPr="00210D6B">
              <w:rPr>
                <w:rFonts w:ascii="Calibri" w:eastAsia="Calibri" w:hAnsi="Calibri" w:cs="Calibri"/>
                <w:i/>
                <w:iCs/>
                <w:sz w:val="24"/>
                <w:szCs w:val="24"/>
              </w:rPr>
              <w:t>Zručnosti – Absolvent predmetu:</w:t>
            </w:r>
          </w:p>
          <w:p w14:paraId="3C1B9C4F" w14:textId="0AE257BC" w:rsidR="023E3EB7" w:rsidRPr="00210D6B" w:rsidRDefault="023E3EB7" w:rsidP="023E3EB7">
            <w:pPr>
              <w:pStyle w:val="Odsekzoznamu"/>
              <w:numPr>
                <w:ilvl w:val="0"/>
                <w:numId w:val="3"/>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 xml:space="preserve">identifikuje problémové oblasti dejín, teórie a estetiky vo vzťahu ku konkrétnemu druhu umenia </w:t>
            </w:r>
          </w:p>
          <w:p w14:paraId="1CA728F7" w14:textId="5AB39B72" w:rsidR="023E3EB7" w:rsidRPr="00210D6B" w:rsidRDefault="023E3EB7" w:rsidP="023E3EB7">
            <w:pPr>
              <w:pStyle w:val="Odsekzoznamu"/>
              <w:numPr>
                <w:ilvl w:val="0"/>
                <w:numId w:val="3"/>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integruje nadobudnuté poznatky do vlastných náhľadov a voľby adekvátnych výskumných metód bádania</w:t>
            </w:r>
          </w:p>
          <w:p w14:paraId="51063E15" w14:textId="632FBE4F" w:rsidR="023E3EB7" w:rsidRPr="00210D6B" w:rsidRDefault="023E3EB7" w:rsidP="023E3EB7">
            <w:pPr>
              <w:spacing w:line="254" w:lineRule="auto"/>
              <w:jc w:val="both"/>
            </w:pPr>
            <w:r w:rsidRPr="00210D6B">
              <w:rPr>
                <w:rFonts w:ascii="Calibri" w:eastAsia="Calibri" w:hAnsi="Calibri" w:cs="Calibri"/>
                <w:i/>
                <w:iCs/>
                <w:sz w:val="24"/>
                <w:szCs w:val="24"/>
              </w:rPr>
              <w:t xml:space="preserve"> </w:t>
            </w:r>
          </w:p>
          <w:p w14:paraId="0A0E0DB3" w14:textId="28179B2A" w:rsidR="023E3EB7" w:rsidRPr="00210D6B" w:rsidRDefault="023E3EB7" w:rsidP="023E3EB7">
            <w:pPr>
              <w:spacing w:line="254" w:lineRule="auto"/>
              <w:jc w:val="both"/>
            </w:pPr>
            <w:r w:rsidRPr="00210D6B">
              <w:rPr>
                <w:rFonts w:ascii="Calibri" w:eastAsia="Calibri" w:hAnsi="Calibri" w:cs="Calibri"/>
                <w:i/>
                <w:iCs/>
                <w:sz w:val="24"/>
                <w:szCs w:val="24"/>
              </w:rPr>
              <w:t>Kompetentnosti – Absolvent predmetu:</w:t>
            </w:r>
          </w:p>
          <w:p w14:paraId="3741B6E9" w14:textId="1365742C" w:rsidR="023E3EB7" w:rsidRPr="00210D6B" w:rsidRDefault="023E3EB7" w:rsidP="023E3EB7">
            <w:pPr>
              <w:pStyle w:val="Odsekzoznamu"/>
              <w:numPr>
                <w:ilvl w:val="0"/>
                <w:numId w:val="2"/>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realizuje kvalitatívny výskum naviazaný na problematiku témy dizertácie</w:t>
            </w:r>
          </w:p>
          <w:p w14:paraId="6DAF5F7F" w14:textId="09BCEB84" w:rsidR="023E3EB7" w:rsidRPr="00210D6B" w:rsidRDefault="023E3EB7" w:rsidP="023E3EB7">
            <w:pPr>
              <w:pStyle w:val="Odsekzoznamu"/>
              <w:numPr>
                <w:ilvl w:val="0"/>
                <w:numId w:val="2"/>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vyhodnocuje pramene, zdroje a získané výskumné výsledky do záverov pri riešení parciálnych tém a výskumných problémov</w:t>
            </w:r>
          </w:p>
          <w:p w14:paraId="31ACA1DB" w14:textId="78C82F75" w:rsidR="023E3EB7" w:rsidRPr="00210D6B" w:rsidRDefault="023E3EB7" w:rsidP="023E3EB7">
            <w:pPr>
              <w:jc w:val="both"/>
            </w:pPr>
            <w:r w:rsidRPr="00210D6B">
              <w:rPr>
                <w:rFonts w:ascii="Calibri" w:eastAsia="Calibri" w:hAnsi="Calibri" w:cs="Calibri"/>
                <w:i/>
                <w:iCs/>
                <w:sz w:val="24"/>
                <w:szCs w:val="24"/>
              </w:rPr>
              <w:t xml:space="preserve"> </w:t>
            </w:r>
          </w:p>
          <w:p w14:paraId="7FED26EF" w14:textId="6277F3CB" w:rsidR="023E3EB7" w:rsidRPr="00210D6B" w:rsidRDefault="023E3EB7" w:rsidP="023E3EB7">
            <w:pPr>
              <w:jc w:val="both"/>
              <w:rPr>
                <w:rFonts w:ascii="Calibri" w:eastAsia="Calibri" w:hAnsi="Calibri" w:cs="Calibri"/>
                <w:sz w:val="24"/>
                <w:szCs w:val="24"/>
              </w:rPr>
            </w:pPr>
            <w:r w:rsidRPr="00210D6B">
              <w:rPr>
                <w:rFonts w:ascii="Calibri" w:eastAsia="Calibri" w:hAnsi="Calibri" w:cs="Calibri"/>
                <w:i/>
                <w:iCs/>
                <w:sz w:val="24"/>
                <w:szCs w:val="24"/>
              </w:rPr>
              <w:t>Vzdelávacie výstupy vedomosti sú overené v písomnej práci/resp. vedeckej štúdii odovzdanej v 13. týždni semestra.  Vzdelávacie výstupy  zručnosti a kompetentnosti sú overené v prezentáciách (referát + PWP) v rámci spoločných stretnutí a kolokvia na záver semestra.</w:t>
            </w:r>
          </w:p>
        </w:tc>
      </w:tr>
      <w:tr w:rsidR="023E3EB7" w:rsidRPr="00210D6B" w14:paraId="0238A652"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1C1D00D" w14:textId="4B3CE8CB" w:rsidR="023E3EB7" w:rsidRPr="00210D6B" w:rsidRDefault="023E3EB7" w:rsidP="023E3EB7">
            <w:pPr>
              <w:jc w:val="both"/>
            </w:pPr>
            <w:r w:rsidRPr="00210D6B">
              <w:rPr>
                <w:rFonts w:ascii="Calibri" w:eastAsia="Calibri" w:hAnsi="Calibri" w:cs="Calibri"/>
                <w:b/>
                <w:bCs/>
                <w:sz w:val="24"/>
                <w:szCs w:val="24"/>
              </w:rPr>
              <w:t>Stručná osnova predmetu:</w:t>
            </w:r>
            <w:r w:rsidRPr="00210D6B">
              <w:rPr>
                <w:rFonts w:ascii="Calibri" w:eastAsia="Calibri" w:hAnsi="Calibri" w:cs="Calibri"/>
                <w:sz w:val="24"/>
                <w:szCs w:val="24"/>
              </w:rPr>
              <w:t xml:space="preserve"> </w:t>
            </w:r>
          </w:p>
          <w:p w14:paraId="53577A89" w14:textId="3F629AF2"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 xml:space="preserve"> Estetické teórie druhej polovice 20. storočia</w:t>
            </w:r>
          </w:p>
          <w:p w14:paraId="26D8FB91" w14:textId="17A1E925"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Reflexia  problémov umenia (umenie bez estetiky, formalizmus)</w:t>
            </w:r>
          </w:p>
          <w:p w14:paraId="14A4B070" w14:textId="2775CB7A"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Reflexia  problémov umenia (inštitucionalizmus)</w:t>
            </w:r>
          </w:p>
          <w:p w14:paraId="7B40B07E" w14:textId="769D7F68"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Reflexia  problémov umenia (esencialisti a antiesencialisti)</w:t>
            </w:r>
          </w:p>
          <w:p w14:paraId="6D3011C6" w14:textId="153D6F6F"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Problémy koncov umenia (Hegel, Danto  a i.)</w:t>
            </w:r>
          </w:p>
          <w:p w14:paraId="59F8924E" w14:textId="2F5770BC"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Problémy postmoderného umenia (Lyotard a i.)</w:t>
            </w:r>
          </w:p>
          <w:p w14:paraId="492E0FB4" w14:textId="2621F3A2" w:rsidR="023E3EB7" w:rsidRPr="00210D6B" w:rsidRDefault="023E3EB7" w:rsidP="023E3EB7">
            <w:pPr>
              <w:pStyle w:val="Odsekzoznamu"/>
              <w:numPr>
                <w:ilvl w:val="0"/>
                <w:numId w:val="1"/>
              </w:numPr>
              <w:jc w:val="both"/>
              <w:rPr>
                <w:rFonts w:ascii="Calibri" w:eastAsia="Calibri" w:hAnsi="Calibri" w:cs="Calibri"/>
                <w:i/>
                <w:iCs/>
                <w:color w:val="000000" w:themeColor="text1"/>
                <w:sz w:val="24"/>
                <w:szCs w:val="24"/>
              </w:rPr>
            </w:pPr>
            <w:r w:rsidRPr="00210D6B">
              <w:rPr>
                <w:rFonts w:ascii="Calibri" w:eastAsia="Calibri" w:hAnsi="Calibri" w:cs="Calibri"/>
                <w:i/>
                <w:iCs/>
                <w:sz w:val="24"/>
                <w:szCs w:val="24"/>
              </w:rPr>
              <w:t xml:space="preserve">Aplikácia metód </w:t>
            </w:r>
            <w:r w:rsidRPr="00210D6B">
              <w:rPr>
                <w:rFonts w:ascii="Calibri" w:eastAsia="Calibri" w:hAnsi="Calibri" w:cs="Calibri"/>
                <w:i/>
                <w:iCs/>
                <w:color w:val="000000" w:themeColor="text1"/>
                <w:sz w:val="24"/>
                <w:szCs w:val="24"/>
              </w:rPr>
              <w:t>analytickej filozofie do estetiky (Wittgenstein, Weitz, Goodman a i.)</w:t>
            </w:r>
          </w:p>
          <w:p w14:paraId="609FDDD5" w14:textId="22A792C6"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Estetická reflexia umenia druhej polovice 20. storočia (hermeneutika – Gadamer, Ricoeur)</w:t>
            </w:r>
          </w:p>
          <w:p w14:paraId="1AEADAEB" w14:textId="5E60135A"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 xml:space="preserve">Estetická reflexia umenia druhej polovice 20. storočia (štrukturalizmus a postštrukturalizmus – </w:t>
            </w:r>
            <w:r w:rsidRPr="00210D6B">
              <w:rPr>
                <w:rFonts w:ascii="Calibri" w:eastAsia="Calibri" w:hAnsi="Calibri" w:cs="Calibri"/>
                <w:i/>
                <w:iCs/>
                <w:color w:val="000000" w:themeColor="text1"/>
                <w:sz w:val="24"/>
                <w:szCs w:val="24"/>
              </w:rPr>
              <w:t>Mukařovský, Foucault a i.</w:t>
            </w:r>
            <w:r w:rsidRPr="00210D6B">
              <w:rPr>
                <w:rFonts w:ascii="Calibri" w:eastAsia="Calibri" w:hAnsi="Calibri" w:cs="Calibri"/>
                <w:i/>
                <w:iCs/>
                <w:sz w:val="24"/>
                <w:szCs w:val="24"/>
              </w:rPr>
              <w:t>)</w:t>
            </w:r>
          </w:p>
          <w:p w14:paraId="7731492B" w14:textId="4BD15522"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Vybrané problémy teórie a dejín umenia druhej polovice 20. storočia</w:t>
            </w:r>
          </w:p>
          <w:p w14:paraId="03BDEF4E" w14:textId="58A5469E" w:rsidR="023E3EB7" w:rsidRPr="00210D6B" w:rsidRDefault="023E3EB7" w:rsidP="023E3EB7">
            <w:pPr>
              <w:pStyle w:val="Odsekzoznamu"/>
              <w:numPr>
                <w:ilvl w:val="0"/>
                <w:numId w:val="1"/>
              </w:numPr>
              <w:jc w:val="both"/>
              <w:rPr>
                <w:rFonts w:ascii="Calibri" w:eastAsia="Calibri" w:hAnsi="Calibri" w:cs="Calibri"/>
                <w:i/>
                <w:iCs/>
                <w:sz w:val="24"/>
                <w:szCs w:val="24"/>
              </w:rPr>
            </w:pPr>
            <w:r w:rsidRPr="00210D6B">
              <w:rPr>
                <w:rFonts w:ascii="Calibri" w:eastAsia="Calibri" w:hAnsi="Calibri" w:cs="Calibri"/>
                <w:i/>
                <w:iCs/>
                <w:sz w:val="24"/>
                <w:szCs w:val="24"/>
              </w:rPr>
              <w:t>Estetické kategórie, ich aktualizácia a aplikácia (krása, vznešené, škaredé, tragické etc.)</w:t>
            </w:r>
          </w:p>
          <w:p w14:paraId="3623051B" w14:textId="2B062605" w:rsidR="023E3EB7" w:rsidRPr="00210D6B" w:rsidRDefault="023E3EB7" w:rsidP="023E3EB7">
            <w:pPr>
              <w:pStyle w:val="Odsekzoznamu"/>
              <w:numPr>
                <w:ilvl w:val="0"/>
                <w:numId w:val="1"/>
              </w:numPr>
              <w:spacing w:line="254" w:lineRule="auto"/>
              <w:jc w:val="both"/>
              <w:rPr>
                <w:rFonts w:ascii="Calibri" w:eastAsia="Calibri" w:hAnsi="Calibri" w:cs="Calibri"/>
                <w:i/>
                <w:iCs/>
                <w:sz w:val="24"/>
                <w:szCs w:val="24"/>
              </w:rPr>
            </w:pPr>
            <w:r w:rsidRPr="00210D6B">
              <w:rPr>
                <w:rFonts w:ascii="Calibri" w:eastAsia="Calibri" w:hAnsi="Calibri" w:cs="Calibri"/>
                <w:i/>
                <w:iCs/>
                <w:sz w:val="24"/>
                <w:szCs w:val="24"/>
              </w:rPr>
              <w:t>Konceptuálne umenie a jej odraz v estetických teóriách, axiologické otázky.</w:t>
            </w:r>
          </w:p>
        </w:tc>
      </w:tr>
      <w:tr w:rsidR="023E3EB7" w:rsidRPr="00210D6B" w14:paraId="0F4803D5"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F4C60D3" w14:textId="3B8E59E6" w:rsidR="023E3EB7" w:rsidRPr="00210D6B" w:rsidRDefault="023E3EB7" w:rsidP="023E3EB7">
            <w:pPr>
              <w:jc w:val="both"/>
            </w:pPr>
            <w:r w:rsidRPr="00210D6B">
              <w:rPr>
                <w:rFonts w:ascii="Calibri" w:eastAsia="Calibri" w:hAnsi="Calibri" w:cs="Calibri"/>
                <w:b/>
                <w:bCs/>
                <w:sz w:val="24"/>
                <w:szCs w:val="24"/>
              </w:rPr>
              <w:lastRenderedPageBreak/>
              <w:t>Odporúčaná literatúra:</w:t>
            </w:r>
            <w:r w:rsidRPr="00210D6B">
              <w:rPr>
                <w:rFonts w:ascii="Calibri" w:eastAsia="Calibri" w:hAnsi="Calibri" w:cs="Calibri"/>
                <w:i/>
                <w:iCs/>
                <w:sz w:val="24"/>
                <w:szCs w:val="24"/>
              </w:rPr>
              <w:t xml:space="preserve"> </w:t>
            </w:r>
          </w:p>
          <w:p w14:paraId="5EB6E6C3" w14:textId="00821931"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Berleant, A., 1991. Art and Engagement. Philadelphia: Temple University Press.</w:t>
            </w:r>
          </w:p>
          <w:p w14:paraId="66E5020E" w14:textId="40077A22"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Borecký, F., 2020. Imaginace, a priori, hloubka: Estetika Mikela Dufrenna. Praha: Malvern.</w:t>
            </w:r>
          </w:p>
          <w:p w14:paraId="07C4928A" w14:textId="250D494B"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Danto, A., C., 2021. Po konci umění. Praha: Academia</w:t>
            </w:r>
          </w:p>
          <w:p w14:paraId="3183522B" w14:textId="676BA4DB"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 xml:space="preserve">Dwivedi, P., S., ed. 2022. Aesthetics and the Philosophy of Art: Comparative Perspectives. London. Routledge. </w:t>
            </w:r>
          </w:p>
          <w:p w14:paraId="65AA5A66" w14:textId="25F6168C"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Eco, U., 2015. Otevřené dílo: forma a neurčenost v současných poetikách. Praha: Argo.</w:t>
            </w:r>
          </w:p>
          <w:p w14:paraId="7D1F17D6" w14:textId="6F6BAF1E"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 xml:space="preserve">Goodman, N., 2017. Nové pojetí filozofie a dalších umění a věd. Praha: FF UK. </w:t>
            </w:r>
          </w:p>
          <w:p w14:paraId="0B7E5285" w14:textId="62EA5F61"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Iseminger, G., 2004. The Aesthetic Function of Art. Ithaca: Cornell University Press.</w:t>
            </w:r>
          </w:p>
          <w:p w14:paraId="4AB6BAC6" w14:textId="14824A93"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Kanda, R., 2016. Umění na cestě z postmodernismu: angažované nebo radikálni? In: Kanda, R., et. all. Podzim postmodernismu: Teoretické výzvy súučasnosti. Praha: Filosofia, s. 137–158.</w:t>
            </w:r>
          </w:p>
          <w:p w14:paraId="5A149308" w14:textId="47F4FDFD"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Kopčáková, S. 2020. Aktuálne otázky hudobnej estetiky 20. a 21. storočia. Prešov: FF PU.</w:t>
            </w:r>
          </w:p>
          <w:p w14:paraId="12AB86B8" w14:textId="009B4BEE"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 xml:space="preserve">Kulka, T., 2019. Umění a jeho hodnoty: Logika umělecké kritiky. Praha: Argo. </w:t>
            </w:r>
          </w:p>
          <w:p w14:paraId="3096A229" w14:textId="6D399973"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 xml:space="preserve">Lipták, M., 2013. Možnosti umeleckej kritiky: fenomenologická analýza. Trnava: FF TU. </w:t>
            </w:r>
          </w:p>
          <w:p w14:paraId="4EA82C9C" w14:textId="6E0F97AF"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Makky, L., 2019. Od začiatku po koniec a ešte ďalej: umenie v definičných súradniciach. Prešov. FF PU.</w:t>
            </w:r>
          </w:p>
          <w:p w14:paraId="0BD02FC8" w14:textId="6C4E2502"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Nelson, R. S., a Shiff, R., 2004. Kritické pojmy dejín umenia. Bratislava: Slovart.</w:t>
            </w:r>
          </w:p>
          <w:p w14:paraId="1F7DCACC" w14:textId="5D4A8EE1"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Scruton, R., 2009. Hudobná estetika. Bratislava: Hudobné centrum.</w:t>
            </w:r>
          </w:p>
          <w:p w14:paraId="566D4E60" w14:textId="0FF6C8B9"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Shusterman, R., 2003. Estetika pragmatizmu. Bratislava: Kalligram.</w:t>
            </w:r>
          </w:p>
          <w:p w14:paraId="107F2EC6" w14:textId="704D6578"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Welsch, W., 1993. Estetické myslenie. Bratislava/Praha: Archa SK.</w:t>
            </w:r>
          </w:p>
          <w:p w14:paraId="30B9222F" w14:textId="12A9EC4C"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Virilio, P., 2010. Estetika mizení. Hradec Králové: Pavel Marvart.</w:t>
            </w:r>
          </w:p>
          <w:p w14:paraId="70B93F9D" w14:textId="5B2E35C3" w:rsidR="023E3EB7" w:rsidRPr="00210D6B" w:rsidRDefault="023E3EB7" w:rsidP="023E3EB7">
            <w:pPr>
              <w:spacing w:line="254" w:lineRule="auto"/>
              <w:jc w:val="both"/>
              <w:rPr>
                <w:rFonts w:ascii="Calibri" w:eastAsia="Calibri" w:hAnsi="Calibri" w:cs="Calibri"/>
                <w:sz w:val="24"/>
                <w:szCs w:val="24"/>
              </w:rPr>
            </w:pPr>
            <w:r w:rsidRPr="00210D6B">
              <w:rPr>
                <w:rFonts w:ascii="Calibri" w:eastAsia="Calibri" w:hAnsi="Calibri" w:cs="Calibri"/>
                <w:sz w:val="24"/>
                <w:szCs w:val="24"/>
              </w:rPr>
              <w:t xml:space="preserve">Vedecké odborové časopisy: </w:t>
            </w:r>
          </w:p>
          <w:p w14:paraId="4D7B3DF1" w14:textId="77230565" w:rsidR="023E3EB7" w:rsidRPr="00210D6B" w:rsidRDefault="023E3EB7" w:rsidP="023E3EB7">
            <w:pPr>
              <w:jc w:val="both"/>
              <w:rPr>
                <w:rFonts w:ascii="Calibri" w:eastAsia="Calibri" w:hAnsi="Calibri" w:cs="Calibri"/>
                <w:sz w:val="24"/>
                <w:szCs w:val="24"/>
              </w:rPr>
            </w:pPr>
            <w:r w:rsidRPr="00210D6B">
              <w:rPr>
                <w:rFonts w:ascii="Calibri" w:eastAsia="Calibri" w:hAnsi="Calibri" w:cs="Calibri"/>
                <w:sz w:val="24"/>
                <w:szCs w:val="24"/>
              </w:rPr>
              <w:t>British Journal of Aesthetics; The Central European Journal of Aesthetics; Journal of Aesthetics and Art Criticism, ESPES. The Slovak Journal of Aesthetics, Polish Journal of Aesthetics</w:t>
            </w:r>
            <w:r w:rsidRPr="00210D6B">
              <w:rPr>
                <w:sz w:val="22"/>
                <w:szCs w:val="22"/>
              </w:rPr>
              <w:t>.</w:t>
            </w:r>
          </w:p>
        </w:tc>
      </w:tr>
      <w:tr w:rsidR="023E3EB7" w:rsidRPr="00210D6B" w14:paraId="321C3F7F" w14:textId="77777777" w:rsidTr="467EE90A">
        <w:trPr>
          <w:trHeight w:val="84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E19BD9B" w14:textId="26F516B0" w:rsidR="023E3EB7" w:rsidRPr="00210D6B" w:rsidRDefault="023E3EB7" w:rsidP="023E3EB7">
            <w:pPr>
              <w:jc w:val="both"/>
            </w:pPr>
            <w:r w:rsidRPr="00210D6B">
              <w:rPr>
                <w:rFonts w:ascii="Calibri" w:eastAsia="Calibri" w:hAnsi="Calibri" w:cs="Calibri"/>
                <w:b/>
                <w:bCs/>
                <w:sz w:val="24"/>
                <w:szCs w:val="24"/>
              </w:rPr>
              <w:t xml:space="preserve">Jazyk, ktorého znalosť je potrebná na absolvovanie predmetu: </w:t>
            </w:r>
            <w:r w:rsidRPr="00210D6B">
              <w:rPr>
                <w:rFonts w:ascii="Calibri" w:eastAsia="Calibri" w:hAnsi="Calibri" w:cs="Calibri"/>
                <w:i/>
                <w:iCs/>
                <w:sz w:val="24"/>
                <w:szCs w:val="24"/>
              </w:rPr>
              <w:t>slovenský jazyk</w:t>
            </w:r>
          </w:p>
        </w:tc>
      </w:tr>
      <w:tr w:rsidR="023E3EB7" w:rsidRPr="00210D6B" w14:paraId="6E1590A6" w14:textId="77777777" w:rsidTr="467EE90A">
        <w:trPr>
          <w:trHeight w:val="112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FB66A67" w14:textId="57477DED" w:rsidR="023E3EB7" w:rsidRPr="00210D6B" w:rsidRDefault="023E3EB7" w:rsidP="023E3EB7">
            <w:pPr>
              <w:jc w:val="both"/>
            </w:pPr>
            <w:r w:rsidRPr="00210D6B">
              <w:rPr>
                <w:rFonts w:ascii="Calibri" w:eastAsia="Calibri" w:hAnsi="Calibri" w:cs="Calibri"/>
                <w:b/>
                <w:bCs/>
                <w:sz w:val="24"/>
                <w:szCs w:val="24"/>
              </w:rPr>
              <w:t>Poznámky:</w:t>
            </w:r>
            <w:r w:rsidRPr="00210D6B">
              <w:rPr>
                <w:rFonts w:ascii="Calibri" w:eastAsia="Calibri" w:hAnsi="Calibri" w:cs="Calibri"/>
                <w:sz w:val="24"/>
                <w:szCs w:val="24"/>
              </w:rPr>
              <w:t xml:space="preserve"> </w:t>
            </w:r>
          </w:p>
        </w:tc>
      </w:tr>
      <w:tr w:rsidR="023E3EB7" w:rsidRPr="00210D6B" w14:paraId="2350CCFF" w14:textId="77777777" w:rsidTr="467EE90A">
        <w:trPr>
          <w:trHeight w:val="17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242C48C" w14:textId="39ECDD2C" w:rsidR="023E3EB7" w:rsidRPr="00210D6B" w:rsidRDefault="023E3EB7">
            <w:r w:rsidRPr="00210D6B">
              <w:rPr>
                <w:rFonts w:ascii="Calibri" w:eastAsia="Calibri" w:hAnsi="Calibri" w:cs="Calibri"/>
                <w:b/>
                <w:bCs/>
                <w:sz w:val="24"/>
                <w:szCs w:val="24"/>
              </w:rPr>
              <w:t>Hodnotenie predmetov</w:t>
            </w:r>
          </w:p>
          <w:p w14:paraId="709FD6E3" w14:textId="170F9FC2" w:rsidR="023E3EB7" w:rsidRPr="00210D6B" w:rsidRDefault="023E3EB7" w:rsidP="6BF6694F">
            <w:pPr>
              <w:rPr>
                <w:rFonts w:ascii="Calibri" w:eastAsia="Calibri" w:hAnsi="Calibri" w:cs="Calibri"/>
                <w:sz w:val="24"/>
                <w:szCs w:val="24"/>
              </w:rPr>
            </w:pPr>
            <w:r w:rsidRPr="00210D6B">
              <w:rPr>
                <w:rFonts w:ascii="Calibri" w:eastAsia="Calibri" w:hAnsi="Calibri" w:cs="Calibri"/>
                <w:sz w:val="24"/>
                <w:szCs w:val="24"/>
              </w:rPr>
              <w:t>Celkový počet hodnotených študentov: 0</w:t>
            </w:r>
          </w:p>
          <w:p w14:paraId="52E3CBD3" w14:textId="5E5BB374" w:rsidR="023E3EB7" w:rsidRPr="00210D6B" w:rsidRDefault="023E3EB7">
            <w:r w:rsidRPr="00210D6B">
              <w:rPr>
                <w:rFonts w:ascii="Calibri" w:eastAsia="Calibri" w:hAnsi="Calibri" w:cs="Calibri"/>
                <w:sz w:val="24"/>
                <w:szCs w:val="24"/>
              </w:rPr>
              <w:t xml:space="preserve"> </w:t>
            </w:r>
          </w:p>
          <w:tbl>
            <w:tblPr>
              <w:tblStyle w:val="Mriekatabuky"/>
              <w:tblW w:w="0" w:type="auto"/>
              <w:tblLayout w:type="fixed"/>
              <w:tblLook w:val="04A0" w:firstRow="1" w:lastRow="0" w:firstColumn="1" w:lastColumn="0" w:noHBand="0" w:noVBand="1"/>
            </w:tblPr>
            <w:tblGrid>
              <w:gridCol w:w="1490"/>
              <w:gridCol w:w="1490"/>
              <w:gridCol w:w="1490"/>
              <w:gridCol w:w="1490"/>
              <w:gridCol w:w="1490"/>
              <w:gridCol w:w="1490"/>
            </w:tblGrid>
            <w:tr w:rsidR="023E3EB7" w:rsidRPr="00210D6B" w14:paraId="45D64851"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6999C3B9" w14:textId="11C23DE0" w:rsidR="023E3EB7" w:rsidRPr="00210D6B" w:rsidRDefault="023E3EB7" w:rsidP="023E3EB7">
                  <w:pPr>
                    <w:jc w:val="center"/>
                  </w:pPr>
                  <w:r w:rsidRPr="00210D6B">
                    <w:rPr>
                      <w:rFonts w:ascii="Calibri" w:eastAsia="Calibri" w:hAnsi="Calibri" w:cs="Calibri"/>
                      <w:sz w:val="24"/>
                      <w:szCs w:val="24"/>
                    </w:rPr>
                    <w:t>A</w:t>
                  </w:r>
                </w:p>
              </w:tc>
              <w:tc>
                <w:tcPr>
                  <w:tcW w:w="1490" w:type="dxa"/>
                  <w:tcBorders>
                    <w:top w:val="single" w:sz="8" w:space="0" w:color="auto"/>
                    <w:left w:val="single" w:sz="8" w:space="0" w:color="auto"/>
                    <w:bottom w:val="single" w:sz="8" w:space="0" w:color="auto"/>
                    <w:right w:val="single" w:sz="8" w:space="0" w:color="auto"/>
                  </w:tcBorders>
                  <w:vAlign w:val="center"/>
                </w:tcPr>
                <w:p w14:paraId="1FDEBA37" w14:textId="2821C465" w:rsidR="023E3EB7" w:rsidRPr="00210D6B" w:rsidRDefault="023E3EB7" w:rsidP="023E3EB7">
                  <w:pPr>
                    <w:jc w:val="center"/>
                  </w:pPr>
                  <w:r w:rsidRPr="00210D6B">
                    <w:rPr>
                      <w:rFonts w:ascii="Calibri" w:eastAsia="Calibri" w:hAnsi="Calibri" w:cs="Calibri"/>
                      <w:sz w:val="24"/>
                      <w:szCs w:val="24"/>
                    </w:rPr>
                    <w:t>B</w:t>
                  </w:r>
                </w:p>
              </w:tc>
              <w:tc>
                <w:tcPr>
                  <w:tcW w:w="1490" w:type="dxa"/>
                  <w:tcBorders>
                    <w:top w:val="single" w:sz="8" w:space="0" w:color="auto"/>
                    <w:left w:val="single" w:sz="8" w:space="0" w:color="auto"/>
                    <w:bottom w:val="single" w:sz="8" w:space="0" w:color="auto"/>
                    <w:right w:val="single" w:sz="8" w:space="0" w:color="auto"/>
                  </w:tcBorders>
                  <w:vAlign w:val="center"/>
                </w:tcPr>
                <w:p w14:paraId="41EF95EC" w14:textId="71088F56" w:rsidR="023E3EB7" w:rsidRPr="00210D6B" w:rsidRDefault="023E3EB7" w:rsidP="023E3EB7">
                  <w:pPr>
                    <w:jc w:val="center"/>
                  </w:pPr>
                  <w:r w:rsidRPr="00210D6B">
                    <w:rPr>
                      <w:rFonts w:ascii="Calibri" w:eastAsia="Calibri" w:hAnsi="Calibri" w:cs="Calibri"/>
                      <w:sz w:val="24"/>
                      <w:szCs w:val="24"/>
                    </w:rPr>
                    <w:t>C</w:t>
                  </w:r>
                </w:p>
              </w:tc>
              <w:tc>
                <w:tcPr>
                  <w:tcW w:w="1490" w:type="dxa"/>
                  <w:tcBorders>
                    <w:top w:val="single" w:sz="8" w:space="0" w:color="auto"/>
                    <w:left w:val="single" w:sz="8" w:space="0" w:color="auto"/>
                    <w:bottom w:val="single" w:sz="8" w:space="0" w:color="auto"/>
                    <w:right w:val="single" w:sz="8" w:space="0" w:color="auto"/>
                  </w:tcBorders>
                  <w:vAlign w:val="center"/>
                </w:tcPr>
                <w:p w14:paraId="09A78C94" w14:textId="58995C72" w:rsidR="023E3EB7" w:rsidRPr="00210D6B" w:rsidRDefault="023E3EB7" w:rsidP="023E3EB7">
                  <w:pPr>
                    <w:jc w:val="center"/>
                  </w:pPr>
                  <w:r w:rsidRPr="00210D6B">
                    <w:rPr>
                      <w:rFonts w:ascii="Calibri" w:eastAsia="Calibri" w:hAnsi="Calibri" w:cs="Calibri"/>
                      <w:sz w:val="24"/>
                      <w:szCs w:val="24"/>
                    </w:rPr>
                    <w:t>D</w:t>
                  </w:r>
                </w:p>
              </w:tc>
              <w:tc>
                <w:tcPr>
                  <w:tcW w:w="1490" w:type="dxa"/>
                  <w:tcBorders>
                    <w:top w:val="single" w:sz="8" w:space="0" w:color="auto"/>
                    <w:left w:val="single" w:sz="8" w:space="0" w:color="auto"/>
                    <w:bottom w:val="single" w:sz="8" w:space="0" w:color="auto"/>
                    <w:right w:val="single" w:sz="8" w:space="0" w:color="auto"/>
                  </w:tcBorders>
                  <w:vAlign w:val="center"/>
                </w:tcPr>
                <w:p w14:paraId="1F64AA14" w14:textId="5CFEF9EF" w:rsidR="023E3EB7" w:rsidRPr="00210D6B" w:rsidRDefault="023E3EB7" w:rsidP="023E3EB7">
                  <w:pPr>
                    <w:jc w:val="center"/>
                  </w:pPr>
                  <w:r w:rsidRPr="00210D6B">
                    <w:rPr>
                      <w:rFonts w:ascii="Calibri" w:eastAsia="Calibri" w:hAnsi="Calibri" w:cs="Calibri"/>
                      <w:sz w:val="24"/>
                      <w:szCs w:val="24"/>
                    </w:rPr>
                    <w:t>E</w:t>
                  </w:r>
                </w:p>
              </w:tc>
              <w:tc>
                <w:tcPr>
                  <w:tcW w:w="1490" w:type="dxa"/>
                  <w:tcBorders>
                    <w:top w:val="single" w:sz="8" w:space="0" w:color="auto"/>
                    <w:left w:val="single" w:sz="8" w:space="0" w:color="auto"/>
                    <w:bottom w:val="single" w:sz="8" w:space="0" w:color="auto"/>
                    <w:right w:val="single" w:sz="8" w:space="0" w:color="auto"/>
                  </w:tcBorders>
                  <w:vAlign w:val="center"/>
                </w:tcPr>
                <w:p w14:paraId="7FBF174F" w14:textId="5FDB1B50" w:rsidR="023E3EB7" w:rsidRPr="00210D6B" w:rsidRDefault="023E3EB7" w:rsidP="023E3EB7">
                  <w:pPr>
                    <w:jc w:val="center"/>
                  </w:pPr>
                  <w:r w:rsidRPr="00210D6B">
                    <w:rPr>
                      <w:rFonts w:ascii="Calibri" w:eastAsia="Calibri" w:hAnsi="Calibri" w:cs="Calibri"/>
                      <w:sz w:val="24"/>
                      <w:szCs w:val="24"/>
                    </w:rPr>
                    <w:t>FX</w:t>
                  </w:r>
                </w:p>
              </w:tc>
            </w:tr>
            <w:tr w:rsidR="023E3EB7" w:rsidRPr="00210D6B" w14:paraId="42CCD1B2"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60E1E6CC" w14:textId="75A324B3"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3DF86D70" w14:textId="78017B75"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28A949CD" w14:textId="3F1E34E1"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33D77A13" w14:textId="2C8BAB18"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5199B15A" w14:textId="77754B8D"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68A85D3B" w14:textId="05C600AC" w:rsidR="023E3EB7" w:rsidRPr="00210D6B" w:rsidRDefault="023E3EB7" w:rsidP="023E3EB7">
                  <w:pPr>
                    <w:jc w:val="center"/>
                  </w:pPr>
                  <w:r w:rsidRPr="00210D6B">
                    <w:rPr>
                      <w:sz w:val="24"/>
                      <w:szCs w:val="24"/>
                    </w:rPr>
                    <w:t>0%</w:t>
                  </w:r>
                </w:p>
              </w:tc>
            </w:tr>
          </w:tbl>
          <w:p w14:paraId="29B74ADA" w14:textId="77777777" w:rsidR="004A5EAD" w:rsidRPr="00210D6B" w:rsidRDefault="004A5EAD"/>
        </w:tc>
      </w:tr>
      <w:tr w:rsidR="023E3EB7" w:rsidRPr="00210D6B" w14:paraId="79AAC069" w14:textId="77777777" w:rsidTr="467EE90A">
        <w:trPr>
          <w:trHeight w:val="69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2245649" w14:textId="5ABEC5F6" w:rsidR="023E3EB7" w:rsidRPr="00210D6B" w:rsidRDefault="023E3EB7" w:rsidP="023E3EB7">
            <w:pPr>
              <w:tabs>
                <w:tab w:val="left" w:pos="1530"/>
              </w:tabs>
              <w:jc w:val="both"/>
            </w:pPr>
            <w:r w:rsidRPr="00210D6B">
              <w:rPr>
                <w:rFonts w:ascii="Calibri" w:eastAsia="Calibri" w:hAnsi="Calibri" w:cs="Calibri"/>
                <w:b/>
                <w:bCs/>
                <w:sz w:val="24"/>
                <w:szCs w:val="24"/>
              </w:rPr>
              <w:t>Vyučujúci:</w:t>
            </w:r>
            <w:r w:rsidRPr="00210D6B">
              <w:rPr>
                <w:rFonts w:ascii="Calibri" w:eastAsia="Calibri" w:hAnsi="Calibri" w:cs="Calibri"/>
                <w:i/>
                <w:iCs/>
                <w:color w:val="808080" w:themeColor="background1" w:themeShade="80"/>
                <w:sz w:val="24"/>
                <w:szCs w:val="24"/>
              </w:rPr>
              <w:t xml:space="preserve"> </w:t>
            </w:r>
            <w:r w:rsidR="00F2088D" w:rsidRPr="00210D6B">
              <w:rPr>
                <w:rFonts w:ascii="Calibri" w:eastAsia="Calibri" w:hAnsi="Calibri" w:cs="Calibri"/>
                <w:i/>
                <w:iCs/>
                <w:sz w:val="24"/>
                <w:szCs w:val="24"/>
              </w:rPr>
              <w:t>prof. PaedDr. Slávka Kopčáková, PhD.</w:t>
            </w:r>
          </w:p>
        </w:tc>
      </w:tr>
      <w:tr w:rsidR="023E3EB7" w:rsidRPr="00210D6B" w14:paraId="758DF35F"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4234627" w14:textId="00502CF4" w:rsidR="023E3EB7" w:rsidRPr="00210D6B" w:rsidRDefault="00D86D7D" w:rsidP="023E3EB7">
            <w:pPr>
              <w:tabs>
                <w:tab w:val="left" w:pos="1530"/>
              </w:tabs>
              <w:jc w:val="both"/>
              <w:rPr>
                <w:rFonts w:ascii="Calibri" w:hAnsi="Calibri" w:cs="Calibri"/>
                <w:sz w:val="24"/>
                <w:szCs w:val="24"/>
              </w:rPr>
            </w:pPr>
            <w:r>
              <w:rPr>
                <w:rFonts w:ascii="Calibri" w:eastAsia="Calibri" w:hAnsi="Calibri" w:cs="Calibri"/>
                <w:b/>
                <w:bCs/>
                <w:sz w:val="24"/>
                <w:szCs w:val="24"/>
              </w:rPr>
              <w:t xml:space="preserve">Dátum poslednej zmeny: </w:t>
            </w:r>
            <w:r w:rsidRPr="00D86D7D">
              <w:rPr>
                <w:rFonts w:ascii="Calibri" w:eastAsia="Calibri" w:hAnsi="Calibri" w:cs="Calibri"/>
                <w:sz w:val="24"/>
                <w:szCs w:val="24"/>
              </w:rPr>
              <w:t>30. 10. 2025</w:t>
            </w:r>
          </w:p>
        </w:tc>
      </w:tr>
      <w:tr w:rsidR="023E3EB7" w:rsidRPr="00210D6B" w14:paraId="04B4AD12" w14:textId="77777777" w:rsidTr="467EE90A">
        <w:trPr>
          <w:trHeight w:val="85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4827B63" w14:textId="75ABA0AA" w:rsidR="023E3EB7" w:rsidRPr="00210D6B" w:rsidRDefault="023E3EB7" w:rsidP="023E3EB7">
            <w:pPr>
              <w:tabs>
                <w:tab w:val="left" w:pos="1530"/>
              </w:tabs>
              <w:jc w:val="both"/>
            </w:pPr>
            <w:r w:rsidRPr="00210D6B">
              <w:rPr>
                <w:rFonts w:ascii="Calibri" w:eastAsia="Calibri" w:hAnsi="Calibri" w:cs="Calibri"/>
                <w:b/>
                <w:bCs/>
                <w:sz w:val="24"/>
                <w:szCs w:val="24"/>
              </w:rPr>
              <w:lastRenderedPageBreak/>
              <w:t>Schválil:</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prof. Mgr. Vladislav Suvák, PhD.</w:t>
            </w:r>
          </w:p>
        </w:tc>
      </w:tr>
    </w:tbl>
    <w:p w14:paraId="62486C05" w14:textId="73EF06E2" w:rsidR="00EE5529" w:rsidRPr="00210D6B" w:rsidRDefault="00EE5529" w:rsidP="023E3EB7">
      <w:pPr>
        <w:spacing w:after="0" w:line="240" w:lineRule="auto"/>
      </w:pPr>
      <w:r w:rsidRPr="00210D6B">
        <w:br w:type="page"/>
      </w:r>
    </w:p>
    <w:p w14:paraId="3E293BEE"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4101652C"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5369E54D" w14:textId="77777777" w:rsidTr="467EE90A">
        <w:trPr>
          <w:trHeight w:val="510"/>
        </w:trPr>
        <w:tc>
          <w:tcPr>
            <w:tcW w:w="9322" w:type="dxa"/>
            <w:gridSpan w:val="2"/>
            <w:vAlign w:val="center"/>
          </w:tcPr>
          <w:p w14:paraId="43A57786"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0AC13820" w14:textId="77777777" w:rsidTr="467EE90A">
        <w:trPr>
          <w:trHeight w:val="510"/>
        </w:trPr>
        <w:tc>
          <w:tcPr>
            <w:tcW w:w="9322" w:type="dxa"/>
            <w:gridSpan w:val="2"/>
            <w:vAlign w:val="center"/>
          </w:tcPr>
          <w:p w14:paraId="7ED16C6D" w14:textId="6BAC13F9"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698084815"/>
                <w:placeholder>
                  <w:docPart w:val="3F2E5919F4B44074AB8369392BB3723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5D8D8003" w14:textId="77777777" w:rsidTr="467EE90A">
        <w:trPr>
          <w:trHeight w:val="842"/>
        </w:trPr>
        <w:tc>
          <w:tcPr>
            <w:tcW w:w="4110" w:type="dxa"/>
            <w:vAlign w:val="center"/>
          </w:tcPr>
          <w:p w14:paraId="10D5133E"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EE5529" w:rsidRPr="00210D6B">
              <w:rPr>
                <w:rFonts w:ascii="Calibri" w:hAnsi="Calibri" w:cs="Calibri"/>
                <w:sz w:val="24"/>
                <w:szCs w:val="24"/>
              </w:rPr>
              <w:t>9UJK/CUJAA/22</w:t>
            </w:r>
          </w:p>
        </w:tc>
        <w:tc>
          <w:tcPr>
            <w:tcW w:w="5212" w:type="dxa"/>
            <w:vAlign w:val="center"/>
          </w:tcPr>
          <w:p w14:paraId="53F16AC0"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 xml:space="preserve">Názov predmetu: </w:t>
            </w:r>
            <w:r w:rsidR="00EE5529" w:rsidRPr="00210D6B">
              <w:rPr>
                <w:rFonts w:ascii="Calibri" w:hAnsi="Calibri" w:cs="Calibri"/>
                <w:i/>
                <w:sz w:val="24"/>
                <w:szCs w:val="24"/>
              </w:rPr>
              <w:t>Cudzí jazyk v akademickom diskurze – anglický</w:t>
            </w:r>
            <w:r w:rsidR="008047C1" w:rsidRPr="00210D6B">
              <w:rPr>
                <w:rFonts w:ascii="Calibri" w:hAnsi="Calibri" w:cs="Calibri"/>
                <w:i/>
                <w:sz w:val="24"/>
                <w:szCs w:val="24"/>
              </w:rPr>
              <w:t xml:space="preserve"> (Povinný predmet)</w:t>
            </w:r>
          </w:p>
        </w:tc>
      </w:tr>
      <w:tr w:rsidR="00566081" w:rsidRPr="00210D6B" w14:paraId="4B4BF1F2" w14:textId="77777777" w:rsidTr="467EE90A">
        <w:trPr>
          <w:trHeight w:val="1971"/>
        </w:trPr>
        <w:tc>
          <w:tcPr>
            <w:tcW w:w="9322" w:type="dxa"/>
            <w:gridSpan w:val="2"/>
            <w:vAlign w:val="center"/>
          </w:tcPr>
          <w:p w14:paraId="150FCC2B"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6147395C" w14:textId="3B73C381" w:rsidR="00566081" w:rsidRPr="00210D6B" w:rsidRDefault="7135DA5E" w:rsidP="023E3EB7">
            <w:pPr>
              <w:rPr>
                <w:rFonts w:ascii="Calibri" w:hAnsi="Calibri" w:cs="Calibri"/>
                <w:i/>
                <w:iCs/>
                <w:sz w:val="24"/>
                <w:szCs w:val="24"/>
              </w:rPr>
            </w:pPr>
            <w:r w:rsidRPr="00210D6B">
              <w:rPr>
                <w:rFonts w:ascii="Calibri" w:hAnsi="Calibri" w:cs="Calibri"/>
                <w:i/>
                <w:iCs/>
                <w:sz w:val="24"/>
                <w:szCs w:val="24"/>
              </w:rPr>
              <w:t>Druh v</w:t>
            </w:r>
            <w:r w:rsidR="3A307D0D" w:rsidRPr="00210D6B">
              <w:rPr>
                <w:rFonts w:ascii="Calibri" w:hAnsi="Calibri" w:cs="Calibri"/>
                <w:i/>
                <w:iCs/>
                <w:sz w:val="24"/>
                <w:szCs w:val="24"/>
              </w:rPr>
              <w:t xml:space="preserve">zdelávacích činností: </w:t>
            </w:r>
            <w:r w:rsidR="49882ABC" w:rsidRPr="00210D6B">
              <w:rPr>
                <w:rFonts w:ascii="Calibri" w:hAnsi="Calibri" w:cs="Calibri"/>
                <w:i/>
                <w:iCs/>
                <w:sz w:val="24"/>
                <w:szCs w:val="24"/>
              </w:rPr>
              <w:t>s</w:t>
            </w:r>
            <w:r w:rsidRPr="00210D6B">
              <w:rPr>
                <w:rFonts w:ascii="Calibri" w:hAnsi="Calibri" w:cs="Calibri"/>
                <w:i/>
                <w:iCs/>
                <w:sz w:val="24"/>
                <w:szCs w:val="24"/>
              </w:rPr>
              <w:t>eminár</w:t>
            </w:r>
          </w:p>
          <w:p w14:paraId="1372B341" w14:textId="66679DA0" w:rsidR="00566081" w:rsidRPr="00210D6B" w:rsidRDefault="7135DA5E"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222A6F23" w:rsidRPr="00210D6B">
              <w:rPr>
                <w:rFonts w:ascii="Calibri" w:hAnsi="Calibri" w:cs="Calibri"/>
                <w:i/>
                <w:iCs/>
                <w:sz w:val="24"/>
                <w:szCs w:val="24"/>
              </w:rPr>
              <w:t>2</w:t>
            </w:r>
            <w:r w:rsidR="0F727CF1" w:rsidRPr="00210D6B">
              <w:rPr>
                <w:rFonts w:ascii="Calibri" w:hAnsi="Calibri" w:cs="Calibri"/>
                <w:i/>
                <w:iCs/>
                <w:sz w:val="24"/>
                <w:szCs w:val="24"/>
              </w:rPr>
              <w:t xml:space="preserve"> hodin</w:t>
            </w:r>
            <w:r w:rsidR="391BC3E4" w:rsidRPr="00210D6B">
              <w:rPr>
                <w:rFonts w:ascii="Calibri" w:hAnsi="Calibri" w:cs="Calibri"/>
                <w:i/>
                <w:iCs/>
                <w:sz w:val="24"/>
                <w:szCs w:val="24"/>
              </w:rPr>
              <w:t>y</w:t>
            </w:r>
            <w:r w:rsidR="0F727CF1" w:rsidRPr="00210D6B">
              <w:rPr>
                <w:rFonts w:ascii="Calibri" w:hAnsi="Calibri" w:cs="Calibri"/>
                <w:i/>
                <w:iCs/>
                <w:sz w:val="24"/>
                <w:szCs w:val="24"/>
              </w:rPr>
              <w:t xml:space="preserve"> týždenne (0/</w:t>
            </w:r>
            <w:r w:rsidR="27511977" w:rsidRPr="00210D6B">
              <w:rPr>
                <w:rFonts w:ascii="Calibri" w:hAnsi="Calibri" w:cs="Calibri"/>
                <w:i/>
                <w:iCs/>
                <w:sz w:val="24"/>
                <w:szCs w:val="24"/>
              </w:rPr>
              <w:t>2</w:t>
            </w:r>
            <w:r w:rsidR="0F727CF1" w:rsidRPr="00210D6B">
              <w:rPr>
                <w:rFonts w:ascii="Calibri" w:hAnsi="Calibri" w:cs="Calibri"/>
                <w:i/>
                <w:iCs/>
                <w:sz w:val="24"/>
                <w:szCs w:val="24"/>
              </w:rPr>
              <w:t>)</w:t>
            </w:r>
          </w:p>
          <w:p w14:paraId="5153B96E" w14:textId="77777777" w:rsidR="00566081" w:rsidRPr="00210D6B" w:rsidRDefault="00566081" w:rsidP="00EE5529">
            <w:pPr>
              <w:jc w:val="both"/>
              <w:rPr>
                <w:rFonts w:ascii="Calibri" w:hAnsi="Calibri" w:cs="Calibri"/>
                <w:sz w:val="24"/>
                <w:szCs w:val="24"/>
              </w:rPr>
            </w:pPr>
            <w:r w:rsidRPr="00210D6B">
              <w:rPr>
                <w:rFonts w:ascii="Calibri" w:hAnsi="Calibri" w:cs="Calibri"/>
                <w:i/>
                <w:sz w:val="24"/>
                <w:szCs w:val="24"/>
              </w:rPr>
              <w:t xml:space="preserve">Metóda vzdelávacích činností: </w:t>
            </w:r>
            <w:r w:rsidR="00EE5529" w:rsidRPr="00210D6B">
              <w:rPr>
                <w:rFonts w:ascii="Calibri" w:hAnsi="Calibri" w:cs="Calibri"/>
                <w:i/>
                <w:sz w:val="24"/>
                <w:szCs w:val="24"/>
              </w:rPr>
              <w:t>Kombinovaná</w:t>
            </w:r>
          </w:p>
        </w:tc>
      </w:tr>
      <w:tr w:rsidR="00566081" w:rsidRPr="00210D6B" w14:paraId="22EF2CD9" w14:textId="77777777" w:rsidTr="467EE90A">
        <w:trPr>
          <w:trHeight w:val="510"/>
        </w:trPr>
        <w:tc>
          <w:tcPr>
            <w:tcW w:w="9322" w:type="dxa"/>
            <w:gridSpan w:val="2"/>
            <w:vAlign w:val="center"/>
          </w:tcPr>
          <w:p w14:paraId="52E4D680" w14:textId="6A1FC325" w:rsidR="00566081" w:rsidRPr="00210D6B" w:rsidRDefault="7135DA5E" w:rsidP="023E3EB7">
            <w:pPr>
              <w:jc w:val="both"/>
              <w:rPr>
                <w:rFonts w:ascii="Calibri" w:hAnsi="Calibri" w:cs="Calibri"/>
                <w:b/>
                <w:bCs/>
                <w:sz w:val="24"/>
                <w:szCs w:val="24"/>
              </w:rPr>
            </w:pPr>
            <w:r w:rsidRPr="00210D6B">
              <w:rPr>
                <w:rFonts w:ascii="Calibri" w:hAnsi="Calibri" w:cs="Calibri"/>
                <w:b/>
                <w:bCs/>
                <w:sz w:val="24"/>
                <w:szCs w:val="24"/>
              </w:rPr>
              <w:t>Počet kreditov:</w:t>
            </w:r>
            <w:r w:rsidR="3A307D0D" w:rsidRPr="00210D6B">
              <w:rPr>
                <w:rFonts w:ascii="Calibri" w:hAnsi="Calibri" w:cs="Calibri"/>
                <w:b/>
                <w:bCs/>
                <w:sz w:val="24"/>
                <w:szCs w:val="24"/>
              </w:rPr>
              <w:t xml:space="preserve"> </w:t>
            </w:r>
            <w:r w:rsidR="5E0C05DE" w:rsidRPr="00210D6B">
              <w:rPr>
                <w:rFonts w:ascii="Calibri" w:hAnsi="Calibri" w:cs="Calibri"/>
                <w:b/>
                <w:bCs/>
                <w:sz w:val="24"/>
                <w:szCs w:val="24"/>
              </w:rPr>
              <w:t>5</w:t>
            </w:r>
          </w:p>
        </w:tc>
      </w:tr>
      <w:tr w:rsidR="00566081" w:rsidRPr="00210D6B" w14:paraId="5CD31B75" w14:textId="77777777" w:rsidTr="467EE90A">
        <w:trPr>
          <w:trHeight w:val="1416"/>
        </w:trPr>
        <w:tc>
          <w:tcPr>
            <w:tcW w:w="9322" w:type="dxa"/>
            <w:gridSpan w:val="2"/>
            <w:vAlign w:val="center"/>
          </w:tcPr>
          <w:p w14:paraId="72AB5819" w14:textId="0D27D614" w:rsidR="00566081" w:rsidRPr="00210D6B" w:rsidRDefault="00566081" w:rsidP="467EE90A">
            <w:pPr>
              <w:jc w:val="both"/>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0EE5529" w:rsidRPr="00210D6B">
              <w:rPr>
                <w:rFonts w:ascii="Calibri" w:hAnsi="Calibri" w:cs="Calibri"/>
                <w:sz w:val="24"/>
                <w:szCs w:val="24"/>
              </w:rPr>
              <w:t xml:space="preserve">1. – </w:t>
            </w:r>
            <w:r w:rsidR="44D07C8D" w:rsidRPr="00210D6B">
              <w:rPr>
                <w:rFonts w:ascii="Calibri" w:hAnsi="Calibri" w:cs="Calibri"/>
                <w:sz w:val="24"/>
                <w:szCs w:val="24"/>
              </w:rPr>
              <w:t>6</w:t>
            </w:r>
            <w:r w:rsidR="00EE5529" w:rsidRPr="00210D6B">
              <w:rPr>
                <w:rFonts w:ascii="Calibri" w:hAnsi="Calibri" w:cs="Calibri"/>
                <w:sz w:val="24"/>
                <w:szCs w:val="24"/>
              </w:rPr>
              <w:t>.</w:t>
            </w:r>
          </w:p>
        </w:tc>
      </w:tr>
      <w:tr w:rsidR="00566081" w:rsidRPr="00210D6B" w14:paraId="79F02BA0" w14:textId="77777777" w:rsidTr="467EE90A">
        <w:trPr>
          <w:trHeight w:val="1408"/>
        </w:trPr>
        <w:tc>
          <w:tcPr>
            <w:tcW w:w="9322" w:type="dxa"/>
            <w:gridSpan w:val="2"/>
            <w:vAlign w:val="center"/>
          </w:tcPr>
          <w:p w14:paraId="582E8B6C" w14:textId="5F8EE7D1"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675387153"/>
                <w:placeholder>
                  <w:docPart w:val="DD882A7BC80440299F2D43352BA0E343"/>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4B99056E" w14:textId="77777777" w:rsidR="00566081" w:rsidRPr="00210D6B" w:rsidRDefault="00566081" w:rsidP="00566081">
            <w:pPr>
              <w:jc w:val="both"/>
              <w:rPr>
                <w:rFonts w:ascii="Calibri" w:hAnsi="Calibri" w:cs="Calibri"/>
                <w:sz w:val="24"/>
                <w:szCs w:val="24"/>
              </w:rPr>
            </w:pPr>
          </w:p>
        </w:tc>
      </w:tr>
      <w:tr w:rsidR="00566081" w:rsidRPr="00210D6B" w14:paraId="34BE3DE5" w14:textId="77777777" w:rsidTr="467EE90A">
        <w:trPr>
          <w:trHeight w:val="794"/>
        </w:trPr>
        <w:tc>
          <w:tcPr>
            <w:tcW w:w="9322" w:type="dxa"/>
            <w:gridSpan w:val="2"/>
            <w:vAlign w:val="center"/>
          </w:tcPr>
          <w:p w14:paraId="7B86D54D"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Podmieňujúce predmety:</w:t>
            </w:r>
          </w:p>
        </w:tc>
      </w:tr>
      <w:tr w:rsidR="00566081" w:rsidRPr="00210D6B" w14:paraId="3A651121" w14:textId="77777777" w:rsidTr="467EE90A">
        <w:trPr>
          <w:trHeight w:val="1965"/>
        </w:trPr>
        <w:tc>
          <w:tcPr>
            <w:tcW w:w="9322" w:type="dxa"/>
            <w:gridSpan w:val="2"/>
            <w:vAlign w:val="center"/>
          </w:tcPr>
          <w:p w14:paraId="1EE21119"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1E93CB6B"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Predmet je ukončený skúškou</w:t>
            </w:r>
          </w:p>
          <w:p w14:paraId="65AAB6B5"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xml:space="preserve">Záverečné hodnotenie tvorí: </w:t>
            </w:r>
          </w:p>
          <w:p w14:paraId="013980C0"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xml:space="preserve">Na absolvovanie predmetu je potrebné získať 50 %. Hodnotenie pozostáva z písomnej (portfólio a jazykový test) (40 %) a ústnej (60 %) časti: </w:t>
            </w:r>
          </w:p>
          <w:p w14:paraId="26CC2BD1"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I. Portfólio:</w:t>
            </w:r>
          </w:p>
          <w:p w14:paraId="6AF2CBC7"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Vypracovaný projekt dizertačnej práce v rozsahu (cca 3 – 5 strán) (podľa predlohy).</w:t>
            </w:r>
          </w:p>
          <w:p w14:paraId="5A4A7480"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xml:space="preserve">• Štruktúrovaný životopis Curriculum Vitae (Europass). </w:t>
            </w:r>
          </w:p>
          <w:p w14:paraId="027BA976"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Abstrakt.</w:t>
            </w:r>
          </w:p>
          <w:p w14:paraId="39CC129B"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xml:space="preserve">• Resumé (cca 3 strany) z naštudovanej relevantnej odbornej literatúry v rozsahu 30 – 50 strán. </w:t>
            </w:r>
          </w:p>
          <w:p w14:paraId="02081F06"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xml:space="preserve">II. Ústna časť: </w:t>
            </w:r>
          </w:p>
          <w:p w14:paraId="3291C968"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xml:space="preserve">• Spracovanie a prezentovanie náčrtu vlastnej dizertačnej práce s použitím PPT. </w:t>
            </w:r>
          </w:p>
          <w:p w14:paraId="7AA42DE6" w14:textId="77777777" w:rsidR="00566081" w:rsidRPr="00210D6B" w:rsidRDefault="00EE5529" w:rsidP="00EE5529">
            <w:pPr>
              <w:rPr>
                <w:rFonts w:ascii="Calibri" w:hAnsi="Calibri" w:cs="Calibri"/>
                <w:i/>
                <w:sz w:val="24"/>
                <w:szCs w:val="24"/>
              </w:rPr>
            </w:pPr>
            <w:r w:rsidRPr="00210D6B">
              <w:rPr>
                <w:rFonts w:ascii="Calibri" w:hAnsi="Calibri" w:cs="Calibri"/>
                <w:i/>
                <w:sz w:val="24"/>
                <w:szCs w:val="24"/>
              </w:rPr>
              <w:t xml:space="preserve">• Anglický sumár jednej strany slovenského textu z daného odboru.  </w:t>
            </w:r>
          </w:p>
          <w:p w14:paraId="3A6B2CC8" w14:textId="77777777" w:rsidR="00566081" w:rsidRPr="00210D6B" w:rsidRDefault="00EE5529" w:rsidP="00566081">
            <w:pPr>
              <w:jc w:val="both"/>
              <w:rPr>
                <w:rFonts w:ascii="Calibri" w:hAnsi="Calibri" w:cs="Calibri"/>
                <w:i/>
                <w:sz w:val="24"/>
                <w:szCs w:val="24"/>
              </w:rPr>
            </w:pPr>
            <w:r w:rsidRPr="00210D6B">
              <w:rPr>
                <w:rFonts w:ascii="Calibri" w:hAnsi="Calibri" w:cs="Calibri"/>
                <w:i/>
                <w:iCs/>
                <w:sz w:val="24"/>
                <w:szCs w:val="24"/>
              </w:rPr>
              <w:t>Klasifikác</w:t>
            </w:r>
            <w:r w:rsidR="00566081" w:rsidRPr="00210D6B">
              <w:rPr>
                <w:rFonts w:ascii="Calibri" w:hAnsi="Calibri" w:cs="Calibri"/>
                <w:i/>
                <w:iCs/>
                <w:sz w:val="24"/>
                <w:szCs w:val="24"/>
              </w:rPr>
              <w:t>ia hodnotení:</w:t>
            </w:r>
            <w:r w:rsidR="00566081" w:rsidRPr="00210D6B">
              <w:rPr>
                <w:rFonts w:ascii="Calibri" w:hAnsi="Calibri" w:cs="Calibri"/>
                <w:i/>
                <w:sz w:val="24"/>
                <w:szCs w:val="24"/>
              </w:rPr>
              <w:t> </w:t>
            </w:r>
          </w:p>
          <w:p w14:paraId="617E3257"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67E247D4" w14:textId="77777777" w:rsidR="00566081" w:rsidRPr="00210D6B" w:rsidRDefault="00566081" w:rsidP="00566081">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lastRenderedPageBreak/>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79E4AC1E"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FX: 49 a menej %</w:t>
            </w:r>
            <w:r w:rsidRPr="00210D6B">
              <w:rPr>
                <w:rFonts w:ascii="Calibri" w:hAnsi="Calibri" w:cs="Calibri"/>
                <w:i/>
                <w:sz w:val="24"/>
                <w:szCs w:val="24"/>
              </w:rPr>
              <w:t>  </w:t>
            </w:r>
          </w:p>
        </w:tc>
      </w:tr>
      <w:tr w:rsidR="00566081" w:rsidRPr="00210D6B" w14:paraId="7B2D3848" w14:textId="77777777" w:rsidTr="467EE90A">
        <w:trPr>
          <w:trHeight w:val="1115"/>
        </w:trPr>
        <w:tc>
          <w:tcPr>
            <w:tcW w:w="9322" w:type="dxa"/>
            <w:gridSpan w:val="2"/>
            <w:vAlign w:val="center"/>
          </w:tcPr>
          <w:p w14:paraId="142E9340"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5AC12E73"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Absolvent predmetu:</w:t>
            </w:r>
          </w:p>
          <w:p w14:paraId="5E16E4C4"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Získa všeobecné komunikačné jazykové kompetencie a odborné vedomosti, na základe ktorých je schopný prezentovať svoju prácu, výsledky svojho skúmania a demonštrovať znalosť relevantnej literatúry v anglickom jazyku.</w:t>
            </w:r>
          </w:p>
          <w:p w14:paraId="241A8EF4"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Získa primerané sociolingvistické kompetencie na úrovni B2/C1 (podľa Spoločného európskeho referenčného rámca pre jazyky) na prezentovanie, nielen seba v bežných situáciách, ale aj výsledkov vlastnej akademickej práce.</w:t>
            </w:r>
          </w:p>
          <w:p w14:paraId="27152E63"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Rozvinie pragmatické kompetencie, pomocou ktorých bude schopný zmysluplnej interakcie v rôznych situáciách súvisiacich s jeho odbornou profiláciou.</w:t>
            </w:r>
          </w:p>
          <w:p w14:paraId="115B9C37"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Dokáže primerane reagovať na inter/multikultúrne kontextové jazykové podnety.</w:t>
            </w:r>
          </w:p>
          <w:p w14:paraId="35D2F190"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xml:space="preserve">• Je schopný kritickej analýzy, vytvárať a formulovať nové hypotézy, úsudky a stratégie pre ďalší rozvoj vednej oblasti. </w:t>
            </w:r>
          </w:p>
          <w:p w14:paraId="143B422D"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Je schopný vyhodnocovať teórie a rôzne koncepty a následne odprezentovať svoju prácu podľa kritérií rečovej komunikácie s využitím najnovšej technológie.</w:t>
            </w:r>
          </w:p>
          <w:p w14:paraId="4F7360CE"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xml:space="preserve">• Je schopný koncipovať, konštruovať, realizovať a upravovať podstatnú časť výskumu s vedeckou integritou a stanovovať vedecké alebo praktické predpoklady riešenia problémov. </w:t>
            </w:r>
          </w:p>
          <w:p w14:paraId="4304991A"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Jeho jazykové kompetencie budú korešpondovať s úrovňou B2/C1 slovom a písmom vo všetkých zručnostiach jazyka: počúvanie, rozprávanie, čítanie a písanie.</w:t>
            </w:r>
          </w:p>
          <w:p w14:paraId="5B4CEA67"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V oblasti praktických zručností je schopný aplikovať vlastné zistenia vyplývajúce z teoretickej analýzy a vlastného vedeckého bádania komplexného a interdisciplinárneho charakteru ako aj navrhovať nové výskumné postupy v cudzom jazyku.</w:t>
            </w:r>
          </w:p>
          <w:p w14:paraId="1C1BFD84"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Je schopný rozvíjať svoje kritické jazykové myslenie, kritickú analýzu a je schopný selekcie z informačnej redundancie.</w:t>
            </w:r>
          </w:p>
          <w:p w14:paraId="0AF2C270"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V aplikačnej rovine dokáže uplatniť nadobudnuté poznatky a zistenia v anglickom jazyku na rôznych stupňoch. Je schopný prezentovať výsledky vlastného výskumu a dokáže komunikovať so širšou vedeckou aj laickou verejnosťou (napr. na konferenciách a pod.) svoju oblasť expertízy v anglickom jazyku.</w:t>
            </w:r>
          </w:p>
          <w:p w14:paraId="4AD43A6E" w14:textId="77777777" w:rsidR="00EE5529" w:rsidRPr="00210D6B" w:rsidRDefault="00EE5529" w:rsidP="00EE5529">
            <w:pPr>
              <w:jc w:val="both"/>
              <w:rPr>
                <w:rFonts w:ascii="Calibri" w:hAnsi="Calibri" w:cs="Calibri"/>
                <w:b/>
                <w:bCs/>
                <w:i/>
                <w:sz w:val="24"/>
                <w:szCs w:val="24"/>
              </w:rPr>
            </w:pPr>
            <w:r w:rsidRPr="00210D6B">
              <w:rPr>
                <w:rFonts w:ascii="Calibri" w:hAnsi="Calibri" w:cs="Calibri"/>
                <w:i/>
                <w:sz w:val="24"/>
                <w:szCs w:val="24"/>
              </w:rPr>
              <w:t>• Osvojí si zručnosti a metódy vedeckého výskumu spojené s daným odborom zodpovedajúcim aktuálnemu stavu poznania v odbore v domácom ako aj zahraničnom kultúrnom prostredí.</w:t>
            </w:r>
          </w:p>
          <w:p w14:paraId="7387ECA8" w14:textId="77777777" w:rsidR="00EE5529" w:rsidRPr="00210D6B" w:rsidRDefault="00EE5529" w:rsidP="00EE5529">
            <w:pPr>
              <w:rPr>
                <w:rFonts w:ascii="Calibri" w:hAnsi="Calibri" w:cs="Calibri"/>
                <w:i/>
                <w:sz w:val="24"/>
                <w:szCs w:val="24"/>
              </w:rPr>
            </w:pPr>
            <w:r w:rsidRPr="00210D6B">
              <w:rPr>
                <w:rFonts w:ascii="Calibri" w:hAnsi="Calibri" w:cs="Calibri"/>
                <w:i/>
                <w:sz w:val="24"/>
                <w:szCs w:val="24"/>
              </w:rPr>
              <w:t>• Získa informácie o kritériách efektívnej prezentácie a konštruktívnej kritiky jazykových prejavov podľa najnovších komunikačných kritérií a teórií.</w:t>
            </w:r>
          </w:p>
          <w:p w14:paraId="0BA78D32" w14:textId="77777777" w:rsidR="00566081" w:rsidRPr="00210D6B" w:rsidRDefault="00EE5529" w:rsidP="00EE5529">
            <w:pPr>
              <w:jc w:val="both"/>
              <w:rPr>
                <w:rFonts w:ascii="Calibri" w:hAnsi="Calibri" w:cs="Calibri"/>
                <w:i/>
                <w:sz w:val="24"/>
                <w:szCs w:val="24"/>
              </w:rPr>
            </w:pPr>
            <w:r w:rsidRPr="00210D6B">
              <w:rPr>
                <w:rFonts w:ascii="Calibri" w:hAnsi="Calibri" w:cs="Calibri"/>
                <w:i/>
                <w:sz w:val="24"/>
                <w:szCs w:val="24"/>
              </w:rPr>
              <w:t>• Prostredníctvom nadobudnutých vedomostí a získaných kompetencií dokáže absolvent samostatne, zodpovedne a inovatívnym spôsobom pristupovať k vlastnému rozvoju ako aj k rozvoju spoločnosti v kontexte vedeckého a technického pokroku s ohľadom na etické princípy.</w:t>
            </w:r>
          </w:p>
        </w:tc>
      </w:tr>
      <w:tr w:rsidR="00566081" w:rsidRPr="00210D6B" w14:paraId="1734F7EB" w14:textId="77777777" w:rsidTr="467EE90A">
        <w:trPr>
          <w:trHeight w:val="510"/>
        </w:trPr>
        <w:tc>
          <w:tcPr>
            <w:tcW w:w="9322" w:type="dxa"/>
            <w:gridSpan w:val="2"/>
            <w:vAlign w:val="center"/>
          </w:tcPr>
          <w:p w14:paraId="0CB6F235"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64018E09"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Obsahovým zameraním sú hlavne špecifiká odborného písomného prejavu v angličtine, techniky písomného prejavu, ich štruktúrovanosť (kritéria a požiadavky na písanie abstraktov, resumé, konferenčných príspevkov, dizertačnej práce a pod.).</w:t>
            </w:r>
          </w:p>
          <w:p w14:paraId="1B21AC43"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Štruktúrovaný životopis – CV (Europass).</w:t>
            </w:r>
          </w:p>
          <w:p w14:paraId="4164CCD7"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lastRenderedPageBreak/>
              <w:t>• Techniky ústneho prejavu (organizácia a štruktúra, využívanie a podpora informácií relevantnými zdrojmi podľa zásad akademickej etiky a efektívne tranzície medzi jednotlivými časťami prejavu).</w:t>
            </w:r>
          </w:p>
          <w:p w14:paraId="45A48C19"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Čítanie s porozumením a preklad populárno-náučných a odborných textov.</w:t>
            </w:r>
          </w:p>
          <w:p w14:paraId="473F2F49"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Rozvoj lexiky s orientáciou na odbornú zameranosť.</w:t>
            </w:r>
          </w:p>
          <w:p w14:paraId="54F0D999"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Ústna a písomná prezentácia obsahu, metód a foriem vlastnej vedecko-výskumnej práce.</w:t>
            </w:r>
          </w:p>
          <w:p w14:paraId="2315B228" w14:textId="77777777" w:rsidR="00EE5529" w:rsidRPr="00210D6B" w:rsidRDefault="00EE5529" w:rsidP="00EE5529">
            <w:pPr>
              <w:jc w:val="both"/>
              <w:rPr>
                <w:rFonts w:ascii="Calibri" w:hAnsi="Calibri" w:cs="Calibri"/>
                <w:i/>
                <w:sz w:val="24"/>
                <w:szCs w:val="24"/>
              </w:rPr>
            </w:pPr>
            <w:r w:rsidRPr="00210D6B">
              <w:rPr>
                <w:rFonts w:ascii="Calibri" w:hAnsi="Calibri" w:cs="Calibri"/>
                <w:i/>
                <w:sz w:val="24"/>
                <w:szCs w:val="24"/>
              </w:rPr>
              <w:t>• Odborná a spoločenská konverzácia na rôzne témy (pracovisko, pracovná náplň, štúdium/študijný pobyt).</w:t>
            </w:r>
          </w:p>
          <w:p w14:paraId="2D157EE8" w14:textId="77777777" w:rsidR="00566081" w:rsidRPr="00210D6B" w:rsidRDefault="00EE5529" w:rsidP="00EE5529">
            <w:pPr>
              <w:jc w:val="both"/>
              <w:rPr>
                <w:rFonts w:ascii="Calibri" w:hAnsi="Calibri" w:cs="Calibri"/>
                <w:i/>
                <w:sz w:val="24"/>
                <w:szCs w:val="24"/>
              </w:rPr>
            </w:pPr>
            <w:r w:rsidRPr="00210D6B">
              <w:rPr>
                <w:rFonts w:ascii="Calibri" w:hAnsi="Calibri" w:cs="Calibri"/>
                <w:i/>
                <w:sz w:val="24"/>
                <w:szCs w:val="24"/>
              </w:rPr>
              <w:t>• Prezentácia preštudovanej odbornej literatúry, informácia o dizertačnej práci (špecifikácia názvu, výber témy, ciele a metódy práce, vlastný výskum, závery, prínos, odborná spolupráca).</w:t>
            </w:r>
          </w:p>
        </w:tc>
      </w:tr>
      <w:tr w:rsidR="00566081" w:rsidRPr="00210D6B" w14:paraId="744E4049" w14:textId="77777777" w:rsidTr="467EE90A">
        <w:trPr>
          <w:trHeight w:val="510"/>
        </w:trPr>
        <w:tc>
          <w:tcPr>
            <w:tcW w:w="9322" w:type="dxa"/>
            <w:gridSpan w:val="2"/>
            <w:vAlign w:val="center"/>
          </w:tcPr>
          <w:p w14:paraId="4BF7957B"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6DA8CE0E" w14:textId="77777777" w:rsidR="00EE5529" w:rsidRPr="00210D6B" w:rsidRDefault="00566081" w:rsidP="00EE5529">
            <w:pPr>
              <w:rPr>
                <w:rFonts w:ascii="Calibri" w:hAnsi="Calibri" w:cs="Calibri"/>
                <w:sz w:val="24"/>
                <w:szCs w:val="24"/>
              </w:rPr>
            </w:pPr>
            <w:r w:rsidRPr="00210D6B">
              <w:rPr>
                <w:rFonts w:ascii="Calibri" w:hAnsi="Calibri" w:cs="Calibri"/>
                <w:sz w:val="24"/>
                <w:szCs w:val="24"/>
              </w:rPr>
              <w:t xml:space="preserve"> </w:t>
            </w:r>
            <w:r w:rsidR="00EE5529" w:rsidRPr="00210D6B">
              <w:rPr>
                <w:rFonts w:ascii="Calibri" w:hAnsi="Calibri" w:cs="Calibri"/>
                <w:sz w:val="24"/>
                <w:szCs w:val="24"/>
              </w:rPr>
              <w:t xml:space="preserve">1. DUŠKOVÁ, L., REJTHAROVÁ, V. a BUBENÍKOVÁ, L., 1982. Hovorová angličtina pre vedeckých a odborných pracovníkov. Bratislava: Veda.  </w:t>
            </w:r>
          </w:p>
          <w:p w14:paraId="68CDD534" w14:textId="77777777" w:rsidR="00EE5529" w:rsidRPr="00210D6B" w:rsidRDefault="00EE5529" w:rsidP="00EE5529">
            <w:pPr>
              <w:jc w:val="both"/>
              <w:rPr>
                <w:rFonts w:ascii="Calibri" w:hAnsi="Calibri" w:cs="Calibri"/>
                <w:sz w:val="24"/>
                <w:szCs w:val="24"/>
              </w:rPr>
            </w:pPr>
            <w:r w:rsidRPr="00210D6B">
              <w:rPr>
                <w:rFonts w:ascii="Calibri" w:hAnsi="Calibri" w:cs="Calibri"/>
                <w:sz w:val="24"/>
                <w:szCs w:val="24"/>
              </w:rPr>
              <w:t xml:space="preserve">2. JORDAN, R. R., 1999. Academic Writing Course, Longman.  </w:t>
            </w:r>
          </w:p>
          <w:p w14:paraId="2F569ABD" w14:textId="77777777" w:rsidR="00EE5529" w:rsidRPr="00210D6B" w:rsidRDefault="00EE5529" w:rsidP="00EE5529">
            <w:pPr>
              <w:jc w:val="both"/>
              <w:rPr>
                <w:rFonts w:ascii="Calibri" w:hAnsi="Calibri" w:cs="Calibri"/>
                <w:sz w:val="24"/>
                <w:szCs w:val="24"/>
              </w:rPr>
            </w:pPr>
            <w:r w:rsidRPr="00210D6B">
              <w:rPr>
                <w:rFonts w:ascii="Calibri" w:hAnsi="Calibri" w:cs="Calibri"/>
                <w:sz w:val="24"/>
                <w:szCs w:val="24"/>
              </w:rPr>
              <w:t xml:space="preserve">3. KOMINARECOVÁ, E. 2010. The Essentials of Speech Communication. Prešov: Prešovská univerzita v Prešove. ISBN: 978-80-555-0160-4. </w:t>
            </w:r>
          </w:p>
          <w:p w14:paraId="596C8FB9" w14:textId="77777777" w:rsidR="00EE5529" w:rsidRPr="00210D6B" w:rsidRDefault="00EE5529" w:rsidP="00EE5529">
            <w:pPr>
              <w:jc w:val="both"/>
              <w:rPr>
                <w:rFonts w:ascii="Calibri" w:hAnsi="Calibri" w:cs="Calibri"/>
                <w:sz w:val="24"/>
                <w:szCs w:val="24"/>
              </w:rPr>
            </w:pPr>
            <w:r w:rsidRPr="00210D6B">
              <w:rPr>
                <w:rFonts w:ascii="Calibri" w:hAnsi="Calibri" w:cs="Calibri"/>
                <w:sz w:val="24"/>
                <w:szCs w:val="24"/>
              </w:rPr>
              <w:t>4. MEŠKO, D., KATUŠČÁK, D. a kolektív, 2004. Akademická príručka, Martin: Osveta.</w:t>
            </w:r>
          </w:p>
          <w:p w14:paraId="23E8D254" w14:textId="77777777" w:rsidR="00EE5529" w:rsidRPr="00210D6B" w:rsidRDefault="00EE5529" w:rsidP="00EE5529">
            <w:pPr>
              <w:jc w:val="both"/>
              <w:rPr>
                <w:rFonts w:ascii="Calibri" w:hAnsi="Calibri" w:cs="Calibri"/>
                <w:sz w:val="24"/>
                <w:szCs w:val="24"/>
              </w:rPr>
            </w:pPr>
            <w:r w:rsidRPr="00210D6B">
              <w:rPr>
                <w:rFonts w:ascii="Calibri" w:hAnsi="Calibri" w:cs="Calibri"/>
                <w:sz w:val="24"/>
                <w:szCs w:val="24"/>
              </w:rPr>
              <w:t>5. McCARTHY, M. and F. O´DELL., 2008. Academic Vocabulary in Use. CUP.</w:t>
            </w:r>
          </w:p>
          <w:p w14:paraId="22E82EFC" w14:textId="77777777" w:rsidR="00EE5529" w:rsidRPr="00210D6B" w:rsidRDefault="00EE5529" w:rsidP="00EE5529">
            <w:pPr>
              <w:jc w:val="both"/>
              <w:rPr>
                <w:rFonts w:ascii="Calibri" w:hAnsi="Calibri" w:cs="Calibri"/>
                <w:sz w:val="24"/>
                <w:szCs w:val="24"/>
              </w:rPr>
            </w:pPr>
            <w:r w:rsidRPr="00210D6B">
              <w:rPr>
                <w:rFonts w:ascii="Calibri" w:hAnsi="Calibri" w:cs="Calibri"/>
                <w:sz w:val="24"/>
                <w:szCs w:val="24"/>
              </w:rPr>
              <w:t>6. MURPHY, R., 2002. English Grammar in Use. Cambridge University Press.</w:t>
            </w:r>
          </w:p>
          <w:p w14:paraId="56585CB9" w14:textId="77777777" w:rsidR="00EE5529" w:rsidRPr="00210D6B" w:rsidRDefault="00EE5529" w:rsidP="00EE5529">
            <w:pPr>
              <w:jc w:val="both"/>
              <w:rPr>
                <w:rFonts w:ascii="Calibri" w:hAnsi="Calibri" w:cs="Calibri"/>
                <w:sz w:val="24"/>
                <w:szCs w:val="24"/>
              </w:rPr>
            </w:pPr>
            <w:r w:rsidRPr="00210D6B">
              <w:rPr>
                <w:rFonts w:ascii="Calibri" w:hAnsi="Calibri" w:cs="Calibri"/>
                <w:sz w:val="24"/>
                <w:szCs w:val="24"/>
              </w:rPr>
              <w:t xml:space="preserve">7. SWALES, J. and FEAK, B. C,. 1994. Academic Writing for Graduate Students. A Course for Nonnative Speakers of  English. Michigan: Ann Arbor. </w:t>
            </w:r>
          </w:p>
          <w:p w14:paraId="40181B1E" w14:textId="77777777" w:rsidR="00EE5529" w:rsidRPr="00210D6B" w:rsidRDefault="00EE5529" w:rsidP="00EE5529">
            <w:pPr>
              <w:jc w:val="both"/>
              <w:rPr>
                <w:rFonts w:ascii="Calibri" w:hAnsi="Calibri" w:cs="Calibri"/>
                <w:sz w:val="24"/>
                <w:szCs w:val="24"/>
              </w:rPr>
            </w:pPr>
            <w:hyperlink r:id="rId9" w:history="1">
              <w:r w:rsidRPr="00210D6B">
                <w:rPr>
                  <w:rStyle w:val="Hypertextovprepojenie"/>
                  <w:rFonts w:ascii="Calibri" w:hAnsi="Calibri" w:cs="Calibri"/>
                  <w:sz w:val="24"/>
                  <w:szCs w:val="24"/>
                </w:rPr>
                <w:t>http://europass.cedefop.eu.int</w:t>
              </w:r>
            </w:hyperlink>
          </w:p>
          <w:p w14:paraId="19792101" w14:textId="77777777" w:rsidR="00566081" w:rsidRPr="00210D6B" w:rsidRDefault="00EE5529" w:rsidP="00EE5529">
            <w:pPr>
              <w:jc w:val="both"/>
              <w:rPr>
                <w:rFonts w:ascii="Calibri" w:hAnsi="Calibri" w:cs="Calibri"/>
                <w:sz w:val="24"/>
                <w:szCs w:val="24"/>
              </w:rPr>
            </w:pPr>
            <w:r w:rsidRPr="00210D6B">
              <w:rPr>
                <w:rFonts w:ascii="Calibri" w:hAnsi="Calibri" w:cs="Calibri"/>
                <w:sz w:val="24"/>
                <w:szCs w:val="24"/>
              </w:rPr>
              <w:t>Odborná literatúra a slovníky.</w:t>
            </w:r>
          </w:p>
        </w:tc>
      </w:tr>
      <w:tr w:rsidR="00566081" w:rsidRPr="00210D6B" w14:paraId="76FD9622" w14:textId="77777777" w:rsidTr="467EE90A">
        <w:trPr>
          <w:trHeight w:val="841"/>
        </w:trPr>
        <w:tc>
          <w:tcPr>
            <w:tcW w:w="9322" w:type="dxa"/>
            <w:gridSpan w:val="2"/>
            <w:vAlign w:val="center"/>
          </w:tcPr>
          <w:p w14:paraId="45BEC2B1" w14:textId="77777777" w:rsidR="00566081" w:rsidRPr="00210D6B" w:rsidRDefault="00566081" w:rsidP="00EE5529">
            <w:pPr>
              <w:jc w:val="both"/>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00EE5529" w:rsidRPr="00210D6B">
              <w:rPr>
                <w:rFonts w:ascii="Calibri" w:hAnsi="Calibri" w:cs="Calibri"/>
                <w:i/>
                <w:sz w:val="24"/>
                <w:szCs w:val="24"/>
              </w:rPr>
              <w:t>anglický</w:t>
            </w:r>
            <w:r w:rsidRPr="00210D6B">
              <w:rPr>
                <w:rFonts w:ascii="Calibri" w:hAnsi="Calibri" w:cs="Calibri"/>
                <w:i/>
                <w:sz w:val="24"/>
                <w:szCs w:val="24"/>
              </w:rPr>
              <w:t xml:space="preserve"> jazyk</w:t>
            </w:r>
          </w:p>
        </w:tc>
      </w:tr>
      <w:tr w:rsidR="00566081" w:rsidRPr="00210D6B" w14:paraId="7F1F567B" w14:textId="77777777" w:rsidTr="467EE90A">
        <w:trPr>
          <w:trHeight w:val="1118"/>
        </w:trPr>
        <w:tc>
          <w:tcPr>
            <w:tcW w:w="9322" w:type="dxa"/>
            <w:gridSpan w:val="2"/>
            <w:vAlign w:val="center"/>
          </w:tcPr>
          <w:p w14:paraId="25F10FF3"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r w:rsidR="00EE5529" w:rsidRPr="00210D6B">
              <w:rPr>
                <w:rFonts w:ascii="Calibri" w:hAnsi="Calibri" w:cs="Calibri"/>
                <w:i/>
                <w:sz w:val="24"/>
                <w:szCs w:val="24"/>
              </w:rPr>
              <w:t>Predmet zabezpečuje UJK CCKV PU ako špecializované pracovisko jazykovej prípravy budúcich absolventov.</w:t>
            </w:r>
          </w:p>
        </w:tc>
      </w:tr>
      <w:tr w:rsidR="00566081" w:rsidRPr="00210D6B" w14:paraId="3976837F" w14:textId="77777777" w:rsidTr="467EE90A">
        <w:trPr>
          <w:trHeight w:val="1703"/>
        </w:trPr>
        <w:tc>
          <w:tcPr>
            <w:tcW w:w="9322" w:type="dxa"/>
            <w:gridSpan w:val="2"/>
            <w:vAlign w:val="center"/>
          </w:tcPr>
          <w:p w14:paraId="15A54E66"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1B733C63" w14:textId="4ABE0DA4" w:rsidR="00566081" w:rsidRPr="00210D6B" w:rsidRDefault="7135DA5E" w:rsidP="023E3EB7">
            <w:pPr>
              <w:rPr>
                <w:rFonts w:ascii="Calibri" w:hAnsi="Calibri" w:cs="Calibri"/>
                <w:color w:val="808080"/>
                <w:sz w:val="24"/>
                <w:szCs w:val="24"/>
              </w:rPr>
            </w:pPr>
            <w:r w:rsidRPr="00210D6B">
              <w:rPr>
                <w:rFonts w:ascii="Calibri" w:hAnsi="Calibri" w:cs="Calibri"/>
                <w:sz w:val="24"/>
                <w:szCs w:val="24"/>
              </w:rPr>
              <w:t xml:space="preserve">Celkový počet hodnotených študentov: </w:t>
            </w:r>
            <w:r w:rsidR="1EBEB2CC" w:rsidRPr="00210D6B">
              <w:rPr>
                <w:rFonts w:ascii="Calibri" w:hAnsi="Calibri" w:cs="Calibri"/>
                <w:sz w:val="24"/>
                <w:szCs w:val="24"/>
              </w:rPr>
              <w:t>7</w:t>
            </w:r>
          </w:p>
          <w:p w14:paraId="1299C43A" w14:textId="77777777" w:rsidR="00566081" w:rsidRPr="00210D6B" w:rsidRDefault="00566081" w:rsidP="00566081">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50BA0128"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02D9AB17"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502C79F1"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430505FE"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38B201AB"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061D6CA7"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30E015DD"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FX</w:t>
                  </w:r>
                </w:p>
              </w:tc>
            </w:tr>
            <w:tr w:rsidR="00566081" w:rsidRPr="00210D6B" w14:paraId="066208CB"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68E976C6" w14:textId="402A56E7" w:rsidR="00566081" w:rsidRPr="00210D6B" w:rsidRDefault="026FADA3" w:rsidP="023E3EB7">
                  <w:pPr>
                    <w:jc w:val="center"/>
                    <w:rPr>
                      <w:rFonts w:asciiTheme="minorHAnsi" w:hAnsiTheme="minorHAnsi" w:cstheme="minorBidi"/>
                      <w:sz w:val="24"/>
                      <w:szCs w:val="24"/>
                    </w:rPr>
                  </w:pPr>
                  <w:r w:rsidRPr="00210D6B">
                    <w:rPr>
                      <w:rFonts w:asciiTheme="minorHAnsi" w:hAnsiTheme="minorHAnsi" w:cstheme="minorBidi"/>
                      <w:sz w:val="24"/>
                      <w:szCs w:val="24"/>
                    </w:rPr>
                    <w:t>43</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54AE0EB2" w14:textId="49A30BDB" w:rsidR="00566081" w:rsidRPr="00210D6B" w:rsidRDefault="2DCAE2F9" w:rsidP="023E3EB7">
                  <w:pPr>
                    <w:jc w:val="center"/>
                    <w:rPr>
                      <w:rFonts w:asciiTheme="minorHAnsi" w:hAnsiTheme="minorHAnsi" w:cstheme="minorBidi"/>
                      <w:sz w:val="24"/>
                      <w:szCs w:val="24"/>
                    </w:rPr>
                  </w:pPr>
                  <w:r w:rsidRPr="00210D6B">
                    <w:rPr>
                      <w:rFonts w:asciiTheme="minorHAnsi" w:hAnsiTheme="minorHAnsi" w:cstheme="minorBidi"/>
                      <w:sz w:val="24"/>
                      <w:szCs w:val="24"/>
                    </w:rPr>
                    <w:t>14</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02802A07" w14:textId="28AC0ECD" w:rsidR="00566081" w:rsidRPr="00210D6B" w:rsidRDefault="646C2E1B" w:rsidP="023E3EB7">
                  <w:pPr>
                    <w:jc w:val="center"/>
                    <w:rPr>
                      <w:rFonts w:asciiTheme="minorHAnsi" w:hAnsiTheme="minorHAnsi" w:cstheme="minorBidi"/>
                      <w:sz w:val="24"/>
                      <w:szCs w:val="24"/>
                    </w:rPr>
                  </w:pPr>
                  <w:r w:rsidRPr="00210D6B">
                    <w:rPr>
                      <w:rFonts w:asciiTheme="minorHAnsi" w:hAnsiTheme="minorHAnsi" w:cstheme="minorBidi"/>
                      <w:sz w:val="24"/>
                      <w:szCs w:val="24"/>
                    </w:rPr>
                    <w:t>14</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4045ABDD" w14:textId="4BFF26F9" w:rsidR="00566081" w:rsidRPr="00210D6B" w:rsidRDefault="5A6E72B8" w:rsidP="023E3EB7">
                  <w:pPr>
                    <w:jc w:val="center"/>
                    <w:rPr>
                      <w:rFonts w:asciiTheme="minorHAnsi" w:hAnsiTheme="minorHAnsi" w:cstheme="minorBidi"/>
                      <w:sz w:val="24"/>
                      <w:szCs w:val="24"/>
                    </w:rPr>
                  </w:pPr>
                  <w:r w:rsidRPr="00210D6B">
                    <w:rPr>
                      <w:rFonts w:asciiTheme="minorHAnsi" w:hAnsiTheme="minorHAnsi" w:cstheme="minorBidi"/>
                      <w:sz w:val="24"/>
                      <w:szCs w:val="24"/>
                    </w:rPr>
                    <w:t>14</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4F336DFC"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37F832C2" w14:textId="42E35075" w:rsidR="00566081" w:rsidRPr="00210D6B" w:rsidRDefault="17A2D843" w:rsidP="023E3EB7">
                  <w:pPr>
                    <w:jc w:val="center"/>
                    <w:rPr>
                      <w:rFonts w:asciiTheme="minorHAnsi" w:hAnsiTheme="minorHAnsi" w:cstheme="minorBidi"/>
                      <w:sz w:val="24"/>
                      <w:szCs w:val="24"/>
                    </w:rPr>
                  </w:pPr>
                  <w:r w:rsidRPr="00210D6B">
                    <w:rPr>
                      <w:rFonts w:asciiTheme="minorHAnsi" w:hAnsiTheme="minorHAnsi" w:cstheme="minorBidi"/>
                      <w:sz w:val="24"/>
                      <w:szCs w:val="24"/>
                    </w:rPr>
                    <w:t>14</w:t>
                  </w:r>
                  <w:r w:rsidR="7135DA5E" w:rsidRPr="00210D6B">
                    <w:rPr>
                      <w:rFonts w:asciiTheme="minorHAnsi" w:hAnsiTheme="minorHAnsi" w:cstheme="minorBidi"/>
                      <w:sz w:val="24"/>
                      <w:szCs w:val="24"/>
                    </w:rPr>
                    <w:t>%</w:t>
                  </w:r>
                </w:p>
              </w:tc>
            </w:tr>
          </w:tbl>
          <w:p w14:paraId="4DDBEF00" w14:textId="77777777" w:rsidR="00566081" w:rsidRPr="00210D6B" w:rsidRDefault="00566081" w:rsidP="00566081">
            <w:pPr>
              <w:jc w:val="both"/>
              <w:rPr>
                <w:rFonts w:ascii="Calibri" w:hAnsi="Calibri" w:cs="Calibri"/>
                <w:i/>
                <w:sz w:val="24"/>
                <w:szCs w:val="24"/>
              </w:rPr>
            </w:pPr>
          </w:p>
        </w:tc>
      </w:tr>
      <w:tr w:rsidR="00566081" w:rsidRPr="00210D6B" w14:paraId="452D9E05" w14:textId="77777777" w:rsidTr="467EE90A">
        <w:trPr>
          <w:trHeight w:val="691"/>
        </w:trPr>
        <w:tc>
          <w:tcPr>
            <w:tcW w:w="9322" w:type="dxa"/>
            <w:gridSpan w:val="2"/>
            <w:vAlign w:val="center"/>
          </w:tcPr>
          <w:p w14:paraId="147EC4E8" w14:textId="77777777" w:rsidR="00566081" w:rsidRPr="00210D6B" w:rsidRDefault="00566081" w:rsidP="00566081">
            <w:pPr>
              <w:tabs>
                <w:tab w:val="left" w:pos="1530"/>
              </w:tabs>
              <w:jc w:val="both"/>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EE5529" w:rsidRPr="00210D6B">
              <w:rPr>
                <w:rFonts w:ascii="Calibri" w:hAnsi="Calibri" w:cs="Calibri"/>
                <w:bCs/>
                <w:i/>
                <w:sz w:val="24"/>
                <w:szCs w:val="24"/>
              </w:rPr>
              <w:t>PaedDr. Erika Kofritová, PhD.</w:t>
            </w:r>
          </w:p>
        </w:tc>
      </w:tr>
      <w:tr w:rsidR="00566081" w:rsidRPr="00210D6B" w14:paraId="5BED457C" w14:textId="77777777" w:rsidTr="467EE90A">
        <w:trPr>
          <w:trHeight w:val="794"/>
        </w:trPr>
        <w:tc>
          <w:tcPr>
            <w:tcW w:w="9322" w:type="dxa"/>
            <w:gridSpan w:val="2"/>
            <w:vAlign w:val="center"/>
          </w:tcPr>
          <w:p w14:paraId="427683FB" w14:textId="204A259E" w:rsidR="00566081" w:rsidRPr="00210D6B" w:rsidRDefault="00D86D7D" w:rsidP="023E3EB7">
            <w:pPr>
              <w:tabs>
                <w:tab w:val="left" w:pos="1530"/>
              </w:tabs>
              <w:jc w:val="both"/>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566081" w:rsidRPr="00210D6B" w14:paraId="6E8370DE" w14:textId="77777777" w:rsidTr="467EE90A">
        <w:trPr>
          <w:trHeight w:val="851"/>
        </w:trPr>
        <w:tc>
          <w:tcPr>
            <w:tcW w:w="9322" w:type="dxa"/>
            <w:gridSpan w:val="2"/>
            <w:vAlign w:val="center"/>
          </w:tcPr>
          <w:p w14:paraId="48D0F849" w14:textId="77777777" w:rsidR="00566081" w:rsidRPr="00210D6B" w:rsidRDefault="00566081" w:rsidP="00566081">
            <w:pPr>
              <w:tabs>
                <w:tab w:val="left" w:pos="1530"/>
              </w:tabs>
              <w:jc w:val="both"/>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3461D779" w14:textId="77777777" w:rsidR="00EE5529" w:rsidRPr="00210D6B" w:rsidRDefault="00EE5529"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7582B1A5"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3CF2D8B6"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31EA7DCB" w14:textId="77777777" w:rsidTr="467EE90A">
        <w:trPr>
          <w:trHeight w:val="510"/>
        </w:trPr>
        <w:tc>
          <w:tcPr>
            <w:tcW w:w="9322" w:type="dxa"/>
            <w:gridSpan w:val="2"/>
            <w:vAlign w:val="center"/>
          </w:tcPr>
          <w:p w14:paraId="0E5C5A0E"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2BE22837" w14:textId="77777777" w:rsidTr="467EE90A">
        <w:trPr>
          <w:trHeight w:val="510"/>
        </w:trPr>
        <w:tc>
          <w:tcPr>
            <w:tcW w:w="9322" w:type="dxa"/>
            <w:gridSpan w:val="2"/>
            <w:vAlign w:val="center"/>
          </w:tcPr>
          <w:p w14:paraId="7F968964" w14:textId="0D8EBE91"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273709858"/>
                <w:placeholder>
                  <w:docPart w:val="F93F643C869D48A9998B6613E2AA5EE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2B32E0C2" w14:textId="77777777" w:rsidTr="467EE90A">
        <w:trPr>
          <w:trHeight w:val="842"/>
        </w:trPr>
        <w:tc>
          <w:tcPr>
            <w:tcW w:w="4110" w:type="dxa"/>
            <w:vAlign w:val="center"/>
          </w:tcPr>
          <w:p w14:paraId="3303EBB5"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8047C1" w:rsidRPr="00210D6B">
              <w:rPr>
                <w:rFonts w:ascii="Calibri" w:hAnsi="Calibri" w:cs="Calibri"/>
                <w:sz w:val="24"/>
                <w:szCs w:val="24"/>
              </w:rPr>
              <w:t>9UJK/CUJAN/22</w:t>
            </w:r>
          </w:p>
        </w:tc>
        <w:tc>
          <w:tcPr>
            <w:tcW w:w="5212" w:type="dxa"/>
            <w:vAlign w:val="center"/>
          </w:tcPr>
          <w:p w14:paraId="1B8D0C0E"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 xml:space="preserve">Názov predmetu: </w:t>
            </w:r>
            <w:r w:rsidR="008047C1" w:rsidRPr="00210D6B">
              <w:rPr>
                <w:rFonts w:ascii="Calibri" w:hAnsi="Calibri" w:cs="Calibri"/>
                <w:i/>
                <w:sz w:val="24"/>
                <w:szCs w:val="24"/>
              </w:rPr>
              <w:t>Cudzí jazyk v akademickom diskurze – nemecký (Povinný predmet)</w:t>
            </w:r>
          </w:p>
        </w:tc>
      </w:tr>
      <w:tr w:rsidR="00566081" w:rsidRPr="00210D6B" w14:paraId="35EECA70" w14:textId="77777777" w:rsidTr="467EE90A">
        <w:trPr>
          <w:trHeight w:val="1971"/>
        </w:trPr>
        <w:tc>
          <w:tcPr>
            <w:tcW w:w="9322" w:type="dxa"/>
            <w:gridSpan w:val="2"/>
            <w:vAlign w:val="center"/>
          </w:tcPr>
          <w:p w14:paraId="4337AE77"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0C5828A2" w14:textId="4D2FB655" w:rsidR="00566081" w:rsidRPr="00210D6B" w:rsidRDefault="7135DA5E" w:rsidP="023E3EB7">
            <w:pPr>
              <w:rPr>
                <w:rFonts w:ascii="Calibri" w:hAnsi="Calibri" w:cs="Calibri"/>
                <w:i/>
                <w:iCs/>
                <w:sz w:val="24"/>
                <w:szCs w:val="24"/>
              </w:rPr>
            </w:pPr>
            <w:r w:rsidRPr="00210D6B">
              <w:rPr>
                <w:rFonts w:ascii="Calibri" w:hAnsi="Calibri" w:cs="Calibri"/>
                <w:i/>
                <w:iCs/>
                <w:sz w:val="24"/>
                <w:szCs w:val="24"/>
              </w:rPr>
              <w:t xml:space="preserve">Druh vzdelávacích činností: </w:t>
            </w:r>
            <w:r w:rsidR="50099065" w:rsidRPr="00210D6B">
              <w:rPr>
                <w:rFonts w:ascii="Calibri" w:hAnsi="Calibri" w:cs="Calibri"/>
                <w:i/>
                <w:iCs/>
                <w:sz w:val="24"/>
                <w:szCs w:val="24"/>
              </w:rPr>
              <w:t>s</w:t>
            </w:r>
            <w:r w:rsidRPr="00210D6B">
              <w:rPr>
                <w:rFonts w:ascii="Calibri" w:hAnsi="Calibri" w:cs="Calibri"/>
                <w:i/>
                <w:iCs/>
                <w:sz w:val="24"/>
                <w:szCs w:val="24"/>
              </w:rPr>
              <w:t>eminár</w:t>
            </w:r>
          </w:p>
          <w:p w14:paraId="150CC3B0" w14:textId="3445A878" w:rsidR="00566081" w:rsidRPr="00210D6B" w:rsidRDefault="7135DA5E"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687946D2" w:rsidRPr="00210D6B">
              <w:rPr>
                <w:rFonts w:ascii="Calibri" w:hAnsi="Calibri" w:cs="Calibri"/>
                <w:i/>
                <w:iCs/>
                <w:sz w:val="24"/>
                <w:szCs w:val="24"/>
              </w:rPr>
              <w:t>2</w:t>
            </w:r>
            <w:r w:rsidR="5DA1EC5D" w:rsidRPr="00210D6B">
              <w:rPr>
                <w:rFonts w:ascii="Calibri" w:hAnsi="Calibri" w:cs="Calibri"/>
                <w:i/>
                <w:iCs/>
                <w:sz w:val="24"/>
                <w:szCs w:val="24"/>
              </w:rPr>
              <w:t xml:space="preserve"> hodin</w:t>
            </w:r>
            <w:r w:rsidR="1F5AE743" w:rsidRPr="00210D6B">
              <w:rPr>
                <w:rFonts w:ascii="Calibri" w:hAnsi="Calibri" w:cs="Calibri"/>
                <w:i/>
                <w:iCs/>
                <w:sz w:val="24"/>
                <w:szCs w:val="24"/>
              </w:rPr>
              <w:t>y</w:t>
            </w:r>
            <w:r w:rsidR="5DA1EC5D" w:rsidRPr="00210D6B">
              <w:rPr>
                <w:rFonts w:ascii="Calibri" w:hAnsi="Calibri" w:cs="Calibri"/>
                <w:i/>
                <w:iCs/>
                <w:sz w:val="24"/>
                <w:szCs w:val="24"/>
              </w:rPr>
              <w:t xml:space="preserve"> týždenne (0/</w:t>
            </w:r>
            <w:r w:rsidR="5AA25C7A" w:rsidRPr="00210D6B">
              <w:rPr>
                <w:rFonts w:ascii="Calibri" w:hAnsi="Calibri" w:cs="Calibri"/>
                <w:i/>
                <w:iCs/>
                <w:sz w:val="24"/>
                <w:szCs w:val="24"/>
              </w:rPr>
              <w:t>2</w:t>
            </w:r>
            <w:r w:rsidR="5DA1EC5D" w:rsidRPr="00210D6B">
              <w:rPr>
                <w:rFonts w:ascii="Calibri" w:hAnsi="Calibri" w:cs="Calibri"/>
                <w:i/>
                <w:iCs/>
                <w:sz w:val="24"/>
                <w:szCs w:val="24"/>
              </w:rPr>
              <w:t>)</w:t>
            </w:r>
          </w:p>
          <w:p w14:paraId="3A993DA9" w14:textId="6A7D2CF2" w:rsidR="00566081" w:rsidRPr="00210D6B" w:rsidRDefault="00566081" w:rsidP="00566081">
            <w:pPr>
              <w:jc w:val="both"/>
              <w:rPr>
                <w:rFonts w:ascii="Calibri" w:hAnsi="Calibri" w:cs="Calibri"/>
                <w:sz w:val="24"/>
                <w:szCs w:val="24"/>
              </w:rPr>
            </w:pPr>
            <w:r w:rsidRPr="00210D6B">
              <w:rPr>
                <w:rFonts w:ascii="Calibri" w:hAnsi="Calibri" w:cs="Calibri"/>
                <w:i/>
                <w:iCs/>
                <w:sz w:val="24"/>
                <w:szCs w:val="24"/>
              </w:rPr>
              <w:t xml:space="preserve">Metóda vzdelávacích činností: </w:t>
            </w:r>
            <w:r w:rsidR="3919890D" w:rsidRPr="00210D6B">
              <w:rPr>
                <w:rFonts w:ascii="Calibri" w:hAnsi="Calibri" w:cs="Calibri"/>
                <w:i/>
                <w:iCs/>
                <w:sz w:val="24"/>
                <w:szCs w:val="24"/>
              </w:rPr>
              <w:t>Kombinovaná</w:t>
            </w:r>
          </w:p>
        </w:tc>
      </w:tr>
      <w:tr w:rsidR="00566081" w:rsidRPr="00210D6B" w14:paraId="2D39BA5B" w14:textId="77777777" w:rsidTr="467EE90A">
        <w:trPr>
          <w:trHeight w:val="510"/>
        </w:trPr>
        <w:tc>
          <w:tcPr>
            <w:tcW w:w="9322" w:type="dxa"/>
            <w:gridSpan w:val="2"/>
            <w:vAlign w:val="center"/>
          </w:tcPr>
          <w:p w14:paraId="4180D115" w14:textId="2229ACE9" w:rsidR="00566081" w:rsidRPr="00210D6B" w:rsidRDefault="7135DA5E" w:rsidP="023E3EB7">
            <w:pPr>
              <w:jc w:val="both"/>
              <w:rPr>
                <w:rFonts w:ascii="Calibri" w:hAnsi="Calibri" w:cs="Calibri"/>
                <w:b/>
                <w:bCs/>
                <w:sz w:val="24"/>
                <w:szCs w:val="24"/>
              </w:rPr>
            </w:pPr>
            <w:r w:rsidRPr="00210D6B">
              <w:rPr>
                <w:rFonts w:ascii="Calibri" w:hAnsi="Calibri" w:cs="Calibri"/>
                <w:b/>
                <w:bCs/>
                <w:sz w:val="24"/>
                <w:szCs w:val="24"/>
              </w:rPr>
              <w:t>Počet kreditov:</w:t>
            </w:r>
            <w:r w:rsidR="4D94D16A" w:rsidRPr="00210D6B">
              <w:rPr>
                <w:rFonts w:ascii="Calibri" w:hAnsi="Calibri" w:cs="Calibri"/>
                <w:b/>
                <w:bCs/>
                <w:sz w:val="24"/>
                <w:szCs w:val="24"/>
              </w:rPr>
              <w:t xml:space="preserve"> </w:t>
            </w:r>
            <w:r w:rsidR="63BEE97B" w:rsidRPr="00210D6B">
              <w:rPr>
                <w:rFonts w:ascii="Calibri" w:hAnsi="Calibri" w:cs="Calibri"/>
                <w:b/>
                <w:bCs/>
                <w:sz w:val="24"/>
                <w:szCs w:val="24"/>
              </w:rPr>
              <w:t>5</w:t>
            </w:r>
          </w:p>
        </w:tc>
      </w:tr>
      <w:tr w:rsidR="00566081" w:rsidRPr="00210D6B" w14:paraId="7B90EB47" w14:textId="77777777" w:rsidTr="467EE90A">
        <w:trPr>
          <w:trHeight w:val="1416"/>
        </w:trPr>
        <w:tc>
          <w:tcPr>
            <w:tcW w:w="9322" w:type="dxa"/>
            <w:gridSpan w:val="2"/>
            <w:vAlign w:val="center"/>
          </w:tcPr>
          <w:p w14:paraId="3BBEC98F" w14:textId="12B70F1F" w:rsidR="00566081" w:rsidRPr="00210D6B" w:rsidRDefault="00566081" w:rsidP="467EE90A">
            <w:pPr>
              <w:jc w:val="both"/>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08047C1" w:rsidRPr="00210D6B">
              <w:rPr>
                <w:rFonts w:ascii="Calibri" w:hAnsi="Calibri" w:cs="Calibri"/>
                <w:sz w:val="24"/>
                <w:szCs w:val="24"/>
              </w:rPr>
              <w:t xml:space="preserve">1. – </w:t>
            </w:r>
            <w:r w:rsidR="5600753A" w:rsidRPr="00210D6B">
              <w:rPr>
                <w:rFonts w:ascii="Calibri" w:hAnsi="Calibri" w:cs="Calibri"/>
                <w:sz w:val="24"/>
                <w:szCs w:val="24"/>
              </w:rPr>
              <w:t>6</w:t>
            </w:r>
            <w:r w:rsidR="008047C1" w:rsidRPr="00210D6B">
              <w:rPr>
                <w:rFonts w:ascii="Calibri" w:hAnsi="Calibri" w:cs="Calibri"/>
                <w:sz w:val="24"/>
                <w:szCs w:val="24"/>
              </w:rPr>
              <w:t>.</w:t>
            </w:r>
          </w:p>
        </w:tc>
      </w:tr>
      <w:tr w:rsidR="00566081" w:rsidRPr="00210D6B" w14:paraId="43F6ADF5" w14:textId="77777777" w:rsidTr="467EE90A">
        <w:trPr>
          <w:trHeight w:val="1408"/>
        </w:trPr>
        <w:tc>
          <w:tcPr>
            <w:tcW w:w="9322" w:type="dxa"/>
            <w:gridSpan w:val="2"/>
            <w:vAlign w:val="center"/>
          </w:tcPr>
          <w:p w14:paraId="6E80D288" w14:textId="1F4AD890"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2008437070"/>
                <w:placeholder>
                  <w:docPart w:val="09586DB890A943D3B76EE12CBF981286"/>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0FB78278" w14:textId="77777777" w:rsidR="00566081" w:rsidRPr="00210D6B" w:rsidRDefault="00566081" w:rsidP="00566081">
            <w:pPr>
              <w:jc w:val="both"/>
              <w:rPr>
                <w:rFonts w:ascii="Calibri" w:hAnsi="Calibri" w:cs="Calibri"/>
                <w:sz w:val="24"/>
                <w:szCs w:val="24"/>
              </w:rPr>
            </w:pPr>
          </w:p>
        </w:tc>
      </w:tr>
      <w:tr w:rsidR="00566081" w:rsidRPr="00210D6B" w14:paraId="6784369D" w14:textId="77777777" w:rsidTr="467EE90A">
        <w:trPr>
          <w:trHeight w:val="794"/>
        </w:trPr>
        <w:tc>
          <w:tcPr>
            <w:tcW w:w="9322" w:type="dxa"/>
            <w:gridSpan w:val="2"/>
            <w:vAlign w:val="center"/>
          </w:tcPr>
          <w:p w14:paraId="34333E0E"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Podmieňujúce predmety:</w:t>
            </w:r>
          </w:p>
        </w:tc>
      </w:tr>
      <w:tr w:rsidR="00566081" w:rsidRPr="00210D6B" w14:paraId="6E0EB795" w14:textId="77777777" w:rsidTr="467EE90A">
        <w:trPr>
          <w:trHeight w:val="1965"/>
        </w:trPr>
        <w:tc>
          <w:tcPr>
            <w:tcW w:w="9322" w:type="dxa"/>
            <w:gridSpan w:val="2"/>
            <w:vAlign w:val="center"/>
          </w:tcPr>
          <w:p w14:paraId="3E19C545"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1BA69C37"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Záverečné hodnotenie: skúška</w:t>
            </w:r>
          </w:p>
          <w:p w14:paraId="5678EB24"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Záverečné hodnotenie tvorí: </w:t>
            </w:r>
          </w:p>
          <w:p w14:paraId="7709EE57"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Na absolvovanie predmetu je potrebné získať 50 %. Hodnotenie pozostáva z písomnej (portfólio a jazykový test) (40 %) a ústnej (60 %) časti: </w:t>
            </w:r>
          </w:p>
          <w:p w14:paraId="172EEB57"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I. Portfólio:</w:t>
            </w:r>
          </w:p>
          <w:p w14:paraId="65F34AE6"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Vypracovaný projekt dizertačnej práce v rozsahu (cca 3 – 5 strán) (podľa predlohy).</w:t>
            </w:r>
          </w:p>
          <w:p w14:paraId="3354F8D0"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Štruktúrovaný životopis Curriculum Vitae (Europass). </w:t>
            </w:r>
          </w:p>
          <w:p w14:paraId="5BC43775"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Abstrakt.</w:t>
            </w:r>
          </w:p>
          <w:p w14:paraId="24769212"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Resumé (cca 3 strany) z naštudovanej relevantnej odbornej literatúry v rozsahu 30 – 50 strán. </w:t>
            </w:r>
          </w:p>
          <w:p w14:paraId="2FC3F33C"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II. Ústna časť: </w:t>
            </w:r>
          </w:p>
          <w:p w14:paraId="4942B8C0"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Spracovanie a prezentovanie náčrtu vlastnej dizertačnej práce s použitím PPT. </w:t>
            </w:r>
          </w:p>
          <w:p w14:paraId="50542F1D" w14:textId="77777777" w:rsidR="00566081" w:rsidRPr="00210D6B" w:rsidRDefault="008047C1" w:rsidP="008047C1">
            <w:pPr>
              <w:rPr>
                <w:rFonts w:ascii="Calibri" w:hAnsi="Calibri" w:cs="Calibri"/>
                <w:i/>
                <w:sz w:val="24"/>
                <w:szCs w:val="24"/>
              </w:rPr>
            </w:pPr>
            <w:r w:rsidRPr="00210D6B">
              <w:rPr>
                <w:rFonts w:ascii="Calibri" w:hAnsi="Calibri" w:cs="Calibri"/>
                <w:i/>
                <w:sz w:val="24"/>
                <w:szCs w:val="24"/>
              </w:rPr>
              <w:t xml:space="preserve">• Nemecký sumár jednej strany slovenského textu z daného odboru.  </w:t>
            </w:r>
          </w:p>
          <w:p w14:paraId="1FF2C543"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Klasifikácia hodnotení:</w:t>
            </w:r>
            <w:r w:rsidRPr="00210D6B">
              <w:rPr>
                <w:rFonts w:ascii="Calibri" w:hAnsi="Calibri" w:cs="Calibri"/>
                <w:i/>
                <w:sz w:val="24"/>
                <w:szCs w:val="24"/>
              </w:rPr>
              <w:t> </w:t>
            </w:r>
          </w:p>
          <w:p w14:paraId="6C70292F"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66EDC5F5" w14:textId="77777777" w:rsidR="00566081" w:rsidRPr="00210D6B" w:rsidRDefault="00566081" w:rsidP="00566081">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lastRenderedPageBreak/>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3054E65F"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FX: 49 a menej %</w:t>
            </w:r>
            <w:r w:rsidRPr="00210D6B">
              <w:rPr>
                <w:rFonts w:ascii="Calibri" w:hAnsi="Calibri" w:cs="Calibri"/>
                <w:i/>
                <w:sz w:val="24"/>
                <w:szCs w:val="24"/>
              </w:rPr>
              <w:t>  </w:t>
            </w:r>
          </w:p>
        </w:tc>
      </w:tr>
      <w:tr w:rsidR="00566081" w:rsidRPr="00210D6B" w14:paraId="76B5D5F3" w14:textId="77777777" w:rsidTr="467EE90A">
        <w:trPr>
          <w:trHeight w:val="1115"/>
        </w:trPr>
        <w:tc>
          <w:tcPr>
            <w:tcW w:w="9322" w:type="dxa"/>
            <w:gridSpan w:val="2"/>
            <w:vAlign w:val="center"/>
          </w:tcPr>
          <w:p w14:paraId="6246DDE4"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0588A4C0"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Absolvent predmetu:</w:t>
            </w:r>
          </w:p>
          <w:p w14:paraId="05BEAF98"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Získa všeobecné komunikačné jazykové kompetencie a odborné vedomosti, na základe ktorých je schopný prezentovať svoju prácu, výsledky svojho skúmania a demonštrovať znalosť relevantnej literatúry v nemeckom jazyku.</w:t>
            </w:r>
          </w:p>
          <w:p w14:paraId="3558894B"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Získa primerané sociolingvistické kompetencie na úrovni B2 (podľa Spoločného európskeho referenčného rámca pre jazyky) na prezentovanie, nielen seba v bežných situáciách, ale aj výsledkov vlastnej akademickej práce.</w:t>
            </w:r>
          </w:p>
          <w:p w14:paraId="79BE5268"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Rozvinie pragmatické kompetencie, pomocou ktorých bude schopný zmysluplnej interakcie v rôznych situáciách súvisiacich s jeho odbornou profiláciou.</w:t>
            </w:r>
          </w:p>
          <w:p w14:paraId="2669416D"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Dokáže primerane reagovať na inter/multikultúrne kontextové jazykové podnety.</w:t>
            </w:r>
          </w:p>
          <w:p w14:paraId="3A9AB6E4"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xml:space="preserve">• Je schopný kritickej analýzy, vytvárať a formulovať nové hypotézy, úsudky a stratégie pre ďalší rozvoj vednej oblasti. </w:t>
            </w:r>
          </w:p>
          <w:p w14:paraId="7632779B"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Je schopný vyhodnocovať teórie a rôzne koncepty a následne odprezentovať svoju prácu podľa kritérií rečovej komunikácie s využitím najnovšej technológie.</w:t>
            </w:r>
          </w:p>
          <w:p w14:paraId="1B01E575"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xml:space="preserve">• Je schopný koncipovať, konštruovať, realizovať a upravovať podstatnú časť výskumu s vedeckou integritou a stanovovať vedecké alebo praktické predpoklady riešenia problémov. </w:t>
            </w:r>
          </w:p>
          <w:p w14:paraId="7108DB02"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Jeho jazykové kompetencie budú korešpondovať s úrovňou B2 slovom a písmom vo všetkých zručnostiach jazyka: počúvanie, rozprávanie, čítanie a písanie.</w:t>
            </w:r>
          </w:p>
          <w:p w14:paraId="726CA433"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V oblasti praktických zručností je schopný aplikovať vlastné zistenia vyplývajúce z teoretickej analýzy a vlastného vedeckého bádania komplexného a interdisciplinárneho charakteru ako aj navrhovať nové výskumné postupy v cudzom jazyku.</w:t>
            </w:r>
          </w:p>
          <w:p w14:paraId="4B89C484"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Je schopný rozvíjať svoje kritické jazykové myslenie, kritickú analýzu a je schopný selekcie z informačnej redundancie.</w:t>
            </w:r>
          </w:p>
          <w:p w14:paraId="08850C51"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V aplikačnej rovine dokáže uplatniť nadobudnuté poznatky a zistenia v nemeckom jazyku na rôznych stupňoch. Je schopný prezentovať výsledky vlastného výskumu a dokáže komunikovať so širšou vedeckou aj laickou verejnosťou (napr. na konferenciách a pod.) svoju oblasť expertízy v nemeckom jazyku.</w:t>
            </w:r>
          </w:p>
          <w:p w14:paraId="072F2F92"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Osvojí si zručnosti a metódy vedeckého výskumu spojené s daným odborom zodpovedajúcim aktuálnemu stavu poznania v odbore v domácom ako aj zahraničnom kultúrnom prostredí.</w:t>
            </w:r>
          </w:p>
          <w:p w14:paraId="3AA6E1AF" w14:textId="77777777" w:rsidR="008047C1" w:rsidRPr="00210D6B" w:rsidRDefault="008047C1" w:rsidP="008047C1">
            <w:pPr>
              <w:rPr>
                <w:rFonts w:ascii="Calibri" w:hAnsi="Calibri" w:cs="Calibri"/>
                <w:bCs/>
                <w:i/>
                <w:sz w:val="24"/>
                <w:szCs w:val="24"/>
              </w:rPr>
            </w:pPr>
            <w:r w:rsidRPr="00210D6B">
              <w:rPr>
                <w:rFonts w:ascii="Calibri" w:hAnsi="Calibri" w:cs="Calibri"/>
                <w:bCs/>
                <w:i/>
                <w:sz w:val="24"/>
                <w:szCs w:val="24"/>
              </w:rPr>
              <w:t>• Získa informácie o kritériách efektívnej prezentácie a konštruktívnej kritiky jazykových prejavov podľa najnovších komunikačných kritérií a teórií.</w:t>
            </w:r>
          </w:p>
          <w:p w14:paraId="47F34538" w14:textId="77777777" w:rsidR="008047C1" w:rsidRPr="00210D6B" w:rsidRDefault="008047C1" w:rsidP="008047C1">
            <w:pPr>
              <w:rPr>
                <w:rFonts w:ascii="Calibri" w:hAnsi="Calibri" w:cs="Calibri"/>
                <w:i/>
                <w:sz w:val="24"/>
                <w:szCs w:val="24"/>
              </w:rPr>
            </w:pPr>
            <w:r w:rsidRPr="00210D6B">
              <w:rPr>
                <w:rFonts w:ascii="Calibri" w:hAnsi="Calibri" w:cs="Calibri"/>
                <w:bCs/>
                <w:i/>
                <w:sz w:val="24"/>
                <w:szCs w:val="24"/>
              </w:rPr>
              <w:t>• Prostredníctvom nadobudnutých vedomostí a získaných kompetencií dokáže absolvent samostatne, zodpovedne a inovatívnym spôsobom pristupovať k vlastnému rozvoju ako aj k rozvoju spoločnosti v kontexte vedeckého a technického pokroku s ohľadom na etické princípy.</w:t>
            </w:r>
          </w:p>
          <w:p w14:paraId="1FC39945" w14:textId="77777777" w:rsidR="00566081" w:rsidRPr="00210D6B" w:rsidRDefault="00566081" w:rsidP="00566081">
            <w:pPr>
              <w:jc w:val="both"/>
              <w:rPr>
                <w:rFonts w:ascii="Calibri" w:hAnsi="Calibri" w:cs="Calibri"/>
                <w:i/>
                <w:sz w:val="24"/>
                <w:szCs w:val="24"/>
              </w:rPr>
            </w:pPr>
          </w:p>
        </w:tc>
      </w:tr>
      <w:tr w:rsidR="00566081" w:rsidRPr="00210D6B" w14:paraId="18F2B924" w14:textId="77777777" w:rsidTr="467EE90A">
        <w:trPr>
          <w:trHeight w:val="510"/>
        </w:trPr>
        <w:tc>
          <w:tcPr>
            <w:tcW w:w="9322" w:type="dxa"/>
            <w:gridSpan w:val="2"/>
            <w:vAlign w:val="center"/>
          </w:tcPr>
          <w:p w14:paraId="09E9694A"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0B94EB3A" w14:textId="77777777" w:rsidR="008047C1" w:rsidRPr="00210D6B" w:rsidRDefault="008047C1" w:rsidP="00E123D6">
            <w:pPr>
              <w:pStyle w:val="Odsekzoznamu"/>
              <w:numPr>
                <w:ilvl w:val="0"/>
                <w:numId w:val="16"/>
              </w:numPr>
              <w:rPr>
                <w:rFonts w:ascii="Calibri" w:hAnsi="Calibri" w:cs="Calibri"/>
                <w:bCs/>
                <w:i/>
                <w:sz w:val="24"/>
                <w:szCs w:val="24"/>
              </w:rPr>
            </w:pPr>
            <w:r w:rsidRPr="00210D6B">
              <w:rPr>
                <w:rFonts w:ascii="Calibri" w:hAnsi="Calibri" w:cs="Calibri"/>
                <w:bCs/>
                <w:i/>
                <w:sz w:val="24"/>
                <w:szCs w:val="24"/>
              </w:rPr>
              <w:lastRenderedPageBreak/>
              <w:t>Obsahovým zameraním sú hlavne špecifiká odborného písomného prejavu v nemeckom jazyku, techniky písomného prejavu, ich štruktúrovanosť (kritéria a požiadavky na písanie abstraktov, resumé, konferenčných príspevkov, dizertačnej práce a pod.).</w:t>
            </w:r>
          </w:p>
          <w:p w14:paraId="1301F825" w14:textId="77777777" w:rsidR="008047C1" w:rsidRPr="00210D6B" w:rsidRDefault="008047C1" w:rsidP="00E123D6">
            <w:pPr>
              <w:pStyle w:val="Odsekzoznamu"/>
              <w:numPr>
                <w:ilvl w:val="0"/>
                <w:numId w:val="16"/>
              </w:numPr>
              <w:rPr>
                <w:rFonts w:ascii="Calibri" w:hAnsi="Calibri" w:cs="Calibri"/>
                <w:bCs/>
                <w:i/>
                <w:sz w:val="24"/>
                <w:szCs w:val="24"/>
              </w:rPr>
            </w:pPr>
            <w:r w:rsidRPr="00210D6B">
              <w:rPr>
                <w:rFonts w:ascii="Calibri" w:hAnsi="Calibri" w:cs="Calibri"/>
                <w:bCs/>
                <w:i/>
                <w:sz w:val="24"/>
                <w:szCs w:val="24"/>
              </w:rPr>
              <w:t>Štruktúrovaný životopis – CV (Europass).</w:t>
            </w:r>
          </w:p>
          <w:p w14:paraId="634C3646" w14:textId="77777777" w:rsidR="008047C1" w:rsidRPr="00210D6B" w:rsidRDefault="008047C1" w:rsidP="00E123D6">
            <w:pPr>
              <w:pStyle w:val="Odsekzoznamu"/>
              <w:numPr>
                <w:ilvl w:val="0"/>
                <w:numId w:val="16"/>
              </w:numPr>
              <w:rPr>
                <w:rFonts w:ascii="Calibri" w:hAnsi="Calibri" w:cs="Calibri"/>
                <w:bCs/>
                <w:i/>
                <w:sz w:val="24"/>
                <w:szCs w:val="24"/>
              </w:rPr>
            </w:pPr>
            <w:r w:rsidRPr="00210D6B">
              <w:rPr>
                <w:rFonts w:ascii="Calibri" w:hAnsi="Calibri" w:cs="Calibri"/>
                <w:bCs/>
                <w:i/>
                <w:sz w:val="24"/>
                <w:szCs w:val="24"/>
              </w:rPr>
              <w:t>Techniky ústneho prejavu (organizácia a štruktúra, využívanie a podpora informácií relevantnými zdrojmi podľa zásad akademickej etiky a efektívne tranzície medzi jednotlivými časťami prejavu).</w:t>
            </w:r>
          </w:p>
          <w:p w14:paraId="542C9317" w14:textId="77777777" w:rsidR="008047C1" w:rsidRPr="00210D6B" w:rsidRDefault="008047C1" w:rsidP="00E123D6">
            <w:pPr>
              <w:pStyle w:val="Odsekzoznamu"/>
              <w:numPr>
                <w:ilvl w:val="0"/>
                <w:numId w:val="16"/>
              </w:numPr>
              <w:rPr>
                <w:rFonts w:ascii="Calibri" w:hAnsi="Calibri" w:cs="Calibri"/>
                <w:bCs/>
                <w:i/>
                <w:sz w:val="24"/>
                <w:szCs w:val="24"/>
              </w:rPr>
            </w:pPr>
            <w:r w:rsidRPr="00210D6B">
              <w:rPr>
                <w:rFonts w:ascii="Calibri" w:hAnsi="Calibri" w:cs="Calibri"/>
                <w:bCs/>
                <w:i/>
                <w:sz w:val="24"/>
                <w:szCs w:val="24"/>
              </w:rPr>
              <w:t>Čítanie s porozumením a preklad populárno-náučných a odborných textov.</w:t>
            </w:r>
          </w:p>
          <w:p w14:paraId="6E02019A" w14:textId="77777777" w:rsidR="008047C1" w:rsidRPr="00210D6B" w:rsidRDefault="008047C1" w:rsidP="00E123D6">
            <w:pPr>
              <w:pStyle w:val="Odsekzoznamu"/>
              <w:numPr>
                <w:ilvl w:val="0"/>
                <w:numId w:val="16"/>
              </w:numPr>
              <w:rPr>
                <w:rFonts w:ascii="Calibri" w:hAnsi="Calibri" w:cs="Calibri"/>
                <w:bCs/>
                <w:i/>
                <w:sz w:val="24"/>
                <w:szCs w:val="24"/>
              </w:rPr>
            </w:pPr>
            <w:r w:rsidRPr="00210D6B">
              <w:rPr>
                <w:rFonts w:ascii="Calibri" w:hAnsi="Calibri" w:cs="Calibri"/>
                <w:bCs/>
                <w:i/>
                <w:sz w:val="24"/>
                <w:szCs w:val="24"/>
              </w:rPr>
              <w:t>Rozvoj lexiky s orientáciou na odbornú zameranosť a výskum.</w:t>
            </w:r>
          </w:p>
          <w:p w14:paraId="4D82A70F" w14:textId="77777777" w:rsidR="008047C1" w:rsidRPr="00210D6B" w:rsidRDefault="008047C1" w:rsidP="00E123D6">
            <w:pPr>
              <w:pStyle w:val="Odsekzoznamu"/>
              <w:numPr>
                <w:ilvl w:val="0"/>
                <w:numId w:val="16"/>
              </w:numPr>
              <w:rPr>
                <w:rFonts w:ascii="Calibri" w:hAnsi="Calibri" w:cs="Calibri"/>
                <w:bCs/>
                <w:i/>
                <w:sz w:val="24"/>
                <w:szCs w:val="24"/>
              </w:rPr>
            </w:pPr>
            <w:r w:rsidRPr="00210D6B">
              <w:rPr>
                <w:rFonts w:ascii="Calibri" w:hAnsi="Calibri" w:cs="Calibri"/>
                <w:bCs/>
                <w:i/>
                <w:sz w:val="24"/>
                <w:szCs w:val="24"/>
              </w:rPr>
              <w:t>Ústna a písomná prezentácia obsahu, metód a foriem vlastnej vedecko-výskumnej práce.</w:t>
            </w:r>
          </w:p>
          <w:p w14:paraId="22DC2683" w14:textId="77777777" w:rsidR="008047C1" w:rsidRPr="00210D6B" w:rsidRDefault="008047C1" w:rsidP="00E123D6">
            <w:pPr>
              <w:pStyle w:val="Odsekzoznamu"/>
              <w:numPr>
                <w:ilvl w:val="0"/>
                <w:numId w:val="16"/>
              </w:numPr>
              <w:rPr>
                <w:rFonts w:ascii="Calibri" w:hAnsi="Calibri" w:cs="Calibri"/>
                <w:bCs/>
                <w:i/>
                <w:sz w:val="24"/>
                <w:szCs w:val="24"/>
              </w:rPr>
            </w:pPr>
            <w:r w:rsidRPr="00210D6B">
              <w:rPr>
                <w:rFonts w:ascii="Calibri" w:hAnsi="Calibri" w:cs="Calibri"/>
                <w:bCs/>
                <w:i/>
                <w:sz w:val="24"/>
                <w:szCs w:val="24"/>
              </w:rPr>
              <w:t>Odborná a spoločenská konverzácia na rôzne témy (pracovisko, pracovná náplň, štúdium/študijný pobyt).</w:t>
            </w:r>
          </w:p>
          <w:p w14:paraId="0FCA8C4A" w14:textId="77777777" w:rsidR="00566081" w:rsidRPr="00210D6B" w:rsidRDefault="008047C1" w:rsidP="00E123D6">
            <w:pPr>
              <w:pStyle w:val="Odsekzoznamu"/>
              <w:numPr>
                <w:ilvl w:val="0"/>
                <w:numId w:val="16"/>
              </w:numPr>
              <w:rPr>
                <w:rFonts w:ascii="Calibri" w:hAnsi="Calibri" w:cs="Calibri"/>
                <w:bCs/>
                <w:i/>
                <w:szCs w:val="24"/>
              </w:rPr>
            </w:pPr>
            <w:r w:rsidRPr="00210D6B">
              <w:rPr>
                <w:rFonts w:ascii="Calibri" w:hAnsi="Calibri" w:cs="Calibri"/>
                <w:bCs/>
                <w:i/>
                <w:sz w:val="24"/>
                <w:szCs w:val="24"/>
              </w:rPr>
              <w:t>Prezentácia preštudovanej odbornej literatúry, informácia o dizertačnej práci (špecifikácia názvu, výber témy, ciele a metódy práce, vlastný výskum, závery, prínos, odborná spolupráca).</w:t>
            </w:r>
          </w:p>
        </w:tc>
      </w:tr>
      <w:tr w:rsidR="00566081" w:rsidRPr="00210D6B" w14:paraId="4087BB61" w14:textId="77777777" w:rsidTr="467EE90A">
        <w:trPr>
          <w:trHeight w:val="510"/>
        </w:trPr>
        <w:tc>
          <w:tcPr>
            <w:tcW w:w="9322" w:type="dxa"/>
            <w:gridSpan w:val="2"/>
            <w:vAlign w:val="center"/>
          </w:tcPr>
          <w:p w14:paraId="47E81F77"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19E6A116" w14:textId="77777777" w:rsidR="008047C1" w:rsidRPr="00210D6B" w:rsidRDefault="00566081" w:rsidP="008047C1">
            <w:pPr>
              <w:rPr>
                <w:rFonts w:ascii="Calibri" w:hAnsi="Calibri" w:cs="Calibri"/>
                <w:sz w:val="24"/>
                <w:szCs w:val="24"/>
              </w:rPr>
            </w:pPr>
            <w:r w:rsidRPr="00210D6B">
              <w:rPr>
                <w:rFonts w:ascii="Calibri" w:hAnsi="Calibri" w:cs="Calibri"/>
                <w:sz w:val="24"/>
                <w:szCs w:val="24"/>
              </w:rPr>
              <w:t xml:space="preserve"> </w:t>
            </w:r>
            <w:r w:rsidR="008047C1" w:rsidRPr="00210D6B">
              <w:rPr>
                <w:rFonts w:ascii="Calibri" w:hAnsi="Calibri" w:cs="Calibri"/>
                <w:sz w:val="24"/>
                <w:szCs w:val="24"/>
              </w:rPr>
              <w:t xml:space="preserve">1. </w:t>
            </w:r>
            <w:r w:rsidR="008047C1" w:rsidRPr="00210D6B">
              <w:rPr>
                <w:rFonts w:ascii="Calibri" w:hAnsi="Calibri" w:cs="Calibri"/>
                <w:bCs/>
                <w:sz w:val="24"/>
                <w:szCs w:val="24"/>
              </w:rPr>
              <w:t>A</w:t>
            </w:r>
            <w:r w:rsidR="008047C1" w:rsidRPr="00210D6B">
              <w:rPr>
                <w:rFonts w:ascii="Calibri" w:hAnsi="Calibri" w:cs="Calibri"/>
                <w:sz w:val="24"/>
                <w:szCs w:val="24"/>
              </w:rPr>
              <w:t>utorský kolektív pracovníkov Lingea s. r. o., 2008. Veľký slovník nemecko-slovenský a slovensko-nemecký. Bratislava: Lingea s. r. o. ISBN: 978-80-89323-08-1.</w:t>
            </w:r>
          </w:p>
          <w:p w14:paraId="6687B7DC"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2. Duden 1, 2001. Die deutsche Rechtschreibung. Dudenverlag. ISBN: 3-411-04012-2.</w:t>
            </w:r>
          </w:p>
          <w:p w14:paraId="5C569300"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3. HERING, A. et al. 2002. Übungsgrammatik Deutsch als Fremdsprache. Deutschland Ismaning: Max Hueber Verlag. ISBN: 3-19-001657-7.</w:t>
            </w:r>
          </w:p>
          <w:p w14:paraId="448316A4"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4. CHARFAOUI, E. 2008. Nemecký jazyk pre nefilológov. Bratislava: Univerzita Komenského Bratislava. ISBN: 978-80-223-2418-2.</w:t>
            </w:r>
          </w:p>
          <w:p w14:paraId="39D881B0"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5. JUSTOVÁ, H. 1995. Wir üben deutsche Grammatik. Bratislava: PB-press. ISBN: 80- 199588684-35-8.</w:t>
            </w:r>
          </w:p>
          <w:p w14:paraId="050E8E22"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6. ROHRER, H. – H., SCHMIDT, C. 2008. Kommunizieren im Beruf. Langenscheidt. ISBN: 978-3-468-90516-2.</w:t>
            </w:r>
          </w:p>
          <w:p w14:paraId="3B3E1257" w14:textId="77777777" w:rsidR="008047C1" w:rsidRPr="00210D6B" w:rsidRDefault="008047C1" w:rsidP="008047C1">
            <w:pPr>
              <w:jc w:val="both"/>
              <w:rPr>
                <w:rFonts w:ascii="Calibri" w:hAnsi="Calibri" w:cs="Calibri"/>
                <w:sz w:val="24"/>
                <w:szCs w:val="24"/>
              </w:rPr>
            </w:pPr>
            <w:hyperlink r:id="rId10" w:history="1">
              <w:r w:rsidRPr="00210D6B">
                <w:rPr>
                  <w:rStyle w:val="Hypertextovprepojenie"/>
                  <w:rFonts w:ascii="Calibri" w:hAnsi="Calibri" w:cs="Calibri"/>
                  <w:sz w:val="24"/>
                  <w:szCs w:val="24"/>
                </w:rPr>
                <w:t>https://europa.eu/europass/de</w:t>
              </w:r>
            </w:hyperlink>
          </w:p>
          <w:p w14:paraId="58EA6D95" w14:textId="77777777" w:rsidR="00566081" w:rsidRPr="00210D6B" w:rsidRDefault="008047C1" w:rsidP="008047C1">
            <w:pPr>
              <w:jc w:val="both"/>
              <w:rPr>
                <w:rFonts w:ascii="Calibri" w:hAnsi="Calibri" w:cs="Calibri"/>
                <w:sz w:val="24"/>
                <w:szCs w:val="24"/>
              </w:rPr>
            </w:pPr>
            <w:r w:rsidRPr="00210D6B">
              <w:rPr>
                <w:rFonts w:ascii="Calibri" w:hAnsi="Calibri" w:cs="Calibri"/>
                <w:sz w:val="24"/>
                <w:szCs w:val="24"/>
              </w:rPr>
              <w:t>Odborná literatúra a slovníky.</w:t>
            </w:r>
          </w:p>
        </w:tc>
      </w:tr>
      <w:tr w:rsidR="00566081" w:rsidRPr="00210D6B" w14:paraId="6785FC74" w14:textId="77777777" w:rsidTr="467EE90A">
        <w:trPr>
          <w:trHeight w:val="841"/>
        </w:trPr>
        <w:tc>
          <w:tcPr>
            <w:tcW w:w="9322" w:type="dxa"/>
            <w:gridSpan w:val="2"/>
            <w:vAlign w:val="center"/>
          </w:tcPr>
          <w:p w14:paraId="1AEB8531" w14:textId="77777777" w:rsidR="00566081" w:rsidRPr="00210D6B" w:rsidRDefault="00566081" w:rsidP="008047C1">
            <w:pPr>
              <w:jc w:val="both"/>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008047C1" w:rsidRPr="00210D6B">
              <w:rPr>
                <w:rFonts w:ascii="Calibri" w:hAnsi="Calibri" w:cs="Calibri"/>
                <w:i/>
                <w:sz w:val="24"/>
                <w:szCs w:val="24"/>
              </w:rPr>
              <w:t>nemecký</w:t>
            </w:r>
            <w:r w:rsidRPr="00210D6B">
              <w:rPr>
                <w:rFonts w:ascii="Calibri" w:hAnsi="Calibri" w:cs="Calibri"/>
                <w:i/>
                <w:sz w:val="24"/>
                <w:szCs w:val="24"/>
              </w:rPr>
              <w:t xml:space="preserve"> jazyk</w:t>
            </w:r>
          </w:p>
        </w:tc>
      </w:tr>
      <w:tr w:rsidR="00566081" w:rsidRPr="00210D6B" w14:paraId="7CF079F9" w14:textId="77777777" w:rsidTr="467EE90A">
        <w:trPr>
          <w:trHeight w:val="1118"/>
        </w:trPr>
        <w:tc>
          <w:tcPr>
            <w:tcW w:w="9322" w:type="dxa"/>
            <w:gridSpan w:val="2"/>
            <w:vAlign w:val="center"/>
          </w:tcPr>
          <w:p w14:paraId="33C800EA"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r w:rsidR="008047C1" w:rsidRPr="00210D6B">
              <w:rPr>
                <w:rFonts w:ascii="Calibri" w:hAnsi="Calibri" w:cs="Calibri"/>
                <w:i/>
                <w:sz w:val="24"/>
                <w:szCs w:val="24"/>
              </w:rPr>
              <w:t>Predmet zabezpečuje UJK CCKV PU ako špecializované pracovisko jazykovej prípravy budúcich absolventov.</w:t>
            </w:r>
          </w:p>
        </w:tc>
      </w:tr>
      <w:tr w:rsidR="00566081" w:rsidRPr="00210D6B" w14:paraId="170CD4D7" w14:textId="77777777" w:rsidTr="467EE90A">
        <w:trPr>
          <w:trHeight w:val="1703"/>
        </w:trPr>
        <w:tc>
          <w:tcPr>
            <w:tcW w:w="9322" w:type="dxa"/>
            <w:gridSpan w:val="2"/>
            <w:vAlign w:val="center"/>
          </w:tcPr>
          <w:p w14:paraId="0A20D5BA"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25BA25D7" w14:textId="23EB6D02" w:rsidR="00566081" w:rsidRPr="00210D6B" w:rsidRDefault="7135DA5E" w:rsidP="023E3EB7">
            <w:pPr>
              <w:rPr>
                <w:rFonts w:ascii="Calibri" w:hAnsi="Calibri" w:cs="Calibri"/>
                <w:color w:val="808080"/>
                <w:sz w:val="24"/>
                <w:szCs w:val="24"/>
              </w:rPr>
            </w:pPr>
            <w:r w:rsidRPr="00210D6B">
              <w:rPr>
                <w:rFonts w:ascii="Calibri" w:hAnsi="Calibri" w:cs="Calibri"/>
                <w:sz w:val="24"/>
                <w:szCs w:val="24"/>
              </w:rPr>
              <w:t xml:space="preserve">Celkový počet hodnotených študentov: </w:t>
            </w:r>
            <w:r w:rsidR="5CCD23C9" w:rsidRPr="00210D6B">
              <w:rPr>
                <w:rFonts w:ascii="Calibri" w:hAnsi="Calibri" w:cs="Calibri"/>
                <w:sz w:val="24"/>
                <w:szCs w:val="24"/>
              </w:rPr>
              <w:t>4</w:t>
            </w:r>
          </w:p>
          <w:p w14:paraId="0562CB0E" w14:textId="77777777" w:rsidR="00566081" w:rsidRPr="00210D6B" w:rsidRDefault="00566081" w:rsidP="00566081">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0D731DF3"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3B26D869"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34E17E90"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6843B7AD"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7002D539"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3D6DC322"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2A71DFE0"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FX</w:t>
                  </w:r>
                </w:p>
              </w:tc>
            </w:tr>
            <w:tr w:rsidR="00566081" w:rsidRPr="00210D6B" w14:paraId="6A6E100B"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6EB33133" w14:textId="0739B65E" w:rsidR="00566081" w:rsidRPr="00210D6B" w:rsidRDefault="347765F4" w:rsidP="023E3EB7">
                  <w:pPr>
                    <w:jc w:val="center"/>
                    <w:rPr>
                      <w:rFonts w:asciiTheme="minorHAnsi" w:hAnsiTheme="minorHAnsi" w:cstheme="minorBidi"/>
                      <w:sz w:val="24"/>
                      <w:szCs w:val="24"/>
                    </w:rPr>
                  </w:pPr>
                  <w:r w:rsidRPr="00210D6B">
                    <w:rPr>
                      <w:rFonts w:asciiTheme="minorHAnsi" w:hAnsiTheme="minorHAnsi" w:cstheme="minorBidi"/>
                      <w:sz w:val="24"/>
                      <w:szCs w:val="24"/>
                    </w:rPr>
                    <w:t>75</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41F19CC3" w14:textId="601EFC80" w:rsidR="00566081" w:rsidRPr="00210D6B" w:rsidRDefault="2EA387A1" w:rsidP="023E3EB7">
                  <w:pPr>
                    <w:jc w:val="center"/>
                    <w:rPr>
                      <w:rFonts w:asciiTheme="minorHAnsi" w:hAnsiTheme="minorHAnsi" w:cstheme="minorBidi"/>
                      <w:sz w:val="24"/>
                      <w:szCs w:val="24"/>
                    </w:rPr>
                  </w:pPr>
                  <w:r w:rsidRPr="00210D6B">
                    <w:rPr>
                      <w:rFonts w:asciiTheme="minorHAnsi" w:hAnsiTheme="minorHAnsi" w:cstheme="minorBidi"/>
                      <w:sz w:val="24"/>
                      <w:szCs w:val="24"/>
                    </w:rPr>
                    <w:t>25</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79CF4B51"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36A884BF"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6B22ABB3"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754D8858"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34CE0A41" w14:textId="77777777" w:rsidR="00566081" w:rsidRPr="00210D6B" w:rsidRDefault="00566081" w:rsidP="00566081">
            <w:pPr>
              <w:jc w:val="both"/>
              <w:rPr>
                <w:rFonts w:ascii="Calibri" w:hAnsi="Calibri" w:cs="Calibri"/>
                <w:i/>
                <w:sz w:val="24"/>
                <w:szCs w:val="24"/>
              </w:rPr>
            </w:pPr>
          </w:p>
        </w:tc>
      </w:tr>
      <w:tr w:rsidR="00566081" w:rsidRPr="00210D6B" w14:paraId="69861B58" w14:textId="77777777" w:rsidTr="467EE90A">
        <w:trPr>
          <w:trHeight w:val="691"/>
        </w:trPr>
        <w:tc>
          <w:tcPr>
            <w:tcW w:w="9322" w:type="dxa"/>
            <w:gridSpan w:val="2"/>
            <w:vAlign w:val="center"/>
          </w:tcPr>
          <w:p w14:paraId="2C5780A3" w14:textId="77777777" w:rsidR="00566081" w:rsidRPr="00210D6B" w:rsidRDefault="00566081" w:rsidP="00566081">
            <w:pPr>
              <w:tabs>
                <w:tab w:val="left" w:pos="1530"/>
              </w:tabs>
              <w:jc w:val="both"/>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8047C1" w:rsidRPr="00210D6B">
              <w:rPr>
                <w:rFonts w:ascii="Calibri" w:hAnsi="Calibri" w:cs="Calibri"/>
                <w:bCs/>
                <w:i/>
                <w:sz w:val="24"/>
                <w:szCs w:val="24"/>
              </w:rPr>
              <w:t>PaedDr. Zdenka Uherová, PhD.</w:t>
            </w:r>
          </w:p>
        </w:tc>
      </w:tr>
      <w:tr w:rsidR="00566081" w:rsidRPr="00210D6B" w14:paraId="5DC04055" w14:textId="77777777" w:rsidTr="467EE90A">
        <w:trPr>
          <w:trHeight w:val="794"/>
        </w:trPr>
        <w:tc>
          <w:tcPr>
            <w:tcW w:w="9322" w:type="dxa"/>
            <w:gridSpan w:val="2"/>
            <w:vAlign w:val="center"/>
          </w:tcPr>
          <w:p w14:paraId="1C0D05E6" w14:textId="1438217E" w:rsidR="00566081" w:rsidRPr="00210D6B" w:rsidRDefault="00D86D7D" w:rsidP="023E3EB7">
            <w:pPr>
              <w:tabs>
                <w:tab w:val="left" w:pos="1530"/>
              </w:tabs>
              <w:jc w:val="both"/>
              <w:rPr>
                <w:rFonts w:ascii="Calibri" w:hAnsi="Calibri" w:cs="Calibri"/>
                <w:sz w:val="24"/>
                <w:szCs w:val="24"/>
              </w:rPr>
            </w:pPr>
            <w:r>
              <w:rPr>
                <w:rFonts w:ascii="Calibri" w:hAnsi="Calibri" w:cs="Calibri"/>
                <w:b/>
                <w:bCs/>
                <w:sz w:val="24"/>
                <w:szCs w:val="24"/>
              </w:rPr>
              <w:lastRenderedPageBreak/>
              <w:t xml:space="preserve">Dátum poslednej zmeny: </w:t>
            </w:r>
            <w:r w:rsidRPr="00D86D7D">
              <w:rPr>
                <w:rFonts w:ascii="Calibri" w:hAnsi="Calibri" w:cs="Calibri"/>
                <w:sz w:val="24"/>
                <w:szCs w:val="24"/>
              </w:rPr>
              <w:t>30. 10. 2025</w:t>
            </w:r>
          </w:p>
        </w:tc>
      </w:tr>
      <w:tr w:rsidR="00566081" w:rsidRPr="00210D6B" w14:paraId="47B66CE3" w14:textId="77777777" w:rsidTr="467EE90A">
        <w:trPr>
          <w:trHeight w:val="851"/>
        </w:trPr>
        <w:tc>
          <w:tcPr>
            <w:tcW w:w="9322" w:type="dxa"/>
            <w:gridSpan w:val="2"/>
            <w:vAlign w:val="center"/>
          </w:tcPr>
          <w:p w14:paraId="33AC2DBB" w14:textId="77777777" w:rsidR="00566081" w:rsidRPr="00210D6B" w:rsidRDefault="00566081" w:rsidP="00566081">
            <w:pPr>
              <w:tabs>
                <w:tab w:val="left" w:pos="1530"/>
              </w:tabs>
              <w:jc w:val="both"/>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62EBF3C5" w14:textId="77777777" w:rsidR="008047C1" w:rsidRPr="00210D6B" w:rsidRDefault="008047C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0D87AFE7"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6D98A12B"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2C0DFB28" w14:textId="77777777" w:rsidTr="467EE90A">
        <w:trPr>
          <w:trHeight w:val="510"/>
        </w:trPr>
        <w:tc>
          <w:tcPr>
            <w:tcW w:w="9322" w:type="dxa"/>
            <w:gridSpan w:val="2"/>
            <w:vAlign w:val="center"/>
          </w:tcPr>
          <w:p w14:paraId="59F5B2E2"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2DED8B2F" w14:textId="77777777" w:rsidTr="467EE90A">
        <w:trPr>
          <w:trHeight w:val="510"/>
        </w:trPr>
        <w:tc>
          <w:tcPr>
            <w:tcW w:w="9322" w:type="dxa"/>
            <w:gridSpan w:val="2"/>
            <w:vAlign w:val="center"/>
          </w:tcPr>
          <w:p w14:paraId="504AD6FB" w14:textId="65D6D5D5"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625276850"/>
                <w:placeholder>
                  <w:docPart w:val="8976A8DEBFF649BC9EEB678A4A6C595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705F97B2" w14:textId="77777777" w:rsidTr="467EE90A">
        <w:trPr>
          <w:trHeight w:val="842"/>
        </w:trPr>
        <w:tc>
          <w:tcPr>
            <w:tcW w:w="4110" w:type="dxa"/>
            <w:vAlign w:val="center"/>
          </w:tcPr>
          <w:p w14:paraId="5704938C"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8047C1" w:rsidRPr="00210D6B">
              <w:rPr>
                <w:rFonts w:ascii="Calibri" w:hAnsi="Calibri" w:cs="Calibri"/>
                <w:sz w:val="24"/>
                <w:szCs w:val="24"/>
              </w:rPr>
              <w:t>9UJK/CUJAF/22</w:t>
            </w:r>
          </w:p>
        </w:tc>
        <w:tc>
          <w:tcPr>
            <w:tcW w:w="5212" w:type="dxa"/>
            <w:vAlign w:val="center"/>
          </w:tcPr>
          <w:p w14:paraId="47511F15"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 xml:space="preserve">Názov predmetu: </w:t>
            </w:r>
            <w:r w:rsidR="008047C1" w:rsidRPr="00210D6B">
              <w:rPr>
                <w:rFonts w:ascii="Calibri" w:hAnsi="Calibri" w:cs="Calibri"/>
                <w:i/>
                <w:sz w:val="24"/>
                <w:szCs w:val="24"/>
              </w:rPr>
              <w:t>Cudzí jazyk v akademickom diskurze – francúzsky (Povinný predmet)</w:t>
            </w:r>
          </w:p>
        </w:tc>
      </w:tr>
      <w:tr w:rsidR="00566081" w:rsidRPr="00210D6B" w14:paraId="7349E578" w14:textId="77777777" w:rsidTr="467EE90A">
        <w:trPr>
          <w:trHeight w:val="1971"/>
        </w:trPr>
        <w:tc>
          <w:tcPr>
            <w:tcW w:w="9322" w:type="dxa"/>
            <w:gridSpan w:val="2"/>
            <w:vAlign w:val="center"/>
          </w:tcPr>
          <w:p w14:paraId="001C93F2"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1B421FB3" w14:textId="775ED1EC" w:rsidR="00566081" w:rsidRPr="00210D6B" w:rsidRDefault="7135DA5E" w:rsidP="023E3EB7">
            <w:pPr>
              <w:rPr>
                <w:rFonts w:ascii="Calibri" w:hAnsi="Calibri" w:cs="Calibri"/>
                <w:i/>
                <w:iCs/>
                <w:sz w:val="24"/>
                <w:szCs w:val="24"/>
              </w:rPr>
            </w:pPr>
            <w:r w:rsidRPr="00210D6B">
              <w:rPr>
                <w:rFonts w:ascii="Calibri" w:hAnsi="Calibri" w:cs="Calibri"/>
                <w:i/>
                <w:iCs/>
                <w:sz w:val="24"/>
                <w:szCs w:val="24"/>
              </w:rPr>
              <w:t xml:space="preserve">Druh vzdelávacích činností: </w:t>
            </w:r>
            <w:r w:rsidR="7D976D2F" w:rsidRPr="00210D6B">
              <w:rPr>
                <w:rFonts w:ascii="Calibri" w:hAnsi="Calibri" w:cs="Calibri"/>
                <w:i/>
                <w:iCs/>
                <w:sz w:val="24"/>
                <w:szCs w:val="24"/>
              </w:rPr>
              <w:t>s</w:t>
            </w:r>
            <w:r w:rsidRPr="00210D6B">
              <w:rPr>
                <w:rFonts w:ascii="Calibri" w:hAnsi="Calibri" w:cs="Calibri"/>
                <w:i/>
                <w:iCs/>
                <w:sz w:val="24"/>
                <w:szCs w:val="24"/>
              </w:rPr>
              <w:t>eminár</w:t>
            </w:r>
          </w:p>
          <w:p w14:paraId="62BB444B" w14:textId="6AFAE4BB" w:rsidR="00566081" w:rsidRPr="00210D6B" w:rsidRDefault="7135DA5E"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3C1EEAE8" w:rsidRPr="00210D6B">
              <w:rPr>
                <w:rFonts w:ascii="Calibri" w:hAnsi="Calibri" w:cs="Calibri"/>
                <w:i/>
                <w:iCs/>
                <w:sz w:val="24"/>
                <w:szCs w:val="24"/>
              </w:rPr>
              <w:t>2</w:t>
            </w:r>
            <w:r w:rsidR="24E714DB" w:rsidRPr="00210D6B">
              <w:rPr>
                <w:rFonts w:ascii="Calibri" w:hAnsi="Calibri" w:cs="Calibri"/>
                <w:i/>
                <w:iCs/>
                <w:sz w:val="24"/>
                <w:szCs w:val="24"/>
              </w:rPr>
              <w:t xml:space="preserve"> hodin</w:t>
            </w:r>
            <w:r w:rsidR="0833E5B7" w:rsidRPr="00210D6B">
              <w:rPr>
                <w:rFonts w:ascii="Calibri" w:hAnsi="Calibri" w:cs="Calibri"/>
                <w:i/>
                <w:iCs/>
                <w:sz w:val="24"/>
                <w:szCs w:val="24"/>
              </w:rPr>
              <w:t>y</w:t>
            </w:r>
            <w:r w:rsidR="24E714DB" w:rsidRPr="00210D6B">
              <w:rPr>
                <w:rFonts w:ascii="Calibri" w:hAnsi="Calibri" w:cs="Calibri"/>
                <w:i/>
                <w:iCs/>
                <w:sz w:val="24"/>
                <w:szCs w:val="24"/>
              </w:rPr>
              <w:t xml:space="preserve"> týždenne (0/</w:t>
            </w:r>
            <w:r w:rsidR="6BD484BB" w:rsidRPr="00210D6B">
              <w:rPr>
                <w:rFonts w:ascii="Calibri" w:hAnsi="Calibri" w:cs="Calibri"/>
                <w:i/>
                <w:iCs/>
                <w:sz w:val="24"/>
                <w:szCs w:val="24"/>
              </w:rPr>
              <w:t>2</w:t>
            </w:r>
            <w:r w:rsidR="24E714DB" w:rsidRPr="00210D6B">
              <w:rPr>
                <w:rFonts w:ascii="Calibri" w:hAnsi="Calibri" w:cs="Calibri"/>
                <w:i/>
                <w:iCs/>
                <w:sz w:val="24"/>
                <w:szCs w:val="24"/>
              </w:rPr>
              <w:t>)</w:t>
            </w:r>
          </w:p>
          <w:p w14:paraId="7840B864" w14:textId="77777777" w:rsidR="00566081" w:rsidRPr="00210D6B" w:rsidRDefault="00566081" w:rsidP="008047C1">
            <w:pPr>
              <w:jc w:val="both"/>
              <w:rPr>
                <w:rFonts w:ascii="Calibri" w:hAnsi="Calibri" w:cs="Calibri"/>
                <w:sz w:val="24"/>
                <w:szCs w:val="24"/>
              </w:rPr>
            </w:pPr>
            <w:r w:rsidRPr="00210D6B">
              <w:rPr>
                <w:rFonts w:ascii="Calibri" w:hAnsi="Calibri" w:cs="Calibri"/>
                <w:i/>
                <w:sz w:val="24"/>
                <w:szCs w:val="24"/>
              </w:rPr>
              <w:t xml:space="preserve">Metóda vzdelávacích činností: </w:t>
            </w:r>
            <w:r w:rsidR="008047C1" w:rsidRPr="00210D6B">
              <w:rPr>
                <w:rFonts w:ascii="Calibri" w:hAnsi="Calibri" w:cs="Calibri"/>
                <w:i/>
                <w:sz w:val="24"/>
                <w:szCs w:val="24"/>
              </w:rPr>
              <w:t>Kombinovaná</w:t>
            </w:r>
          </w:p>
        </w:tc>
      </w:tr>
      <w:tr w:rsidR="00566081" w:rsidRPr="00210D6B" w14:paraId="48A768CA" w14:textId="77777777" w:rsidTr="467EE90A">
        <w:trPr>
          <w:trHeight w:val="510"/>
        </w:trPr>
        <w:tc>
          <w:tcPr>
            <w:tcW w:w="9322" w:type="dxa"/>
            <w:gridSpan w:val="2"/>
            <w:vAlign w:val="center"/>
          </w:tcPr>
          <w:p w14:paraId="276475B4" w14:textId="5908D7CA" w:rsidR="00566081" w:rsidRPr="00210D6B" w:rsidRDefault="7135DA5E" w:rsidP="00566081">
            <w:pPr>
              <w:jc w:val="both"/>
              <w:rPr>
                <w:rFonts w:ascii="Calibri" w:hAnsi="Calibri" w:cs="Calibri"/>
                <w:sz w:val="24"/>
                <w:szCs w:val="24"/>
              </w:rPr>
            </w:pPr>
            <w:r w:rsidRPr="00210D6B">
              <w:rPr>
                <w:rFonts w:ascii="Calibri" w:hAnsi="Calibri" w:cs="Calibri"/>
                <w:b/>
                <w:bCs/>
                <w:sz w:val="24"/>
                <w:szCs w:val="24"/>
              </w:rPr>
              <w:t>Počet kreditov:</w:t>
            </w:r>
            <w:r w:rsidR="4D94D16A" w:rsidRPr="00210D6B">
              <w:rPr>
                <w:rFonts w:ascii="Calibri" w:hAnsi="Calibri" w:cs="Calibri"/>
                <w:sz w:val="24"/>
                <w:szCs w:val="24"/>
              </w:rPr>
              <w:t xml:space="preserve"> </w:t>
            </w:r>
            <w:r w:rsidR="52A6B999" w:rsidRPr="00210D6B">
              <w:rPr>
                <w:rFonts w:ascii="Calibri" w:hAnsi="Calibri" w:cs="Calibri"/>
                <w:sz w:val="24"/>
                <w:szCs w:val="24"/>
              </w:rPr>
              <w:t>5</w:t>
            </w:r>
          </w:p>
        </w:tc>
      </w:tr>
      <w:tr w:rsidR="00566081" w:rsidRPr="00210D6B" w14:paraId="7994C1A2" w14:textId="77777777" w:rsidTr="467EE90A">
        <w:trPr>
          <w:trHeight w:val="1416"/>
        </w:trPr>
        <w:tc>
          <w:tcPr>
            <w:tcW w:w="9322" w:type="dxa"/>
            <w:gridSpan w:val="2"/>
            <w:vAlign w:val="center"/>
          </w:tcPr>
          <w:p w14:paraId="6B5B1CFD" w14:textId="1C943138" w:rsidR="00566081" w:rsidRPr="00210D6B" w:rsidRDefault="00566081" w:rsidP="467EE90A">
            <w:pPr>
              <w:jc w:val="both"/>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08047C1" w:rsidRPr="00210D6B">
              <w:rPr>
                <w:rFonts w:ascii="Calibri" w:hAnsi="Calibri" w:cs="Calibri"/>
                <w:sz w:val="24"/>
                <w:szCs w:val="24"/>
              </w:rPr>
              <w:t xml:space="preserve">1. – </w:t>
            </w:r>
            <w:r w:rsidR="2DF828F2" w:rsidRPr="00210D6B">
              <w:rPr>
                <w:rFonts w:ascii="Calibri" w:hAnsi="Calibri" w:cs="Calibri"/>
                <w:sz w:val="24"/>
                <w:szCs w:val="24"/>
              </w:rPr>
              <w:t>6</w:t>
            </w:r>
            <w:r w:rsidR="008047C1" w:rsidRPr="00210D6B">
              <w:rPr>
                <w:rFonts w:ascii="Calibri" w:hAnsi="Calibri" w:cs="Calibri"/>
                <w:sz w:val="24"/>
                <w:szCs w:val="24"/>
              </w:rPr>
              <w:t>.</w:t>
            </w:r>
          </w:p>
        </w:tc>
      </w:tr>
      <w:tr w:rsidR="00566081" w:rsidRPr="00210D6B" w14:paraId="7FA872BF" w14:textId="77777777" w:rsidTr="467EE90A">
        <w:trPr>
          <w:trHeight w:val="1408"/>
        </w:trPr>
        <w:tc>
          <w:tcPr>
            <w:tcW w:w="9322" w:type="dxa"/>
            <w:gridSpan w:val="2"/>
            <w:vAlign w:val="center"/>
          </w:tcPr>
          <w:p w14:paraId="455FA8E9" w14:textId="4F28A993"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551768376"/>
                <w:placeholder>
                  <w:docPart w:val="0AD5532872574DCC8D37186DC72BC483"/>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2946DB82" w14:textId="77777777" w:rsidR="00566081" w:rsidRPr="00210D6B" w:rsidRDefault="00566081" w:rsidP="00566081">
            <w:pPr>
              <w:jc w:val="both"/>
              <w:rPr>
                <w:rFonts w:ascii="Calibri" w:hAnsi="Calibri" w:cs="Calibri"/>
                <w:sz w:val="24"/>
                <w:szCs w:val="24"/>
              </w:rPr>
            </w:pPr>
          </w:p>
        </w:tc>
      </w:tr>
      <w:tr w:rsidR="00566081" w:rsidRPr="00210D6B" w14:paraId="3E951CCD" w14:textId="77777777" w:rsidTr="467EE90A">
        <w:trPr>
          <w:trHeight w:val="794"/>
        </w:trPr>
        <w:tc>
          <w:tcPr>
            <w:tcW w:w="9322" w:type="dxa"/>
            <w:gridSpan w:val="2"/>
            <w:vAlign w:val="center"/>
          </w:tcPr>
          <w:p w14:paraId="63D935CB"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Podmieňujúce predmety:</w:t>
            </w:r>
          </w:p>
        </w:tc>
      </w:tr>
      <w:tr w:rsidR="00566081" w:rsidRPr="00210D6B" w14:paraId="6FE68112" w14:textId="77777777" w:rsidTr="467EE90A">
        <w:trPr>
          <w:trHeight w:val="1965"/>
        </w:trPr>
        <w:tc>
          <w:tcPr>
            <w:tcW w:w="9322" w:type="dxa"/>
            <w:gridSpan w:val="2"/>
            <w:vAlign w:val="center"/>
          </w:tcPr>
          <w:p w14:paraId="064FB856"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78167F16"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Predmet je ukončený skúškou</w:t>
            </w:r>
          </w:p>
          <w:p w14:paraId="255F8E90"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Záverečné hodnotenie tvorí: </w:t>
            </w:r>
          </w:p>
          <w:p w14:paraId="68F20143"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Na absolvovanie predmetu je potrebné získať 50 %. Hodnotenie pozostáva z písomnej (portfólio a jazykový test) (40 %) a ústnej (60 %) časti: </w:t>
            </w:r>
          </w:p>
          <w:p w14:paraId="6FE60A71"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I. Portfólio:</w:t>
            </w:r>
          </w:p>
          <w:p w14:paraId="2932D6C7"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Vypracovaný projekt dizertačnej práce v rozsahu (cca 3 – 5 strán) (podľa predlohy).</w:t>
            </w:r>
          </w:p>
          <w:p w14:paraId="22C4D235"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Štruktúrovaný životopis Curriculum Vitae (Europass). </w:t>
            </w:r>
          </w:p>
          <w:p w14:paraId="3DAFAC58"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Abstrakt.</w:t>
            </w:r>
          </w:p>
          <w:p w14:paraId="39C2DDD0"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Resumé (cca 3 strany) z naštudovanej relevantnej odbornej literatúry v rozsahu 30 – 50 strán. </w:t>
            </w:r>
          </w:p>
          <w:p w14:paraId="7F9B3AE3"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II. Ústna časť: </w:t>
            </w:r>
          </w:p>
          <w:p w14:paraId="71E9DF26"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Spracovanie a prezentovanie náčrtu vlastnej dizertačnej práce s použitím PPT. </w:t>
            </w:r>
          </w:p>
          <w:p w14:paraId="63400784" w14:textId="77777777" w:rsidR="00566081" w:rsidRPr="00210D6B" w:rsidRDefault="008047C1" w:rsidP="008047C1">
            <w:pPr>
              <w:rPr>
                <w:rFonts w:ascii="Calibri" w:hAnsi="Calibri" w:cs="Calibri"/>
                <w:i/>
                <w:sz w:val="24"/>
                <w:szCs w:val="24"/>
              </w:rPr>
            </w:pPr>
            <w:r w:rsidRPr="00210D6B">
              <w:rPr>
                <w:rFonts w:ascii="Calibri" w:hAnsi="Calibri" w:cs="Calibri"/>
                <w:i/>
                <w:sz w:val="24"/>
                <w:szCs w:val="24"/>
              </w:rPr>
              <w:t xml:space="preserve">• Francúzsky sumár jednej strany slovenského textu z daného odboru.  </w:t>
            </w:r>
          </w:p>
          <w:p w14:paraId="36D07E45"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Klasifikácia hodnotení:</w:t>
            </w:r>
            <w:r w:rsidRPr="00210D6B">
              <w:rPr>
                <w:rFonts w:ascii="Calibri" w:hAnsi="Calibri" w:cs="Calibri"/>
                <w:i/>
                <w:sz w:val="24"/>
                <w:szCs w:val="24"/>
              </w:rPr>
              <w:t> </w:t>
            </w:r>
          </w:p>
          <w:p w14:paraId="4DC68771"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4337AE3A" w14:textId="77777777" w:rsidR="00566081" w:rsidRPr="00210D6B" w:rsidRDefault="00566081" w:rsidP="00566081">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lastRenderedPageBreak/>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31911CA7"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FX: 49 a menej %</w:t>
            </w:r>
            <w:r w:rsidRPr="00210D6B">
              <w:rPr>
                <w:rFonts w:ascii="Calibri" w:hAnsi="Calibri" w:cs="Calibri"/>
                <w:i/>
                <w:sz w:val="24"/>
                <w:szCs w:val="24"/>
              </w:rPr>
              <w:t>  </w:t>
            </w:r>
          </w:p>
        </w:tc>
      </w:tr>
      <w:tr w:rsidR="00566081" w:rsidRPr="00210D6B" w14:paraId="39A45AEF" w14:textId="77777777" w:rsidTr="467EE90A">
        <w:trPr>
          <w:trHeight w:val="1115"/>
        </w:trPr>
        <w:tc>
          <w:tcPr>
            <w:tcW w:w="9322" w:type="dxa"/>
            <w:gridSpan w:val="2"/>
            <w:vAlign w:val="center"/>
          </w:tcPr>
          <w:p w14:paraId="2E200C1A"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4D94D9B6"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Absolvent predmetu:</w:t>
            </w:r>
          </w:p>
          <w:p w14:paraId="7F7751AC"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Získa všeobecné komunikačné jazykové kompetencie a odborné vedomosti, na základe ktorých je schopný prezentovať svoju prácu, výsledky svojho skúmania a demonštrovať znalosť relevantnej literatúry vo francúzskom jazyku.</w:t>
            </w:r>
          </w:p>
          <w:p w14:paraId="21452940"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Získa primerané sociolingvistické kompetencie na úrovni B2 (podľa Spoločného európskeho referenčného rámca pre jazyky) na prezentovanie, nielen seba v bežných situáciách, ale aj výsledkov vlastnej akademickej práce.</w:t>
            </w:r>
          </w:p>
          <w:p w14:paraId="04D52AE8"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Rozvinie pragmatické kompetencie, pomocou ktorých bude schopný zmysluplnej interakcie v rôznych situáciách súvisiacich s jeho odbornou profiláciou.</w:t>
            </w:r>
          </w:p>
          <w:p w14:paraId="34459343"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Dokáže primerane reagovať na inter/multikultúrne kontextové jazykové podnety.</w:t>
            </w:r>
          </w:p>
          <w:p w14:paraId="48D79AD8"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Je schopný kritickej analýzy, vytvárať a formulovať nové hypotézy, úsudky a stratégie pre ďalší rozvoj vednej oblasti. </w:t>
            </w:r>
          </w:p>
          <w:p w14:paraId="6FD49D7B"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Je schopný vyhodnocovať teórie a rôzne koncepty a následne odprezentovať svoju prácu podľa kritérií rečovej komunikácie s využitím najnovšej technológie.</w:t>
            </w:r>
          </w:p>
          <w:p w14:paraId="2AFBD738"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xml:space="preserve">• Je schopný koncipovať, konštruovať, realizovať a upravovať podstatnú časť výskumu s vedeckou integritou a stanovovať vedecké alebo praktické predpoklady riešenia problémov. </w:t>
            </w:r>
          </w:p>
          <w:p w14:paraId="76E62E48"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Jeho jazykové kompetencie budú korešpondovať s úrovňou B2 slovom a písmom vo všetkých zručnostiach jazyka: počúvanie, rozprávanie, čítanie a písanie.</w:t>
            </w:r>
          </w:p>
          <w:p w14:paraId="23D53B72"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V oblasti praktických zručností je schopný aplikovať vlastné zistenia vyplývajúce z teoretickej analýzy a vlastného vedeckého bádania komplexného a interdisciplinárneho charakteru ako aj navrhovať nové výskumné postupy v cudzom jazyku.</w:t>
            </w:r>
          </w:p>
          <w:p w14:paraId="049AF914"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Je schopný rozvíjať svoje kritické jazykové myslenie, kritickú analýzu a je schopný selekcie z informačnej redundancie.</w:t>
            </w:r>
          </w:p>
          <w:p w14:paraId="705F7E56"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V aplikačnej rovine dokáže uplatniť nadobudnuté poznatky a zistenia vo francúzskom jazyku na rôznych stupňoch. Je schopný prezentovať výsledky vlastného výskumu a dokáže komunikovať so širšou vedeckou aj laickou verejnosťou (napr. na konferenciách a pod.) svoju oblasť expertízy vo francúzskom jazyku.</w:t>
            </w:r>
          </w:p>
          <w:p w14:paraId="1FB7043A" w14:textId="77777777" w:rsidR="008047C1" w:rsidRPr="00210D6B" w:rsidRDefault="008047C1" w:rsidP="008047C1">
            <w:pPr>
              <w:jc w:val="both"/>
              <w:rPr>
                <w:rFonts w:ascii="Calibri" w:hAnsi="Calibri" w:cs="Calibri"/>
                <w:b/>
                <w:bCs/>
                <w:i/>
                <w:sz w:val="24"/>
                <w:szCs w:val="24"/>
              </w:rPr>
            </w:pPr>
            <w:r w:rsidRPr="00210D6B">
              <w:rPr>
                <w:rFonts w:ascii="Calibri" w:hAnsi="Calibri" w:cs="Calibri"/>
                <w:i/>
                <w:sz w:val="24"/>
                <w:szCs w:val="24"/>
              </w:rPr>
              <w:t>• Osvojí si zručnosti a metódy vedeckého výskumu spojené s daným odborom zodpovedajúcim aktuálnemu stavu poznania v odbore v domácom ako aj zahraničnom kultúrnom prostredí.</w:t>
            </w:r>
          </w:p>
          <w:p w14:paraId="0B520152"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Získa informácie o kritériách efektívnej prezentácie a konštruktívnej kritiky jazykových prejavov podľa najnovších komunikačných kritérií a teórií.</w:t>
            </w:r>
          </w:p>
          <w:p w14:paraId="0AE6FDA5" w14:textId="77777777" w:rsidR="00566081" w:rsidRPr="00210D6B" w:rsidRDefault="008047C1" w:rsidP="008047C1">
            <w:pPr>
              <w:jc w:val="both"/>
              <w:rPr>
                <w:rFonts w:ascii="Calibri" w:hAnsi="Calibri" w:cs="Calibri"/>
                <w:i/>
                <w:sz w:val="24"/>
                <w:szCs w:val="24"/>
              </w:rPr>
            </w:pPr>
            <w:r w:rsidRPr="00210D6B">
              <w:rPr>
                <w:rFonts w:ascii="Calibri" w:hAnsi="Calibri" w:cs="Calibri"/>
                <w:i/>
                <w:sz w:val="24"/>
                <w:szCs w:val="24"/>
              </w:rPr>
              <w:t>• Prostredníctvom nadobudnutých vedomostí a získaných kompetencií dokáže absolvent samostatne, zodpovedne a inovatívnym spôsobom pristupovať k vlastnému rozvoju ako aj k rozvoju spoločnosti v kontexte vedeckého a technického pokroku s ohľadom na etické princípy.</w:t>
            </w:r>
          </w:p>
        </w:tc>
      </w:tr>
      <w:tr w:rsidR="00566081" w:rsidRPr="00210D6B" w14:paraId="4F84C5CA" w14:textId="77777777" w:rsidTr="467EE90A">
        <w:trPr>
          <w:trHeight w:val="510"/>
        </w:trPr>
        <w:tc>
          <w:tcPr>
            <w:tcW w:w="9322" w:type="dxa"/>
            <w:gridSpan w:val="2"/>
            <w:vAlign w:val="center"/>
          </w:tcPr>
          <w:p w14:paraId="7B26FBE1"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2B8295B3" w14:textId="78D6491F" w:rsidR="008047C1" w:rsidRPr="00210D6B" w:rsidRDefault="4D94D16A" w:rsidP="023E3EB7">
            <w:pPr>
              <w:jc w:val="both"/>
              <w:rPr>
                <w:rFonts w:ascii="Calibri" w:hAnsi="Calibri" w:cs="Calibri"/>
                <w:i/>
                <w:iCs/>
                <w:sz w:val="24"/>
                <w:szCs w:val="24"/>
              </w:rPr>
            </w:pPr>
            <w:r w:rsidRPr="00210D6B">
              <w:rPr>
                <w:rFonts w:ascii="Calibri" w:hAnsi="Calibri" w:cs="Calibri"/>
                <w:i/>
                <w:iCs/>
                <w:sz w:val="24"/>
                <w:szCs w:val="24"/>
              </w:rPr>
              <w:t>• Obsahovým zameraním sú hlavne špecifiká odborného písomného prejavu v</w:t>
            </w:r>
            <w:r w:rsidR="3F01822D" w:rsidRPr="00210D6B">
              <w:rPr>
                <w:rFonts w:ascii="Calibri" w:hAnsi="Calibri" w:cs="Calibri"/>
                <w:i/>
                <w:iCs/>
                <w:sz w:val="24"/>
                <w:szCs w:val="24"/>
              </w:rPr>
              <w:t>o</w:t>
            </w:r>
            <w:r w:rsidR="008E5F46" w:rsidRPr="00210D6B">
              <w:rPr>
                <w:rFonts w:ascii="Calibri" w:hAnsi="Calibri" w:cs="Calibri"/>
                <w:i/>
                <w:iCs/>
                <w:sz w:val="24"/>
                <w:szCs w:val="24"/>
              </w:rPr>
              <w:t xml:space="preserve"> francúzštine,</w:t>
            </w:r>
            <w:r w:rsidRPr="00210D6B">
              <w:rPr>
                <w:rFonts w:ascii="Calibri" w:hAnsi="Calibri" w:cs="Calibri"/>
                <w:i/>
                <w:iCs/>
                <w:sz w:val="24"/>
                <w:szCs w:val="24"/>
              </w:rPr>
              <w:t xml:space="preserve"> techniky písomného prejavu, ich štruktúrovanosť (kritéria a požiadavky na písanie abstraktov, resumé, konferenčných príspevkov, dizertačnej práce a pod.).</w:t>
            </w:r>
          </w:p>
          <w:p w14:paraId="17E6CFC9"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Štruktúrovaný životopis – CV (Europass).</w:t>
            </w:r>
          </w:p>
          <w:p w14:paraId="449C4ABC"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lastRenderedPageBreak/>
              <w:t>• Techniky ústneho prejavu (organizácia a štruktúra, využívanie a podpora informácií relevantnými zdrojmi podľa zásad akademickej etiky a efektívne tranzície medzi jednotlivými časťami prejavu).</w:t>
            </w:r>
          </w:p>
          <w:p w14:paraId="06E6489A"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Čítanie s porozumením a preklad populárno-náučných a odborných textov.</w:t>
            </w:r>
          </w:p>
          <w:p w14:paraId="4FD17035"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Rozvoj lexiky s orientáciou na odbornú zameranosť.</w:t>
            </w:r>
          </w:p>
          <w:p w14:paraId="796D49A5"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Ústna a písomná prezentácia obsahu, metód a foriem vlastnej vedecko-výskumnej práce.</w:t>
            </w:r>
          </w:p>
          <w:p w14:paraId="1EB7F113"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Odborná a spoločenská konverzácia na rôzne témy (pracovisko, pracovná náplň, štúdium/študijný pobyt).</w:t>
            </w:r>
          </w:p>
          <w:p w14:paraId="7B23F6A7" w14:textId="77777777" w:rsidR="00566081" w:rsidRPr="00210D6B" w:rsidRDefault="008047C1" w:rsidP="008047C1">
            <w:pPr>
              <w:jc w:val="both"/>
              <w:rPr>
                <w:rFonts w:ascii="Calibri" w:hAnsi="Calibri" w:cs="Calibri"/>
                <w:i/>
                <w:sz w:val="24"/>
                <w:szCs w:val="24"/>
              </w:rPr>
            </w:pPr>
            <w:r w:rsidRPr="00210D6B">
              <w:rPr>
                <w:rFonts w:ascii="Calibri" w:hAnsi="Calibri" w:cs="Calibri"/>
                <w:i/>
                <w:sz w:val="24"/>
                <w:szCs w:val="24"/>
              </w:rPr>
              <w:t>• Prezentácia preštudovanej odbornej literatúry, informácia o dizertačnej práci (špecifikácia názvu, výber témy, ciele a metódy práce, vlastný výskum, závery, prínos, odborná spolupráca).</w:t>
            </w:r>
          </w:p>
        </w:tc>
      </w:tr>
      <w:tr w:rsidR="00566081" w:rsidRPr="00210D6B" w14:paraId="4F5061A3" w14:textId="77777777" w:rsidTr="467EE90A">
        <w:trPr>
          <w:trHeight w:val="510"/>
        </w:trPr>
        <w:tc>
          <w:tcPr>
            <w:tcW w:w="9322" w:type="dxa"/>
            <w:gridSpan w:val="2"/>
            <w:vAlign w:val="center"/>
          </w:tcPr>
          <w:p w14:paraId="7AC44783"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7618F0FB" w14:textId="77777777" w:rsidR="008047C1" w:rsidRPr="00210D6B" w:rsidRDefault="00566081" w:rsidP="008047C1">
            <w:pPr>
              <w:rPr>
                <w:rFonts w:ascii="Calibri" w:hAnsi="Calibri" w:cs="Calibri"/>
                <w:sz w:val="24"/>
                <w:szCs w:val="24"/>
                <w:lang w:val="de-DE"/>
              </w:rPr>
            </w:pPr>
            <w:r w:rsidRPr="00210D6B">
              <w:rPr>
                <w:rFonts w:ascii="Calibri" w:hAnsi="Calibri" w:cs="Calibri"/>
                <w:sz w:val="24"/>
                <w:szCs w:val="24"/>
              </w:rPr>
              <w:t xml:space="preserve"> </w:t>
            </w:r>
            <w:r w:rsidR="008047C1" w:rsidRPr="00210D6B">
              <w:rPr>
                <w:rFonts w:ascii="Calibri" w:hAnsi="Calibri" w:cs="Calibri"/>
                <w:sz w:val="24"/>
                <w:szCs w:val="24"/>
              </w:rPr>
              <w:t xml:space="preserve">1. MEŠKO, D., KATUŠČÁK, D. a kolektív, 2005. </w:t>
            </w:r>
            <w:r w:rsidR="008047C1" w:rsidRPr="00210D6B">
              <w:rPr>
                <w:rFonts w:ascii="Calibri" w:hAnsi="Calibri" w:cs="Calibri"/>
                <w:sz w:val="24"/>
                <w:szCs w:val="24"/>
                <w:lang w:val="de-DE"/>
              </w:rPr>
              <w:t>Akademická príručka. Martin: Osveta. ISBN: 8080632006.</w:t>
            </w:r>
          </w:p>
          <w:p w14:paraId="30AFE506" w14:textId="77777777" w:rsidR="008047C1" w:rsidRPr="00210D6B" w:rsidRDefault="008047C1" w:rsidP="008047C1">
            <w:pPr>
              <w:jc w:val="both"/>
              <w:rPr>
                <w:rFonts w:ascii="Calibri" w:hAnsi="Calibri" w:cs="Calibri"/>
                <w:sz w:val="24"/>
                <w:szCs w:val="24"/>
                <w:lang w:val="fr-FR"/>
              </w:rPr>
            </w:pPr>
            <w:r w:rsidRPr="00210D6B">
              <w:rPr>
                <w:rFonts w:ascii="Calibri" w:hAnsi="Calibri" w:cs="Calibri"/>
                <w:sz w:val="24"/>
                <w:szCs w:val="24"/>
                <w:lang w:val="fr-FR"/>
              </w:rPr>
              <w:t>2. TAUZIN, G., BLOOMFIELD, A., 2001. Affaire à suivre. Paris: Hachette, + cahier d’exercices ISBN: 978201155164.</w:t>
            </w:r>
          </w:p>
          <w:p w14:paraId="29097C26" w14:textId="77777777" w:rsidR="008047C1" w:rsidRPr="00210D6B" w:rsidRDefault="008047C1" w:rsidP="008047C1">
            <w:pPr>
              <w:jc w:val="both"/>
              <w:rPr>
                <w:rFonts w:ascii="Calibri" w:hAnsi="Calibri" w:cs="Calibri"/>
                <w:sz w:val="24"/>
                <w:szCs w:val="24"/>
                <w:lang w:val="fr-FR"/>
              </w:rPr>
            </w:pPr>
            <w:r w:rsidRPr="00210D6B">
              <w:rPr>
                <w:rFonts w:ascii="Calibri" w:hAnsi="Calibri" w:cs="Calibri"/>
                <w:sz w:val="24"/>
                <w:szCs w:val="24"/>
                <w:lang w:val="fr-FR"/>
              </w:rPr>
              <w:t>3. ZETTLOVÁ, M., BAUDINET, M., 1997. Cvičebnice francouzské gramatiky. Praha: Polyglot. ISBN 8090198880.</w:t>
            </w:r>
          </w:p>
          <w:p w14:paraId="3CDC6A66" w14:textId="77777777" w:rsidR="008047C1" w:rsidRPr="00210D6B" w:rsidRDefault="008047C1" w:rsidP="008047C1">
            <w:pPr>
              <w:jc w:val="both"/>
              <w:rPr>
                <w:rFonts w:ascii="Calibri" w:hAnsi="Calibri" w:cs="Calibri"/>
                <w:sz w:val="24"/>
                <w:szCs w:val="24"/>
                <w:lang w:val="fr-FR"/>
              </w:rPr>
            </w:pPr>
            <w:r w:rsidRPr="00210D6B">
              <w:rPr>
                <w:rFonts w:ascii="Calibri" w:hAnsi="Calibri" w:cs="Calibri"/>
                <w:sz w:val="24"/>
                <w:szCs w:val="24"/>
                <w:lang w:val="fr-FR"/>
              </w:rPr>
              <w:t>4. HENDRICH, J., RADINA, O., TLÁSKAL, J., 2005. Francouzská mluvnice. Plzeň: Fraus. ISBN: 8072380648.</w:t>
            </w:r>
          </w:p>
          <w:p w14:paraId="5FABA5EE" w14:textId="77777777" w:rsidR="008047C1" w:rsidRPr="00210D6B" w:rsidRDefault="008047C1" w:rsidP="008047C1">
            <w:pPr>
              <w:jc w:val="both"/>
              <w:rPr>
                <w:rFonts w:ascii="Calibri" w:hAnsi="Calibri" w:cs="Calibri"/>
                <w:sz w:val="24"/>
                <w:szCs w:val="24"/>
                <w:lang w:val="en-GB"/>
              </w:rPr>
            </w:pPr>
            <w:r w:rsidRPr="00210D6B">
              <w:rPr>
                <w:rFonts w:ascii="Calibri" w:hAnsi="Calibri" w:cs="Calibri"/>
                <w:sz w:val="24"/>
                <w:szCs w:val="24"/>
                <w:lang w:val="fr-FR"/>
              </w:rPr>
              <w:t xml:space="preserve">5. DALF C1/C2 250 activités Livre + CD Audio MP3. Vydavateľstvo: Cle International.  </w:t>
            </w:r>
            <w:r w:rsidRPr="00210D6B">
              <w:rPr>
                <w:rFonts w:ascii="Calibri" w:hAnsi="Calibri" w:cs="Calibri"/>
                <w:sz w:val="24"/>
                <w:szCs w:val="24"/>
                <w:lang w:val="en-GB"/>
              </w:rPr>
              <w:t>ISBN: 9782090352337.</w:t>
            </w:r>
          </w:p>
          <w:p w14:paraId="3977B492" w14:textId="77777777" w:rsidR="008047C1" w:rsidRPr="00210D6B" w:rsidRDefault="008047C1" w:rsidP="008047C1">
            <w:pPr>
              <w:jc w:val="both"/>
              <w:rPr>
                <w:rFonts w:ascii="Calibri" w:hAnsi="Calibri" w:cs="Calibri"/>
                <w:sz w:val="24"/>
                <w:szCs w:val="24"/>
              </w:rPr>
            </w:pPr>
            <w:hyperlink r:id="rId11" w:history="1">
              <w:r w:rsidRPr="00210D6B">
                <w:rPr>
                  <w:rStyle w:val="Hypertextovprepojenie"/>
                  <w:rFonts w:ascii="Calibri" w:hAnsi="Calibri" w:cs="Calibri"/>
                  <w:sz w:val="24"/>
                  <w:szCs w:val="24"/>
                </w:rPr>
                <w:t>https://www.cedefop.europa.eu/en/projects/europass</w:t>
              </w:r>
            </w:hyperlink>
          </w:p>
          <w:p w14:paraId="387FC604" w14:textId="77777777" w:rsidR="00566081" w:rsidRPr="00210D6B" w:rsidRDefault="008047C1" w:rsidP="008047C1">
            <w:pPr>
              <w:jc w:val="both"/>
              <w:rPr>
                <w:rFonts w:ascii="Calibri" w:hAnsi="Calibri" w:cs="Calibri"/>
                <w:sz w:val="24"/>
                <w:szCs w:val="24"/>
              </w:rPr>
            </w:pPr>
            <w:r w:rsidRPr="00210D6B">
              <w:rPr>
                <w:rFonts w:ascii="Calibri" w:hAnsi="Calibri" w:cs="Calibri"/>
                <w:sz w:val="24"/>
                <w:szCs w:val="24"/>
              </w:rPr>
              <w:t>Odborná literatúra a slovníky.</w:t>
            </w:r>
          </w:p>
        </w:tc>
      </w:tr>
      <w:tr w:rsidR="00566081" w:rsidRPr="00210D6B" w14:paraId="757A1579" w14:textId="77777777" w:rsidTr="467EE90A">
        <w:trPr>
          <w:trHeight w:val="841"/>
        </w:trPr>
        <w:tc>
          <w:tcPr>
            <w:tcW w:w="9322" w:type="dxa"/>
            <w:gridSpan w:val="2"/>
            <w:vAlign w:val="center"/>
          </w:tcPr>
          <w:p w14:paraId="04D511E4" w14:textId="77777777" w:rsidR="00566081" w:rsidRPr="00210D6B" w:rsidRDefault="00566081" w:rsidP="008047C1">
            <w:pPr>
              <w:jc w:val="both"/>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008047C1" w:rsidRPr="00210D6B">
              <w:rPr>
                <w:rFonts w:ascii="Calibri" w:hAnsi="Calibri" w:cs="Calibri"/>
                <w:i/>
                <w:sz w:val="24"/>
                <w:szCs w:val="24"/>
              </w:rPr>
              <w:t>francúzsky</w:t>
            </w:r>
            <w:r w:rsidRPr="00210D6B">
              <w:rPr>
                <w:rFonts w:ascii="Calibri" w:hAnsi="Calibri" w:cs="Calibri"/>
                <w:i/>
                <w:sz w:val="24"/>
                <w:szCs w:val="24"/>
              </w:rPr>
              <w:t xml:space="preserve"> jazyk</w:t>
            </w:r>
          </w:p>
        </w:tc>
      </w:tr>
      <w:tr w:rsidR="00566081" w:rsidRPr="00210D6B" w14:paraId="55AAACB7" w14:textId="77777777" w:rsidTr="467EE90A">
        <w:trPr>
          <w:trHeight w:val="1118"/>
        </w:trPr>
        <w:tc>
          <w:tcPr>
            <w:tcW w:w="9322" w:type="dxa"/>
            <w:gridSpan w:val="2"/>
            <w:vAlign w:val="center"/>
          </w:tcPr>
          <w:p w14:paraId="78F2A8E1"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r w:rsidR="008047C1" w:rsidRPr="00210D6B">
              <w:rPr>
                <w:rFonts w:ascii="Calibri" w:hAnsi="Calibri" w:cs="Calibri"/>
                <w:i/>
                <w:sz w:val="24"/>
                <w:szCs w:val="24"/>
              </w:rPr>
              <w:t>Predmet zabezpečuje UJK CCKV PU ako špecializované pracovisko jazykovej prípravy budúcich absolventov.</w:t>
            </w:r>
          </w:p>
        </w:tc>
      </w:tr>
      <w:tr w:rsidR="00566081" w:rsidRPr="00210D6B" w14:paraId="6E6DD7B0" w14:textId="77777777" w:rsidTr="467EE90A">
        <w:trPr>
          <w:trHeight w:val="1703"/>
        </w:trPr>
        <w:tc>
          <w:tcPr>
            <w:tcW w:w="9322" w:type="dxa"/>
            <w:gridSpan w:val="2"/>
            <w:vAlign w:val="center"/>
          </w:tcPr>
          <w:p w14:paraId="0AF79ED7"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70622461" w14:textId="77777777" w:rsidR="00566081" w:rsidRPr="00210D6B" w:rsidRDefault="00566081" w:rsidP="00566081">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5997CC1D" w14:textId="77777777" w:rsidR="00566081" w:rsidRPr="00210D6B" w:rsidRDefault="00566081" w:rsidP="00566081">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179EA253"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35A5D023"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789D9A66"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28F8B1D3"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49B24C05"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21402596"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639612F8"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FX</w:t>
                  </w:r>
                </w:p>
              </w:tc>
            </w:tr>
            <w:tr w:rsidR="00566081" w:rsidRPr="00210D6B" w14:paraId="602CFC78"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70884066"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5CB3C912"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75B956AC"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71D6BC91"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46193AD4"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F9F7E5"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110FFD37" w14:textId="77777777" w:rsidR="00566081" w:rsidRPr="00210D6B" w:rsidRDefault="00566081" w:rsidP="00566081">
            <w:pPr>
              <w:jc w:val="both"/>
              <w:rPr>
                <w:rFonts w:ascii="Calibri" w:hAnsi="Calibri" w:cs="Calibri"/>
                <w:i/>
                <w:sz w:val="24"/>
                <w:szCs w:val="24"/>
              </w:rPr>
            </w:pPr>
          </w:p>
        </w:tc>
      </w:tr>
      <w:tr w:rsidR="00566081" w:rsidRPr="00210D6B" w14:paraId="563E5FE0" w14:textId="77777777" w:rsidTr="467EE90A">
        <w:trPr>
          <w:trHeight w:val="691"/>
        </w:trPr>
        <w:tc>
          <w:tcPr>
            <w:tcW w:w="9322" w:type="dxa"/>
            <w:gridSpan w:val="2"/>
            <w:vAlign w:val="center"/>
          </w:tcPr>
          <w:p w14:paraId="460A7377" w14:textId="77777777" w:rsidR="00566081" w:rsidRPr="00210D6B" w:rsidRDefault="00566081" w:rsidP="00566081">
            <w:pPr>
              <w:tabs>
                <w:tab w:val="left" w:pos="1530"/>
              </w:tabs>
              <w:jc w:val="both"/>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8047C1" w:rsidRPr="00210D6B">
              <w:rPr>
                <w:rFonts w:ascii="Calibri" w:hAnsi="Calibri" w:cs="Calibri"/>
                <w:bCs/>
                <w:i/>
                <w:sz w:val="24"/>
                <w:szCs w:val="24"/>
              </w:rPr>
              <w:t>Mgr. Barbora Olejárová, PhD.</w:t>
            </w:r>
          </w:p>
        </w:tc>
      </w:tr>
      <w:tr w:rsidR="00566081" w:rsidRPr="00210D6B" w14:paraId="13AD0AE8" w14:textId="77777777" w:rsidTr="467EE90A">
        <w:trPr>
          <w:trHeight w:val="794"/>
        </w:trPr>
        <w:tc>
          <w:tcPr>
            <w:tcW w:w="9322" w:type="dxa"/>
            <w:gridSpan w:val="2"/>
            <w:vAlign w:val="center"/>
          </w:tcPr>
          <w:p w14:paraId="761B115E" w14:textId="16EE1DF9" w:rsidR="00566081" w:rsidRPr="00210D6B" w:rsidRDefault="00D86D7D" w:rsidP="023E3EB7">
            <w:pPr>
              <w:tabs>
                <w:tab w:val="left" w:pos="1530"/>
              </w:tabs>
              <w:jc w:val="both"/>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566081" w:rsidRPr="00210D6B" w14:paraId="3F6DACFE" w14:textId="77777777" w:rsidTr="467EE90A">
        <w:trPr>
          <w:trHeight w:val="851"/>
        </w:trPr>
        <w:tc>
          <w:tcPr>
            <w:tcW w:w="9322" w:type="dxa"/>
            <w:gridSpan w:val="2"/>
            <w:vAlign w:val="center"/>
          </w:tcPr>
          <w:p w14:paraId="42B7D718" w14:textId="77777777" w:rsidR="00566081" w:rsidRPr="00210D6B" w:rsidRDefault="00566081" w:rsidP="00566081">
            <w:pPr>
              <w:tabs>
                <w:tab w:val="left" w:pos="1530"/>
              </w:tabs>
              <w:jc w:val="both"/>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6B699379" w14:textId="77777777" w:rsidR="008047C1" w:rsidRPr="00210D6B" w:rsidRDefault="008047C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5316EF05"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3FE9F23F"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5F80B767" w14:textId="77777777" w:rsidTr="467EE90A">
        <w:trPr>
          <w:trHeight w:val="510"/>
        </w:trPr>
        <w:tc>
          <w:tcPr>
            <w:tcW w:w="9322" w:type="dxa"/>
            <w:gridSpan w:val="2"/>
            <w:vAlign w:val="center"/>
          </w:tcPr>
          <w:p w14:paraId="1C13D719"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3FF4B78E" w14:textId="77777777" w:rsidTr="467EE90A">
        <w:trPr>
          <w:trHeight w:val="510"/>
        </w:trPr>
        <w:tc>
          <w:tcPr>
            <w:tcW w:w="9322" w:type="dxa"/>
            <w:gridSpan w:val="2"/>
            <w:vAlign w:val="center"/>
          </w:tcPr>
          <w:p w14:paraId="24EC501C" w14:textId="23AB7FA1"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1473132617"/>
                <w:placeholder>
                  <w:docPart w:val="EE99E4158F104ED18F788752C69AD9F3"/>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66B30907" w14:textId="77777777" w:rsidTr="467EE90A">
        <w:trPr>
          <w:trHeight w:val="842"/>
        </w:trPr>
        <w:tc>
          <w:tcPr>
            <w:tcW w:w="4110" w:type="dxa"/>
            <w:vAlign w:val="center"/>
          </w:tcPr>
          <w:p w14:paraId="2BEB862E"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8047C1" w:rsidRPr="00210D6B">
              <w:rPr>
                <w:rFonts w:ascii="Calibri" w:hAnsi="Calibri" w:cs="Calibri"/>
                <w:sz w:val="24"/>
                <w:szCs w:val="24"/>
              </w:rPr>
              <w:t>9UJK/CUJAR/22</w:t>
            </w:r>
          </w:p>
        </w:tc>
        <w:tc>
          <w:tcPr>
            <w:tcW w:w="5212" w:type="dxa"/>
            <w:vAlign w:val="center"/>
          </w:tcPr>
          <w:p w14:paraId="2C85EC3A"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 xml:space="preserve">Názov predmetu: </w:t>
            </w:r>
            <w:r w:rsidR="008047C1" w:rsidRPr="00210D6B">
              <w:rPr>
                <w:rFonts w:ascii="Calibri" w:hAnsi="Calibri" w:cs="Calibri"/>
                <w:i/>
                <w:sz w:val="24"/>
                <w:szCs w:val="24"/>
              </w:rPr>
              <w:t>Cudzí jazyk v akademickom diskurze – ruský (Povinný predmet)</w:t>
            </w:r>
          </w:p>
        </w:tc>
      </w:tr>
      <w:tr w:rsidR="00566081" w:rsidRPr="00210D6B" w14:paraId="7573A5ED" w14:textId="77777777" w:rsidTr="467EE90A">
        <w:trPr>
          <w:trHeight w:val="1971"/>
        </w:trPr>
        <w:tc>
          <w:tcPr>
            <w:tcW w:w="9322" w:type="dxa"/>
            <w:gridSpan w:val="2"/>
            <w:vAlign w:val="center"/>
          </w:tcPr>
          <w:p w14:paraId="0C31E940"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2A95A9ED" w14:textId="2BE6E127" w:rsidR="00566081" w:rsidRPr="00210D6B" w:rsidRDefault="7135DA5E" w:rsidP="023E3EB7">
            <w:pPr>
              <w:rPr>
                <w:rFonts w:ascii="Calibri" w:hAnsi="Calibri" w:cs="Calibri"/>
                <w:i/>
                <w:iCs/>
                <w:sz w:val="24"/>
                <w:szCs w:val="24"/>
              </w:rPr>
            </w:pPr>
            <w:r w:rsidRPr="00210D6B">
              <w:rPr>
                <w:rFonts w:ascii="Calibri" w:hAnsi="Calibri" w:cs="Calibri"/>
                <w:i/>
                <w:iCs/>
                <w:sz w:val="24"/>
                <w:szCs w:val="24"/>
              </w:rPr>
              <w:t xml:space="preserve">Druh vzdelávacích činností: </w:t>
            </w:r>
            <w:r w:rsidR="49DBD52A" w:rsidRPr="00210D6B">
              <w:rPr>
                <w:rFonts w:ascii="Calibri" w:hAnsi="Calibri" w:cs="Calibri"/>
                <w:i/>
                <w:iCs/>
                <w:sz w:val="24"/>
                <w:szCs w:val="24"/>
              </w:rPr>
              <w:t>s</w:t>
            </w:r>
            <w:r w:rsidRPr="00210D6B">
              <w:rPr>
                <w:rFonts w:ascii="Calibri" w:hAnsi="Calibri" w:cs="Calibri"/>
                <w:i/>
                <w:iCs/>
                <w:sz w:val="24"/>
                <w:szCs w:val="24"/>
              </w:rPr>
              <w:t>eminár</w:t>
            </w:r>
          </w:p>
          <w:p w14:paraId="22252D43" w14:textId="7E84211E" w:rsidR="00566081" w:rsidRPr="00210D6B" w:rsidRDefault="7135DA5E"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017CE1BC" w:rsidRPr="00210D6B">
              <w:rPr>
                <w:rFonts w:ascii="Calibri" w:hAnsi="Calibri" w:cs="Calibri"/>
                <w:i/>
                <w:iCs/>
                <w:sz w:val="24"/>
                <w:szCs w:val="24"/>
              </w:rPr>
              <w:t>2</w:t>
            </w:r>
            <w:r w:rsidR="51F55DE8" w:rsidRPr="00210D6B">
              <w:rPr>
                <w:rFonts w:ascii="Calibri" w:hAnsi="Calibri" w:cs="Calibri"/>
                <w:i/>
                <w:iCs/>
                <w:sz w:val="24"/>
                <w:szCs w:val="24"/>
              </w:rPr>
              <w:t xml:space="preserve"> hodin</w:t>
            </w:r>
            <w:r w:rsidR="14E9BDFE" w:rsidRPr="00210D6B">
              <w:rPr>
                <w:rFonts w:ascii="Calibri" w:hAnsi="Calibri" w:cs="Calibri"/>
                <w:i/>
                <w:iCs/>
                <w:sz w:val="24"/>
                <w:szCs w:val="24"/>
              </w:rPr>
              <w:t>y</w:t>
            </w:r>
            <w:r w:rsidR="51F55DE8" w:rsidRPr="00210D6B">
              <w:rPr>
                <w:rFonts w:ascii="Calibri" w:hAnsi="Calibri" w:cs="Calibri"/>
                <w:i/>
                <w:iCs/>
                <w:sz w:val="24"/>
                <w:szCs w:val="24"/>
              </w:rPr>
              <w:t xml:space="preserve"> týždenne (0/</w:t>
            </w:r>
            <w:r w:rsidR="5E4DECC2" w:rsidRPr="00210D6B">
              <w:rPr>
                <w:rFonts w:ascii="Calibri" w:hAnsi="Calibri" w:cs="Calibri"/>
                <w:i/>
                <w:iCs/>
                <w:sz w:val="24"/>
                <w:szCs w:val="24"/>
              </w:rPr>
              <w:t>2</w:t>
            </w:r>
            <w:r w:rsidR="51F55DE8" w:rsidRPr="00210D6B">
              <w:rPr>
                <w:rFonts w:ascii="Calibri" w:hAnsi="Calibri" w:cs="Calibri"/>
                <w:i/>
                <w:iCs/>
                <w:sz w:val="24"/>
                <w:szCs w:val="24"/>
              </w:rPr>
              <w:t>)</w:t>
            </w:r>
          </w:p>
          <w:p w14:paraId="43D507F1" w14:textId="77777777" w:rsidR="00566081" w:rsidRPr="00210D6B" w:rsidRDefault="00566081" w:rsidP="008047C1">
            <w:pPr>
              <w:jc w:val="both"/>
              <w:rPr>
                <w:rFonts w:ascii="Calibri" w:hAnsi="Calibri" w:cs="Calibri"/>
                <w:sz w:val="24"/>
                <w:szCs w:val="24"/>
              </w:rPr>
            </w:pPr>
            <w:r w:rsidRPr="00210D6B">
              <w:rPr>
                <w:rFonts w:ascii="Calibri" w:hAnsi="Calibri" w:cs="Calibri"/>
                <w:i/>
                <w:sz w:val="24"/>
                <w:szCs w:val="24"/>
              </w:rPr>
              <w:t xml:space="preserve">Metóda vzdelávacích činností: </w:t>
            </w:r>
            <w:r w:rsidR="008047C1" w:rsidRPr="00210D6B">
              <w:rPr>
                <w:rFonts w:ascii="Calibri" w:hAnsi="Calibri" w:cs="Calibri"/>
                <w:i/>
                <w:sz w:val="24"/>
                <w:szCs w:val="24"/>
              </w:rPr>
              <w:t>Kombinovaná</w:t>
            </w:r>
          </w:p>
        </w:tc>
      </w:tr>
      <w:tr w:rsidR="00566081" w:rsidRPr="00210D6B" w14:paraId="2CEDDE15" w14:textId="77777777" w:rsidTr="467EE90A">
        <w:trPr>
          <w:trHeight w:val="510"/>
        </w:trPr>
        <w:tc>
          <w:tcPr>
            <w:tcW w:w="9322" w:type="dxa"/>
            <w:gridSpan w:val="2"/>
            <w:vAlign w:val="center"/>
          </w:tcPr>
          <w:p w14:paraId="3609A177" w14:textId="675285CA" w:rsidR="00566081" w:rsidRPr="00210D6B" w:rsidRDefault="7135DA5E" w:rsidP="023E3EB7">
            <w:pPr>
              <w:jc w:val="both"/>
              <w:rPr>
                <w:rFonts w:ascii="Calibri" w:hAnsi="Calibri" w:cs="Calibri"/>
                <w:b/>
                <w:bCs/>
                <w:sz w:val="24"/>
                <w:szCs w:val="24"/>
              </w:rPr>
            </w:pPr>
            <w:r w:rsidRPr="00210D6B">
              <w:rPr>
                <w:rFonts w:ascii="Calibri" w:hAnsi="Calibri" w:cs="Calibri"/>
                <w:b/>
                <w:bCs/>
                <w:sz w:val="24"/>
                <w:szCs w:val="24"/>
              </w:rPr>
              <w:t>Počet kreditov:</w:t>
            </w:r>
            <w:r w:rsidR="4D94D16A" w:rsidRPr="00210D6B">
              <w:rPr>
                <w:rFonts w:ascii="Calibri" w:hAnsi="Calibri" w:cs="Calibri"/>
                <w:b/>
                <w:bCs/>
                <w:sz w:val="24"/>
                <w:szCs w:val="24"/>
              </w:rPr>
              <w:t xml:space="preserve"> </w:t>
            </w:r>
            <w:r w:rsidR="525742DE" w:rsidRPr="00210D6B">
              <w:rPr>
                <w:rFonts w:ascii="Calibri" w:hAnsi="Calibri" w:cs="Calibri"/>
                <w:b/>
                <w:bCs/>
                <w:sz w:val="24"/>
                <w:szCs w:val="24"/>
              </w:rPr>
              <w:t>5</w:t>
            </w:r>
          </w:p>
        </w:tc>
      </w:tr>
      <w:tr w:rsidR="00566081" w:rsidRPr="00210D6B" w14:paraId="313F56EE" w14:textId="77777777" w:rsidTr="467EE90A">
        <w:trPr>
          <w:trHeight w:val="1416"/>
        </w:trPr>
        <w:tc>
          <w:tcPr>
            <w:tcW w:w="9322" w:type="dxa"/>
            <w:gridSpan w:val="2"/>
            <w:vAlign w:val="center"/>
          </w:tcPr>
          <w:p w14:paraId="4156AF9B" w14:textId="467C462E" w:rsidR="00566081" w:rsidRPr="00210D6B" w:rsidRDefault="00566081" w:rsidP="467EE90A">
            <w:pPr>
              <w:jc w:val="both"/>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08047C1" w:rsidRPr="00210D6B">
              <w:rPr>
                <w:rFonts w:ascii="Calibri" w:hAnsi="Calibri" w:cs="Calibri"/>
                <w:sz w:val="24"/>
                <w:szCs w:val="24"/>
              </w:rPr>
              <w:t xml:space="preserve">1. – </w:t>
            </w:r>
            <w:r w:rsidR="4D7046CA" w:rsidRPr="00210D6B">
              <w:rPr>
                <w:rFonts w:ascii="Calibri" w:hAnsi="Calibri" w:cs="Calibri"/>
                <w:sz w:val="24"/>
                <w:szCs w:val="24"/>
              </w:rPr>
              <w:t>6</w:t>
            </w:r>
            <w:r w:rsidR="008047C1" w:rsidRPr="00210D6B">
              <w:rPr>
                <w:rFonts w:ascii="Calibri" w:hAnsi="Calibri" w:cs="Calibri"/>
                <w:sz w:val="24"/>
                <w:szCs w:val="24"/>
              </w:rPr>
              <w:t>.</w:t>
            </w:r>
          </w:p>
        </w:tc>
      </w:tr>
      <w:tr w:rsidR="00566081" w:rsidRPr="00210D6B" w14:paraId="5C488FBF" w14:textId="77777777" w:rsidTr="467EE90A">
        <w:trPr>
          <w:trHeight w:val="1408"/>
        </w:trPr>
        <w:tc>
          <w:tcPr>
            <w:tcW w:w="9322" w:type="dxa"/>
            <w:gridSpan w:val="2"/>
            <w:vAlign w:val="center"/>
          </w:tcPr>
          <w:p w14:paraId="38455001" w14:textId="5BB66270"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601607598"/>
                <w:placeholder>
                  <w:docPart w:val="F4AB8E7A988E404095C2EE91C004A4E0"/>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1F72F646" w14:textId="77777777" w:rsidR="00566081" w:rsidRPr="00210D6B" w:rsidRDefault="00566081" w:rsidP="00566081">
            <w:pPr>
              <w:jc w:val="both"/>
              <w:rPr>
                <w:rFonts w:ascii="Calibri" w:hAnsi="Calibri" w:cs="Calibri"/>
                <w:sz w:val="24"/>
                <w:szCs w:val="24"/>
              </w:rPr>
            </w:pPr>
          </w:p>
        </w:tc>
      </w:tr>
      <w:tr w:rsidR="00566081" w:rsidRPr="00210D6B" w14:paraId="21D35BB4" w14:textId="77777777" w:rsidTr="467EE90A">
        <w:trPr>
          <w:trHeight w:val="794"/>
        </w:trPr>
        <w:tc>
          <w:tcPr>
            <w:tcW w:w="9322" w:type="dxa"/>
            <w:gridSpan w:val="2"/>
            <w:vAlign w:val="center"/>
          </w:tcPr>
          <w:p w14:paraId="6F81392C"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Podmieňujúce predmety:</w:t>
            </w:r>
          </w:p>
        </w:tc>
      </w:tr>
      <w:tr w:rsidR="00566081" w:rsidRPr="00210D6B" w14:paraId="24357BFD" w14:textId="77777777" w:rsidTr="467EE90A">
        <w:trPr>
          <w:trHeight w:val="1965"/>
        </w:trPr>
        <w:tc>
          <w:tcPr>
            <w:tcW w:w="9322" w:type="dxa"/>
            <w:gridSpan w:val="2"/>
            <w:vAlign w:val="center"/>
          </w:tcPr>
          <w:p w14:paraId="76EB5231"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58BED627"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Predmet je ukončený skúškou</w:t>
            </w:r>
          </w:p>
          <w:p w14:paraId="63745DFF"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Záverečné hodnotenie tvorí: </w:t>
            </w:r>
          </w:p>
          <w:p w14:paraId="3990A348"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Na absolvovanie predmetu je potrebné získať 50 %. Hodnotenie pozostáva z písomnej (portfólio a jazykový test) (40 %) a ústnej (60 %) časti: </w:t>
            </w:r>
          </w:p>
          <w:p w14:paraId="6A14BEC1"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I. Portfólio:</w:t>
            </w:r>
          </w:p>
          <w:p w14:paraId="124666A0"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Vypracovaný projekt dizertačnej práce v rozsahu (cca 3 – 5 strán) (podľa predlohy).</w:t>
            </w:r>
          </w:p>
          <w:p w14:paraId="3D10C911"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Štruktúrovaný životopis Curriculum Vitae (Europass). </w:t>
            </w:r>
          </w:p>
          <w:p w14:paraId="18E70D88"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Abstrakt.</w:t>
            </w:r>
          </w:p>
          <w:p w14:paraId="6EB87C13"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Resumé (cca 3 strany) z naštudovanej relevantnej odbornej literatúry v rozsahu 30 – 50 strán. </w:t>
            </w:r>
          </w:p>
          <w:p w14:paraId="12648A11"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II. Ústna časť: </w:t>
            </w:r>
          </w:p>
          <w:p w14:paraId="199BBD7D"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Spracovanie a prezentovanie náčrtu vlastnej dizertačnej práce s použitím PPT. </w:t>
            </w:r>
          </w:p>
          <w:p w14:paraId="57D6B33D" w14:textId="77777777" w:rsidR="00566081" w:rsidRPr="00210D6B" w:rsidRDefault="008047C1" w:rsidP="008047C1">
            <w:pPr>
              <w:rPr>
                <w:rFonts w:ascii="Calibri" w:hAnsi="Calibri" w:cs="Calibri"/>
                <w:i/>
                <w:sz w:val="24"/>
                <w:szCs w:val="24"/>
              </w:rPr>
            </w:pPr>
            <w:r w:rsidRPr="00210D6B">
              <w:rPr>
                <w:rFonts w:ascii="Calibri" w:hAnsi="Calibri" w:cs="Calibri"/>
                <w:i/>
                <w:sz w:val="24"/>
                <w:szCs w:val="24"/>
              </w:rPr>
              <w:t xml:space="preserve">• Ruský sumár jednej strany slovenského textu z daného odboru.  </w:t>
            </w:r>
          </w:p>
          <w:p w14:paraId="6527E2F3"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Klasifikácia hodnotení:</w:t>
            </w:r>
            <w:r w:rsidRPr="00210D6B">
              <w:rPr>
                <w:rFonts w:ascii="Calibri" w:hAnsi="Calibri" w:cs="Calibri"/>
                <w:i/>
                <w:sz w:val="24"/>
                <w:szCs w:val="24"/>
              </w:rPr>
              <w:t> </w:t>
            </w:r>
          </w:p>
          <w:p w14:paraId="411268FA"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74A28731" w14:textId="77777777" w:rsidR="00566081" w:rsidRPr="00210D6B" w:rsidRDefault="00566081" w:rsidP="00566081">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lastRenderedPageBreak/>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661F10BA"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FX: 49 a menej %</w:t>
            </w:r>
            <w:r w:rsidRPr="00210D6B">
              <w:rPr>
                <w:rFonts w:ascii="Calibri" w:hAnsi="Calibri" w:cs="Calibri"/>
                <w:i/>
                <w:sz w:val="24"/>
                <w:szCs w:val="24"/>
              </w:rPr>
              <w:t>  </w:t>
            </w:r>
          </w:p>
        </w:tc>
      </w:tr>
      <w:tr w:rsidR="00566081" w:rsidRPr="00210D6B" w14:paraId="1B8740B0" w14:textId="77777777" w:rsidTr="467EE90A">
        <w:trPr>
          <w:trHeight w:val="1115"/>
        </w:trPr>
        <w:tc>
          <w:tcPr>
            <w:tcW w:w="9322" w:type="dxa"/>
            <w:gridSpan w:val="2"/>
            <w:vAlign w:val="center"/>
          </w:tcPr>
          <w:p w14:paraId="26B94E82"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49DED631"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Absolvent predmetu:</w:t>
            </w:r>
          </w:p>
          <w:p w14:paraId="05BF5713"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Získa všeobecné komunikačné jazykové kompetencie a odborné vedomosti, na základe ktorých je schopný prezentovať svoju prácu, výsledky svojho skúmania a demonštrovať znalosť relevantnej literatúry v ruskom jazyku.</w:t>
            </w:r>
          </w:p>
          <w:p w14:paraId="091865A2"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Získa primerané sociolingvistické kompetencie na úrovni B2 (podľa Spoločného európskeho referenčného rámca pre jazyky) na prezentovanie, nielen seba v bežných situáciách, ale aj výsledkov vlastnej akademickej práce.</w:t>
            </w:r>
          </w:p>
          <w:p w14:paraId="4608C39B"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Rozvinie pragmatické kompetencie, pomocou ktorých bude schopný zmysluplnej interakcie v rôznych situáciách súvisiacich s jeho odbornou profiláciou.</w:t>
            </w:r>
          </w:p>
          <w:p w14:paraId="555B9F95"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Dokáže primerane reagovať na inter/multikultúrne kontextové jazykové podnety.</w:t>
            </w:r>
          </w:p>
          <w:p w14:paraId="33FF1127"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xml:space="preserve">• Je schopný kritickej analýzy, vytvárať a formulovať nové hypotézy, úsudky a stratégie pre ďalší rozvoj vednej oblasti. </w:t>
            </w:r>
          </w:p>
          <w:p w14:paraId="261A28CA"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Je schopný vyhodnocovať teórie a rôzne koncepty a následne odprezentovať svoju prácu podľa kritérií rečovej komunikácie s využitím najnovšej technológie.</w:t>
            </w:r>
          </w:p>
          <w:p w14:paraId="69BC698D"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xml:space="preserve">• Je schopný koncipovať, konštruovať, realizovať a upravovať podstatnú časť výskumu s vedeckou integritou a stanovovať vedecké alebo praktické predpoklady riešenia problémov. </w:t>
            </w:r>
          </w:p>
          <w:p w14:paraId="75E2E23F"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Jeho jazykové kompetencie budú korešpondovať s úrovňou B2 slovom a písmom vo všetkých zručnostiach jazyka: počúvanie, rozprávanie, čítanie a písanie.</w:t>
            </w:r>
          </w:p>
          <w:p w14:paraId="6AB10005"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V oblasti praktických zručností je schopný aplikovať vlastné zistenia vyplývajúce z teoretickej analýzy a vlastného vedeckého bádania komplexného a interdisciplinárneho charakteru ako aj navrhovať nové výskumné postupy v cudzom jazyku.</w:t>
            </w:r>
          </w:p>
          <w:p w14:paraId="1BED6D85"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Je schopný rozvíjať svoje kritické jazykové myslenie, kritickú analýzu a je schopný selekcie z informačnej redundancie.</w:t>
            </w:r>
          </w:p>
          <w:p w14:paraId="61B91FE6"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V aplikačnej rovine dokáže uplatniť nadobudnuté poznatky a zistenia v ruskom jazyku na rôznych stupňoch. Je schopný prezentovať výsledky vlastného výskumu a dokáže komunikovať so širšou vedeckou aj laickou verejnosťou (napr. na konferenciách a pod.) svoju oblasť expertízy v ruskom jazyku.</w:t>
            </w:r>
          </w:p>
          <w:p w14:paraId="61D09927" w14:textId="77777777" w:rsidR="008047C1" w:rsidRPr="00210D6B" w:rsidRDefault="008047C1" w:rsidP="008047C1">
            <w:pPr>
              <w:jc w:val="both"/>
              <w:rPr>
                <w:rFonts w:ascii="Calibri" w:hAnsi="Calibri" w:cs="Calibri"/>
                <w:b/>
                <w:bCs/>
                <w:i/>
                <w:sz w:val="24"/>
                <w:szCs w:val="24"/>
              </w:rPr>
            </w:pPr>
            <w:r w:rsidRPr="00210D6B">
              <w:rPr>
                <w:rFonts w:ascii="Calibri" w:hAnsi="Calibri" w:cs="Calibri"/>
                <w:i/>
                <w:sz w:val="24"/>
                <w:szCs w:val="24"/>
              </w:rPr>
              <w:t>• Osvojí si zručnosti a metódy vedeckého výskumu spojené s daným odborom zodpovedajúcim aktuálnemu stavu poznania v odbore v domácom ako aj zahraničnom kultúrnom prostredí.</w:t>
            </w:r>
          </w:p>
          <w:p w14:paraId="59DA1C9D" w14:textId="77777777" w:rsidR="008047C1" w:rsidRPr="00210D6B" w:rsidRDefault="008047C1" w:rsidP="008047C1">
            <w:pPr>
              <w:rPr>
                <w:rFonts w:ascii="Calibri" w:hAnsi="Calibri" w:cs="Calibri"/>
                <w:i/>
                <w:sz w:val="24"/>
                <w:szCs w:val="24"/>
              </w:rPr>
            </w:pPr>
            <w:r w:rsidRPr="00210D6B">
              <w:rPr>
                <w:rFonts w:ascii="Calibri" w:hAnsi="Calibri" w:cs="Calibri"/>
                <w:i/>
                <w:sz w:val="24"/>
                <w:szCs w:val="24"/>
              </w:rPr>
              <w:t>• Získa informácie o kritériách efektívnej prezentácie a konštruktívnej kritiky jazykových prejavov podľa najnovších komunikačných kritérií a teórií.</w:t>
            </w:r>
          </w:p>
          <w:p w14:paraId="17CA9826" w14:textId="77777777" w:rsidR="00566081" w:rsidRPr="00210D6B" w:rsidRDefault="008047C1" w:rsidP="008047C1">
            <w:pPr>
              <w:jc w:val="both"/>
              <w:rPr>
                <w:rFonts w:ascii="Calibri" w:hAnsi="Calibri" w:cs="Calibri"/>
                <w:i/>
                <w:sz w:val="24"/>
                <w:szCs w:val="24"/>
              </w:rPr>
            </w:pPr>
            <w:r w:rsidRPr="00210D6B">
              <w:rPr>
                <w:rFonts w:ascii="Calibri" w:hAnsi="Calibri" w:cs="Calibri"/>
                <w:i/>
                <w:sz w:val="24"/>
                <w:szCs w:val="24"/>
              </w:rPr>
              <w:t>• Prostredníctvom nadobudnutých vedomostí a získaných kompetencií dokáže absolvent samostatne, zodpovedne a inovatívnym spôsobom pristupovať k vlastnému rozvoju ako aj k rozvoju spoločnosti v kontexte vedeckého a technického pokroku s ohľadom na etické princípy.</w:t>
            </w:r>
          </w:p>
        </w:tc>
      </w:tr>
      <w:tr w:rsidR="00566081" w:rsidRPr="00210D6B" w14:paraId="666CCF86" w14:textId="77777777" w:rsidTr="467EE90A">
        <w:trPr>
          <w:trHeight w:val="510"/>
        </w:trPr>
        <w:tc>
          <w:tcPr>
            <w:tcW w:w="9322" w:type="dxa"/>
            <w:gridSpan w:val="2"/>
            <w:vAlign w:val="center"/>
          </w:tcPr>
          <w:p w14:paraId="1EE8A623"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7C25957B" w14:textId="0F0DEFB8" w:rsidR="008047C1" w:rsidRPr="00210D6B" w:rsidRDefault="4D94D16A" w:rsidP="023E3EB7">
            <w:pPr>
              <w:jc w:val="both"/>
              <w:rPr>
                <w:rFonts w:ascii="Calibri" w:hAnsi="Calibri" w:cs="Calibri"/>
                <w:i/>
                <w:iCs/>
                <w:sz w:val="24"/>
                <w:szCs w:val="24"/>
              </w:rPr>
            </w:pPr>
            <w:r w:rsidRPr="00210D6B">
              <w:rPr>
                <w:rFonts w:ascii="Calibri" w:hAnsi="Calibri" w:cs="Calibri"/>
                <w:i/>
                <w:iCs/>
                <w:sz w:val="24"/>
                <w:szCs w:val="24"/>
              </w:rPr>
              <w:t xml:space="preserve">• Obsahovým zameraním sú hlavne špecifiká odborného písomného prejavu v </w:t>
            </w:r>
            <w:r w:rsidR="2218A485" w:rsidRPr="00210D6B">
              <w:rPr>
                <w:rFonts w:ascii="Calibri" w:hAnsi="Calibri" w:cs="Calibri"/>
                <w:i/>
                <w:iCs/>
                <w:sz w:val="24"/>
                <w:szCs w:val="24"/>
              </w:rPr>
              <w:t>ruštine</w:t>
            </w:r>
            <w:r w:rsidRPr="00210D6B">
              <w:rPr>
                <w:rFonts w:ascii="Calibri" w:hAnsi="Calibri" w:cs="Calibri"/>
                <w:i/>
                <w:iCs/>
                <w:sz w:val="24"/>
                <w:szCs w:val="24"/>
              </w:rPr>
              <w:t>, techniky písomného prejavu, ich štruktúrovanosť (kritéria a požiadavky na písanie abstraktov, resumé, konferenčných príspevkov, dizertačnej práce a pod.).</w:t>
            </w:r>
          </w:p>
          <w:p w14:paraId="6F391D48"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Štruktúrovaný životopis – CV (Europass).</w:t>
            </w:r>
          </w:p>
          <w:p w14:paraId="27EE7FA7"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lastRenderedPageBreak/>
              <w:t>• Techniky ústneho prejavu (organizácia a štruktúra, využívanie a podpora informácií relevantnými zdrojmi podľa zásad akademickej etiky a efektívne tranzície medzi jednotlivými časťami prejavu).</w:t>
            </w:r>
          </w:p>
          <w:p w14:paraId="1246B2AA"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Čítanie s porozumením a preklad populárno-náučných a odborných textov.</w:t>
            </w:r>
          </w:p>
          <w:p w14:paraId="27DFA19B"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Rozvoj lexiky s orientáciou na odbornú zameranosť.</w:t>
            </w:r>
          </w:p>
          <w:p w14:paraId="2049B111"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Ústna a písomná prezentácia obsahu, metód a foriem vlastnej vedecko-výskumnej práce.</w:t>
            </w:r>
          </w:p>
          <w:p w14:paraId="1C0A28B6" w14:textId="77777777" w:rsidR="008047C1" w:rsidRPr="00210D6B" w:rsidRDefault="008047C1" w:rsidP="008047C1">
            <w:pPr>
              <w:jc w:val="both"/>
              <w:rPr>
                <w:rFonts w:ascii="Calibri" w:hAnsi="Calibri" w:cs="Calibri"/>
                <w:i/>
                <w:sz w:val="24"/>
                <w:szCs w:val="24"/>
              </w:rPr>
            </w:pPr>
            <w:r w:rsidRPr="00210D6B">
              <w:rPr>
                <w:rFonts w:ascii="Calibri" w:hAnsi="Calibri" w:cs="Calibri"/>
                <w:i/>
                <w:sz w:val="24"/>
                <w:szCs w:val="24"/>
              </w:rPr>
              <w:t>• Odborná a spoločenská konverzácia na rôzne témy (pracovisko, pracovná náplň, štúdium/študijný pobyt).</w:t>
            </w:r>
          </w:p>
          <w:p w14:paraId="1A86062B" w14:textId="77777777" w:rsidR="00566081" w:rsidRPr="00210D6B" w:rsidRDefault="008047C1" w:rsidP="008047C1">
            <w:pPr>
              <w:jc w:val="both"/>
              <w:rPr>
                <w:rFonts w:ascii="Calibri" w:hAnsi="Calibri" w:cs="Calibri"/>
                <w:i/>
                <w:sz w:val="24"/>
                <w:szCs w:val="24"/>
              </w:rPr>
            </w:pPr>
            <w:r w:rsidRPr="00210D6B">
              <w:rPr>
                <w:rFonts w:ascii="Calibri" w:hAnsi="Calibri" w:cs="Calibri"/>
                <w:i/>
                <w:sz w:val="24"/>
                <w:szCs w:val="24"/>
              </w:rPr>
              <w:t>• Prezentácia preštudovanej odbornej literatúry, informácia o dizertačnej práci (špecifikácia názvu, výber témy, ciele a metódy práce, vlastný výskum, závery, prínos, odborná spolupráca).</w:t>
            </w:r>
          </w:p>
        </w:tc>
      </w:tr>
      <w:tr w:rsidR="00566081" w:rsidRPr="00210D6B" w14:paraId="0B868F4D" w14:textId="77777777" w:rsidTr="467EE90A">
        <w:trPr>
          <w:trHeight w:val="510"/>
        </w:trPr>
        <w:tc>
          <w:tcPr>
            <w:tcW w:w="9322" w:type="dxa"/>
            <w:gridSpan w:val="2"/>
            <w:vAlign w:val="center"/>
          </w:tcPr>
          <w:p w14:paraId="33794287"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1A609C19" w14:textId="77777777" w:rsidR="008047C1" w:rsidRPr="00210D6B" w:rsidRDefault="00566081" w:rsidP="008047C1">
            <w:pPr>
              <w:rPr>
                <w:rFonts w:ascii="Calibri" w:hAnsi="Calibri" w:cs="Calibri"/>
                <w:sz w:val="24"/>
                <w:szCs w:val="24"/>
              </w:rPr>
            </w:pPr>
            <w:r w:rsidRPr="00210D6B">
              <w:rPr>
                <w:rFonts w:ascii="Calibri" w:hAnsi="Calibri" w:cs="Calibri"/>
                <w:sz w:val="24"/>
                <w:szCs w:val="24"/>
              </w:rPr>
              <w:t xml:space="preserve"> </w:t>
            </w:r>
            <w:r w:rsidR="008047C1" w:rsidRPr="00210D6B">
              <w:rPr>
                <w:rFonts w:ascii="Calibri" w:hAnsi="Calibri" w:cs="Calibri"/>
                <w:sz w:val="24"/>
                <w:szCs w:val="24"/>
              </w:rPr>
              <w:t>1. MEŠKO, D., KATUŠČÁK, D. a kolektív, 2005. Akademická príručka, Martin: Osveta. ISBN: 8080632006.</w:t>
            </w:r>
          </w:p>
          <w:p w14:paraId="5CAB61B9"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 xml:space="preserve">2. ALEXANDROVA, A. S., LARIOCHINA, T. I., MELENTJEVA, I. U., 2002. Russkij jazyk kak inostrannyj. Moskva: Nauka. </w:t>
            </w:r>
          </w:p>
          <w:p w14:paraId="61A7231E"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3. USKOVA, O. A., TRUŠINA, L. B., 2002. Russkij jazyk delovogo obščenija. Moskva.</w:t>
            </w:r>
          </w:p>
          <w:p w14:paraId="2BC00C71"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 xml:space="preserve">4. SOKOLOVÁ, J., HRČKOVÁ, M., 2007. Leksičeskaja osnova russkogo jazyka. Nitra: FF UKF. ISBN: 978-80-8094-161-1. </w:t>
            </w:r>
          </w:p>
          <w:p w14:paraId="550B9738"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 xml:space="preserve">5. HANUSOVÁ, Z., ROZKOVCOVÁ, L., STARÝ, S.:1979. Ruský jazyk pre vědecké a odborné pracovníky. Kurz pro pokročilé. ČSAV, Praha.  </w:t>
            </w:r>
          </w:p>
          <w:p w14:paraId="4A70C9E5" w14:textId="77777777" w:rsidR="008047C1" w:rsidRPr="00210D6B" w:rsidRDefault="008047C1" w:rsidP="008047C1">
            <w:pPr>
              <w:jc w:val="both"/>
              <w:rPr>
                <w:rFonts w:ascii="Calibri" w:hAnsi="Calibri" w:cs="Calibri"/>
                <w:sz w:val="24"/>
                <w:szCs w:val="24"/>
              </w:rPr>
            </w:pPr>
            <w:r w:rsidRPr="00210D6B">
              <w:rPr>
                <w:rFonts w:ascii="Calibri" w:hAnsi="Calibri" w:cs="Calibri"/>
                <w:sz w:val="24"/>
                <w:szCs w:val="24"/>
              </w:rPr>
              <w:t>6. CSIRIKOVÁ, M., VYSLOUŽILOVÁ , E., 2002. Ruština v praxi. Praha: LEDA. ISBN: 8073350092.</w:t>
            </w:r>
          </w:p>
          <w:p w14:paraId="09697F4F" w14:textId="77777777" w:rsidR="008047C1" w:rsidRPr="00210D6B" w:rsidRDefault="008047C1" w:rsidP="008047C1">
            <w:pPr>
              <w:jc w:val="both"/>
              <w:rPr>
                <w:rFonts w:ascii="Calibri" w:hAnsi="Calibri" w:cs="Calibri"/>
                <w:sz w:val="24"/>
                <w:szCs w:val="24"/>
              </w:rPr>
            </w:pPr>
            <w:hyperlink r:id="rId12" w:history="1">
              <w:r w:rsidRPr="00210D6B">
                <w:rPr>
                  <w:rStyle w:val="Hypertextovprepojenie"/>
                  <w:rFonts w:ascii="Calibri" w:hAnsi="Calibri" w:cs="Calibri"/>
                  <w:sz w:val="24"/>
                  <w:szCs w:val="24"/>
                </w:rPr>
                <w:t>https://www.cedefop.europa.eu/en/projects/europass</w:t>
              </w:r>
            </w:hyperlink>
          </w:p>
          <w:p w14:paraId="7D953F27" w14:textId="77777777" w:rsidR="00566081" w:rsidRPr="00210D6B" w:rsidRDefault="008047C1" w:rsidP="008047C1">
            <w:pPr>
              <w:jc w:val="both"/>
              <w:rPr>
                <w:rFonts w:ascii="Calibri" w:hAnsi="Calibri" w:cs="Calibri"/>
                <w:sz w:val="24"/>
                <w:szCs w:val="24"/>
              </w:rPr>
            </w:pPr>
            <w:r w:rsidRPr="00210D6B">
              <w:rPr>
                <w:rFonts w:ascii="Calibri" w:hAnsi="Calibri" w:cs="Calibri"/>
                <w:sz w:val="24"/>
                <w:szCs w:val="24"/>
              </w:rPr>
              <w:t>Odborná literatúra a slovníky.</w:t>
            </w:r>
          </w:p>
        </w:tc>
      </w:tr>
      <w:tr w:rsidR="00566081" w:rsidRPr="00210D6B" w14:paraId="7977AEFB" w14:textId="77777777" w:rsidTr="467EE90A">
        <w:trPr>
          <w:trHeight w:val="841"/>
        </w:trPr>
        <w:tc>
          <w:tcPr>
            <w:tcW w:w="9322" w:type="dxa"/>
            <w:gridSpan w:val="2"/>
            <w:vAlign w:val="center"/>
          </w:tcPr>
          <w:p w14:paraId="4D7427A7" w14:textId="77777777" w:rsidR="00566081" w:rsidRPr="00210D6B" w:rsidRDefault="00566081" w:rsidP="008047C1">
            <w:pPr>
              <w:jc w:val="both"/>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008047C1" w:rsidRPr="00210D6B">
              <w:rPr>
                <w:rFonts w:ascii="Calibri" w:hAnsi="Calibri" w:cs="Calibri"/>
                <w:i/>
                <w:sz w:val="24"/>
                <w:szCs w:val="24"/>
              </w:rPr>
              <w:t>ruský</w:t>
            </w:r>
            <w:r w:rsidRPr="00210D6B">
              <w:rPr>
                <w:rFonts w:ascii="Calibri" w:hAnsi="Calibri" w:cs="Calibri"/>
                <w:i/>
                <w:sz w:val="24"/>
                <w:szCs w:val="24"/>
              </w:rPr>
              <w:t xml:space="preserve"> jazyk</w:t>
            </w:r>
          </w:p>
        </w:tc>
      </w:tr>
      <w:tr w:rsidR="00566081" w:rsidRPr="00210D6B" w14:paraId="21603F06" w14:textId="77777777" w:rsidTr="467EE90A">
        <w:trPr>
          <w:trHeight w:val="1118"/>
        </w:trPr>
        <w:tc>
          <w:tcPr>
            <w:tcW w:w="9322" w:type="dxa"/>
            <w:gridSpan w:val="2"/>
            <w:vAlign w:val="center"/>
          </w:tcPr>
          <w:p w14:paraId="27FF8046"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r w:rsidR="008047C1" w:rsidRPr="00210D6B">
              <w:rPr>
                <w:rFonts w:ascii="Calibri" w:hAnsi="Calibri" w:cs="Calibri"/>
                <w:i/>
                <w:sz w:val="24"/>
                <w:szCs w:val="24"/>
              </w:rPr>
              <w:t>Predmet zabezpečuje UJK CCKV PU ako špecializované pracovisko jazykovej prípravy budúcich absolventov.</w:t>
            </w:r>
          </w:p>
        </w:tc>
      </w:tr>
      <w:tr w:rsidR="00566081" w:rsidRPr="00210D6B" w14:paraId="309E1854" w14:textId="77777777" w:rsidTr="467EE90A">
        <w:trPr>
          <w:trHeight w:val="1703"/>
        </w:trPr>
        <w:tc>
          <w:tcPr>
            <w:tcW w:w="9322" w:type="dxa"/>
            <w:gridSpan w:val="2"/>
            <w:vAlign w:val="center"/>
          </w:tcPr>
          <w:p w14:paraId="238C7731"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3E528807" w14:textId="2B24D041" w:rsidR="00566081" w:rsidRPr="00210D6B" w:rsidRDefault="7135DA5E" w:rsidP="023E3EB7">
            <w:pPr>
              <w:rPr>
                <w:rFonts w:ascii="Calibri" w:hAnsi="Calibri" w:cs="Calibri"/>
                <w:sz w:val="24"/>
                <w:szCs w:val="24"/>
              </w:rPr>
            </w:pPr>
            <w:r w:rsidRPr="00210D6B">
              <w:rPr>
                <w:rFonts w:ascii="Calibri" w:hAnsi="Calibri" w:cs="Calibri"/>
                <w:sz w:val="24"/>
                <w:szCs w:val="24"/>
              </w:rPr>
              <w:t xml:space="preserve">Celkový počet hodnotených študentov: </w:t>
            </w:r>
            <w:r w:rsidR="6F82C8D7" w:rsidRPr="00210D6B">
              <w:rPr>
                <w:rFonts w:ascii="Calibri" w:hAnsi="Calibri" w:cs="Calibri"/>
                <w:sz w:val="24"/>
                <w:szCs w:val="24"/>
              </w:rPr>
              <w:t>15</w:t>
            </w:r>
          </w:p>
          <w:p w14:paraId="08CE6F91" w14:textId="77777777" w:rsidR="00566081" w:rsidRPr="00210D6B" w:rsidRDefault="00566081" w:rsidP="00566081">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0FFA9C5E"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4874E72C"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75DB54F7"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31C6196B"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1839CE51"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2F0E185F"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619CF3E8"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FX</w:t>
                  </w:r>
                </w:p>
              </w:tc>
            </w:tr>
            <w:tr w:rsidR="00566081" w:rsidRPr="00210D6B" w14:paraId="08F48A4E" w14:textId="77777777" w:rsidTr="023E3EB7">
              <w:tc>
                <w:tcPr>
                  <w:tcW w:w="1496" w:type="dxa"/>
                  <w:tcBorders>
                    <w:top w:val="single" w:sz="4" w:space="0" w:color="auto"/>
                    <w:left w:val="single" w:sz="4" w:space="0" w:color="auto"/>
                    <w:bottom w:val="single" w:sz="4" w:space="0" w:color="auto"/>
                    <w:right w:val="single" w:sz="4" w:space="0" w:color="auto"/>
                  </w:tcBorders>
                  <w:vAlign w:val="center"/>
                </w:tcPr>
                <w:p w14:paraId="29901BB0" w14:textId="6565FFD1" w:rsidR="00566081" w:rsidRPr="00210D6B" w:rsidRDefault="23A70C97" w:rsidP="023E3EB7">
                  <w:pPr>
                    <w:jc w:val="center"/>
                    <w:rPr>
                      <w:rFonts w:asciiTheme="minorHAnsi" w:hAnsiTheme="minorHAnsi" w:cstheme="minorBidi"/>
                      <w:sz w:val="24"/>
                      <w:szCs w:val="24"/>
                    </w:rPr>
                  </w:pPr>
                  <w:r w:rsidRPr="00210D6B">
                    <w:rPr>
                      <w:rFonts w:asciiTheme="minorHAnsi" w:hAnsiTheme="minorHAnsi" w:cstheme="minorBidi"/>
                      <w:sz w:val="24"/>
                      <w:szCs w:val="24"/>
                    </w:rPr>
                    <w:t>87</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4A6B3BDD"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5866C351"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764E973F"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79F1EECD" w14:textId="5CAF0E8B" w:rsidR="00566081" w:rsidRPr="00210D6B" w:rsidRDefault="7FC5C9F5" w:rsidP="023E3EB7">
                  <w:pPr>
                    <w:jc w:val="center"/>
                    <w:rPr>
                      <w:rFonts w:asciiTheme="minorHAnsi" w:hAnsiTheme="minorHAnsi" w:cstheme="minorBidi"/>
                      <w:sz w:val="24"/>
                      <w:szCs w:val="24"/>
                    </w:rPr>
                  </w:pPr>
                  <w:r w:rsidRPr="00210D6B">
                    <w:rPr>
                      <w:rFonts w:asciiTheme="minorHAnsi" w:hAnsiTheme="minorHAnsi" w:cstheme="minorBidi"/>
                      <w:sz w:val="24"/>
                      <w:szCs w:val="24"/>
                    </w:rPr>
                    <w:t>7</w:t>
                  </w:r>
                  <w:r w:rsidR="7135DA5E" w:rsidRPr="00210D6B">
                    <w:rPr>
                      <w:rFonts w:asciiTheme="minorHAnsi" w:hAnsiTheme="minorHAnsi" w:cstheme="minorBid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tcPr>
                <w:p w14:paraId="744D2D34" w14:textId="3115CBBF" w:rsidR="00566081" w:rsidRPr="00210D6B" w:rsidRDefault="486118CC" w:rsidP="023E3EB7">
                  <w:pPr>
                    <w:jc w:val="center"/>
                    <w:rPr>
                      <w:rFonts w:asciiTheme="minorHAnsi" w:hAnsiTheme="minorHAnsi" w:cstheme="minorBidi"/>
                      <w:sz w:val="24"/>
                      <w:szCs w:val="24"/>
                    </w:rPr>
                  </w:pPr>
                  <w:r w:rsidRPr="00210D6B">
                    <w:rPr>
                      <w:rFonts w:asciiTheme="minorHAnsi" w:hAnsiTheme="minorHAnsi" w:cstheme="minorBidi"/>
                      <w:sz w:val="24"/>
                      <w:szCs w:val="24"/>
                    </w:rPr>
                    <w:t>7</w:t>
                  </w:r>
                  <w:r w:rsidR="7135DA5E" w:rsidRPr="00210D6B">
                    <w:rPr>
                      <w:rFonts w:asciiTheme="minorHAnsi" w:hAnsiTheme="minorHAnsi" w:cstheme="minorBidi"/>
                      <w:sz w:val="24"/>
                      <w:szCs w:val="24"/>
                    </w:rPr>
                    <w:t>%</w:t>
                  </w:r>
                </w:p>
              </w:tc>
            </w:tr>
          </w:tbl>
          <w:p w14:paraId="61CDCEAD" w14:textId="77777777" w:rsidR="00566081" w:rsidRPr="00210D6B" w:rsidRDefault="00566081" w:rsidP="00566081">
            <w:pPr>
              <w:jc w:val="both"/>
              <w:rPr>
                <w:rFonts w:ascii="Calibri" w:hAnsi="Calibri" w:cs="Calibri"/>
                <w:i/>
                <w:sz w:val="24"/>
                <w:szCs w:val="24"/>
              </w:rPr>
            </w:pPr>
          </w:p>
        </w:tc>
      </w:tr>
      <w:tr w:rsidR="00566081" w:rsidRPr="00210D6B" w14:paraId="4143CD13" w14:textId="77777777" w:rsidTr="467EE90A">
        <w:trPr>
          <w:trHeight w:val="691"/>
        </w:trPr>
        <w:tc>
          <w:tcPr>
            <w:tcW w:w="9322" w:type="dxa"/>
            <w:gridSpan w:val="2"/>
            <w:vAlign w:val="center"/>
          </w:tcPr>
          <w:p w14:paraId="7A161C1C" w14:textId="77777777" w:rsidR="00566081" w:rsidRPr="00210D6B" w:rsidRDefault="00566081" w:rsidP="00566081">
            <w:pPr>
              <w:tabs>
                <w:tab w:val="left" w:pos="1530"/>
              </w:tabs>
              <w:jc w:val="both"/>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8047C1" w:rsidRPr="00210D6B">
              <w:rPr>
                <w:rFonts w:ascii="Calibri" w:hAnsi="Calibri" w:cs="Calibri"/>
                <w:bCs/>
                <w:i/>
                <w:sz w:val="24"/>
                <w:szCs w:val="24"/>
              </w:rPr>
              <w:t>Mgr. Stanislava Šuščáková, PhD.</w:t>
            </w:r>
          </w:p>
        </w:tc>
      </w:tr>
      <w:tr w:rsidR="00566081" w:rsidRPr="00210D6B" w14:paraId="3699F246" w14:textId="77777777" w:rsidTr="467EE90A">
        <w:trPr>
          <w:trHeight w:val="794"/>
        </w:trPr>
        <w:tc>
          <w:tcPr>
            <w:tcW w:w="9322" w:type="dxa"/>
            <w:gridSpan w:val="2"/>
            <w:vAlign w:val="center"/>
          </w:tcPr>
          <w:p w14:paraId="43BB4913" w14:textId="5B89D7B2" w:rsidR="00566081" w:rsidRPr="00210D6B" w:rsidRDefault="00D86D7D" w:rsidP="023E3EB7">
            <w:pPr>
              <w:tabs>
                <w:tab w:val="left" w:pos="1530"/>
              </w:tabs>
              <w:jc w:val="both"/>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566081" w:rsidRPr="00210D6B" w14:paraId="49A65449" w14:textId="77777777" w:rsidTr="467EE90A">
        <w:trPr>
          <w:trHeight w:val="851"/>
        </w:trPr>
        <w:tc>
          <w:tcPr>
            <w:tcW w:w="9322" w:type="dxa"/>
            <w:gridSpan w:val="2"/>
            <w:vAlign w:val="center"/>
          </w:tcPr>
          <w:p w14:paraId="6C31DFFA" w14:textId="77777777" w:rsidR="00566081" w:rsidRPr="00210D6B" w:rsidRDefault="00566081" w:rsidP="00566081">
            <w:pPr>
              <w:tabs>
                <w:tab w:val="left" w:pos="1530"/>
              </w:tabs>
              <w:jc w:val="both"/>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6BB9E253" w14:textId="77777777" w:rsidR="00FE7054" w:rsidRPr="00210D6B" w:rsidRDefault="00FE7054" w:rsidP="00FE7054">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1ABADC90" w14:textId="77777777" w:rsidR="00FE7054" w:rsidRPr="00210D6B" w:rsidRDefault="00FE7054" w:rsidP="00FE7054">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23DE523C" w14:textId="77777777" w:rsidR="00FE7054" w:rsidRPr="00210D6B" w:rsidRDefault="00FE7054" w:rsidP="00FE7054">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FE7054" w:rsidRPr="00210D6B" w14:paraId="3DB4A301"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0D4B54D" w14:textId="77777777" w:rsidR="00FE7054" w:rsidRPr="00210D6B" w:rsidRDefault="00FE7054" w:rsidP="00FE7054">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FE7054" w:rsidRPr="00210D6B" w14:paraId="72AC0C7C"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A66CB88" w14:textId="58F68B40" w:rsidR="00FE7054" w:rsidRPr="00210D6B" w:rsidRDefault="00FE7054" w:rsidP="00FE7054">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587661541"/>
                <w:placeholder>
                  <w:docPart w:val="3D79254CE50E4669ADAE9C41F7778DC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Fakulta humanitných a prírodných vied</w:t>
                </w:r>
              </w:sdtContent>
            </w:sdt>
          </w:p>
        </w:tc>
      </w:tr>
      <w:tr w:rsidR="00FE7054" w:rsidRPr="00210D6B" w14:paraId="6C58F7A0" w14:textId="77777777" w:rsidTr="6BF6694F">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4ED9C186" w14:textId="77777777" w:rsidR="00FE7054" w:rsidRPr="00210D6B" w:rsidRDefault="00FE7054" w:rsidP="00FE7054">
            <w:pPr>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2PGD/ZVSPG/22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7E4E0D00" w14:textId="77777777" w:rsidR="00FE7054" w:rsidRPr="00210D6B" w:rsidRDefault="00FE7054" w:rsidP="00FE7054">
            <w:pPr>
              <w:rPr>
                <w:rFonts w:ascii="Calibri" w:hAnsi="Calibri" w:cs="Calibri"/>
                <w:b/>
                <w:sz w:val="24"/>
                <w:szCs w:val="24"/>
              </w:rPr>
            </w:pPr>
            <w:r w:rsidRPr="00210D6B">
              <w:rPr>
                <w:rFonts w:ascii="Calibri" w:hAnsi="Calibri" w:cs="Calibri"/>
                <w:b/>
                <w:sz w:val="24"/>
                <w:szCs w:val="24"/>
              </w:rPr>
              <w:t xml:space="preserve">Názov predmetu: </w:t>
            </w:r>
            <w:r w:rsidRPr="00210D6B">
              <w:rPr>
                <w:rFonts w:ascii="Calibri" w:hAnsi="Calibri" w:cs="Calibri"/>
                <w:i/>
                <w:sz w:val="24"/>
                <w:szCs w:val="24"/>
              </w:rPr>
              <w:t>Základy vysokoškolskej pedagogiky (Povinný predmet)</w:t>
            </w:r>
          </w:p>
        </w:tc>
      </w:tr>
      <w:tr w:rsidR="00FE7054" w:rsidRPr="00210D6B" w14:paraId="7D381246" w14:textId="77777777" w:rsidTr="6BF6694F">
        <w:trPr>
          <w:trHeight w:val="133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3FF7EE1" w14:textId="77777777" w:rsidR="00FE7054" w:rsidRPr="00210D6B" w:rsidRDefault="45B8C981" w:rsidP="00FE7054">
            <w:pPr>
              <w:rPr>
                <w:rFonts w:ascii="Calibri" w:hAnsi="Calibri" w:cs="Calibri"/>
                <w:sz w:val="24"/>
                <w:szCs w:val="24"/>
              </w:rPr>
            </w:pPr>
            <w:r w:rsidRPr="00210D6B">
              <w:rPr>
                <w:rFonts w:ascii="Calibri" w:hAnsi="Calibri" w:cs="Calibri"/>
                <w:b/>
                <w:bCs/>
                <w:sz w:val="24"/>
                <w:szCs w:val="24"/>
              </w:rPr>
              <w:t>Druh, rozsah a metóda vzdelávacích činností:</w:t>
            </w:r>
            <w:r w:rsidRPr="00210D6B">
              <w:rPr>
                <w:rFonts w:ascii="Calibri" w:hAnsi="Calibri" w:cs="Calibri"/>
                <w:sz w:val="24"/>
                <w:szCs w:val="24"/>
              </w:rPr>
              <w:t xml:space="preserve"> </w:t>
            </w:r>
          </w:p>
          <w:p w14:paraId="2B2852A8" w14:textId="55C9EA26" w:rsidR="00FE7054" w:rsidRPr="00210D6B" w:rsidRDefault="16C80725" w:rsidP="023E3EB7">
            <w:pPr>
              <w:rPr>
                <w:rFonts w:ascii="Calibri" w:hAnsi="Calibri" w:cs="Calibri"/>
                <w:i/>
                <w:iCs/>
                <w:sz w:val="24"/>
                <w:szCs w:val="24"/>
              </w:rPr>
            </w:pPr>
            <w:r w:rsidRPr="00210D6B">
              <w:rPr>
                <w:rFonts w:ascii="Calibri" w:hAnsi="Calibri" w:cs="Calibri"/>
                <w:i/>
                <w:iCs/>
                <w:sz w:val="24"/>
                <w:szCs w:val="24"/>
              </w:rPr>
              <w:t xml:space="preserve">Druh vzdelávacích činností: </w:t>
            </w:r>
            <w:r w:rsidR="05C9F48F" w:rsidRPr="00210D6B">
              <w:rPr>
                <w:rFonts w:ascii="Calibri" w:hAnsi="Calibri" w:cs="Calibri"/>
                <w:i/>
                <w:iCs/>
                <w:sz w:val="24"/>
                <w:szCs w:val="24"/>
              </w:rPr>
              <w:t xml:space="preserve">Prednáška, </w:t>
            </w:r>
            <w:r w:rsidRPr="00210D6B">
              <w:rPr>
                <w:rFonts w:ascii="Calibri" w:hAnsi="Calibri" w:cs="Calibri"/>
                <w:i/>
                <w:iCs/>
                <w:sz w:val="24"/>
                <w:szCs w:val="24"/>
              </w:rPr>
              <w:t>seminár</w:t>
            </w:r>
          </w:p>
          <w:p w14:paraId="043ECD73" w14:textId="53E78BBF" w:rsidR="00FE7054" w:rsidRPr="00210D6B" w:rsidRDefault="5D3E739E"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7FEC961F" w:rsidRPr="00210D6B">
              <w:rPr>
                <w:rFonts w:ascii="Calibri" w:hAnsi="Calibri" w:cs="Calibri"/>
                <w:i/>
                <w:iCs/>
                <w:sz w:val="24"/>
                <w:szCs w:val="24"/>
              </w:rPr>
              <w:t>2</w:t>
            </w:r>
            <w:r w:rsidRPr="00210D6B">
              <w:rPr>
                <w:rFonts w:ascii="Calibri" w:hAnsi="Calibri" w:cs="Calibri"/>
                <w:i/>
                <w:iCs/>
                <w:sz w:val="24"/>
                <w:szCs w:val="24"/>
              </w:rPr>
              <w:t xml:space="preserve"> hodin</w:t>
            </w:r>
            <w:r w:rsidR="4F7F5C66" w:rsidRPr="00210D6B">
              <w:rPr>
                <w:rFonts w:ascii="Calibri" w:hAnsi="Calibri" w:cs="Calibri"/>
                <w:i/>
                <w:iCs/>
                <w:sz w:val="24"/>
                <w:szCs w:val="24"/>
              </w:rPr>
              <w:t>y</w:t>
            </w:r>
            <w:r w:rsidRPr="00210D6B">
              <w:rPr>
                <w:rFonts w:ascii="Calibri" w:hAnsi="Calibri" w:cs="Calibri"/>
                <w:i/>
                <w:iCs/>
                <w:sz w:val="24"/>
                <w:szCs w:val="24"/>
              </w:rPr>
              <w:t xml:space="preserve"> týždenne (</w:t>
            </w:r>
            <w:r w:rsidR="3023ED8F" w:rsidRPr="00210D6B">
              <w:rPr>
                <w:rFonts w:ascii="Calibri" w:hAnsi="Calibri" w:cs="Calibri"/>
                <w:i/>
                <w:iCs/>
                <w:sz w:val="24"/>
                <w:szCs w:val="24"/>
              </w:rPr>
              <w:t>1</w:t>
            </w:r>
            <w:r w:rsidRPr="00210D6B">
              <w:rPr>
                <w:rFonts w:ascii="Calibri" w:hAnsi="Calibri" w:cs="Calibri"/>
                <w:i/>
                <w:iCs/>
                <w:sz w:val="24"/>
                <w:szCs w:val="24"/>
              </w:rPr>
              <w:t>/1)</w:t>
            </w:r>
          </w:p>
          <w:p w14:paraId="79C84C23" w14:textId="5FB2FC8C" w:rsidR="00FE7054" w:rsidRPr="00210D6B" w:rsidRDefault="16C80725" w:rsidP="023E3EB7">
            <w:pPr>
              <w:rPr>
                <w:rFonts w:ascii="Calibri" w:hAnsi="Calibri" w:cs="Calibri"/>
                <w:sz w:val="24"/>
                <w:szCs w:val="24"/>
              </w:rPr>
            </w:pPr>
            <w:r w:rsidRPr="00210D6B">
              <w:rPr>
                <w:rFonts w:ascii="Calibri" w:hAnsi="Calibri" w:cs="Calibri"/>
                <w:i/>
                <w:iCs/>
                <w:sz w:val="24"/>
                <w:szCs w:val="24"/>
              </w:rPr>
              <w:t>Metóda vzdelávacích činností: Kombinovaná</w:t>
            </w:r>
          </w:p>
        </w:tc>
      </w:tr>
      <w:tr w:rsidR="00FE7054" w:rsidRPr="00210D6B" w14:paraId="05E06199"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8644645" w14:textId="42CEC190" w:rsidR="00FE7054" w:rsidRPr="00210D6B" w:rsidRDefault="45B8C981" w:rsidP="023E3EB7">
            <w:pPr>
              <w:rPr>
                <w:rFonts w:ascii="Calibri" w:hAnsi="Calibri" w:cs="Calibri"/>
                <w:i/>
                <w:iCs/>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04B94154" w:rsidRPr="00210D6B">
              <w:rPr>
                <w:rFonts w:ascii="Calibri" w:hAnsi="Calibri" w:cs="Calibri"/>
                <w:i/>
                <w:iCs/>
                <w:sz w:val="24"/>
                <w:szCs w:val="24"/>
              </w:rPr>
              <w:t>5</w:t>
            </w:r>
          </w:p>
        </w:tc>
      </w:tr>
      <w:tr w:rsidR="00FE7054" w:rsidRPr="00210D6B" w14:paraId="45E8BBCD" w14:textId="77777777" w:rsidTr="6BF6694F">
        <w:trPr>
          <w:trHeight w:val="60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469422A" w14:textId="46EBA5AD" w:rsidR="00FE7054" w:rsidRPr="00210D6B" w:rsidRDefault="45B8C981" w:rsidP="023E3EB7">
            <w:pPr>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Pr="00210D6B">
              <w:rPr>
                <w:rFonts w:ascii="Calibri" w:hAnsi="Calibri" w:cs="Calibri"/>
                <w:i/>
                <w:iCs/>
                <w:sz w:val="24"/>
                <w:szCs w:val="24"/>
              </w:rPr>
              <w:t xml:space="preserve">1. </w:t>
            </w:r>
          </w:p>
        </w:tc>
      </w:tr>
      <w:tr w:rsidR="00FE7054" w:rsidRPr="00210D6B" w14:paraId="0E56FF45" w14:textId="77777777" w:rsidTr="6BF6694F">
        <w:trPr>
          <w:trHeight w:val="56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1759815" w14:textId="6817FB50" w:rsidR="00FE7054" w:rsidRPr="00210D6B" w:rsidRDefault="00FE7054" w:rsidP="00FE7054">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1571726263"/>
                <w:placeholder>
                  <w:docPart w:val="952E37D3D04141C8A688B7DBEB522119"/>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tc>
      </w:tr>
      <w:tr w:rsidR="00FE7054" w:rsidRPr="00210D6B" w14:paraId="3B736607" w14:textId="77777777" w:rsidTr="6BF6694F">
        <w:trPr>
          <w:trHeight w:val="54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1F0348E" w14:textId="77777777" w:rsidR="00FE7054" w:rsidRPr="00210D6B" w:rsidRDefault="00FE7054" w:rsidP="00FE7054">
            <w:pPr>
              <w:rPr>
                <w:rFonts w:ascii="Calibri" w:hAnsi="Calibri" w:cs="Calibri"/>
                <w:i/>
                <w:sz w:val="24"/>
                <w:szCs w:val="24"/>
              </w:rPr>
            </w:pPr>
            <w:r w:rsidRPr="00210D6B">
              <w:rPr>
                <w:rFonts w:ascii="Calibri" w:hAnsi="Calibri" w:cs="Calibri"/>
                <w:b/>
                <w:sz w:val="24"/>
                <w:szCs w:val="24"/>
              </w:rPr>
              <w:t>Podmieňujúce predmety:</w:t>
            </w:r>
            <w:r w:rsidRPr="00210D6B">
              <w:rPr>
                <w:rFonts w:ascii="Calibri" w:hAnsi="Calibri" w:cs="Calibri"/>
                <w:sz w:val="24"/>
                <w:szCs w:val="24"/>
              </w:rPr>
              <w:t xml:space="preserve"> </w:t>
            </w:r>
          </w:p>
        </w:tc>
      </w:tr>
      <w:tr w:rsidR="00FE7054" w:rsidRPr="00210D6B" w14:paraId="7403126F" w14:textId="77777777" w:rsidTr="6BF6694F">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2D7B810" w14:textId="77777777" w:rsidR="00FE7054" w:rsidRPr="00210D6B" w:rsidRDefault="00FE7054" w:rsidP="00FE7054">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skúška</w:t>
            </w:r>
          </w:p>
          <w:p w14:paraId="53DAFC26"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V priebehu semestra získa doktorand:</w:t>
            </w:r>
          </w:p>
          <w:p w14:paraId="14A5BBF7"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       max.15 bodov za aktívnu účasť na všetkých vyučovacích hodinách,</w:t>
            </w:r>
          </w:p>
          <w:p w14:paraId="5BFFDB66"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       max.20 bodov za písomné spracovanie vybranej problematiky v tematických okruhoch určených pre dištančnú metódu štúdia (približne 5 strán),</w:t>
            </w:r>
          </w:p>
          <w:p w14:paraId="3628F0C0"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       max. 65 bodov za vypracovanie záverečnej práce a jej kolokviálnu obhajobu.</w:t>
            </w:r>
          </w:p>
          <w:p w14:paraId="52E56223" w14:textId="77777777" w:rsidR="00FE7054" w:rsidRPr="00210D6B" w:rsidRDefault="00FE7054" w:rsidP="00FE7054">
            <w:pPr>
              <w:rPr>
                <w:rFonts w:ascii="Calibri" w:hAnsi="Calibri" w:cs="Calibri"/>
                <w:i/>
                <w:sz w:val="24"/>
                <w:szCs w:val="24"/>
              </w:rPr>
            </w:pPr>
          </w:p>
          <w:p w14:paraId="20EC9956" w14:textId="412BC585" w:rsidR="00FE7054" w:rsidRPr="00210D6B" w:rsidRDefault="45B8C981" w:rsidP="023E3EB7">
            <w:pPr>
              <w:rPr>
                <w:rFonts w:ascii="Calibri" w:hAnsi="Calibri" w:cs="Calibri"/>
                <w:i/>
                <w:iCs/>
                <w:sz w:val="24"/>
                <w:szCs w:val="24"/>
              </w:rPr>
            </w:pPr>
            <w:r w:rsidRPr="00210D6B">
              <w:rPr>
                <w:rFonts w:ascii="Calibri" w:hAnsi="Calibri" w:cs="Calibri"/>
                <w:i/>
                <w:iCs/>
                <w:sz w:val="24"/>
                <w:szCs w:val="24"/>
              </w:rPr>
              <w:t>Kredity budú udelené na základe splnenia všetkých uvedených požiadaviek podľa klasifikačnej stupnice</w:t>
            </w:r>
            <w:r w:rsidR="77BE5D06" w:rsidRPr="00210D6B">
              <w:rPr>
                <w:rFonts w:ascii="Calibri" w:hAnsi="Calibri" w:cs="Calibri"/>
                <w:i/>
                <w:iCs/>
                <w:sz w:val="24"/>
                <w:szCs w:val="24"/>
              </w:rPr>
              <w:t>:</w:t>
            </w:r>
          </w:p>
          <w:p w14:paraId="04A98A47" w14:textId="1CE4A80D" w:rsidR="00FE7054" w:rsidRPr="00210D6B" w:rsidRDefault="77BE5D06" w:rsidP="023E3EB7">
            <w:pPr>
              <w:jc w:val="both"/>
              <w:rPr>
                <w:rFonts w:ascii="Calibri" w:hAnsi="Calibri" w:cs="Calibri"/>
                <w:i/>
                <w:iCs/>
                <w:sz w:val="24"/>
                <w:szCs w:val="24"/>
              </w:rPr>
            </w:pPr>
            <w:r w:rsidRPr="00210D6B">
              <w:rPr>
                <w:rFonts w:ascii="Calibri" w:hAnsi="Calibri" w:cs="Calibri"/>
                <w:i/>
                <w:iCs/>
                <w:sz w:val="24"/>
                <w:szCs w:val="24"/>
              </w:rPr>
              <w:t>A: 100 – 90 %  </w:t>
            </w:r>
          </w:p>
          <w:p w14:paraId="631785D9" w14:textId="77777777" w:rsidR="00FE7054" w:rsidRPr="00210D6B" w:rsidRDefault="77BE5D06" w:rsidP="023E3EB7">
            <w:pPr>
              <w:rPr>
                <w:rFonts w:ascii="Calibri" w:hAnsi="Calibri" w:cs="Calibri"/>
                <w:i/>
                <w:iCs/>
                <w:sz w:val="24"/>
                <w:szCs w:val="24"/>
              </w:rPr>
            </w:pPr>
            <w:r w:rsidRPr="00210D6B">
              <w:rPr>
                <w:rFonts w:ascii="Calibri" w:hAnsi="Calibri" w:cs="Calibri"/>
                <w:i/>
                <w:iCs/>
                <w:sz w:val="24"/>
                <w:szCs w:val="24"/>
              </w:rPr>
              <w:t>B: 89 – 80 %  </w:t>
            </w:r>
            <w:r w:rsidR="00FE7054" w:rsidRPr="00210D6B">
              <w:br/>
            </w:r>
            <w:r w:rsidRPr="00210D6B">
              <w:rPr>
                <w:rFonts w:ascii="Calibri" w:hAnsi="Calibri" w:cs="Calibri"/>
                <w:i/>
                <w:iCs/>
                <w:sz w:val="24"/>
                <w:szCs w:val="24"/>
              </w:rPr>
              <w:t>C: 79 – 70 %  </w:t>
            </w:r>
            <w:r w:rsidR="00FE7054" w:rsidRPr="00210D6B">
              <w:br/>
            </w:r>
            <w:r w:rsidRPr="00210D6B">
              <w:rPr>
                <w:rFonts w:ascii="Calibri" w:hAnsi="Calibri" w:cs="Calibri"/>
                <w:i/>
                <w:iCs/>
                <w:sz w:val="24"/>
                <w:szCs w:val="24"/>
              </w:rPr>
              <w:t>D: 69 – 60 %  </w:t>
            </w:r>
            <w:r w:rsidR="00FE7054" w:rsidRPr="00210D6B">
              <w:br/>
            </w:r>
            <w:r w:rsidRPr="00210D6B">
              <w:rPr>
                <w:rFonts w:ascii="Calibri" w:hAnsi="Calibri" w:cs="Calibri"/>
                <w:i/>
                <w:iCs/>
                <w:sz w:val="24"/>
                <w:szCs w:val="24"/>
              </w:rPr>
              <w:t>E: 59 – 50 %  </w:t>
            </w:r>
          </w:p>
          <w:p w14:paraId="15FE0B40" w14:textId="5CF3ABF6" w:rsidR="00FE7054" w:rsidRPr="00210D6B" w:rsidRDefault="77BE5D06" w:rsidP="023E3EB7">
            <w:pPr>
              <w:jc w:val="both"/>
              <w:rPr>
                <w:rFonts w:ascii="Calibri" w:hAnsi="Calibri" w:cs="Calibri"/>
                <w:i/>
                <w:iCs/>
                <w:sz w:val="24"/>
                <w:szCs w:val="24"/>
              </w:rPr>
            </w:pPr>
            <w:r w:rsidRPr="00210D6B">
              <w:rPr>
                <w:rFonts w:ascii="Calibri" w:hAnsi="Calibri" w:cs="Calibri"/>
                <w:i/>
                <w:iCs/>
                <w:sz w:val="24"/>
                <w:szCs w:val="24"/>
              </w:rPr>
              <w:t>FX: 49 a menej %  </w:t>
            </w:r>
          </w:p>
        </w:tc>
      </w:tr>
      <w:tr w:rsidR="00FE7054" w:rsidRPr="00210D6B" w14:paraId="2DE01EF8" w14:textId="77777777" w:rsidTr="6BF6694F">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066A9F" w14:textId="77777777" w:rsidR="00FE7054" w:rsidRPr="00210D6B" w:rsidRDefault="00FE7054" w:rsidP="00FE7054">
            <w:pPr>
              <w:rPr>
                <w:rFonts w:ascii="Calibri" w:hAnsi="Calibri" w:cs="Calibri"/>
                <w:b/>
                <w:sz w:val="24"/>
                <w:szCs w:val="24"/>
              </w:rPr>
            </w:pPr>
            <w:r w:rsidRPr="00210D6B">
              <w:rPr>
                <w:rFonts w:ascii="Calibri" w:hAnsi="Calibri" w:cs="Calibri"/>
                <w:b/>
                <w:sz w:val="24"/>
                <w:szCs w:val="24"/>
              </w:rPr>
              <w:t>Výsledky vzdelávania:</w:t>
            </w:r>
          </w:p>
          <w:p w14:paraId="75077997" w14:textId="360A1648" w:rsidR="00FE7054" w:rsidRPr="00210D6B" w:rsidRDefault="45B8C981" w:rsidP="023E3EB7">
            <w:pPr>
              <w:rPr>
                <w:rFonts w:ascii="Calibri" w:hAnsi="Calibri" w:cs="Calibri"/>
                <w:i/>
                <w:iCs/>
                <w:sz w:val="24"/>
                <w:szCs w:val="24"/>
              </w:rPr>
            </w:pPr>
            <w:r w:rsidRPr="00210D6B">
              <w:rPr>
                <w:rFonts w:ascii="Calibri" w:hAnsi="Calibri" w:cs="Calibri"/>
                <w:i/>
                <w:iCs/>
                <w:sz w:val="24"/>
                <w:szCs w:val="24"/>
              </w:rPr>
              <w:t xml:space="preserve"> Doktorandi nadobudnú základný teoretický rozhľad v pedagogickej, sociálnej a psychologickej i legislatívnej problematike edukácie na vysokej škole. Tento základ, t.j. porozumenie základným pedagogickým a psychologickým poznatkom bude tvoriť východiská  začínajúcich učiteľov tak, aby mohli  rozvíjať svoje   didaktické  spôsobilosti a ich adekvátnu aplikáciu vo výučbu predmetov v špecializácii. Samostatná práca, nácviky  a   následné  overovanie ich kvality  rozvinú u doktorandov ich pedagogické, sociálno-psychologické, komunikačné, sebahodnotiace  a manažérsko-riadiace kompetencie pre vyučovanie na vysokej škole – v najvšeobecnejšej rovine.  </w:t>
            </w:r>
          </w:p>
          <w:p w14:paraId="365EAC2B"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Absolvent predmetu dokáže:</w:t>
            </w:r>
          </w:p>
          <w:p w14:paraId="5CA03975"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lastRenderedPageBreak/>
              <w:t>Samostatne a komplexne popísať systém vysokoškolskej pedagogiky, na základe analyticko-syntetických myšlienkových postupov, komparovať modely prípravy učiteľov v medzinárodnom kontexte a v širokých  väzbách pochopiť spoločenskú funkciu vysokých škôl.</w:t>
            </w:r>
          </w:p>
          <w:p w14:paraId="3129D634"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Samostatne a komplexne charakterizovať systém didaktiky VŠ, zdôvodniť potrebu didaktiky pre vyučovaciu prax na VŠ a analyzovať základné problémy didaktiky VŠ.</w:t>
            </w:r>
          </w:p>
          <w:p w14:paraId="5D9AEDBA"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Komplexne definovať formy a metódy výučby na VŠ, analyzovať ich špecifiká a zhodnotiť význam ich využitia z hľadiska edukačných cieľov.</w:t>
            </w:r>
          </w:p>
          <w:p w14:paraId="258D7CC4"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Komplexne, vo vzájomných súvislostiach  a prepojenosti definovať základné pojmy súvisiace s kategóriou cieľa (edukačný cieľ, kompetencie, taxonómie cieľov, konzistentnosť, merateľnosť cieľa a pod.), zhodnotiť význam formulovania cieľov, najmä s ohľadom na ich diagnostickú funkciu, na základe didaktickej analýzy navrhnúť komplex edukačných cieľov pre konkrétny vyučovací predmet , aplikovať zásady formulácie špecifického edukačného cieľa pri stanovení cieľa na konkrétnu edukačnú jednotku.</w:t>
            </w:r>
          </w:p>
          <w:p w14:paraId="1FA0CC78"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Charakterizovať didaktický cyklus, kriticky zhodnotiť význam jednotlivých fáz didaktického cyklu, zdôvodniť postup pri spracovaní prípravy na vyučovaciu hodinu, navrhnúť projekt vlastnej vyučovacej jednotky na zvolenú tému, analyzovať a zhodnotiť význam kontroly a hodnotenia vyučovacieho procesu.</w:t>
            </w:r>
          </w:p>
          <w:p w14:paraId="57BB4E35"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Projektovať, realizovať a na báze reflexie a sebareflexie kriticky zhodnotiť pozitíva a negatíva vlastnej vyučovacej činnosti (sebahodnotenie v rámci uskutočneného výstupu – realizácie seminára na VŠ vo vzťahu k projektovaniu vyučovacej jednotky, jej realizácie z didaktického hľadiska, ale aj z hľadiska pedagogickej interakcie, komunikácie a rétoriky) i vyučovacej činnosti kolegov – doktorandov.</w:t>
            </w:r>
          </w:p>
          <w:p w14:paraId="303E983E"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Analyzovať psychologickú podmienenosť vysokoškolskej edukácie, poznať   v poznávacích a osobnostných    špecifikách  vek adolescencie a rannej dospelosti , a psychologicky zdôvodnené špecifická vyučovacieho procesu na vysokej škole s dôrazom na aktivitu študujúceho jedinca.</w:t>
            </w:r>
          </w:p>
          <w:p w14:paraId="3EF6406C"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Navrhnúť komplexné riešenia naznačených pedagogicko-psychologických problémov a iniciovať ich diskusiu v rámci skupiny.</w:t>
            </w:r>
          </w:p>
          <w:p w14:paraId="13A5C2A3"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Analyzovať a zhodnotiť legislatívne podmienky vysokoškolskej edukácie a navrhnúť komplexné riešenia naznačených problémov.</w:t>
            </w:r>
          </w:p>
          <w:p w14:paraId="6A2014ED"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Posúdiť osobnostné, ale aj širšie spoločenské dopady výsledkov edukácie založenej na inovatívnych metódach a formách edukácie.</w:t>
            </w:r>
          </w:p>
          <w:p w14:paraId="22A6FC3E" w14:textId="77777777" w:rsidR="00FE7054" w:rsidRPr="00210D6B" w:rsidRDefault="00FE7054" w:rsidP="00E123D6">
            <w:pPr>
              <w:numPr>
                <w:ilvl w:val="0"/>
                <w:numId w:val="20"/>
              </w:numPr>
              <w:spacing w:line="256" w:lineRule="auto"/>
              <w:ind w:left="589" w:hanging="229"/>
              <w:contextualSpacing/>
              <w:rPr>
                <w:rFonts w:ascii="Calibri" w:eastAsia="Calibri" w:hAnsi="Calibri" w:cs="Calibri"/>
                <w:i/>
                <w:sz w:val="24"/>
                <w:szCs w:val="24"/>
              </w:rPr>
            </w:pPr>
            <w:r w:rsidRPr="00210D6B">
              <w:rPr>
                <w:rFonts w:ascii="Calibri" w:eastAsia="Calibri" w:hAnsi="Calibri" w:cs="Calibri"/>
                <w:i/>
                <w:sz w:val="24"/>
                <w:szCs w:val="24"/>
              </w:rPr>
              <w:t>Uvedomiť si existenciu vysokoškolských učiteľov ako špecifickú sociálnu  skupinu, jej etické normy, výchovné úlohy. Argumentovať a vedieť obhájiť svoje stanoviská pred akademickou verejnosťou.</w:t>
            </w:r>
          </w:p>
        </w:tc>
      </w:tr>
      <w:tr w:rsidR="00FE7054" w:rsidRPr="00210D6B" w14:paraId="0FECA72C"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141E956" w14:textId="77777777" w:rsidR="00FE7054" w:rsidRPr="00210D6B" w:rsidRDefault="00FE7054" w:rsidP="00FE7054">
            <w:pPr>
              <w:rPr>
                <w:rFonts w:ascii="Calibri" w:hAnsi="Calibri" w:cs="Calibri"/>
                <w:sz w:val="24"/>
                <w:szCs w:val="24"/>
              </w:rPr>
            </w:pPr>
            <w:r w:rsidRPr="00210D6B">
              <w:rPr>
                <w:rFonts w:ascii="Calibri" w:hAnsi="Calibri" w:cs="Calibri"/>
                <w:b/>
                <w:sz w:val="24"/>
                <w:szCs w:val="24"/>
              </w:rPr>
              <w:lastRenderedPageBreak/>
              <w:t>Stručná osnova predmetu:</w:t>
            </w:r>
            <w:r w:rsidRPr="00210D6B">
              <w:rPr>
                <w:rFonts w:ascii="Calibri" w:hAnsi="Calibri" w:cs="Calibri"/>
                <w:sz w:val="24"/>
                <w:szCs w:val="24"/>
              </w:rPr>
              <w:t xml:space="preserve"> </w:t>
            </w:r>
          </w:p>
          <w:p w14:paraId="1F5D6D77"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 xml:space="preserve">1.   Úvod do vysokoškolskej pedagogiky. </w:t>
            </w:r>
          </w:p>
          <w:p w14:paraId="6EA293D2"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Predmet , ciele úlohy VŠP, stratégie vysokoškolského vzdelávania, v medzinárodnom a národnom porovnaní, modely prípravy učiteľov (dištančná metóda).</w:t>
            </w:r>
          </w:p>
          <w:p w14:paraId="725F6F2D"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2.      Didaktika vysokoškolskej pedagogiky.</w:t>
            </w:r>
          </w:p>
          <w:p w14:paraId="4AFC3B66"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 xml:space="preserve">Profesný štandard učiteľa VŠ, kompetencie  a spôsobilosti, etika vysokoškolského učiteľa. </w:t>
            </w:r>
          </w:p>
          <w:p w14:paraId="4D1DC90E"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 xml:space="preserve">Formy a metódy výučby na vysokej škole: prednášky, semináre, cvičenia, preverovanie a hodnotenie , praxe, prezentácie, demonštrácie. </w:t>
            </w:r>
          </w:p>
          <w:p w14:paraId="3CD08A8F"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lastRenderedPageBreak/>
              <w:t>Samostatná práca študentov, aktivizujúce metódy vo vysokoškolskej výučbe,  dištančné e-learningové vzdelávanie, skupinová, kooperatívna výučba, projektové metódy, Manažment vysokej školy – vysoká škola ako inštitúcia.</w:t>
            </w:r>
          </w:p>
          <w:p w14:paraId="4126B031"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 xml:space="preserve">3.      Psychologické otázky edukácie na vysokej škole. </w:t>
            </w:r>
          </w:p>
          <w:p w14:paraId="689B6AF8"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 xml:space="preserve">Základy psychológie učenia a vyučovania na VŠ. </w:t>
            </w:r>
          </w:p>
          <w:p w14:paraId="1AEF8E5E"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Psychologická charakteristika adolescencie prechod zo strednej školy na vysokú,  socializácia, adaptácia, štýly učenia sa.</w:t>
            </w:r>
          </w:p>
          <w:p w14:paraId="5C14056A"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Osobnosť učiteľa  VŠ– výchovné a vyučovacie štýly, tvorivosť učiteľa VŠ, etika v práci učiteľa VŠ.</w:t>
            </w:r>
          </w:p>
          <w:p w14:paraId="4ADCA003"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Psychologické princípy pedagogickej a sociálnej komunikácie. Kultúra hovoreného slova. Rétorika.</w:t>
            </w:r>
          </w:p>
          <w:p w14:paraId="23844439" w14:textId="77777777" w:rsidR="00FE7054" w:rsidRPr="00210D6B" w:rsidRDefault="00FE7054" w:rsidP="00FE7054">
            <w:pPr>
              <w:ind w:left="447"/>
              <w:rPr>
                <w:rFonts w:ascii="Calibri" w:hAnsi="Calibri" w:cs="Calibri"/>
                <w:i/>
                <w:sz w:val="24"/>
                <w:szCs w:val="24"/>
              </w:rPr>
            </w:pPr>
            <w:r w:rsidRPr="00210D6B">
              <w:rPr>
                <w:rFonts w:ascii="Calibri" w:hAnsi="Calibri" w:cs="Calibri"/>
                <w:i/>
                <w:sz w:val="24"/>
                <w:szCs w:val="24"/>
              </w:rPr>
              <w:t>Riešenie náročných životných situácií, základy psychohygieny.</w:t>
            </w:r>
          </w:p>
          <w:p w14:paraId="71F9C204" w14:textId="77777777" w:rsidR="00FE7054" w:rsidRPr="00210D6B" w:rsidRDefault="00FE7054" w:rsidP="00FE7054">
            <w:pPr>
              <w:ind w:left="447" w:hanging="425"/>
              <w:rPr>
                <w:rFonts w:ascii="Calibri" w:hAnsi="Calibri" w:cs="Calibri"/>
                <w:i/>
                <w:sz w:val="24"/>
                <w:szCs w:val="24"/>
              </w:rPr>
            </w:pPr>
            <w:r w:rsidRPr="00210D6B">
              <w:rPr>
                <w:rFonts w:ascii="Calibri" w:hAnsi="Calibri" w:cs="Calibri"/>
                <w:i/>
                <w:sz w:val="24"/>
                <w:szCs w:val="24"/>
              </w:rPr>
              <w:t xml:space="preserve">4.      Vedecko-výskumná činnosť na VŠ s orientáciou na pedagogickú problematiku.  Výskumné metódy v pedagogickom kvantitatívnom a kvalitatívnom dizajne. </w:t>
            </w:r>
          </w:p>
          <w:p w14:paraId="60360145" w14:textId="77777777" w:rsidR="00FE7054" w:rsidRPr="00210D6B" w:rsidRDefault="00FE7054" w:rsidP="00FE7054">
            <w:pPr>
              <w:ind w:left="589" w:hanging="589"/>
              <w:rPr>
                <w:rFonts w:ascii="Calibri" w:hAnsi="Calibri" w:cs="Calibri"/>
                <w:i/>
                <w:sz w:val="24"/>
                <w:szCs w:val="24"/>
              </w:rPr>
            </w:pPr>
            <w:r w:rsidRPr="00210D6B">
              <w:rPr>
                <w:rFonts w:ascii="Calibri" w:hAnsi="Calibri" w:cs="Calibri"/>
                <w:i/>
                <w:sz w:val="24"/>
                <w:szCs w:val="24"/>
              </w:rPr>
              <w:t>5.      Základy legislatívy VŠ, autorský zákon, smernice a normy pre VŠ vzdelávanie, granty, tvorba projektov (dištančná metóda).</w:t>
            </w:r>
          </w:p>
          <w:p w14:paraId="1F923891" w14:textId="77777777" w:rsidR="00FE7054" w:rsidRPr="00210D6B" w:rsidRDefault="00FE7054" w:rsidP="00FE7054">
            <w:pPr>
              <w:ind w:left="447" w:hanging="447"/>
              <w:rPr>
                <w:rFonts w:ascii="Calibri" w:hAnsi="Calibri" w:cs="Calibri"/>
                <w:i/>
                <w:sz w:val="24"/>
                <w:szCs w:val="24"/>
              </w:rPr>
            </w:pPr>
            <w:r w:rsidRPr="00210D6B">
              <w:rPr>
                <w:rFonts w:ascii="Calibri" w:hAnsi="Calibri" w:cs="Calibri"/>
                <w:i/>
                <w:sz w:val="24"/>
                <w:szCs w:val="24"/>
              </w:rPr>
              <w:t>6.      Tréning pedagogických spôsobilostí (so zameraním na didakticky správne stvárnenie prednášky, seminára/cvičenia, pedagogickú komunikáciu, rétoriku a kultúru hovoreného slova), reflexia a sebareflexia v rámci seminárov.</w:t>
            </w:r>
          </w:p>
        </w:tc>
      </w:tr>
      <w:tr w:rsidR="00FE7054" w:rsidRPr="00210D6B" w14:paraId="640BF200"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EEFFB8F" w14:textId="77777777" w:rsidR="00FE7054" w:rsidRPr="00210D6B" w:rsidRDefault="00FE7054" w:rsidP="00FE7054">
            <w:pPr>
              <w:rPr>
                <w:rFonts w:ascii="Calibri" w:hAnsi="Calibri" w:cs="Calibri"/>
                <w:i/>
                <w:color w:val="808080"/>
                <w:sz w:val="24"/>
                <w:szCs w:val="24"/>
              </w:rPr>
            </w:pPr>
            <w:r w:rsidRPr="00210D6B">
              <w:rPr>
                <w:rFonts w:ascii="Calibri" w:hAnsi="Calibri" w:cs="Calibri"/>
                <w:b/>
                <w:i/>
                <w:sz w:val="24"/>
                <w:szCs w:val="24"/>
              </w:rPr>
              <w:lastRenderedPageBreak/>
              <w:t>Odporúčaná literatúra:</w:t>
            </w:r>
            <w:r w:rsidRPr="00210D6B">
              <w:rPr>
                <w:rFonts w:ascii="Calibri" w:hAnsi="Calibri" w:cs="Calibri"/>
                <w:i/>
                <w:sz w:val="24"/>
                <w:szCs w:val="24"/>
              </w:rPr>
              <w:t xml:space="preserve"> </w:t>
            </w:r>
          </w:p>
          <w:p w14:paraId="545C73B8"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 xml:space="preserve">BEDNAŘÍKOVÁ, I., Profesionalismus a kvalita vysokoškolské výuky. In: Technológia vzdelávania, roč. XVII., 2009, č. 9, s. 11-17. </w:t>
            </w:r>
          </w:p>
          <w:p w14:paraId="1B68C431"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BEDNAŘÍKOVÁ, I., 2013. Tutor a jeho role v distančním vzdělávání a v e-learningu. Olomouc: Univerzita Palackého v Olomouci. ISBN 978-80-244-3795-8.</w:t>
            </w:r>
          </w:p>
          <w:p w14:paraId="7F06EB55"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Boloňský proces. Vytváření Evropského prostoru vysokoškolského vzdělávání [online]. [cit. 2009-07-28].  Dostupné z: http://www.bologna.msmt.cz/.</w:t>
            </w:r>
          </w:p>
          <w:p w14:paraId="097CCDFC"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CIPRO, M., 1981. Idea vysoké školy. Praha: UK, 1981.</w:t>
            </w:r>
          </w:p>
          <w:p w14:paraId="3C4C3547" w14:textId="77777777" w:rsidR="00FE7054" w:rsidRPr="00210D6B" w:rsidRDefault="00FE7054" w:rsidP="00FE7054">
            <w:pPr>
              <w:widowControl w:val="0"/>
              <w:autoSpaceDE w:val="0"/>
              <w:autoSpaceDN w:val="0"/>
              <w:adjustRightInd w:val="0"/>
              <w:rPr>
                <w:rFonts w:ascii="Calibri" w:hAnsi="Calibri" w:cs="Calibri"/>
                <w:i/>
                <w:iCs/>
                <w:sz w:val="24"/>
                <w:szCs w:val="24"/>
              </w:rPr>
            </w:pPr>
            <w:r w:rsidRPr="00210D6B">
              <w:rPr>
                <w:rFonts w:ascii="Calibri" w:hAnsi="Calibri" w:cs="Calibri"/>
                <w:i/>
                <w:iCs/>
                <w:sz w:val="24"/>
                <w:szCs w:val="24"/>
              </w:rPr>
              <w:t>KOSTURKOVÁ, M., 2021. Konceptualizácia kritického myslenia : so zameraním na pregraduálnu prípravu v odbore učiteľstvo. Bratislava: Wolters Kluwer SR. ISBN 978-80-571-0342-4.</w:t>
            </w:r>
          </w:p>
          <w:p w14:paraId="0636AE79"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 xml:space="preserve">MAREŠ, J., 1990. Učitel, jeho osobnost a příprava. Praha: NEMES a ÚÚPPP, 1990. </w:t>
            </w:r>
          </w:p>
          <w:p w14:paraId="4C1027B1"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MAREŠ. J., 2008. Emoce studentů a učitelů při e-learningu. In: Sborník příspěvků z konference a soutěže eLearning 2008. Hradec Králové: Gaudeamus. s. 12-22. ISBN 978-80-7041-143-8.</w:t>
            </w:r>
          </w:p>
          <w:p w14:paraId="4B6825BB" w14:textId="77777777" w:rsidR="00FE7054" w:rsidRPr="00210D6B" w:rsidRDefault="00FE7054" w:rsidP="00FE7054">
            <w:pPr>
              <w:widowControl w:val="0"/>
              <w:autoSpaceDE w:val="0"/>
              <w:autoSpaceDN w:val="0"/>
              <w:adjustRightInd w:val="0"/>
              <w:rPr>
                <w:rFonts w:ascii="Calibri" w:hAnsi="Calibri" w:cs="Calibri"/>
                <w:i/>
                <w:iCs/>
                <w:sz w:val="24"/>
                <w:szCs w:val="24"/>
              </w:rPr>
            </w:pPr>
            <w:r w:rsidRPr="00210D6B">
              <w:rPr>
                <w:rFonts w:ascii="Calibri" w:hAnsi="Calibri" w:cs="Calibri"/>
                <w:i/>
                <w:iCs/>
                <w:sz w:val="24"/>
                <w:szCs w:val="24"/>
              </w:rPr>
              <w:t>PASTERNÁKOVÁ, L., 2015. Psychológia výchovy. Brno: Tribun EU. ISBN 978-80-263-0952-9.</w:t>
            </w:r>
          </w:p>
          <w:p w14:paraId="155EC81B" w14:textId="77777777" w:rsidR="00FE7054" w:rsidRPr="00210D6B" w:rsidRDefault="00FE7054" w:rsidP="00FE7054">
            <w:pPr>
              <w:widowControl w:val="0"/>
              <w:autoSpaceDE w:val="0"/>
              <w:autoSpaceDN w:val="0"/>
              <w:adjustRightInd w:val="0"/>
              <w:rPr>
                <w:rFonts w:ascii="Calibri" w:hAnsi="Calibri" w:cs="Calibri"/>
                <w:i/>
                <w:iCs/>
                <w:sz w:val="24"/>
                <w:szCs w:val="24"/>
              </w:rPr>
            </w:pPr>
            <w:r w:rsidRPr="00210D6B">
              <w:rPr>
                <w:rFonts w:ascii="Calibri" w:hAnsi="Calibri" w:cs="Calibri"/>
                <w:i/>
                <w:iCs/>
                <w:sz w:val="24"/>
                <w:szCs w:val="24"/>
              </w:rPr>
              <w:t>PASTERNÁKOVÁ, L., 2020. Výchovné a vzdělávácí metody ve světě edukace. Týn nad Vltavou: Nová Forma. ISBN 978-80-7612-222-2.</w:t>
            </w:r>
          </w:p>
          <w:p w14:paraId="3C3CA64B"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ROHLÍKOVÁ, L. a J. VEJVODOVÁ, 2012. Vyučovací metody na vysoké škole. Praha: Grada. 281 s. ISBN 978-80-247-4152-9.</w:t>
            </w:r>
          </w:p>
          <w:p w14:paraId="0FF83527"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SLAVÍK, M a kol., 2012. Vysokoškolská pedagogika . Praha: Grada.  ISBN978-80-247-4054-6</w:t>
            </w:r>
          </w:p>
          <w:p w14:paraId="1128909C"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VAŠUTOVÁ, J., Paradigma akademické kultury. In: AULA, roč. 17, 2009, č. 1, s. 38-45.</w:t>
            </w:r>
          </w:p>
          <w:p w14:paraId="5E8B6CDD"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VAŠUTOVÁ, J., 2004. Profese učitele v českém vzdělávacím kontextu. Brno: Paido. ISBN 80-7315-082-4.</w:t>
            </w:r>
          </w:p>
          <w:p w14:paraId="5F45F4B7"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VAŠUTOVÁ, J., 2002. Strategie výuky ve vysokoškolském vzdělávání. Praha: UK, Pedagogická fakulta. ISBN 80-7290-100-1.</w:t>
            </w:r>
          </w:p>
          <w:p w14:paraId="57718416"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VAŠUTOVÁ, J., 1999. Vybrané otázky vysokoškolské pedagogiky pro vzdělavatele učitelů. Praha: UK, Ústav výzkumu a rozvoje školství. ISBN 80-86039-97-8.</w:t>
            </w:r>
          </w:p>
          <w:p w14:paraId="637A13B9"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t>VOGEL,V., 2009. Jak se učí učitelé? Praha: Fraus. ISBN 978-80-7238-851-6</w:t>
            </w:r>
          </w:p>
          <w:p w14:paraId="678EF83F" w14:textId="77777777" w:rsidR="00FE7054" w:rsidRPr="00210D6B" w:rsidRDefault="00FE7054" w:rsidP="00FE7054">
            <w:pPr>
              <w:rPr>
                <w:rFonts w:ascii="Calibri" w:hAnsi="Calibri" w:cs="Calibri"/>
                <w:i/>
                <w:sz w:val="24"/>
                <w:szCs w:val="24"/>
              </w:rPr>
            </w:pPr>
            <w:r w:rsidRPr="00210D6B">
              <w:rPr>
                <w:rFonts w:ascii="Calibri" w:hAnsi="Calibri" w:cs="Calibri"/>
                <w:i/>
                <w:sz w:val="24"/>
                <w:szCs w:val="24"/>
              </w:rPr>
              <w:lastRenderedPageBreak/>
              <w:t>Časopisy: Academia,  Aula, Alma Mater</w:t>
            </w:r>
          </w:p>
        </w:tc>
      </w:tr>
      <w:tr w:rsidR="00FE7054" w:rsidRPr="00210D6B" w14:paraId="42632C7A" w14:textId="77777777" w:rsidTr="6BF6694F">
        <w:trPr>
          <w:trHeight w:val="6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C8C7D3D" w14:textId="77777777" w:rsidR="00FE7054" w:rsidRPr="00210D6B" w:rsidRDefault="00FE7054" w:rsidP="00FE7054">
            <w:pPr>
              <w:rPr>
                <w:rFonts w:ascii="Calibri" w:hAnsi="Calibri" w:cs="Calibri"/>
                <w:i/>
                <w:sz w:val="24"/>
                <w:szCs w:val="24"/>
              </w:rPr>
            </w:pPr>
            <w:r w:rsidRPr="00210D6B">
              <w:rPr>
                <w:rFonts w:ascii="Calibri" w:hAnsi="Calibri" w:cs="Calibri"/>
                <w:b/>
                <w:sz w:val="24"/>
                <w:szCs w:val="24"/>
              </w:rPr>
              <w:lastRenderedPageBreak/>
              <w:t>Jazyk, ktorého znalosť je potrebná na absolvovanie predmetu:</w:t>
            </w:r>
            <w:r w:rsidRPr="00210D6B">
              <w:rPr>
                <w:rFonts w:ascii="Calibri" w:hAnsi="Calibri" w:cs="Calibri"/>
                <w:sz w:val="24"/>
                <w:szCs w:val="24"/>
              </w:rPr>
              <w:t xml:space="preserve"> </w:t>
            </w:r>
            <w:r w:rsidRPr="00210D6B">
              <w:rPr>
                <w:rFonts w:ascii="Calibri" w:hAnsi="Calibri" w:cs="Calibri"/>
                <w:i/>
                <w:sz w:val="24"/>
                <w:szCs w:val="24"/>
              </w:rPr>
              <w:t>slovenský jazyk</w:t>
            </w:r>
          </w:p>
        </w:tc>
      </w:tr>
      <w:tr w:rsidR="00FE7054" w:rsidRPr="00210D6B" w14:paraId="19D6CE7E" w14:textId="77777777" w:rsidTr="6BF6694F">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F025C9D" w14:textId="77777777" w:rsidR="00FE7054" w:rsidRPr="00210D6B" w:rsidRDefault="00FE7054" w:rsidP="00570428">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FE7054" w:rsidRPr="00210D6B" w14:paraId="6045277A" w14:textId="77777777" w:rsidTr="6BF6694F">
        <w:trPr>
          <w:trHeight w:val="260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6C3358A" w14:textId="77777777" w:rsidR="00FE7054" w:rsidRPr="00210D6B" w:rsidRDefault="00FE7054" w:rsidP="00FE7054">
            <w:pPr>
              <w:rPr>
                <w:rFonts w:ascii="Calibri" w:hAnsi="Calibri" w:cs="Calibri"/>
                <w:b/>
                <w:sz w:val="24"/>
                <w:szCs w:val="24"/>
              </w:rPr>
            </w:pPr>
            <w:r w:rsidRPr="00210D6B">
              <w:rPr>
                <w:rFonts w:ascii="Calibri" w:hAnsi="Calibri" w:cs="Calibri"/>
                <w:b/>
                <w:sz w:val="24"/>
                <w:szCs w:val="24"/>
              </w:rPr>
              <w:t>Hodnotenie predmetov</w:t>
            </w:r>
          </w:p>
          <w:p w14:paraId="0C5CF946" w14:textId="77777777" w:rsidR="00FE7054" w:rsidRPr="00210D6B" w:rsidRDefault="00FE7054" w:rsidP="00FE7054">
            <w:pPr>
              <w:rPr>
                <w:rFonts w:ascii="Calibri" w:hAnsi="Calibri" w:cs="Calibri"/>
                <w:sz w:val="24"/>
                <w:szCs w:val="24"/>
              </w:rPr>
            </w:pPr>
            <w:r w:rsidRPr="00210D6B">
              <w:rPr>
                <w:rFonts w:ascii="Calibri" w:hAnsi="Calibri" w:cs="Calibri"/>
                <w:sz w:val="24"/>
                <w:szCs w:val="24"/>
              </w:rPr>
              <w:t xml:space="preserve">Celkový počet hodnotených študentov: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E7054" w:rsidRPr="00210D6B" w14:paraId="51C426A9"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4D76284F"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C43FD66"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AFE18F0"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6F65601"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4CC6B09"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01BC859"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FX</w:t>
                  </w:r>
                </w:p>
              </w:tc>
            </w:tr>
            <w:tr w:rsidR="00FE7054" w:rsidRPr="00210D6B" w14:paraId="68252E16"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03069A0A"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C1FFB99"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74E02D2"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E882E6"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CA12A0B"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62AA017" w14:textId="77777777" w:rsidR="00FE7054" w:rsidRPr="00210D6B" w:rsidRDefault="00FE7054" w:rsidP="00FE7054">
                  <w:pPr>
                    <w:jc w:val="center"/>
                    <w:rPr>
                      <w:rFonts w:ascii="Calibri" w:hAnsi="Calibri" w:cs="Calibri"/>
                      <w:sz w:val="24"/>
                      <w:szCs w:val="24"/>
                    </w:rPr>
                  </w:pPr>
                  <w:r w:rsidRPr="00210D6B">
                    <w:rPr>
                      <w:rFonts w:ascii="Calibri" w:hAnsi="Calibri" w:cs="Calibri"/>
                      <w:sz w:val="24"/>
                      <w:szCs w:val="24"/>
                    </w:rPr>
                    <w:t>0%</w:t>
                  </w:r>
                </w:p>
              </w:tc>
            </w:tr>
          </w:tbl>
          <w:p w14:paraId="07547A01" w14:textId="77777777" w:rsidR="00FE7054" w:rsidRPr="00210D6B" w:rsidRDefault="00FE7054" w:rsidP="00FE7054">
            <w:pPr>
              <w:rPr>
                <w:rFonts w:ascii="Calibri" w:hAnsi="Calibri" w:cs="Calibri"/>
                <w:i/>
                <w:sz w:val="24"/>
                <w:szCs w:val="24"/>
              </w:rPr>
            </w:pPr>
          </w:p>
        </w:tc>
      </w:tr>
      <w:tr w:rsidR="00FE7054" w:rsidRPr="00210D6B" w14:paraId="47BE1015" w14:textId="77777777" w:rsidTr="6BF6694F">
        <w:trPr>
          <w:trHeight w:val="168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AD9D4BD" w14:textId="77777777" w:rsidR="00FE7054" w:rsidRPr="00210D6B" w:rsidRDefault="00FE7054" w:rsidP="00FE7054">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sz w:val="24"/>
                <w:szCs w:val="24"/>
              </w:rPr>
              <w:t xml:space="preserve"> </w:t>
            </w:r>
            <w:r w:rsidRPr="00210D6B">
              <w:rPr>
                <w:rFonts w:ascii="Calibri" w:hAnsi="Calibri" w:cs="Calibri"/>
                <w:i/>
                <w:sz w:val="24"/>
                <w:szCs w:val="24"/>
              </w:rPr>
              <w:t>prof. PaedDr. Lenka Pasternáková, PhD., MBA.</w:t>
            </w:r>
          </w:p>
        </w:tc>
      </w:tr>
      <w:tr w:rsidR="00FE7054" w:rsidRPr="00210D6B" w14:paraId="20401F05" w14:textId="77777777" w:rsidTr="6BF6694F">
        <w:trPr>
          <w:trHeight w:val="64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745A751" w14:textId="66B5B119" w:rsidR="00FE7054" w:rsidRPr="00210D6B" w:rsidRDefault="00D86D7D" w:rsidP="023E3EB7">
            <w:pPr>
              <w:tabs>
                <w:tab w:val="left" w:pos="1530"/>
              </w:tabs>
              <w:rPr>
                <w:rFonts w:ascii="Calibri" w:hAnsi="Calibri" w:cs="Calibri"/>
                <w:sz w:val="24"/>
                <w:szCs w:val="24"/>
              </w:rPr>
            </w:pPr>
            <w:r>
              <w:rPr>
                <w:rFonts w:ascii="Calibri" w:hAnsi="Calibri" w:cs="Calibri"/>
                <w:b/>
                <w:bCs/>
                <w:sz w:val="24"/>
                <w:szCs w:val="24"/>
              </w:rPr>
              <w:t>Dátum poslednej zmeny</w:t>
            </w:r>
            <w:r w:rsidRPr="00D86D7D">
              <w:rPr>
                <w:rFonts w:ascii="Calibri" w:hAnsi="Calibri" w:cs="Calibri"/>
                <w:sz w:val="24"/>
                <w:szCs w:val="24"/>
              </w:rPr>
              <w:t>: 30. 10. 2025</w:t>
            </w:r>
          </w:p>
        </w:tc>
      </w:tr>
      <w:tr w:rsidR="00FE7054" w:rsidRPr="00210D6B" w14:paraId="0155F613" w14:textId="77777777" w:rsidTr="6BF6694F">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81C454B" w14:textId="77777777" w:rsidR="00FE7054" w:rsidRPr="00210D6B" w:rsidRDefault="00FE7054" w:rsidP="00FE7054">
            <w:pPr>
              <w:tabs>
                <w:tab w:val="left" w:pos="1530"/>
              </w:tabs>
              <w:rPr>
                <w:rFonts w:ascii="Calibri" w:hAnsi="Calibri" w:cs="Calibri"/>
                <w:i/>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1787AAFE" w14:textId="7943F8B5" w:rsidR="008047C1" w:rsidRPr="00210D6B" w:rsidRDefault="008047C1" w:rsidP="023E3EB7">
      <w:pPr>
        <w:spacing w:after="0" w:line="240" w:lineRule="auto"/>
        <w:ind w:left="720" w:hanging="720"/>
        <w:jc w:val="center"/>
        <w:rPr>
          <w:rFonts w:ascii="Calibri" w:eastAsia="Times New Roman" w:hAnsi="Calibri" w:cs="Calibri"/>
          <w:b/>
          <w:bCs/>
          <w:lang w:eastAsia="sk-SK"/>
        </w:rPr>
      </w:pPr>
    </w:p>
    <w:p w14:paraId="46DC4871" w14:textId="04BF7A81" w:rsidR="008047C1" w:rsidRPr="00210D6B" w:rsidRDefault="008047C1" w:rsidP="023E3EB7">
      <w:pPr>
        <w:spacing w:after="0" w:line="240" w:lineRule="auto"/>
      </w:pPr>
      <w:r w:rsidRPr="00210D6B">
        <w:br w:type="page"/>
      </w:r>
    </w:p>
    <w:p w14:paraId="5043CB0F" w14:textId="6502320F" w:rsidR="008047C1" w:rsidRPr="00210D6B" w:rsidRDefault="008047C1" w:rsidP="023E3EB7">
      <w:pPr>
        <w:spacing w:after="0" w:line="240" w:lineRule="auto"/>
        <w:ind w:left="720" w:hanging="720"/>
        <w:jc w:val="center"/>
        <w:rPr>
          <w:rFonts w:ascii="Calibri" w:eastAsia="Times New Roman" w:hAnsi="Calibri" w:cs="Calibri"/>
          <w:b/>
          <w:bCs/>
          <w:lang w:eastAsia="sk-SK"/>
        </w:rPr>
      </w:pPr>
    </w:p>
    <w:p w14:paraId="4954AA90" w14:textId="77777777" w:rsidR="00566081" w:rsidRPr="00210D6B" w:rsidRDefault="00566081"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t>INFORMAČNÝ LIST PREDMETU</w:t>
      </w:r>
    </w:p>
    <w:p w14:paraId="07459315"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21CC78FB" w14:textId="77777777" w:rsidTr="467EE90A">
        <w:trPr>
          <w:trHeight w:val="510"/>
        </w:trPr>
        <w:tc>
          <w:tcPr>
            <w:tcW w:w="9322" w:type="dxa"/>
            <w:gridSpan w:val="2"/>
            <w:vAlign w:val="center"/>
          </w:tcPr>
          <w:p w14:paraId="5C856890"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47A1B621" w14:textId="77777777" w:rsidTr="467EE90A">
        <w:trPr>
          <w:trHeight w:val="510"/>
        </w:trPr>
        <w:tc>
          <w:tcPr>
            <w:tcW w:w="9322" w:type="dxa"/>
            <w:gridSpan w:val="2"/>
            <w:vAlign w:val="center"/>
          </w:tcPr>
          <w:p w14:paraId="002C661D" w14:textId="6C5555CC"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998927868"/>
                <w:placeholder>
                  <w:docPart w:val="B3311CA5AF934A3EBE01D16FDF73D6D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17BD2CDC" w14:textId="77777777" w:rsidTr="467EE90A">
        <w:trPr>
          <w:trHeight w:val="842"/>
        </w:trPr>
        <w:tc>
          <w:tcPr>
            <w:tcW w:w="4110" w:type="dxa"/>
            <w:vAlign w:val="center"/>
          </w:tcPr>
          <w:p w14:paraId="7F2BB1B8"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8047C1" w:rsidRPr="00210D6B">
              <w:rPr>
                <w:rFonts w:ascii="Calibri" w:hAnsi="Calibri" w:cs="Calibri"/>
                <w:sz w:val="24"/>
                <w:szCs w:val="24"/>
              </w:rPr>
              <w:t>1IFI/PPDSSF/22</w:t>
            </w:r>
          </w:p>
        </w:tc>
        <w:tc>
          <w:tcPr>
            <w:tcW w:w="5212" w:type="dxa"/>
            <w:vAlign w:val="center"/>
          </w:tcPr>
          <w:p w14:paraId="7EB912AC"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 xml:space="preserve">Názov predmetu: </w:t>
            </w:r>
            <w:r w:rsidR="008047C1" w:rsidRPr="00210D6B">
              <w:rPr>
                <w:rFonts w:ascii="Calibri" w:hAnsi="Calibri" w:cs="Calibri"/>
                <w:i/>
                <w:sz w:val="24"/>
                <w:szCs w:val="24"/>
              </w:rPr>
              <w:t>Písomná práca k dizertačnej skúške (Povinný predmet)</w:t>
            </w:r>
          </w:p>
        </w:tc>
      </w:tr>
      <w:tr w:rsidR="00566081" w:rsidRPr="00210D6B" w14:paraId="2101EC8A" w14:textId="77777777" w:rsidTr="467EE90A">
        <w:trPr>
          <w:trHeight w:val="1971"/>
        </w:trPr>
        <w:tc>
          <w:tcPr>
            <w:tcW w:w="9322" w:type="dxa"/>
            <w:gridSpan w:val="2"/>
            <w:vAlign w:val="center"/>
          </w:tcPr>
          <w:p w14:paraId="13DC6F3E"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38F1E357" w14:textId="77777777" w:rsidR="00566081" w:rsidRPr="00210D6B" w:rsidRDefault="00566081" w:rsidP="00566081">
            <w:pPr>
              <w:rPr>
                <w:rFonts w:ascii="Calibri" w:hAnsi="Calibri" w:cs="Calibri"/>
                <w:i/>
                <w:sz w:val="24"/>
                <w:szCs w:val="24"/>
              </w:rPr>
            </w:pPr>
            <w:r w:rsidRPr="00210D6B">
              <w:rPr>
                <w:rFonts w:ascii="Calibri" w:hAnsi="Calibri" w:cs="Calibri"/>
                <w:i/>
                <w:sz w:val="24"/>
                <w:szCs w:val="24"/>
              </w:rPr>
              <w:t xml:space="preserve">Druh vzdelávacích činností: </w:t>
            </w:r>
          </w:p>
          <w:p w14:paraId="749B2FEE" w14:textId="77777777" w:rsidR="00566081" w:rsidRPr="00210D6B" w:rsidRDefault="00566081" w:rsidP="00566081">
            <w:pPr>
              <w:rPr>
                <w:rFonts w:ascii="Calibri" w:hAnsi="Calibri" w:cs="Calibri"/>
                <w:i/>
                <w:sz w:val="24"/>
                <w:szCs w:val="24"/>
              </w:rPr>
            </w:pPr>
            <w:r w:rsidRPr="00210D6B">
              <w:rPr>
                <w:rFonts w:ascii="Calibri" w:hAnsi="Calibri" w:cs="Calibri"/>
                <w:i/>
                <w:sz w:val="24"/>
                <w:szCs w:val="24"/>
              </w:rPr>
              <w:t xml:space="preserve">Rozsah vzdelávacích činností: </w:t>
            </w:r>
          </w:p>
          <w:p w14:paraId="265AD2A4" w14:textId="77777777" w:rsidR="00566081" w:rsidRPr="00210D6B" w:rsidRDefault="00566081" w:rsidP="009C385E">
            <w:pPr>
              <w:jc w:val="both"/>
              <w:rPr>
                <w:rFonts w:ascii="Calibri" w:hAnsi="Calibri" w:cs="Calibri"/>
                <w:i/>
                <w:sz w:val="24"/>
                <w:szCs w:val="24"/>
              </w:rPr>
            </w:pPr>
            <w:r w:rsidRPr="00210D6B">
              <w:rPr>
                <w:rFonts w:ascii="Calibri" w:hAnsi="Calibri" w:cs="Calibri"/>
                <w:i/>
                <w:sz w:val="24"/>
                <w:szCs w:val="24"/>
              </w:rPr>
              <w:t xml:space="preserve">Metóda vzdelávacích činností: </w:t>
            </w:r>
          </w:p>
          <w:p w14:paraId="6537F28F" w14:textId="77777777" w:rsidR="009C385E" w:rsidRPr="00210D6B" w:rsidRDefault="009C385E" w:rsidP="009C385E">
            <w:pPr>
              <w:jc w:val="both"/>
              <w:rPr>
                <w:rFonts w:ascii="Calibri" w:hAnsi="Calibri" w:cs="Calibri"/>
                <w:i/>
                <w:sz w:val="24"/>
                <w:szCs w:val="24"/>
              </w:rPr>
            </w:pPr>
          </w:p>
          <w:p w14:paraId="6E3F5351" w14:textId="77777777" w:rsidR="009C385E" w:rsidRPr="00210D6B" w:rsidRDefault="009C385E" w:rsidP="009C385E">
            <w:pPr>
              <w:rPr>
                <w:rFonts w:asciiTheme="minorHAnsi" w:hAnsiTheme="minorHAnsi" w:cstheme="minorHAnsi"/>
                <w:bCs/>
                <w:i/>
                <w:sz w:val="24"/>
              </w:rPr>
            </w:pPr>
            <w:r w:rsidRPr="00210D6B">
              <w:rPr>
                <w:rFonts w:asciiTheme="minorHAnsi" w:hAnsiTheme="minorHAnsi" w:cstheme="minorHAnsi"/>
                <w:bCs/>
                <w:i/>
                <w:sz w:val="24"/>
              </w:rPr>
              <w:t>predmet štátnej skúšky</w:t>
            </w:r>
          </w:p>
          <w:p w14:paraId="72B356D1" w14:textId="77777777" w:rsidR="009C385E" w:rsidRPr="00210D6B" w:rsidRDefault="009C385E" w:rsidP="009C385E">
            <w:pPr>
              <w:jc w:val="both"/>
              <w:rPr>
                <w:rFonts w:ascii="Calibri" w:hAnsi="Calibri" w:cs="Calibri"/>
                <w:sz w:val="24"/>
                <w:szCs w:val="24"/>
              </w:rPr>
            </w:pPr>
            <w:r w:rsidRPr="00210D6B">
              <w:rPr>
                <w:rFonts w:asciiTheme="minorHAnsi" w:hAnsiTheme="minorHAnsi" w:cstheme="minorHAnsi"/>
                <w:bCs/>
                <w:i/>
                <w:sz w:val="24"/>
              </w:rPr>
              <w:t>študent prezentuje stav rozpracovania dizertačnej práce</w:t>
            </w:r>
          </w:p>
        </w:tc>
      </w:tr>
      <w:tr w:rsidR="00566081" w:rsidRPr="00210D6B" w14:paraId="70D1143B" w14:textId="77777777" w:rsidTr="467EE90A">
        <w:trPr>
          <w:trHeight w:val="510"/>
        </w:trPr>
        <w:tc>
          <w:tcPr>
            <w:tcW w:w="9322" w:type="dxa"/>
            <w:gridSpan w:val="2"/>
            <w:vAlign w:val="center"/>
          </w:tcPr>
          <w:p w14:paraId="0A144516" w14:textId="6CE0A28C" w:rsidR="00566081" w:rsidRPr="00210D6B" w:rsidRDefault="7135DA5E" w:rsidP="023E3EB7">
            <w:pPr>
              <w:jc w:val="both"/>
              <w:rPr>
                <w:rFonts w:ascii="Calibri" w:hAnsi="Calibri" w:cs="Calibri"/>
                <w:b/>
                <w:bCs/>
                <w:sz w:val="24"/>
                <w:szCs w:val="24"/>
              </w:rPr>
            </w:pPr>
            <w:r w:rsidRPr="00210D6B">
              <w:rPr>
                <w:rFonts w:ascii="Calibri" w:hAnsi="Calibri" w:cs="Calibri"/>
                <w:b/>
                <w:bCs/>
                <w:sz w:val="24"/>
                <w:szCs w:val="24"/>
              </w:rPr>
              <w:t>Počet kreditov:</w:t>
            </w:r>
            <w:r w:rsidR="56DCFD15" w:rsidRPr="00210D6B">
              <w:rPr>
                <w:rFonts w:ascii="Calibri" w:hAnsi="Calibri" w:cs="Calibri"/>
                <w:b/>
                <w:bCs/>
                <w:sz w:val="24"/>
                <w:szCs w:val="24"/>
              </w:rPr>
              <w:t xml:space="preserve"> </w:t>
            </w:r>
            <w:r w:rsidR="3732D15A" w:rsidRPr="00210D6B">
              <w:rPr>
                <w:rFonts w:ascii="Calibri" w:hAnsi="Calibri" w:cs="Calibri"/>
                <w:b/>
                <w:bCs/>
                <w:sz w:val="24"/>
                <w:szCs w:val="24"/>
              </w:rPr>
              <w:t>20</w:t>
            </w:r>
          </w:p>
        </w:tc>
      </w:tr>
      <w:tr w:rsidR="00566081" w:rsidRPr="00210D6B" w14:paraId="1FB81765" w14:textId="77777777" w:rsidTr="467EE90A">
        <w:trPr>
          <w:trHeight w:val="1416"/>
        </w:trPr>
        <w:tc>
          <w:tcPr>
            <w:tcW w:w="9322" w:type="dxa"/>
            <w:gridSpan w:val="2"/>
            <w:vAlign w:val="center"/>
          </w:tcPr>
          <w:p w14:paraId="105CC885" w14:textId="658FA177" w:rsidR="00566081" w:rsidRPr="00210D6B" w:rsidRDefault="7135DA5E" w:rsidP="467EE90A">
            <w:pPr>
              <w:jc w:val="both"/>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390BB409" w:rsidRPr="00210D6B">
              <w:rPr>
                <w:rFonts w:ascii="Calibri" w:hAnsi="Calibri" w:cs="Calibri"/>
                <w:sz w:val="24"/>
                <w:szCs w:val="24"/>
              </w:rPr>
              <w:t>5</w:t>
            </w:r>
            <w:r w:rsidR="00CCFFC0" w:rsidRPr="00210D6B">
              <w:rPr>
                <w:rFonts w:ascii="Calibri" w:hAnsi="Calibri" w:cs="Calibri"/>
                <w:sz w:val="24"/>
                <w:szCs w:val="24"/>
              </w:rPr>
              <w:t>.</w:t>
            </w:r>
            <w:r w:rsidR="5D6EE817" w:rsidRPr="00210D6B">
              <w:rPr>
                <w:rFonts w:ascii="Calibri" w:hAnsi="Calibri" w:cs="Calibri"/>
                <w:sz w:val="24"/>
                <w:szCs w:val="24"/>
              </w:rPr>
              <w:t xml:space="preserve"> </w:t>
            </w:r>
            <w:r w:rsidR="1BD34A31" w:rsidRPr="00210D6B">
              <w:rPr>
                <w:rFonts w:ascii="Calibri" w:hAnsi="Calibri" w:cs="Calibri"/>
                <w:sz w:val="24"/>
                <w:szCs w:val="24"/>
              </w:rPr>
              <w:t>-</w:t>
            </w:r>
            <w:r w:rsidR="5D6EE817" w:rsidRPr="00210D6B">
              <w:rPr>
                <w:rFonts w:ascii="Calibri" w:hAnsi="Calibri" w:cs="Calibri"/>
                <w:sz w:val="24"/>
                <w:szCs w:val="24"/>
              </w:rPr>
              <w:t xml:space="preserve"> </w:t>
            </w:r>
            <w:r w:rsidR="29B84C40" w:rsidRPr="00210D6B">
              <w:rPr>
                <w:rFonts w:ascii="Calibri" w:hAnsi="Calibri" w:cs="Calibri"/>
                <w:sz w:val="24"/>
                <w:szCs w:val="24"/>
              </w:rPr>
              <w:t>8</w:t>
            </w:r>
            <w:r w:rsidR="1BD34A31" w:rsidRPr="00210D6B">
              <w:rPr>
                <w:rFonts w:ascii="Calibri" w:hAnsi="Calibri" w:cs="Calibri"/>
                <w:sz w:val="24"/>
                <w:szCs w:val="24"/>
              </w:rPr>
              <w:t>.</w:t>
            </w:r>
          </w:p>
        </w:tc>
      </w:tr>
      <w:tr w:rsidR="00566081" w:rsidRPr="00210D6B" w14:paraId="24F1FF6D" w14:textId="77777777" w:rsidTr="467EE90A">
        <w:trPr>
          <w:trHeight w:val="1408"/>
        </w:trPr>
        <w:tc>
          <w:tcPr>
            <w:tcW w:w="9322" w:type="dxa"/>
            <w:gridSpan w:val="2"/>
            <w:vAlign w:val="center"/>
          </w:tcPr>
          <w:p w14:paraId="717FC6BC" w14:textId="22ABDAAB"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1290970110"/>
                <w:placeholder>
                  <w:docPart w:val="BAC3FBFBDE40463999DDF8B962058F97"/>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6DFB9E20" w14:textId="77777777" w:rsidR="00566081" w:rsidRPr="00210D6B" w:rsidRDefault="00566081" w:rsidP="00566081">
            <w:pPr>
              <w:jc w:val="both"/>
              <w:rPr>
                <w:rFonts w:ascii="Calibri" w:hAnsi="Calibri" w:cs="Calibri"/>
                <w:sz w:val="24"/>
                <w:szCs w:val="24"/>
              </w:rPr>
            </w:pPr>
          </w:p>
        </w:tc>
      </w:tr>
      <w:tr w:rsidR="00566081" w:rsidRPr="00210D6B" w14:paraId="406B2AC0" w14:textId="77777777" w:rsidTr="467EE90A">
        <w:trPr>
          <w:trHeight w:val="794"/>
        </w:trPr>
        <w:tc>
          <w:tcPr>
            <w:tcW w:w="9322" w:type="dxa"/>
            <w:gridSpan w:val="2"/>
            <w:vAlign w:val="center"/>
          </w:tcPr>
          <w:p w14:paraId="692B020D"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Podmieňujúce predmety:</w:t>
            </w:r>
          </w:p>
        </w:tc>
      </w:tr>
      <w:tr w:rsidR="00566081" w:rsidRPr="00210D6B" w14:paraId="3C21738D" w14:textId="77777777" w:rsidTr="467EE90A">
        <w:trPr>
          <w:trHeight w:val="1965"/>
        </w:trPr>
        <w:tc>
          <w:tcPr>
            <w:tcW w:w="9322" w:type="dxa"/>
            <w:gridSpan w:val="2"/>
            <w:vAlign w:val="center"/>
          </w:tcPr>
          <w:p w14:paraId="59EC7749"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7EC3E8B4" w14:textId="77777777" w:rsidR="009C385E" w:rsidRPr="00210D6B" w:rsidRDefault="009C385E" w:rsidP="00E123D6">
            <w:pPr>
              <w:numPr>
                <w:ilvl w:val="0"/>
                <w:numId w:val="17"/>
              </w:numPr>
              <w:jc w:val="both"/>
              <w:rPr>
                <w:rFonts w:ascii="Calibri" w:hAnsi="Calibri" w:cs="Calibri"/>
                <w:i/>
                <w:sz w:val="24"/>
                <w:szCs w:val="24"/>
              </w:rPr>
            </w:pPr>
            <w:r w:rsidRPr="00210D6B">
              <w:rPr>
                <w:rFonts w:ascii="Calibri" w:hAnsi="Calibri" w:cs="Calibri"/>
                <w:i/>
                <w:sz w:val="24"/>
                <w:szCs w:val="24"/>
              </w:rPr>
              <w:t>Pri vypracovaní písomnej práce k dizertačnej práci sa doktorand riadi pokynmi svojho školiteľa a Smernicou o náležitostiach záverečných prác, ich bibliografickej registrácii, kontrole originality, uchovávaní a sprístupňovaní vydanou Prešovskou univerzitou v Prešove. Štruktúru práce a formálnu úpravu práce  určuje po dohode so školiteľom Smernica čl. 6.</w:t>
            </w:r>
          </w:p>
          <w:p w14:paraId="0DC2B471" w14:textId="77777777" w:rsidR="009C385E" w:rsidRPr="00210D6B" w:rsidRDefault="009C385E" w:rsidP="00E123D6">
            <w:pPr>
              <w:numPr>
                <w:ilvl w:val="0"/>
                <w:numId w:val="17"/>
              </w:numPr>
              <w:jc w:val="both"/>
              <w:rPr>
                <w:rFonts w:ascii="Calibri" w:hAnsi="Calibri" w:cs="Calibri"/>
                <w:i/>
                <w:sz w:val="24"/>
                <w:szCs w:val="24"/>
              </w:rPr>
            </w:pPr>
            <w:r w:rsidRPr="00210D6B">
              <w:rPr>
                <w:rFonts w:ascii="Calibri" w:hAnsi="Calibri" w:cs="Calibri"/>
                <w:i/>
                <w:sz w:val="24"/>
                <w:szCs w:val="24"/>
              </w:rPr>
              <w:t>Písomnú prácu k dizertačnej práci posudzuje vedúci dizertačnej práce a oponent, ktorí vypracujú posudky podľa stanovených kritérií.</w:t>
            </w:r>
          </w:p>
          <w:p w14:paraId="689B33B0" w14:textId="77777777" w:rsidR="009C385E" w:rsidRPr="00210D6B" w:rsidRDefault="009C385E" w:rsidP="00E123D6">
            <w:pPr>
              <w:numPr>
                <w:ilvl w:val="0"/>
                <w:numId w:val="17"/>
              </w:numPr>
              <w:jc w:val="both"/>
              <w:rPr>
                <w:rFonts w:ascii="Calibri" w:hAnsi="Calibri" w:cs="Calibri"/>
                <w:i/>
                <w:sz w:val="24"/>
                <w:szCs w:val="24"/>
              </w:rPr>
            </w:pPr>
            <w:r w:rsidRPr="00210D6B">
              <w:rPr>
                <w:rFonts w:ascii="Calibri" w:hAnsi="Calibri" w:cs="Calibri"/>
                <w:i/>
                <w:sz w:val="24"/>
                <w:szCs w:val="24"/>
              </w:rPr>
              <w:t>Školiteľ dizertačnej práce posudzuje najmä:</w:t>
            </w:r>
          </w:p>
          <w:p w14:paraId="1F69244B"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stupeň samostatnosti a iniciatívy doktoranda pri spracovaní témy, spolupráca so školiteľom,</w:t>
            </w:r>
          </w:p>
          <w:p w14:paraId="72DD46E1"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logickú stavbu dizertačnej práce,</w:t>
            </w:r>
          </w:p>
          <w:p w14:paraId="447A5080"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adekvátnosť použitých metód, metodológiu,</w:t>
            </w:r>
          </w:p>
          <w:p w14:paraId="73EF48FF"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odbornú úroveň práce, hĺbku a kvalitu spracovania témy,</w:t>
            </w:r>
          </w:p>
          <w:p w14:paraId="138526D2"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prácu s literatúrou, relevantnosť použitých zdrojov vo vzťahu k téme a cieľu práce.</w:t>
            </w:r>
          </w:p>
          <w:p w14:paraId="212B1685" w14:textId="77777777" w:rsidR="009C385E" w:rsidRPr="00210D6B" w:rsidRDefault="009C385E" w:rsidP="00E123D6">
            <w:pPr>
              <w:numPr>
                <w:ilvl w:val="0"/>
                <w:numId w:val="17"/>
              </w:numPr>
              <w:jc w:val="both"/>
              <w:rPr>
                <w:rFonts w:ascii="Calibri" w:hAnsi="Calibri" w:cs="Calibri"/>
                <w:i/>
                <w:sz w:val="24"/>
                <w:szCs w:val="24"/>
              </w:rPr>
            </w:pPr>
            <w:r w:rsidRPr="00210D6B">
              <w:rPr>
                <w:rFonts w:ascii="Calibri" w:hAnsi="Calibri" w:cs="Calibri"/>
                <w:i/>
                <w:sz w:val="24"/>
                <w:szCs w:val="24"/>
              </w:rPr>
              <w:lastRenderedPageBreak/>
              <w:t>Oponent dizertačnej práce posudzuje najmä:</w:t>
            </w:r>
          </w:p>
          <w:p w14:paraId="00721794"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aktuálnosť a vhodnosť témy práce,</w:t>
            </w:r>
          </w:p>
          <w:p w14:paraId="74D09359"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stanovenie cieľa práce,</w:t>
            </w:r>
          </w:p>
          <w:p w14:paraId="6ACFD67D"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logickú stavbu dizertačnej práce,</w:t>
            </w:r>
          </w:p>
          <w:p w14:paraId="5CC86D59"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priliehavosť a vhodnosť použitých metód, metodológiu,</w:t>
            </w:r>
          </w:p>
          <w:p w14:paraId="64572254"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odbornú úroveň práce, hĺbku a kvalitu spracovania témy,</w:t>
            </w:r>
          </w:p>
          <w:p w14:paraId="4DA9C4E3" w14:textId="77777777" w:rsidR="009C385E"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prínos práce,</w:t>
            </w:r>
          </w:p>
          <w:p w14:paraId="09D4EB6C" w14:textId="77777777" w:rsidR="00566081" w:rsidRPr="00210D6B" w:rsidRDefault="009C385E" w:rsidP="00E123D6">
            <w:pPr>
              <w:numPr>
                <w:ilvl w:val="1"/>
                <w:numId w:val="17"/>
              </w:numPr>
              <w:jc w:val="both"/>
              <w:rPr>
                <w:rFonts w:ascii="Calibri" w:hAnsi="Calibri" w:cs="Calibri"/>
                <w:i/>
                <w:sz w:val="24"/>
                <w:szCs w:val="24"/>
              </w:rPr>
            </w:pPr>
            <w:r w:rsidRPr="00210D6B">
              <w:rPr>
                <w:rFonts w:ascii="Calibri" w:hAnsi="Calibri" w:cs="Calibri"/>
                <w:i/>
                <w:sz w:val="24"/>
                <w:szCs w:val="24"/>
              </w:rPr>
              <w:t>prácu s odbornou literatúrou.</w:t>
            </w:r>
          </w:p>
          <w:p w14:paraId="79CD3EAF"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Klasifikácia hodnotení:</w:t>
            </w:r>
            <w:r w:rsidRPr="00210D6B">
              <w:rPr>
                <w:rFonts w:ascii="Calibri" w:hAnsi="Calibri" w:cs="Calibri"/>
                <w:i/>
                <w:sz w:val="24"/>
                <w:szCs w:val="24"/>
              </w:rPr>
              <w:t> </w:t>
            </w:r>
          </w:p>
          <w:p w14:paraId="5B437E39"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73D4270D" w14:textId="77777777" w:rsidR="00566081" w:rsidRPr="00210D6B" w:rsidRDefault="00566081" w:rsidP="00566081">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6701E7FC"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FX: 49 a menej %</w:t>
            </w:r>
            <w:r w:rsidRPr="00210D6B">
              <w:rPr>
                <w:rFonts w:ascii="Calibri" w:hAnsi="Calibri" w:cs="Calibri"/>
                <w:i/>
                <w:sz w:val="24"/>
                <w:szCs w:val="24"/>
              </w:rPr>
              <w:t>  </w:t>
            </w:r>
          </w:p>
        </w:tc>
      </w:tr>
      <w:tr w:rsidR="00566081" w:rsidRPr="00210D6B" w14:paraId="5C83BE8B" w14:textId="77777777" w:rsidTr="467EE90A">
        <w:trPr>
          <w:trHeight w:val="1115"/>
        </w:trPr>
        <w:tc>
          <w:tcPr>
            <w:tcW w:w="9322" w:type="dxa"/>
            <w:gridSpan w:val="2"/>
            <w:vAlign w:val="center"/>
          </w:tcPr>
          <w:p w14:paraId="191F1492" w14:textId="77777777" w:rsidR="00566081" w:rsidRPr="00210D6B" w:rsidRDefault="7135DA5E" w:rsidP="00566081">
            <w:pPr>
              <w:jc w:val="both"/>
              <w:rPr>
                <w:rFonts w:ascii="Calibri" w:hAnsi="Calibri" w:cs="Calibri"/>
                <w:i/>
                <w:sz w:val="24"/>
                <w:szCs w:val="24"/>
              </w:rPr>
            </w:pPr>
            <w:r w:rsidRPr="00210D6B">
              <w:rPr>
                <w:rFonts w:ascii="Calibri" w:hAnsi="Calibri" w:cs="Calibri"/>
                <w:b/>
                <w:bCs/>
                <w:sz w:val="24"/>
                <w:szCs w:val="24"/>
              </w:rPr>
              <w:lastRenderedPageBreak/>
              <w:t>Výsledky vzdelávania:</w:t>
            </w:r>
            <w:r w:rsidRPr="00210D6B">
              <w:rPr>
                <w:rFonts w:ascii="Calibri" w:hAnsi="Calibri" w:cs="Calibri"/>
                <w:i/>
                <w:iCs/>
                <w:sz w:val="24"/>
                <w:szCs w:val="24"/>
              </w:rPr>
              <w:t xml:space="preserve"> </w:t>
            </w:r>
          </w:p>
          <w:p w14:paraId="5768AEF0" w14:textId="4157DC8C" w:rsidR="00566081" w:rsidRPr="00210D6B" w:rsidRDefault="03EA20A1" w:rsidP="023E3EB7">
            <w:pPr>
              <w:jc w:val="both"/>
            </w:pPr>
            <w:r w:rsidRPr="00210D6B">
              <w:rPr>
                <w:rFonts w:ascii="Calibri" w:eastAsia="Calibri" w:hAnsi="Calibri" w:cs="Calibri"/>
                <w:i/>
                <w:iCs/>
                <w:sz w:val="24"/>
                <w:szCs w:val="24"/>
              </w:rPr>
              <w:t>Študent získa po absolvovaní predmetu:</w:t>
            </w:r>
          </w:p>
          <w:p w14:paraId="55BE7E77" w14:textId="305838F4" w:rsidR="00566081" w:rsidRPr="00210D6B" w:rsidRDefault="03EA20A1" w:rsidP="023E3EB7">
            <w:pPr>
              <w:jc w:val="both"/>
            </w:pPr>
            <w:r w:rsidRPr="00210D6B">
              <w:rPr>
                <w:rFonts w:ascii="Calibri" w:eastAsia="Calibri" w:hAnsi="Calibri" w:cs="Calibri"/>
                <w:i/>
                <w:iCs/>
                <w:sz w:val="24"/>
                <w:szCs w:val="24"/>
              </w:rPr>
              <w:t>Vedomosti:</w:t>
            </w:r>
          </w:p>
          <w:p w14:paraId="34A5866A" w14:textId="5E6A2A2B" w:rsidR="00566081" w:rsidRPr="00210D6B" w:rsidRDefault="03EA20A1" w:rsidP="00E123D6">
            <w:pPr>
              <w:pStyle w:val="Odsekzoznamu"/>
              <w:numPr>
                <w:ilvl w:val="0"/>
                <w:numId w:val="10"/>
              </w:numPr>
              <w:jc w:val="both"/>
              <w:rPr>
                <w:rFonts w:ascii="Calibri" w:eastAsia="Calibri" w:hAnsi="Calibri" w:cs="Calibri"/>
                <w:i/>
                <w:iCs/>
                <w:sz w:val="24"/>
                <w:szCs w:val="24"/>
              </w:rPr>
            </w:pPr>
            <w:r w:rsidRPr="00210D6B">
              <w:rPr>
                <w:rFonts w:ascii="Calibri" w:eastAsia="Calibri" w:hAnsi="Calibri" w:cs="Calibri"/>
                <w:i/>
                <w:iCs/>
                <w:sz w:val="24"/>
                <w:szCs w:val="24"/>
              </w:rPr>
              <w:t>definovať a vlastnými slovami interpretovať základné pojmy z kontextu dizertačných skúmaní;</w:t>
            </w:r>
          </w:p>
          <w:p w14:paraId="0483306F" w14:textId="4DBCB4D0" w:rsidR="00566081" w:rsidRPr="00210D6B" w:rsidRDefault="03EA20A1" w:rsidP="00E123D6">
            <w:pPr>
              <w:pStyle w:val="Odsekzoznamu"/>
              <w:numPr>
                <w:ilvl w:val="0"/>
                <w:numId w:val="10"/>
              </w:numPr>
              <w:jc w:val="both"/>
              <w:rPr>
                <w:rFonts w:ascii="Calibri" w:eastAsia="Calibri" w:hAnsi="Calibri" w:cs="Calibri"/>
                <w:i/>
                <w:iCs/>
                <w:sz w:val="24"/>
                <w:szCs w:val="24"/>
              </w:rPr>
            </w:pPr>
            <w:r w:rsidRPr="00210D6B">
              <w:rPr>
                <w:rFonts w:ascii="Calibri" w:eastAsia="Calibri" w:hAnsi="Calibri" w:cs="Calibri"/>
                <w:i/>
                <w:iCs/>
                <w:sz w:val="24"/>
                <w:szCs w:val="24"/>
              </w:rPr>
              <w:t xml:space="preserve">identifikovať dominantné tendencie vo filozofickom </w:t>
            </w:r>
            <w:r w:rsidR="765C4180" w:rsidRPr="00210D6B">
              <w:rPr>
                <w:rFonts w:ascii="Calibri" w:eastAsia="Calibri" w:hAnsi="Calibri" w:cs="Calibri"/>
                <w:i/>
                <w:iCs/>
                <w:sz w:val="24"/>
                <w:szCs w:val="24"/>
              </w:rPr>
              <w:t>uchopení predmetnej oblasti</w:t>
            </w:r>
            <w:r w:rsidRPr="00210D6B">
              <w:rPr>
                <w:rFonts w:ascii="Calibri" w:eastAsia="Calibri" w:hAnsi="Calibri" w:cs="Calibri"/>
                <w:i/>
                <w:iCs/>
                <w:sz w:val="24"/>
                <w:szCs w:val="24"/>
              </w:rPr>
              <w:t>;</w:t>
            </w:r>
          </w:p>
          <w:p w14:paraId="3C62A59A" w14:textId="5CAB206B" w:rsidR="00566081" w:rsidRPr="00210D6B" w:rsidRDefault="03EA20A1" w:rsidP="00E123D6">
            <w:pPr>
              <w:pStyle w:val="Odsekzoznamu"/>
              <w:numPr>
                <w:ilvl w:val="0"/>
                <w:numId w:val="10"/>
              </w:numPr>
              <w:jc w:val="both"/>
              <w:rPr>
                <w:rFonts w:ascii="Calibri" w:eastAsia="Calibri" w:hAnsi="Calibri" w:cs="Calibri"/>
                <w:i/>
                <w:iCs/>
                <w:sz w:val="24"/>
                <w:szCs w:val="24"/>
              </w:rPr>
            </w:pPr>
            <w:r w:rsidRPr="00210D6B">
              <w:rPr>
                <w:rFonts w:ascii="Calibri" w:eastAsia="Calibri" w:hAnsi="Calibri" w:cs="Calibri"/>
                <w:i/>
                <w:iCs/>
                <w:sz w:val="24"/>
                <w:szCs w:val="24"/>
              </w:rPr>
              <w:t xml:space="preserve"> charakterizovať, klasifikovať a uviesť príklady na vybrané problematické otázky spojené s </w:t>
            </w:r>
            <w:r w:rsidR="1186FCC0" w:rsidRPr="00210D6B">
              <w:rPr>
                <w:rFonts w:ascii="Calibri" w:eastAsia="Calibri" w:hAnsi="Calibri" w:cs="Calibri"/>
                <w:i/>
                <w:iCs/>
                <w:sz w:val="24"/>
                <w:szCs w:val="24"/>
              </w:rPr>
              <w:t xml:space="preserve">jednotlivými </w:t>
            </w:r>
            <w:r w:rsidR="5AFDC3B2" w:rsidRPr="00210D6B">
              <w:rPr>
                <w:rFonts w:ascii="Calibri" w:eastAsia="Calibri" w:hAnsi="Calibri" w:cs="Calibri"/>
                <w:i/>
                <w:iCs/>
                <w:sz w:val="24"/>
                <w:szCs w:val="24"/>
              </w:rPr>
              <w:t>skúmanými tendenciami</w:t>
            </w:r>
            <w:r w:rsidRPr="00210D6B">
              <w:rPr>
                <w:rFonts w:ascii="Calibri" w:eastAsia="Calibri" w:hAnsi="Calibri" w:cs="Calibri"/>
                <w:i/>
                <w:iCs/>
                <w:sz w:val="24"/>
                <w:szCs w:val="24"/>
              </w:rPr>
              <w:t>;</w:t>
            </w:r>
          </w:p>
          <w:p w14:paraId="15BA662A" w14:textId="58F38AC0" w:rsidR="00566081" w:rsidRPr="00210D6B" w:rsidRDefault="03EA20A1" w:rsidP="00E123D6">
            <w:pPr>
              <w:pStyle w:val="Odsekzoznamu"/>
              <w:numPr>
                <w:ilvl w:val="0"/>
                <w:numId w:val="10"/>
              </w:numPr>
              <w:jc w:val="both"/>
              <w:rPr>
                <w:rFonts w:ascii="Calibri" w:eastAsia="Calibri" w:hAnsi="Calibri" w:cs="Calibri"/>
                <w:i/>
                <w:iCs/>
                <w:sz w:val="24"/>
                <w:szCs w:val="24"/>
              </w:rPr>
            </w:pPr>
            <w:r w:rsidRPr="00210D6B">
              <w:rPr>
                <w:rFonts w:ascii="Calibri" w:eastAsia="Calibri" w:hAnsi="Calibri" w:cs="Calibri"/>
                <w:i/>
                <w:iCs/>
                <w:sz w:val="24"/>
                <w:szCs w:val="24"/>
              </w:rPr>
              <w:t>pomenovať a zdôvodniť význam štúdia tejto filozofie v jej presahoch do súčasnosti pri formovaní európskej a svetovej kultúry;</w:t>
            </w:r>
          </w:p>
          <w:p w14:paraId="2C9B02BA" w14:textId="340B4E28" w:rsidR="00566081" w:rsidRPr="00210D6B" w:rsidRDefault="00566081" w:rsidP="023E3EB7">
            <w:pPr>
              <w:jc w:val="both"/>
              <w:rPr>
                <w:rFonts w:ascii="Calibri" w:eastAsia="Calibri" w:hAnsi="Calibri" w:cs="Calibri"/>
                <w:i/>
                <w:iCs/>
                <w:sz w:val="24"/>
                <w:szCs w:val="24"/>
              </w:rPr>
            </w:pPr>
          </w:p>
          <w:p w14:paraId="6E9D393E" w14:textId="5C52A0CB" w:rsidR="00566081" w:rsidRPr="00210D6B" w:rsidRDefault="3A394CF7" w:rsidP="023E3EB7">
            <w:pPr>
              <w:jc w:val="both"/>
            </w:pPr>
            <w:r w:rsidRPr="00210D6B">
              <w:rPr>
                <w:rFonts w:ascii="Calibri" w:eastAsia="Calibri" w:hAnsi="Calibri" w:cs="Calibri"/>
                <w:i/>
                <w:iCs/>
                <w:sz w:val="24"/>
                <w:szCs w:val="24"/>
              </w:rPr>
              <w:t>Zručnosti:</w:t>
            </w:r>
          </w:p>
          <w:p w14:paraId="2A825137" w14:textId="3A036AB5"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vlastnými slovami formulovať dobové kontexty formovania myslenia v p</w:t>
            </w:r>
            <w:r w:rsidR="5FBA63ED" w:rsidRPr="00210D6B">
              <w:rPr>
                <w:rFonts w:ascii="Calibri" w:eastAsia="Calibri" w:hAnsi="Calibri" w:cs="Calibri"/>
                <w:i/>
                <w:iCs/>
                <w:sz w:val="24"/>
                <w:szCs w:val="24"/>
              </w:rPr>
              <w:t>redmet</w:t>
            </w:r>
            <w:r w:rsidRPr="00210D6B">
              <w:rPr>
                <w:rFonts w:ascii="Calibri" w:eastAsia="Calibri" w:hAnsi="Calibri" w:cs="Calibri"/>
                <w:i/>
                <w:iCs/>
                <w:sz w:val="24"/>
                <w:szCs w:val="24"/>
              </w:rPr>
              <w:t>nej situácii;</w:t>
            </w:r>
          </w:p>
          <w:p w14:paraId="2DA5B822" w14:textId="3FA2480B"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 xml:space="preserve">určiť a východiská a špecifiká formovania myslenia predmetnej proveniencie a reakcie </w:t>
            </w:r>
            <w:r w:rsidR="5547B256" w:rsidRPr="00210D6B">
              <w:rPr>
                <w:rFonts w:ascii="Calibri" w:eastAsia="Calibri" w:hAnsi="Calibri" w:cs="Calibri"/>
                <w:i/>
                <w:iCs/>
                <w:sz w:val="24"/>
                <w:szCs w:val="24"/>
              </w:rPr>
              <w:t>odlišných interpretačných pozícií</w:t>
            </w:r>
            <w:r w:rsidRPr="00210D6B">
              <w:rPr>
                <w:rFonts w:ascii="Calibri" w:eastAsia="Calibri" w:hAnsi="Calibri" w:cs="Calibri"/>
                <w:i/>
                <w:iCs/>
                <w:sz w:val="24"/>
                <w:szCs w:val="24"/>
              </w:rPr>
              <w:t xml:space="preserve"> naň; </w:t>
            </w:r>
          </w:p>
          <w:p w14:paraId="391C7B38" w14:textId="2509C7E6"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 xml:space="preserve">reguluje, organizuje správanie v prepojení na prax výskumu; </w:t>
            </w:r>
          </w:p>
          <w:p w14:paraId="079CA7DB" w14:textId="2F6767C3"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 xml:space="preserve">demonštrovať dopady zmien, ktoré prináša </w:t>
            </w:r>
            <w:r w:rsidR="29EDC4D3" w:rsidRPr="00210D6B">
              <w:rPr>
                <w:rFonts w:ascii="Calibri" w:eastAsia="Calibri" w:hAnsi="Calibri" w:cs="Calibri"/>
                <w:i/>
                <w:iCs/>
                <w:sz w:val="24"/>
                <w:szCs w:val="24"/>
              </w:rPr>
              <w:t>skúmaná oblasť</w:t>
            </w:r>
            <w:r w:rsidRPr="00210D6B">
              <w:rPr>
                <w:rFonts w:ascii="Calibri" w:eastAsia="Calibri" w:hAnsi="Calibri" w:cs="Calibri"/>
                <w:i/>
                <w:iCs/>
                <w:sz w:val="24"/>
                <w:szCs w:val="24"/>
              </w:rPr>
              <w:t xml:space="preserve"> na filozofické myslenie a na širší spoločenský a politický život;</w:t>
            </w:r>
          </w:p>
          <w:p w14:paraId="09F73E4D" w14:textId="1AE288B3" w:rsidR="00566081" w:rsidRPr="00210D6B" w:rsidRDefault="00566081" w:rsidP="023E3EB7">
            <w:pPr>
              <w:jc w:val="both"/>
              <w:rPr>
                <w:rFonts w:ascii="Calibri" w:eastAsia="Calibri" w:hAnsi="Calibri" w:cs="Calibri"/>
                <w:i/>
                <w:iCs/>
                <w:sz w:val="24"/>
                <w:szCs w:val="24"/>
              </w:rPr>
            </w:pPr>
          </w:p>
          <w:p w14:paraId="10C79B4D" w14:textId="5D092F45" w:rsidR="00566081" w:rsidRPr="00210D6B" w:rsidRDefault="3A394CF7" w:rsidP="023E3EB7">
            <w:pPr>
              <w:jc w:val="both"/>
            </w:pPr>
            <w:r w:rsidRPr="00210D6B">
              <w:rPr>
                <w:rFonts w:ascii="Calibri" w:eastAsia="Calibri" w:hAnsi="Calibri" w:cs="Calibri"/>
                <w:i/>
                <w:iCs/>
                <w:sz w:val="24"/>
                <w:szCs w:val="24"/>
              </w:rPr>
              <w:t>K</w:t>
            </w:r>
            <w:r w:rsidR="329683C6" w:rsidRPr="00210D6B">
              <w:rPr>
                <w:rFonts w:ascii="Calibri" w:eastAsia="Calibri" w:hAnsi="Calibri" w:cs="Calibri"/>
                <w:i/>
                <w:iCs/>
                <w:sz w:val="24"/>
                <w:szCs w:val="24"/>
              </w:rPr>
              <w:t>ompetentnosti</w:t>
            </w:r>
            <w:r w:rsidRPr="00210D6B">
              <w:rPr>
                <w:rFonts w:ascii="Calibri" w:eastAsia="Calibri" w:hAnsi="Calibri" w:cs="Calibri"/>
                <w:i/>
                <w:iCs/>
                <w:sz w:val="24"/>
                <w:szCs w:val="24"/>
              </w:rPr>
              <w:t>:</w:t>
            </w:r>
          </w:p>
          <w:p w14:paraId="5A6C071C" w14:textId="58E97B8D"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organizovať, plánovať a prideľovať zdroje;</w:t>
            </w:r>
          </w:p>
          <w:p w14:paraId="39175CDA" w14:textId="2BA05A68"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spolupracovať s inými ľuďmi;</w:t>
            </w:r>
          </w:p>
          <w:p w14:paraId="5DC8CFD6" w14:textId="42B6E5FB"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získavať informácie;</w:t>
            </w:r>
          </w:p>
          <w:p w14:paraId="3B8E83E8" w14:textId="76A901FB"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vyhodnocovať informácie;</w:t>
            </w:r>
          </w:p>
          <w:p w14:paraId="417AC624" w14:textId="2CE30E36"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chápať komplexnosť vzťahov v rámci širších dobových kontextov a ich metamorfóz;</w:t>
            </w:r>
          </w:p>
          <w:p w14:paraId="1B44162C" w14:textId="6C1347AE" w:rsidR="00566081" w:rsidRPr="00210D6B" w:rsidRDefault="3A394CF7" w:rsidP="00E123D6">
            <w:pPr>
              <w:pStyle w:val="Odsekzoznamu"/>
              <w:numPr>
                <w:ilvl w:val="0"/>
                <w:numId w:val="11"/>
              </w:numPr>
              <w:jc w:val="both"/>
              <w:rPr>
                <w:rFonts w:ascii="Calibri" w:eastAsia="Calibri" w:hAnsi="Calibri" w:cs="Calibri"/>
                <w:i/>
                <w:iCs/>
                <w:sz w:val="24"/>
                <w:szCs w:val="24"/>
              </w:rPr>
            </w:pPr>
            <w:r w:rsidRPr="00210D6B">
              <w:rPr>
                <w:rFonts w:ascii="Calibri" w:eastAsia="Calibri" w:hAnsi="Calibri" w:cs="Calibri"/>
                <w:i/>
                <w:iCs/>
                <w:sz w:val="24"/>
                <w:szCs w:val="24"/>
              </w:rPr>
              <w:t>rešpektovať rôznorodosť postojov;</w:t>
            </w:r>
          </w:p>
        </w:tc>
      </w:tr>
      <w:tr w:rsidR="00566081" w:rsidRPr="00210D6B" w14:paraId="736B5876" w14:textId="77777777" w:rsidTr="467EE90A">
        <w:trPr>
          <w:trHeight w:val="510"/>
        </w:trPr>
        <w:tc>
          <w:tcPr>
            <w:tcW w:w="9322" w:type="dxa"/>
            <w:gridSpan w:val="2"/>
            <w:vAlign w:val="center"/>
          </w:tcPr>
          <w:p w14:paraId="092D00FD"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74CE5D8C" w14:textId="77777777" w:rsidR="009C385E" w:rsidRPr="00210D6B" w:rsidRDefault="009C385E" w:rsidP="009C385E">
            <w:pPr>
              <w:rPr>
                <w:rFonts w:ascii="Calibri" w:hAnsi="Calibri" w:cs="Calibri"/>
                <w:i/>
                <w:sz w:val="24"/>
                <w:szCs w:val="24"/>
              </w:rPr>
            </w:pPr>
            <w:r w:rsidRPr="00210D6B">
              <w:rPr>
                <w:rFonts w:ascii="Calibri" w:hAnsi="Calibri" w:cs="Calibri"/>
                <w:i/>
                <w:sz w:val="24"/>
                <w:szCs w:val="24"/>
              </w:rPr>
              <w:t>Diskusia o písomnej práci k dizertačnej práce má ustálený priebeh:</w:t>
            </w:r>
          </w:p>
          <w:p w14:paraId="28C3E7D3" w14:textId="77777777" w:rsidR="009C385E" w:rsidRPr="00210D6B" w:rsidRDefault="009C385E" w:rsidP="00E123D6">
            <w:pPr>
              <w:numPr>
                <w:ilvl w:val="0"/>
                <w:numId w:val="18"/>
              </w:numPr>
              <w:jc w:val="both"/>
              <w:rPr>
                <w:rFonts w:ascii="Calibri" w:hAnsi="Calibri" w:cs="Calibri"/>
                <w:i/>
                <w:sz w:val="24"/>
                <w:szCs w:val="24"/>
              </w:rPr>
            </w:pPr>
            <w:r w:rsidRPr="00210D6B">
              <w:rPr>
                <w:rFonts w:ascii="Calibri" w:hAnsi="Calibri" w:cs="Calibri"/>
                <w:i/>
                <w:sz w:val="24"/>
                <w:szCs w:val="24"/>
              </w:rPr>
              <w:t>Úvodné slovo doktoranda, prezentácia postupov práce.</w:t>
            </w:r>
          </w:p>
          <w:p w14:paraId="1FF84C93" w14:textId="77777777" w:rsidR="009C385E" w:rsidRPr="00210D6B" w:rsidRDefault="009C385E" w:rsidP="00E123D6">
            <w:pPr>
              <w:numPr>
                <w:ilvl w:val="0"/>
                <w:numId w:val="18"/>
              </w:numPr>
              <w:jc w:val="both"/>
              <w:rPr>
                <w:rFonts w:ascii="Calibri" w:hAnsi="Calibri" w:cs="Calibri"/>
                <w:i/>
                <w:sz w:val="24"/>
                <w:szCs w:val="24"/>
              </w:rPr>
            </w:pPr>
            <w:r w:rsidRPr="00210D6B">
              <w:rPr>
                <w:rFonts w:ascii="Calibri" w:hAnsi="Calibri" w:cs="Calibri"/>
                <w:i/>
                <w:sz w:val="24"/>
                <w:szCs w:val="24"/>
              </w:rPr>
              <w:t>Prednesenie hlavných bodov z písomných posudkov školiteľa a oponenta.</w:t>
            </w:r>
          </w:p>
          <w:p w14:paraId="5EC1A8EA" w14:textId="77777777" w:rsidR="009C385E" w:rsidRPr="00210D6B" w:rsidRDefault="009C385E" w:rsidP="00E123D6">
            <w:pPr>
              <w:numPr>
                <w:ilvl w:val="0"/>
                <w:numId w:val="18"/>
              </w:numPr>
              <w:jc w:val="both"/>
              <w:rPr>
                <w:rFonts w:ascii="Calibri" w:hAnsi="Calibri" w:cs="Calibri"/>
                <w:i/>
                <w:sz w:val="24"/>
                <w:szCs w:val="24"/>
              </w:rPr>
            </w:pPr>
            <w:r w:rsidRPr="00210D6B">
              <w:rPr>
                <w:rFonts w:ascii="Calibri" w:hAnsi="Calibri" w:cs="Calibri"/>
                <w:i/>
                <w:sz w:val="24"/>
                <w:szCs w:val="24"/>
              </w:rPr>
              <w:t>Zodpovedanie doktoranda na otázky školiteľa a oponenta.</w:t>
            </w:r>
          </w:p>
          <w:p w14:paraId="0A1EDAAB" w14:textId="77777777" w:rsidR="009C385E" w:rsidRPr="00210D6B" w:rsidRDefault="009C385E" w:rsidP="00E123D6">
            <w:pPr>
              <w:numPr>
                <w:ilvl w:val="0"/>
                <w:numId w:val="18"/>
              </w:numPr>
              <w:jc w:val="both"/>
              <w:rPr>
                <w:rFonts w:ascii="Calibri" w:hAnsi="Calibri" w:cs="Calibri"/>
                <w:i/>
                <w:sz w:val="24"/>
                <w:szCs w:val="24"/>
              </w:rPr>
            </w:pPr>
            <w:r w:rsidRPr="00210D6B">
              <w:rPr>
                <w:rFonts w:ascii="Calibri" w:hAnsi="Calibri" w:cs="Calibri"/>
                <w:i/>
                <w:sz w:val="24"/>
                <w:szCs w:val="24"/>
              </w:rPr>
              <w:lastRenderedPageBreak/>
              <w:t>Odborná rozprava o práci s otázkami na doktoranda.</w:t>
            </w:r>
          </w:p>
          <w:p w14:paraId="44E871BC" w14:textId="77777777" w:rsidR="009C385E" w:rsidRPr="00210D6B" w:rsidRDefault="009C385E" w:rsidP="009C385E">
            <w:pPr>
              <w:rPr>
                <w:rFonts w:ascii="Calibri" w:hAnsi="Calibri" w:cs="Calibri"/>
                <w:i/>
                <w:sz w:val="24"/>
                <w:szCs w:val="24"/>
              </w:rPr>
            </w:pPr>
          </w:p>
          <w:p w14:paraId="0520A1D1" w14:textId="77777777" w:rsidR="009C385E" w:rsidRPr="00210D6B" w:rsidRDefault="009C385E" w:rsidP="009C385E">
            <w:pPr>
              <w:rPr>
                <w:rFonts w:ascii="Calibri" w:hAnsi="Calibri" w:cs="Calibri"/>
                <w:i/>
                <w:sz w:val="24"/>
                <w:szCs w:val="24"/>
              </w:rPr>
            </w:pPr>
            <w:r w:rsidRPr="00210D6B">
              <w:rPr>
                <w:rFonts w:ascii="Calibri" w:hAnsi="Calibri" w:cs="Calibri"/>
                <w:i/>
                <w:sz w:val="24"/>
                <w:szCs w:val="24"/>
              </w:rPr>
              <w:t>Úvodné slovo doktoranda by malo obsahovať predovšetkým tieto body:</w:t>
            </w:r>
          </w:p>
          <w:p w14:paraId="649C68B9" w14:textId="77777777" w:rsidR="009C385E" w:rsidRPr="00210D6B" w:rsidRDefault="009C385E" w:rsidP="00E123D6">
            <w:pPr>
              <w:numPr>
                <w:ilvl w:val="0"/>
                <w:numId w:val="19"/>
              </w:numPr>
              <w:jc w:val="both"/>
              <w:rPr>
                <w:rFonts w:ascii="Calibri" w:hAnsi="Calibri" w:cs="Calibri"/>
                <w:i/>
                <w:sz w:val="24"/>
                <w:szCs w:val="24"/>
              </w:rPr>
            </w:pPr>
            <w:r w:rsidRPr="00210D6B">
              <w:rPr>
                <w:rFonts w:ascii="Calibri" w:hAnsi="Calibri" w:cs="Calibri"/>
                <w:i/>
                <w:sz w:val="24"/>
                <w:szCs w:val="24"/>
              </w:rPr>
              <w:t>Stručné zdôvodnenie výberu témy, jej aktuálnosti, praktického prínosu.</w:t>
            </w:r>
          </w:p>
          <w:p w14:paraId="7AD86488" w14:textId="77777777" w:rsidR="009C385E" w:rsidRPr="00210D6B" w:rsidRDefault="009C385E" w:rsidP="00E123D6">
            <w:pPr>
              <w:numPr>
                <w:ilvl w:val="0"/>
                <w:numId w:val="19"/>
              </w:numPr>
              <w:jc w:val="both"/>
              <w:rPr>
                <w:rFonts w:ascii="Calibri" w:hAnsi="Calibri" w:cs="Calibri"/>
                <w:i/>
                <w:sz w:val="24"/>
                <w:szCs w:val="24"/>
              </w:rPr>
            </w:pPr>
            <w:r w:rsidRPr="00210D6B">
              <w:rPr>
                <w:rFonts w:ascii="Calibri" w:hAnsi="Calibri" w:cs="Calibri"/>
                <w:i/>
                <w:sz w:val="24"/>
                <w:szCs w:val="24"/>
              </w:rPr>
              <w:t>Objasnenie cieľov a metodiky práce.</w:t>
            </w:r>
          </w:p>
          <w:p w14:paraId="6F045D48" w14:textId="77777777" w:rsidR="00566081" w:rsidRPr="00210D6B" w:rsidRDefault="009C385E" w:rsidP="00E123D6">
            <w:pPr>
              <w:numPr>
                <w:ilvl w:val="0"/>
                <w:numId w:val="19"/>
              </w:numPr>
              <w:jc w:val="both"/>
              <w:rPr>
                <w:rFonts w:ascii="Calibri" w:hAnsi="Calibri" w:cs="Calibri"/>
                <w:i/>
                <w:sz w:val="24"/>
                <w:szCs w:val="24"/>
              </w:rPr>
            </w:pPr>
            <w:r w:rsidRPr="00210D6B">
              <w:rPr>
                <w:rFonts w:ascii="Calibri" w:hAnsi="Calibri" w:cs="Calibri"/>
                <w:i/>
                <w:sz w:val="24"/>
                <w:szCs w:val="24"/>
              </w:rPr>
              <w:t>Hlavné obsahové problémy práce.</w:t>
            </w:r>
          </w:p>
        </w:tc>
      </w:tr>
      <w:tr w:rsidR="00566081" w:rsidRPr="00210D6B" w14:paraId="4E901764" w14:textId="77777777" w:rsidTr="467EE90A">
        <w:trPr>
          <w:trHeight w:val="510"/>
        </w:trPr>
        <w:tc>
          <w:tcPr>
            <w:tcW w:w="9322" w:type="dxa"/>
            <w:gridSpan w:val="2"/>
            <w:vAlign w:val="center"/>
          </w:tcPr>
          <w:p w14:paraId="783C35DE" w14:textId="77777777" w:rsidR="00566081" w:rsidRPr="00210D6B" w:rsidRDefault="7135DA5E" w:rsidP="00566081">
            <w:pPr>
              <w:jc w:val="both"/>
              <w:rPr>
                <w:rFonts w:ascii="Calibri" w:hAnsi="Calibri" w:cs="Calibri"/>
                <w:i/>
                <w:sz w:val="24"/>
                <w:szCs w:val="24"/>
              </w:rPr>
            </w:pPr>
            <w:r w:rsidRPr="00210D6B">
              <w:rPr>
                <w:rFonts w:ascii="Calibri" w:hAnsi="Calibri" w:cs="Calibri"/>
                <w:b/>
                <w:bCs/>
                <w:sz w:val="24"/>
                <w:szCs w:val="24"/>
              </w:rPr>
              <w:lastRenderedPageBreak/>
              <w:t>Odporúčaná literatúra:</w:t>
            </w:r>
            <w:r w:rsidRPr="00210D6B">
              <w:rPr>
                <w:rFonts w:ascii="Calibri" w:hAnsi="Calibri" w:cs="Calibri"/>
                <w:i/>
                <w:iCs/>
                <w:sz w:val="24"/>
                <w:szCs w:val="24"/>
              </w:rPr>
              <w:t xml:space="preserve"> </w:t>
            </w:r>
          </w:p>
          <w:p w14:paraId="23164C88" w14:textId="08EF7A51" w:rsidR="023E3EB7" w:rsidRPr="00210D6B" w:rsidRDefault="023E3EB7" w:rsidP="023E3EB7">
            <w:pPr>
              <w:jc w:val="both"/>
              <w:rPr>
                <w:rFonts w:ascii="Calibri" w:hAnsi="Calibri" w:cs="Calibri"/>
                <w:sz w:val="24"/>
                <w:szCs w:val="24"/>
              </w:rPr>
            </w:pPr>
            <w:r w:rsidRPr="00210D6B">
              <w:rPr>
                <w:rFonts w:ascii="Calibri" w:hAnsi="Calibri" w:cs="Calibri"/>
                <w:sz w:val="24"/>
                <w:szCs w:val="24"/>
              </w:rPr>
              <w:t xml:space="preserve">Bednárová-Gibová, K., Zákutná, S. 2018. Terminological equivalence in translation of philosophical texts. In: </w:t>
            </w:r>
            <w:r w:rsidRPr="00210D6B">
              <w:rPr>
                <w:rFonts w:ascii="Calibri" w:hAnsi="Calibri" w:cs="Calibri"/>
                <w:i/>
                <w:iCs/>
                <w:sz w:val="24"/>
                <w:szCs w:val="24"/>
              </w:rPr>
              <w:t>Russian Journal of Linguistics</w:t>
            </w:r>
            <w:r w:rsidRPr="00210D6B">
              <w:rPr>
                <w:rFonts w:ascii="Calibri" w:hAnsi="Calibri" w:cs="Calibri"/>
                <w:sz w:val="24"/>
                <w:szCs w:val="24"/>
              </w:rPr>
              <w:t>. Roč. 22, č. 2, s. 423-435.</w:t>
            </w:r>
          </w:p>
          <w:p w14:paraId="2601A171" w14:textId="42AA35BB" w:rsidR="023E3EB7" w:rsidRPr="00210D6B" w:rsidRDefault="023E3EB7" w:rsidP="023E3EB7">
            <w:pPr>
              <w:jc w:val="both"/>
              <w:rPr>
                <w:rFonts w:ascii="Calibri" w:hAnsi="Calibri" w:cs="Calibri"/>
                <w:sz w:val="24"/>
                <w:szCs w:val="24"/>
              </w:rPr>
            </w:pPr>
            <w:r w:rsidRPr="00210D6B">
              <w:rPr>
                <w:rFonts w:ascii="Calibri" w:hAnsi="Calibri" w:cs="Calibri"/>
                <w:sz w:val="24"/>
                <w:szCs w:val="24"/>
              </w:rPr>
              <w:t xml:space="preserve">Eco, U., 2007. </w:t>
            </w:r>
            <w:r w:rsidRPr="00210D6B">
              <w:rPr>
                <w:rFonts w:ascii="Calibri" w:hAnsi="Calibri" w:cs="Calibri"/>
                <w:i/>
                <w:iCs/>
                <w:sz w:val="24"/>
                <w:szCs w:val="24"/>
              </w:rPr>
              <w:t>Jak napsat diplomovou práci</w:t>
            </w:r>
            <w:r w:rsidRPr="00210D6B">
              <w:rPr>
                <w:rFonts w:ascii="Calibri" w:hAnsi="Calibri" w:cs="Calibri"/>
                <w:sz w:val="24"/>
                <w:szCs w:val="24"/>
              </w:rPr>
              <w:t xml:space="preserve">. Praha: Votobia.   </w:t>
            </w:r>
          </w:p>
          <w:p w14:paraId="6A6855EF" w14:textId="6A93A2F4" w:rsidR="023E3EB7" w:rsidRPr="00210D6B" w:rsidRDefault="023E3EB7" w:rsidP="023E3EB7">
            <w:pPr>
              <w:jc w:val="both"/>
              <w:rPr>
                <w:rFonts w:ascii="Calibri" w:hAnsi="Calibri" w:cs="Calibri"/>
                <w:sz w:val="24"/>
                <w:szCs w:val="24"/>
              </w:rPr>
            </w:pPr>
            <w:r w:rsidRPr="00210D6B">
              <w:rPr>
                <w:rFonts w:ascii="Calibri" w:hAnsi="Calibri" w:cs="Calibri"/>
                <w:sz w:val="24"/>
                <w:szCs w:val="24"/>
              </w:rPr>
              <w:t xml:space="preserve">Evans, D. 2008. Semantic antipluralism: How to translate terms in philosophy. In: British </w:t>
            </w:r>
            <w:r w:rsidRPr="00210D6B">
              <w:rPr>
                <w:rFonts w:ascii="Calibri" w:hAnsi="Calibri" w:cs="Calibri"/>
                <w:i/>
                <w:iCs/>
                <w:sz w:val="24"/>
                <w:szCs w:val="24"/>
              </w:rPr>
              <w:t>Journal for the History of Philosophy</w:t>
            </w:r>
            <w:r w:rsidRPr="00210D6B">
              <w:rPr>
                <w:rFonts w:ascii="Calibri" w:hAnsi="Calibri" w:cs="Calibri"/>
                <w:sz w:val="24"/>
                <w:szCs w:val="24"/>
              </w:rPr>
              <w:t>, 16(1), s. 229–235.</w:t>
            </w:r>
          </w:p>
          <w:p w14:paraId="6FF92F36" w14:textId="3F3E7F97" w:rsidR="009C385E" w:rsidRPr="00210D6B" w:rsidRDefault="56DCFD15" w:rsidP="023E3EB7">
            <w:pPr>
              <w:jc w:val="both"/>
              <w:rPr>
                <w:rFonts w:ascii="Calibri" w:hAnsi="Calibri" w:cs="Calibri"/>
                <w:sz w:val="24"/>
                <w:szCs w:val="24"/>
              </w:rPr>
            </w:pPr>
            <w:r w:rsidRPr="00210D6B">
              <w:rPr>
                <w:rFonts w:ascii="Calibri" w:hAnsi="Calibri" w:cs="Calibri"/>
                <w:sz w:val="24"/>
                <w:szCs w:val="24"/>
              </w:rPr>
              <w:t>G</w:t>
            </w:r>
            <w:r w:rsidR="146C0AFD" w:rsidRPr="00210D6B">
              <w:rPr>
                <w:rFonts w:ascii="Calibri" w:hAnsi="Calibri" w:cs="Calibri"/>
                <w:sz w:val="24"/>
                <w:szCs w:val="24"/>
              </w:rPr>
              <w:t>avora</w:t>
            </w:r>
            <w:r w:rsidRPr="00210D6B">
              <w:rPr>
                <w:rFonts w:ascii="Calibri" w:hAnsi="Calibri" w:cs="Calibri"/>
                <w:sz w:val="24"/>
                <w:szCs w:val="24"/>
              </w:rPr>
              <w:t xml:space="preserve">, P., 1999. </w:t>
            </w:r>
            <w:r w:rsidRPr="00210D6B">
              <w:rPr>
                <w:rFonts w:ascii="Calibri" w:hAnsi="Calibri" w:cs="Calibri"/>
                <w:i/>
                <w:iCs/>
                <w:sz w:val="24"/>
                <w:szCs w:val="24"/>
              </w:rPr>
              <w:t>Úvod do pedagogického výskumu</w:t>
            </w:r>
            <w:r w:rsidRPr="00210D6B">
              <w:rPr>
                <w:rFonts w:ascii="Calibri" w:hAnsi="Calibri" w:cs="Calibri"/>
                <w:sz w:val="24"/>
                <w:szCs w:val="24"/>
              </w:rPr>
              <w:t>. Bratislava: Univerzita Komenského.</w:t>
            </w:r>
          </w:p>
          <w:p w14:paraId="7303A2B3" w14:textId="113807EC" w:rsidR="00566081" w:rsidRPr="00210D6B" w:rsidRDefault="6EBE9C72"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color w:val="000000" w:themeColor="text1"/>
                <w:sz w:val="24"/>
                <w:szCs w:val="24"/>
              </w:rPr>
              <w:t xml:space="preserve">Katuščák, D., 2013. </w:t>
            </w:r>
            <w:r w:rsidRPr="00210D6B">
              <w:rPr>
                <w:rFonts w:ascii="Calibri" w:eastAsia="Calibri" w:hAnsi="Calibri" w:cs="Calibri"/>
                <w:i/>
                <w:iCs/>
                <w:color w:val="000000" w:themeColor="text1"/>
                <w:sz w:val="24"/>
                <w:szCs w:val="24"/>
              </w:rPr>
              <w:t>Ako písať záverečné a kvalifikačné práce</w:t>
            </w:r>
            <w:r w:rsidRPr="00210D6B">
              <w:rPr>
                <w:rFonts w:ascii="Calibri" w:eastAsia="Calibri" w:hAnsi="Calibri" w:cs="Calibri"/>
                <w:color w:val="000000" w:themeColor="text1"/>
                <w:sz w:val="24"/>
                <w:szCs w:val="24"/>
              </w:rPr>
              <w:t>. Bratislava Enigma.</w:t>
            </w:r>
          </w:p>
          <w:p w14:paraId="7BF40184" w14:textId="71A648D8" w:rsidR="00566081" w:rsidRPr="00210D6B" w:rsidRDefault="023E3EB7"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color w:val="000000" w:themeColor="text1"/>
                <w:sz w:val="24"/>
                <w:szCs w:val="24"/>
              </w:rPr>
              <w:t xml:space="preserve">Kornuta,  H. M., Germaine, R. W. 2019.  </w:t>
            </w:r>
            <w:r w:rsidRPr="00210D6B">
              <w:rPr>
                <w:rFonts w:ascii="Calibri" w:eastAsia="Calibri" w:hAnsi="Calibri" w:cs="Calibri"/>
                <w:i/>
                <w:iCs/>
                <w:color w:val="000000" w:themeColor="text1"/>
                <w:sz w:val="24"/>
                <w:szCs w:val="24"/>
              </w:rPr>
              <w:t>A Concise Guide to Writing a Thesis or Dissertation: Educational Research and Beyond</w:t>
            </w:r>
            <w:r w:rsidRPr="00210D6B">
              <w:rPr>
                <w:rFonts w:ascii="Calibri" w:eastAsia="Calibri" w:hAnsi="Calibri" w:cs="Calibri"/>
                <w:color w:val="000000" w:themeColor="text1"/>
                <w:sz w:val="24"/>
                <w:szCs w:val="24"/>
              </w:rPr>
              <w:t>. Routledge.</w:t>
            </w:r>
          </w:p>
          <w:p w14:paraId="420D8AE9" w14:textId="1B47FDAC" w:rsidR="00566081" w:rsidRPr="00210D6B" w:rsidRDefault="6EBE9C72"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color w:val="000000" w:themeColor="text1"/>
                <w:sz w:val="24"/>
                <w:szCs w:val="24"/>
              </w:rPr>
              <w:t xml:space="preserve">Meško, D., Katuščák, D., Findra, J. a kol. 2005. </w:t>
            </w:r>
            <w:r w:rsidRPr="00210D6B">
              <w:rPr>
                <w:rFonts w:ascii="Calibri" w:eastAsia="Calibri" w:hAnsi="Calibri" w:cs="Calibri"/>
                <w:i/>
                <w:iCs/>
                <w:color w:val="000000" w:themeColor="text1"/>
                <w:sz w:val="24"/>
                <w:szCs w:val="24"/>
              </w:rPr>
              <w:t>Akademická príručka.</w:t>
            </w:r>
            <w:r w:rsidRPr="00210D6B">
              <w:rPr>
                <w:rFonts w:ascii="Calibri" w:eastAsia="Calibri" w:hAnsi="Calibri" w:cs="Calibri"/>
                <w:color w:val="000000" w:themeColor="text1"/>
                <w:sz w:val="24"/>
                <w:szCs w:val="24"/>
              </w:rPr>
              <w:t xml:space="preserve"> Martin: Osveta.</w:t>
            </w:r>
          </w:p>
          <w:p w14:paraId="3EAD3695" w14:textId="2F5D163E" w:rsidR="00566081" w:rsidRPr="00210D6B" w:rsidRDefault="17DB807C" w:rsidP="023E3EB7">
            <w:pPr>
              <w:jc w:val="both"/>
              <w:rPr>
                <w:rFonts w:ascii="Calibri" w:hAnsi="Calibri" w:cs="Calibri"/>
                <w:sz w:val="24"/>
                <w:szCs w:val="24"/>
              </w:rPr>
            </w:pPr>
            <w:r w:rsidRPr="00210D6B">
              <w:rPr>
                <w:rFonts w:ascii="Calibri" w:hAnsi="Calibri" w:cs="Calibri"/>
                <w:sz w:val="24"/>
                <w:szCs w:val="24"/>
              </w:rPr>
              <w:t xml:space="preserve">Murgaš, J., 2011. </w:t>
            </w:r>
            <w:r w:rsidRPr="00210D6B">
              <w:rPr>
                <w:rFonts w:ascii="Calibri" w:hAnsi="Calibri" w:cs="Calibri"/>
                <w:i/>
                <w:iCs/>
                <w:sz w:val="24"/>
                <w:szCs w:val="24"/>
              </w:rPr>
              <w:t>Základy interpretace filozofických textů I. Interpretace k osvojení obsahu textů</w:t>
            </w:r>
            <w:r w:rsidRPr="00210D6B">
              <w:rPr>
                <w:rFonts w:ascii="Calibri" w:hAnsi="Calibri" w:cs="Calibri"/>
                <w:sz w:val="24"/>
                <w:szCs w:val="24"/>
              </w:rPr>
              <w:t>. Plzeň: Filozofická fakulta Západočeské univerzity.</w:t>
            </w:r>
          </w:p>
          <w:p w14:paraId="1E516239" w14:textId="6C9C980D" w:rsidR="00566081" w:rsidRPr="00210D6B" w:rsidRDefault="023E3EB7" w:rsidP="023E3EB7">
            <w:pPr>
              <w:jc w:val="both"/>
              <w:rPr>
                <w:rFonts w:ascii="Calibri" w:hAnsi="Calibri" w:cs="Calibri"/>
                <w:sz w:val="24"/>
                <w:szCs w:val="24"/>
              </w:rPr>
            </w:pPr>
            <w:r w:rsidRPr="00210D6B">
              <w:rPr>
                <w:rFonts w:ascii="Calibri" w:hAnsi="Calibri" w:cs="Calibri"/>
                <w:sz w:val="24"/>
                <w:szCs w:val="24"/>
              </w:rPr>
              <w:t xml:space="preserve">Paltridge, B.,Starfield, S. 2020. </w:t>
            </w:r>
            <w:r w:rsidRPr="00210D6B">
              <w:rPr>
                <w:rFonts w:ascii="Calibri" w:hAnsi="Calibri" w:cs="Calibri"/>
                <w:i/>
                <w:iCs/>
                <w:sz w:val="24"/>
                <w:szCs w:val="24"/>
              </w:rPr>
              <w:t>Thesis and Dissertation Writing in a Second Language: A Handbook for Students and their Supervisors</w:t>
            </w:r>
            <w:r w:rsidRPr="00210D6B">
              <w:rPr>
                <w:rFonts w:ascii="Calibri" w:hAnsi="Calibri" w:cs="Calibri"/>
                <w:sz w:val="24"/>
                <w:szCs w:val="24"/>
              </w:rPr>
              <w:t>. 2nd Edition. Routledge.</w:t>
            </w:r>
          </w:p>
          <w:p w14:paraId="0C075B75" w14:textId="26ED74B7" w:rsidR="00566081" w:rsidRPr="00210D6B" w:rsidRDefault="023E3EB7" w:rsidP="023E3EB7">
            <w:pPr>
              <w:jc w:val="both"/>
              <w:rPr>
                <w:rFonts w:ascii="Calibri" w:hAnsi="Calibri" w:cs="Calibri"/>
                <w:sz w:val="24"/>
                <w:szCs w:val="24"/>
              </w:rPr>
            </w:pPr>
            <w:r w:rsidRPr="00210D6B">
              <w:rPr>
                <w:rFonts w:ascii="Calibri" w:hAnsi="Calibri" w:cs="Calibri"/>
                <w:sz w:val="24"/>
                <w:szCs w:val="24"/>
              </w:rPr>
              <w:t xml:space="preserve">Wentzel, A. 2018. </w:t>
            </w:r>
            <w:r w:rsidRPr="00210D6B">
              <w:rPr>
                <w:rFonts w:ascii="Calibri" w:hAnsi="Calibri" w:cs="Calibri"/>
                <w:i/>
                <w:iCs/>
                <w:sz w:val="24"/>
                <w:szCs w:val="24"/>
              </w:rPr>
              <w:t>A Guide to Argumentative Research Writing and Thinking: Overcoming Challenges</w:t>
            </w:r>
            <w:r w:rsidRPr="00210D6B">
              <w:rPr>
                <w:rFonts w:ascii="Calibri" w:hAnsi="Calibri" w:cs="Calibri"/>
                <w:sz w:val="24"/>
                <w:szCs w:val="24"/>
              </w:rPr>
              <w:t>. Routledge.</w:t>
            </w:r>
          </w:p>
          <w:p w14:paraId="595A6F95" w14:textId="7709D56F" w:rsidR="00566081" w:rsidRPr="00210D6B" w:rsidRDefault="17DB807C" w:rsidP="023E3EB7">
            <w:pPr>
              <w:jc w:val="both"/>
              <w:rPr>
                <w:rFonts w:ascii="Calibri" w:hAnsi="Calibri" w:cs="Calibri"/>
                <w:sz w:val="24"/>
                <w:szCs w:val="24"/>
              </w:rPr>
            </w:pPr>
            <w:r w:rsidRPr="00210D6B">
              <w:rPr>
                <w:rFonts w:ascii="Calibri" w:hAnsi="Calibri" w:cs="Calibri"/>
                <w:sz w:val="24"/>
                <w:szCs w:val="24"/>
              </w:rPr>
              <w:t xml:space="preserve">Žáčková, E. – Murgaš, J., 2011. </w:t>
            </w:r>
            <w:r w:rsidRPr="00210D6B">
              <w:rPr>
                <w:rFonts w:ascii="Calibri" w:hAnsi="Calibri" w:cs="Calibri"/>
                <w:i/>
                <w:iCs/>
                <w:sz w:val="24"/>
                <w:szCs w:val="24"/>
              </w:rPr>
              <w:t>Interpretace filozofických textů</w:t>
            </w:r>
            <w:r w:rsidRPr="00210D6B">
              <w:rPr>
                <w:rFonts w:ascii="Calibri" w:hAnsi="Calibri" w:cs="Calibri"/>
                <w:sz w:val="24"/>
                <w:szCs w:val="24"/>
              </w:rPr>
              <w:t>. Plzeň: Filozofická fakulta Západočeské univerzity.</w:t>
            </w:r>
          </w:p>
          <w:p w14:paraId="0DBDF3F4" w14:textId="4C177E27" w:rsidR="00566081" w:rsidRPr="00210D6B" w:rsidRDefault="6EBE9C72"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i/>
                <w:iCs/>
                <w:color w:val="000000" w:themeColor="text1"/>
                <w:sz w:val="24"/>
                <w:szCs w:val="24"/>
              </w:rPr>
              <w:t>Smernica o náležitostiach záverečných prác, ich bibliografickej registrácii, kontrole originality, uchovávaní a sprístupňovaní.</w:t>
            </w:r>
            <w:r w:rsidRPr="00210D6B">
              <w:rPr>
                <w:rFonts w:ascii="Calibri" w:eastAsia="Calibri" w:hAnsi="Calibri" w:cs="Calibri"/>
                <w:color w:val="000000" w:themeColor="text1"/>
                <w:sz w:val="24"/>
                <w:szCs w:val="24"/>
              </w:rPr>
              <w:t xml:space="preserve">[online]. Prešov: PU. [cit.27. 1. 2022]. Dostupné z: </w:t>
            </w:r>
            <w:hyperlink r:id="rId13">
              <w:r w:rsidRPr="00210D6B">
                <w:rPr>
                  <w:rStyle w:val="Hypertextovprepojenie"/>
                  <w:rFonts w:ascii="Calibri" w:eastAsia="Calibri" w:hAnsi="Calibri" w:cs="Calibri"/>
                  <w:sz w:val="24"/>
                  <w:szCs w:val="24"/>
                </w:rPr>
                <w:t>https://www.pulib.sk/web/data/pulib/subory/stranka/ezp-smernica2019.pdf</w:t>
              </w:r>
            </w:hyperlink>
          </w:p>
          <w:p w14:paraId="3E13DA67" w14:textId="4CF3707C" w:rsidR="00566081" w:rsidRPr="00210D6B" w:rsidRDefault="00566081" w:rsidP="023E3EB7">
            <w:pPr>
              <w:jc w:val="both"/>
              <w:rPr>
                <w:rFonts w:ascii="Calibri" w:hAnsi="Calibri" w:cs="Calibri"/>
                <w:i/>
                <w:iCs/>
                <w:sz w:val="24"/>
                <w:szCs w:val="24"/>
              </w:rPr>
            </w:pPr>
          </w:p>
          <w:p w14:paraId="4CF60338" w14:textId="139ECB1C" w:rsidR="00566081" w:rsidRPr="00210D6B" w:rsidRDefault="77CD78A0" w:rsidP="023E3EB7">
            <w:pPr>
              <w:jc w:val="both"/>
              <w:rPr>
                <w:rFonts w:ascii="Calibri" w:hAnsi="Calibri" w:cs="Calibri"/>
                <w:i/>
                <w:iCs/>
                <w:sz w:val="24"/>
                <w:szCs w:val="24"/>
              </w:rPr>
            </w:pPr>
            <w:r w:rsidRPr="00210D6B">
              <w:rPr>
                <w:rFonts w:ascii="Calibri" w:hAnsi="Calibri" w:cs="Calibri"/>
                <w:i/>
                <w:iCs/>
                <w:sz w:val="24"/>
                <w:szCs w:val="24"/>
              </w:rPr>
              <w:t>Ďalšia odporúčaná literatúra sa odvodzuje od tém dizertačných prác študentov.</w:t>
            </w:r>
          </w:p>
        </w:tc>
      </w:tr>
      <w:tr w:rsidR="00566081" w:rsidRPr="00210D6B" w14:paraId="6D685087" w14:textId="77777777" w:rsidTr="467EE90A">
        <w:trPr>
          <w:trHeight w:val="841"/>
        </w:trPr>
        <w:tc>
          <w:tcPr>
            <w:tcW w:w="9322" w:type="dxa"/>
            <w:gridSpan w:val="2"/>
            <w:vAlign w:val="center"/>
          </w:tcPr>
          <w:p w14:paraId="2D1411B6" w14:textId="77777777"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009C385E" w:rsidRPr="00210D6B">
              <w:rPr>
                <w:rFonts w:ascii="Calibri" w:hAnsi="Calibri" w:cs="Calibri"/>
                <w:i/>
                <w:sz w:val="24"/>
                <w:szCs w:val="24"/>
              </w:rPr>
              <w:t>slovenský jazyk a anglický jazyk (resp. nemecký jazyk)</w:t>
            </w:r>
          </w:p>
        </w:tc>
      </w:tr>
      <w:tr w:rsidR="00566081" w:rsidRPr="00210D6B" w14:paraId="2675E056" w14:textId="77777777" w:rsidTr="467EE90A">
        <w:trPr>
          <w:trHeight w:val="1118"/>
        </w:trPr>
        <w:tc>
          <w:tcPr>
            <w:tcW w:w="9322" w:type="dxa"/>
            <w:gridSpan w:val="2"/>
            <w:vAlign w:val="center"/>
          </w:tcPr>
          <w:p w14:paraId="49D83704"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566081" w:rsidRPr="00210D6B" w14:paraId="0C9D71AE" w14:textId="77777777" w:rsidTr="467EE90A">
        <w:trPr>
          <w:trHeight w:val="1703"/>
        </w:trPr>
        <w:tc>
          <w:tcPr>
            <w:tcW w:w="9322" w:type="dxa"/>
            <w:gridSpan w:val="2"/>
            <w:vAlign w:val="center"/>
          </w:tcPr>
          <w:p w14:paraId="0EF583FA"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2995DEA3" w14:textId="77777777" w:rsidR="00566081" w:rsidRPr="00210D6B" w:rsidRDefault="7135DA5E" w:rsidP="6BF6694F">
            <w:pPr>
              <w:rPr>
                <w:rFonts w:ascii="Calibri" w:hAnsi="Calibri" w:cs="Calibri"/>
                <w:color w:val="808080"/>
                <w:sz w:val="24"/>
                <w:szCs w:val="24"/>
              </w:rPr>
            </w:pPr>
            <w:r w:rsidRPr="00210D6B">
              <w:rPr>
                <w:rFonts w:ascii="Calibri" w:hAnsi="Calibri" w:cs="Calibri"/>
                <w:sz w:val="24"/>
                <w:szCs w:val="24"/>
              </w:rPr>
              <w:t>Celkov</w:t>
            </w:r>
            <w:r w:rsidR="085240CA" w:rsidRPr="00210D6B">
              <w:rPr>
                <w:rFonts w:ascii="Calibri" w:hAnsi="Calibri" w:cs="Calibri"/>
                <w:sz w:val="24"/>
                <w:szCs w:val="24"/>
              </w:rPr>
              <w:t>ý počet hodnotených študentov: 2</w:t>
            </w:r>
          </w:p>
          <w:p w14:paraId="144A5D23" w14:textId="77777777" w:rsidR="00566081" w:rsidRPr="00210D6B" w:rsidRDefault="00566081" w:rsidP="023E3EB7">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3DE70428" w14:textId="77777777" w:rsidTr="6BF6694F">
              <w:tc>
                <w:tcPr>
                  <w:tcW w:w="1496" w:type="dxa"/>
                  <w:tcBorders>
                    <w:top w:val="single" w:sz="4" w:space="0" w:color="auto"/>
                    <w:left w:val="single" w:sz="4" w:space="0" w:color="auto"/>
                    <w:bottom w:val="single" w:sz="4" w:space="0" w:color="auto"/>
                    <w:right w:val="single" w:sz="4" w:space="0" w:color="auto"/>
                  </w:tcBorders>
                  <w:vAlign w:val="center"/>
                </w:tcPr>
                <w:p w14:paraId="3DB40119" w14:textId="77777777" w:rsidR="00566081" w:rsidRPr="00210D6B" w:rsidRDefault="7135DA5E" w:rsidP="6BF6694F">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5BBC08D7" w14:textId="77777777" w:rsidR="00566081" w:rsidRPr="00210D6B" w:rsidRDefault="7135DA5E" w:rsidP="6BF6694F">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4ACE758E" w14:textId="77777777" w:rsidR="00566081" w:rsidRPr="00210D6B" w:rsidRDefault="7135DA5E" w:rsidP="6BF6694F">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317AE94D" w14:textId="77777777" w:rsidR="00566081" w:rsidRPr="00210D6B" w:rsidRDefault="7135DA5E" w:rsidP="6BF6694F">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52438149" w14:textId="77777777" w:rsidR="00566081" w:rsidRPr="00210D6B" w:rsidRDefault="7135DA5E" w:rsidP="6BF6694F">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3F745A40" w14:textId="77777777" w:rsidR="00566081" w:rsidRPr="00210D6B" w:rsidRDefault="7135DA5E" w:rsidP="6BF6694F">
                  <w:pPr>
                    <w:jc w:val="center"/>
                    <w:rPr>
                      <w:rFonts w:ascii="Calibri" w:hAnsi="Calibri" w:cs="Calibri"/>
                      <w:sz w:val="24"/>
                      <w:szCs w:val="24"/>
                    </w:rPr>
                  </w:pPr>
                  <w:r w:rsidRPr="00210D6B">
                    <w:rPr>
                      <w:rFonts w:ascii="Calibri" w:hAnsi="Calibri" w:cs="Calibri"/>
                      <w:sz w:val="24"/>
                      <w:szCs w:val="24"/>
                    </w:rPr>
                    <w:t>FX</w:t>
                  </w:r>
                </w:p>
              </w:tc>
            </w:tr>
            <w:tr w:rsidR="00566081" w:rsidRPr="00210D6B" w14:paraId="5A17851A" w14:textId="77777777" w:rsidTr="6BF6694F">
              <w:tc>
                <w:tcPr>
                  <w:tcW w:w="1496" w:type="dxa"/>
                  <w:tcBorders>
                    <w:top w:val="single" w:sz="4" w:space="0" w:color="auto"/>
                    <w:left w:val="single" w:sz="4" w:space="0" w:color="auto"/>
                    <w:bottom w:val="single" w:sz="4" w:space="0" w:color="auto"/>
                    <w:right w:val="single" w:sz="4" w:space="0" w:color="auto"/>
                  </w:tcBorders>
                  <w:vAlign w:val="center"/>
                </w:tcPr>
                <w:p w14:paraId="3A174C5D" w14:textId="77777777" w:rsidR="00566081" w:rsidRPr="00210D6B" w:rsidRDefault="085240CA" w:rsidP="023E3EB7">
                  <w:pPr>
                    <w:jc w:val="center"/>
                    <w:rPr>
                      <w:rFonts w:asciiTheme="minorHAnsi" w:hAnsiTheme="minorHAnsi" w:cstheme="minorBidi"/>
                      <w:sz w:val="24"/>
                      <w:szCs w:val="24"/>
                    </w:rPr>
                  </w:pPr>
                  <w:r w:rsidRPr="00210D6B">
                    <w:rPr>
                      <w:rFonts w:asciiTheme="minorHAnsi" w:hAnsiTheme="minorHAnsi" w:cstheme="minorBidi"/>
                      <w:sz w:val="24"/>
                      <w:szCs w:val="24"/>
                    </w:rPr>
                    <w:t>5</w:t>
                  </w:r>
                  <w:r w:rsidR="7135DA5E"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292DB4B9" w14:textId="77777777" w:rsidR="00566081" w:rsidRPr="00210D6B" w:rsidRDefault="085240CA" w:rsidP="023E3EB7">
                  <w:pPr>
                    <w:jc w:val="center"/>
                    <w:rPr>
                      <w:rFonts w:asciiTheme="minorHAnsi" w:hAnsiTheme="minorHAnsi" w:cstheme="minorBidi"/>
                      <w:sz w:val="24"/>
                      <w:szCs w:val="24"/>
                    </w:rPr>
                  </w:pPr>
                  <w:r w:rsidRPr="00210D6B">
                    <w:rPr>
                      <w:rFonts w:asciiTheme="minorHAnsi" w:hAnsiTheme="minorHAnsi" w:cstheme="minorBidi"/>
                      <w:sz w:val="24"/>
                      <w:szCs w:val="24"/>
                    </w:rPr>
                    <w:t>5</w:t>
                  </w:r>
                  <w:r w:rsidR="7135DA5E"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32AAB64" w14:textId="77777777" w:rsidR="00566081" w:rsidRPr="00210D6B" w:rsidRDefault="7135DA5E"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12EC88FC" w14:textId="77777777" w:rsidR="00566081" w:rsidRPr="00210D6B" w:rsidRDefault="7135DA5E"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1914B545" w14:textId="77777777" w:rsidR="00566081" w:rsidRPr="00210D6B" w:rsidRDefault="7135DA5E"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1FC25B10" w14:textId="77777777" w:rsidR="00566081" w:rsidRPr="00210D6B" w:rsidRDefault="7135DA5E" w:rsidP="023E3EB7">
                  <w:pPr>
                    <w:jc w:val="center"/>
                    <w:rPr>
                      <w:rFonts w:asciiTheme="minorHAnsi" w:hAnsiTheme="minorHAnsi" w:cstheme="minorBidi"/>
                      <w:sz w:val="24"/>
                      <w:szCs w:val="24"/>
                    </w:rPr>
                  </w:pPr>
                  <w:r w:rsidRPr="00210D6B">
                    <w:rPr>
                      <w:rFonts w:asciiTheme="minorHAnsi" w:hAnsiTheme="minorHAnsi" w:cstheme="minorBidi"/>
                      <w:sz w:val="24"/>
                      <w:szCs w:val="24"/>
                    </w:rPr>
                    <w:t>0%</w:t>
                  </w:r>
                </w:p>
              </w:tc>
            </w:tr>
          </w:tbl>
          <w:p w14:paraId="738610EB" w14:textId="77777777" w:rsidR="00566081" w:rsidRPr="00210D6B" w:rsidRDefault="00566081" w:rsidP="00566081">
            <w:pPr>
              <w:jc w:val="both"/>
              <w:rPr>
                <w:rFonts w:ascii="Calibri" w:hAnsi="Calibri" w:cs="Calibri"/>
                <w:i/>
                <w:sz w:val="24"/>
                <w:szCs w:val="24"/>
              </w:rPr>
            </w:pPr>
          </w:p>
        </w:tc>
      </w:tr>
      <w:tr w:rsidR="00566081" w:rsidRPr="00210D6B" w14:paraId="6BCA53F1" w14:textId="77777777" w:rsidTr="467EE90A">
        <w:trPr>
          <w:trHeight w:val="691"/>
        </w:trPr>
        <w:tc>
          <w:tcPr>
            <w:tcW w:w="9322" w:type="dxa"/>
            <w:gridSpan w:val="2"/>
            <w:vAlign w:val="center"/>
          </w:tcPr>
          <w:p w14:paraId="33FFF79E" w14:textId="77777777" w:rsidR="00566081" w:rsidRPr="00210D6B" w:rsidRDefault="7135DA5E" w:rsidP="6BF6694F">
            <w:pPr>
              <w:tabs>
                <w:tab w:val="left" w:pos="1530"/>
              </w:tabs>
              <w:jc w:val="both"/>
              <w:rPr>
                <w:rFonts w:ascii="Calibri" w:hAnsi="Calibri" w:cs="Calibri"/>
                <w:sz w:val="24"/>
                <w:szCs w:val="24"/>
              </w:rPr>
            </w:pPr>
            <w:r w:rsidRPr="00210D6B">
              <w:rPr>
                <w:rFonts w:ascii="Calibri" w:hAnsi="Calibri" w:cs="Calibri"/>
                <w:b/>
                <w:bCs/>
                <w:sz w:val="24"/>
                <w:szCs w:val="24"/>
              </w:rPr>
              <w:lastRenderedPageBreak/>
              <w:t>Vyučujúci:</w:t>
            </w:r>
            <w:r w:rsidRPr="00210D6B">
              <w:rPr>
                <w:rFonts w:ascii="Calibri" w:hAnsi="Calibri" w:cs="Calibri"/>
                <w:i/>
                <w:iCs/>
                <w:color w:val="808080" w:themeColor="background1" w:themeShade="80"/>
                <w:sz w:val="24"/>
                <w:szCs w:val="24"/>
              </w:rPr>
              <w:t xml:space="preserve"> </w:t>
            </w:r>
          </w:p>
        </w:tc>
      </w:tr>
      <w:tr w:rsidR="00566081" w:rsidRPr="00210D6B" w14:paraId="724F1E77" w14:textId="77777777" w:rsidTr="467EE90A">
        <w:trPr>
          <w:trHeight w:val="794"/>
        </w:trPr>
        <w:tc>
          <w:tcPr>
            <w:tcW w:w="9322" w:type="dxa"/>
            <w:gridSpan w:val="2"/>
            <w:vAlign w:val="center"/>
          </w:tcPr>
          <w:p w14:paraId="59D07195" w14:textId="3EA65A33" w:rsidR="00566081" w:rsidRPr="00210D6B" w:rsidRDefault="00D86D7D" w:rsidP="023E3EB7">
            <w:pPr>
              <w:tabs>
                <w:tab w:val="left" w:pos="1530"/>
              </w:tabs>
              <w:jc w:val="both"/>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566081" w:rsidRPr="00210D6B" w14:paraId="5CCFFEFF" w14:textId="77777777" w:rsidTr="467EE90A">
        <w:trPr>
          <w:trHeight w:val="851"/>
        </w:trPr>
        <w:tc>
          <w:tcPr>
            <w:tcW w:w="9322" w:type="dxa"/>
            <w:gridSpan w:val="2"/>
            <w:vAlign w:val="center"/>
          </w:tcPr>
          <w:p w14:paraId="436B37AF" w14:textId="77777777" w:rsidR="00566081" w:rsidRPr="00210D6B" w:rsidRDefault="00566081" w:rsidP="00566081">
            <w:pPr>
              <w:tabs>
                <w:tab w:val="left" w:pos="1530"/>
              </w:tabs>
              <w:jc w:val="both"/>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637805D2" w14:textId="77777777" w:rsidR="009C385E" w:rsidRPr="00210D6B" w:rsidRDefault="009C385E" w:rsidP="00566081">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44C473F4" w14:textId="50B86C04" w:rsidR="00566081" w:rsidRPr="00210D6B" w:rsidRDefault="4947763A" w:rsidP="023E3EB7">
      <w:pPr>
        <w:spacing w:after="0" w:line="240" w:lineRule="auto"/>
        <w:ind w:left="720" w:hanging="720"/>
        <w:jc w:val="center"/>
        <w:rPr>
          <w:rFonts w:ascii="Calibri" w:eastAsia="Times New Roman" w:hAnsi="Calibri" w:cs="Calibri"/>
          <w:b/>
          <w:bCs/>
          <w:lang w:eastAsia="sk-SK"/>
        </w:rPr>
      </w:pPr>
      <w:r w:rsidRPr="00210D6B">
        <w:rPr>
          <w:rFonts w:ascii="Calibri" w:eastAsia="Times New Roman" w:hAnsi="Calibri" w:cs="Calibri"/>
          <w:b/>
          <w:bCs/>
          <w:lang w:eastAsia="sk-SK"/>
        </w:rPr>
        <w:lastRenderedPageBreak/>
        <w:t>I</w:t>
      </w:r>
      <w:r w:rsidR="7135DA5E" w:rsidRPr="00210D6B">
        <w:rPr>
          <w:rFonts w:ascii="Calibri" w:eastAsia="Times New Roman" w:hAnsi="Calibri" w:cs="Calibri"/>
          <w:b/>
          <w:bCs/>
          <w:lang w:eastAsia="sk-SK"/>
        </w:rPr>
        <w:t>NFORMAČNÝ LIST PREDMETU</w:t>
      </w:r>
    </w:p>
    <w:p w14:paraId="463F29E8" w14:textId="77777777" w:rsidR="00566081" w:rsidRPr="00210D6B" w:rsidRDefault="00566081" w:rsidP="00566081">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66081" w:rsidRPr="00210D6B" w14:paraId="40D27516" w14:textId="77777777" w:rsidTr="467EE90A">
        <w:trPr>
          <w:trHeight w:val="510"/>
        </w:trPr>
        <w:tc>
          <w:tcPr>
            <w:tcW w:w="9322" w:type="dxa"/>
            <w:gridSpan w:val="2"/>
            <w:vAlign w:val="center"/>
          </w:tcPr>
          <w:p w14:paraId="095F2693" w14:textId="77777777" w:rsidR="00566081" w:rsidRPr="00210D6B" w:rsidRDefault="00566081" w:rsidP="00566081">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66081" w:rsidRPr="00210D6B" w14:paraId="2CDB42C4" w14:textId="77777777" w:rsidTr="467EE90A">
        <w:trPr>
          <w:trHeight w:val="510"/>
        </w:trPr>
        <w:tc>
          <w:tcPr>
            <w:tcW w:w="9322" w:type="dxa"/>
            <w:gridSpan w:val="2"/>
            <w:vAlign w:val="center"/>
          </w:tcPr>
          <w:p w14:paraId="7AEAFC90" w14:textId="5D434CE6" w:rsidR="00566081" w:rsidRPr="00210D6B" w:rsidRDefault="00566081" w:rsidP="00566081">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i/>
                  <w:color w:val="2B579A"/>
                  <w:szCs w:val="24"/>
                  <w:shd w:val="clear" w:color="auto" w:fill="E6E6E6"/>
                </w:rPr>
                <w:id w:val="-756277204"/>
                <w:placeholder>
                  <w:docPart w:val="A14036311EC64931B5B0778A5243896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i/>
                    <w:color w:val="2B579A"/>
                    <w:szCs w:val="24"/>
                    <w:shd w:val="clear" w:color="auto" w:fill="E6E6E6"/>
                  </w:rPr>
                  <w:t>Filozofická fakulta</w:t>
                </w:r>
              </w:sdtContent>
            </w:sdt>
          </w:p>
        </w:tc>
      </w:tr>
      <w:tr w:rsidR="00566081" w:rsidRPr="00210D6B" w14:paraId="27BE0559" w14:textId="77777777" w:rsidTr="467EE90A">
        <w:trPr>
          <w:trHeight w:val="842"/>
        </w:trPr>
        <w:tc>
          <w:tcPr>
            <w:tcW w:w="4110" w:type="dxa"/>
            <w:vAlign w:val="center"/>
          </w:tcPr>
          <w:p w14:paraId="39F3C9C0"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9C385E" w:rsidRPr="00210D6B">
              <w:rPr>
                <w:rFonts w:ascii="Calibri" w:hAnsi="Calibri" w:cs="Calibri"/>
                <w:sz w:val="24"/>
                <w:szCs w:val="24"/>
              </w:rPr>
              <w:t>1IFI/SFDSSF/22</w:t>
            </w:r>
          </w:p>
        </w:tc>
        <w:tc>
          <w:tcPr>
            <w:tcW w:w="5212" w:type="dxa"/>
            <w:vAlign w:val="center"/>
          </w:tcPr>
          <w:p w14:paraId="4AB9900E" w14:textId="0A253BAB" w:rsidR="00566081" w:rsidRPr="00210D6B" w:rsidRDefault="7135DA5E" w:rsidP="023E3EB7">
            <w:pPr>
              <w:rPr>
                <w:rFonts w:ascii="Calibri" w:hAnsi="Calibri" w:cs="Calibri"/>
                <w:b/>
                <w:bCs/>
                <w:sz w:val="24"/>
                <w:szCs w:val="24"/>
              </w:rPr>
            </w:pPr>
            <w:r w:rsidRPr="00210D6B">
              <w:rPr>
                <w:rFonts w:ascii="Calibri" w:hAnsi="Calibri" w:cs="Calibri"/>
                <w:b/>
                <w:bCs/>
                <w:sz w:val="24"/>
                <w:szCs w:val="24"/>
              </w:rPr>
              <w:t xml:space="preserve">Názov predmetu: </w:t>
            </w:r>
            <w:r w:rsidR="085240CA" w:rsidRPr="00210D6B">
              <w:rPr>
                <w:rFonts w:ascii="Calibri" w:hAnsi="Calibri" w:cs="Calibri"/>
                <w:i/>
                <w:iCs/>
                <w:sz w:val="24"/>
                <w:szCs w:val="24"/>
              </w:rPr>
              <w:t>Systematická filozofia  (teoretická filozofia, praktická filozofia</w:t>
            </w:r>
            <w:r w:rsidR="6EE4460E" w:rsidRPr="00210D6B">
              <w:rPr>
                <w:rFonts w:ascii="Calibri" w:hAnsi="Calibri" w:cs="Calibri"/>
                <w:i/>
                <w:iCs/>
                <w:sz w:val="24"/>
                <w:szCs w:val="24"/>
              </w:rPr>
              <w:t>, estetika, etika</w:t>
            </w:r>
            <w:r w:rsidR="085240CA" w:rsidRPr="00210D6B">
              <w:rPr>
                <w:rFonts w:ascii="Calibri" w:hAnsi="Calibri" w:cs="Calibri"/>
                <w:i/>
                <w:iCs/>
                <w:sz w:val="24"/>
                <w:szCs w:val="24"/>
              </w:rPr>
              <w:t>)</w:t>
            </w:r>
            <w:r w:rsidR="000F0BDE" w:rsidRPr="00210D6B">
              <w:rPr>
                <w:rFonts w:ascii="Calibri" w:hAnsi="Calibri" w:cs="Calibri"/>
                <w:i/>
                <w:iCs/>
                <w:sz w:val="24"/>
                <w:szCs w:val="24"/>
              </w:rPr>
              <w:t xml:space="preserve"> – </w:t>
            </w:r>
            <w:r w:rsidR="085240CA" w:rsidRPr="00210D6B">
              <w:rPr>
                <w:rFonts w:ascii="Calibri" w:hAnsi="Calibri" w:cs="Calibri"/>
                <w:i/>
                <w:iCs/>
                <w:sz w:val="24"/>
                <w:szCs w:val="24"/>
              </w:rPr>
              <w:t>dizertačná skúška (Povinný predmet)</w:t>
            </w:r>
          </w:p>
        </w:tc>
      </w:tr>
      <w:tr w:rsidR="00566081" w:rsidRPr="00210D6B" w14:paraId="0082C4BD" w14:textId="77777777" w:rsidTr="467EE90A">
        <w:trPr>
          <w:trHeight w:val="1971"/>
        </w:trPr>
        <w:tc>
          <w:tcPr>
            <w:tcW w:w="9322" w:type="dxa"/>
            <w:gridSpan w:val="2"/>
            <w:vAlign w:val="center"/>
          </w:tcPr>
          <w:p w14:paraId="6D49DAA8" w14:textId="77777777" w:rsidR="00566081" w:rsidRPr="00210D6B" w:rsidRDefault="7135DA5E" w:rsidP="00566081">
            <w:pPr>
              <w:jc w:val="both"/>
              <w:rPr>
                <w:rFonts w:ascii="Calibri" w:hAnsi="Calibri" w:cs="Calibri"/>
                <w:sz w:val="24"/>
                <w:szCs w:val="24"/>
              </w:rPr>
            </w:pPr>
            <w:r w:rsidRPr="00210D6B">
              <w:rPr>
                <w:rFonts w:ascii="Calibri" w:hAnsi="Calibri" w:cs="Calibri"/>
                <w:b/>
                <w:bCs/>
                <w:sz w:val="24"/>
                <w:szCs w:val="24"/>
              </w:rPr>
              <w:t>Druh, rozsah a metóda vzdelávacích činností:</w:t>
            </w:r>
            <w:r w:rsidRPr="00210D6B">
              <w:rPr>
                <w:rFonts w:ascii="Calibri" w:hAnsi="Calibri" w:cs="Calibri"/>
                <w:sz w:val="24"/>
                <w:szCs w:val="24"/>
              </w:rPr>
              <w:t xml:space="preserve"> </w:t>
            </w:r>
          </w:p>
          <w:p w14:paraId="1D2353BA" w14:textId="77777777" w:rsidR="009C385E" w:rsidRPr="00210D6B" w:rsidRDefault="085240CA" w:rsidP="6BF6694F">
            <w:pPr>
              <w:jc w:val="both"/>
              <w:rPr>
                <w:rFonts w:ascii="Calibri" w:hAnsi="Calibri" w:cs="Calibri"/>
                <w:i/>
                <w:iCs/>
                <w:sz w:val="24"/>
                <w:szCs w:val="24"/>
              </w:rPr>
            </w:pPr>
            <w:r w:rsidRPr="00210D6B">
              <w:rPr>
                <w:rFonts w:ascii="Calibri" w:hAnsi="Calibri" w:cs="Calibri"/>
                <w:i/>
                <w:iCs/>
                <w:sz w:val="24"/>
                <w:szCs w:val="24"/>
              </w:rPr>
              <w:t>povinný predmet štátnej skúšky</w:t>
            </w:r>
          </w:p>
        </w:tc>
      </w:tr>
      <w:tr w:rsidR="00566081" w:rsidRPr="00210D6B" w14:paraId="56A881EB" w14:textId="77777777" w:rsidTr="467EE90A">
        <w:trPr>
          <w:trHeight w:val="510"/>
        </w:trPr>
        <w:tc>
          <w:tcPr>
            <w:tcW w:w="9322" w:type="dxa"/>
            <w:gridSpan w:val="2"/>
            <w:vAlign w:val="center"/>
          </w:tcPr>
          <w:p w14:paraId="0BEE0A2F"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Počet kreditov:</w:t>
            </w:r>
            <w:r w:rsidR="009C385E" w:rsidRPr="00210D6B">
              <w:rPr>
                <w:rFonts w:ascii="Calibri" w:hAnsi="Calibri" w:cs="Calibri"/>
                <w:b/>
                <w:sz w:val="24"/>
                <w:szCs w:val="24"/>
              </w:rPr>
              <w:t xml:space="preserve"> </w:t>
            </w:r>
            <w:r w:rsidR="009C385E" w:rsidRPr="00210D6B">
              <w:rPr>
                <w:rFonts w:ascii="Calibri" w:hAnsi="Calibri" w:cs="Calibri"/>
                <w:sz w:val="24"/>
                <w:szCs w:val="24"/>
              </w:rPr>
              <w:t>5</w:t>
            </w:r>
          </w:p>
        </w:tc>
      </w:tr>
      <w:tr w:rsidR="00566081" w:rsidRPr="00210D6B" w14:paraId="38294F4A" w14:textId="77777777" w:rsidTr="467EE90A">
        <w:trPr>
          <w:trHeight w:val="1416"/>
        </w:trPr>
        <w:tc>
          <w:tcPr>
            <w:tcW w:w="9322" w:type="dxa"/>
            <w:gridSpan w:val="2"/>
            <w:vAlign w:val="center"/>
          </w:tcPr>
          <w:p w14:paraId="0B658BF5" w14:textId="0489A337" w:rsidR="00566081" w:rsidRPr="00210D6B" w:rsidRDefault="7135DA5E" w:rsidP="023E3EB7">
            <w:pPr>
              <w:jc w:val="both"/>
              <w:rPr>
                <w:rFonts w:ascii="Calibri" w:hAnsi="Calibri" w:cs="Calibri"/>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3514A38" w:rsidRPr="00210D6B">
              <w:rPr>
                <w:rFonts w:ascii="Calibri" w:hAnsi="Calibri" w:cs="Calibri"/>
                <w:sz w:val="24"/>
                <w:szCs w:val="24"/>
              </w:rPr>
              <w:t xml:space="preserve">5. - </w:t>
            </w:r>
            <w:r w:rsidR="090322B5" w:rsidRPr="00210D6B">
              <w:rPr>
                <w:rFonts w:ascii="Calibri" w:hAnsi="Calibri" w:cs="Calibri"/>
                <w:sz w:val="24"/>
                <w:szCs w:val="24"/>
              </w:rPr>
              <w:t>8</w:t>
            </w:r>
            <w:r w:rsidR="03514A38" w:rsidRPr="00210D6B">
              <w:rPr>
                <w:rFonts w:ascii="Calibri" w:hAnsi="Calibri" w:cs="Calibri"/>
                <w:sz w:val="24"/>
                <w:szCs w:val="24"/>
              </w:rPr>
              <w:t>.</w:t>
            </w:r>
          </w:p>
        </w:tc>
      </w:tr>
      <w:tr w:rsidR="00566081" w:rsidRPr="00210D6B" w14:paraId="52BAF60C" w14:textId="77777777" w:rsidTr="467EE90A">
        <w:trPr>
          <w:trHeight w:val="1408"/>
        </w:trPr>
        <w:tc>
          <w:tcPr>
            <w:tcW w:w="9322" w:type="dxa"/>
            <w:gridSpan w:val="2"/>
            <w:vAlign w:val="center"/>
          </w:tcPr>
          <w:p w14:paraId="3314E12B" w14:textId="63B18E79"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t xml:space="preserve">Stupeň vysokoškolského štúdia: </w:t>
            </w:r>
            <w:sdt>
              <w:sdtPr>
                <w:rPr>
                  <w:rFonts w:ascii="Calibri" w:hAnsi="Calibri" w:cs="Calibri"/>
                  <w:i/>
                  <w:color w:val="2B579A"/>
                  <w:szCs w:val="24"/>
                  <w:shd w:val="clear" w:color="auto" w:fill="E6E6E6"/>
                </w:rPr>
                <w:alias w:val="stupeň"/>
                <w:tag w:val="Stupeň"/>
                <w:id w:val="-1855341231"/>
                <w:placeholder>
                  <w:docPart w:val="70156ACB6F8346F7AE584397E50FA8F7"/>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rPr>
                  <w:t>3.</w:t>
                </w:r>
              </w:sdtContent>
            </w:sdt>
          </w:p>
          <w:p w14:paraId="3A0FF5F2" w14:textId="77777777" w:rsidR="00566081" w:rsidRPr="00210D6B" w:rsidRDefault="00566081" w:rsidP="00566081">
            <w:pPr>
              <w:jc w:val="both"/>
              <w:rPr>
                <w:rFonts w:ascii="Calibri" w:hAnsi="Calibri" w:cs="Calibri"/>
                <w:sz w:val="24"/>
                <w:szCs w:val="24"/>
              </w:rPr>
            </w:pPr>
          </w:p>
        </w:tc>
      </w:tr>
      <w:tr w:rsidR="00566081" w:rsidRPr="00210D6B" w14:paraId="40622EFB" w14:textId="77777777" w:rsidTr="467EE90A">
        <w:trPr>
          <w:trHeight w:val="794"/>
        </w:trPr>
        <w:tc>
          <w:tcPr>
            <w:tcW w:w="9322" w:type="dxa"/>
            <w:gridSpan w:val="2"/>
            <w:vAlign w:val="center"/>
          </w:tcPr>
          <w:p w14:paraId="7D866198"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Podmieňujúce predmety:</w:t>
            </w:r>
          </w:p>
        </w:tc>
      </w:tr>
      <w:tr w:rsidR="00566081" w:rsidRPr="00210D6B" w14:paraId="7F8E9D6A" w14:textId="77777777" w:rsidTr="467EE90A">
        <w:trPr>
          <w:trHeight w:val="1965"/>
        </w:trPr>
        <w:tc>
          <w:tcPr>
            <w:tcW w:w="9322" w:type="dxa"/>
            <w:gridSpan w:val="2"/>
            <w:vAlign w:val="center"/>
          </w:tcPr>
          <w:p w14:paraId="7E27BFC9"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6577D575" w14:textId="77777777" w:rsidR="00566081" w:rsidRPr="00210D6B" w:rsidRDefault="009C385E" w:rsidP="00566081">
            <w:pPr>
              <w:jc w:val="both"/>
              <w:rPr>
                <w:rFonts w:ascii="Calibri" w:hAnsi="Calibri" w:cs="Calibri"/>
                <w:i/>
                <w:iCs/>
                <w:sz w:val="24"/>
                <w:szCs w:val="24"/>
              </w:rPr>
            </w:pPr>
            <w:r w:rsidRPr="00210D6B">
              <w:rPr>
                <w:rFonts w:ascii="Calibri" w:hAnsi="Calibri" w:cs="Calibri"/>
                <w:i/>
                <w:iCs/>
                <w:sz w:val="24"/>
                <w:szCs w:val="24"/>
              </w:rPr>
              <w:t>Predmet je ukončený štátnou skúškou, z dvoch zvolených predmetov.</w:t>
            </w:r>
          </w:p>
          <w:p w14:paraId="69267487"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Klasifikácia hodnotení:</w:t>
            </w:r>
            <w:r w:rsidRPr="00210D6B">
              <w:rPr>
                <w:rFonts w:ascii="Calibri" w:hAnsi="Calibri" w:cs="Calibri"/>
                <w:i/>
                <w:sz w:val="24"/>
                <w:szCs w:val="24"/>
              </w:rPr>
              <w:t> </w:t>
            </w:r>
          </w:p>
          <w:p w14:paraId="154A84E0"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3F431F09" w14:textId="77777777" w:rsidR="00566081" w:rsidRPr="00210D6B" w:rsidRDefault="00566081" w:rsidP="00566081">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6FE970A5" w14:textId="77777777" w:rsidR="00566081" w:rsidRPr="00210D6B" w:rsidRDefault="00566081" w:rsidP="00566081">
            <w:pPr>
              <w:jc w:val="both"/>
              <w:rPr>
                <w:rFonts w:ascii="Calibri" w:hAnsi="Calibri" w:cs="Calibri"/>
                <w:i/>
                <w:sz w:val="24"/>
                <w:szCs w:val="24"/>
              </w:rPr>
            </w:pPr>
            <w:r w:rsidRPr="00210D6B">
              <w:rPr>
                <w:rFonts w:ascii="Calibri" w:hAnsi="Calibri" w:cs="Calibri"/>
                <w:i/>
                <w:iCs/>
                <w:sz w:val="24"/>
                <w:szCs w:val="24"/>
              </w:rPr>
              <w:t>FX: 49 a menej %</w:t>
            </w:r>
            <w:r w:rsidRPr="00210D6B">
              <w:rPr>
                <w:rFonts w:ascii="Calibri" w:hAnsi="Calibri" w:cs="Calibri"/>
                <w:i/>
                <w:sz w:val="24"/>
                <w:szCs w:val="24"/>
              </w:rPr>
              <w:t>  </w:t>
            </w:r>
          </w:p>
        </w:tc>
      </w:tr>
      <w:tr w:rsidR="00566081" w:rsidRPr="00210D6B" w14:paraId="73A602FB" w14:textId="77777777" w:rsidTr="467EE90A">
        <w:trPr>
          <w:trHeight w:val="1115"/>
        </w:trPr>
        <w:tc>
          <w:tcPr>
            <w:tcW w:w="9322" w:type="dxa"/>
            <w:gridSpan w:val="2"/>
            <w:vAlign w:val="center"/>
          </w:tcPr>
          <w:p w14:paraId="6FEB26CF"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Výsledky vzdelávania:</w:t>
            </w:r>
            <w:r w:rsidRPr="00210D6B">
              <w:rPr>
                <w:rFonts w:ascii="Calibri" w:hAnsi="Calibri" w:cs="Calibri"/>
                <w:i/>
                <w:sz w:val="24"/>
                <w:szCs w:val="24"/>
              </w:rPr>
              <w:t xml:space="preserve"> </w:t>
            </w:r>
          </w:p>
          <w:p w14:paraId="733932E3" w14:textId="77777777" w:rsidR="009C385E" w:rsidRPr="00210D6B" w:rsidRDefault="009C385E" w:rsidP="009C385E">
            <w:pPr>
              <w:jc w:val="both"/>
              <w:rPr>
                <w:rFonts w:ascii="Calibri" w:hAnsi="Calibri" w:cs="Calibri"/>
                <w:i/>
                <w:iCs/>
                <w:sz w:val="24"/>
                <w:szCs w:val="24"/>
              </w:rPr>
            </w:pPr>
            <w:r w:rsidRPr="00210D6B">
              <w:rPr>
                <w:rFonts w:ascii="Calibri" w:hAnsi="Calibri" w:cs="Calibri"/>
                <w:i/>
                <w:iCs/>
                <w:sz w:val="24"/>
                <w:szCs w:val="24"/>
              </w:rPr>
              <w:t>Absolvent predmetu dokáže:</w:t>
            </w:r>
          </w:p>
          <w:p w14:paraId="4E1E47F3" w14:textId="77777777" w:rsidR="009C385E" w:rsidRPr="00210D6B" w:rsidRDefault="009C385E" w:rsidP="009C385E">
            <w:pPr>
              <w:jc w:val="both"/>
              <w:rPr>
                <w:rFonts w:ascii="Calibri" w:hAnsi="Calibri" w:cs="Calibri"/>
                <w:i/>
                <w:iCs/>
                <w:sz w:val="24"/>
                <w:szCs w:val="24"/>
              </w:rPr>
            </w:pPr>
            <w:r w:rsidRPr="00210D6B">
              <w:rPr>
                <w:rFonts w:ascii="Calibri" w:hAnsi="Calibri" w:cs="Calibri"/>
                <w:i/>
                <w:iCs/>
                <w:sz w:val="24"/>
                <w:szCs w:val="24"/>
              </w:rPr>
              <w:t xml:space="preserve">-  primeraným filozofickým jazykom prezentovať základné problémy systematickej filozofie, v tradičnom delení teoretickej a praktickej filozofie; </w:t>
            </w:r>
          </w:p>
          <w:p w14:paraId="17ACD6AB" w14:textId="77777777" w:rsidR="009C385E" w:rsidRPr="00210D6B" w:rsidRDefault="009C385E" w:rsidP="009C385E">
            <w:pPr>
              <w:jc w:val="both"/>
              <w:rPr>
                <w:rFonts w:ascii="Calibri" w:hAnsi="Calibri" w:cs="Calibri"/>
                <w:i/>
                <w:iCs/>
                <w:sz w:val="24"/>
                <w:szCs w:val="24"/>
              </w:rPr>
            </w:pPr>
            <w:r w:rsidRPr="00210D6B">
              <w:rPr>
                <w:rFonts w:ascii="Calibri" w:hAnsi="Calibri" w:cs="Calibri"/>
                <w:i/>
                <w:iCs/>
                <w:sz w:val="24"/>
                <w:szCs w:val="24"/>
              </w:rPr>
              <w:t>- preukázať výbornú orientáciu v teoretických súvislostiach svojej dizertačnej témy a ďalších filozofických disciplín teoretickej a praktickej filozofie;</w:t>
            </w:r>
          </w:p>
          <w:p w14:paraId="611B3720" w14:textId="77777777" w:rsidR="009C385E" w:rsidRPr="00210D6B" w:rsidRDefault="009C385E" w:rsidP="009C385E">
            <w:pPr>
              <w:jc w:val="both"/>
              <w:rPr>
                <w:rFonts w:ascii="Calibri" w:hAnsi="Calibri" w:cs="Calibri"/>
                <w:i/>
                <w:iCs/>
                <w:sz w:val="24"/>
                <w:szCs w:val="24"/>
              </w:rPr>
            </w:pPr>
            <w:r w:rsidRPr="00210D6B">
              <w:rPr>
                <w:rFonts w:ascii="Calibri" w:hAnsi="Calibri" w:cs="Calibri"/>
                <w:i/>
                <w:iCs/>
                <w:sz w:val="24"/>
                <w:szCs w:val="24"/>
              </w:rPr>
              <w:t>- identifikovať dejinno-filozofické súvislosti riešenej problematiky a doložiť historický vývoj relevantných filozofických pojmov;</w:t>
            </w:r>
          </w:p>
          <w:p w14:paraId="01D75396" w14:textId="77777777" w:rsidR="009C385E" w:rsidRPr="00210D6B" w:rsidRDefault="009C385E" w:rsidP="009C385E">
            <w:pPr>
              <w:jc w:val="both"/>
              <w:rPr>
                <w:rFonts w:ascii="Calibri" w:hAnsi="Calibri" w:cs="Calibri"/>
                <w:i/>
                <w:iCs/>
                <w:sz w:val="24"/>
                <w:szCs w:val="24"/>
              </w:rPr>
            </w:pPr>
            <w:r w:rsidRPr="00210D6B">
              <w:rPr>
                <w:rFonts w:ascii="Calibri" w:hAnsi="Calibri" w:cs="Calibri"/>
                <w:i/>
                <w:iCs/>
                <w:sz w:val="24"/>
                <w:szCs w:val="24"/>
              </w:rPr>
              <w:lastRenderedPageBreak/>
              <w:t>- na primeranej teoretickej úrovni diskutovať o súčasných problémoch systematickej filozofie</w:t>
            </w:r>
          </w:p>
          <w:p w14:paraId="242391BC" w14:textId="77777777" w:rsidR="00566081" w:rsidRPr="00210D6B" w:rsidRDefault="009C385E" w:rsidP="009C385E">
            <w:pPr>
              <w:jc w:val="both"/>
              <w:rPr>
                <w:rFonts w:ascii="Calibri" w:hAnsi="Calibri" w:cs="Calibri"/>
                <w:i/>
                <w:sz w:val="24"/>
                <w:szCs w:val="24"/>
              </w:rPr>
            </w:pPr>
            <w:r w:rsidRPr="00210D6B">
              <w:rPr>
                <w:rFonts w:ascii="Calibri" w:hAnsi="Calibri" w:cs="Calibri"/>
                <w:i/>
                <w:iCs/>
                <w:sz w:val="24"/>
                <w:szCs w:val="24"/>
              </w:rPr>
              <w:t>- predstaviť a zdôvodniť stav rozpracovania projektu doktorandskej dizertačnej práce, i zvolenú metodológiu spracovania textu</w:t>
            </w:r>
            <w:r w:rsidRPr="00210D6B">
              <w:rPr>
                <w:rFonts w:ascii="Calibri" w:hAnsi="Calibri" w:cs="Calibri"/>
                <w:i/>
                <w:sz w:val="24"/>
                <w:szCs w:val="24"/>
              </w:rPr>
              <w:t xml:space="preserve"> </w:t>
            </w:r>
            <w:r w:rsidRPr="00210D6B">
              <w:rPr>
                <w:rFonts w:ascii="Calibri" w:hAnsi="Calibri" w:cs="Calibri"/>
                <w:i/>
                <w:iCs/>
                <w:sz w:val="24"/>
                <w:szCs w:val="24"/>
              </w:rPr>
              <w:t xml:space="preserve"> </w:t>
            </w:r>
          </w:p>
        </w:tc>
      </w:tr>
      <w:tr w:rsidR="00566081" w:rsidRPr="00210D6B" w14:paraId="2BEE6173" w14:textId="77777777" w:rsidTr="467EE90A">
        <w:trPr>
          <w:trHeight w:val="510"/>
        </w:trPr>
        <w:tc>
          <w:tcPr>
            <w:tcW w:w="9322" w:type="dxa"/>
            <w:gridSpan w:val="2"/>
            <w:vAlign w:val="center"/>
          </w:tcPr>
          <w:p w14:paraId="236E7D9E" w14:textId="77777777" w:rsidR="00566081" w:rsidRPr="00210D6B" w:rsidRDefault="00566081" w:rsidP="00566081">
            <w:pPr>
              <w:jc w:val="both"/>
              <w:rPr>
                <w:rFonts w:ascii="Calibri" w:hAnsi="Calibri" w:cs="Calibri"/>
                <w:sz w:val="24"/>
                <w:szCs w:val="24"/>
              </w:rPr>
            </w:pPr>
            <w:r w:rsidRPr="00210D6B">
              <w:rPr>
                <w:rFonts w:ascii="Calibri" w:hAnsi="Calibri" w:cs="Calibri"/>
                <w:b/>
                <w:sz w:val="24"/>
                <w:szCs w:val="24"/>
              </w:rPr>
              <w:lastRenderedPageBreak/>
              <w:t>Stručná osnova predmetu:</w:t>
            </w:r>
            <w:r w:rsidRPr="00210D6B">
              <w:rPr>
                <w:rFonts w:ascii="Calibri" w:hAnsi="Calibri" w:cs="Calibri"/>
                <w:sz w:val="24"/>
                <w:szCs w:val="24"/>
              </w:rPr>
              <w:t xml:space="preserve"> </w:t>
            </w:r>
          </w:p>
          <w:p w14:paraId="4D98588F" w14:textId="77777777" w:rsidR="00566081" w:rsidRPr="00210D6B" w:rsidRDefault="009C385E" w:rsidP="00566081">
            <w:pPr>
              <w:jc w:val="both"/>
              <w:rPr>
                <w:rFonts w:ascii="Calibri" w:hAnsi="Calibri" w:cs="Calibri"/>
                <w:i/>
                <w:sz w:val="24"/>
                <w:szCs w:val="24"/>
              </w:rPr>
            </w:pPr>
            <w:r w:rsidRPr="00210D6B">
              <w:rPr>
                <w:rFonts w:ascii="Calibri" w:hAnsi="Calibri" w:cs="Calibri"/>
                <w:i/>
                <w:sz w:val="24"/>
                <w:szCs w:val="24"/>
              </w:rPr>
              <w:t>Obsahom dizertačnej skúšky sú problémy systematickej filozofie, ktoré majú aktuálnosť v súčasných filozofických diskusiách. Teoretické problémy sa diskutujú tak v synchrónnom ako aj diachrónnom hľadisku, prihliada sa aj na širší spoločenský a kultúrny kontext. Podľa tém dizertačných prác študentov sa robí výber z okruhov teoretickej filozofie (metafyzika, ontológia, teória poznania, filozofia vedy, metodológia, logika) a praktickej filozofie (filozofia morálky, sociálna filozofia, filozofia politiky, axiológia a iné).</w:t>
            </w:r>
          </w:p>
        </w:tc>
      </w:tr>
      <w:tr w:rsidR="00566081" w:rsidRPr="00210D6B" w14:paraId="20464FCF" w14:textId="77777777" w:rsidTr="467EE90A">
        <w:trPr>
          <w:trHeight w:val="510"/>
        </w:trPr>
        <w:tc>
          <w:tcPr>
            <w:tcW w:w="9322" w:type="dxa"/>
            <w:gridSpan w:val="2"/>
            <w:vAlign w:val="center"/>
          </w:tcPr>
          <w:p w14:paraId="1F1DB737" w14:textId="77777777" w:rsidR="00566081" w:rsidRPr="00210D6B" w:rsidRDefault="7135DA5E" w:rsidP="00566081">
            <w:pPr>
              <w:jc w:val="both"/>
              <w:rPr>
                <w:rFonts w:ascii="Calibri" w:hAnsi="Calibri" w:cs="Calibri"/>
                <w:i/>
                <w:sz w:val="24"/>
                <w:szCs w:val="24"/>
              </w:rPr>
            </w:pPr>
            <w:r w:rsidRPr="00210D6B">
              <w:rPr>
                <w:rFonts w:ascii="Calibri" w:hAnsi="Calibri" w:cs="Calibri"/>
                <w:b/>
                <w:bCs/>
                <w:i/>
                <w:iCs/>
                <w:sz w:val="24"/>
                <w:szCs w:val="24"/>
              </w:rPr>
              <w:t>Odporúčaná literatúra:</w:t>
            </w:r>
            <w:r w:rsidRPr="00210D6B">
              <w:rPr>
                <w:rFonts w:ascii="Calibri" w:hAnsi="Calibri" w:cs="Calibri"/>
                <w:i/>
                <w:iCs/>
                <w:sz w:val="24"/>
                <w:szCs w:val="24"/>
              </w:rPr>
              <w:t xml:space="preserve"> </w:t>
            </w:r>
          </w:p>
          <w:p w14:paraId="513F674E" w14:textId="0984556A" w:rsidR="00566081" w:rsidRPr="00210D6B" w:rsidRDefault="023E3EB7" w:rsidP="023E3EB7">
            <w:pPr>
              <w:spacing w:line="360" w:lineRule="auto"/>
              <w:jc w:val="both"/>
            </w:pPr>
            <w:r w:rsidRPr="00210D6B">
              <w:rPr>
                <w:rFonts w:ascii="Calibri" w:eastAsia="Calibri" w:hAnsi="Calibri" w:cs="Calibri"/>
                <w:i/>
                <w:iCs/>
                <w:sz w:val="24"/>
                <w:szCs w:val="24"/>
              </w:rPr>
              <w:t xml:space="preserve">Antisthenés. </w:t>
            </w:r>
            <w:r w:rsidRPr="00210D6B">
              <w:rPr>
                <w:rFonts w:ascii="Calibri" w:eastAsia="Calibri" w:hAnsi="Calibri" w:cs="Calibri"/>
                <w:sz w:val="24"/>
                <w:szCs w:val="24"/>
              </w:rPr>
              <w:t>2010. Úvodná štúdia, preklad zlomkov a komentár</w:t>
            </w:r>
            <w:r w:rsidRPr="00210D6B">
              <w:rPr>
                <w:rFonts w:ascii="Calibri" w:eastAsia="Calibri" w:hAnsi="Calibri" w:cs="Calibri"/>
                <w:i/>
                <w:iCs/>
                <w:sz w:val="24"/>
                <w:szCs w:val="24"/>
              </w:rPr>
              <w:t>.</w:t>
            </w:r>
            <w:r w:rsidRPr="00210D6B">
              <w:rPr>
                <w:rFonts w:ascii="Calibri" w:eastAsia="Calibri" w:hAnsi="Calibri" w:cs="Calibri"/>
                <w:sz w:val="24"/>
                <w:szCs w:val="24"/>
              </w:rPr>
              <w:t xml:space="preserve"> Prel. A. Kalaš, úvodná štúdiu a komentár V. Suvák. Bratislava: Kalligram. </w:t>
            </w:r>
          </w:p>
          <w:p w14:paraId="02ACFE8D" w14:textId="77DAC8B6" w:rsidR="00566081" w:rsidRPr="00210D6B" w:rsidRDefault="023E3EB7" w:rsidP="023E3EB7">
            <w:pPr>
              <w:spacing w:line="360" w:lineRule="auto"/>
              <w:jc w:val="both"/>
            </w:pPr>
            <w:r w:rsidRPr="00210D6B">
              <w:rPr>
                <w:rFonts w:ascii="Calibri" w:eastAsia="Calibri" w:hAnsi="Calibri" w:cs="Calibri"/>
                <w:sz w:val="24"/>
                <w:szCs w:val="24"/>
              </w:rPr>
              <w:t xml:space="preserve">Antony, L., 2012. Different voices or perfect storm: Why are there so few women in philosophy? In: </w:t>
            </w:r>
            <w:r w:rsidRPr="00210D6B">
              <w:rPr>
                <w:rFonts w:ascii="Calibri" w:eastAsia="Calibri" w:hAnsi="Calibri" w:cs="Calibri"/>
                <w:i/>
                <w:iCs/>
                <w:sz w:val="24"/>
                <w:szCs w:val="24"/>
              </w:rPr>
              <w:t>Journal of Social Philosophy</w:t>
            </w:r>
            <w:r w:rsidRPr="00210D6B">
              <w:rPr>
                <w:rFonts w:ascii="Calibri" w:eastAsia="Calibri" w:hAnsi="Calibri" w:cs="Calibri"/>
                <w:sz w:val="24"/>
                <w:szCs w:val="24"/>
              </w:rPr>
              <w:t xml:space="preserve">, 43(3), s. 227–255. </w:t>
            </w:r>
          </w:p>
          <w:p w14:paraId="337B1947" w14:textId="28EAA494" w:rsidR="00566081" w:rsidRPr="00210D6B" w:rsidRDefault="023E3EB7" w:rsidP="023E3EB7">
            <w:pPr>
              <w:spacing w:line="360" w:lineRule="auto"/>
              <w:jc w:val="both"/>
            </w:pPr>
            <w:r w:rsidRPr="00210D6B">
              <w:rPr>
                <w:rFonts w:ascii="Calibri" w:eastAsia="Calibri" w:hAnsi="Calibri" w:cs="Calibri"/>
                <w:sz w:val="24"/>
                <w:szCs w:val="24"/>
              </w:rPr>
              <w:t xml:space="preserve">Balogová, B. - Bilasová, V. 2020. </w:t>
            </w:r>
            <w:r w:rsidRPr="00210D6B">
              <w:rPr>
                <w:rFonts w:ascii="Calibri" w:eastAsia="Calibri" w:hAnsi="Calibri" w:cs="Calibri"/>
                <w:i/>
                <w:iCs/>
                <w:sz w:val="24"/>
                <w:szCs w:val="24"/>
              </w:rPr>
              <w:t>Vybrané metodologické otázky výskumu v sociálnej práci</w:t>
            </w:r>
            <w:r w:rsidRPr="00210D6B">
              <w:rPr>
                <w:rFonts w:ascii="Calibri" w:eastAsia="Calibri" w:hAnsi="Calibri" w:cs="Calibri"/>
                <w:sz w:val="24"/>
                <w:szCs w:val="24"/>
              </w:rPr>
              <w:t xml:space="preserve">. Prešov: PU. </w:t>
            </w:r>
          </w:p>
          <w:p w14:paraId="0F4C662E" w14:textId="03C975E5" w:rsidR="00566081" w:rsidRPr="00210D6B" w:rsidRDefault="023E3EB7" w:rsidP="023E3EB7">
            <w:pPr>
              <w:spacing w:line="360" w:lineRule="auto"/>
              <w:jc w:val="both"/>
            </w:pPr>
            <w:r w:rsidRPr="00210D6B">
              <w:rPr>
                <w:rFonts w:ascii="Calibri" w:eastAsia="Calibri" w:hAnsi="Calibri" w:cs="Calibri"/>
                <w:sz w:val="24"/>
                <w:szCs w:val="24"/>
              </w:rPr>
              <w:t xml:space="preserve">Barker, G. - Kitcher, Ph. 2014. </w:t>
            </w:r>
            <w:r w:rsidRPr="00210D6B">
              <w:rPr>
                <w:rFonts w:ascii="Calibri" w:eastAsia="Calibri" w:hAnsi="Calibri" w:cs="Calibri"/>
                <w:i/>
                <w:iCs/>
                <w:sz w:val="24"/>
                <w:szCs w:val="24"/>
              </w:rPr>
              <w:t>Philosophy of Science. A New Introduction</w:t>
            </w:r>
            <w:r w:rsidRPr="00210D6B">
              <w:rPr>
                <w:rFonts w:ascii="Calibri" w:eastAsia="Calibri" w:hAnsi="Calibri" w:cs="Calibri"/>
                <w:sz w:val="24"/>
                <w:szCs w:val="24"/>
              </w:rPr>
              <w:t xml:space="preserve">. Oxford University Press. </w:t>
            </w:r>
          </w:p>
          <w:p w14:paraId="3599CD94" w14:textId="3FF23CE9" w:rsidR="00566081" w:rsidRPr="00210D6B" w:rsidRDefault="023E3EB7" w:rsidP="023E3EB7">
            <w:pPr>
              <w:spacing w:line="360" w:lineRule="auto"/>
              <w:jc w:val="both"/>
            </w:pPr>
            <w:r w:rsidRPr="00210D6B">
              <w:rPr>
                <w:rFonts w:ascii="Calibri" w:eastAsia="Calibri" w:hAnsi="Calibri" w:cs="Calibri"/>
                <w:sz w:val="24"/>
                <w:szCs w:val="24"/>
              </w:rPr>
              <w:t xml:space="preserve">Beardsley, M. C., 2010. Estetická definice umění. In: Kulka, T., Ciporanov, D., eds.: </w:t>
            </w:r>
            <w:r w:rsidRPr="00210D6B">
              <w:rPr>
                <w:rFonts w:ascii="Calibri" w:eastAsia="Calibri" w:hAnsi="Calibri" w:cs="Calibri"/>
                <w:i/>
                <w:iCs/>
                <w:sz w:val="24"/>
                <w:szCs w:val="24"/>
              </w:rPr>
              <w:t>Co je umění. Texty angloamerické estetiky 20. století.</w:t>
            </w:r>
            <w:r w:rsidRPr="00210D6B">
              <w:rPr>
                <w:rFonts w:ascii="Calibri" w:eastAsia="Calibri" w:hAnsi="Calibri" w:cs="Calibri"/>
                <w:sz w:val="24"/>
                <w:szCs w:val="24"/>
              </w:rPr>
              <w:t xml:space="preserve"> Kostelec: Pavel Mervart. </w:t>
            </w:r>
          </w:p>
          <w:p w14:paraId="6E658947" w14:textId="38744CDA" w:rsidR="00566081" w:rsidRPr="00210D6B" w:rsidRDefault="023E3EB7" w:rsidP="023E3EB7">
            <w:pPr>
              <w:spacing w:line="360" w:lineRule="auto"/>
              <w:jc w:val="both"/>
            </w:pPr>
            <w:r w:rsidRPr="00210D6B">
              <w:rPr>
                <w:rFonts w:ascii="Calibri" w:eastAsia="Calibri" w:hAnsi="Calibri" w:cs="Calibri"/>
                <w:sz w:val="24"/>
                <w:szCs w:val="24"/>
              </w:rPr>
              <w:t xml:space="preserve">Bednárová-Gibová, K., Zákutná, S. 2018. Terminological equivalence in translation of philosophical texts. In: </w:t>
            </w:r>
            <w:r w:rsidRPr="00210D6B">
              <w:rPr>
                <w:rFonts w:ascii="Calibri" w:eastAsia="Calibri" w:hAnsi="Calibri" w:cs="Calibri"/>
                <w:i/>
                <w:iCs/>
                <w:sz w:val="24"/>
                <w:szCs w:val="24"/>
              </w:rPr>
              <w:t>Russian Journal of Linguistics</w:t>
            </w:r>
            <w:r w:rsidRPr="00210D6B">
              <w:rPr>
                <w:rFonts w:ascii="Calibri" w:eastAsia="Calibri" w:hAnsi="Calibri" w:cs="Calibri"/>
                <w:sz w:val="24"/>
                <w:szCs w:val="24"/>
              </w:rPr>
              <w:t xml:space="preserve">. Roč. 22, č. 2, s. 423-435. </w:t>
            </w:r>
          </w:p>
          <w:p w14:paraId="75D39B1C" w14:textId="5AA6A5B5" w:rsidR="00566081" w:rsidRPr="00210D6B" w:rsidRDefault="023E3EB7" w:rsidP="023E3EB7">
            <w:pPr>
              <w:spacing w:line="360" w:lineRule="auto"/>
              <w:jc w:val="both"/>
            </w:pPr>
            <w:r w:rsidRPr="00210D6B">
              <w:rPr>
                <w:rFonts w:ascii="Calibri" w:eastAsia="Calibri" w:hAnsi="Calibri" w:cs="Calibri"/>
                <w:sz w:val="24"/>
                <w:szCs w:val="24"/>
              </w:rPr>
              <w:t xml:space="preserve">Berleant, A., 1991. </w:t>
            </w:r>
            <w:r w:rsidRPr="00210D6B">
              <w:rPr>
                <w:rFonts w:ascii="Calibri" w:eastAsia="Calibri" w:hAnsi="Calibri" w:cs="Calibri"/>
                <w:i/>
                <w:iCs/>
                <w:sz w:val="24"/>
                <w:szCs w:val="24"/>
              </w:rPr>
              <w:t>Art and Engagement</w:t>
            </w:r>
            <w:r w:rsidRPr="00210D6B">
              <w:rPr>
                <w:rFonts w:ascii="Calibri" w:eastAsia="Calibri" w:hAnsi="Calibri" w:cs="Calibri"/>
                <w:sz w:val="24"/>
                <w:szCs w:val="24"/>
              </w:rPr>
              <w:t xml:space="preserve">. Philadelphia: Temple University Press. </w:t>
            </w:r>
          </w:p>
          <w:p w14:paraId="02FC9A51" w14:textId="0480FE29" w:rsidR="00566081" w:rsidRPr="00210D6B" w:rsidRDefault="023E3EB7" w:rsidP="023E3EB7">
            <w:pPr>
              <w:spacing w:line="360" w:lineRule="auto"/>
              <w:jc w:val="both"/>
            </w:pPr>
            <w:r w:rsidRPr="00210D6B">
              <w:rPr>
                <w:rFonts w:ascii="Calibri" w:eastAsia="Calibri" w:hAnsi="Calibri" w:cs="Calibri"/>
                <w:sz w:val="24"/>
                <w:szCs w:val="24"/>
              </w:rPr>
              <w:t xml:space="preserve">Bielik, L. 2019. </w:t>
            </w:r>
            <w:r w:rsidRPr="00210D6B">
              <w:rPr>
                <w:rFonts w:ascii="Calibri" w:eastAsia="Calibri" w:hAnsi="Calibri" w:cs="Calibri"/>
                <w:i/>
                <w:iCs/>
                <w:sz w:val="24"/>
                <w:szCs w:val="24"/>
              </w:rPr>
              <w:t>Metodologické aspekty vedy</w:t>
            </w:r>
            <w:r w:rsidRPr="00210D6B">
              <w:rPr>
                <w:rFonts w:ascii="Calibri" w:eastAsia="Calibri" w:hAnsi="Calibri" w:cs="Calibri"/>
                <w:sz w:val="24"/>
                <w:szCs w:val="24"/>
              </w:rPr>
              <w:t xml:space="preserve">. Bratislava: UK. </w:t>
            </w:r>
          </w:p>
          <w:p w14:paraId="013E67BD" w14:textId="6B0D70F0" w:rsidR="00566081" w:rsidRPr="00210D6B" w:rsidRDefault="023E3EB7" w:rsidP="023E3EB7">
            <w:pPr>
              <w:spacing w:line="360" w:lineRule="auto"/>
              <w:jc w:val="both"/>
            </w:pPr>
            <w:r w:rsidRPr="00210D6B">
              <w:rPr>
                <w:rFonts w:ascii="Calibri" w:eastAsia="Calibri" w:hAnsi="Calibri" w:cs="Calibri"/>
                <w:sz w:val="24"/>
                <w:szCs w:val="24"/>
                <w:lang w:val="en-GB"/>
              </w:rPr>
              <w:t>Bilasová, V. - Žemberová, V. 2005.</w:t>
            </w:r>
            <w:r w:rsidRPr="00210D6B">
              <w:rPr>
                <w:rFonts w:ascii="Calibri" w:eastAsia="Calibri" w:hAnsi="Calibri" w:cs="Calibri"/>
                <w:i/>
                <w:iCs/>
                <w:sz w:val="24"/>
                <w:szCs w:val="24"/>
                <w:lang w:val="en-GB"/>
              </w:rPr>
              <w:t xml:space="preserve"> </w:t>
            </w:r>
            <w:r w:rsidRPr="00210D6B">
              <w:rPr>
                <w:rFonts w:ascii="Calibri" w:eastAsia="Calibri" w:hAnsi="Calibri" w:cs="Calibri"/>
                <w:i/>
                <w:iCs/>
                <w:sz w:val="24"/>
                <w:szCs w:val="24"/>
                <w:lang w:val="pl"/>
              </w:rPr>
              <w:t xml:space="preserve">Z prienikov filozofie, etiky a literatúry. </w:t>
            </w:r>
            <w:r w:rsidRPr="00210D6B">
              <w:rPr>
                <w:rFonts w:ascii="Calibri" w:eastAsia="Calibri" w:hAnsi="Calibri" w:cs="Calibri"/>
                <w:sz w:val="24"/>
                <w:szCs w:val="24"/>
                <w:lang w:val="pl"/>
              </w:rPr>
              <w:t xml:space="preserve">Prešov: Filozofická fakulta.  </w:t>
            </w:r>
            <w:r w:rsidRPr="00210D6B">
              <w:rPr>
                <w:rFonts w:ascii="Calibri" w:eastAsia="Calibri" w:hAnsi="Calibri" w:cs="Calibri"/>
                <w:sz w:val="24"/>
                <w:szCs w:val="24"/>
              </w:rPr>
              <w:t xml:space="preserve">  </w:t>
            </w:r>
          </w:p>
          <w:p w14:paraId="1321FE19" w14:textId="10C204B0" w:rsidR="00566081" w:rsidRPr="00210D6B" w:rsidRDefault="023E3EB7" w:rsidP="023E3EB7">
            <w:pPr>
              <w:spacing w:line="360" w:lineRule="auto"/>
              <w:jc w:val="both"/>
            </w:pPr>
            <w:r w:rsidRPr="00210D6B">
              <w:rPr>
                <w:rFonts w:ascii="Calibri" w:eastAsia="Calibri" w:hAnsi="Calibri" w:cs="Calibri"/>
                <w:sz w:val="24"/>
                <w:szCs w:val="24"/>
              </w:rPr>
              <w:t xml:space="preserve">Çera, G., Čepel, M., Zákutná, S.,Rózsa Z. 2018. Gender differences in perception of the university education quality as applied to entrepreneurial intention. In: </w:t>
            </w:r>
            <w:r w:rsidRPr="00210D6B">
              <w:rPr>
                <w:rFonts w:ascii="Calibri" w:eastAsia="Calibri" w:hAnsi="Calibri" w:cs="Calibri"/>
                <w:i/>
                <w:iCs/>
                <w:sz w:val="24"/>
                <w:szCs w:val="24"/>
              </w:rPr>
              <w:t>Journal of International Studies</w:t>
            </w:r>
            <w:r w:rsidRPr="00210D6B">
              <w:rPr>
                <w:rFonts w:ascii="Calibri" w:eastAsia="Calibri" w:hAnsi="Calibri" w:cs="Calibri"/>
                <w:sz w:val="24"/>
                <w:szCs w:val="24"/>
              </w:rPr>
              <w:t xml:space="preserve">. Roč. 11, č. 3, s. 147-160. </w:t>
            </w:r>
          </w:p>
          <w:p w14:paraId="3B747958" w14:textId="16D8CA23" w:rsidR="00566081" w:rsidRPr="00210D6B" w:rsidRDefault="023E3EB7" w:rsidP="023E3EB7">
            <w:pPr>
              <w:spacing w:line="360" w:lineRule="auto"/>
              <w:jc w:val="both"/>
            </w:pPr>
            <w:r w:rsidRPr="00210D6B">
              <w:rPr>
                <w:rFonts w:ascii="Calibri" w:eastAsia="Calibri" w:hAnsi="Calibri" w:cs="Calibri"/>
                <w:sz w:val="24"/>
                <w:szCs w:val="24"/>
              </w:rPr>
              <w:t xml:space="preserve">Černík,V. - Viceník, J. 2004: </w:t>
            </w:r>
            <w:r w:rsidRPr="00210D6B">
              <w:rPr>
                <w:rFonts w:ascii="Calibri" w:eastAsia="Calibri" w:hAnsi="Calibri" w:cs="Calibri"/>
                <w:i/>
                <w:iCs/>
                <w:sz w:val="24"/>
                <w:szCs w:val="24"/>
              </w:rPr>
              <w:t>Problém rekonštrukcie sociálnych a humanitných vied</w:t>
            </w:r>
            <w:r w:rsidRPr="00210D6B">
              <w:rPr>
                <w:rFonts w:ascii="Calibri" w:eastAsia="Calibri" w:hAnsi="Calibri" w:cs="Calibri"/>
                <w:sz w:val="24"/>
                <w:szCs w:val="24"/>
              </w:rPr>
              <w:t xml:space="preserve">. Bratislava: Iris. </w:t>
            </w:r>
          </w:p>
          <w:p w14:paraId="5A97BEE5" w14:textId="34C61B06" w:rsidR="00566081" w:rsidRPr="00210D6B" w:rsidRDefault="023E3EB7" w:rsidP="023E3EB7">
            <w:pPr>
              <w:spacing w:line="360" w:lineRule="auto"/>
              <w:jc w:val="both"/>
            </w:pPr>
            <w:r w:rsidRPr="00210D6B">
              <w:rPr>
                <w:rFonts w:ascii="Calibri" w:eastAsia="Calibri" w:hAnsi="Calibri" w:cs="Calibri"/>
                <w:sz w:val="24"/>
                <w:szCs w:val="24"/>
              </w:rPr>
              <w:t xml:space="preserve">Danto, A., C., 2021. </w:t>
            </w:r>
            <w:r w:rsidRPr="00210D6B">
              <w:rPr>
                <w:rFonts w:ascii="Calibri" w:eastAsia="Calibri" w:hAnsi="Calibri" w:cs="Calibri"/>
                <w:i/>
                <w:iCs/>
                <w:sz w:val="24"/>
                <w:szCs w:val="24"/>
              </w:rPr>
              <w:t>Po konci umění</w:t>
            </w:r>
            <w:r w:rsidRPr="00210D6B">
              <w:rPr>
                <w:rFonts w:ascii="Calibri" w:eastAsia="Calibri" w:hAnsi="Calibri" w:cs="Calibri"/>
                <w:sz w:val="24"/>
                <w:szCs w:val="24"/>
              </w:rPr>
              <w:t xml:space="preserve">. Praha: Academia </w:t>
            </w:r>
          </w:p>
          <w:p w14:paraId="66177B03" w14:textId="06254D4E" w:rsidR="00566081" w:rsidRPr="00210D6B" w:rsidRDefault="023E3EB7" w:rsidP="023E3EB7">
            <w:pPr>
              <w:spacing w:line="360" w:lineRule="auto"/>
              <w:jc w:val="both"/>
            </w:pPr>
            <w:r w:rsidRPr="00210D6B">
              <w:rPr>
                <w:rFonts w:ascii="Calibri" w:eastAsia="Calibri" w:hAnsi="Calibri" w:cs="Calibri"/>
                <w:sz w:val="24"/>
                <w:szCs w:val="24"/>
              </w:rPr>
              <w:lastRenderedPageBreak/>
              <w:t xml:space="preserve">Dickie, G., 2010. Co je umění. In: Kulka, T., Ciporanov, D., eds.: </w:t>
            </w:r>
            <w:r w:rsidRPr="00210D6B">
              <w:rPr>
                <w:rFonts w:ascii="Calibri" w:eastAsia="Calibri" w:hAnsi="Calibri" w:cs="Calibri"/>
                <w:i/>
                <w:iCs/>
                <w:sz w:val="24"/>
                <w:szCs w:val="24"/>
              </w:rPr>
              <w:t>Co je umění. Texty angloamerické estetiky 20. století</w:t>
            </w:r>
            <w:r w:rsidRPr="00210D6B">
              <w:rPr>
                <w:rFonts w:ascii="Calibri" w:eastAsia="Calibri" w:hAnsi="Calibri" w:cs="Calibri"/>
                <w:sz w:val="24"/>
                <w:szCs w:val="24"/>
              </w:rPr>
              <w:t xml:space="preserve">. Kostelec: Mervart. </w:t>
            </w:r>
          </w:p>
          <w:p w14:paraId="58D9F52E" w14:textId="6C26BCF3" w:rsidR="00566081" w:rsidRPr="00210D6B" w:rsidRDefault="023E3EB7" w:rsidP="023E3EB7">
            <w:pPr>
              <w:spacing w:line="360" w:lineRule="auto"/>
              <w:jc w:val="both"/>
            </w:pPr>
            <w:r w:rsidRPr="00210D6B">
              <w:rPr>
                <w:rFonts w:ascii="Calibri" w:eastAsia="Calibri" w:hAnsi="Calibri" w:cs="Calibri"/>
                <w:sz w:val="24"/>
                <w:szCs w:val="24"/>
              </w:rPr>
              <w:t xml:space="preserve">Eco, U., 2007. </w:t>
            </w:r>
            <w:r w:rsidRPr="00210D6B">
              <w:rPr>
                <w:rFonts w:ascii="Calibri" w:eastAsia="Calibri" w:hAnsi="Calibri" w:cs="Calibri"/>
                <w:i/>
                <w:iCs/>
                <w:sz w:val="24"/>
                <w:szCs w:val="24"/>
              </w:rPr>
              <w:t>Jak napsat diplomovou práci</w:t>
            </w:r>
            <w:r w:rsidRPr="00210D6B">
              <w:rPr>
                <w:rFonts w:ascii="Calibri" w:eastAsia="Calibri" w:hAnsi="Calibri" w:cs="Calibri"/>
                <w:sz w:val="24"/>
                <w:szCs w:val="24"/>
              </w:rPr>
              <w:t xml:space="preserve">. Praha: Votobia.   </w:t>
            </w:r>
          </w:p>
          <w:p w14:paraId="5857CD53" w14:textId="4944A846" w:rsidR="00566081" w:rsidRPr="00210D6B" w:rsidRDefault="023E3EB7" w:rsidP="023E3EB7">
            <w:pPr>
              <w:spacing w:line="360" w:lineRule="auto"/>
              <w:jc w:val="both"/>
            </w:pPr>
            <w:r w:rsidRPr="00210D6B">
              <w:rPr>
                <w:rFonts w:ascii="Calibri" w:eastAsia="Calibri" w:hAnsi="Calibri" w:cs="Calibri"/>
                <w:sz w:val="24"/>
                <w:szCs w:val="24"/>
              </w:rPr>
              <w:t xml:space="preserve">Evans, D. 2008. Semantic antipluralism: How to translate terms in philosophy. In: </w:t>
            </w:r>
            <w:r w:rsidRPr="00210D6B">
              <w:rPr>
                <w:rFonts w:ascii="Calibri" w:eastAsia="Calibri" w:hAnsi="Calibri" w:cs="Calibri"/>
                <w:i/>
                <w:iCs/>
                <w:sz w:val="24"/>
                <w:szCs w:val="24"/>
              </w:rPr>
              <w:t>British Journal for the History of Philosophy</w:t>
            </w:r>
            <w:r w:rsidRPr="00210D6B">
              <w:rPr>
                <w:rFonts w:ascii="Calibri" w:eastAsia="Calibri" w:hAnsi="Calibri" w:cs="Calibri"/>
                <w:sz w:val="24"/>
                <w:szCs w:val="24"/>
              </w:rPr>
              <w:t xml:space="preserve">, 16(1), s. 229–235. </w:t>
            </w:r>
          </w:p>
          <w:p w14:paraId="10A1D6DB" w14:textId="727B4B63" w:rsidR="00566081" w:rsidRPr="00210D6B" w:rsidRDefault="023E3EB7" w:rsidP="023E3EB7">
            <w:pPr>
              <w:spacing w:line="360" w:lineRule="auto"/>
              <w:jc w:val="both"/>
            </w:pPr>
            <w:r w:rsidRPr="00210D6B">
              <w:rPr>
                <w:rFonts w:ascii="Calibri" w:eastAsia="Calibri" w:hAnsi="Calibri" w:cs="Calibri"/>
                <w:sz w:val="24"/>
                <w:szCs w:val="24"/>
                <w:lang w:val="pl"/>
              </w:rPr>
              <w:t>Fotion, N. 2014</w:t>
            </w:r>
            <w:r w:rsidRPr="00210D6B">
              <w:rPr>
                <w:rFonts w:ascii="Calibri" w:eastAsia="Calibri" w:hAnsi="Calibri" w:cs="Calibri"/>
                <w:i/>
                <w:iCs/>
                <w:sz w:val="24"/>
                <w:szCs w:val="24"/>
                <w:lang w:val="pl"/>
              </w:rPr>
              <w:t xml:space="preserve">. </w:t>
            </w:r>
            <w:r w:rsidRPr="00210D6B">
              <w:rPr>
                <w:rFonts w:ascii="Calibri" w:eastAsia="Calibri" w:hAnsi="Calibri" w:cs="Calibri"/>
                <w:i/>
                <w:iCs/>
                <w:sz w:val="24"/>
                <w:szCs w:val="24"/>
              </w:rPr>
              <w:t xml:space="preserve">Theory vs. Anti-theory in Ethics. </w:t>
            </w:r>
            <w:r w:rsidRPr="00210D6B">
              <w:rPr>
                <w:rFonts w:ascii="Calibri" w:eastAsia="Calibri" w:hAnsi="Calibri" w:cs="Calibri"/>
                <w:sz w:val="24"/>
                <w:szCs w:val="24"/>
              </w:rPr>
              <w:t xml:space="preserve">Oxford: University Press.  </w:t>
            </w:r>
          </w:p>
          <w:p w14:paraId="4C3D6A47" w14:textId="1B0F0C95" w:rsidR="00566081" w:rsidRPr="00210D6B" w:rsidRDefault="023E3EB7" w:rsidP="023E3EB7">
            <w:pPr>
              <w:spacing w:line="360" w:lineRule="auto"/>
              <w:jc w:val="both"/>
            </w:pPr>
            <w:r w:rsidRPr="00210D6B">
              <w:rPr>
                <w:rFonts w:ascii="Calibri" w:eastAsia="Calibri" w:hAnsi="Calibri" w:cs="Calibri"/>
                <w:sz w:val="24"/>
                <w:szCs w:val="24"/>
              </w:rPr>
              <w:t xml:space="preserve">Foucault, M, 1994. </w:t>
            </w:r>
            <w:r w:rsidRPr="00210D6B">
              <w:rPr>
                <w:rFonts w:ascii="Calibri" w:eastAsia="Calibri" w:hAnsi="Calibri" w:cs="Calibri"/>
                <w:i/>
                <w:iCs/>
                <w:sz w:val="24"/>
                <w:szCs w:val="24"/>
              </w:rPr>
              <w:t>Dits et écrits (1954</w:t>
            </w:r>
            <w:r w:rsidRPr="00210D6B">
              <w:rPr>
                <w:rFonts w:ascii="Calibri" w:eastAsia="Calibri" w:hAnsi="Calibri" w:cs="Calibri"/>
                <w:sz w:val="24"/>
                <w:szCs w:val="24"/>
              </w:rPr>
              <w:t>–</w:t>
            </w:r>
            <w:r w:rsidRPr="00210D6B">
              <w:rPr>
                <w:rFonts w:ascii="Calibri" w:eastAsia="Calibri" w:hAnsi="Calibri" w:cs="Calibri"/>
                <w:i/>
                <w:iCs/>
                <w:sz w:val="24"/>
                <w:szCs w:val="24"/>
              </w:rPr>
              <w:t>1988)</w:t>
            </w:r>
            <w:r w:rsidRPr="00210D6B">
              <w:rPr>
                <w:rFonts w:ascii="Calibri" w:eastAsia="Calibri" w:hAnsi="Calibri" w:cs="Calibri"/>
                <w:sz w:val="24"/>
                <w:szCs w:val="24"/>
              </w:rPr>
              <w:t xml:space="preserve">. 4 zv. D. Defert – F. Ewald (eds.). Paris: Gallimard. </w:t>
            </w:r>
          </w:p>
          <w:p w14:paraId="5DCC48D1" w14:textId="52604738" w:rsidR="00566081" w:rsidRPr="00210D6B" w:rsidRDefault="023E3EB7" w:rsidP="023E3EB7">
            <w:pPr>
              <w:spacing w:line="360" w:lineRule="auto"/>
              <w:jc w:val="both"/>
            </w:pPr>
            <w:r w:rsidRPr="00210D6B">
              <w:rPr>
                <w:rFonts w:ascii="Calibri" w:eastAsia="Calibri" w:hAnsi="Calibri" w:cs="Calibri"/>
                <w:sz w:val="24"/>
                <w:szCs w:val="24"/>
                <w:lang w:val="cs"/>
              </w:rPr>
              <w:t xml:space="preserve">Foucault, M., 1991. </w:t>
            </w:r>
            <w:r w:rsidRPr="00210D6B">
              <w:rPr>
                <w:rFonts w:ascii="Calibri" w:eastAsia="Calibri" w:hAnsi="Calibri" w:cs="Calibri"/>
                <w:i/>
                <w:iCs/>
                <w:sz w:val="24"/>
                <w:szCs w:val="24"/>
                <w:lang w:val="cs"/>
              </w:rPr>
              <w:t>Moc, subjekt a sexualita</w:t>
            </w:r>
            <w:r w:rsidRPr="00210D6B">
              <w:rPr>
                <w:rFonts w:ascii="Calibri" w:eastAsia="Calibri" w:hAnsi="Calibri" w:cs="Calibri"/>
                <w:sz w:val="24"/>
                <w:szCs w:val="24"/>
                <w:lang w:val="cs"/>
              </w:rPr>
              <w:t>. Prel. M. Marcelli. Bratislava: Kalligram.</w:t>
            </w:r>
            <w:r w:rsidRPr="00210D6B">
              <w:rPr>
                <w:rFonts w:ascii="Calibri" w:eastAsia="Calibri" w:hAnsi="Calibri" w:cs="Calibri"/>
                <w:sz w:val="24"/>
                <w:szCs w:val="24"/>
              </w:rPr>
              <w:t xml:space="preserve"> </w:t>
            </w:r>
          </w:p>
          <w:p w14:paraId="203C029C" w14:textId="72832520" w:rsidR="00566081" w:rsidRPr="00210D6B" w:rsidRDefault="023E3EB7" w:rsidP="023E3EB7">
            <w:pPr>
              <w:spacing w:line="360" w:lineRule="auto"/>
              <w:jc w:val="both"/>
            </w:pPr>
            <w:r w:rsidRPr="00210D6B">
              <w:rPr>
                <w:rFonts w:ascii="Calibri" w:eastAsia="Calibri" w:hAnsi="Calibri" w:cs="Calibri"/>
                <w:sz w:val="24"/>
                <w:szCs w:val="24"/>
              </w:rPr>
              <w:t xml:space="preserve">Foucault, M., 2001. </w:t>
            </w:r>
            <w:r w:rsidRPr="00210D6B">
              <w:rPr>
                <w:rFonts w:ascii="Calibri" w:eastAsia="Calibri" w:hAnsi="Calibri" w:cs="Calibri"/>
                <w:i/>
                <w:iCs/>
                <w:sz w:val="24"/>
                <w:szCs w:val="24"/>
              </w:rPr>
              <w:t>L’Herméneutique du sujet: Cours au Collège de France, 1981</w:t>
            </w:r>
            <w:r w:rsidRPr="00210D6B">
              <w:rPr>
                <w:rFonts w:ascii="Calibri" w:eastAsia="Calibri" w:hAnsi="Calibri" w:cs="Calibri"/>
                <w:sz w:val="24"/>
                <w:szCs w:val="24"/>
              </w:rPr>
              <w:t>–</w:t>
            </w:r>
            <w:r w:rsidRPr="00210D6B">
              <w:rPr>
                <w:rFonts w:ascii="Calibri" w:eastAsia="Calibri" w:hAnsi="Calibri" w:cs="Calibri"/>
                <w:i/>
                <w:iCs/>
                <w:sz w:val="24"/>
                <w:szCs w:val="24"/>
              </w:rPr>
              <w:t>1982</w:t>
            </w:r>
            <w:r w:rsidRPr="00210D6B">
              <w:rPr>
                <w:rFonts w:ascii="Calibri" w:eastAsia="Calibri" w:hAnsi="Calibri" w:cs="Calibri"/>
                <w:sz w:val="24"/>
                <w:szCs w:val="24"/>
              </w:rPr>
              <w:t xml:space="preserve">. F. Gros (ed.). Paris: Seuil. </w:t>
            </w:r>
          </w:p>
          <w:p w14:paraId="574A6BC6" w14:textId="11A48A3C" w:rsidR="00566081" w:rsidRPr="00210D6B" w:rsidRDefault="023E3EB7" w:rsidP="023E3EB7">
            <w:pPr>
              <w:spacing w:line="360" w:lineRule="auto"/>
              <w:jc w:val="both"/>
            </w:pPr>
            <w:r w:rsidRPr="00210D6B">
              <w:rPr>
                <w:rFonts w:ascii="Calibri" w:eastAsia="Calibri" w:hAnsi="Calibri" w:cs="Calibri"/>
                <w:sz w:val="24"/>
                <w:szCs w:val="24"/>
              </w:rPr>
              <w:t xml:space="preserve">Foucault, M., 2003. </w:t>
            </w:r>
            <w:r w:rsidRPr="00210D6B">
              <w:rPr>
                <w:rFonts w:ascii="Calibri" w:eastAsia="Calibri" w:hAnsi="Calibri" w:cs="Calibri"/>
                <w:i/>
                <w:iCs/>
                <w:sz w:val="24"/>
                <w:szCs w:val="24"/>
              </w:rPr>
              <w:t>Užívání slastí</w:t>
            </w:r>
            <w:r w:rsidRPr="00210D6B">
              <w:rPr>
                <w:rFonts w:ascii="Calibri" w:eastAsia="Calibri" w:hAnsi="Calibri" w:cs="Calibri"/>
                <w:sz w:val="24"/>
                <w:szCs w:val="24"/>
              </w:rPr>
              <w:t xml:space="preserve">. </w:t>
            </w:r>
            <w:r w:rsidRPr="00210D6B">
              <w:rPr>
                <w:rFonts w:ascii="Calibri" w:eastAsia="Calibri" w:hAnsi="Calibri" w:cs="Calibri"/>
                <w:i/>
                <w:iCs/>
                <w:sz w:val="24"/>
                <w:szCs w:val="24"/>
              </w:rPr>
              <w:t>Dějiny sexuality II.</w:t>
            </w:r>
            <w:r w:rsidRPr="00210D6B">
              <w:rPr>
                <w:rFonts w:ascii="Calibri" w:eastAsia="Calibri" w:hAnsi="Calibri" w:cs="Calibri"/>
                <w:sz w:val="24"/>
                <w:szCs w:val="24"/>
              </w:rPr>
              <w:t xml:space="preserve"> Prel. K. Thein, N. Darnadyová a J. Fulka. Praha: Herrmann &amp; synové. </w:t>
            </w:r>
          </w:p>
          <w:p w14:paraId="34B26690" w14:textId="3EECBB84" w:rsidR="00566081" w:rsidRPr="00210D6B" w:rsidRDefault="023E3EB7" w:rsidP="023E3EB7">
            <w:pPr>
              <w:spacing w:line="360" w:lineRule="auto"/>
              <w:jc w:val="both"/>
            </w:pPr>
            <w:r w:rsidRPr="00210D6B">
              <w:rPr>
                <w:rFonts w:ascii="Calibri" w:eastAsia="Calibri" w:hAnsi="Calibri" w:cs="Calibri"/>
                <w:sz w:val="24"/>
                <w:szCs w:val="24"/>
                <w:lang w:val="fr"/>
              </w:rPr>
              <w:t xml:space="preserve">Foucault, M., 2009. </w:t>
            </w:r>
            <w:r w:rsidRPr="00210D6B">
              <w:rPr>
                <w:rFonts w:ascii="Calibri" w:eastAsia="Calibri" w:hAnsi="Calibri" w:cs="Calibri"/>
                <w:i/>
                <w:iCs/>
                <w:sz w:val="24"/>
                <w:szCs w:val="24"/>
                <w:lang w:val="fr"/>
              </w:rPr>
              <w:t>Le Courage de la verité. Le gouvernement de soi et des autres II</w:t>
            </w:r>
            <w:r w:rsidRPr="00210D6B">
              <w:rPr>
                <w:rFonts w:ascii="Calibri" w:eastAsia="Calibri" w:hAnsi="Calibri" w:cs="Calibri"/>
                <w:sz w:val="24"/>
                <w:szCs w:val="24"/>
                <w:lang w:val="fr"/>
              </w:rPr>
              <w:t>. Cours au Collège de France (1983-1984). Paris</w:t>
            </w:r>
            <w:r w:rsidRPr="00210D6B">
              <w:rPr>
                <w:rFonts w:ascii="Calibri" w:eastAsia="Calibri" w:hAnsi="Calibri" w:cs="Calibri"/>
                <w:sz w:val="24"/>
                <w:szCs w:val="24"/>
              </w:rPr>
              <w:t>:</w:t>
            </w:r>
            <w:r w:rsidRPr="00210D6B">
              <w:rPr>
                <w:rFonts w:ascii="Calibri" w:eastAsia="Calibri" w:hAnsi="Calibri" w:cs="Calibri"/>
                <w:sz w:val="24"/>
                <w:szCs w:val="24"/>
                <w:lang w:val="fr"/>
              </w:rPr>
              <w:t xml:space="preserve"> Gallimard/</w:t>
            </w:r>
            <w:r w:rsidRPr="00210D6B">
              <w:rPr>
                <w:rFonts w:ascii="Calibri" w:eastAsia="Calibri" w:hAnsi="Calibri" w:cs="Calibri"/>
                <w:sz w:val="24"/>
                <w:szCs w:val="24"/>
              </w:rPr>
              <w:t xml:space="preserve">Seuil. </w:t>
            </w:r>
          </w:p>
          <w:p w14:paraId="128D4406" w14:textId="69462A46" w:rsidR="00566081" w:rsidRPr="00210D6B" w:rsidRDefault="023E3EB7" w:rsidP="023E3EB7">
            <w:pPr>
              <w:spacing w:line="360" w:lineRule="auto"/>
              <w:jc w:val="both"/>
            </w:pPr>
            <w:r w:rsidRPr="00210D6B">
              <w:rPr>
                <w:rFonts w:ascii="Calibri" w:eastAsia="Calibri" w:hAnsi="Calibri" w:cs="Calibri"/>
                <w:sz w:val="24"/>
                <w:szCs w:val="24"/>
              </w:rPr>
              <w:t xml:space="preserve">Gadamer, H. G., 1998. </w:t>
            </w:r>
            <w:r w:rsidRPr="00210D6B">
              <w:rPr>
                <w:rFonts w:ascii="Calibri" w:eastAsia="Calibri" w:hAnsi="Calibri" w:cs="Calibri"/>
                <w:i/>
                <w:iCs/>
                <w:sz w:val="24"/>
                <w:szCs w:val="24"/>
              </w:rPr>
              <w:t>Aktualita krásneho</w:t>
            </w:r>
            <w:r w:rsidRPr="00210D6B">
              <w:rPr>
                <w:rFonts w:ascii="Calibri" w:eastAsia="Calibri" w:hAnsi="Calibri" w:cs="Calibri"/>
                <w:sz w:val="24"/>
                <w:szCs w:val="24"/>
              </w:rPr>
              <w:t xml:space="preserve">. Bratislava: Archa. </w:t>
            </w:r>
          </w:p>
          <w:p w14:paraId="08E254F7" w14:textId="0817193B" w:rsidR="00566081" w:rsidRPr="00210D6B" w:rsidRDefault="023E3EB7" w:rsidP="023E3EB7">
            <w:pPr>
              <w:spacing w:line="360" w:lineRule="auto"/>
              <w:jc w:val="both"/>
            </w:pPr>
            <w:r w:rsidRPr="00210D6B">
              <w:rPr>
                <w:rFonts w:ascii="Calibri" w:eastAsia="Calibri" w:hAnsi="Calibri" w:cs="Calibri"/>
                <w:sz w:val="24"/>
                <w:szCs w:val="24"/>
              </w:rPr>
              <w:t xml:space="preserve">Gadamer, Hans-Georg, 2010. </w:t>
            </w:r>
            <w:r w:rsidRPr="00210D6B">
              <w:rPr>
                <w:rFonts w:ascii="Calibri" w:eastAsia="Calibri" w:hAnsi="Calibri" w:cs="Calibri"/>
                <w:i/>
                <w:iCs/>
                <w:sz w:val="24"/>
                <w:szCs w:val="24"/>
              </w:rPr>
              <w:t>Pravda a metoda, I. Nárys filosofické hermeneutiky.</w:t>
            </w:r>
            <w:r w:rsidRPr="00210D6B">
              <w:rPr>
                <w:rFonts w:ascii="Calibri" w:eastAsia="Calibri" w:hAnsi="Calibri" w:cs="Calibri"/>
                <w:sz w:val="24"/>
                <w:szCs w:val="24"/>
              </w:rPr>
              <w:t xml:space="preserve"> Prel. D. Mik, Praha: Triáda. </w:t>
            </w:r>
          </w:p>
          <w:p w14:paraId="01DC5721" w14:textId="046E6336" w:rsidR="00566081" w:rsidRPr="00210D6B" w:rsidRDefault="023E3EB7" w:rsidP="023E3EB7">
            <w:pPr>
              <w:spacing w:line="360" w:lineRule="auto"/>
              <w:jc w:val="both"/>
            </w:pPr>
            <w:r w:rsidRPr="00210D6B">
              <w:rPr>
                <w:rFonts w:ascii="Calibri" w:eastAsia="Calibri" w:hAnsi="Calibri" w:cs="Calibri"/>
                <w:sz w:val="24"/>
                <w:szCs w:val="24"/>
              </w:rPr>
              <w:t>Gluchman, V. 2003.</w:t>
            </w:r>
            <w:r w:rsidRPr="00210D6B">
              <w:rPr>
                <w:rFonts w:ascii="Calibri" w:eastAsia="Calibri" w:hAnsi="Calibri" w:cs="Calibri"/>
                <w:i/>
                <w:iCs/>
                <w:sz w:val="24"/>
                <w:szCs w:val="24"/>
              </w:rPr>
              <w:t xml:space="preserve"> H</w:t>
            </w:r>
            <w:r w:rsidRPr="00210D6B">
              <w:rPr>
                <w:rFonts w:ascii="Calibri" w:eastAsia="Calibri" w:hAnsi="Calibri" w:cs="Calibri"/>
                <w:sz w:val="24"/>
                <w:szCs w:val="24"/>
              </w:rPr>
              <w:t xml:space="preserve">onoré de Balzac ako kritik súdobej francúzskej morálky a spoločnosti. In: </w:t>
            </w:r>
            <w:r w:rsidRPr="00210D6B">
              <w:rPr>
                <w:rFonts w:ascii="Calibri" w:eastAsia="Calibri" w:hAnsi="Calibri" w:cs="Calibri"/>
                <w:i/>
                <w:iCs/>
                <w:sz w:val="24"/>
                <w:szCs w:val="24"/>
              </w:rPr>
              <w:t xml:space="preserve">Filozofia, </w:t>
            </w:r>
            <w:r w:rsidRPr="00210D6B">
              <w:rPr>
                <w:rFonts w:ascii="Calibri" w:eastAsia="Calibri" w:hAnsi="Calibri" w:cs="Calibri"/>
                <w:sz w:val="24"/>
                <w:szCs w:val="24"/>
              </w:rPr>
              <w:t xml:space="preserve">58(6), s. 409–425.   </w:t>
            </w:r>
          </w:p>
          <w:p w14:paraId="7A69E65B" w14:textId="1A29EB4A" w:rsidR="00566081" w:rsidRPr="00210D6B" w:rsidRDefault="023E3EB7" w:rsidP="023E3EB7">
            <w:pPr>
              <w:spacing w:line="360" w:lineRule="auto"/>
              <w:jc w:val="both"/>
            </w:pPr>
            <w:r w:rsidRPr="00210D6B">
              <w:rPr>
                <w:rFonts w:ascii="Calibri" w:eastAsia="Calibri" w:hAnsi="Calibri" w:cs="Calibri"/>
                <w:sz w:val="24"/>
                <w:szCs w:val="24"/>
              </w:rPr>
              <w:t xml:space="preserve">Gluchman, V. 2006. Reflexie súdobej morálky v anglickej literatúre 19. storočia. </w:t>
            </w:r>
            <w:r w:rsidRPr="00210D6B">
              <w:rPr>
                <w:rFonts w:ascii="Calibri" w:eastAsia="Calibri" w:hAnsi="Calibri" w:cs="Calibri"/>
                <w:sz w:val="24"/>
                <w:szCs w:val="24"/>
                <w:lang w:val="en-GB"/>
              </w:rPr>
              <w:t>In:</w:t>
            </w:r>
            <w:r w:rsidRPr="00210D6B">
              <w:rPr>
                <w:rFonts w:ascii="Calibri" w:eastAsia="Calibri" w:hAnsi="Calibri" w:cs="Calibri"/>
                <w:i/>
                <w:iCs/>
                <w:sz w:val="24"/>
                <w:szCs w:val="24"/>
                <w:lang w:val="en-GB"/>
              </w:rPr>
              <w:t xml:space="preserve"> Filozofia, </w:t>
            </w:r>
            <w:r w:rsidRPr="00210D6B">
              <w:rPr>
                <w:rFonts w:ascii="Calibri" w:eastAsia="Calibri" w:hAnsi="Calibri" w:cs="Calibri"/>
                <w:sz w:val="24"/>
                <w:szCs w:val="24"/>
                <w:lang w:val="en-GB"/>
              </w:rPr>
              <w:t xml:space="preserve">61(5), s. 403–423. </w:t>
            </w:r>
            <w:r w:rsidRPr="00210D6B">
              <w:rPr>
                <w:rFonts w:ascii="Calibri" w:eastAsia="Calibri" w:hAnsi="Calibri" w:cs="Calibri"/>
                <w:sz w:val="24"/>
                <w:szCs w:val="24"/>
              </w:rPr>
              <w:t xml:space="preserve">  </w:t>
            </w:r>
          </w:p>
          <w:p w14:paraId="1BB81BBD" w14:textId="12FF24C1" w:rsidR="00566081" w:rsidRPr="00210D6B" w:rsidRDefault="023E3EB7" w:rsidP="023E3EB7">
            <w:pPr>
              <w:spacing w:line="360" w:lineRule="auto"/>
              <w:jc w:val="both"/>
            </w:pPr>
            <w:r w:rsidRPr="00210D6B">
              <w:rPr>
                <w:rFonts w:ascii="Calibri" w:eastAsia="Calibri" w:hAnsi="Calibri" w:cs="Calibri"/>
                <w:sz w:val="24"/>
                <w:szCs w:val="24"/>
                <w:lang w:val="en-GB"/>
              </w:rPr>
              <w:t>Gluchman, V. 2011. Martin Rázus: Literary and philosophical reflections on morality. In:</w:t>
            </w:r>
            <w:r w:rsidRPr="00210D6B">
              <w:rPr>
                <w:rFonts w:ascii="Calibri" w:eastAsia="Calibri" w:hAnsi="Calibri" w:cs="Calibri"/>
                <w:i/>
                <w:iCs/>
                <w:sz w:val="24"/>
                <w:szCs w:val="24"/>
                <w:lang w:val="en-GB"/>
              </w:rPr>
              <w:t xml:space="preserve"> Journal of Religious Ethics, </w:t>
            </w:r>
            <w:r w:rsidRPr="00210D6B">
              <w:rPr>
                <w:rFonts w:ascii="Calibri" w:eastAsia="Calibri" w:hAnsi="Calibri" w:cs="Calibri"/>
                <w:sz w:val="24"/>
                <w:szCs w:val="24"/>
                <w:lang w:val="en-GB"/>
              </w:rPr>
              <w:t xml:space="preserve">39(1), s. 151–172. </w:t>
            </w:r>
            <w:r w:rsidRPr="00210D6B">
              <w:rPr>
                <w:rFonts w:ascii="Calibri" w:eastAsia="Calibri" w:hAnsi="Calibri" w:cs="Calibri"/>
                <w:sz w:val="24"/>
                <w:szCs w:val="24"/>
              </w:rPr>
              <w:t xml:space="preserve">  </w:t>
            </w:r>
          </w:p>
          <w:p w14:paraId="04873EA5" w14:textId="192B2BE0" w:rsidR="00566081" w:rsidRPr="00210D6B" w:rsidRDefault="023E3EB7" w:rsidP="023E3EB7">
            <w:pPr>
              <w:spacing w:line="360" w:lineRule="auto"/>
              <w:jc w:val="both"/>
            </w:pPr>
            <w:r w:rsidRPr="00210D6B">
              <w:rPr>
                <w:rFonts w:ascii="Calibri" w:eastAsia="Calibri" w:hAnsi="Calibri" w:cs="Calibri"/>
                <w:sz w:val="24"/>
                <w:szCs w:val="24"/>
                <w:lang w:val="en-GB"/>
              </w:rPr>
              <w:t xml:space="preserve">Gluchman, V. 2017. Martin Kukučín as a “Practical Philosopher”. </w:t>
            </w:r>
            <w:r w:rsidRPr="00210D6B">
              <w:rPr>
                <w:rFonts w:ascii="Calibri" w:eastAsia="Calibri" w:hAnsi="Calibri" w:cs="Calibri"/>
                <w:sz w:val="24"/>
                <w:szCs w:val="24"/>
                <w:lang w:val="de"/>
              </w:rPr>
              <w:t xml:space="preserve">In: </w:t>
            </w:r>
            <w:r w:rsidRPr="00210D6B">
              <w:rPr>
                <w:rFonts w:ascii="Calibri" w:eastAsia="Calibri" w:hAnsi="Calibri" w:cs="Calibri"/>
                <w:i/>
                <w:iCs/>
                <w:sz w:val="24"/>
                <w:szCs w:val="24"/>
                <w:lang w:val="de"/>
              </w:rPr>
              <w:t xml:space="preserve">Zeitschrift für Slavische Philologie, </w:t>
            </w:r>
            <w:r w:rsidRPr="00210D6B">
              <w:rPr>
                <w:rFonts w:ascii="Calibri" w:eastAsia="Calibri" w:hAnsi="Calibri" w:cs="Calibri"/>
                <w:sz w:val="24"/>
                <w:szCs w:val="24"/>
                <w:lang w:val="de"/>
              </w:rPr>
              <w:t xml:space="preserve">73(1), s. 141–158. </w:t>
            </w:r>
            <w:r w:rsidRPr="00210D6B">
              <w:rPr>
                <w:rFonts w:ascii="Calibri" w:eastAsia="Calibri" w:hAnsi="Calibri" w:cs="Calibri"/>
                <w:sz w:val="24"/>
                <w:szCs w:val="24"/>
              </w:rPr>
              <w:t xml:space="preserve">  </w:t>
            </w:r>
          </w:p>
          <w:p w14:paraId="225AF347" w14:textId="1A7E77A0" w:rsidR="00566081" w:rsidRPr="00210D6B" w:rsidRDefault="023E3EB7" w:rsidP="023E3EB7">
            <w:pPr>
              <w:spacing w:line="360" w:lineRule="auto"/>
              <w:jc w:val="both"/>
            </w:pPr>
            <w:r w:rsidRPr="00210D6B">
              <w:rPr>
                <w:rFonts w:ascii="Calibri" w:eastAsia="Calibri" w:hAnsi="Calibri" w:cs="Calibri"/>
                <w:sz w:val="24"/>
                <w:szCs w:val="24"/>
                <w:lang w:val="en-GB"/>
              </w:rPr>
              <w:t>Gluchman, V. 2019. The literary works as a code of ethics in Great Moravia. In:</w:t>
            </w:r>
            <w:r w:rsidRPr="00210D6B">
              <w:rPr>
                <w:rFonts w:ascii="Calibri" w:eastAsia="Calibri" w:hAnsi="Calibri" w:cs="Calibri"/>
                <w:i/>
                <w:iCs/>
                <w:sz w:val="24"/>
                <w:szCs w:val="24"/>
                <w:lang w:val="en-GB"/>
              </w:rPr>
              <w:t xml:space="preserve"> Ethics &amp; Bioethics (in Central Europe), </w:t>
            </w:r>
            <w:r w:rsidRPr="00210D6B">
              <w:rPr>
                <w:rFonts w:ascii="Calibri" w:eastAsia="Calibri" w:hAnsi="Calibri" w:cs="Calibri"/>
                <w:sz w:val="24"/>
                <w:szCs w:val="24"/>
                <w:lang w:val="en-GB"/>
              </w:rPr>
              <w:t xml:space="preserve">9(3–4), s. 106–118. </w:t>
            </w:r>
            <w:r w:rsidRPr="00210D6B">
              <w:rPr>
                <w:rFonts w:ascii="Calibri" w:eastAsia="Calibri" w:hAnsi="Calibri" w:cs="Calibri"/>
                <w:sz w:val="24"/>
                <w:szCs w:val="24"/>
              </w:rPr>
              <w:t xml:space="preserve">  </w:t>
            </w:r>
          </w:p>
          <w:p w14:paraId="54EE227B" w14:textId="57B61A66" w:rsidR="00566081" w:rsidRPr="00210D6B" w:rsidRDefault="023E3EB7" w:rsidP="023E3EB7">
            <w:pPr>
              <w:spacing w:line="360" w:lineRule="auto"/>
              <w:jc w:val="both"/>
            </w:pPr>
            <w:r w:rsidRPr="00210D6B">
              <w:rPr>
                <w:rFonts w:ascii="Calibri" w:eastAsia="Calibri" w:hAnsi="Calibri" w:cs="Calibri"/>
                <w:sz w:val="24"/>
                <w:szCs w:val="24"/>
                <w:lang w:val="en-GB"/>
              </w:rPr>
              <w:t>Gluchman, V. 2020. Filozoficko etická reflexia Kunderovho románu Valčík na rozlúčku. In:</w:t>
            </w:r>
            <w:r w:rsidRPr="00210D6B">
              <w:rPr>
                <w:rFonts w:ascii="Calibri" w:eastAsia="Calibri" w:hAnsi="Calibri" w:cs="Calibri"/>
                <w:i/>
                <w:iCs/>
                <w:sz w:val="24"/>
                <w:szCs w:val="24"/>
                <w:lang w:val="en-GB"/>
              </w:rPr>
              <w:t xml:space="preserve"> Filosofický časopis, </w:t>
            </w:r>
            <w:r w:rsidRPr="00210D6B">
              <w:rPr>
                <w:rFonts w:ascii="Calibri" w:eastAsia="Calibri" w:hAnsi="Calibri" w:cs="Calibri"/>
                <w:sz w:val="24"/>
                <w:szCs w:val="24"/>
                <w:lang w:val="en-GB"/>
              </w:rPr>
              <w:t>68(1), s. 111–120.</w:t>
            </w:r>
            <w:r w:rsidRPr="00210D6B">
              <w:rPr>
                <w:rFonts w:ascii="Calibri" w:eastAsia="Calibri" w:hAnsi="Calibri" w:cs="Calibri"/>
                <w:sz w:val="24"/>
                <w:szCs w:val="24"/>
              </w:rPr>
              <w:t xml:space="preserve"> </w:t>
            </w:r>
          </w:p>
          <w:p w14:paraId="12A6C3FD" w14:textId="32F95382" w:rsidR="00566081" w:rsidRPr="00210D6B" w:rsidRDefault="023E3EB7" w:rsidP="023E3EB7">
            <w:pPr>
              <w:spacing w:line="360" w:lineRule="auto"/>
              <w:jc w:val="both"/>
            </w:pPr>
            <w:r w:rsidRPr="00210D6B">
              <w:rPr>
                <w:rFonts w:ascii="Calibri" w:eastAsia="Calibri" w:hAnsi="Calibri" w:cs="Calibri"/>
                <w:sz w:val="24"/>
                <w:szCs w:val="24"/>
                <w:lang w:val="en-GB"/>
              </w:rPr>
              <w:t>Gluchman, V. 2021. Knowledge and morality in Kundera’s novel The Farewell Waltz. In:</w:t>
            </w:r>
            <w:r w:rsidRPr="00210D6B">
              <w:rPr>
                <w:rFonts w:ascii="Calibri" w:eastAsia="Calibri" w:hAnsi="Calibri" w:cs="Calibri"/>
                <w:i/>
                <w:iCs/>
                <w:sz w:val="24"/>
                <w:szCs w:val="24"/>
                <w:lang w:val="en-GB"/>
              </w:rPr>
              <w:t xml:space="preserve"> Studies in East European Thought, </w:t>
            </w:r>
            <w:r w:rsidRPr="00210D6B">
              <w:rPr>
                <w:rFonts w:ascii="Calibri" w:eastAsia="Calibri" w:hAnsi="Calibri" w:cs="Calibri"/>
                <w:sz w:val="24"/>
                <w:szCs w:val="24"/>
                <w:lang w:val="en-GB"/>
              </w:rPr>
              <w:t xml:space="preserve">73(4), s. 391–406. </w:t>
            </w:r>
            <w:r w:rsidRPr="00210D6B">
              <w:rPr>
                <w:rFonts w:ascii="Calibri" w:eastAsia="Calibri" w:hAnsi="Calibri" w:cs="Calibri"/>
                <w:sz w:val="24"/>
                <w:szCs w:val="24"/>
              </w:rPr>
              <w:t xml:space="preserve">  </w:t>
            </w:r>
          </w:p>
          <w:p w14:paraId="351F0811" w14:textId="13C85B03" w:rsidR="00566081" w:rsidRPr="00210D6B" w:rsidRDefault="023E3EB7" w:rsidP="023E3EB7">
            <w:pPr>
              <w:spacing w:line="360" w:lineRule="auto"/>
              <w:jc w:val="both"/>
            </w:pPr>
            <w:r w:rsidRPr="00210D6B">
              <w:rPr>
                <w:rFonts w:ascii="Calibri" w:eastAsia="Calibri" w:hAnsi="Calibri" w:cs="Calibri"/>
                <w:sz w:val="24"/>
                <w:szCs w:val="24"/>
              </w:rPr>
              <w:lastRenderedPageBreak/>
              <w:t xml:space="preserve">Godfrey-Smith, P. 2003: </w:t>
            </w:r>
            <w:r w:rsidRPr="00210D6B">
              <w:rPr>
                <w:rFonts w:ascii="Calibri" w:eastAsia="Calibri" w:hAnsi="Calibri" w:cs="Calibri"/>
                <w:i/>
                <w:iCs/>
                <w:sz w:val="24"/>
                <w:szCs w:val="24"/>
              </w:rPr>
              <w:t>Theory and Reality: An Introduction to the Philosophy of Science</w:t>
            </w:r>
            <w:r w:rsidRPr="00210D6B">
              <w:rPr>
                <w:rFonts w:ascii="Calibri" w:eastAsia="Calibri" w:hAnsi="Calibri" w:cs="Calibri"/>
                <w:sz w:val="24"/>
                <w:szCs w:val="24"/>
              </w:rPr>
              <w:t xml:space="preserve">. Chicago: Chicago University Press. </w:t>
            </w:r>
          </w:p>
          <w:p w14:paraId="622EA86A" w14:textId="75B2A047" w:rsidR="00566081" w:rsidRPr="00210D6B" w:rsidRDefault="023E3EB7" w:rsidP="023E3EB7">
            <w:pPr>
              <w:spacing w:line="360" w:lineRule="auto"/>
              <w:jc w:val="both"/>
            </w:pPr>
            <w:r w:rsidRPr="00210D6B">
              <w:rPr>
                <w:rFonts w:ascii="Calibri" w:eastAsia="Calibri" w:hAnsi="Calibri" w:cs="Calibri"/>
                <w:sz w:val="24"/>
                <w:szCs w:val="24"/>
              </w:rPr>
              <w:t xml:space="preserve">Goodman, N., 2017. </w:t>
            </w:r>
            <w:r w:rsidRPr="00210D6B">
              <w:rPr>
                <w:rFonts w:ascii="Calibri" w:eastAsia="Calibri" w:hAnsi="Calibri" w:cs="Calibri"/>
                <w:i/>
                <w:iCs/>
                <w:sz w:val="24"/>
                <w:szCs w:val="24"/>
              </w:rPr>
              <w:t>Nové pojetí filozofie a dalších umění a věd</w:t>
            </w:r>
            <w:r w:rsidRPr="00210D6B">
              <w:rPr>
                <w:rFonts w:ascii="Calibri" w:eastAsia="Calibri" w:hAnsi="Calibri" w:cs="Calibri"/>
                <w:sz w:val="24"/>
                <w:szCs w:val="24"/>
              </w:rPr>
              <w:t xml:space="preserve">. Praha: FF UK.  </w:t>
            </w:r>
          </w:p>
          <w:p w14:paraId="4213365D" w14:textId="7C11AA11" w:rsidR="00566081" w:rsidRPr="00210D6B" w:rsidRDefault="023E3EB7" w:rsidP="023E3EB7">
            <w:pPr>
              <w:spacing w:line="360" w:lineRule="auto"/>
              <w:jc w:val="both"/>
            </w:pPr>
            <w:r w:rsidRPr="00210D6B">
              <w:rPr>
                <w:rFonts w:ascii="Calibri" w:eastAsia="Calibri" w:hAnsi="Calibri" w:cs="Calibri"/>
                <w:sz w:val="24"/>
                <w:szCs w:val="24"/>
              </w:rPr>
              <w:t xml:space="preserve">Grondin, J., 1997. </w:t>
            </w:r>
            <w:r w:rsidRPr="00210D6B">
              <w:rPr>
                <w:rFonts w:ascii="Calibri" w:eastAsia="Calibri" w:hAnsi="Calibri" w:cs="Calibri"/>
                <w:i/>
                <w:iCs/>
                <w:sz w:val="24"/>
                <w:szCs w:val="24"/>
              </w:rPr>
              <w:t>Úvod do hermeneutiky.</w:t>
            </w:r>
            <w:r w:rsidRPr="00210D6B">
              <w:rPr>
                <w:rFonts w:ascii="Calibri" w:eastAsia="Calibri" w:hAnsi="Calibri" w:cs="Calibri"/>
                <w:sz w:val="24"/>
                <w:szCs w:val="24"/>
              </w:rPr>
              <w:t xml:space="preserve"> Praha: OIKOYMENH. </w:t>
            </w:r>
          </w:p>
          <w:p w14:paraId="7B87D103" w14:textId="19173103" w:rsidR="00566081" w:rsidRPr="00210D6B" w:rsidRDefault="023E3EB7" w:rsidP="023E3EB7">
            <w:pPr>
              <w:spacing w:line="360" w:lineRule="auto"/>
              <w:jc w:val="both"/>
            </w:pPr>
            <w:r w:rsidRPr="00210D6B">
              <w:rPr>
                <w:rFonts w:ascii="Calibri" w:eastAsia="Calibri" w:hAnsi="Calibri" w:cs="Calibri"/>
                <w:sz w:val="24"/>
                <w:szCs w:val="24"/>
              </w:rPr>
              <w:t>Hare, R. M. 2001.</w:t>
            </w:r>
            <w:r w:rsidRPr="00210D6B">
              <w:rPr>
                <w:rFonts w:ascii="Calibri" w:eastAsia="Calibri" w:hAnsi="Calibri" w:cs="Calibri"/>
                <w:i/>
                <w:iCs/>
                <w:sz w:val="24"/>
                <w:szCs w:val="24"/>
              </w:rPr>
              <w:t xml:space="preserve"> </w:t>
            </w:r>
            <w:r w:rsidRPr="00210D6B">
              <w:rPr>
                <w:rFonts w:ascii="Calibri" w:eastAsia="Calibri" w:hAnsi="Calibri" w:cs="Calibri"/>
                <w:i/>
                <w:iCs/>
                <w:sz w:val="24"/>
                <w:szCs w:val="24"/>
                <w:lang w:val="pl"/>
              </w:rPr>
              <w:t xml:space="preserve">Myślenie moralne. Jego plasczyzny, metody i istota. </w:t>
            </w:r>
            <w:r w:rsidRPr="00210D6B">
              <w:rPr>
                <w:rFonts w:ascii="Calibri" w:eastAsia="Calibri" w:hAnsi="Calibri" w:cs="Calibri"/>
                <w:sz w:val="24"/>
                <w:szCs w:val="24"/>
                <w:lang w:val="pl"/>
              </w:rPr>
              <w:t>Warszawa: Aletheia</w:t>
            </w:r>
            <w:r w:rsidRPr="00210D6B">
              <w:rPr>
                <w:rFonts w:ascii="Calibri" w:eastAsia="Calibri" w:hAnsi="Calibri" w:cs="Calibri"/>
                <w:sz w:val="24"/>
                <w:szCs w:val="24"/>
              </w:rPr>
              <w:t xml:space="preserve">  </w:t>
            </w:r>
          </w:p>
          <w:p w14:paraId="4838C179" w14:textId="26C6D767" w:rsidR="00566081" w:rsidRPr="00210D6B" w:rsidRDefault="023E3EB7" w:rsidP="023E3EB7">
            <w:pPr>
              <w:spacing w:line="360" w:lineRule="auto"/>
              <w:jc w:val="both"/>
            </w:pPr>
            <w:r w:rsidRPr="00210D6B">
              <w:rPr>
                <w:rFonts w:ascii="Calibri" w:eastAsia="Calibri" w:hAnsi="Calibri" w:cs="Calibri"/>
                <w:sz w:val="24"/>
                <w:szCs w:val="24"/>
              </w:rPr>
              <w:t xml:space="preserve">Harris, D. 2020: </w:t>
            </w:r>
            <w:r w:rsidRPr="00210D6B">
              <w:rPr>
                <w:rFonts w:ascii="Calibri" w:eastAsia="Calibri" w:hAnsi="Calibri" w:cs="Calibri"/>
                <w:i/>
                <w:iCs/>
                <w:sz w:val="24"/>
                <w:szCs w:val="24"/>
              </w:rPr>
              <w:t>Literature Review and Research Design</w:t>
            </w:r>
            <w:r w:rsidRPr="00210D6B">
              <w:rPr>
                <w:rFonts w:ascii="Calibri" w:eastAsia="Calibri" w:hAnsi="Calibri" w:cs="Calibri"/>
                <w:sz w:val="24"/>
                <w:szCs w:val="24"/>
              </w:rPr>
              <w:t xml:space="preserve">. Routledge. </w:t>
            </w:r>
          </w:p>
          <w:p w14:paraId="5913A0FB" w14:textId="0B134BC5" w:rsidR="00566081" w:rsidRPr="00210D6B" w:rsidRDefault="023E3EB7" w:rsidP="023E3EB7">
            <w:pPr>
              <w:spacing w:line="360" w:lineRule="auto"/>
              <w:jc w:val="both"/>
            </w:pPr>
            <w:r w:rsidRPr="00210D6B">
              <w:rPr>
                <w:rFonts w:ascii="Calibri" w:eastAsia="Calibri" w:hAnsi="Calibri" w:cs="Calibri"/>
                <w:sz w:val="24"/>
                <w:szCs w:val="24"/>
              </w:rPr>
              <w:t xml:space="preserve">Heidegger, M., 2008. </w:t>
            </w:r>
            <w:r w:rsidRPr="00210D6B">
              <w:rPr>
                <w:rFonts w:ascii="Calibri" w:eastAsia="Calibri" w:hAnsi="Calibri" w:cs="Calibri"/>
                <w:i/>
                <w:iCs/>
                <w:sz w:val="24"/>
                <w:szCs w:val="24"/>
              </w:rPr>
              <w:t>Bytí a čas</w:t>
            </w:r>
            <w:r w:rsidRPr="00210D6B">
              <w:rPr>
                <w:rFonts w:ascii="Calibri" w:eastAsia="Calibri" w:hAnsi="Calibri" w:cs="Calibri"/>
                <w:sz w:val="24"/>
                <w:szCs w:val="24"/>
              </w:rPr>
              <w:t xml:space="preserve">. 2. vyd. Prel. I. Chvatík - P. Kouba - M. Petříček - J. Němec. Praha: OIKOYMENH. </w:t>
            </w:r>
          </w:p>
          <w:p w14:paraId="71BD8B39" w14:textId="67932255" w:rsidR="00566081" w:rsidRPr="00210D6B" w:rsidRDefault="023E3EB7" w:rsidP="023E3EB7">
            <w:pPr>
              <w:spacing w:line="360" w:lineRule="auto"/>
              <w:jc w:val="both"/>
            </w:pPr>
            <w:r w:rsidRPr="00210D6B">
              <w:rPr>
                <w:rFonts w:ascii="Calibri" w:eastAsia="Calibri" w:hAnsi="Calibri" w:cs="Calibri"/>
                <w:sz w:val="24"/>
                <w:szCs w:val="24"/>
              </w:rPr>
              <w:t xml:space="preserve">Heidegger, M., 2008. </w:t>
            </w:r>
            <w:r w:rsidRPr="00210D6B">
              <w:rPr>
                <w:rFonts w:ascii="Calibri" w:eastAsia="Calibri" w:hAnsi="Calibri" w:cs="Calibri"/>
                <w:i/>
                <w:iCs/>
                <w:sz w:val="24"/>
                <w:szCs w:val="24"/>
              </w:rPr>
              <w:t>Rozvrh fenomenologické interpretace Aristotela</w:t>
            </w:r>
            <w:r w:rsidRPr="00210D6B">
              <w:rPr>
                <w:rFonts w:ascii="Calibri" w:eastAsia="Calibri" w:hAnsi="Calibri" w:cs="Calibri"/>
                <w:sz w:val="24"/>
                <w:szCs w:val="24"/>
              </w:rPr>
              <w:t xml:space="preserve">. Přel. I. Chvatík. Praha: OIKOYMENH.  </w:t>
            </w:r>
          </w:p>
          <w:p w14:paraId="4C99FBF6" w14:textId="471233B7" w:rsidR="00566081" w:rsidRPr="00210D6B" w:rsidRDefault="023E3EB7" w:rsidP="023E3EB7">
            <w:pPr>
              <w:spacing w:line="360" w:lineRule="auto"/>
              <w:jc w:val="both"/>
            </w:pPr>
            <w:r w:rsidRPr="00210D6B">
              <w:rPr>
                <w:rFonts w:ascii="Calibri" w:eastAsia="Calibri" w:hAnsi="Calibri" w:cs="Calibri"/>
                <w:sz w:val="24"/>
                <w:szCs w:val="24"/>
              </w:rPr>
              <w:t xml:space="preserve">Humphreys, P. (ed). 2016. </w:t>
            </w:r>
            <w:r w:rsidRPr="00210D6B">
              <w:rPr>
                <w:rFonts w:ascii="Calibri" w:eastAsia="Calibri" w:hAnsi="Calibri" w:cs="Calibri"/>
                <w:i/>
                <w:iCs/>
                <w:sz w:val="24"/>
                <w:szCs w:val="24"/>
              </w:rPr>
              <w:t>The Oxford Handbook of Philosophy of Science</w:t>
            </w:r>
            <w:r w:rsidRPr="00210D6B">
              <w:rPr>
                <w:rFonts w:ascii="Calibri" w:eastAsia="Calibri" w:hAnsi="Calibri" w:cs="Calibri"/>
                <w:sz w:val="24"/>
                <w:szCs w:val="24"/>
              </w:rPr>
              <w:t xml:space="preserve">. Oxford University Press. </w:t>
            </w:r>
          </w:p>
          <w:p w14:paraId="3C4E972B" w14:textId="0F7AD3A6" w:rsidR="00566081" w:rsidRPr="00210D6B" w:rsidRDefault="023E3EB7" w:rsidP="023E3EB7">
            <w:pPr>
              <w:spacing w:line="360" w:lineRule="auto"/>
              <w:jc w:val="both"/>
            </w:pPr>
            <w:r w:rsidRPr="00210D6B">
              <w:rPr>
                <w:rFonts w:ascii="Calibri" w:eastAsia="Calibri" w:hAnsi="Calibri" w:cs="Calibri"/>
                <w:sz w:val="24"/>
                <w:szCs w:val="24"/>
              </w:rPr>
              <w:t xml:space="preserve">Iseminger, G., 2004. </w:t>
            </w:r>
            <w:r w:rsidRPr="00210D6B">
              <w:rPr>
                <w:rFonts w:ascii="Calibri" w:eastAsia="Calibri" w:hAnsi="Calibri" w:cs="Calibri"/>
                <w:i/>
                <w:iCs/>
                <w:sz w:val="24"/>
                <w:szCs w:val="24"/>
              </w:rPr>
              <w:t>The Aesthetic Function of Art</w:t>
            </w:r>
            <w:r w:rsidRPr="00210D6B">
              <w:rPr>
                <w:rFonts w:ascii="Calibri" w:eastAsia="Calibri" w:hAnsi="Calibri" w:cs="Calibri"/>
                <w:sz w:val="24"/>
                <w:szCs w:val="24"/>
              </w:rPr>
              <w:t xml:space="preserve">. Ithaca: Cornell University Press. </w:t>
            </w:r>
          </w:p>
          <w:p w14:paraId="0820D549" w14:textId="7B89B712" w:rsidR="00566081" w:rsidRPr="00210D6B" w:rsidRDefault="023E3EB7" w:rsidP="023E3EB7">
            <w:pPr>
              <w:spacing w:line="360" w:lineRule="auto"/>
              <w:jc w:val="both"/>
            </w:pPr>
            <w:r w:rsidRPr="00210D6B">
              <w:rPr>
                <w:rFonts w:ascii="Calibri" w:eastAsia="Calibri" w:hAnsi="Calibri" w:cs="Calibri"/>
                <w:sz w:val="24"/>
                <w:szCs w:val="24"/>
              </w:rPr>
              <w:t>Kalajtzidis, J., 2019.</w:t>
            </w:r>
            <w:r w:rsidRPr="00210D6B">
              <w:rPr>
                <w:rFonts w:ascii="Calibri" w:eastAsia="Calibri" w:hAnsi="Calibri" w:cs="Calibri"/>
                <w:i/>
                <w:iCs/>
                <w:sz w:val="24"/>
                <w:szCs w:val="24"/>
              </w:rPr>
              <w:t xml:space="preserve"> </w:t>
            </w:r>
            <w:r w:rsidRPr="00210D6B">
              <w:rPr>
                <w:rFonts w:ascii="Calibri" w:eastAsia="Calibri" w:hAnsi="Calibri" w:cs="Calibri"/>
                <w:sz w:val="24"/>
                <w:szCs w:val="24"/>
              </w:rPr>
              <w:t xml:space="preserve">Etické a filozofické prvky v tvorbe Jonáša Záborského. In: </w:t>
            </w:r>
            <w:r w:rsidRPr="00210D6B">
              <w:rPr>
                <w:rFonts w:ascii="Calibri" w:eastAsia="Calibri" w:hAnsi="Calibri" w:cs="Calibri"/>
                <w:i/>
                <w:iCs/>
                <w:sz w:val="24"/>
                <w:szCs w:val="24"/>
              </w:rPr>
              <w:t xml:space="preserve">Etické myslenie minulosti a súčasnosti (ETPP 2019/20): etika na Slovensku a v Európe (1751-1850). </w:t>
            </w:r>
            <w:r w:rsidRPr="00210D6B">
              <w:rPr>
                <w:rFonts w:ascii="Calibri" w:eastAsia="Calibri" w:hAnsi="Calibri" w:cs="Calibri"/>
                <w:sz w:val="24"/>
                <w:szCs w:val="24"/>
              </w:rPr>
              <w:t xml:space="preserve">Prešov: Prešovská univerzita v Prešove. </w:t>
            </w:r>
          </w:p>
          <w:p w14:paraId="381E8FC9" w14:textId="527BDC7C" w:rsidR="00566081" w:rsidRPr="00210D6B" w:rsidRDefault="023E3EB7" w:rsidP="023E3EB7">
            <w:pPr>
              <w:spacing w:line="360" w:lineRule="auto"/>
              <w:jc w:val="both"/>
            </w:pPr>
            <w:r w:rsidRPr="00210D6B">
              <w:rPr>
                <w:rFonts w:ascii="Calibri" w:eastAsia="Calibri" w:hAnsi="Calibri" w:cs="Calibri"/>
                <w:sz w:val="24"/>
                <w:szCs w:val="24"/>
              </w:rPr>
              <w:t>Kalajtzidis, J., 2019. Morálne kontexty v diele Pavla Kyrmezera.</w:t>
            </w:r>
            <w:r w:rsidRPr="00210D6B">
              <w:rPr>
                <w:rFonts w:ascii="Calibri" w:eastAsia="Calibri" w:hAnsi="Calibri" w:cs="Calibri"/>
                <w:i/>
                <w:iCs/>
                <w:sz w:val="24"/>
                <w:szCs w:val="24"/>
              </w:rPr>
              <w:t xml:space="preserve"> In: Morálka v kontexte storočí. </w:t>
            </w:r>
            <w:r w:rsidRPr="00210D6B">
              <w:rPr>
                <w:rFonts w:ascii="Calibri" w:eastAsia="Calibri" w:hAnsi="Calibri" w:cs="Calibri"/>
                <w:sz w:val="24"/>
                <w:szCs w:val="24"/>
              </w:rPr>
              <w:t>Prešov: Filozofická fakulta.</w:t>
            </w:r>
            <w:r w:rsidRPr="00210D6B">
              <w:rPr>
                <w:rFonts w:ascii="Calibri" w:eastAsia="Calibri" w:hAnsi="Calibri" w:cs="Calibri"/>
                <w:i/>
                <w:iCs/>
                <w:sz w:val="24"/>
                <w:szCs w:val="24"/>
              </w:rPr>
              <w:t xml:space="preserve"> </w:t>
            </w:r>
            <w:r w:rsidRPr="00210D6B">
              <w:rPr>
                <w:rFonts w:ascii="Calibri" w:eastAsia="Calibri" w:hAnsi="Calibri" w:cs="Calibri"/>
                <w:sz w:val="24"/>
                <w:szCs w:val="24"/>
              </w:rPr>
              <w:t xml:space="preserve"> </w:t>
            </w:r>
          </w:p>
          <w:p w14:paraId="7666E91F" w14:textId="4DD8FD0B" w:rsidR="00566081" w:rsidRPr="00210D6B" w:rsidRDefault="023E3EB7" w:rsidP="023E3EB7">
            <w:pPr>
              <w:spacing w:line="360" w:lineRule="auto"/>
              <w:jc w:val="both"/>
            </w:pPr>
            <w:r w:rsidRPr="00210D6B">
              <w:rPr>
                <w:rFonts w:ascii="Calibri" w:eastAsia="Calibri" w:hAnsi="Calibri" w:cs="Calibri"/>
                <w:sz w:val="24"/>
                <w:szCs w:val="24"/>
              </w:rPr>
              <w:t xml:space="preserve">Kanda, R., 2016. Umění na cestě z postmodernismu: angažované nebo radikálni? In: Kanda, R., et. all. </w:t>
            </w:r>
            <w:r w:rsidRPr="00210D6B">
              <w:rPr>
                <w:rFonts w:ascii="Calibri" w:eastAsia="Calibri" w:hAnsi="Calibri" w:cs="Calibri"/>
                <w:i/>
                <w:iCs/>
                <w:sz w:val="24"/>
                <w:szCs w:val="24"/>
              </w:rPr>
              <w:t>Podzim postmodernismu: Teoretické výzvy současnosti</w:t>
            </w:r>
            <w:r w:rsidRPr="00210D6B">
              <w:rPr>
                <w:rFonts w:ascii="Calibri" w:eastAsia="Calibri" w:hAnsi="Calibri" w:cs="Calibri"/>
                <w:sz w:val="24"/>
                <w:szCs w:val="24"/>
              </w:rPr>
              <w:t xml:space="preserve">. Praha: Filosofia, s. 137–158. </w:t>
            </w:r>
          </w:p>
          <w:p w14:paraId="3CB2D7D3" w14:textId="037921B2" w:rsidR="00566081" w:rsidRPr="00210D6B" w:rsidRDefault="023E3EB7" w:rsidP="023E3EB7">
            <w:pPr>
              <w:spacing w:line="360" w:lineRule="auto"/>
              <w:jc w:val="both"/>
            </w:pPr>
            <w:r w:rsidRPr="00210D6B">
              <w:rPr>
                <w:rFonts w:ascii="Calibri" w:eastAsia="Calibri" w:hAnsi="Calibri" w:cs="Calibri"/>
                <w:sz w:val="24"/>
                <w:szCs w:val="24"/>
              </w:rPr>
              <w:t xml:space="preserve">Katuščák, D., 2013. </w:t>
            </w:r>
            <w:r w:rsidRPr="00210D6B">
              <w:rPr>
                <w:rFonts w:ascii="Calibri" w:eastAsia="Calibri" w:hAnsi="Calibri" w:cs="Calibri"/>
                <w:i/>
                <w:iCs/>
                <w:sz w:val="24"/>
                <w:szCs w:val="24"/>
              </w:rPr>
              <w:t>Ako písať záverečné a kvalifikačné práce</w:t>
            </w:r>
            <w:r w:rsidRPr="00210D6B">
              <w:rPr>
                <w:rFonts w:ascii="Calibri" w:eastAsia="Calibri" w:hAnsi="Calibri" w:cs="Calibri"/>
                <w:sz w:val="24"/>
                <w:szCs w:val="24"/>
              </w:rPr>
              <w:t xml:space="preserve">. Bratislava: Enigma.  </w:t>
            </w:r>
          </w:p>
          <w:p w14:paraId="14C6385D" w14:textId="4F18524B" w:rsidR="00566081" w:rsidRPr="00210D6B" w:rsidRDefault="023E3EB7" w:rsidP="023E3EB7">
            <w:pPr>
              <w:spacing w:line="360" w:lineRule="auto"/>
              <w:jc w:val="both"/>
            </w:pPr>
            <w:r w:rsidRPr="00210D6B">
              <w:rPr>
                <w:rFonts w:ascii="Calibri" w:eastAsia="Calibri" w:hAnsi="Calibri" w:cs="Calibri"/>
                <w:sz w:val="24"/>
                <w:szCs w:val="24"/>
              </w:rPr>
              <w:t xml:space="preserve">Kopčáková, S. 2020. </w:t>
            </w:r>
            <w:r w:rsidRPr="00210D6B">
              <w:rPr>
                <w:rFonts w:ascii="Calibri" w:eastAsia="Calibri" w:hAnsi="Calibri" w:cs="Calibri"/>
                <w:i/>
                <w:iCs/>
                <w:sz w:val="24"/>
                <w:szCs w:val="24"/>
              </w:rPr>
              <w:t>Aktuálne otázky hudobnej estetiky 20. a 21. storočia</w:t>
            </w:r>
            <w:r w:rsidRPr="00210D6B">
              <w:rPr>
                <w:rFonts w:ascii="Calibri" w:eastAsia="Calibri" w:hAnsi="Calibri" w:cs="Calibri"/>
                <w:sz w:val="24"/>
                <w:szCs w:val="24"/>
              </w:rPr>
              <w:t xml:space="preserve">. Prešov: FF PU. </w:t>
            </w:r>
          </w:p>
          <w:p w14:paraId="0FF131A3" w14:textId="3F1F70F4" w:rsidR="00566081" w:rsidRPr="00210D6B" w:rsidRDefault="023E3EB7" w:rsidP="023E3EB7">
            <w:pPr>
              <w:spacing w:line="360" w:lineRule="auto"/>
              <w:jc w:val="both"/>
            </w:pPr>
            <w:r w:rsidRPr="00210D6B">
              <w:rPr>
                <w:rFonts w:ascii="Calibri" w:eastAsia="Calibri" w:hAnsi="Calibri" w:cs="Calibri"/>
                <w:sz w:val="24"/>
                <w:szCs w:val="24"/>
              </w:rPr>
              <w:t xml:space="preserve">Kornuta,  H. M., Germaine, R. W. 2019.  </w:t>
            </w:r>
            <w:r w:rsidRPr="00210D6B">
              <w:rPr>
                <w:rFonts w:ascii="Calibri" w:eastAsia="Calibri" w:hAnsi="Calibri" w:cs="Calibri"/>
                <w:i/>
                <w:iCs/>
                <w:sz w:val="24"/>
                <w:szCs w:val="24"/>
              </w:rPr>
              <w:t>A Concise Guide to Writing a Thesis or Dissertation: Educational Research and Beyond</w:t>
            </w:r>
            <w:r w:rsidRPr="00210D6B">
              <w:rPr>
                <w:rFonts w:ascii="Calibri" w:eastAsia="Calibri" w:hAnsi="Calibri" w:cs="Calibri"/>
                <w:sz w:val="24"/>
                <w:szCs w:val="24"/>
              </w:rPr>
              <w:t xml:space="preserve">. Routledge. </w:t>
            </w:r>
          </w:p>
          <w:p w14:paraId="7CEC442D" w14:textId="51D900FE" w:rsidR="00566081" w:rsidRPr="00210D6B" w:rsidRDefault="023E3EB7" w:rsidP="023E3EB7">
            <w:pPr>
              <w:spacing w:line="360" w:lineRule="auto"/>
              <w:jc w:val="both"/>
            </w:pPr>
            <w:r w:rsidRPr="00210D6B">
              <w:rPr>
                <w:rFonts w:ascii="Calibri" w:eastAsia="Calibri" w:hAnsi="Calibri" w:cs="Calibri"/>
                <w:sz w:val="24"/>
                <w:szCs w:val="24"/>
              </w:rPr>
              <w:t xml:space="preserve">Kulka, T., 2019. </w:t>
            </w:r>
            <w:r w:rsidRPr="00210D6B">
              <w:rPr>
                <w:rFonts w:ascii="Calibri" w:eastAsia="Calibri" w:hAnsi="Calibri" w:cs="Calibri"/>
                <w:i/>
                <w:iCs/>
                <w:sz w:val="24"/>
                <w:szCs w:val="24"/>
              </w:rPr>
              <w:t>Umění a jeho hodnoty: Logika umělecké kritiky</w:t>
            </w:r>
            <w:r w:rsidRPr="00210D6B">
              <w:rPr>
                <w:rFonts w:ascii="Calibri" w:eastAsia="Calibri" w:hAnsi="Calibri" w:cs="Calibri"/>
                <w:sz w:val="24"/>
                <w:szCs w:val="24"/>
              </w:rPr>
              <w:t xml:space="preserve">. Praha: Argo.II. </w:t>
            </w:r>
          </w:p>
          <w:p w14:paraId="238A1201" w14:textId="62126572" w:rsidR="00566081" w:rsidRPr="00210D6B" w:rsidRDefault="023E3EB7" w:rsidP="023E3EB7">
            <w:pPr>
              <w:spacing w:line="360" w:lineRule="auto"/>
              <w:jc w:val="both"/>
            </w:pPr>
            <w:r w:rsidRPr="00210D6B">
              <w:rPr>
                <w:rFonts w:ascii="Calibri" w:eastAsia="Calibri" w:hAnsi="Calibri" w:cs="Calibri"/>
                <w:sz w:val="24"/>
                <w:szCs w:val="24"/>
                <w:lang w:val="ru"/>
              </w:rPr>
              <w:t>Larsen</w:t>
            </w:r>
            <w:r w:rsidRPr="00210D6B">
              <w:rPr>
                <w:rFonts w:ascii="Calibri" w:eastAsia="Calibri" w:hAnsi="Calibri" w:cs="Calibri"/>
                <w:sz w:val="24"/>
                <w:szCs w:val="24"/>
              </w:rPr>
              <w:t xml:space="preserve">, </w:t>
            </w:r>
            <w:r w:rsidRPr="00210D6B">
              <w:rPr>
                <w:rFonts w:ascii="Calibri" w:eastAsia="Calibri" w:hAnsi="Calibri" w:cs="Calibri"/>
                <w:sz w:val="24"/>
                <w:szCs w:val="24"/>
                <w:lang w:val="ru"/>
              </w:rPr>
              <w:t>Kristian &amp; Pål Rykkja Gilbert (eds</w:t>
            </w:r>
            <w:r w:rsidRPr="00210D6B">
              <w:rPr>
                <w:rFonts w:ascii="Calibri" w:eastAsia="Calibri" w:hAnsi="Calibri" w:cs="Calibri"/>
                <w:sz w:val="24"/>
                <w:szCs w:val="24"/>
              </w:rPr>
              <w:t>.</w:t>
            </w:r>
            <w:r w:rsidRPr="00210D6B">
              <w:rPr>
                <w:rFonts w:ascii="Calibri" w:eastAsia="Calibri" w:hAnsi="Calibri" w:cs="Calibri"/>
                <w:sz w:val="24"/>
                <w:szCs w:val="24"/>
                <w:lang w:val="ru"/>
              </w:rPr>
              <w:t xml:space="preserve">), 2021. </w:t>
            </w:r>
            <w:r w:rsidRPr="00210D6B">
              <w:rPr>
                <w:rFonts w:ascii="Calibri" w:eastAsia="Calibri" w:hAnsi="Calibri" w:cs="Calibri"/>
                <w:i/>
                <w:iCs/>
                <w:sz w:val="24"/>
                <w:szCs w:val="24"/>
                <w:lang w:val="ru"/>
              </w:rPr>
              <w:t>Phenomenological Interpretations of Ancient Philosophy</w:t>
            </w:r>
            <w:r w:rsidRPr="00210D6B">
              <w:rPr>
                <w:rFonts w:ascii="Calibri" w:eastAsia="Calibri" w:hAnsi="Calibri" w:cs="Calibri"/>
                <w:sz w:val="24"/>
                <w:szCs w:val="24"/>
                <w:lang w:val="ru"/>
              </w:rPr>
              <w:t>. Leiden: Brill.</w:t>
            </w:r>
            <w:r w:rsidRPr="00210D6B">
              <w:rPr>
                <w:rFonts w:ascii="Calibri" w:eastAsia="Calibri" w:hAnsi="Calibri" w:cs="Calibri"/>
                <w:sz w:val="24"/>
                <w:szCs w:val="24"/>
              </w:rPr>
              <w:t xml:space="preserve"> </w:t>
            </w:r>
          </w:p>
          <w:p w14:paraId="2E367599" w14:textId="3FFDE506" w:rsidR="00566081" w:rsidRPr="00210D6B" w:rsidRDefault="023E3EB7" w:rsidP="023E3EB7">
            <w:pPr>
              <w:spacing w:line="360" w:lineRule="auto"/>
              <w:jc w:val="both"/>
            </w:pPr>
            <w:r w:rsidRPr="00210D6B">
              <w:rPr>
                <w:rFonts w:ascii="Calibri" w:eastAsia="Calibri" w:hAnsi="Calibri" w:cs="Calibri"/>
                <w:sz w:val="24"/>
                <w:szCs w:val="24"/>
              </w:rPr>
              <w:t xml:space="preserve">Mathauser, Z.:, 2006. </w:t>
            </w:r>
            <w:r w:rsidRPr="00210D6B">
              <w:rPr>
                <w:rFonts w:ascii="Calibri" w:eastAsia="Calibri" w:hAnsi="Calibri" w:cs="Calibri"/>
                <w:i/>
                <w:iCs/>
                <w:sz w:val="24"/>
                <w:szCs w:val="24"/>
              </w:rPr>
              <w:t>Básnivé nápovědi Husserlovy fenomenologie</w:t>
            </w:r>
            <w:r w:rsidRPr="00210D6B">
              <w:rPr>
                <w:rFonts w:ascii="Calibri" w:eastAsia="Calibri" w:hAnsi="Calibri" w:cs="Calibri"/>
                <w:sz w:val="24"/>
                <w:szCs w:val="24"/>
              </w:rPr>
              <w:t xml:space="preserve">. Praha:Filosofia. </w:t>
            </w:r>
          </w:p>
          <w:p w14:paraId="747EE975" w14:textId="690F4DF5" w:rsidR="00566081" w:rsidRPr="00210D6B" w:rsidRDefault="023E3EB7" w:rsidP="023E3EB7">
            <w:pPr>
              <w:spacing w:line="360" w:lineRule="auto"/>
              <w:jc w:val="both"/>
            </w:pPr>
            <w:r w:rsidRPr="00210D6B">
              <w:rPr>
                <w:rFonts w:ascii="Calibri" w:eastAsia="Calibri" w:hAnsi="Calibri" w:cs="Calibri"/>
                <w:sz w:val="24"/>
                <w:szCs w:val="24"/>
              </w:rPr>
              <w:t xml:space="preserve">Meško, D., Katuščák, D., Findra, J. a kol. 2005. </w:t>
            </w:r>
            <w:r w:rsidRPr="00210D6B">
              <w:rPr>
                <w:rFonts w:ascii="Calibri" w:eastAsia="Calibri" w:hAnsi="Calibri" w:cs="Calibri"/>
                <w:i/>
                <w:iCs/>
                <w:sz w:val="24"/>
                <w:szCs w:val="24"/>
              </w:rPr>
              <w:t>Akademická príručka</w:t>
            </w:r>
            <w:r w:rsidRPr="00210D6B">
              <w:rPr>
                <w:rFonts w:ascii="Calibri" w:eastAsia="Calibri" w:hAnsi="Calibri" w:cs="Calibri"/>
                <w:sz w:val="24"/>
                <w:szCs w:val="24"/>
              </w:rPr>
              <w:t xml:space="preserve">. Martin: Osveta. </w:t>
            </w:r>
          </w:p>
          <w:p w14:paraId="7CDD3292" w14:textId="2DD31C04" w:rsidR="00566081" w:rsidRPr="00210D6B" w:rsidRDefault="023E3EB7" w:rsidP="023E3EB7">
            <w:pPr>
              <w:spacing w:line="360" w:lineRule="auto"/>
              <w:jc w:val="both"/>
            </w:pPr>
            <w:r w:rsidRPr="00210D6B">
              <w:rPr>
                <w:rFonts w:ascii="Calibri" w:eastAsia="Calibri" w:hAnsi="Calibri" w:cs="Calibri"/>
                <w:sz w:val="24"/>
                <w:szCs w:val="24"/>
              </w:rPr>
              <w:t xml:space="preserve">Mukařovský, J., 2007. </w:t>
            </w:r>
            <w:r w:rsidRPr="00210D6B">
              <w:rPr>
                <w:rFonts w:ascii="Calibri" w:eastAsia="Calibri" w:hAnsi="Calibri" w:cs="Calibri"/>
                <w:i/>
                <w:iCs/>
                <w:sz w:val="24"/>
                <w:szCs w:val="24"/>
              </w:rPr>
              <w:t>Studie I., II.</w:t>
            </w:r>
            <w:r w:rsidRPr="00210D6B">
              <w:rPr>
                <w:rFonts w:ascii="Calibri" w:eastAsia="Calibri" w:hAnsi="Calibri" w:cs="Calibri"/>
                <w:sz w:val="24"/>
                <w:szCs w:val="24"/>
              </w:rPr>
              <w:t xml:space="preserve"> Praha: Host. </w:t>
            </w:r>
          </w:p>
          <w:p w14:paraId="0086C166" w14:textId="4D4042F3" w:rsidR="00566081" w:rsidRPr="00210D6B" w:rsidRDefault="023E3EB7" w:rsidP="023E3EB7">
            <w:pPr>
              <w:spacing w:line="360" w:lineRule="auto"/>
              <w:jc w:val="both"/>
            </w:pPr>
            <w:r w:rsidRPr="00210D6B">
              <w:rPr>
                <w:rFonts w:ascii="Calibri" w:eastAsia="Calibri" w:hAnsi="Calibri" w:cs="Calibri"/>
                <w:sz w:val="24"/>
                <w:szCs w:val="24"/>
              </w:rPr>
              <w:t xml:space="preserve">Nelson, R. S., a Shiff, R., 2004. </w:t>
            </w:r>
            <w:r w:rsidRPr="00210D6B">
              <w:rPr>
                <w:rFonts w:ascii="Calibri" w:eastAsia="Calibri" w:hAnsi="Calibri" w:cs="Calibri"/>
                <w:i/>
                <w:iCs/>
                <w:sz w:val="24"/>
                <w:szCs w:val="24"/>
              </w:rPr>
              <w:t>Kritické pojmy dejín umenia</w:t>
            </w:r>
            <w:r w:rsidRPr="00210D6B">
              <w:rPr>
                <w:rFonts w:ascii="Calibri" w:eastAsia="Calibri" w:hAnsi="Calibri" w:cs="Calibri"/>
                <w:sz w:val="24"/>
                <w:szCs w:val="24"/>
              </w:rPr>
              <w:t xml:space="preserve">. Bratislava: Slovart. </w:t>
            </w:r>
          </w:p>
          <w:p w14:paraId="77CF2981" w14:textId="16EF294C" w:rsidR="00566081" w:rsidRPr="00210D6B" w:rsidRDefault="023E3EB7" w:rsidP="023E3EB7">
            <w:pPr>
              <w:spacing w:line="360" w:lineRule="auto"/>
              <w:jc w:val="both"/>
            </w:pPr>
            <w:r w:rsidRPr="00210D6B">
              <w:rPr>
                <w:rFonts w:ascii="Calibri" w:eastAsia="Calibri" w:hAnsi="Calibri" w:cs="Calibri"/>
                <w:sz w:val="24"/>
                <w:szCs w:val="24"/>
              </w:rPr>
              <w:lastRenderedPageBreak/>
              <w:t xml:space="preserve">Paltridge, B.,Starfield, S. 2020. </w:t>
            </w:r>
            <w:r w:rsidRPr="00210D6B">
              <w:rPr>
                <w:rFonts w:ascii="Calibri" w:eastAsia="Calibri" w:hAnsi="Calibri" w:cs="Calibri"/>
                <w:i/>
                <w:iCs/>
                <w:sz w:val="24"/>
                <w:szCs w:val="24"/>
              </w:rPr>
              <w:t>Thesis and Dissertation Writing in a Second Language: A Handbook for Students and their Supervisors</w:t>
            </w:r>
            <w:r w:rsidRPr="00210D6B">
              <w:rPr>
                <w:rFonts w:ascii="Calibri" w:eastAsia="Calibri" w:hAnsi="Calibri" w:cs="Calibri"/>
                <w:sz w:val="24"/>
                <w:szCs w:val="24"/>
              </w:rPr>
              <w:t xml:space="preserve">. 2nd Edition. Routledge. </w:t>
            </w:r>
          </w:p>
          <w:p w14:paraId="1F7E2A35" w14:textId="75F8A190" w:rsidR="00566081" w:rsidRPr="00210D6B" w:rsidRDefault="023E3EB7" w:rsidP="023E3EB7">
            <w:pPr>
              <w:spacing w:line="360" w:lineRule="auto"/>
              <w:jc w:val="both"/>
            </w:pPr>
            <w:r w:rsidRPr="00210D6B">
              <w:rPr>
                <w:rFonts w:ascii="Calibri" w:eastAsia="Calibri" w:hAnsi="Calibri" w:cs="Calibri"/>
                <w:sz w:val="24"/>
                <w:szCs w:val="24"/>
              </w:rPr>
              <w:t xml:space="preserve">Patočka, J., 1996. </w:t>
            </w:r>
            <w:r w:rsidRPr="00210D6B">
              <w:rPr>
                <w:rFonts w:ascii="Calibri" w:eastAsia="Calibri" w:hAnsi="Calibri" w:cs="Calibri"/>
                <w:i/>
                <w:iCs/>
                <w:sz w:val="24"/>
                <w:szCs w:val="24"/>
              </w:rPr>
              <w:t>Nejstarší řecká filosofie: Přednášky z antické filosofie</w:t>
            </w:r>
            <w:r w:rsidRPr="00210D6B">
              <w:rPr>
                <w:rFonts w:ascii="Calibri" w:eastAsia="Calibri" w:hAnsi="Calibri" w:cs="Calibri"/>
                <w:sz w:val="24"/>
                <w:szCs w:val="24"/>
              </w:rPr>
              <w:t xml:space="preserve">. Praha: Vyšehrad. </w:t>
            </w:r>
          </w:p>
          <w:p w14:paraId="00012D1B" w14:textId="4479C82C" w:rsidR="00566081" w:rsidRPr="00210D6B" w:rsidRDefault="023E3EB7" w:rsidP="023E3EB7">
            <w:pPr>
              <w:spacing w:line="360" w:lineRule="auto"/>
              <w:jc w:val="both"/>
            </w:pPr>
            <w:r w:rsidRPr="00210D6B">
              <w:rPr>
                <w:rFonts w:ascii="Calibri" w:eastAsia="Calibri" w:hAnsi="Calibri" w:cs="Calibri"/>
                <w:sz w:val="24"/>
                <w:szCs w:val="24"/>
              </w:rPr>
              <w:t xml:space="preserve">Paxton, M., Figdor, C., Tiberius, V. 2012. Quantifying the Gender Gap: An Empirical Study of the Underrepresentation of Women in Philosophy. In: Hypatia: </w:t>
            </w:r>
            <w:r w:rsidRPr="00210D6B">
              <w:rPr>
                <w:rFonts w:ascii="Calibri" w:eastAsia="Calibri" w:hAnsi="Calibri" w:cs="Calibri"/>
                <w:i/>
                <w:iCs/>
                <w:sz w:val="24"/>
                <w:szCs w:val="24"/>
              </w:rPr>
              <w:t>A Journal of Feminist Philosophy</w:t>
            </w:r>
            <w:r w:rsidRPr="00210D6B">
              <w:rPr>
                <w:rFonts w:ascii="Calibri" w:eastAsia="Calibri" w:hAnsi="Calibri" w:cs="Calibri"/>
                <w:sz w:val="24"/>
                <w:szCs w:val="24"/>
              </w:rPr>
              <w:t xml:space="preserve">, 27(4), s. 949-957. </w:t>
            </w:r>
          </w:p>
          <w:p w14:paraId="3F1DA9B5" w14:textId="40097CC0" w:rsidR="00566081" w:rsidRPr="00210D6B" w:rsidRDefault="023E3EB7" w:rsidP="023E3EB7">
            <w:pPr>
              <w:spacing w:line="360" w:lineRule="auto"/>
              <w:jc w:val="both"/>
            </w:pPr>
            <w:r w:rsidRPr="00210D6B">
              <w:rPr>
                <w:rFonts w:ascii="Calibri" w:eastAsia="Calibri" w:hAnsi="Calibri" w:cs="Calibri"/>
                <w:sz w:val="24"/>
                <w:szCs w:val="24"/>
              </w:rPr>
              <w:t xml:space="preserve">Scruton, R., 2009. </w:t>
            </w:r>
            <w:r w:rsidRPr="00210D6B">
              <w:rPr>
                <w:rFonts w:ascii="Calibri" w:eastAsia="Calibri" w:hAnsi="Calibri" w:cs="Calibri"/>
                <w:i/>
                <w:iCs/>
                <w:sz w:val="24"/>
                <w:szCs w:val="24"/>
              </w:rPr>
              <w:t>Hudobná estetika</w:t>
            </w:r>
            <w:r w:rsidRPr="00210D6B">
              <w:rPr>
                <w:rFonts w:ascii="Calibri" w:eastAsia="Calibri" w:hAnsi="Calibri" w:cs="Calibri"/>
                <w:sz w:val="24"/>
                <w:szCs w:val="24"/>
              </w:rPr>
              <w:t xml:space="preserve">. Bratislava: Hudobné centrum. </w:t>
            </w:r>
          </w:p>
          <w:p w14:paraId="5E991F7E" w14:textId="71398386" w:rsidR="00566081" w:rsidRPr="00210D6B" w:rsidRDefault="023E3EB7" w:rsidP="023E3EB7">
            <w:pPr>
              <w:spacing w:line="360" w:lineRule="auto"/>
              <w:jc w:val="both"/>
            </w:pPr>
            <w:r w:rsidRPr="00210D6B">
              <w:rPr>
                <w:rFonts w:ascii="Calibri" w:eastAsia="Calibri" w:hAnsi="Calibri" w:cs="Calibri"/>
                <w:sz w:val="24"/>
                <w:szCs w:val="24"/>
              </w:rPr>
              <w:t xml:space="preserve">Shusterman, R., 2003. </w:t>
            </w:r>
            <w:r w:rsidRPr="00210D6B">
              <w:rPr>
                <w:rFonts w:ascii="Calibri" w:eastAsia="Calibri" w:hAnsi="Calibri" w:cs="Calibri"/>
                <w:i/>
                <w:iCs/>
                <w:sz w:val="24"/>
                <w:szCs w:val="24"/>
              </w:rPr>
              <w:t>Estetika pragmatizmu</w:t>
            </w:r>
            <w:r w:rsidRPr="00210D6B">
              <w:rPr>
                <w:rFonts w:ascii="Calibri" w:eastAsia="Calibri" w:hAnsi="Calibri" w:cs="Calibri"/>
                <w:sz w:val="24"/>
                <w:szCs w:val="24"/>
              </w:rPr>
              <w:t xml:space="preserve">. Bratislava: Kalligram. </w:t>
            </w:r>
          </w:p>
          <w:p w14:paraId="71C250A4" w14:textId="59EAB117" w:rsidR="00566081" w:rsidRPr="00210D6B" w:rsidRDefault="023E3EB7" w:rsidP="023E3EB7">
            <w:pPr>
              <w:spacing w:line="360" w:lineRule="auto"/>
              <w:jc w:val="both"/>
            </w:pPr>
            <w:r w:rsidRPr="00210D6B">
              <w:rPr>
                <w:rFonts w:ascii="Calibri" w:eastAsia="Calibri" w:hAnsi="Calibri" w:cs="Calibri"/>
                <w:i/>
                <w:iCs/>
                <w:sz w:val="24"/>
                <w:szCs w:val="24"/>
              </w:rPr>
              <w:t>Smernica o náležitostiach záverečných prác, ich bibliografickej registrácii, kontrole originality, uchovávaní a sprístupňovaní</w:t>
            </w:r>
            <w:r w:rsidRPr="00210D6B">
              <w:rPr>
                <w:rFonts w:ascii="Calibri" w:eastAsia="Calibri" w:hAnsi="Calibri" w:cs="Calibri"/>
                <w:sz w:val="24"/>
                <w:szCs w:val="24"/>
              </w:rPr>
              <w:t xml:space="preserve">.[online]. Prešov: PU. [cit. 27. 1. 2022]. Dostupné z: </w:t>
            </w:r>
            <w:hyperlink r:id="rId14">
              <w:r w:rsidRPr="00210D6B">
                <w:rPr>
                  <w:rStyle w:val="Hypertextovprepojenie"/>
                  <w:rFonts w:ascii="Calibri" w:eastAsia="Calibri" w:hAnsi="Calibri" w:cs="Calibri"/>
                  <w:sz w:val="24"/>
                  <w:szCs w:val="24"/>
                </w:rPr>
                <w:t>https://www.pulib.sk/web/data/pulib/subory/stranka/ezp-smernica2019.pdf</w:t>
              </w:r>
            </w:hyperlink>
            <w:r w:rsidRPr="00210D6B">
              <w:rPr>
                <w:rFonts w:ascii="Calibri" w:eastAsia="Calibri" w:hAnsi="Calibri" w:cs="Calibri"/>
                <w:sz w:val="24"/>
                <w:szCs w:val="24"/>
              </w:rPr>
              <w:t>.</w:t>
            </w:r>
          </w:p>
          <w:p w14:paraId="415D6592" w14:textId="1B952665" w:rsidR="00566081" w:rsidRPr="00210D6B" w:rsidRDefault="023E3EB7" w:rsidP="023E3EB7">
            <w:pPr>
              <w:spacing w:line="360" w:lineRule="auto"/>
              <w:jc w:val="both"/>
            </w:pPr>
            <w:r w:rsidRPr="00210D6B">
              <w:rPr>
                <w:rFonts w:ascii="Calibri" w:eastAsia="Calibri" w:hAnsi="Calibri" w:cs="Calibri"/>
                <w:sz w:val="24"/>
                <w:szCs w:val="24"/>
              </w:rPr>
              <w:t>Smreková, D. – Palovičová, Z., 2009.</w:t>
            </w:r>
            <w:r w:rsidRPr="00210D6B">
              <w:rPr>
                <w:rFonts w:ascii="Calibri" w:eastAsia="Calibri" w:hAnsi="Calibri" w:cs="Calibri"/>
                <w:i/>
                <w:iCs/>
                <w:sz w:val="24"/>
                <w:szCs w:val="24"/>
              </w:rPr>
              <w:t xml:space="preserve"> Dvojznačnosť etických pojmov. </w:t>
            </w:r>
            <w:r w:rsidRPr="00210D6B">
              <w:rPr>
                <w:rFonts w:ascii="Calibri" w:eastAsia="Calibri" w:hAnsi="Calibri" w:cs="Calibri"/>
                <w:sz w:val="24"/>
                <w:szCs w:val="24"/>
              </w:rPr>
              <w:t xml:space="preserve">Bratislava: Filozofický ústav SAV.  </w:t>
            </w:r>
          </w:p>
          <w:p w14:paraId="25EC1C10" w14:textId="6DC0D469" w:rsidR="00566081" w:rsidRPr="00210D6B" w:rsidRDefault="023E3EB7" w:rsidP="023E3EB7">
            <w:pPr>
              <w:spacing w:line="360" w:lineRule="auto"/>
              <w:jc w:val="both"/>
            </w:pPr>
            <w:r w:rsidRPr="00210D6B">
              <w:rPr>
                <w:rFonts w:ascii="Calibri" w:eastAsia="Calibri" w:hAnsi="Calibri" w:cs="Calibri"/>
                <w:sz w:val="24"/>
                <w:szCs w:val="24"/>
              </w:rPr>
              <w:t xml:space="preserve">Sťahel, R. – Suša, O., 2016. </w:t>
            </w:r>
            <w:r w:rsidRPr="00210D6B">
              <w:rPr>
                <w:rFonts w:ascii="Calibri" w:eastAsia="Calibri" w:hAnsi="Calibri" w:cs="Calibri"/>
                <w:i/>
                <w:iCs/>
                <w:sz w:val="24"/>
                <w:szCs w:val="24"/>
              </w:rPr>
              <w:t>Environmentální devastace a sociální destrukce</w:t>
            </w:r>
            <w:r w:rsidRPr="00210D6B">
              <w:rPr>
                <w:rFonts w:ascii="Calibri" w:eastAsia="Calibri" w:hAnsi="Calibri" w:cs="Calibri"/>
                <w:sz w:val="24"/>
                <w:szCs w:val="24"/>
              </w:rPr>
              <w:t xml:space="preserve">. Praha: Filosofia. </w:t>
            </w:r>
          </w:p>
          <w:p w14:paraId="5C542A58" w14:textId="797CEFB8" w:rsidR="00566081" w:rsidRPr="00210D6B" w:rsidRDefault="023E3EB7" w:rsidP="023E3EB7">
            <w:pPr>
              <w:spacing w:line="360" w:lineRule="auto"/>
              <w:jc w:val="both"/>
            </w:pPr>
            <w:r w:rsidRPr="00210D6B">
              <w:rPr>
                <w:rFonts w:ascii="Calibri" w:eastAsia="Calibri" w:hAnsi="Calibri" w:cs="Calibri"/>
                <w:sz w:val="24"/>
                <w:szCs w:val="24"/>
              </w:rPr>
              <w:t>Sťahel, R., 2015.</w:t>
            </w:r>
            <w:r w:rsidRPr="00210D6B">
              <w:rPr>
                <w:rFonts w:ascii="Calibri" w:eastAsia="Calibri" w:hAnsi="Calibri" w:cs="Calibri"/>
                <w:i/>
                <w:iCs/>
                <w:sz w:val="24"/>
                <w:szCs w:val="24"/>
              </w:rPr>
              <w:t xml:space="preserve"> </w:t>
            </w:r>
            <w:r w:rsidRPr="00210D6B">
              <w:rPr>
                <w:rFonts w:ascii="Calibri" w:eastAsia="Calibri" w:hAnsi="Calibri" w:cs="Calibri"/>
                <w:sz w:val="24"/>
                <w:szCs w:val="24"/>
              </w:rPr>
              <w:t>Environmentálna zodpovednosť a environmentálna bezpečnosť.</w:t>
            </w:r>
            <w:r w:rsidRPr="00210D6B">
              <w:rPr>
                <w:rFonts w:ascii="Calibri" w:eastAsia="Calibri" w:hAnsi="Calibri" w:cs="Calibri"/>
                <w:i/>
                <w:iCs/>
                <w:sz w:val="24"/>
                <w:szCs w:val="24"/>
              </w:rPr>
              <w:t xml:space="preserve"> </w:t>
            </w:r>
            <w:r w:rsidRPr="00210D6B">
              <w:rPr>
                <w:rFonts w:ascii="Calibri" w:eastAsia="Calibri" w:hAnsi="Calibri" w:cs="Calibri"/>
                <w:sz w:val="24"/>
                <w:szCs w:val="24"/>
              </w:rPr>
              <w:t xml:space="preserve">In. </w:t>
            </w:r>
            <w:r w:rsidRPr="00210D6B">
              <w:rPr>
                <w:rFonts w:ascii="Calibri" w:eastAsia="Calibri" w:hAnsi="Calibri" w:cs="Calibri"/>
                <w:i/>
                <w:iCs/>
                <w:sz w:val="24"/>
                <w:szCs w:val="24"/>
              </w:rPr>
              <w:t xml:space="preserve">Filozofia </w:t>
            </w:r>
            <w:r w:rsidRPr="00210D6B">
              <w:rPr>
                <w:rFonts w:ascii="Calibri" w:eastAsia="Calibri" w:hAnsi="Calibri" w:cs="Calibri"/>
                <w:sz w:val="24"/>
                <w:szCs w:val="24"/>
              </w:rPr>
              <w:t xml:space="preserve">(70), 1, s. 1 – 12.  </w:t>
            </w:r>
          </w:p>
          <w:p w14:paraId="2F7B307C" w14:textId="6039B193" w:rsidR="00566081" w:rsidRPr="00210D6B" w:rsidRDefault="023E3EB7" w:rsidP="023E3EB7">
            <w:pPr>
              <w:spacing w:line="360" w:lineRule="auto"/>
              <w:jc w:val="both"/>
            </w:pPr>
            <w:r w:rsidRPr="00210D6B">
              <w:rPr>
                <w:rFonts w:ascii="Calibri" w:eastAsia="Calibri" w:hAnsi="Calibri" w:cs="Calibri"/>
                <w:sz w:val="24"/>
                <w:szCs w:val="24"/>
              </w:rPr>
              <w:t>Sťahel, R., 2019</w:t>
            </w:r>
            <w:r w:rsidRPr="00210D6B">
              <w:rPr>
                <w:rFonts w:ascii="Calibri" w:eastAsia="Calibri" w:hAnsi="Calibri" w:cs="Calibri"/>
                <w:i/>
                <w:iCs/>
                <w:sz w:val="24"/>
                <w:szCs w:val="24"/>
              </w:rPr>
              <w:t xml:space="preserve">. Pojem krízy v environmentálnom myslení. </w:t>
            </w:r>
            <w:r w:rsidRPr="00210D6B">
              <w:rPr>
                <w:rFonts w:ascii="Calibri" w:eastAsia="Calibri" w:hAnsi="Calibri" w:cs="Calibri"/>
                <w:sz w:val="24"/>
                <w:szCs w:val="24"/>
              </w:rPr>
              <w:t>Bratislava: IRIS.</w:t>
            </w:r>
            <w:r w:rsidRPr="00210D6B">
              <w:rPr>
                <w:rFonts w:ascii="Calibri" w:eastAsia="Calibri" w:hAnsi="Calibri" w:cs="Calibri"/>
                <w:i/>
                <w:iCs/>
                <w:sz w:val="24"/>
                <w:szCs w:val="24"/>
              </w:rPr>
              <w:t xml:space="preserve">  </w:t>
            </w:r>
            <w:r w:rsidRPr="00210D6B">
              <w:rPr>
                <w:rFonts w:ascii="Calibri" w:eastAsia="Calibri" w:hAnsi="Calibri" w:cs="Calibri"/>
                <w:sz w:val="24"/>
                <w:szCs w:val="24"/>
              </w:rPr>
              <w:t xml:space="preserve"> </w:t>
            </w:r>
          </w:p>
          <w:p w14:paraId="6ED35747" w14:textId="30801BA8" w:rsidR="00566081" w:rsidRPr="00210D6B" w:rsidRDefault="023E3EB7" w:rsidP="023E3EB7">
            <w:pPr>
              <w:spacing w:line="360" w:lineRule="auto"/>
              <w:jc w:val="both"/>
            </w:pPr>
            <w:r w:rsidRPr="00210D6B">
              <w:rPr>
                <w:rFonts w:ascii="Calibri" w:eastAsia="Calibri" w:hAnsi="Calibri" w:cs="Calibri"/>
                <w:sz w:val="24"/>
                <w:szCs w:val="24"/>
              </w:rPr>
              <w:t xml:space="preserve">Suvák, V., 2002. </w:t>
            </w:r>
            <w:r w:rsidRPr="00210D6B">
              <w:rPr>
                <w:rFonts w:ascii="Calibri" w:eastAsia="Calibri" w:hAnsi="Calibri" w:cs="Calibri"/>
                <w:i/>
                <w:iCs/>
                <w:sz w:val="24"/>
                <w:szCs w:val="24"/>
              </w:rPr>
              <w:t>Koniec metafyziky a Platón</w:t>
            </w:r>
            <w:r w:rsidRPr="00210D6B">
              <w:rPr>
                <w:rFonts w:ascii="Calibri" w:eastAsia="Calibri" w:hAnsi="Calibri" w:cs="Calibri"/>
                <w:sz w:val="24"/>
                <w:szCs w:val="24"/>
              </w:rPr>
              <w:t xml:space="preserve">. Prešov: FF PU. </w:t>
            </w:r>
          </w:p>
          <w:p w14:paraId="51F55F91" w14:textId="375A6AEB" w:rsidR="00566081" w:rsidRPr="00210D6B" w:rsidRDefault="023E3EB7" w:rsidP="023E3EB7">
            <w:pPr>
              <w:spacing w:line="360" w:lineRule="auto"/>
              <w:jc w:val="both"/>
            </w:pPr>
            <w:r w:rsidRPr="00210D6B">
              <w:rPr>
                <w:rFonts w:ascii="Calibri" w:eastAsia="Calibri" w:hAnsi="Calibri" w:cs="Calibri"/>
                <w:sz w:val="24"/>
                <w:szCs w:val="24"/>
              </w:rPr>
              <w:t xml:space="preserve">Suvák, V., 2021. </w:t>
            </w:r>
            <w:r w:rsidRPr="00210D6B">
              <w:rPr>
                <w:rFonts w:ascii="Calibri" w:eastAsia="Calibri" w:hAnsi="Calibri" w:cs="Calibri"/>
                <w:i/>
                <w:iCs/>
                <w:sz w:val="24"/>
                <w:szCs w:val="24"/>
              </w:rPr>
              <w:t>Foucault: Od starosti o seba k estetike existencie a ešte ďalej</w:t>
            </w:r>
            <w:r w:rsidRPr="00210D6B">
              <w:rPr>
                <w:rFonts w:ascii="Calibri" w:eastAsia="Calibri" w:hAnsi="Calibri" w:cs="Calibri"/>
                <w:sz w:val="24"/>
                <w:szCs w:val="24"/>
              </w:rPr>
              <w:t xml:space="preserve">. Bratislava: Petrus. </w:t>
            </w:r>
          </w:p>
          <w:p w14:paraId="455099D1" w14:textId="776246EC" w:rsidR="00566081" w:rsidRPr="00210D6B" w:rsidRDefault="023E3EB7" w:rsidP="023E3EB7">
            <w:pPr>
              <w:spacing w:line="360" w:lineRule="auto"/>
              <w:jc w:val="both"/>
            </w:pPr>
            <w:r w:rsidRPr="00210D6B">
              <w:rPr>
                <w:rFonts w:ascii="Calibri" w:eastAsia="Calibri" w:hAnsi="Calibri" w:cs="Calibri"/>
                <w:sz w:val="24"/>
                <w:szCs w:val="24"/>
              </w:rPr>
              <w:t xml:space="preserve">Szapuová,M.-Nuhlíček,M.-Chabada, M. (eds.)  2019. </w:t>
            </w:r>
            <w:r w:rsidRPr="00210D6B">
              <w:rPr>
                <w:rFonts w:ascii="Calibri" w:eastAsia="Calibri" w:hAnsi="Calibri" w:cs="Calibri"/>
                <w:i/>
                <w:iCs/>
                <w:sz w:val="24"/>
                <w:szCs w:val="24"/>
              </w:rPr>
              <w:t xml:space="preserve">Veda, spoločnosť, hodnoty. </w:t>
            </w:r>
            <w:r w:rsidRPr="00210D6B">
              <w:rPr>
                <w:rFonts w:ascii="Calibri" w:eastAsia="Calibri" w:hAnsi="Calibri" w:cs="Calibri"/>
                <w:sz w:val="24"/>
                <w:szCs w:val="24"/>
              </w:rPr>
              <w:t xml:space="preserve">Bratislava:  UK. </w:t>
            </w:r>
          </w:p>
          <w:p w14:paraId="1C45264D" w14:textId="2AC0A426" w:rsidR="00566081" w:rsidRPr="00210D6B" w:rsidRDefault="023E3EB7" w:rsidP="023E3EB7">
            <w:pPr>
              <w:spacing w:line="360" w:lineRule="auto"/>
              <w:jc w:val="both"/>
            </w:pPr>
            <w:r w:rsidRPr="00210D6B">
              <w:rPr>
                <w:rFonts w:ascii="Calibri" w:eastAsia="Calibri" w:hAnsi="Calibri" w:cs="Calibri"/>
                <w:sz w:val="24"/>
                <w:szCs w:val="24"/>
                <w:lang w:val="pl"/>
              </w:rPr>
              <w:t xml:space="preserve">Taylor, Ch., 2001. </w:t>
            </w:r>
            <w:r w:rsidRPr="00210D6B">
              <w:rPr>
                <w:rFonts w:ascii="Calibri" w:eastAsia="Calibri" w:hAnsi="Calibri" w:cs="Calibri"/>
                <w:i/>
                <w:iCs/>
                <w:sz w:val="24"/>
                <w:szCs w:val="24"/>
                <w:lang w:val="pl"/>
              </w:rPr>
              <w:t xml:space="preserve">Etika authenticity. </w:t>
            </w:r>
            <w:r w:rsidRPr="00210D6B">
              <w:rPr>
                <w:rFonts w:ascii="Calibri" w:eastAsia="Calibri" w:hAnsi="Calibri" w:cs="Calibri"/>
                <w:sz w:val="24"/>
                <w:szCs w:val="24"/>
                <w:lang w:val="pl"/>
              </w:rPr>
              <w:t xml:space="preserve">Praha: Filosofia. </w:t>
            </w:r>
            <w:r w:rsidRPr="00210D6B">
              <w:rPr>
                <w:rFonts w:ascii="Calibri" w:eastAsia="Calibri" w:hAnsi="Calibri" w:cs="Calibri"/>
                <w:i/>
                <w:iCs/>
                <w:sz w:val="24"/>
                <w:szCs w:val="24"/>
                <w:lang w:val="pl"/>
              </w:rPr>
              <w:t xml:space="preserve"> </w:t>
            </w:r>
            <w:r w:rsidRPr="00210D6B">
              <w:rPr>
                <w:rFonts w:ascii="Calibri" w:eastAsia="Calibri" w:hAnsi="Calibri" w:cs="Calibri"/>
                <w:sz w:val="24"/>
                <w:szCs w:val="24"/>
              </w:rPr>
              <w:t xml:space="preserve"> </w:t>
            </w:r>
            <w:r w:rsidR="009C385E" w:rsidRPr="00210D6B">
              <w:br/>
            </w:r>
            <w:r w:rsidRPr="00210D6B">
              <w:rPr>
                <w:rFonts w:ascii="Calibri" w:eastAsia="Calibri" w:hAnsi="Calibri" w:cs="Calibri"/>
                <w:sz w:val="24"/>
                <w:szCs w:val="24"/>
              </w:rPr>
              <w:t xml:space="preserve"> </w:t>
            </w:r>
            <w:r w:rsidRPr="00210D6B">
              <w:rPr>
                <w:rFonts w:ascii="Calibri" w:eastAsia="Calibri" w:hAnsi="Calibri" w:cs="Calibri"/>
                <w:sz w:val="24"/>
                <w:szCs w:val="24"/>
                <w:lang w:val="pl"/>
              </w:rPr>
              <w:t xml:space="preserve">Černík, V.-Viceník, J. 2004: </w:t>
            </w:r>
            <w:r w:rsidRPr="00210D6B">
              <w:rPr>
                <w:rFonts w:ascii="Calibri" w:eastAsia="Calibri" w:hAnsi="Calibri" w:cs="Calibri"/>
                <w:i/>
                <w:iCs/>
                <w:sz w:val="24"/>
                <w:szCs w:val="24"/>
                <w:lang w:val="pl"/>
              </w:rPr>
              <w:t xml:space="preserve">Problém rekonštrukcie sociálnych a hmanitných vied. </w:t>
            </w:r>
            <w:r w:rsidRPr="00210D6B">
              <w:rPr>
                <w:rFonts w:ascii="Calibri" w:eastAsia="Calibri" w:hAnsi="Calibri" w:cs="Calibri"/>
                <w:sz w:val="24"/>
                <w:szCs w:val="24"/>
              </w:rPr>
              <w:t xml:space="preserve">Bratislava: </w:t>
            </w:r>
            <w:r w:rsidRPr="00210D6B">
              <w:rPr>
                <w:rFonts w:ascii="Calibri" w:eastAsia="Calibri" w:hAnsi="Calibri" w:cs="Calibri"/>
                <w:sz w:val="24"/>
                <w:szCs w:val="24"/>
                <w:lang w:val="pl"/>
              </w:rPr>
              <w:t xml:space="preserve"> </w:t>
            </w:r>
            <w:r w:rsidRPr="00210D6B">
              <w:rPr>
                <w:rFonts w:ascii="Calibri" w:eastAsia="Calibri" w:hAnsi="Calibri" w:cs="Calibri"/>
                <w:sz w:val="24"/>
                <w:szCs w:val="24"/>
              </w:rPr>
              <w:t xml:space="preserve">Iris. </w:t>
            </w:r>
          </w:p>
          <w:p w14:paraId="4C421E07" w14:textId="66D08595" w:rsidR="00566081" w:rsidRPr="00210D6B" w:rsidRDefault="023E3EB7" w:rsidP="023E3EB7">
            <w:pPr>
              <w:spacing w:line="360" w:lineRule="auto"/>
              <w:jc w:val="both"/>
            </w:pPr>
            <w:r w:rsidRPr="00210D6B">
              <w:rPr>
                <w:rFonts w:ascii="Calibri" w:eastAsia="Calibri" w:hAnsi="Calibri" w:cs="Calibri"/>
                <w:sz w:val="24"/>
                <w:szCs w:val="24"/>
              </w:rPr>
              <w:t xml:space="preserve">Tugendhat E., Wolf, U., 1997. </w:t>
            </w:r>
            <w:r w:rsidRPr="00210D6B">
              <w:rPr>
                <w:rFonts w:ascii="Calibri" w:eastAsia="Calibri" w:hAnsi="Calibri" w:cs="Calibri"/>
                <w:i/>
                <w:iCs/>
                <w:sz w:val="24"/>
                <w:szCs w:val="24"/>
              </w:rPr>
              <w:t>Logicko-sémantická propedeutika</w:t>
            </w:r>
            <w:r w:rsidRPr="00210D6B">
              <w:rPr>
                <w:rFonts w:ascii="Calibri" w:eastAsia="Calibri" w:hAnsi="Calibri" w:cs="Calibri"/>
                <w:sz w:val="24"/>
                <w:szCs w:val="24"/>
              </w:rPr>
              <w:t xml:space="preserve">. Praha: Rezek.  </w:t>
            </w:r>
          </w:p>
          <w:p w14:paraId="17EF2EEC" w14:textId="5AD99944" w:rsidR="00566081" w:rsidRPr="00210D6B" w:rsidRDefault="023E3EB7" w:rsidP="023E3EB7">
            <w:pPr>
              <w:spacing w:line="360" w:lineRule="auto"/>
              <w:jc w:val="both"/>
            </w:pPr>
            <w:r w:rsidRPr="00210D6B">
              <w:rPr>
                <w:rFonts w:ascii="Calibri" w:eastAsia="Calibri" w:hAnsi="Calibri" w:cs="Calibri"/>
                <w:sz w:val="24"/>
                <w:szCs w:val="24"/>
              </w:rPr>
              <w:t xml:space="preserve">Tugendhat, E. 2004. </w:t>
            </w:r>
            <w:r w:rsidRPr="00210D6B">
              <w:rPr>
                <w:rFonts w:ascii="Calibri" w:eastAsia="Calibri" w:hAnsi="Calibri" w:cs="Calibri"/>
                <w:i/>
                <w:iCs/>
                <w:sz w:val="24"/>
                <w:szCs w:val="24"/>
              </w:rPr>
              <w:t xml:space="preserve">Přednášky o etice. </w:t>
            </w:r>
            <w:r w:rsidRPr="00210D6B">
              <w:rPr>
                <w:rFonts w:ascii="Calibri" w:eastAsia="Calibri" w:hAnsi="Calibri" w:cs="Calibri"/>
                <w:sz w:val="24"/>
                <w:szCs w:val="24"/>
              </w:rPr>
              <w:t xml:space="preserve">Praha: Oikúmené  </w:t>
            </w:r>
          </w:p>
          <w:p w14:paraId="2A83478C" w14:textId="1C00B45E" w:rsidR="00566081" w:rsidRPr="00210D6B" w:rsidRDefault="023E3EB7" w:rsidP="023E3EB7">
            <w:pPr>
              <w:spacing w:line="360" w:lineRule="auto"/>
              <w:jc w:val="both"/>
            </w:pPr>
            <w:r w:rsidRPr="00210D6B">
              <w:rPr>
                <w:rFonts w:ascii="Calibri" w:eastAsia="Calibri" w:hAnsi="Calibri" w:cs="Calibri"/>
                <w:sz w:val="24"/>
                <w:szCs w:val="24"/>
              </w:rPr>
              <w:t xml:space="preserve">Virilio, P., 2010. </w:t>
            </w:r>
            <w:r w:rsidRPr="00210D6B">
              <w:rPr>
                <w:rFonts w:ascii="Calibri" w:eastAsia="Calibri" w:hAnsi="Calibri" w:cs="Calibri"/>
                <w:i/>
                <w:iCs/>
                <w:sz w:val="24"/>
                <w:szCs w:val="24"/>
              </w:rPr>
              <w:t>Estetika mizení</w:t>
            </w:r>
            <w:r w:rsidRPr="00210D6B">
              <w:rPr>
                <w:rFonts w:ascii="Calibri" w:eastAsia="Calibri" w:hAnsi="Calibri" w:cs="Calibri"/>
                <w:sz w:val="24"/>
                <w:szCs w:val="24"/>
              </w:rPr>
              <w:t xml:space="preserve">. Hradec Králové: Pavel Marvart. </w:t>
            </w:r>
          </w:p>
          <w:p w14:paraId="444DCE96" w14:textId="2DDF1646" w:rsidR="00566081" w:rsidRPr="00210D6B" w:rsidRDefault="023E3EB7" w:rsidP="023E3EB7">
            <w:pPr>
              <w:spacing w:line="360" w:lineRule="auto"/>
              <w:jc w:val="both"/>
            </w:pPr>
            <w:r w:rsidRPr="00210D6B">
              <w:rPr>
                <w:rFonts w:ascii="Calibri" w:eastAsia="Calibri" w:hAnsi="Calibri" w:cs="Calibri"/>
                <w:sz w:val="24"/>
                <w:szCs w:val="24"/>
              </w:rPr>
              <w:t xml:space="preserve">Vlastos, G., 1995. </w:t>
            </w:r>
            <w:r w:rsidRPr="00210D6B">
              <w:rPr>
                <w:rFonts w:ascii="Calibri" w:eastAsia="Calibri" w:hAnsi="Calibri" w:cs="Calibri"/>
                <w:i/>
                <w:iCs/>
                <w:sz w:val="24"/>
                <w:szCs w:val="24"/>
              </w:rPr>
              <w:t>Socratic Studies.</w:t>
            </w:r>
            <w:r w:rsidRPr="00210D6B">
              <w:rPr>
                <w:rFonts w:ascii="Calibri" w:eastAsia="Calibri" w:hAnsi="Calibri" w:cs="Calibri"/>
                <w:sz w:val="24"/>
                <w:szCs w:val="24"/>
              </w:rPr>
              <w:t xml:space="preserve"> Cambridge: Cambridge University Press,. </w:t>
            </w:r>
          </w:p>
          <w:p w14:paraId="4085A6E0" w14:textId="1AB75277" w:rsidR="00566081" w:rsidRPr="00210D6B" w:rsidRDefault="023E3EB7" w:rsidP="023E3EB7">
            <w:pPr>
              <w:spacing w:line="360" w:lineRule="auto"/>
              <w:jc w:val="both"/>
            </w:pPr>
            <w:r w:rsidRPr="00210D6B">
              <w:rPr>
                <w:rFonts w:ascii="Calibri" w:eastAsia="Calibri" w:hAnsi="Calibri" w:cs="Calibri"/>
                <w:sz w:val="24"/>
                <w:szCs w:val="24"/>
              </w:rPr>
              <w:t xml:space="preserve">Weitz, M., 2010. Role teorie v estetice. In: Kulka, T., Ciporanov, D., eds.: </w:t>
            </w:r>
            <w:r w:rsidRPr="00210D6B">
              <w:rPr>
                <w:rFonts w:ascii="Calibri" w:eastAsia="Calibri" w:hAnsi="Calibri" w:cs="Calibri"/>
                <w:i/>
                <w:iCs/>
                <w:sz w:val="24"/>
                <w:szCs w:val="24"/>
              </w:rPr>
              <w:t>Co je umění. Texty angloamerické estetiky 20. století</w:t>
            </w:r>
            <w:r w:rsidRPr="00210D6B">
              <w:rPr>
                <w:rFonts w:ascii="Calibri" w:eastAsia="Calibri" w:hAnsi="Calibri" w:cs="Calibri"/>
                <w:sz w:val="24"/>
                <w:szCs w:val="24"/>
              </w:rPr>
              <w:t xml:space="preserve">. Kostelec: Pavel Mervart. </w:t>
            </w:r>
          </w:p>
          <w:p w14:paraId="64910E01" w14:textId="31418B9B" w:rsidR="00566081" w:rsidRPr="00210D6B" w:rsidRDefault="023E3EB7" w:rsidP="023E3EB7">
            <w:pPr>
              <w:spacing w:line="360" w:lineRule="auto"/>
              <w:jc w:val="both"/>
            </w:pPr>
            <w:r w:rsidRPr="00210D6B">
              <w:rPr>
                <w:rFonts w:ascii="Calibri" w:eastAsia="Calibri" w:hAnsi="Calibri" w:cs="Calibri"/>
                <w:sz w:val="24"/>
                <w:szCs w:val="24"/>
              </w:rPr>
              <w:lastRenderedPageBreak/>
              <w:t xml:space="preserve">Welsch, W., 1993. </w:t>
            </w:r>
            <w:r w:rsidRPr="00210D6B">
              <w:rPr>
                <w:rFonts w:ascii="Calibri" w:eastAsia="Calibri" w:hAnsi="Calibri" w:cs="Calibri"/>
                <w:i/>
                <w:iCs/>
                <w:sz w:val="24"/>
                <w:szCs w:val="24"/>
              </w:rPr>
              <w:t>Estetické myslenie</w:t>
            </w:r>
            <w:r w:rsidRPr="00210D6B">
              <w:rPr>
                <w:rFonts w:ascii="Calibri" w:eastAsia="Calibri" w:hAnsi="Calibri" w:cs="Calibri"/>
                <w:sz w:val="24"/>
                <w:szCs w:val="24"/>
              </w:rPr>
              <w:t xml:space="preserve">. Bratislava/Praha: Archa SK. </w:t>
            </w:r>
          </w:p>
          <w:p w14:paraId="5DE96D6A" w14:textId="6DEBDF3D" w:rsidR="00566081" w:rsidRPr="00210D6B" w:rsidRDefault="023E3EB7" w:rsidP="023E3EB7">
            <w:pPr>
              <w:spacing w:line="360" w:lineRule="auto"/>
              <w:jc w:val="both"/>
            </w:pPr>
            <w:r w:rsidRPr="00210D6B">
              <w:rPr>
                <w:rFonts w:ascii="Calibri" w:eastAsia="Calibri" w:hAnsi="Calibri" w:cs="Calibri"/>
                <w:sz w:val="24"/>
                <w:szCs w:val="24"/>
              </w:rPr>
              <w:t>Wentzel, A. 2018. A</w:t>
            </w:r>
            <w:r w:rsidRPr="00210D6B">
              <w:rPr>
                <w:rFonts w:ascii="Calibri" w:eastAsia="Calibri" w:hAnsi="Calibri" w:cs="Calibri"/>
                <w:i/>
                <w:iCs/>
                <w:sz w:val="24"/>
                <w:szCs w:val="24"/>
              </w:rPr>
              <w:t xml:space="preserve"> Guide to Argumentative Research Writing and Thinking: Overcoming Challenges.</w:t>
            </w:r>
            <w:r w:rsidRPr="00210D6B">
              <w:rPr>
                <w:rFonts w:ascii="Calibri" w:eastAsia="Calibri" w:hAnsi="Calibri" w:cs="Calibri"/>
                <w:sz w:val="24"/>
                <w:szCs w:val="24"/>
              </w:rPr>
              <w:t xml:space="preserve"> Routledge. </w:t>
            </w:r>
          </w:p>
          <w:p w14:paraId="4EB83BD8" w14:textId="43D801C3" w:rsidR="00566081" w:rsidRPr="00210D6B" w:rsidRDefault="023E3EB7" w:rsidP="023E3EB7">
            <w:pPr>
              <w:spacing w:line="360" w:lineRule="auto"/>
              <w:jc w:val="both"/>
            </w:pPr>
            <w:r w:rsidRPr="00210D6B">
              <w:rPr>
                <w:rFonts w:ascii="Calibri" w:eastAsia="Calibri" w:hAnsi="Calibri" w:cs="Calibri"/>
                <w:sz w:val="24"/>
                <w:szCs w:val="24"/>
              </w:rPr>
              <w:t xml:space="preserve">Zákutná, S. 2021. Kant on Teaching Philosophy and Education in a Cosmopolitan Manner. In: </w:t>
            </w:r>
            <w:r w:rsidRPr="00210D6B">
              <w:rPr>
                <w:rFonts w:ascii="Calibri" w:eastAsia="Calibri" w:hAnsi="Calibri" w:cs="Calibri"/>
                <w:i/>
                <w:iCs/>
                <w:sz w:val="24"/>
                <w:szCs w:val="24"/>
              </w:rPr>
              <w:t>The Court of Reason: Proceedings of the 13th International Kant Congress</w:t>
            </w:r>
            <w:r w:rsidRPr="00210D6B">
              <w:rPr>
                <w:rFonts w:ascii="Calibri" w:eastAsia="Calibri" w:hAnsi="Calibri" w:cs="Calibri"/>
                <w:sz w:val="24"/>
                <w:szCs w:val="24"/>
              </w:rPr>
              <w:t xml:space="preserve"> (eds. B. Himmelmann and C. Serck-Hanssen). Berlin, Boston: De Gruyter, s. 1661-1666.</w:t>
            </w:r>
          </w:p>
        </w:tc>
      </w:tr>
      <w:tr w:rsidR="00566081" w:rsidRPr="00210D6B" w14:paraId="42D0FF3B" w14:textId="77777777" w:rsidTr="467EE90A">
        <w:trPr>
          <w:trHeight w:val="841"/>
        </w:trPr>
        <w:tc>
          <w:tcPr>
            <w:tcW w:w="9322" w:type="dxa"/>
            <w:gridSpan w:val="2"/>
            <w:vAlign w:val="center"/>
          </w:tcPr>
          <w:p w14:paraId="4A0D0196" w14:textId="77777777" w:rsidR="00566081" w:rsidRPr="00210D6B" w:rsidRDefault="00566081" w:rsidP="00566081">
            <w:pPr>
              <w:jc w:val="both"/>
              <w:rPr>
                <w:rFonts w:ascii="Calibri" w:hAnsi="Calibri" w:cs="Calibri"/>
                <w:b/>
                <w:sz w:val="24"/>
                <w:szCs w:val="24"/>
              </w:rPr>
            </w:pPr>
            <w:r w:rsidRPr="00210D6B">
              <w:rPr>
                <w:rFonts w:ascii="Calibri" w:hAnsi="Calibri" w:cs="Calibri"/>
                <w:b/>
                <w:sz w:val="24"/>
                <w:szCs w:val="24"/>
              </w:rPr>
              <w:lastRenderedPageBreak/>
              <w:t xml:space="preserve">Jazyk, ktorého znalosť je potrebná na absolvovanie predmetu: </w:t>
            </w:r>
            <w:r w:rsidR="009C385E" w:rsidRPr="00210D6B">
              <w:rPr>
                <w:rFonts w:ascii="Calibri" w:hAnsi="Calibri" w:cs="Calibri"/>
                <w:i/>
                <w:sz w:val="24"/>
                <w:szCs w:val="24"/>
              </w:rPr>
              <w:t>slovenský jazyk a anglický jazyk (resp. nemecký jazyk)</w:t>
            </w:r>
          </w:p>
        </w:tc>
      </w:tr>
      <w:tr w:rsidR="00566081" w:rsidRPr="00210D6B" w14:paraId="668BF014" w14:textId="77777777" w:rsidTr="467EE90A">
        <w:trPr>
          <w:trHeight w:val="1118"/>
        </w:trPr>
        <w:tc>
          <w:tcPr>
            <w:tcW w:w="9322" w:type="dxa"/>
            <w:gridSpan w:val="2"/>
            <w:vAlign w:val="center"/>
          </w:tcPr>
          <w:p w14:paraId="7D6CDD45" w14:textId="77777777" w:rsidR="00566081" w:rsidRPr="00210D6B" w:rsidRDefault="00566081" w:rsidP="00566081">
            <w:pPr>
              <w:jc w:val="both"/>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566081" w:rsidRPr="00210D6B" w14:paraId="7087A2BB" w14:textId="77777777" w:rsidTr="467EE90A">
        <w:trPr>
          <w:trHeight w:val="1703"/>
        </w:trPr>
        <w:tc>
          <w:tcPr>
            <w:tcW w:w="9322" w:type="dxa"/>
            <w:gridSpan w:val="2"/>
            <w:vAlign w:val="center"/>
          </w:tcPr>
          <w:p w14:paraId="4B935121" w14:textId="77777777" w:rsidR="00566081" w:rsidRPr="00210D6B" w:rsidRDefault="00566081" w:rsidP="00566081">
            <w:pPr>
              <w:rPr>
                <w:rFonts w:ascii="Calibri" w:hAnsi="Calibri" w:cs="Calibri"/>
                <w:b/>
                <w:sz w:val="24"/>
                <w:szCs w:val="24"/>
              </w:rPr>
            </w:pPr>
            <w:r w:rsidRPr="00210D6B">
              <w:rPr>
                <w:rFonts w:ascii="Calibri" w:hAnsi="Calibri" w:cs="Calibri"/>
                <w:b/>
                <w:sz w:val="24"/>
                <w:szCs w:val="24"/>
              </w:rPr>
              <w:t>Hodnotenie predmetov</w:t>
            </w:r>
          </w:p>
          <w:p w14:paraId="6C78E4AE" w14:textId="77777777" w:rsidR="00566081" w:rsidRPr="00210D6B" w:rsidRDefault="00566081" w:rsidP="00566081">
            <w:pPr>
              <w:rPr>
                <w:rFonts w:ascii="Calibri" w:hAnsi="Calibri" w:cs="Calibri"/>
                <w:iCs/>
                <w:color w:val="808080"/>
                <w:sz w:val="24"/>
                <w:szCs w:val="24"/>
              </w:rPr>
            </w:pPr>
            <w:r w:rsidRPr="00210D6B">
              <w:rPr>
                <w:rFonts w:ascii="Calibri" w:hAnsi="Calibri" w:cs="Calibri"/>
                <w:sz w:val="24"/>
                <w:szCs w:val="24"/>
              </w:rPr>
              <w:t>Celkov</w:t>
            </w:r>
            <w:r w:rsidR="009C385E" w:rsidRPr="00210D6B">
              <w:rPr>
                <w:rFonts w:ascii="Calibri" w:hAnsi="Calibri" w:cs="Calibri"/>
                <w:sz w:val="24"/>
                <w:szCs w:val="24"/>
              </w:rPr>
              <w:t>ý počet hodnotených študentov: 2</w:t>
            </w:r>
          </w:p>
          <w:p w14:paraId="5630AD66" w14:textId="77777777" w:rsidR="00566081" w:rsidRPr="00210D6B" w:rsidRDefault="00566081" w:rsidP="00566081">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6081" w:rsidRPr="00210D6B" w14:paraId="56BC0696"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57B4129E"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tcPr>
                <w:p w14:paraId="1A62820E"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tcPr>
                <w:p w14:paraId="1E19BF87"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tcPr>
                <w:p w14:paraId="5DE5E43A"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tcPr>
                <w:p w14:paraId="15C2F6B5"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tcPr>
                <w:p w14:paraId="5169F1D6" w14:textId="77777777" w:rsidR="00566081" w:rsidRPr="00210D6B" w:rsidRDefault="00566081" w:rsidP="00566081">
                  <w:pPr>
                    <w:jc w:val="center"/>
                    <w:rPr>
                      <w:rFonts w:ascii="Calibri" w:hAnsi="Calibri" w:cs="Calibri"/>
                      <w:sz w:val="24"/>
                      <w:szCs w:val="24"/>
                    </w:rPr>
                  </w:pPr>
                  <w:r w:rsidRPr="00210D6B">
                    <w:rPr>
                      <w:rFonts w:ascii="Calibri" w:hAnsi="Calibri" w:cs="Calibri"/>
                      <w:sz w:val="24"/>
                      <w:szCs w:val="24"/>
                    </w:rPr>
                    <w:t>FX</w:t>
                  </w:r>
                </w:p>
              </w:tc>
            </w:tr>
            <w:tr w:rsidR="00566081" w:rsidRPr="00210D6B" w14:paraId="7134740B" w14:textId="77777777" w:rsidTr="00566081">
              <w:tc>
                <w:tcPr>
                  <w:tcW w:w="1496" w:type="dxa"/>
                  <w:tcBorders>
                    <w:top w:val="single" w:sz="4" w:space="0" w:color="auto"/>
                    <w:left w:val="single" w:sz="4" w:space="0" w:color="auto"/>
                    <w:bottom w:val="single" w:sz="4" w:space="0" w:color="auto"/>
                    <w:right w:val="single" w:sz="4" w:space="0" w:color="auto"/>
                  </w:tcBorders>
                  <w:vAlign w:val="center"/>
                </w:tcPr>
                <w:p w14:paraId="135237C8" w14:textId="77777777" w:rsidR="00566081" w:rsidRPr="00210D6B" w:rsidRDefault="009C385E" w:rsidP="00566081">
                  <w:pPr>
                    <w:jc w:val="center"/>
                    <w:rPr>
                      <w:rFonts w:asciiTheme="minorHAnsi" w:hAnsiTheme="minorHAnsi" w:cstheme="minorHAnsi"/>
                      <w:sz w:val="24"/>
                      <w:szCs w:val="24"/>
                    </w:rPr>
                  </w:pPr>
                  <w:r w:rsidRPr="00210D6B">
                    <w:rPr>
                      <w:rFonts w:asciiTheme="minorHAnsi" w:hAnsiTheme="minorHAnsi" w:cstheme="minorHAnsi"/>
                      <w:sz w:val="24"/>
                      <w:szCs w:val="24"/>
                    </w:rPr>
                    <w:t>10</w:t>
                  </w:r>
                  <w:r w:rsidR="00566081"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5CE16CB0"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990AB1"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7C61402"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75A02B09"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tcPr>
                <w:p w14:paraId="091600FB" w14:textId="77777777" w:rsidR="00566081" w:rsidRPr="00210D6B" w:rsidRDefault="00566081" w:rsidP="00566081">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61829076" w14:textId="77777777" w:rsidR="00566081" w:rsidRPr="00210D6B" w:rsidRDefault="00566081" w:rsidP="00566081">
            <w:pPr>
              <w:jc w:val="both"/>
              <w:rPr>
                <w:rFonts w:ascii="Calibri" w:hAnsi="Calibri" w:cs="Calibri"/>
                <w:i/>
                <w:sz w:val="24"/>
                <w:szCs w:val="24"/>
              </w:rPr>
            </w:pPr>
          </w:p>
        </w:tc>
      </w:tr>
      <w:tr w:rsidR="00566081" w:rsidRPr="00210D6B" w14:paraId="19A2E913" w14:textId="77777777" w:rsidTr="467EE90A">
        <w:trPr>
          <w:trHeight w:val="691"/>
        </w:trPr>
        <w:tc>
          <w:tcPr>
            <w:tcW w:w="9322" w:type="dxa"/>
            <w:gridSpan w:val="2"/>
            <w:vAlign w:val="center"/>
          </w:tcPr>
          <w:p w14:paraId="66431544" w14:textId="4A8B0042" w:rsidR="00566081" w:rsidRPr="00210D6B" w:rsidRDefault="7135DA5E" w:rsidP="00566081">
            <w:pPr>
              <w:tabs>
                <w:tab w:val="left" w:pos="1530"/>
              </w:tabs>
              <w:jc w:val="both"/>
              <w:rPr>
                <w:rFonts w:ascii="Calibri" w:hAnsi="Calibri" w:cs="Calibri"/>
                <w:sz w:val="24"/>
                <w:szCs w:val="24"/>
              </w:rPr>
            </w:pPr>
            <w:r w:rsidRPr="00210D6B">
              <w:rPr>
                <w:rFonts w:ascii="Calibri" w:hAnsi="Calibri" w:cs="Calibri"/>
                <w:b/>
                <w:bCs/>
                <w:sz w:val="24"/>
                <w:szCs w:val="24"/>
              </w:rPr>
              <w:t>Vyučujúci:</w:t>
            </w:r>
            <w:r w:rsidRPr="00210D6B">
              <w:rPr>
                <w:rFonts w:ascii="Calibri" w:hAnsi="Calibri" w:cs="Calibri"/>
                <w:i/>
                <w:iCs/>
                <w:color w:val="808080" w:themeColor="background1" w:themeShade="80"/>
                <w:sz w:val="24"/>
                <w:szCs w:val="24"/>
              </w:rPr>
              <w:t xml:space="preserve"> </w:t>
            </w:r>
            <w:r w:rsidR="0F873DF3" w:rsidRPr="00210D6B">
              <w:rPr>
                <w:rFonts w:ascii="Calibri" w:hAnsi="Calibri" w:cs="Calibri"/>
                <w:i/>
                <w:iCs/>
                <w:sz w:val="24"/>
                <w:szCs w:val="24"/>
              </w:rPr>
              <w:t>prof. Mgr. Vladislav Suvák, PhD.; prof. PhDr. Vasil Gluchman, CSc., prof. PaedDr. Slávka Kopčáková, PhD.; doc. Mgr. Sandra Zákutná, PhD.</w:t>
            </w:r>
            <w:r w:rsidR="00D86D7D">
              <w:rPr>
                <w:rFonts w:ascii="Calibri" w:hAnsi="Calibri" w:cs="Calibri"/>
                <w:i/>
                <w:iCs/>
                <w:sz w:val="24"/>
                <w:szCs w:val="24"/>
              </w:rPr>
              <w:t>; doc. Mgr. Ondrej Marchevský, PhD.</w:t>
            </w:r>
          </w:p>
        </w:tc>
      </w:tr>
      <w:tr w:rsidR="00566081" w:rsidRPr="00210D6B" w14:paraId="2FC7037A" w14:textId="77777777" w:rsidTr="467EE90A">
        <w:trPr>
          <w:trHeight w:val="794"/>
        </w:trPr>
        <w:tc>
          <w:tcPr>
            <w:tcW w:w="9322" w:type="dxa"/>
            <w:gridSpan w:val="2"/>
            <w:vAlign w:val="center"/>
          </w:tcPr>
          <w:p w14:paraId="0CABA3C8" w14:textId="225822F2" w:rsidR="00566081" w:rsidRPr="00210D6B" w:rsidRDefault="00D86D7D" w:rsidP="023E3EB7">
            <w:pPr>
              <w:tabs>
                <w:tab w:val="left" w:pos="1530"/>
              </w:tabs>
              <w:jc w:val="both"/>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566081" w:rsidRPr="00210D6B" w14:paraId="7A1CC73D" w14:textId="77777777" w:rsidTr="467EE90A">
        <w:trPr>
          <w:trHeight w:val="851"/>
        </w:trPr>
        <w:tc>
          <w:tcPr>
            <w:tcW w:w="9322" w:type="dxa"/>
            <w:gridSpan w:val="2"/>
            <w:vAlign w:val="center"/>
          </w:tcPr>
          <w:p w14:paraId="6D5D76D2" w14:textId="77777777" w:rsidR="00566081" w:rsidRPr="00210D6B" w:rsidRDefault="00566081" w:rsidP="00566081">
            <w:pPr>
              <w:tabs>
                <w:tab w:val="left" w:pos="1530"/>
              </w:tabs>
              <w:jc w:val="both"/>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6C6AA074" w14:textId="6FDA283F" w:rsidR="023E3EB7" w:rsidRPr="00210D6B" w:rsidRDefault="023E3EB7"/>
    <w:p w14:paraId="17AD93B2" w14:textId="4C3ACE6F" w:rsidR="00FE7054" w:rsidRPr="00210D6B" w:rsidRDefault="00FE7054" w:rsidP="023E3EB7">
      <w:pPr>
        <w:spacing w:after="0" w:line="240" w:lineRule="auto"/>
        <w:contextualSpacing/>
      </w:pPr>
    </w:p>
    <w:p w14:paraId="6E7BEAA2" w14:textId="1FA0B1AB" w:rsidR="00A737F3" w:rsidRPr="00210D6B" w:rsidRDefault="6C73FE66" w:rsidP="023E3EB7">
      <w:pPr>
        <w:spacing w:after="0" w:line="240" w:lineRule="auto"/>
        <w:contextualSpacing/>
        <w:textAlignment w:val="baseline"/>
        <w:rPr>
          <w:rFonts w:ascii="Segoe UI" w:eastAsia="Times New Roman" w:hAnsi="Segoe UI" w:cs="Segoe UI"/>
          <w:sz w:val="18"/>
          <w:szCs w:val="18"/>
          <w:lang w:eastAsia="sk-SK"/>
        </w:rPr>
      </w:pPr>
      <w:r w:rsidRPr="00210D6B">
        <w:rPr>
          <w:rFonts w:ascii="Calibri" w:eastAsia="Times New Roman" w:hAnsi="Calibri" w:cs="Calibri"/>
          <w:lang w:eastAsia="sk-SK"/>
        </w:rPr>
        <w:t> </w:t>
      </w:r>
    </w:p>
    <w:p w14:paraId="40CB2B96" w14:textId="1374AB68" w:rsidR="005E71F7" w:rsidRPr="00210D6B" w:rsidRDefault="005E71F7" w:rsidP="023E3EB7">
      <w:pPr>
        <w:spacing w:after="0" w:line="240" w:lineRule="auto"/>
        <w:ind w:left="720" w:hanging="720"/>
        <w:jc w:val="center"/>
        <w:rPr>
          <w:rFonts w:ascii="Calibri" w:eastAsia="Times New Roman" w:hAnsi="Calibri" w:cs="Calibri"/>
          <w:b/>
          <w:bCs/>
          <w:lang w:eastAsia="sk-SK"/>
        </w:rPr>
      </w:pPr>
      <w:r w:rsidRPr="00210D6B">
        <w:rPr>
          <w:rFonts w:ascii="Calibri" w:eastAsia="Times New Roman" w:hAnsi="Calibri" w:cs="Calibri"/>
          <w:b/>
          <w:bCs/>
          <w:lang w:eastAsia="sk-SK"/>
        </w:rPr>
        <w:br w:type="page"/>
      </w:r>
      <w:r w:rsidR="2E4FFD0A" w:rsidRPr="00210D6B">
        <w:rPr>
          <w:rFonts w:ascii="Calibri" w:eastAsia="Calibri" w:hAnsi="Calibri" w:cs="Calibri"/>
          <w:b/>
          <w:bCs/>
          <w:szCs w:val="24"/>
        </w:rPr>
        <w:lastRenderedPageBreak/>
        <w:t>INFORMAČNÝ LIST PREDMETU</w:t>
      </w:r>
    </w:p>
    <w:p w14:paraId="652AF804" w14:textId="1628F7D7" w:rsidR="005E71F7" w:rsidRPr="00210D6B" w:rsidRDefault="2E4FFD0A" w:rsidP="023E3EB7">
      <w:pPr>
        <w:spacing w:after="0" w:line="240" w:lineRule="auto"/>
        <w:jc w:val="center"/>
      </w:pPr>
      <w:r w:rsidRPr="00210D6B">
        <w:rPr>
          <w:rFonts w:ascii="Calibri" w:eastAsia="Calibri" w:hAnsi="Calibri" w:cs="Calibri"/>
          <w:szCs w:val="24"/>
        </w:rPr>
        <w:t xml:space="preserve"> </w:t>
      </w:r>
    </w:p>
    <w:tbl>
      <w:tblPr>
        <w:tblStyle w:val="Mriekatabuky"/>
        <w:tblW w:w="0" w:type="auto"/>
        <w:tblLayout w:type="fixed"/>
        <w:tblLook w:val="04A0" w:firstRow="1" w:lastRow="0" w:firstColumn="1" w:lastColumn="0" w:noHBand="0" w:noVBand="1"/>
      </w:tblPr>
      <w:tblGrid>
        <w:gridCol w:w="3997"/>
        <w:gridCol w:w="5063"/>
      </w:tblGrid>
      <w:tr w:rsidR="023E3EB7" w:rsidRPr="00210D6B" w14:paraId="2F4C33D1"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527FD53" w14:textId="0B64D24B" w:rsidR="023E3EB7" w:rsidRPr="00210D6B" w:rsidRDefault="023E3EB7">
            <w:r w:rsidRPr="00210D6B">
              <w:rPr>
                <w:rFonts w:ascii="Calibri" w:eastAsia="Calibri" w:hAnsi="Calibri" w:cs="Calibri"/>
                <w:b/>
                <w:bCs/>
                <w:sz w:val="24"/>
                <w:szCs w:val="24"/>
              </w:rPr>
              <w:t>Vysoká škola:</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Prešovská univerzita v Prešove</w:t>
            </w:r>
          </w:p>
        </w:tc>
      </w:tr>
      <w:tr w:rsidR="023E3EB7" w:rsidRPr="00210D6B" w14:paraId="629B22B8"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55D4822" w14:textId="760E9E48" w:rsidR="023E3EB7" w:rsidRPr="00210D6B" w:rsidRDefault="023E3EB7">
            <w:r w:rsidRPr="00210D6B">
              <w:rPr>
                <w:rFonts w:ascii="Calibri" w:eastAsia="Calibri" w:hAnsi="Calibri" w:cs="Calibri"/>
                <w:b/>
                <w:bCs/>
                <w:sz w:val="24"/>
                <w:szCs w:val="24"/>
              </w:rPr>
              <w:t>Fakulta/pracovisko:</w:t>
            </w:r>
            <w:r w:rsidRPr="00210D6B">
              <w:rPr>
                <w:rFonts w:ascii="Calibri" w:eastAsia="Calibri" w:hAnsi="Calibri" w:cs="Calibri"/>
                <w:sz w:val="24"/>
                <w:szCs w:val="24"/>
              </w:rPr>
              <w:t xml:space="preserve"> </w:t>
            </w:r>
            <w:r w:rsidRPr="00210D6B">
              <w:rPr>
                <w:rFonts w:ascii="Calibri" w:eastAsia="Calibri" w:hAnsi="Calibri" w:cs="Calibri"/>
                <w:i/>
                <w:iCs/>
                <w:sz w:val="24"/>
                <w:szCs w:val="24"/>
              </w:rPr>
              <w:t>Filozofická fakulta</w:t>
            </w:r>
          </w:p>
        </w:tc>
      </w:tr>
      <w:tr w:rsidR="023E3EB7" w:rsidRPr="00210D6B" w14:paraId="7AC3066E" w14:textId="77777777" w:rsidTr="467EE90A">
        <w:trPr>
          <w:trHeight w:val="840"/>
        </w:trPr>
        <w:tc>
          <w:tcPr>
            <w:tcW w:w="3997" w:type="dxa"/>
            <w:tcBorders>
              <w:top w:val="single" w:sz="8" w:space="0" w:color="auto"/>
              <w:left w:val="single" w:sz="8" w:space="0" w:color="auto"/>
              <w:bottom w:val="single" w:sz="8" w:space="0" w:color="auto"/>
              <w:right w:val="single" w:sz="8" w:space="0" w:color="auto"/>
            </w:tcBorders>
            <w:vAlign w:val="center"/>
          </w:tcPr>
          <w:p w14:paraId="2A8B1714" w14:textId="09C201F5" w:rsidR="023E3EB7" w:rsidRPr="00210D6B" w:rsidRDefault="023E3EB7" w:rsidP="023E3EB7">
            <w:pPr>
              <w:jc w:val="both"/>
              <w:rPr>
                <w:rFonts w:ascii="Calibri" w:eastAsia="Calibri" w:hAnsi="Calibri" w:cs="Calibri"/>
                <w:sz w:val="24"/>
                <w:szCs w:val="24"/>
              </w:rPr>
            </w:pPr>
            <w:r w:rsidRPr="00210D6B">
              <w:rPr>
                <w:rFonts w:ascii="Calibri" w:eastAsia="Calibri" w:hAnsi="Calibri" w:cs="Calibri"/>
                <w:b/>
                <w:bCs/>
                <w:sz w:val="24"/>
                <w:szCs w:val="24"/>
              </w:rPr>
              <w:t>Kód predmetu:</w:t>
            </w:r>
            <w:r w:rsidRPr="00210D6B">
              <w:rPr>
                <w:rFonts w:ascii="Calibri" w:eastAsia="Calibri" w:hAnsi="Calibri" w:cs="Calibri"/>
                <w:sz w:val="24"/>
                <w:szCs w:val="24"/>
              </w:rPr>
              <w:t xml:space="preserve"> </w:t>
            </w:r>
            <w:r w:rsidR="0C93DD03" w:rsidRPr="00210D6B">
              <w:rPr>
                <w:rFonts w:ascii="Calibri" w:eastAsia="Calibri" w:hAnsi="Calibri" w:cs="Calibri"/>
                <w:color w:val="000000" w:themeColor="text1"/>
                <w:sz w:val="24"/>
                <w:szCs w:val="24"/>
              </w:rPr>
              <w:t>1IFI/OPDSSF/22</w:t>
            </w:r>
            <w:r w:rsidR="0C93DD03" w:rsidRPr="00210D6B">
              <w:rPr>
                <w:rFonts w:ascii="Calibri" w:eastAsia="Calibri" w:hAnsi="Calibri" w:cs="Calibri"/>
                <w:color w:val="000000" w:themeColor="text1"/>
                <w:sz w:val="22"/>
                <w:szCs w:val="22"/>
              </w:rPr>
              <w:t xml:space="preserve"> </w:t>
            </w:r>
            <w:r w:rsidR="0C93DD03" w:rsidRPr="00210D6B">
              <w:rPr>
                <w:rFonts w:ascii="Calibri" w:eastAsia="Calibri" w:hAnsi="Calibri" w:cs="Calibri"/>
                <w:sz w:val="24"/>
                <w:szCs w:val="24"/>
              </w:rPr>
              <w:t xml:space="preserve"> </w:t>
            </w:r>
          </w:p>
        </w:tc>
        <w:tc>
          <w:tcPr>
            <w:tcW w:w="5063" w:type="dxa"/>
            <w:tcBorders>
              <w:top w:val="nil"/>
              <w:left w:val="single" w:sz="8" w:space="0" w:color="auto"/>
              <w:bottom w:val="single" w:sz="8" w:space="0" w:color="auto"/>
              <w:right w:val="single" w:sz="8" w:space="0" w:color="auto"/>
            </w:tcBorders>
            <w:vAlign w:val="center"/>
          </w:tcPr>
          <w:p w14:paraId="11726224" w14:textId="20501B96" w:rsidR="023E3EB7" w:rsidRPr="00210D6B" w:rsidRDefault="023E3EB7" w:rsidP="023E3EB7">
            <w:pPr>
              <w:rPr>
                <w:rFonts w:ascii="Calibri" w:eastAsia="Calibri" w:hAnsi="Calibri" w:cs="Calibri"/>
                <w:sz w:val="24"/>
                <w:szCs w:val="24"/>
              </w:rPr>
            </w:pPr>
            <w:r w:rsidRPr="00210D6B">
              <w:rPr>
                <w:rFonts w:ascii="Calibri" w:eastAsia="Calibri" w:hAnsi="Calibri" w:cs="Calibri"/>
                <w:b/>
                <w:bCs/>
                <w:sz w:val="24"/>
                <w:szCs w:val="24"/>
              </w:rPr>
              <w:t xml:space="preserve">Názov predmetu: </w:t>
            </w:r>
            <w:r w:rsidR="26F4A296" w:rsidRPr="00210D6B">
              <w:rPr>
                <w:rFonts w:ascii="Calibri" w:eastAsia="Calibri" w:hAnsi="Calibri" w:cs="Calibri"/>
                <w:i/>
                <w:iCs/>
                <w:color w:val="000000" w:themeColor="text1"/>
                <w:sz w:val="24"/>
                <w:szCs w:val="24"/>
              </w:rPr>
              <w:t>Obhajoba dizertačnej práce (Povinný predmet)</w:t>
            </w:r>
            <w:r w:rsidR="26F4A296" w:rsidRPr="00210D6B">
              <w:rPr>
                <w:rFonts w:ascii="Calibri" w:eastAsia="Calibri" w:hAnsi="Calibri" w:cs="Calibri"/>
                <w:sz w:val="24"/>
                <w:szCs w:val="24"/>
              </w:rPr>
              <w:t xml:space="preserve"> </w:t>
            </w:r>
          </w:p>
        </w:tc>
      </w:tr>
      <w:tr w:rsidR="023E3EB7" w:rsidRPr="00210D6B" w14:paraId="1C0A9909"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C840394" w14:textId="37D76692" w:rsidR="023E3EB7" w:rsidRPr="00210D6B" w:rsidRDefault="023E3EB7" w:rsidP="023E3EB7">
            <w:pPr>
              <w:jc w:val="both"/>
            </w:pPr>
            <w:r w:rsidRPr="00210D6B">
              <w:rPr>
                <w:rFonts w:ascii="Calibri" w:eastAsia="Calibri" w:hAnsi="Calibri" w:cs="Calibri"/>
                <w:b/>
                <w:bCs/>
                <w:sz w:val="24"/>
                <w:szCs w:val="24"/>
              </w:rPr>
              <w:t>Druh, rozsah a metóda vzdelávacích činností:</w:t>
            </w:r>
            <w:r w:rsidRPr="00210D6B">
              <w:rPr>
                <w:rFonts w:ascii="Calibri" w:eastAsia="Calibri" w:hAnsi="Calibri" w:cs="Calibri"/>
                <w:sz w:val="24"/>
                <w:szCs w:val="24"/>
              </w:rPr>
              <w:t xml:space="preserve"> </w:t>
            </w:r>
          </w:p>
          <w:p w14:paraId="153A287B" w14:textId="46C7F607" w:rsidR="18D40EAE" w:rsidRPr="00210D6B" w:rsidRDefault="0194E943" w:rsidP="6BF6694F">
            <w:pPr>
              <w:spacing w:line="360" w:lineRule="auto"/>
              <w:rPr>
                <w:rFonts w:ascii="Calibri" w:eastAsia="Calibri" w:hAnsi="Calibri" w:cs="Calibri"/>
                <w:i/>
                <w:iCs/>
                <w:sz w:val="24"/>
                <w:szCs w:val="24"/>
              </w:rPr>
            </w:pPr>
            <w:r w:rsidRPr="00210D6B">
              <w:rPr>
                <w:rFonts w:ascii="Calibri" w:eastAsia="Calibri" w:hAnsi="Calibri" w:cs="Calibri"/>
                <w:i/>
                <w:iCs/>
                <w:sz w:val="24"/>
                <w:szCs w:val="24"/>
              </w:rPr>
              <w:t>Predmet štátnej skúšky</w:t>
            </w:r>
          </w:p>
        </w:tc>
      </w:tr>
      <w:tr w:rsidR="023E3EB7" w:rsidRPr="00210D6B" w14:paraId="53C2DE6A"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FCE56CE" w14:textId="1B7FC270" w:rsidR="023E3EB7" w:rsidRPr="00210D6B" w:rsidRDefault="023E3EB7" w:rsidP="023E3EB7">
            <w:pPr>
              <w:jc w:val="both"/>
            </w:pPr>
            <w:r w:rsidRPr="00210D6B">
              <w:rPr>
                <w:rFonts w:ascii="Calibri" w:eastAsia="Calibri" w:hAnsi="Calibri" w:cs="Calibri"/>
                <w:b/>
                <w:bCs/>
                <w:sz w:val="24"/>
                <w:szCs w:val="24"/>
              </w:rPr>
              <w:t>Počet kreditov:</w:t>
            </w:r>
            <w:r w:rsidRPr="00210D6B">
              <w:rPr>
                <w:rFonts w:ascii="Calibri" w:eastAsia="Calibri" w:hAnsi="Calibri" w:cs="Calibri"/>
                <w:i/>
                <w:iCs/>
                <w:sz w:val="24"/>
                <w:szCs w:val="24"/>
              </w:rPr>
              <w:t xml:space="preserve"> </w:t>
            </w:r>
            <w:r w:rsidR="75D93D7F" w:rsidRPr="00210D6B">
              <w:rPr>
                <w:rFonts w:ascii="Calibri" w:eastAsia="Calibri" w:hAnsi="Calibri" w:cs="Calibri"/>
                <w:i/>
                <w:iCs/>
                <w:sz w:val="24"/>
                <w:szCs w:val="24"/>
              </w:rPr>
              <w:t>3</w:t>
            </w:r>
            <w:r w:rsidRPr="00210D6B">
              <w:rPr>
                <w:rFonts w:ascii="Calibri" w:eastAsia="Calibri" w:hAnsi="Calibri" w:cs="Calibri"/>
                <w:i/>
                <w:iCs/>
                <w:sz w:val="24"/>
                <w:szCs w:val="24"/>
              </w:rPr>
              <w:t>0</w:t>
            </w:r>
          </w:p>
        </w:tc>
      </w:tr>
      <w:tr w:rsidR="023E3EB7" w:rsidRPr="00210D6B" w14:paraId="68731C4F"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AA0F29E" w14:textId="3B06944C" w:rsidR="023E3EB7" w:rsidRPr="00210D6B" w:rsidRDefault="023E3EB7" w:rsidP="023E3EB7">
            <w:pPr>
              <w:jc w:val="both"/>
            </w:pPr>
            <w:r w:rsidRPr="00210D6B">
              <w:rPr>
                <w:rFonts w:ascii="Calibri" w:eastAsia="Calibri" w:hAnsi="Calibri" w:cs="Calibri"/>
                <w:b/>
                <w:bCs/>
                <w:sz w:val="24"/>
                <w:szCs w:val="24"/>
              </w:rPr>
              <w:t>Odporúčaný semester štúdia:</w:t>
            </w:r>
            <w:r w:rsidRPr="00210D6B">
              <w:rPr>
                <w:rFonts w:ascii="Calibri" w:eastAsia="Calibri" w:hAnsi="Calibri" w:cs="Calibri"/>
                <w:sz w:val="24"/>
                <w:szCs w:val="24"/>
              </w:rPr>
              <w:t xml:space="preserve"> </w:t>
            </w:r>
            <w:r w:rsidR="4101703E" w:rsidRPr="00210D6B">
              <w:rPr>
                <w:rFonts w:ascii="Calibri" w:eastAsia="Calibri" w:hAnsi="Calibri" w:cs="Calibri"/>
                <w:sz w:val="24"/>
                <w:szCs w:val="24"/>
              </w:rPr>
              <w:t>5</w:t>
            </w:r>
            <w:r w:rsidR="3E2D35AD" w:rsidRPr="00210D6B">
              <w:rPr>
                <w:rFonts w:ascii="Calibri" w:eastAsia="Calibri" w:hAnsi="Calibri" w:cs="Calibri"/>
                <w:sz w:val="24"/>
                <w:szCs w:val="24"/>
              </w:rPr>
              <w:t xml:space="preserve">. - </w:t>
            </w:r>
            <w:r w:rsidR="4044BAD5" w:rsidRPr="00210D6B">
              <w:rPr>
                <w:rFonts w:ascii="Calibri" w:eastAsia="Calibri" w:hAnsi="Calibri" w:cs="Calibri"/>
                <w:sz w:val="24"/>
                <w:szCs w:val="24"/>
              </w:rPr>
              <w:t>10</w:t>
            </w:r>
            <w:r w:rsidR="3E2D35AD" w:rsidRPr="00210D6B">
              <w:rPr>
                <w:rFonts w:ascii="Calibri" w:eastAsia="Calibri" w:hAnsi="Calibri" w:cs="Calibri"/>
                <w:sz w:val="24"/>
                <w:szCs w:val="24"/>
              </w:rPr>
              <w:t>.</w:t>
            </w:r>
          </w:p>
        </w:tc>
      </w:tr>
      <w:tr w:rsidR="023E3EB7" w:rsidRPr="00210D6B" w14:paraId="27CF6B39"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E220BD5" w14:textId="78E2DAF5" w:rsidR="023E3EB7" w:rsidRPr="00210D6B" w:rsidRDefault="023E3EB7" w:rsidP="023E3EB7">
            <w:pPr>
              <w:jc w:val="both"/>
            </w:pPr>
            <w:r w:rsidRPr="00210D6B">
              <w:rPr>
                <w:rFonts w:ascii="Calibri" w:eastAsia="Calibri" w:hAnsi="Calibri" w:cs="Calibri"/>
                <w:b/>
                <w:bCs/>
                <w:sz w:val="24"/>
                <w:szCs w:val="24"/>
              </w:rPr>
              <w:t xml:space="preserve">Stupeň vysokoškolského štúdia: </w:t>
            </w:r>
            <w:r w:rsidRPr="00210D6B">
              <w:rPr>
                <w:rFonts w:ascii="Calibri" w:eastAsia="Calibri" w:hAnsi="Calibri" w:cs="Calibri"/>
                <w:i/>
                <w:iCs/>
                <w:sz w:val="24"/>
                <w:szCs w:val="24"/>
              </w:rPr>
              <w:t>3.</w:t>
            </w:r>
          </w:p>
          <w:p w14:paraId="2208818A" w14:textId="39BECC6B" w:rsidR="023E3EB7" w:rsidRPr="00210D6B" w:rsidRDefault="023E3EB7" w:rsidP="023E3EB7">
            <w:pPr>
              <w:jc w:val="both"/>
            </w:pPr>
            <w:r w:rsidRPr="00210D6B">
              <w:rPr>
                <w:rFonts w:ascii="Calibri" w:eastAsia="Calibri" w:hAnsi="Calibri" w:cs="Calibri"/>
                <w:sz w:val="24"/>
                <w:szCs w:val="24"/>
              </w:rPr>
              <w:t xml:space="preserve"> </w:t>
            </w:r>
          </w:p>
        </w:tc>
      </w:tr>
      <w:tr w:rsidR="023E3EB7" w:rsidRPr="00210D6B" w14:paraId="272D3DD1"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E53DD59" w14:textId="573B5B0F" w:rsidR="023E3EB7" w:rsidRPr="00210D6B" w:rsidRDefault="023E3EB7" w:rsidP="023E3EB7">
            <w:pPr>
              <w:jc w:val="both"/>
            </w:pPr>
            <w:r w:rsidRPr="00210D6B">
              <w:rPr>
                <w:rFonts w:ascii="Calibri" w:eastAsia="Calibri" w:hAnsi="Calibri" w:cs="Calibri"/>
                <w:b/>
                <w:bCs/>
                <w:sz w:val="24"/>
                <w:szCs w:val="24"/>
              </w:rPr>
              <w:t>Podmieňujúce predmety:</w:t>
            </w:r>
          </w:p>
        </w:tc>
      </w:tr>
      <w:tr w:rsidR="023E3EB7" w:rsidRPr="00210D6B" w14:paraId="65976CCB"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FADFFCF" w14:textId="1A93ECF4" w:rsidR="023E3EB7" w:rsidRPr="00210D6B" w:rsidRDefault="023E3EB7" w:rsidP="023E3EB7">
            <w:pPr>
              <w:jc w:val="both"/>
            </w:pPr>
            <w:r w:rsidRPr="00210D6B">
              <w:rPr>
                <w:rFonts w:ascii="Calibri" w:eastAsia="Calibri" w:hAnsi="Calibri" w:cs="Calibri"/>
                <w:b/>
                <w:bCs/>
                <w:sz w:val="24"/>
                <w:szCs w:val="24"/>
              </w:rPr>
              <w:t>Podmienky na absolvovanie predmetu:</w:t>
            </w:r>
            <w:r w:rsidRPr="00210D6B">
              <w:rPr>
                <w:rFonts w:ascii="Calibri" w:eastAsia="Calibri" w:hAnsi="Calibri" w:cs="Calibri"/>
                <w:sz w:val="24"/>
                <w:szCs w:val="24"/>
              </w:rPr>
              <w:t xml:space="preserve"> </w:t>
            </w:r>
          </w:p>
          <w:p w14:paraId="588988DB" w14:textId="5FE057C5" w:rsidR="023E3EB7" w:rsidRPr="00210D6B" w:rsidRDefault="023E3EB7" w:rsidP="023E3EB7">
            <w:pPr>
              <w:jc w:val="both"/>
            </w:pPr>
            <w:r w:rsidRPr="00210D6B">
              <w:rPr>
                <w:rFonts w:ascii="Calibri" w:eastAsia="Calibri" w:hAnsi="Calibri" w:cs="Calibri"/>
                <w:i/>
                <w:iCs/>
                <w:sz w:val="24"/>
                <w:szCs w:val="24"/>
              </w:rPr>
              <w:t xml:space="preserve"> </w:t>
            </w:r>
            <w:r w:rsidR="493F46CF" w:rsidRPr="00210D6B">
              <w:rPr>
                <w:rFonts w:ascii="Calibri" w:eastAsia="Calibri" w:hAnsi="Calibri" w:cs="Calibri"/>
                <w:i/>
                <w:iCs/>
                <w:sz w:val="24"/>
                <w:szCs w:val="24"/>
              </w:rPr>
              <w:t>Štátna skúška.</w:t>
            </w:r>
          </w:p>
          <w:p w14:paraId="38F7AD06" w14:textId="43AE6BCC" w:rsidR="023E3EB7" w:rsidRPr="00210D6B" w:rsidRDefault="023E3EB7" w:rsidP="023E3EB7">
            <w:pPr>
              <w:jc w:val="both"/>
            </w:pPr>
            <w:r w:rsidRPr="00210D6B">
              <w:rPr>
                <w:rFonts w:ascii="Calibri" w:eastAsia="Calibri" w:hAnsi="Calibri" w:cs="Calibri"/>
                <w:i/>
                <w:iCs/>
                <w:sz w:val="24"/>
                <w:szCs w:val="24"/>
              </w:rPr>
              <w:t xml:space="preserve">Klasifikácia hodnotení: </w:t>
            </w:r>
          </w:p>
          <w:p w14:paraId="09D7A2D2" w14:textId="6630FEB8" w:rsidR="023E3EB7" w:rsidRPr="00210D6B" w:rsidRDefault="023E3EB7" w:rsidP="023E3EB7">
            <w:pPr>
              <w:jc w:val="both"/>
            </w:pPr>
            <w:r w:rsidRPr="00210D6B">
              <w:rPr>
                <w:rFonts w:ascii="Calibri" w:eastAsia="Calibri" w:hAnsi="Calibri" w:cs="Calibri"/>
                <w:i/>
                <w:iCs/>
                <w:sz w:val="24"/>
                <w:szCs w:val="24"/>
              </w:rPr>
              <w:t xml:space="preserve">A: 100 – 90 %  </w:t>
            </w:r>
          </w:p>
          <w:p w14:paraId="66675A30" w14:textId="3B990A4A" w:rsidR="023E3EB7" w:rsidRPr="00210D6B" w:rsidRDefault="023E3EB7">
            <w:r w:rsidRPr="00210D6B">
              <w:rPr>
                <w:rFonts w:ascii="Calibri" w:eastAsia="Calibri" w:hAnsi="Calibri" w:cs="Calibri"/>
                <w:i/>
                <w:iCs/>
                <w:sz w:val="24"/>
                <w:szCs w:val="24"/>
              </w:rPr>
              <w:t xml:space="preserve">B: 89 – 80 %  </w:t>
            </w:r>
            <w:r w:rsidRPr="00210D6B">
              <w:br/>
            </w:r>
            <w:r w:rsidRPr="00210D6B">
              <w:rPr>
                <w:rFonts w:ascii="Calibri" w:eastAsia="Calibri" w:hAnsi="Calibri" w:cs="Calibri"/>
                <w:i/>
                <w:iCs/>
                <w:sz w:val="24"/>
                <w:szCs w:val="24"/>
              </w:rPr>
              <w:t xml:space="preserve"> C: 79 – 70 %  </w:t>
            </w:r>
            <w:r w:rsidRPr="00210D6B">
              <w:br/>
            </w:r>
            <w:r w:rsidRPr="00210D6B">
              <w:rPr>
                <w:rFonts w:ascii="Calibri" w:eastAsia="Calibri" w:hAnsi="Calibri" w:cs="Calibri"/>
                <w:i/>
                <w:iCs/>
                <w:sz w:val="24"/>
                <w:szCs w:val="24"/>
              </w:rPr>
              <w:t xml:space="preserve"> D: 69 – 60 %  </w:t>
            </w:r>
            <w:r w:rsidRPr="00210D6B">
              <w:br/>
            </w:r>
            <w:r w:rsidRPr="00210D6B">
              <w:rPr>
                <w:rFonts w:ascii="Calibri" w:eastAsia="Calibri" w:hAnsi="Calibri" w:cs="Calibri"/>
                <w:i/>
                <w:iCs/>
                <w:sz w:val="24"/>
                <w:szCs w:val="24"/>
              </w:rPr>
              <w:t xml:space="preserve"> E: 59 – 50 %  </w:t>
            </w:r>
          </w:p>
          <w:p w14:paraId="5F6B913B" w14:textId="35B908B6" w:rsidR="023E3EB7" w:rsidRPr="00210D6B" w:rsidRDefault="023E3EB7" w:rsidP="023E3EB7">
            <w:pPr>
              <w:jc w:val="both"/>
            </w:pPr>
            <w:r w:rsidRPr="00210D6B">
              <w:rPr>
                <w:rFonts w:ascii="Calibri" w:eastAsia="Calibri" w:hAnsi="Calibri" w:cs="Calibri"/>
                <w:i/>
                <w:iCs/>
                <w:sz w:val="24"/>
                <w:szCs w:val="24"/>
              </w:rPr>
              <w:t xml:space="preserve">FX: 49 a menej %  </w:t>
            </w:r>
          </w:p>
        </w:tc>
      </w:tr>
      <w:tr w:rsidR="023E3EB7" w:rsidRPr="00210D6B" w14:paraId="4626BD09" w14:textId="77777777" w:rsidTr="467EE90A">
        <w:trPr>
          <w:trHeight w:val="11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D4EC81A" w14:textId="6426A0B0" w:rsidR="023E3EB7" w:rsidRPr="00210D6B" w:rsidRDefault="023E3EB7" w:rsidP="023E3EB7">
            <w:pPr>
              <w:jc w:val="both"/>
            </w:pPr>
            <w:r w:rsidRPr="00210D6B">
              <w:rPr>
                <w:rFonts w:ascii="Calibri" w:eastAsia="Calibri" w:hAnsi="Calibri" w:cs="Calibri"/>
                <w:b/>
                <w:bCs/>
                <w:sz w:val="24"/>
                <w:szCs w:val="24"/>
              </w:rPr>
              <w:t>Výsledky vzdelávania:</w:t>
            </w:r>
            <w:r w:rsidRPr="00210D6B">
              <w:rPr>
                <w:rFonts w:ascii="Calibri" w:eastAsia="Calibri" w:hAnsi="Calibri" w:cs="Calibri"/>
                <w:i/>
                <w:iCs/>
                <w:sz w:val="24"/>
                <w:szCs w:val="24"/>
              </w:rPr>
              <w:t xml:space="preserve"> </w:t>
            </w:r>
          </w:p>
          <w:p w14:paraId="1C1172FD" w14:textId="11E090FF" w:rsidR="31AAC2FF" w:rsidRPr="00210D6B" w:rsidRDefault="31AAC2FF" w:rsidP="023E3EB7">
            <w:pPr>
              <w:jc w:val="both"/>
            </w:pPr>
            <w:r w:rsidRPr="00210D6B">
              <w:rPr>
                <w:rFonts w:ascii="Calibri" w:eastAsia="Calibri" w:hAnsi="Calibri" w:cs="Calibri"/>
                <w:i/>
                <w:iCs/>
                <w:sz w:val="24"/>
                <w:szCs w:val="24"/>
              </w:rPr>
              <w:t>Študent získa po absolvovaní predmetu:</w:t>
            </w:r>
          </w:p>
          <w:p w14:paraId="1C27FAE1" w14:textId="5406410F" w:rsidR="31AAC2FF" w:rsidRPr="00210D6B" w:rsidRDefault="31AAC2FF" w:rsidP="023E3EB7">
            <w:pPr>
              <w:jc w:val="both"/>
            </w:pPr>
            <w:r w:rsidRPr="00210D6B">
              <w:rPr>
                <w:rFonts w:ascii="Calibri" w:eastAsia="Calibri" w:hAnsi="Calibri" w:cs="Calibri"/>
                <w:i/>
                <w:iCs/>
                <w:sz w:val="24"/>
                <w:szCs w:val="24"/>
              </w:rPr>
              <w:t>Vedomosti:</w:t>
            </w:r>
          </w:p>
          <w:p w14:paraId="77CECD60" w14:textId="3DA122FA" w:rsidR="33192D1D" w:rsidRPr="00210D6B" w:rsidRDefault="33192D1D" w:rsidP="00E123D6">
            <w:pPr>
              <w:pStyle w:val="Odsekzoznamu"/>
              <w:numPr>
                <w:ilvl w:val="0"/>
                <w:numId w:val="9"/>
              </w:numPr>
              <w:jc w:val="both"/>
              <w:rPr>
                <w:i/>
                <w:iCs/>
                <w:sz w:val="24"/>
                <w:szCs w:val="24"/>
              </w:rPr>
            </w:pPr>
            <w:r w:rsidRPr="00210D6B">
              <w:rPr>
                <w:rFonts w:ascii="Calibri" w:eastAsia="Calibri" w:hAnsi="Calibri" w:cs="Calibri"/>
                <w:i/>
                <w:iCs/>
                <w:sz w:val="24"/>
                <w:szCs w:val="24"/>
              </w:rPr>
              <w:t xml:space="preserve">Reprodukovať nosné pozície dizertačných skúmaní; </w:t>
            </w:r>
          </w:p>
          <w:p w14:paraId="075687FE" w14:textId="47DA97D0"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 xml:space="preserve">charakterizovať, rozlišovať a pracovať s </w:t>
            </w:r>
            <w:r w:rsidR="0F0FBD5F" w:rsidRPr="00210D6B">
              <w:rPr>
                <w:rFonts w:ascii="Calibri" w:eastAsia="Calibri" w:hAnsi="Calibri" w:cs="Calibri"/>
                <w:i/>
                <w:iCs/>
                <w:sz w:val="24"/>
                <w:szCs w:val="24"/>
              </w:rPr>
              <w:t xml:space="preserve">relevantnými </w:t>
            </w:r>
            <w:r w:rsidRPr="00210D6B">
              <w:rPr>
                <w:rFonts w:ascii="Calibri" w:eastAsia="Calibri" w:hAnsi="Calibri" w:cs="Calibri"/>
                <w:i/>
                <w:iCs/>
                <w:sz w:val="24"/>
                <w:szCs w:val="24"/>
              </w:rPr>
              <w:t>textovými formátmi</w:t>
            </w:r>
            <w:r w:rsidR="26488489" w:rsidRPr="00210D6B">
              <w:rPr>
                <w:rFonts w:ascii="Calibri" w:eastAsia="Calibri" w:hAnsi="Calibri" w:cs="Calibri"/>
                <w:i/>
                <w:iCs/>
                <w:sz w:val="24"/>
                <w:szCs w:val="24"/>
              </w:rPr>
              <w:t xml:space="preserve"> využívanými v skúmanej oblasti filozofie</w:t>
            </w:r>
            <w:r w:rsidRPr="00210D6B">
              <w:rPr>
                <w:rFonts w:ascii="Calibri" w:eastAsia="Calibri" w:hAnsi="Calibri" w:cs="Calibri"/>
                <w:i/>
                <w:iCs/>
                <w:sz w:val="24"/>
                <w:szCs w:val="24"/>
              </w:rPr>
              <w:t>;</w:t>
            </w:r>
          </w:p>
          <w:p w14:paraId="0484F0A1" w14:textId="666BD5C5"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identifikovať kľúčové spôsoby overovania argumentatívnych výpovedí;</w:t>
            </w:r>
          </w:p>
          <w:p w14:paraId="2CC8F7FC" w14:textId="44398463"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reprodukovať hlavné pozície v problematizovaných textoch;</w:t>
            </w:r>
          </w:p>
          <w:p w14:paraId="16C3E490" w14:textId="32646A9B"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lastRenderedPageBreak/>
              <w:t xml:space="preserve">rozlišovať medzi konštitutívnymi prvkami </w:t>
            </w:r>
            <w:r w:rsidR="21CF01E6" w:rsidRPr="00210D6B">
              <w:rPr>
                <w:rFonts w:ascii="Calibri" w:eastAsia="Calibri" w:hAnsi="Calibri" w:cs="Calibri"/>
                <w:i/>
                <w:iCs/>
                <w:sz w:val="24"/>
                <w:szCs w:val="24"/>
              </w:rPr>
              <w:t xml:space="preserve"> používaných </w:t>
            </w:r>
            <w:r w:rsidRPr="00210D6B">
              <w:rPr>
                <w:rFonts w:ascii="Calibri" w:eastAsia="Calibri" w:hAnsi="Calibri" w:cs="Calibri"/>
                <w:i/>
                <w:iCs/>
                <w:sz w:val="24"/>
                <w:szCs w:val="24"/>
              </w:rPr>
              <w:t xml:space="preserve">textových formátov; </w:t>
            </w:r>
          </w:p>
          <w:p w14:paraId="2B6F7500" w14:textId="1D6DBE3B" w:rsidR="31AAC2FF" w:rsidRPr="00210D6B" w:rsidRDefault="31AAC2FF" w:rsidP="023E3EB7">
            <w:pPr>
              <w:jc w:val="both"/>
            </w:pPr>
            <w:r w:rsidRPr="00210D6B">
              <w:rPr>
                <w:rFonts w:ascii="Calibri" w:eastAsia="Calibri" w:hAnsi="Calibri" w:cs="Calibri"/>
                <w:i/>
                <w:iCs/>
                <w:sz w:val="24"/>
                <w:szCs w:val="24"/>
              </w:rPr>
              <w:t>Zručnosti:</w:t>
            </w:r>
          </w:p>
          <w:p w14:paraId="5DC0F635" w14:textId="05A28EB4"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 xml:space="preserve">preukázať funkčnosť spracovania filozofických myšlienok prostredníctvom </w:t>
            </w:r>
            <w:r w:rsidR="09BFE9E8" w:rsidRPr="00210D6B">
              <w:rPr>
                <w:rFonts w:ascii="Calibri" w:eastAsia="Calibri" w:hAnsi="Calibri" w:cs="Calibri"/>
                <w:i/>
                <w:iCs/>
                <w:sz w:val="24"/>
                <w:szCs w:val="24"/>
              </w:rPr>
              <w:t>zvolenému metodologického prístupu</w:t>
            </w:r>
            <w:r w:rsidRPr="00210D6B">
              <w:rPr>
                <w:rFonts w:ascii="Calibri" w:eastAsia="Calibri" w:hAnsi="Calibri" w:cs="Calibri"/>
                <w:i/>
                <w:iCs/>
                <w:sz w:val="24"/>
                <w:szCs w:val="24"/>
              </w:rPr>
              <w:t xml:space="preserve">; </w:t>
            </w:r>
          </w:p>
          <w:p w14:paraId="0DD86391" w14:textId="4B4379FA"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 xml:space="preserve">vyvodiť závery z posúdenia funkčnosti </w:t>
            </w:r>
            <w:r w:rsidR="03FA65A1" w:rsidRPr="00210D6B">
              <w:rPr>
                <w:rFonts w:ascii="Calibri" w:eastAsia="Calibri" w:hAnsi="Calibri" w:cs="Calibri"/>
                <w:i/>
                <w:iCs/>
                <w:sz w:val="24"/>
                <w:szCs w:val="24"/>
              </w:rPr>
              <w:t>zvolených</w:t>
            </w:r>
            <w:r w:rsidRPr="00210D6B">
              <w:rPr>
                <w:rFonts w:ascii="Calibri" w:eastAsia="Calibri" w:hAnsi="Calibri" w:cs="Calibri"/>
                <w:i/>
                <w:iCs/>
                <w:sz w:val="24"/>
                <w:szCs w:val="24"/>
              </w:rPr>
              <w:t xml:space="preserve"> formátov</w:t>
            </w:r>
            <w:r w:rsidR="1C57A349" w:rsidRPr="00210D6B">
              <w:rPr>
                <w:rFonts w:ascii="Calibri" w:eastAsia="Calibri" w:hAnsi="Calibri" w:cs="Calibri"/>
                <w:i/>
                <w:iCs/>
                <w:sz w:val="24"/>
                <w:szCs w:val="24"/>
              </w:rPr>
              <w:t xml:space="preserve"> a metodologických prístupov</w:t>
            </w:r>
            <w:r w:rsidRPr="00210D6B">
              <w:rPr>
                <w:rFonts w:ascii="Calibri" w:eastAsia="Calibri" w:hAnsi="Calibri" w:cs="Calibri"/>
                <w:i/>
                <w:iCs/>
                <w:sz w:val="24"/>
                <w:szCs w:val="24"/>
              </w:rPr>
              <w:t>;</w:t>
            </w:r>
          </w:p>
          <w:p w14:paraId="6467F17B" w14:textId="695EF7DF"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oceniť perspektívy využitia textových formátov;</w:t>
            </w:r>
          </w:p>
          <w:p w14:paraId="05FB5C14" w14:textId="5626C3FC"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uviesť výhody jednotlivých formátov pre prezentovanie filozofických myšlienok;</w:t>
            </w:r>
          </w:p>
          <w:p w14:paraId="25477F9C" w14:textId="1A94FAB4" w:rsidR="31AAC2FF" w:rsidRPr="00210D6B" w:rsidRDefault="31AAC2FF" w:rsidP="023E3EB7">
            <w:pPr>
              <w:jc w:val="both"/>
            </w:pPr>
            <w:r w:rsidRPr="00210D6B">
              <w:rPr>
                <w:rFonts w:ascii="Calibri" w:eastAsia="Calibri" w:hAnsi="Calibri" w:cs="Calibri"/>
                <w:i/>
                <w:iCs/>
                <w:sz w:val="24"/>
                <w:szCs w:val="24"/>
              </w:rPr>
              <w:t>Kompetencie:</w:t>
            </w:r>
          </w:p>
          <w:p w14:paraId="77A11E36" w14:textId="0BB49C42"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organizovať prácu so zdrojmi</w:t>
            </w:r>
          </w:p>
          <w:p w14:paraId="0C0614BD" w14:textId="082BAA16"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 xml:space="preserve"> plánovať a prideľovať zdroje;</w:t>
            </w:r>
          </w:p>
          <w:p w14:paraId="6EE04C34" w14:textId="4FF8D9E7"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spracovať a formátovať bibliografické údaje podľa štandardizovaných noriem;</w:t>
            </w:r>
          </w:p>
          <w:p w14:paraId="3BA179E0" w14:textId="74041D69"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vyhodnocovať informácie;</w:t>
            </w:r>
          </w:p>
          <w:p w14:paraId="03033A76" w14:textId="39E86AAF" w:rsidR="31AAC2FF" w:rsidRPr="00210D6B" w:rsidRDefault="31AAC2FF" w:rsidP="00E123D6">
            <w:pPr>
              <w:pStyle w:val="Odsekzoznamu"/>
              <w:numPr>
                <w:ilvl w:val="0"/>
                <w:numId w:val="9"/>
              </w:numPr>
              <w:jc w:val="both"/>
              <w:rPr>
                <w:rFonts w:ascii="Calibri" w:eastAsia="Calibri" w:hAnsi="Calibri" w:cs="Calibri"/>
                <w:i/>
                <w:iCs/>
                <w:sz w:val="24"/>
                <w:szCs w:val="24"/>
              </w:rPr>
            </w:pPr>
            <w:r w:rsidRPr="00210D6B">
              <w:rPr>
                <w:rFonts w:ascii="Calibri" w:eastAsia="Calibri" w:hAnsi="Calibri" w:cs="Calibri"/>
                <w:i/>
                <w:iCs/>
                <w:sz w:val="24"/>
                <w:szCs w:val="24"/>
              </w:rPr>
              <w:t>rešpektovať a chápať podmienenosť používania predmetných formátov;</w:t>
            </w:r>
          </w:p>
          <w:p w14:paraId="0C193427" w14:textId="0E678C48" w:rsidR="0CD10F6E" w:rsidRPr="00210D6B" w:rsidRDefault="0CD10F6E" w:rsidP="00E123D6">
            <w:pPr>
              <w:pStyle w:val="Odsekzoznamu"/>
              <w:numPr>
                <w:ilvl w:val="0"/>
                <w:numId w:val="9"/>
              </w:numPr>
              <w:jc w:val="both"/>
              <w:rPr>
                <w:i/>
                <w:iCs/>
                <w:sz w:val="24"/>
                <w:szCs w:val="24"/>
              </w:rPr>
            </w:pPr>
            <w:r w:rsidRPr="00210D6B">
              <w:rPr>
                <w:rFonts w:ascii="Calibri" w:eastAsia="Calibri" w:hAnsi="Calibri" w:cs="Calibri"/>
                <w:i/>
                <w:iCs/>
                <w:sz w:val="24"/>
                <w:szCs w:val="24"/>
              </w:rPr>
              <w:t xml:space="preserve">pracovať s rôznymi technológiami. </w:t>
            </w:r>
          </w:p>
          <w:p w14:paraId="79E5CB20" w14:textId="61592B4E" w:rsidR="023E3EB7" w:rsidRPr="00210D6B" w:rsidRDefault="023E3EB7" w:rsidP="023E3EB7">
            <w:pPr>
              <w:jc w:val="both"/>
              <w:rPr>
                <w:rFonts w:ascii="Calibri" w:eastAsia="Calibri" w:hAnsi="Calibri" w:cs="Calibri"/>
                <w:i/>
                <w:iCs/>
                <w:sz w:val="24"/>
                <w:szCs w:val="24"/>
              </w:rPr>
            </w:pPr>
          </w:p>
        </w:tc>
      </w:tr>
      <w:tr w:rsidR="023E3EB7" w:rsidRPr="00210D6B" w14:paraId="278B6209"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826BA27" w14:textId="2A317B0E" w:rsidR="023E3EB7" w:rsidRPr="00210D6B" w:rsidRDefault="023E3EB7" w:rsidP="023E3EB7">
            <w:pPr>
              <w:jc w:val="both"/>
            </w:pPr>
            <w:r w:rsidRPr="00210D6B">
              <w:rPr>
                <w:rFonts w:ascii="Calibri" w:eastAsia="Calibri" w:hAnsi="Calibri" w:cs="Calibri"/>
                <w:b/>
                <w:bCs/>
                <w:sz w:val="24"/>
                <w:szCs w:val="24"/>
              </w:rPr>
              <w:lastRenderedPageBreak/>
              <w:t>Stručná osnova predmetu:</w:t>
            </w:r>
            <w:r w:rsidRPr="00210D6B">
              <w:rPr>
                <w:rFonts w:ascii="Calibri" w:eastAsia="Calibri" w:hAnsi="Calibri" w:cs="Calibri"/>
                <w:sz w:val="24"/>
                <w:szCs w:val="24"/>
              </w:rPr>
              <w:t xml:space="preserve"> </w:t>
            </w:r>
          </w:p>
          <w:p w14:paraId="3A20912E" w14:textId="700375DC" w:rsidR="023E3EB7" w:rsidRPr="00210D6B" w:rsidRDefault="023E3EB7" w:rsidP="00D86D7D">
            <w:r w:rsidRPr="00210D6B">
              <w:rPr>
                <w:rFonts w:ascii="Calibri" w:eastAsia="Calibri" w:hAnsi="Calibri" w:cs="Calibri"/>
                <w:i/>
                <w:iCs/>
                <w:sz w:val="24"/>
                <w:szCs w:val="24"/>
              </w:rPr>
              <w:t xml:space="preserve"> </w:t>
            </w:r>
            <w:r w:rsidR="2170F3DC" w:rsidRPr="00210D6B">
              <w:rPr>
                <w:rFonts w:ascii="Calibri" w:eastAsia="Calibri" w:hAnsi="Calibri" w:cs="Calibri"/>
                <w:i/>
                <w:iCs/>
                <w:sz w:val="24"/>
                <w:szCs w:val="24"/>
              </w:rPr>
              <w:t>Obhajoba dizertačnej práce má ustálený priebeh:</w:t>
            </w:r>
            <w:r w:rsidRPr="00210D6B">
              <w:br/>
            </w:r>
            <w:r w:rsidR="2170F3DC" w:rsidRPr="00210D6B">
              <w:rPr>
                <w:rFonts w:ascii="Calibri" w:eastAsia="Calibri" w:hAnsi="Calibri" w:cs="Calibri"/>
                <w:i/>
                <w:iCs/>
                <w:sz w:val="24"/>
                <w:szCs w:val="24"/>
              </w:rPr>
              <w:t>1. Úvodné slovo doktoranda, prezentácia výsledkov záverečnej práce.</w:t>
            </w:r>
            <w:r w:rsidRPr="00210D6B">
              <w:br/>
            </w:r>
            <w:r w:rsidR="2170F3DC" w:rsidRPr="00210D6B">
              <w:rPr>
                <w:rFonts w:ascii="Calibri" w:eastAsia="Calibri" w:hAnsi="Calibri" w:cs="Calibri"/>
                <w:i/>
                <w:iCs/>
                <w:sz w:val="24"/>
                <w:szCs w:val="24"/>
              </w:rPr>
              <w:t>2. Prednesenie hlavných bodov z písomných posudkov školiteľa a oponentov.</w:t>
            </w:r>
            <w:r w:rsidRPr="00210D6B">
              <w:br/>
            </w:r>
            <w:r w:rsidR="2170F3DC" w:rsidRPr="00210D6B">
              <w:rPr>
                <w:rFonts w:ascii="Calibri" w:eastAsia="Calibri" w:hAnsi="Calibri" w:cs="Calibri"/>
                <w:i/>
                <w:iCs/>
                <w:sz w:val="24"/>
                <w:szCs w:val="24"/>
              </w:rPr>
              <w:t>3. Zodpovedanie doktoranda na otázky školiteľa a oponentov.</w:t>
            </w:r>
            <w:r w:rsidRPr="00210D6B">
              <w:br/>
            </w:r>
            <w:r w:rsidR="2170F3DC" w:rsidRPr="00210D6B">
              <w:rPr>
                <w:rFonts w:ascii="Calibri" w:eastAsia="Calibri" w:hAnsi="Calibri" w:cs="Calibri"/>
                <w:i/>
                <w:iCs/>
                <w:sz w:val="24"/>
                <w:szCs w:val="24"/>
              </w:rPr>
              <w:t>4. Odborná rozprava o dizertačnej práci s otázkami na doktoranda.</w:t>
            </w:r>
            <w:r w:rsidRPr="00210D6B">
              <w:br/>
            </w:r>
            <w:r w:rsidRPr="00210D6B">
              <w:br/>
            </w:r>
            <w:r w:rsidR="2170F3DC" w:rsidRPr="00210D6B">
              <w:rPr>
                <w:rFonts w:ascii="Calibri" w:eastAsia="Calibri" w:hAnsi="Calibri" w:cs="Calibri"/>
                <w:i/>
                <w:iCs/>
                <w:sz w:val="24"/>
                <w:szCs w:val="24"/>
              </w:rPr>
              <w:t>Dizertačnú prácu má komisia počas obhajoby k dispozícii. Úvodné slovo doktoranda by malo obsahovať predovšetkým tieto body:</w:t>
            </w:r>
            <w:r w:rsidRPr="00210D6B">
              <w:br/>
            </w:r>
            <w:r w:rsidR="2170F3DC" w:rsidRPr="00210D6B">
              <w:rPr>
                <w:rFonts w:ascii="Calibri" w:eastAsia="Calibri" w:hAnsi="Calibri" w:cs="Calibri"/>
                <w:i/>
                <w:iCs/>
                <w:sz w:val="24"/>
                <w:szCs w:val="24"/>
              </w:rPr>
              <w:t>1. Stručné zdôvodnenie výberu témy, jej aktuálnosti, praktického prínosu.</w:t>
            </w:r>
            <w:r w:rsidRPr="00210D6B">
              <w:br/>
            </w:r>
            <w:r w:rsidR="2170F3DC" w:rsidRPr="00210D6B">
              <w:rPr>
                <w:rFonts w:ascii="Calibri" w:eastAsia="Calibri" w:hAnsi="Calibri" w:cs="Calibri"/>
                <w:i/>
                <w:iCs/>
                <w:sz w:val="24"/>
                <w:szCs w:val="24"/>
              </w:rPr>
              <w:t>2. Objasnenie cieľov a metodiky práce.</w:t>
            </w:r>
            <w:r w:rsidRPr="00210D6B">
              <w:br/>
            </w:r>
            <w:r w:rsidR="2170F3DC" w:rsidRPr="00210D6B">
              <w:rPr>
                <w:rFonts w:ascii="Calibri" w:eastAsia="Calibri" w:hAnsi="Calibri" w:cs="Calibri"/>
                <w:i/>
                <w:iCs/>
                <w:sz w:val="24"/>
                <w:szCs w:val="24"/>
              </w:rPr>
              <w:t>3. Hlavné obsahové problémy práce.</w:t>
            </w:r>
            <w:r w:rsidRPr="00210D6B">
              <w:br/>
            </w:r>
            <w:r w:rsidR="2170F3DC" w:rsidRPr="00210D6B">
              <w:rPr>
                <w:rFonts w:ascii="Calibri" w:eastAsia="Calibri" w:hAnsi="Calibri" w:cs="Calibri"/>
                <w:i/>
                <w:iCs/>
                <w:sz w:val="24"/>
                <w:szCs w:val="24"/>
              </w:rPr>
              <w:t>4. Závery a praktické odporúčania, ku ktorým doktorand dospel.</w:t>
            </w:r>
            <w:r w:rsidRPr="00210D6B">
              <w:br/>
            </w:r>
            <w:r w:rsidR="2170F3DC" w:rsidRPr="00210D6B">
              <w:rPr>
                <w:rFonts w:ascii="Calibri" w:eastAsia="Calibri" w:hAnsi="Calibri" w:cs="Calibri"/>
                <w:i/>
                <w:iCs/>
                <w:sz w:val="24"/>
                <w:szCs w:val="24"/>
              </w:rPr>
              <w:t>Pri prezentácii má doktorand k dispozícii vlastný exemplár dizertačnej práce, prípadne písomne pripravené úvodné vystúpenie. Prejav prednesie samostatne. Môže využiť počítačovú techniku.</w:t>
            </w:r>
          </w:p>
        </w:tc>
      </w:tr>
      <w:tr w:rsidR="023E3EB7" w:rsidRPr="00210D6B" w14:paraId="4F0A9B5D"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66746CF" w14:textId="5EE5751A" w:rsidR="023E3EB7" w:rsidRPr="00210D6B" w:rsidRDefault="023E3EB7" w:rsidP="023E3EB7">
            <w:pPr>
              <w:jc w:val="both"/>
            </w:pPr>
            <w:r w:rsidRPr="00210D6B">
              <w:rPr>
                <w:rFonts w:ascii="Calibri" w:eastAsia="Calibri" w:hAnsi="Calibri" w:cs="Calibri"/>
                <w:b/>
                <w:bCs/>
                <w:sz w:val="24"/>
                <w:szCs w:val="24"/>
              </w:rPr>
              <w:t>Odporúčaná literatúra:</w:t>
            </w:r>
            <w:r w:rsidRPr="00210D6B">
              <w:rPr>
                <w:rFonts w:ascii="Calibri" w:eastAsia="Calibri" w:hAnsi="Calibri" w:cs="Calibri"/>
                <w:i/>
                <w:iCs/>
                <w:sz w:val="24"/>
                <w:szCs w:val="24"/>
              </w:rPr>
              <w:t xml:space="preserve"> </w:t>
            </w:r>
          </w:p>
          <w:p w14:paraId="65447758" w14:textId="08EF7A51" w:rsidR="023E3EB7" w:rsidRPr="00210D6B" w:rsidRDefault="023E3EB7" w:rsidP="023E3EB7">
            <w:pPr>
              <w:jc w:val="both"/>
              <w:rPr>
                <w:rFonts w:ascii="Calibri" w:hAnsi="Calibri" w:cs="Calibri"/>
                <w:sz w:val="24"/>
                <w:szCs w:val="24"/>
              </w:rPr>
            </w:pPr>
            <w:r w:rsidRPr="00210D6B">
              <w:rPr>
                <w:rFonts w:ascii="Calibri" w:hAnsi="Calibri" w:cs="Calibri"/>
                <w:sz w:val="24"/>
                <w:szCs w:val="24"/>
              </w:rPr>
              <w:t xml:space="preserve">Bednárová-Gibová, K., Zákutná, S. 2018. Terminological equivalence in translation of philosophical texts. In: </w:t>
            </w:r>
            <w:r w:rsidRPr="00210D6B">
              <w:rPr>
                <w:rFonts w:ascii="Calibri" w:hAnsi="Calibri" w:cs="Calibri"/>
                <w:i/>
                <w:iCs/>
                <w:sz w:val="24"/>
                <w:szCs w:val="24"/>
              </w:rPr>
              <w:t>Russian Journal of Linguistics</w:t>
            </w:r>
            <w:r w:rsidRPr="00210D6B">
              <w:rPr>
                <w:rFonts w:ascii="Calibri" w:hAnsi="Calibri" w:cs="Calibri"/>
                <w:sz w:val="24"/>
                <w:szCs w:val="24"/>
              </w:rPr>
              <w:t>. Roč. 22, č. 2, s. 423-435.</w:t>
            </w:r>
          </w:p>
          <w:p w14:paraId="49B9F762" w14:textId="42AA35BB" w:rsidR="023E3EB7" w:rsidRPr="00210D6B" w:rsidRDefault="023E3EB7" w:rsidP="023E3EB7">
            <w:pPr>
              <w:jc w:val="both"/>
              <w:rPr>
                <w:rFonts w:ascii="Calibri" w:hAnsi="Calibri" w:cs="Calibri"/>
                <w:sz w:val="24"/>
                <w:szCs w:val="24"/>
              </w:rPr>
            </w:pPr>
            <w:r w:rsidRPr="00210D6B">
              <w:rPr>
                <w:rFonts w:ascii="Calibri" w:hAnsi="Calibri" w:cs="Calibri"/>
                <w:sz w:val="24"/>
                <w:szCs w:val="24"/>
              </w:rPr>
              <w:t xml:space="preserve">Eco, U., 2007. </w:t>
            </w:r>
            <w:r w:rsidRPr="00210D6B">
              <w:rPr>
                <w:rFonts w:ascii="Calibri" w:hAnsi="Calibri" w:cs="Calibri"/>
                <w:i/>
                <w:iCs/>
                <w:sz w:val="24"/>
                <w:szCs w:val="24"/>
              </w:rPr>
              <w:t>Jak napsat diplomovou práci</w:t>
            </w:r>
            <w:r w:rsidRPr="00210D6B">
              <w:rPr>
                <w:rFonts w:ascii="Calibri" w:hAnsi="Calibri" w:cs="Calibri"/>
                <w:sz w:val="24"/>
                <w:szCs w:val="24"/>
              </w:rPr>
              <w:t xml:space="preserve">. Praha: Votobia.   </w:t>
            </w:r>
          </w:p>
          <w:p w14:paraId="36B5B2D5" w14:textId="6A93A2F4" w:rsidR="023E3EB7" w:rsidRPr="00210D6B" w:rsidRDefault="023E3EB7" w:rsidP="023E3EB7">
            <w:pPr>
              <w:jc w:val="both"/>
              <w:rPr>
                <w:rFonts w:ascii="Calibri" w:hAnsi="Calibri" w:cs="Calibri"/>
                <w:sz w:val="24"/>
                <w:szCs w:val="24"/>
              </w:rPr>
            </w:pPr>
            <w:r w:rsidRPr="00210D6B">
              <w:rPr>
                <w:rFonts w:ascii="Calibri" w:hAnsi="Calibri" w:cs="Calibri"/>
                <w:sz w:val="24"/>
                <w:szCs w:val="24"/>
              </w:rPr>
              <w:t xml:space="preserve">Evans, D. 2008. Semantic antipluralism: How to translate terms in philosophy. In: British </w:t>
            </w:r>
            <w:r w:rsidRPr="00210D6B">
              <w:rPr>
                <w:rFonts w:ascii="Calibri" w:hAnsi="Calibri" w:cs="Calibri"/>
                <w:i/>
                <w:iCs/>
                <w:sz w:val="24"/>
                <w:szCs w:val="24"/>
              </w:rPr>
              <w:t>Journal for the History of Philosophy</w:t>
            </w:r>
            <w:r w:rsidRPr="00210D6B">
              <w:rPr>
                <w:rFonts w:ascii="Calibri" w:hAnsi="Calibri" w:cs="Calibri"/>
                <w:sz w:val="24"/>
                <w:szCs w:val="24"/>
              </w:rPr>
              <w:t>, 16(1), s. 229–235.</w:t>
            </w:r>
          </w:p>
          <w:p w14:paraId="670E8E43" w14:textId="3F3E7F97" w:rsidR="56DCFD15" w:rsidRPr="00210D6B" w:rsidRDefault="56DCFD15" w:rsidP="023E3EB7">
            <w:pPr>
              <w:jc w:val="both"/>
              <w:rPr>
                <w:rFonts w:ascii="Calibri" w:hAnsi="Calibri" w:cs="Calibri"/>
                <w:sz w:val="24"/>
                <w:szCs w:val="24"/>
              </w:rPr>
            </w:pPr>
            <w:r w:rsidRPr="00210D6B">
              <w:rPr>
                <w:rFonts w:ascii="Calibri" w:hAnsi="Calibri" w:cs="Calibri"/>
                <w:sz w:val="24"/>
                <w:szCs w:val="24"/>
              </w:rPr>
              <w:t>G</w:t>
            </w:r>
            <w:r w:rsidR="146C0AFD" w:rsidRPr="00210D6B">
              <w:rPr>
                <w:rFonts w:ascii="Calibri" w:hAnsi="Calibri" w:cs="Calibri"/>
                <w:sz w:val="24"/>
                <w:szCs w:val="24"/>
              </w:rPr>
              <w:t>avora</w:t>
            </w:r>
            <w:r w:rsidRPr="00210D6B">
              <w:rPr>
                <w:rFonts w:ascii="Calibri" w:hAnsi="Calibri" w:cs="Calibri"/>
                <w:sz w:val="24"/>
                <w:szCs w:val="24"/>
              </w:rPr>
              <w:t xml:space="preserve">, P., 1999. </w:t>
            </w:r>
            <w:r w:rsidRPr="00210D6B">
              <w:rPr>
                <w:rFonts w:ascii="Calibri" w:hAnsi="Calibri" w:cs="Calibri"/>
                <w:i/>
                <w:iCs/>
                <w:sz w:val="24"/>
                <w:szCs w:val="24"/>
              </w:rPr>
              <w:t>Úvod do pedagogického výskumu</w:t>
            </w:r>
            <w:r w:rsidRPr="00210D6B">
              <w:rPr>
                <w:rFonts w:ascii="Calibri" w:hAnsi="Calibri" w:cs="Calibri"/>
                <w:sz w:val="24"/>
                <w:szCs w:val="24"/>
              </w:rPr>
              <w:t>. Bratislava: Univerzita Komenského.</w:t>
            </w:r>
          </w:p>
          <w:p w14:paraId="2910732B" w14:textId="113807EC" w:rsidR="6EBE9C72" w:rsidRPr="00210D6B" w:rsidRDefault="6EBE9C72"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color w:val="000000" w:themeColor="text1"/>
                <w:sz w:val="24"/>
                <w:szCs w:val="24"/>
              </w:rPr>
              <w:t xml:space="preserve">Katuščák, D., 2013. </w:t>
            </w:r>
            <w:r w:rsidRPr="00210D6B">
              <w:rPr>
                <w:rFonts w:ascii="Calibri" w:eastAsia="Calibri" w:hAnsi="Calibri" w:cs="Calibri"/>
                <w:i/>
                <w:iCs/>
                <w:color w:val="000000" w:themeColor="text1"/>
                <w:sz w:val="24"/>
                <w:szCs w:val="24"/>
              </w:rPr>
              <w:t>Ako písať záverečné a kvalifikačné práce</w:t>
            </w:r>
            <w:r w:rsidRPr="00210D6B">
              <w:rPr>
                <w:rFonts w:ascii="Calibri" w:eastAsia="Calibri" w:hAnsi="Calibri" w:cs="Calibri"/>
                <w:color w:val="000000" w:themeColor="text1"/>
                <w:sz w:val="24"/>
                <w:szCs w:val="24"/>
              </w:rPr>
              <w:t>. Bratislava Enigma.</w:t>
            </w:r>
          </w:p>
          <w:p w14:paraId="4BD05BF7" w14:textId="71A648D8" w:rsidR="023E3EB7" w:rsidRPr="00210D6B" w:rsidRDefault="023E3EB7"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color w:val="000000" w:themeColor="text1"/>
                <w:sz w:val="24"/>
                <w:szCs w:val="24"/>
              </w:rPr>
              <w:t xml:space="preserve">Kornuta,  H. M., Germaine, R. W. 2019.  </w:t>
            </w:r>
            <w:r w:rsidRPr="00210D6B">
              <w:rPr>
                <w:rFonts w:ascii="Calibri" w:eastAsia="Calibri" w:hAnsi="Calibri" w:cs="Calibri"/>
                <w:i/>
                <w:iCs/>
                <w:color w:val="000000" w:themeColor="text1"/>
                <w:sz w:val="24"/>
                <w:szCs w:val="24"/>
              </w:rPr>
              <w:t>A Concise Guide to Writing a Thesis or Dissertation: Educational Research and Beyond</w:t>
            </w:r>
            <w:r w:rsidRPr="00210D6B">
              <w:rPr>
                <w:rFonts w:ascii="Calibri" w:eastAsia="Calibri" w:hAnsi="Calibri" w:cs="Calibri"/>
                <w:color w:val="000000" w:themeColor="text1"/>
                <w:sz w:val="24"/>
                <w:szCs w:val="24"/>
              </w:rPr>
              <w:t>. Routledge.</w:t>
            </w:r>
          </w:p>
          <w:p w14:paraId="61547432" w14:textId="1B47FDAC" w:rsidR="6EBE9C72" w:rsidRPr="00210D6B" w:rsidRDefault="6EBE9C72"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color w:val="000000" w:themeColor="text1"/>
                <w:sz w:val="24"/>
                <w:szCs w:val="24"/>
              </w:rPr>
              <w:t xml:space="preserve">Meško, D., Katuščák, D., Findra, J. a kol. 2005. </w:t>
            </w:r>
            <w:r w:rsidRPr="00210D6B">
              <w:rPr>
                <w:rFonts w:ascii="Calibri" w:eastAsia="Calibri" w:hAnsi="Calibri" w:cs="Calibri"/>
                <w:i/>
                <w:iCs/>
                <w:color w:val="000000" w:themeColor="text1"/>
                <w:sz w:val="24"/>
                <w:szCs w:val="24"/>
              </w:rPr>
              <w:t>Akademická príručka.</w:t>
            </w:r>
            <w:r w:rsidRPr="00210D6B">
              <w:rPr>
                <w:rFonts w:ascii="Calibri" w:eastAsia="Calibri" w:hAnsi="Calibri" w:cs="Calibri"/>
                <w:color w:val="000000" w:themeColor="text1"/>
                <w:sz w:val="24"/>
                <w:szCs w:val="24"/>
              </w:rPr>
              <w:t xml:space="preserve"> Martin: Osveta.</w:t>
            </w:r>
          </w:p>
          <w:p w14:paraId="7E6CAB85" w14:textId="2F5D163E" w:rsidR="17DB807C" w:rsidRPr="00210D6B" w:rsidRDefault="17DB807C" w:rsidP="023E3EB7">
            <w:pPr>
              <w:jc w:val="both"/>
              <w:rPr>
                <w:rFonts w:ascii="Calibri" w:hAnsi="Calibri" w:cs="Calibri"/>
                <w:sz w:val="24"/>
                <w:szCs w:val="24"/>
              </w:rPr>
            </w:pPr>
            <w:r w:rsidRPr="00210D6B">
              <w:rPr>
                <w:rFonts w:ascii="Calibri" w:hAnsi="Calibri" w:cs="Calibri"/>
                <w:sz w:val="24"/>
                <w:szCs w:val="24"/>
              </w:rPr>
              <w:t xml:space="preserve">Murgaš, J., 2011. </w:t>
            </w:r>
            <w:r w:rsidRPr="00210D6B">
              <w:rPr>
                <w:rFonts w:ascii="Calibri" w:hAnsi="Calibri" w:cs="Calibri"/>
                <w:i/>
                <w:iCs/>
                <w:sz w:val="24"/>
                <w:szCs w:val="24"/>
              </w:rPr>
              <w:t>Základy interpretace filozofických textů I. Interpretace k osvojení obsahu textů</w:t>
            </w:r>
            <w:r w:rsidRPr="00210D6B">
              <w:rPr>
                <w:rFonts w:ascii="Calibri" w:hAnsi="Calibri" w:cs="Calibri"/>
                <w:sz w:val="24"/>
                <w:szCs w:val="24"/>
              </w:rPr>
              <w:t>. Plzeň: Filozofická fakulta Západočeské univerzity.</w:t>
            </w:r>
          </w:p>
          <w:p w14:paraId="2575275E" w14:textId="6C9C980D" w:rsidR="023E3EB7" w:rsidRPr="00210D6B" w:rsidRDefault="023E3EB7" w:rsidP="023E3EB7">
            <w:pPr>
              <w:jc w:val="both"/>
              <w:rPr>
                <w:rFonts w:ascii="Calibri" w:hAnsi="Calibri" w:cs="Calibri"/>
                <w:sz w:val="24"/>
                <w:szCs w:val="24"/>
              </w:rPr>
            </w:pPr>
            <w:r w:rsidRPr="00210D6B">
              <w:rPr>
                <w:rFonts w:ascii="Calibri" w:hAnsi="Calibri" w:cs="Calibri"/>
                <w:sz w:val="24"/>
                <w:szCs w:val="24"/>
              </w:rPr>
              <w:lastRenderedPageBreak/>
              <w:t xml:space="preserve">Paltridge, B.,Starfield, S. 2020. </w:t>
            </w:r>
            <w:r w:rsidRPr="00210D6B">
              <w:rPr>
                <w:rFonts w:ascii="Calibri" w:hAnsi="Calibri" w:cs="Calibri"/>
                <w:i/>
                <w:iCs/>
                <w:sz w:val="24"/>
                <w:szCs w:val="24"/>
              </w:rPr>
              <w:t>Thesis and Dissertation Writing in a Second Language: A Handbook for Students and their Supervisors</w:t>
            </w:r>
            <w:r w:rsidRPr="00210D6B">
              <w:rPr>
                <w:rFonts w:ascii="Calibri" w:hAnsi="Calibri" w:cs="Calibri"/>
                <w:sz w:val="24"/>
                <w:szCs w:val="24"/>
              </w:rPr>
              <w:t>. 2nd Edition. Routledge.</w:t>
            </w:r>
          </w:p>
          <w:p w14:paraId="2C910A1D" w14:textId="26ED74B7" w:rsidR="023E3EB7" w:rsidRPr="00210D6B" w:rsidRDefault="023E3EB7" w:rsidP="023E3EB7">
            <w:pPr>
              <w:jc w:val="both"/>
              <w:rPr>
                <w:rFonts w:ascii="Calibri" w:hAnsi="Calibri" w:cs="Calibri"/>
                <w:sz w:val="24"/>
                <w:szCs w:val="24"/>
              </w:rPr>
            </w:pPr>
            <w:r w:rsidRPr="00210D6B">
              <w:rPr>
                <w:rFonts w:ascii="Calibri" w:hAnsi="Calibri" w:cs="Calibri"/>
                <w:sz w:val="24"/>
                <w:szCs w:val="24"/>
              </w:rPr>
              <w:t xml:space="preserve">Wentzel, A. 2018. </w:t>
            </w:r>
            <w:r w:rsidRPr="00210D6B">
              <w:rPr>
                <w:rFonts w:ascii="Calibri" w:hAnsi="Calibri" w:cs="Calibri"/>
                <w:i/>
                <w:iCs/>
                <w:sz w:val="24"/>
                <w:szCs w:val="24"/>
              </w:rPr>
              <w:t>A Guide to Argumentative Research Writing and Thinking: Overcoming Challenges</w:t>
            </w:r>
            <w:r w:rsidRPr="00210D6B">
              <w:rPr>
                <w:rFonts w:ascii="Calibri" w:hAnsi="Calibri" w:cs="Calibri"/>
                <w:sz w:val="24"/>
                <w:szCs w:val="24"/>
              </w:rPr>
              <w:t>. Routledge.</w:t>
            </w:r>
          </w:p>
          <w:p w14:paraId="72E28469" w14:textId="7709D56F" w:rsidR="17DB807C" w:rsidRPr="00210D6B" w:rsidRDefault="17DB807C" w:rsidP="023E3EB7">
            <w:pPr>
              <w:jc w:val="both"/>
              <w:rPr>
                <w:rFonts w:ascii="Calibri" w:hAnsi="Calibri" w:cs="Calibri"/>
                <w:sz w:val="24"/>
                <w:szCs w:val="24"/>
              </w:rPr>
            </w:pPr>
            <w:r w:rsidRPr="00210D6B">
              <w:rPr>
                <w:rFonts w:ascii="Calibri" w:hAnsi="Calibri" w:cs="Calibri"/>
                <w:sz w:val="24"/>
                <w:szCs w:val="24"/>
              </w:rPr>
              <w:t xml:space="preserve">Žáčková, E. – Murgaš, J., 2011. </w:t>
            </w:r>
            <w:r w:rsidRPr="00210D6B">
              <w:rPr>
                <w:rFonts w:ascii="Calibri" w:hAnsi="Calibri" w:cs="Calibri"/>
                <w:i/>
                <w:iCs/>
                <w:sz w:val="24"/>
                <w:szCs w:val="24"/>
              </w:rPr>
              <w:t>Interpretace filozofických textů</w:t>
            </w:r>
            <w:r w:rsidRPr="00210D6B">
              <w:rPr>
                <w:rFonts w:ascii="Calibri" w:hAnsi="Calibri" w:cs="Calibri"/>
                <w:sz w:val="24"/>
                <w:szCs w:val="24"/>
              </w:rPr>
              <w:t>. Plzeň: Filozofická fakulta Západočeské univerzity.</w:t>
            </w:r>
          </w:p>
          <w:p w14:paraId="4DF596A1" w14:textId="09FAB818" w:rsidR="6EBE9C72" w:rsidRPr="00210D6B" w:rsidRDefault="6EBE9C72" w:rsidP="023E3EB7">
            <w:pPr>
              <w:spacing w:line="360" w:lineRule="auto"/>
              <w:jc w:val="both"/>
              <w:rPr>
                <w:rFonts w:ascii="Calibri" w:eastAsia="Calibri" w:hAnsi="Calibri" w:cs="Calibri"/>
                <w:color w:val="000000" w:themeColor="text1"/>
                <w:sz w:val="24"/>
                <w:szCs w:val="24"/>
              </w:rPr>
            </w:pPr>
            <w:r w:rsidRPr="00210D6B">
              <w:rPr>
                <w:rFonts w:ascii="Calibri" w:eastAsia="Calibri" w:hAnsi="Calibri" w:cs="Calibri"/>
                <w:i/>
                <w:iCs/>
                <w:color w:val="000000" w:themeColor="text1"/>
                <w:sz w:val="24"/>
                <w:szCs w:val="24"/>
              </w:rPr>
              <w:t>Smernica o náležitostiach záverečných prác, ich bibliografickej registrácii, kontrole originality, uchovávaní a sprístupňovaní.</w:t>
            </w:r>
            <w:r w:rsidRPr="00210D6B">
              <w:rPr>
                <w:rFonts w:ascii="Calibri" w:eastAsia="Calibri" w:hAnsi="Calibri" w:cs="Calibri"/>
                <w:color w:val="000000" w:themeColor="text1"/>
                <w:sz w:val="24"/>
                <w:szCs w:val="24"/>
              </w:rPr>
              <w:t xml:space="preserve">[online]. Prešov: PU. [cit.27. 1. 2022]. Dostupné z: </w:t>
            </w:r>
            <w:hyperlink r:id="rId15">
              <w:r w:rsidRPr="00210D6B">
                <w:rPr>
                  <w:rStyle w:val="Hypertextovprepojenie"/>
                  <w:rFonts w:ascii="Calibri" w:eastAsia="Calibri" w:hAnsi="Calibri" w:cs="Calibri"/>
                  <w:sz w:val="24"/>
                  <w:szCs w:val="24"/>
                </w:rPr>
                <w:t>https://www.pulib.sk/web/data/pulib/subory/stranka/ezp-smernica2019.pdf</w:t>
              </w:r>
            </w:hyperlink>
          </w:p>
        </w:tc>
      </w:tr>
      <w:tr w:rsidR="023E3EB7" w:rsidRPr="00210D6B" w14:paraId="5D47E96B" w14:textId="77777777" w:rsidTr="467EE90A">
        <w:trPr>
          <w:trHeight w:val="84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82CCF16" w14:textId="109C7AD2" w:rsidR="023E3EB7" w:rsidRPr="00210D6B" w:rsidRDefault="023E3EB7" w:rsidP="023E3EB7">
            <w:pPr>
              <w:jc w:val="both"/>
            </w:pPr>
            <w:r w:rsidRPr="00210D6B">
              <w:rPr>
                <w:rFonts w:ascii="Calibri" w:eastAsia="Calibri" w:hAnsi="Calibri" w:cs="Calibri"/>
                <w:b/>
                <w:bCs/>
                <w:sz w:val="24"/>
                <w:szCs w:val="24"/>
              </w:rPr>
              <w:lastRenderedPageBreak/>
              <w:t xml:space="preserve">Jazyk, ktorého znalosť je potrebná na absolvovanie predmetu: </w:t>
            </w:r>
            <w:r w:rsidRPr="00210D6B">
              <w:rPr>
                <w:rFonts w:ascii="Calibri" w:eastAsia="Calibri" w:hAnsi="Calibri" w:cs="Calibri"/>
                <w:i/>
                <w:iCs/>
                <w:sz w:val="24"/>
                <w:szCs w:val="24"/>
              </w:rPr>
              <w:t>slovenský jazyk</w:t>
            </w:r>
          </w:p>
        </w:tc>
      </w:tr>
      <w:tr w:rsidR="023E3EB7" w:rsidRPr="00210D6B" w14:paraId="15FBB710" w14:textId="77777777" w:rsidTr="467EE90A">
        <w:trPr>
          <w:trHeight w:val="112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3A0D690" w14:textId="70F0ECF5" w:rsidR="023E3EB7" w:rsidRPr="00210D6B" w:rsidRDefault="023E3EB7" w:rsidP="023E3EB7">
            <w:pPr>
              <w:jc w:val="both"/>
            </w:pPr>
            <w:r w:rsidRPr="00210D6B">
              <w:rPr>
                <w:rFonts w:ascii="Calibri" w:eastAsia="Calibri" w:hAnsi="Calibri" w:cs="Calibri"/>
                <w:b/>
                <w:bCs/>
                <w:sz w:val="24"/>
                <w:szCs w:val="24"/>
              </w:rPr>
              <w:t>Poznámky:</w:t>
            </w:r>
            <w:r w:rsidRPr="00210D6B">
              <w:rPr>
                <w:rFonts w:ascii="Calibri" w:eastAsia="Calibri" w:hAnsi="Calibri" w:cs="Calibri"/>
                <w:sz w:val="24"/>
                <w:szCs w:val="24"/>
              </w:rPr>
              <w:t xml:space="preserve"> </w:t>
            </w:r>
          </w:p>
        </w:tc>
      </w:tr>
      <w:tr w:rsidR="023E3EB7" w:rsidRPr="00210D6B" w14:paraId="6137AB53" w14:textId="77777777" w:rsidTr="467EE90A">
        <w:trPr>
          <w:trHeight w:val="17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33A1609" w14:textId="785CB080" w:rsidR="023E3EB7" w:rsidRPr="00210D6B" w:rsidRDefault="023E3EB7">
            <w:r w:rsidRPr="00210D6B">
              <w:rPr>
                <w:rFonts w:ascii="Calibri" w:eastAsia="Calibri" w:hAnsi="Calibri" w:cs="Calibri"/>
                <w:b/>
                <w:bCs/>
                <w:sz w:val="24"/>
                <w:szCs w:val="24"/>
              </w:rPr>
              <w:t>Hodnotenie predmetov</w:t>
            </w:r>
          </w:p>
          <w:p w14:paraId="3247A991" w14:textId="587C2771" w:rsidR="023E3EB7" w:rsidRPr="00210D6B" w:rsidRDefault="023E3EB7">
            <w:r w:rsidRPr="00210D6B">
              <w:rPr>
                <w:rFonts w:ascii="Calibri" w:eastAsia="Calibri" w:hAnsi="Calibri" w:cs="Calibri"/>
                <w:sz w:val="24"/>
                <w:szCs w:val="24"/>
              </w:rPr>
              <w:t>Celkový počet hodnotených študentov: 2</w:t>
            </w:r>
          </w:p>
          <w:p w14:paraId="29B39970" w14:textId="7CABA1DB" w:rsidR="023E3EB7" w:rsidRPr="00210D6B" w:rsidRDefault="023E3EB7">
            <w:r w:rsidRPr="00210D6B">
              <w:rPr>
                <w:rFonts w:ascii="Calibri" w:eastAsia="Calibri" w:hAnsi="Calibri" w:cs="Calibri"/>
                <w:sz w:val="24"/>
                <w:szCs w:val="24"/>
              </w:rPr>
              <w:t xml:space="preserve"> </w:t>
            </w:r>
          </w:p>
          <w:tbl>
            <w:tblPr>
              <w:tblStyle w:val="Mriekatabuky"/>
              <w:tblW w:w="0" w:type="auto"/>
              <w:tblLayout w:type="fixed"/>
              <w:tblLook w:val="04A0" w:firstRow="1" w:lastRow="0" w:firstColumn="1" w:lastColumn="0" w:noHBand="0" w:noVBand="1"/>
            </w:tblPr>
            <w:tblGrid>
              <w:gridCol w:w="1490"/>
              <w:gridCol w:w="1490"/>
              <w:gridCol w:w="1490"/>
              <w:gridCol w:w="1490"/>
              <w:gridCol w:w="1490"/>
              <w:gridCol w:w="1490"/>
            </w:tblGrid>
            <w:tr w:rsidR="023E3EB7" w:rsidRPr="00210D6B" w14:paraId="07108F08" w14:textId="77777777" w:rsidTr="6BF6694F">
              <w:tc>
                <w:tcPr>
                  <w:tcW w:w="1490" w:type="dxa"/>
                  <w:tcBorders>
                    <w:top w:val="single" w:sz="8" w:space="0" w:color="auto"/>
                    <w:left w:val="single" w:sz="8" w:space="0" w:color="auto"/>
                    <w:bottom w:val="single" w:sz="8" w:space="0" w:color="auto"/>
                    <w:right w:val="single" w:sz="8" w:space="0" w:color="auto"/>
                  </w:tcBorders>
                  <w:vAlign w:val="center"/>
                </w:tcPr>
                <w:p w14:paraId="182A7D15" w14:textId="07F1F122" w:rsidR="023E3EB7" w:rsidRPr="00210D6B" w:rsidRDefault="023E3EB7" w:rsidP="023E3EB7">
                  <w:pPr>
                    <w:jc w:val="center"/>
                  </w:pPr>
                  <w:r w:rsidRPr="00210D6B">
                    <w:rPr>
                      <w:rFonts w:ascii="Calibri" w:eastAsia="Calibri" w:hAnsi="Calibri" w:cs="Calibri"/>
                      <w:sz w:val="24"/>
                      <w:szCs w:val="24"/>
                    </w:rPr>
                    <w:t>A</w:t>
                  </w:r>
                </w:p>
              </w:tc>
              <w:tc>
                <w:tcPr>
                  <w:tcW w:w="1490" w:type="dxa"/>
                  <w:tcBorders>
                    <w:top w:val="single" w:sz="8" w:space="0" w:color="auto"/>
                    <w:left w:val="single" w:sz="8" w:space="0" w:color="auto"/>
                    <w:bottom w:val="single" w:sz="8" w:space="0" w:color="auto"/>
                    <w:right w:val="single" w:sz="8" w:space="0" w:color="auto"/>
                  </w:tcBorders>
                  <w:vAlign w:val="center"/>
                </w:tcPr>
                <w:p w14:paraId="0304EE40" w14:textId="668339DF" w:rsidR="023E3EB7" w:rsidRPr="00210D6B" w:rsidRDefault="023E3EB7" w:rsidP="023E3EB7">
                  <w:pPr>
                    <w:jc w:val="center"/>
                  </w:pPr>
                  <w:r w:rsidRPr="00210D6B">
                    <w:rPr>
                      <w:rFonts w:ascii="Calibri" w:eastAsia="Calibri" w:hAnsi="Calibri" w:cs="Calibri"/>
                      <w:sz w:val="24"/>
                      <w:szCs w:val="24"/>
                    </w:rPr>
                    <w:t>B</w:t>
                  </w:r>
                </w:p>
              </w:tc>
              <w:tc>
                <w:tcPr>
                  <w:tcW w:w="1490" w:type="dxa"/>
                  <w:tcBorders>
                    <w:top w:val="single" w:sz="8" w:space="0" w:color="auto"/>
                    <w:left w:val="single" w:sz="8" w:space="0" w:color="auto"/>
                    <w:bottom w:val="single" w:sz="8" w:space="0" w:color="auto"/>
                    <w:right w:val="single" w:sz="8" w:space="0" w:color="auto"/>
                  </w:tcBorders>
                  <w:vAlign w:val="center"/>
                </w:tcPr>
                <w:p w14:paraId="18467826" w14:textId="3B7D979C" w:rsidR="023E3EB7" w:rsidRPr="00210D6B" w:rsidRDefault="023E3EB7" w:rsidP="023E3EB7">
                  <w:pPr>
                    <w:jc w:val="center"/>
                  </w:pPr>
                  <w:r w:rsidRPr="00210D6B">
                    <w:rPr>
                      <w:rFonts w:ascii="Calibri" w:eastAsia="Calibri" w:hAnsi="Calibri" w:cs="Calibri"/>
                      <w:sz w:val="24"/>
                      <w:szCs w:val="24"/>
                    </w:rPr>
                    <w:t>C</w:t>
                  </w:r>
                </w:p>
              </w:tc>
              <w:tc>
                <w:tcPr>
                  <w:tcW w:w="1490" w:type="dxa"/>
                  <w:tcBorders>
                    <w:top w:val="single" w:sz="8" w:space="0" w:color="auto"/>
                    <w:left w:val="single" w:sz="8" w:space="0" w:color="auto"/>
                    <w:bottom w:val="single" w:sz="8" w:space="0" w:color="auto"/>
                    <w:right w:val="single" w:sz="8" w:space="0" w:color="auto"/>
                  </w:tcBorders>
                  <w:vAlign w:val="center"/>
                </w:tcPr>
                <w:p w14:paraId="6BD21C86" w14:textId="5DA5C6BE" w:rsidR="023E3EB7" w:rsidRPr="00210D6B" w:rsidRDefault="023E3EB7" w:rsidP="023E3EB7">
                  <w:pPr>
                    <w:jc w:val="center"/>
                  </w:pPr>
                  <w:r w:rsidRPr="00210D6B">
                    <w:rPr>
                      <w:rFonts w:ascii="Calibri" w:eastAsia="Calibri" w:hAnsi="Calibri" w:cs="Calibri"/>
                      <w:sz w:val="24"/>
                      <w:szCs w:val="24"/>
                    </w:rPr>
                    <w:t>D</w:t>
                  </w:r>
                </w:p>
              </w:tc>
              <w:tc>
                <w:tcPr>
                  <w:tcW w:w="1490" w:type="dxa"/>
                  <w:tcBorders>
                    <w:top w:val="single" w:sz="8" w:space="0" w:color="auto"/>
                    <w:left w:val="single" w:sz="8" w:space="0" w:color="auto"/>
                    <w:bottom w:val="single" w:sz="8" w:space="0" w:color="auto"/>
                    <w:right w:val="single" w:sz="8" w:space="0" w:color="auto"/>
                  </w:tcBorders>
                  <w:vAlign w:val="center"/>
                </w:tcPr>
                <w:p w14:paraId="7797C095" w14:textId="0D3B7231" w:rsidR="023E3EB7" w:rsidRPr="00210D6B" w:rsidRDefault="023E3EB7" w:rsidP="023E3EB7">
                  <w:pPr>
                    <w:jc w:val="center"/>
                  </w:pPr>
                  <w:r w:rsidRPr="00210D6B">
                    <w:rPr>
                      <w:rFonts w:ascii="Calibri" w:eastAsia="Calibri" w:hAnsi="Calibri" w:cs="Calibri"/>
                      <w:sz w:val="24"/>
                      <w:szCs w:val="24"/>
                    </w:rPr>
                    <w:t>E</w:t>
                  </w:r>
                </w:p>
              </w:tc>
              <w:tc>
                <w:tcPr>
                  <w:tcW w:w="1490" w:type="dxa"/>
                  <w:tcBorders>
                    <w:top w:val="single" w:sz="8" w:space="0" w:color="auto"/>
                    <w:left w:val="single" w:sz="8" w:space="0" w:color="auto"/>
                    <w:bottom w:val="single" w:sz="8" w:space="0" w:color="auto"/>
                    <w:right w:val="single" w:sz="8" w:space="0" w:color="auto"/>
                  </w:tcBorders>
                  <w:vAlign w:val="center"/>
                </w:tcPr>
                <w:p w14:paraId="0630ED89" w14:textId="593606DC" w:rsidR="023E3EB7" w:rsidRPr="00210D6B" w:rsidRDefault="023E3EB7" w:rsidP="023E3EB7">
                  <w:pPr>
                    <w:jc w:val="center"/>
                  </w:pPr>
                  <w:r w:rsidRPr="00210D6B">
                    <w:rPr>
                      <w:rFonts w:ascii="Calibri" w:eastAsia="Calibri" w:hAnsi="Calibri" w:cs="Calibri"/>
                      <w:sz w:val="24"/>
                      <w:szCs w:val="24"/>
                    </w:rPr>
                    <w:t>FX</w:t>
                  </w:r>
                </w:p>
              </w:tc>
            </w:tr>
            <w:tr w:rsidR="023E3EB7" w:rsidRPr="00210D6B" w14:paraId="2F0B1FAA" w14:textId="77777777" w:rsidTr="6BF6694F">
              <w:tc>
                <w:tcPr>
                  <w:tcW w:w="1490" w:type="dxa"/>
                  <w:tcBorders>
                    <w:top w:val="single" w:sz="8" w:space="0" w:color="auto"/>
                    <w:left w:val="single" w:sz="8" w:space="0" w:color="auto"/>
                    <w:bottom w:val="single" w:sz="8" w:space="0" w:color="auto"/>
                    <w:right w:val="single" w:sz="8" w:space="0" w:color="auto"/>
                  </w:tcBorders>
                  <w:vAlign w:val="center"/>
                </w:tcPr>
                <w:p w14:paraId="4FB3E035" w14:textId="0FDC2BC0" w:rsidR="131FA51E" w:rsidRPr="00210D6B" w:rsidRDefault="5FEFA07E" w:rsidP="6BF6694F">
                  <w:pPr>
                    <w:jc w:val="center"/>
                    <w:rPr>
                      <w:sz w:val="24"/>
                      <w:szCs w:val="24"/>
                    </w:rPr>
                  </w:pPr>
                  <w:r w:rsidRPr="00210D6B">
                    <w:rPr>
                      <w:sz w:val="24"/>
                      <w:szCs w:val="24"/>
                    </w:rPr>
                    <w:t>50</w:t>
                  </w:r>
                  <w:r w:rsidR="023E3EB7" w:rsidRPr="00210D6B">
                    <w:rPr>
                      <w:sz w:val="24"/>
                      <w:szCs w:val="24"/>
                    </w:rPr>
                    <w:t>%</w:t>
                  </w:r>
                </w:p>
              </w:tc>
              <w:tc>
                <w:tcPr>
                  <w:tcW w:w="1490" w:type="dxa"/>
                  <w:tcBorders>
                    <w:top w:val="single" w:sz="8" w:space="0" w:color="auto"/>
                    <w:left w:val="single" w:sz="8" w:space="0" w:color="auto"/>
                    <w:bottom w:val="single" w:sz="8" w:space="0" w:color="auto"/>
                    <w:right w:val="single" w:sz="8" w:space="0" w:color="auto"/>
                  </w:tcBorders>
                  <w:vAlign w:val="center"/>
                </w:tcPr>
                <w:p w14:paraId="13F39689" w14:textId="2670DD69" w:rsidR="6AC7B7B5" w:rsidRPr="00210D6B" w:rsidRDefault="713E0D3B" w:rsidP="6BF6694F">
                  <w:pPr>
                    <w:jc w:val="center"/>
                    <w:rPr>
                      <w:sz w:val="24"/>
                      <w:szCs w:val="24"/>
                    </w:rPr>
                  </w:pPr>
                  <w:r w:rsidRPr="00210D6B">
                    <w:rPr>
                      <w:sz w:val="24"/>
                      <w:szCs w:val="24"/>
                    </w:rPr>
                    <w:t>5</w:t>
                  </w:r>
                  <w:r w:rsidR="023E3EB7"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6CEDA6EE" w14:textId="194FD5C9" w:rsidR="023E3EB7" w:rsidRPr="00210D6B" w:rsidRDefault="023E3EB7" w:rsidP="023E3EB7">
                  <w:pPr>
                    <w:jc w:val="center"/>
                    <w:rPr>
                      <w:sz w:val="24"/>
                      <w:szCs w:val="24"/>
                    </w:rP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0851D9C0" w14:textId="1951AE06" w:rsidR="023E3EB7" w:rsidRPr="00210D6B" w:rsidRDefault="023E3EB7" w:rsidP="023E3EB7">
                  <w:pPr>
                    <w:jc w:val="center"/>
                    <w:rPr>
                      <w:sz w:val="24"/>
                      <w:szCs w:val="24"/>
                    </w:rP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441C130D" w14:textId="61F15C26" w:rsidR="023E3EB7" w:rsidRPr="00210D6B" w:rsidRDefault="023E3EB7" w:rsidP="6BF6694F">
                  <w:pPr>
                    <w:jc w:val="center"/>
                    <w:rPr>
                      <w:sz w:val="24"/>
                      <w:szCs w:val="24"/>
                    </w:rP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0B19DF6D" w14:textId="06FE597E" w:rsidR="023E3EB7" w:rsidRPr="00210D6B" w:rsidRDefault="023E3EB7" w:rsidP="023E3EB7">
                  <w:pPr>
                    <w:jc w:val="center"/>
                    <w:rPr>
                      <w:sz w:val="24"/>
                      <w:szCs w:val="24"/>
                    </w:rPr>
                  </w:pPr>
                  <w:r w:rsidRPr="00210D6B">
                    <w:rPr>
                      <w:sz w:val="24"/>
                      <w:szCs w:val="24"/>
                    </w:rPr>
                    <w:t>0%</w:t>
                  </w:r>
                </w:p>
              </w:tc>
            </w:tr>
          </w:tbl>
          <w:p w14:paraId="77BF52F3" w14:textId="77777777" w:rsidR="004A5EAD" w:rsidRPr="00210D6B" w:rsidRDefault="004A5EAD"/>
        </w:tc>
      </w:tr>
      <w:tr w:rsidR="023E3EB7" w:rsidRPr="00210D6B" w14:paraId="260C66A6" w14:textId="77777777" w:rsidTr="467EE90A">
        <w:trPr>
          <w:trHeight w:val="69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BF7CFE0" w14:textId="5FCAE1A6" w:rsidR="023E3EB7" w:rsidRPr="00210D6B" w:rsidRDefault="023E3EB7" w:rsidP="6BF6694F">
            <w:pPr>
              <w:tabs>
                <w:tab w:val="left" w:pos="1530"/>
              </w:tabs>
              <w:jc w:val="both"/>
              <w:rPr>
                <w:rFonts w:ascii="Calibri" w:eastAsia="Calibri" w:hAnsi="Calibri" w:cs="Calibri"/>
                <w:i/>
                <w:iCs/>
                <w:color w:val="808080" w:themeColor="background1" w:themeShade="80"/>
                <w:sz w:val="24"/>
                <w:szCs w:val="24"/>
              </w:rPr>
            </w:pPr>
            <w:r w:rsidRPr="00210D6B">
              <w:rPr>
                <w:rFonts w:ascii="Calibri" w:eastAsia="Calibri" w:hAnsi="Calibri" w:cs="Calibri"/>
                <w:b/>
                <w:bCs/>
                <w:sz w:val="24"/>
                <w:szCs w:val="24"/>
              </w:rPr>
              <w:t>Vyučujúci:</w:t>
            </w:r>
            <w:r w:rsidRPr="00210D6B">
              <w:rPr>
                <w:rFonts w:ascii="Calibri" w:eastAsia="Calibri" w:hAnsi="Calibri" w:cs="Calibri"/>
                <w:i/>
                <w:iCs/>
                <w:color w:val="808080" w:themeColor="background1" w:themeShade="80"/>
                <w:sz w:val="24"/>
                <w:szCs w:val="24"/>
              </w:rPr>
              <w:t xml:space="preserve"> </w:t>
            </w:r>
          </w:p>
        </w:tc>
      </w:tr>
      <w:tr w:rsidR="023E3EB7" w:rsidRPr="00210D6B" w14:paraId="35FBEBE6"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FE8C49A" w14:textId="2829AC00" w:rsidR="023E3EB7" w:rsidRPr="00210D6B" w:rsidRDefault="00D86D7D" w:rsidP="023E3EB7">
            <w:pPr>
              <w:tabs>
                <w:tab w:val="left" w:pos="1530"/>
              </w:tabs>
              <w:jc w:val="both"/>
              <w:rPr>
                <w:rFonts w:ascii="Calibri" w:hAnsi="Calibri" w:cs="Calibri"/>
                <w:sz w:val="24"/>
                <w:szCs w:val="24"/>
              </w:rPr>
            </w:pPr>
            <w:r>
              <w:rPr>
                <w:rFonts w:ascii="Calibri" w:eastAsia="Calibri" w:hAnsi="Calibri" w:cs="Calibri"/>
                <w:b/>
                <w:bCs/>
                <w:sz w:val="24"/>
                <w:szCs w:val="24"/>
              </w:rPr>
              <w:t>Dátum poslednej zmeny: 30. 10. 2025</w:t>
            </w:r>
          </w:p>
        </w:tc>
      </w:tr>
      <w:tr w:rsidR="023E3EB7" w:rsidRPr="00210D6B" w14:paraId="21175166" w14:textId="77777777" w:rsidTr="467EE90A">
        <w:trPr>
          <w:trHeight w:val="85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F89D294" w14:textId="251F453A" w:rsidR="023E3EB7" w:rsidRPr="00210D6B" w:rsidRDefault="023E3EB7" w:rsidP="023E3EB7">
            <w:pPr>
              <w:tabs>
                <w:tab w:val="left" w:pos="1530"/>
              </w:tabs>
              <w:jc w:val="both"/>
            </w:pPr>
            <w:r w:rsidRPr="00210D6B">
              <w:rPr>
                <w:rFonts w:ascii="Calibri" w:eastAsia="Calibri" w:hAnsi="Calibri" w:cs="Calibri"/>
                <w:b/>
                <w:bCs/>
                <w:sz w:val="24"/>
                <w:szCs w:val="24"/>
              </w:rPr>
              <w:t>Schválil:</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prof. Mgr. Vladislav Suvák, PhD.</w:t>
            </w:r>
          </w:p>
        </w:tc>
      </w:tr>
    </w:tbl>
    <w:p w14:paraId="7A2BE7FE" w14:textId="084BF3F2" w:rsidR="005E71F7" w:rsidRPr="00210D6B" w:rsidRDefault="005E71F7" w:rsidP="023E3EB7">
      <w:pPr>
        <w:spacing w:after="0" w:line="240" w:lineRule="auto"/>
      </w:pPr>
      <w:r w:rsidRPr="00210D6B">
        <w:br w:type="page"/>
      </w:r>
    </w:p>
    <w:p w14:paraId="6BD18F9B" w14:textId="222FF40D" w:rsidR="005E71F7" w:rsidRPr="00210D6B" w:rsidRDefault="005E71F7" w:rsidP="023E3EB7">
      <w:pPr>
        <w:spacing w:after="0" w:line="240" w:lineRule="auto"/>
        <w:ind w:left="720" w:hanging="720"/>
        <w:jc w:val="center"/>
        <w:rPr>
          <w:rFonts w:ascii="Calibri" w:eastAsia="Times New Roman" w:hAnsi="Calibri" w:cs="Calibri"/>
          <w:b/>
          <w:bCs/>
          <w:lang w:eastAsia="sk-SK"/>
        </w:rPr>
      </w:pPr>
    </w:p>
    <w:p w14:paraId="659A0B18" w14:textId="77777777" w:rsidR="005E71F7" w:rsidRPr="00210D6B" w:rsidRDefault="005E71F7" w:rsidP="005E71F7">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t>INFORMAČNÝ LIST PREDMETU</w:t>
      </w:r>
    </w:p>
    <w:p w14:paraId="238601FE" w14:textId="77777777" w:rsidR="005E71F7" w:rsidRPr="00210D6B" w:rsidRDefault="005E71F7" w:rsidP="005E71F7">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E71F7" w:rsidRPr="00210D6B" w14:paraId="703F50AB"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1CBEEBA"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E71F7" w:rsidRPr="00210D6B" w14:paraId="39F77E1B"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EC57ADE" w14:textId="036A07C4" w:rsidR="005E71F7" w:rsidRPr="00210D6B" w:rsidRDefault="005E71F7" w:rsidP="005E71F7">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954553758"/>
                <w:placeholder>
                  <w:docPart w:val="10D6034AA2174DB09BE7BF3C9F0A818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5E71F7" w:rsidRPr="00210D6B" w14:paraId="0DD93270"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19B1D1F5"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FA73C0" w:rsidRPr="00210D6B">
              <w:rPr>
                <w:rFonts w:ascii="Calibri" w:hAnsi="Calibri" w:cs="Calibri"/>
                <w:sz w:val="24"/>
                <w:szCs w:val="24"/>
              </w:rPr>
              <w:t>1IFI/MPEFD/22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F6A8D1C" w14:textId="77777777" w:rsidR="005E71F7" w:rsidRPr="00210D6B" w:rsidRDefault="005E71F7" w:rsidP="00FA73C0">
            <w:pPr>
              <w:rPr>
                <w:rFonts w:ascii="Calibri" w:hAnsi="Calibri" w:cs="Calibri"/>
                <w:b/>
                <w:sz w:val="24"/>
                <w:szCs w:val="24"/>
              </w:rPr>
            </w:pPr>
            <w:r w:rsidRPr="00210D6B">
              <w:rPr>
                <w:rFonts w:ascii="Calibri" w:hAnsi="Calibri" w:cs="Calibri"/>
                <w:b/>
                <w:sz w:val="24"/>
                <w:szCs w:val="24"/>
              </w:rPr>
              <w:t xml:space="preserve">Názov predmetu: </w:t>
            </w:r>
            <w:r w:rsidR="00FA73C0" w:rsidRPr="00210D6B">
              <w:rPr>
                <w:rFonts w:ascii="Calibri" w:hAnsi="Calibri" w:cs="Calibri"/>
                <w:i/>
                <w:sz w:val="24"/>
                <w:szCs w:val="24"/>
              </w:rPr>
              <w:t>Metodologické problémy estetiky 20. storočia (Povinne voliteľný predmet)</w:t>
            </w:r>
          </w:p>
        </w:tc>
      </w:tr>
      <w:tr w:rsidR="005E71F7" w:rsidRPr="00210D6B" w14:paraId="11E7B1D3"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3F2D2CF" w14:textId="77777777" w:rsidR="005E71F7" w:rsidRPr="00210D6B" w:rsidRDefault="005E71F7" w:rsidP="005E71F7">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48447231" w14:textId="6232FD13" w:rsidR="005E71F7" w:rsidRPr="00210D6B" w:rsidRDefault="2B61E6EB"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2B0F88EB" w14:textId="5D350117" w:rsidR="005E71F7" w:rsidRPr="00210D6B" w:rsidRDefault="2B61E6EB"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4035A617" w:rsidRPr="00210D6B">
              <w:rPr>
                <w:rFonts w:ascii="Calibri" w:hAnsi="Calibri" w:cs="Calibri"/>
                <w:i/>
                <w:iCs/>
                <w:sz w:val="24"/>
                <w:szCs w:val="24"/>
              </w:rPr>
              <w:t>1</w:t>
            </w:r>
            <w:r w:rsidR="5BABC2F6" w:rsidRPr="00210D6B">
              <w:rPr>
                <w:rFonts w:ascii="Calibri" w:hAnsi="Calibri" w:cs="Calibri"/>
                <w:i/>
                <w:iCs/>
                <w:sz w:val="24"/>
                <w:szCs w:val="24"/>
              </w:rPr>
              <w:t xml:space="preserve"> hodina</w:t>
            </w:r>
            <w:r w:rsidR="4035A617" w:rsidRPr="00210D6B">
              <w:rPr>
                <w:rFonts w:ascii="Calibri" w:hAnsi="Calibri" w:cs="Calibri"/>
                <w:i/>
                <w:iCs/>
                <w:sz w:val="24"/>
                <w:szCs w:val="24"/>
              </w:rPr>
              <w:t xml:space="preserve"> týždenne</w:t>
            </w:r>
            <w:r w:rsidR="5DD7209E" w:rsidRPr="00210D6B">
              <w:rPr>
                <w:rFonts w:ascii="Calibri" w:hAnsi="Calibri" w:cs="Calibri"/>
                <w:i/>
                <w:iCs/>
                <w:sz w:val="24"/>
                <w:szCs w:val="24"/>
              </w:rPr>
              <w:t xml:space="preserve"> (0/1)</w:t>
            </w:r>
          </w:p>
          <w:p w14:paraId="02D97931" w14:textId="71A92F23" w:rsidR="005E71F7" w:rsidRPr="00210D6B" w:rsidRDefault="005E71F7" w:rsidP="07BFBDF4">
            <w:pPr>
              <w:rPr>
                <w:rFonts w:ascii="Calibri" w:hAnsi="Calibri" w:cs="Calibri"/>
                <w:sz w:val="24"/>
                <w:szCs w:val="24"/>
              </w:rPr>
            </w:pPr>
            <w:r w:rsidRPr="00210D6B">
              <w:rPr>
                <w:rFonts w:ascii="Calibri" w:hAnsi="Calibri" w:cs="Calibri"/>
                <w:i/>
                <w:iCs/>
                <w:sz w:val="24"/>
                <w:szCs w:val="24"/>
              </w:rPr>
              <w:t xml:space="preserve">Metóda vzdelávacích činností: </w:t>
            </w:r>
            <w:r w:rsidR="33A46805" w:rsidRPr="00210D6B">
              <w:rPr>
                <w:rFonts w:ascii="Calibri" w:hAnsi="Calibri" w:cs="Calibri"/>
                <w:i/>
                <w:iCs/>
                <w:sz w:val="24"/>
                <w:szCs w:val="24"/>
              </w:rPr>
              <w:t>Kombinovaná</w:t>
            </w:r>
          </w:p>
        </w:tc>
      </w:tr>
      <w:tr w:rsidR="005E71F7" w:rsidRPr="00210D6B" w14:paraId="4F8C3DA2"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B4D75BB" w14:textId="69097195" w:rsidR="005E71F7" w:rsidRPr="00210D6B" w:rsidRDefault="2B61E6EB" w:rsidP="005E71F7">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3B325D77" w:rsidRPr="00210D6B">
              <w:rPr>
                <w:rFonts w:ascii="Calibri" w:hAnsi="Calibri" w:cs="Calibri"/>
                <w:i/>
                <w:iCs/>
                <w:sz w:val="24"/>
                <w:szCs w:val="24"/>
              </w:rPr>
              <w:t>4</w:t>
            </w:r>
          </w:p>
        </w:tc>
      </w:tr>
      <w:tr w:rsidR="005E71F7" w:rsidRPr="00210D6B" w14:paraId="66758596"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78FB63" w14:textId="44DF8C5E" w:rsidR="005E71F7" w:rsidRPr="00210D6B" w:rsidRDefault="005E71F7" w:rsidP="467EE90A">
            <w:pPr>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9BDA2B2" w:rsidRPr="00210D6B">
              <w:rPr>
                <w:rFonts w:ascii="Calibri" w:hAnsi="Calibri" w:cs="Calibri"/>
                <w:sz w:val="24"/>
                <w:szCs w:val="24"/>
              </w:rPr>
              <w:t>2. –</w:t>
            </w:r>
            <w:r w:rsidR="550B087C" w:rsidRPr="00210D6B">
              <w:rPr>
                <w:rFonts w:ascii="Calibri" w:hAnsi="Calibri" w:cs="Calibri"/>
                <w:sz w:val="24"/>
                <w:szCs w:val="24"/>
              </w:rPr>
              <w:t>9</w:t>
            </w:r>
            <w:r w:rsidR="09BDA2B2" w:rsidRPr="00210D6B">
              <w:rPr>
                <w:rFonts w:ascii="Calibri" w:hAnsi="Calibri" w:cs="Calibri"/>
                <w:sz w:val="24"/>
                <w:szCs w:val="24"/>
              </w:rPr>
              <w:t>.</w:t>
            </w:r>
          </w:p>
        </w:tc>
      </w:tr>
      <w:tr w:rsidR="005E71F7" w:rsidRPr="00210D6B" w14:paraId="6B5D59C4"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FEF3523" w14:textId="0B45BF7F" w:rsidR="005E71F7" w:rsidRPr="00210D6B" w:rsidRDefault="005E71F7" w:rsidP="005E71F7">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601408339"/>
                <w:placeholder>
                  <w:docPart w:val="EEC571B1BC234F69852C63DB4EB4FBFC"/>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0F3CABC7" w14:textId="77777777" w:rsidR="005E71F7" w:rsidRPr="00210D6B" w:rsidRDefault="005E71F7" w:rsidP="005E71F7">
            <w:pPr>
              <w:rPr>
                <w:rFonts w:ascii="Calibri" w:hAnsi="Calibri" w:cs="Calibri"/>
                <w:sz w:val="24"/>
                <w:szCs w:val="24"/>
              </w:rPr>
            </w:pPr>
          </w:p>
        </w:tc>
      </w:tr>
      <w:tr w:rsidR="005E71F7" w:rsidRPr="00210D6B" w14:paraId="25239088"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6B2047E"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Podmieňujúce predmety:</w:t>
            </w:r>
          </w:p>
        </w:tc>
      </w:tr>
      <w:tr w:rsidR="005E71F7" w:rsidRPr="00210D6B" w14:paraId="42CD2259"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1DAD8EDE" w14:textId="77777777" w:rsidR="005E71F7" w:rsidRPr="00210D6B" w:rsidRDefault="005E71F7" w:rsidP="005E71F7">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3CE7F3D6" w14:textId="77777777" w:rsidR="00FA73C0" w:rsidRPr="00210D6B" w:rsidRDefault="00FA73C0" w:rsidP="00FA73C0">
            <w:pPr>
              <w:rPr>
                <w:rFonts w:ascii="Calibri" w:hAnsi="Calibri" w:cs="Calibri"/>
                <w:i/>
                <w:sz w:val="24"/>
                <w:szCs w:val="24"/>
                <w:lang w:bidi="sk-SK"/>
              </w:rPr>
            </w:pPr>
            <w:r w:rsidRPr="00210D6B">
              <w:rPr>
                <w:rFonts w:ascii="Calibri" w:hAnsi="Calibri" w:cs="Calibri"/>
                <w:b/>
                <w:i/>
                <w:sz w:val="24"/>
                <w:szCs w:val="24"/>
                <w:lang w:bidi="sk-SK"/>
              </w:rPr>
              <w:t xml:space="preserve">Spôsob hodnotenia a skončenia štúdia predmetu: </w:t>
            </w:r>
            <w:r w:rsidRPr="00210D6B">
              <w:rPr>
                <w:rFonts w:ascii="Calibri" w:hAnsi="Calibri" w:cs="Calibri"/>
                <w:i/>
                <w:sz w:val="24"/>
                <w:szCs w:val="24"/>
                <w:lang w:bidi="sk-SK"/>
              </w:rPr>
              <w:t>Priebežné hodnotenie</w:t>
            </w:r>
          </w:p>
          <w:p w14:paraId="1E10DA18" w14:textId="77777777" w:rsidR="00FA73C0" w:rsidRPr="00210D6B" w:rsidRDefault="00FA73C0" w:rsidP="00FA73C0">
            <w:pPr>
              <w:rPr>
                <w:rFonts w:ascii="Calibri" w:hAnsi="Calibri" w:cs="Calibri"/>
                <w:i/>
                <w:sz w:val="24"/>
                <w:szCs w:val="24"/>
                <w:lang w:bidi="sk-SK"/>
              </w:rPr>
            </w:pPr>
            <w:r w:rsidRPr="00210D6B">
              <w:rPr>
                <w:rFonts w:ascii="Calibri" w:hAnsi="Calibri" w:cs="Calibri"/>
                <w:i/>
                <w:sz w:val="24"/>
                <w:szCs w:val="24"/>
                <w:lang w:bidi="sk-SK"/>
              </w:rPr>
              <w:t>Študent/ka sa zúčastňuje kontaktnej výučby a priebežne aktívne vystupuje na seminárnych stretnutiach. (Váha: 30% z celkového hodnotenia)</w:t>
            </w:r>
          </w:p>
          <w:p w14:paraId="6F97836D" w14:textId="77777777" w:rsidR="00FA73C0" w:rsidRPr="00210D6B" w:rsidRDefault="00FA73C0" w:rsidP="00FA73C0">
            <w:pPr>
              <w:rPr>
                <w:rFonts w:ascii="Calibri" w:hAnsi="Calibri" w:cs="Calibri"/>
                <w:i/>
                <w:sz w:val="24"/>
                <w:szCs w:val="24"/>
                <w:lang w:bidi="sk-SK"/>
              </w:rPr>
            </w:pPr>
            <w:r w:rsidRPr="00210D6B">
              <w:rPr>
                <w:rFonts w:ascii="Calibri" w:hAnsi="Calibri" w:cs="Calibri"/>
                <w:i/>
                <w:sz w:val="24"/>
                <w:szCs w:val="24"/>
                <w:lang w:bidi="sk-SK"/>
              </w:rPr>
              <w:t>Študent/ka odovzdá vedeckú štúdiu v rozsahu 15 NS, ktorá bude oponovaná garantom predmetu a školiteľom s možnosťou časopiseckého publikovania.</w:t>
            </w:r>
          </w:p>
          <w:p w14:paraId="7D0AF74D" w14:textId="77777777" w:rsidR="00FA73C0" w:rsidRPr="00210D6B" w:rsidRDefault="00FA73C0" w:rsidP="00FA73C0">
            <w:pPr>
              <w:rPr>
                <w:rFonts w:ascii="Calibri" w:hAnsi="Calibri" w:cs="Calibri"/>
                <w:i/>
                <w:sz w:val="24"/>
                <w:szCs w:val="24"/>
                <w:lang w:bidi="sk-SK"/>
              </w:rPr>
            </w:pPr>
            <w:r w:rsidRPr="00210D6B">
              <w:rPr>
                <w:rFonts w:ascii="Calibri" w:hAnsi="Calibri" w:cs="Calibri"/>
                <w:i/>
                <w:sz w:val="24"/>
                <w:szCs w:val="24"/>
                <w:lang w:bidi="sk-SK"/>
              </w:rPr>
              <w:t>(Váha: 70% z celkového hodnotenia)</w:t>
            </w:r>
          </w:p>
          <w:p w14:paraId="359BE484" w14:textId="77777777" w:rsidR="00FA73C0" w:rsidRPr="00210D6B" w:rsidRDefault="274733C0" w:rsidP="00FA73C0">
            <w:pPr>
              <w:rPr>
                <w:rFonts w:ascii="Calibri" w:hAnsi="Calibri" w:cs="Calibri"/>
                <w:i/>
                <w:sz w:val="24"/>
                <w:szCs w:val="24"/>
                <w:lang w:bidi="sk-SK"/>
              </w:rPr>
            </w:pPr>
            <w:r w:rsidRPr="00210D6B">
              <w:rPr>
                <w:rFonts w:ascii="Calibri" w:hAnsi="Calibri" w:cs="Calibri"/>
                <w:i/>
                <w:iCs/>
                <w:sz w:val="24"/>
                <w:szCs w:val="24"/>
                <w:lang w:bidi="sk-SK"/>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14:paraId="441E27E7" w14:textId="6630FEB8" w:rsidR="005E71F7" w:rsidRPr="00210D6B" w:rsidRDefault="5B86C675" w:rsidP="023E3EB7">
            <w:pPr>
              <w:jc w:val="both"/>
            </w:pPr>
            <w:r w:rsidRPr="00210D6B">
              <w:rPr>
                <w:rFonts w:ascii="Calibri" w:eastAsia="Calibri" w:hAnsi="Calibri" w:cs="Calibri"/>
                <w:i/>
                <w:iCs/>
                <w:sz w:val="24"/>
                <w:szCs w:val="24"/>
              </w:rPr>
              <w:t xml:space="preserve">A: 100 – 90 %  </w:t>
            </w:r>
          </w:p>
          <w:p w14:paraId="7275EE83" w14:textId="3B990A4A" w:rsidR="005E71F7" w:rsidRPr="00210D6B" w:rsidRDefault="5B86C675" w:rsidP="07BFBDF4">
            <w:r w:rsidRPr="00210D6B">
              <w:rPr>
                <w:rFonts w:ascii="Calibri" w:eastAsia="Calibri" w:hAnsi="Calibri" w:cs="Calibri"/>
                <w:i/>
                <w:iCs/>
                <w:sz w:val="24"/>
                <w:szCs w:val="24"/>
              </w:rPr>
              <w:t xml:space="preserve">B: 89 – 80 %  </w:t>
            </w:r>
            <w:r w:rsidR="00FA73C0" w:rsidRPr="00210D6B">
              <w:br/>
            </w:r>
            <w:r w:rsidRPr="00210D6B">
              <w:rPr>
                <w:rFonts w:ascii="Calibri" w:eastAsia="Calibri" w:hAnsi="Calibri" w:cs="Calibri"/>
                <w:i/>
                <w:iCs/>
                <w:sz w:val="24"/>
                <w:szCs w:val="24"/>
              </w:rPr>
              <w:t xml:space="preserve"> C: 79 – 70 %  </w:t>
            </w:r>
            <w:r w:rsidR="00FA73C0" w:rsidRPr="00210D6B">
              <w:br/>
            </w:r>
            <w:r w:rsidRPr="00210D6B">
              <w:rPr>
                <w:rFonts w:ascii="Calibri" w:eastAsia="Calibri" w:hAnsi="Calibri" w:cs="Calibri"/>
                <w:i/>
                <w:iCs/>
                <w:sz w:val="24"/>
                <w:szCs w:val="24"/>
              </w:rPr>
              <w:t xml:space="preserve"> D: 69 – 60 %  </w:t>
            </w:r>
            <w:r w:rsidR="00FA73C0" w:rsidRPr="00210D6B">
              <w:br/>
            </w:r>
            <w:r w:rsidRPr="00210D6B">
              <w:rPr>
                <w:rFonts w:ascii="Calibri" w:eastAsia="Calibri" w:hAnsi="Calibri" w:cs="Calibri"/>
                <w:i/>
                <w:iCs/>
                <w:sz w:val="24"/>
                <w:szCs w:val="24"/>
              </w:rPr>
              <w:t xml:space="preserve"> E: 59 – 50 %  </w:t>
            </w:r>
          </w:p>
          <w:p w14:paraId="57607E27" w14:textId="31A01158" w:rsidR="005E71F7" w:rsidRPr="00210D6B" w:rsidRDefault="5B86C675" w:rsidP="023E3EB7">
            <w:pPr>
              <w:rPr>
                <w:rFonts w:ascii="Calibri" w:eastAsia="Calibri" w:hAnsi="Calibri" w:cs="Calibri"/>
                <w:i/>
                <w:iCs/>
                <w:sz w:val="24"/>
                <w:szCs w:val="24"/>
                <w:lang w:bidi="sk-SK"/>
              </w:rPr>
            </w:pPr>
            <w:r w:rsidRPr="00210D6B">
              <w:rPr>
                <w:rFonts w:ascii="Calibri" w:eastAsia="Calibri" w:hAnsi="Calibri" w:cs="Calibri"/>
                <w:i/>
                <w:iCs/>
                <w:sz w:val="24"/>
                <w:szCs w:val="24"/>
              </w:rPr>
              <w:t>FX: 49 a menej %</w:t>
            </w:r>
          </w:p>
        </w:tc>
      </w:tr>
      <w:tr w:rsidR="005E71F7" w:rsidRPr="00210D6B" w14:paraId="10F1295D"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9BAC588"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366F536E" w14:textId="77777777" w:rsidR="00FA73C0" w:rsidRPr="00210D6B" w:rsidRDefault="00FA73C0" w:rsidP="00FA73C0">
            <w:pPr>
              <w:rPr>
                <w:rFonts w:ascii="Calibri" w:hAnsi="Calibri" w:cs="Calibri"/>
                <w:i/>
                <w:sz w:val="24"/>
                <w:szCs w:val="24"/>
                <w:lang w:bidi="sk-SK"/>
              </w:rPr>
            </w:pPr>
            <w:r w:rsidRPr="00210D6B">
              <w:rPr>
                <w:rFonts w:ascii="Calibri" w:hAnsi="Calibri" w:cs="Calibri"/>
                <w:i/>
                <w:sz w:val="24"/>
                <w:szCs w:val="24"/>
                <w:lang w:bidi="sk-SK"/>
              </w:rPr>
              <w:t>Vedomosti:</w:t>
            </w:r>
          </w:p>
          <w:p w14:paraId="3125FD90" w14:textId="77777777" w:rsidR="00FA73C0" w:rsidRPr="00210D6B" w:rsidRDefault="00FA73C0" w:rsidP="00E123D6">
            <w:pPr>
              <w:numPr>
                <w:ilvl w:val="0"/>
                <w:numId w:val="25"/>
              </w:numPr>
              <w:rPr>
                <w:rFonts w:ascii="Calibri" w:hAnsi="Calibri" w:cs="Calibri"/>
                <w:i/>
                <w:sz w:val="24"/>
                <w:szCs w:val="24"/>
                <w:lang w:bidi="sk-SK"/>
              </w:rPr>
            </w:pPr>
            <w:r w:rsidRPr="00210D6B">
              <w:rPr>
                <w:rFonts w:ascii="Calibri" w:hAnsi="Calibri" w:cs="Calibri"/>
                <w:i/>
                <w:sz w:val="24"/>
                <w:szCs w:val="24"/>
                <w:lang w:bidi="sk-SK"/>
              </w:rPr>
              <w:t>študent pozná jednotlivé metódy estetických teórií, rozumie ich mechanizmom a spôsobu použitia a vhodnosti pre konkrétne umelecké diela alebo mimoumelecké skutočnosti.</w:t>
            </w:r>
          </w:p>
          <w:p w14:paraId="0AD9C6F4" w14:textId="77777777" w:rsidR="00FA73C0" w:rsidRPr="00210D6B" w:rsidRDefault="00FA73C0" w:rsidP="00FA73C0">
            <w:pPr>
              <w:rPr>
                <w:rFonts w:ascii="Calibri" w:hAnsi="Calibri" w:cs="Calibri"/>
                <w:i/>
                <w:sz w:val="24"/>
                <w:szCs w:val="24"/>
                <w:lang w:bidi="sk-SK"/>
              </w:rPr>
            </w:pPr>
          </w:p>
          <w:p w14:paraId="1EC785A6" w14:textId="77777777" w:rsidR="00FA73C0" w:rsidRPr="00210D6B" w:rsidRDefault="00FA73C0" w:rsidP="00FA73C0">
            <w:pPr>
              <w:rPr>
                <w:rFonts w:ascii="Calibri" w:hAnsi="Calibri" w:cs="Calibri"/>
                <w:i/>
                <w:sz w:val="24"/>
                <w:szCs w:val="24"/>
                <w:lang w:bidi="sk-SK"/>
              </w:rPr>
            </w:pPr>
            <w:r w:rsidRPr="00210D6B">
              <w:rPr>
                <w:rFonts w:ascii="Calibri" w:hAnsi="Calibri" w:cs="Calibri"/>
                <w:i/>
                <w:sz w:val="24"/>
                <w:szCs w:val="24"/>
                <w:lang w:bidi="sk-SK"/>
              </w:rPr>
              <w:t>Zručnosti:</w:t>
            </w:r>
          </w:p>
          <w:p w14:paraId="7EC8702F" w14:textId="77777777" w:rsidR="00FA73C0" w:rsidRPr="00210D6B" w:rsidRDefault="00FA73C0" w:rsidP="00E123D6">
            <w:pPr>
              <w:numPr>
                <w:ilvl w:val="0"/>
                <w:numId w:val="26"/>
              </w:numPr>
              <w:rPr>
                <w:rFonts w:ascii="Calibri" w:hAnsi="Calibri" w:cs="Calibri"/>
                <w:i/>
                <w:sz w:val="24"/>
                <w:szCs w:val="24"/>
                <w:lang w:bidi="sk-SK"/>
              </w:rPr>
            </w:pPr>
            <w:r w:rsidRPr="00210D6B">
              <w:rPr>
                <w:rFonts w:ascii="Calibri" w:hAnsi="Calibri" w:cs="Calibri"/>
                <w:i/>
                <w:sz w:val="24"/>
                <w:szCs w:val="24"/>
                <w:lang w:bidi="sk-SK"/>
              </w:rPr>
              <w:t>študent je schopný vnímať a chápať tému svojej dizertácie v širších kontextoch estetických teórií 20. storočia a rôznosti ich metód.</w:t>
            </w:r>
          </w:p>
          <w:p w14:paraId="4B1F511A" w14:textId="77777777" w:rsidR="00FA73C0" w:rsidRPr="00210D6B" w:rsidRDefault="00FA73C0" w:rsidP="00FA73C0">
            <w:pPr>
              <w:rPr>
                <w:rFonts w:ascii="Calibri" w:hAnsi="Calibri" w:cs="Calibri"/>
                <w:i/>
                <w:sz w:val="24"/>
                <w:szCs w:val="24"/>
                <w:lang w:bidi="sk-SK"/>
              </w:rPr>
            </w:pPr>
          </w:p>
          <w:p w14:paraId="11EE3B1D" w14:textId="7FB001A5" w:rsidR="00FA73C0" w:rsidRPr="00210D6B" w:rsidRDefault="55023FEF" w:rsidP="07BFBDF4">
            <w:pPr>
              <w:rPr>
                <w:rFonts w:ascii="Calibri" w:hAnsi="Calibri" w:cs="Calibri"/>
                <w:i/>
                <w:iCs/>
                <w:sz w:val="24"/>
                <w:szCs w:val="24"/>
                <w:lang w:bidi="sk-SK"/>
              </w:rPr>
            </w:pPr>
            <w:r w:rsidRPr="00210D6B">
              <w:rPr>
                <w:rFonts w:ascii="Calibri" w:hAnsi="Calibri" w:cs="Calibri"/>
                <w:i/>
                <w:iCs/>
                <w:sz w:val="24"/>
                <w:szCs w:val="24"/>
              </w:rPr>
              <w:t>Kompetentnosti</w:t>
            </w:r>
            <w:r w:rsidR="57B2D970" w:rsidRPr="00210D6B">
              <w:rPr>
                <w:rFonts w:ascii="Calibri" w:hAnsi="Calibri" w:cs="Calibri"/>
                <w:i/>
                <w:iCs/>
                <w:sz w:val="24"/>
                <w:szCs w:val="24"/>
                <w:lang w:bidi="sk-SK"/>
              </w:rPr>
              <w:t>:</w:t>
            </w:r>
          </w:p>
          <w:p w14:paraId="76B1D205" w14:textId="77777777" w:rsidR="00FA73C0" w:rsidRPr="00210D6B" w:rsidRDefault="00FA73C0" w:rsidP="00E123D6">
            <w:pPr>
              <w:numPr>
                <w:ilvl w:val="0"/>
                <w:numId w:val="27"/>
              </w:numPr>
              <w:rPr>
                <w:rFonts w:ascii="Calibri" w:hAnsi="Calibri" w:cs="Calibri"/>
                <w:i/>
                <w:sz w:val="24"/>
                <w:szCs w:val="24"/>
                <w:lang w:bidi="sk-SK"/>
              </w:rPr>
            </w:pPr>
            <w:r w:rsidRPr="00210D6B">
              <w:rPr>
                <w:rFonts w:ascii="Calibri" w:hAnsi="Calibri" w:cs="Calibri"/>
                <w:i/>
                <w:sz w:val="24"/>
                <w:szCs w:val="24"/>
                <w:lang w:bidi="sk-SK"/>
              </w:rPr>
              <w:t>študent je disponovaný zvoliť si adekvátnu metódu, alebo kombináciu metód s ohľadom na tému dizertácie, ovláda spôsoby aplikovania metód v problematike svojej témy dizertácie a uvedomuje si ich odlišnosť a funkčnosť.</w:t>
            </w:r>
          </w:p>
          <w:p w14:paraId="16466673" w14:textId="77777777" w:rsidR="00FA73C0" w:rsidRPr="00210D6B" w:rsidRDefault="00FA73C0" w:rsidP="00E123D6">
            <w:pPr>
              <w:numPr>
                <w:ilvl w:val="0"/>
                <w:numId w:val="27"/>
              </w:numPr>
              <w:rPr>
                <w:rFonts w:ascii="Calibri" w:hAnsi="Calibri" w:cs="Calibri"/>
                <w:i/>
                <w:sz w:val="24"/>
                <w:szCs w:val="24"/>
                <w:lang w:bidi="sk-SK"/>
              </w:rPr>
            </w:pPr>
            <w:r w:rsidRPr="00210D6B">
              <w:rPr>
                <w:rFonts w:ascii="Calibri" w:hAnsi="Calibri" w:cs="Calibri"/>
                <w:i/>
                <w:sz w:val="24"/>
                <w:szCs w:val="24"/>
                <w:lang w:bidi="sk-SK"/>
              </w:rPr>
              <w:t>Študent využíva zvolenú metódu resp. metódy pri príprave vlastnej vedeckej štúdie.</w:t>
            </w:r>
          </w:p>
          <w:p w14:paraId="65F9C3DC" w14:textId="77777777" w:rsidR="00FA73C0" w:rsidRPr="00210D6B" w:rsidRDefault="00FA73C0" w:rsidP="00FA73C0">
            <w:pPr>
              <w:rPr>
                <w:rFonts w:ascii="Calibri" w:hAnsi="Calibri" w:cs="Calibri"/>
                <w:i/>
                <w:sz w:val="24"/>
                <w:szCs w:val="24"/>
                <w:lang w:bidi="sk-SK"/>
              </w:rPr>
            </w:pPr>
          </w:p>
          <w:p w14:paraId="64EDCC2F" w14:textId="77777777" w:rsidR="00FA73C0" w:rsidRPr="00210D6B" w:rsidRDefault="00FA73C0" w:rsidP="00FA73C0">
            <w:pPr>
              <w:rPr>
                <w:rFonts w:ascii="Calibri" w:hAnsi="Calibri" w:cs="Calibri"/>
                <w:i/>
                <w:sz w:val="24"/>
                <w:szCs w:val="24"/>
                <w:lang w:bidi="sk-SK"/>
              </w:rPr>
            </w:pPr>
            <w:r w:rsidRPr="00210D6B">
              <w:rPr>
                <w:rFonts w:ascii="Calibri" w:hAnsi="Calibri" w:cs="Calibri"/>
                <w:i/>
                <w:sz w:val="24"/>
                <w:szCs w:val="24"/>
                <w:lang w:bidi="sk-SK"/>
              </w:rPr>
              <w:t>Vzdelávacie výstupy – vedomosti – sú overené priebežne počas rozpráv na seminárnych stretnutiach.</w:t>
            </w:r>
          </w:p>
          <w:p w14:paraId="6C1B568C" w14:textId="77777777" w:rsidR="005E71F7" w:rsidRPr="00210D6B" w:rsidRDefault="00FA73C0" w:rsidP="00FA73C0">
            <w:pPr>
              <w:rPr>
                <w:rFonts w:ascii="Calibri" w:hAnsi="Calibri" w:cs="Calibri"/>
                <w:i/>
                <w:sz w:val="24"/>
                <w:szCs w:val="24"/>
              </w:rPr>
            </w:pPr>
            <w:r w:rsidRPr="00210D6B">
              <w:rPr>
                <w:rFonts w:ascii="Calibri" w:hAnsi="Calibri" w:cs="Calibri"/>
                <w:i/>
                <w:sz w:val="24"/>
                <w:szCs w:val="24"/>
              </w:rPr>
              <w:t>Vzdelávacie výstupy – zručnosti a kompetentnosti – sú overené v písomnej práci – vedeckej štúdii v 13. týždni semestra.</w:t>
            </w:r>
          </w:p>
        </w:tc>
      </w:tr>
      <w:tr w:rsidR="005E71F7" w:rsidRPr="00210D6B" w14:paraId="7732B2C5"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F6FA992" w14:textId="77777777" w:rsidR="005E71F7" w:rsidRPr="00210D6B" w:rsidRDefault="005E71F7" w:rsidP="005E71F7">
            <w:pPr>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58DC8C0A" w14:textId="49854B5E" w:rsidR="005E71F7" w:rsidRPr="00210D6B" w:rsidRDefault="274733C0" w:rsidP="023E3EB7">
            <w:pPr>
              <w:rPr>
                <w:rFonts w:ascii="Calibri" w:hAnsi="Calibri" w:cs="Calibri"/>
                <w:i/>
                <w:iCs/>
                <w:sz w:val="24"/>
                <w:szCs w:val="24"/>
              </w:rPr>
            </w:pPr>
            <w:r w:rsidRPr="00210D6B">
              <w:rPr>
                <w:rFonts w:ascii="Calibri" w:hAnsi="Calibri" w:cs="Calibri"/>
                <w:i/>
                <w:iCs/>
                <w:sz w:val="24"/>
                <w:szCs w:val="24"/>
                <w:lang w:bidi="sk-SK"/>
              </w:rPr>
              <w:t>Analýza metodologických princípov a možnosti uplatnenia pre súčasnú estetiku a jej skúmania na príkladoch pozitivistickej metódy (Taine)</w:t>
            </w:r>
            <w:r w:rsidR="3B554D5A" w:rsidRPr="00210D6B">
              <w:rPr>
                <w:rFonts w:ascii="Calibri" w:hAnsi="Calibri" w:cs="Calibri"/>
                <w:i/>
                <w:iCs/>
                <w:sz w:val="24"/>
                <w:szCs w:val="24"/>
                <w:lang w:bidi="sk-SK"/>
              </w:rPr>
              <w:t xml:space="preserve">, </w:t>
            </w:r>
            <w:r w:rsidRPr="00210D6B">
              <w:rPr>
                <w:rFonts w:ascii="Calibri" w:hAnsi="Calibri" w:cs="Calibri"/>
                <w:i/>
                <w:iCs/>
                <w:sz w:val="24"/>
                <w:szCs w:val="24"/>
                <w:lang w:bidi="sk-SK"/>
              </w:rPr>
              <w:t>psychologických metód skúmania estetických a umeleckých fenoménov (Bullough, Jung, Freud) fenomenologickej metódy (Husserl, Ingarden, Heidegger, Sartre)</w:t>
            </w:r>
            <w:r w:rsidR="25DDF094" w:rsidRPr="00210D6B">
              <w:rPr>
                <w:rFonts w:ascii="Calibri" w:hAnsi="Calibri" w:cs="Calibri"/>
                <w:i/>
                <w:iCs/>
                <w:sz w:val="24"/>
                <w:szCs w:val="24"/>
                <w:lang w:bidi="sk-SK"/>
              </w:rPr>
              <w:t xml:space="preserve">, </w:t>
            </w:r>
            <w:r w:rsidRPr="00210D6B">
              <w:rPr>
                <w:rFonts w:ascii="Calibri" w:hAnsi="Calibri" w:cs="Calibri"/>
                <w:i/>
                <w:iCs/>
                <w:sz w:val="24"/>
                <w:szCs w:val="24"/>
                <w:lang w:bidi="sk-SK"/>
              </w:rPr>
              <w:t>štrukturalistickej a postštrukturalistickej metódy (Mukařovský, Lotman, Derrida, Foucault)</w:t>
            </w:r>
            <w:r w:rsidR="477787C2" w:rsidRPr="00210D6B">
              <w:rPr>
                <w:rFonts w:ascii="Calibri" w:hAnsi="Calibri" w:cs="Calibri"/>
                <w:i/>
                <w:iCs/>
                <w:sz w:val="24"/>
                <w:szCs w:val="24"/>
                <w:lang w:bidi="sk-SK"/>
              </w:rPr>
              <w:t xml:space="preserve">, </w:t>
            </w:r>
            <w:r w:rsidRPr="00210D6B">
              <w:rPr>
                <w:rFonts w:ascii="Calibri" w:hAnsi="Calibri" w:cs="Calibri"/>
                <w:i/>
                <w:iCs/>
                <w:sz w:val="24"/>
                <w:szCs w:val="24"/>
                <w:lang w:bidi="sk-SK"/>
              </w:rPr>
              <w:t>analytickej metódy (Wittgenstein, Weitz, Sibley, Danto, Goodman)</w:t>
            </w:r>
            <w:r w:rsidR="0743289F" w:rsidRPr="00210D6B">
              <w:rPr>
                <w:rFonts w:ascii="Calibri" w:hAnsi="Calibri" w:cs="Calibri"/>
                <w:i/>
                <w:iCs/>
                <w:sz w:val="24"/>
                <w:szCs w:val="24"/>
                <w:lang w:bidi="sk-SK"/>
              </w:rPr>
              <w:t xml:space="preserve">, </w:t>
            </w:r>
            <w:r w:rsidRPr="00210D6B">
              <w:rPr>
                <w:rFonts w:ascii="Calibri" w:hAnsi="Calibri" w:cs="Calibri"/>
                <w:i/>
                <w:iCs/>
                <w:sz w:val="24"/>
                <w:szCs w:val="24"/>
              </w:rPr>
              <w:t>hermeneutickej metódy (Gadamer, Ricoeur, Mathauser) pragmatickej metódy (Dewey, Shusterman)</w:t>
            </w:r>
          </w:p>
        </w:tc>
      </w:tr>
      <w:tr w:rsidR="005E71F7" w:rsidRPr="00210D6B" w14:paraId="2DDE05B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3BD3904"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Odporúčaná literatúra:</w:t>
            </w:r>
            <w:r w:rsidRPr="00210D6B">
              <w:rPr>
                <w:rFonts w:ascii="Calibri" w:hAnsi="Calibri" w:cs="Calibri"/>
                <w:i/>
                <w:sz w:val="24"/>
                <w:szCs w:val="24"/>
              </w:rPr>
              <w:t xml:space="preserve"> </w:t>
            </w:r>
          </w:p>
          <w:p w14:paraId="13D4B977" w14:textId="08DA2478" w:rsidR="00FA73C0" w:rsidRPr="00210D6B" w:rsidRDefault="274733C0" w:rsidP="00FA73C0">
            <w:pPr>
              <w:rPr>
                <w:rFonts w:ascii="Calibri" w:hAnsi="Calibri" w:cs="Calibri"/>
                <w:sz w:val="24"/>
                <w:szCs w:val="24"/>
                <w:lang w:bidi="sk-SK"/>
              </w:rPr>
            </w:pPr>
            <w:r w:rsidRPr="00210D6B">
              <w:rPr>
                <w:rFonts w:ascii="Calibri" w:hAnsi="Calibri" w:cs="Calibri"/>
                <w:sz w:val="24"/>
                <w:szCs w:val="24"/>
                <w:lang w:bidi="sk-SK"/>
              </w:rPr>
              <w:t>Berleant, A., 1991. Art and Engagement. Philadelphia: Temple University Press.</w:t>
            </w:r>
          </w:p>
          <w:p w14:paraId="71C3205E"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Dickie, G., 2010. Co je umění? Institucionální analýza. In: Kulka, T. - Ciporanov,D. (eds.): Co je umění. Texty angloamerické estetiky 20. století. Praha: Mervart, s. 113-132.</w:t>
            </w:r>
          </w:p>
          <w:p w14:paraId="7792AF20"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Gadamer, H.G., 1998. Aktualita krásneho. Bratislava: Archa.</w:t>
            </w:r>
          </w:p>
          <w:p w14:paraId="45658F3B"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Goodman, N., 2007. Jazyky umění. Nástin teorie symbolu. Praha: Academia. Ingarden, R., 1965. O štruktúre obrazu. Bratislava: SVKL.</w:t>
            </w:r>
          </w:p>
          <w:p w14:paraId="1E660A43"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Joughin, J.J. a S. Malpas, 2003. The New Aestheticism [online]. Manchester: Manchester University Press. Book, Whole. ISBN 9780719061387. Dostupné na: doi:10.9760/mupoa/9780719061387</w:t>
            </w:r>
          </w:p>
          <w:p w14:paraId="19764FCC"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Kulka, T. - Ciporanov,D. (eds.), 2010. Co je umění. Texty angloamerické estetiky 20. století. Praha: Mervart. Majetschak, S. a A. Weiberg, 2017. Aesthetics Today: Contemporary Approaches to the Aesthetics of Nature and of Arts.</w:t>
            </w:r>
          </w:p>
          <w:p w14:paraId="6785D1EF"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Proceedings of the 39th International Wittgenstein Symposium in Kirchberg [online]. Berlin/Boston: Walter de Gruyter GmbH. Book, Whole. ISBN 3110539586. Dostupné na: https://go.exlibris.link/gMq90TlS</w:t>
            </w:r>
          </w:p>
          <w:p w14:paraId="1BCE2125"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Mathauser, Z., 2006. Básnivé nápovědi Husserlovy fenomenologie. Praha: Filosofia. Mukařovský, J., 1966. Studie z estetiky. Praha: Odeon.</w:t>
            </w:r>
          </w:p>
          <w:p w14:paraId="447E19BE"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lastRenderedPageBreak/>
              <w:t>Saito, Y., 2014. Future Directions for Environmental Aesthetics. V: M. Drenthen a J. Kueulartz, ed. Environmental Aesthetics: Crossing Divides and Breaking Ground [online]. B.m.: Fordham University Press, s. 25. ISBN 0823254496. Dostupné na: shorturl.at/xFR19</w:t>
            </w:r>
          </w:p>
          <w:p w14:paraId="7CAA98D6"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Shusterman, R., 2000. Pragmatist Aesthetics: Living Beauty, Rethinking Art [online]. Blue Ridge Summit: Rowman a Littlefield Publishers. Book, Whole. ISBN 9780847697656. Dostupné na: https://go.exlibris.link/jbfDmn0S</w:t>
            </w:r>
          </w:p>
          <w:p w14:paraId="1510CBD5" w14:textId="77777777" w:rsidR="00FA73C0" w:rsidRPr="00210D6B" w:rsidRDefault="00FA73C0" w:rsidP="00FA73C0">
            <w:pPr>
              <w:rPr>
                <w:rFonts w:ascii="Calibri" w:hAnsi="Calibri" w:cs="Calibri"/>
                <w:sz w:val="24"/>
                <w:szCs w:val="24"/>
                <w:lang w:bidi="sk-SK"/>
              </w:rPr>
            </w:pPr>
            <w:r w:rsidRPr="00210D6B">
              <w:rPr>
                <w:rFonts w:ascii="Calibri" w:hAnsi="Calibri" w:cs="Calibri"/>
                <w:sz w:val="24"/>
                <w:szCs w:val="24"/>
                <w:lang w:bidi="sk-SK"/>
              </w:rPr>
              <w:t>Shusterman, R., 2003. Estetika pragmatizmu. Bratislava: Kalligram. Scruton, R., 2009. Hudobná estetika. Bratislava: Hudobné centrum.</w:t>
            </w:r>
          </w:p>
          <w:p w14:paraId="1C460FDA" w14:textId="77777777" w:rsidR="00FA73C0" w:rsidRPr="00210D6B" w:rsidRDefault="00FA73C0" w:rsidP="00FA73C0">
            <w:pPr>
              <w:rPr>
                <w:rFonts w:ascii="Calibri" w:hAnsi="Calibri" w:cs="Calibri"/>
                <w:sz w:val="24"/>
                <w:szCs w:val="24"/>
              </w:rPr>
            </w:pPr>
            <w:r w:rsidRPr="00210D6B">
              <w:rPr>
                <w:rFonts w:ascii="Calibri" w:hAnsi="Calibri" w:cs="Calibri"/>
                <w:sz w:val="24"/>
                <w:szCs w:val="24"/>
                <w:lang w:bidi="sk-SK"/>
              </w:rPr>
              <w:t>Weitz, M., 2010. Role teorie v estetice. In: Kulka, T. - Ciporanov,D. (eds.): Co je umění. Texty angloamerické estetiky 20. století. Praha: Mervart, s. 51-64.</w:t>
            </w:r>
          </w:p>
          <w:p w14:paraId="5023141B" w14:textId="77777777" w:rsidR="005E71F7" w:rsidRPr="00210D6B" w:rsidRDefault="005E71F7" w:rsidP="005E71F7">
            <w:pPr>
              <w:rPr>
                <w:rFonts w:ascii="Calibri" w:hAnsi="Calibri" w:cs="Calibri"/>
                <w:sz w:val="24"/>
                <w:szCs w:val="24"/>
              </w:rPr>
            </w:pPr>
          </w:p>
        </w:tc>
      </w:tr>
      <w:tr w:rsidR="005E71F7" w:rsidRPr="00210D6B" w14:paraId="0F724819" w14:textId="77777777" w:rsidTr="467EE90A">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D4A0062" w14:textId="77777777" w:rsidR="005E71F7" w:rsidRPr="00210D6B" w:rsidRDefault="005E71F7" w:rsidP="005E71F7">
            <w:pPr>
              <w:rPr>
                <w:rFonts w:ascii="Calibri" w:hAnsi="Calibri" w:cs="Calibri"/>
                <w:b/>
                <w:sz w:val="24"/>
                <w:szCs w:val="24"/>
              </w:rPr>
            </w:pPr>
            <w:r w:rsidRPr="00210D6B">
              <w:rPr>
                <w:rFonts w:ascii="Calibri" w:hAnsi="Calibri" w:cs="Calibri"/>
                <w:b/>
                <w:sz w:val="24"/>
                <w:szCs w:val="24"/>
              </w:rPr>
              <w:lastRenderedPageBreak/>
              <w:t xml:space="preserve">Jazyk, ktorého znalosť je potrebná na absolvovanie predmetu: </w:t>
            </w:r>
            <w:r w:rsidRPr="00210D6B">
              <w:rPr>
                <w:rFonts w:ascii="Calibri" w:hAnsi="Calibri" w:cs="Calibri"/>
                <w:i/>
                <w:sz w:val="24"/>
                <w:szCs w:val="24"/>
              </w:rPr>
              <w:t>slovenský</w:t>
            </w:r>
            <w:r w:rsidR="00FA73C0" w:rsidRPr="00210D6B">
              <w:rPr>
                <w:rFonts w:ascii="Calibri" w:hAnsi="Calibri" w:cs="Calibri"/>
                <w:i/>
                <w:sz w:val="24"/>
                <w:szCs w:val="24"/>
              </w:rPr>
              <w:t xml:space="preserve"> a anglický</w:t>
            </w:r>
            <w:r w:rsidRPr="00210D6B">
              <w:rPr>
                <w:rFonts w:ascii="Calibri" w:hAnsi="Calibri" w:cs="Calibri"/>
                <w:i/>
                <w:sz w:val="24"/>
                <w:szCs w:val="24"/>
              </w:rPr>
              <w:t xml:space="preserve"> jazyk</w:t>
            </w:r>
          </w:p>
        </w:tc>
      </w:tr>
      <w:tr w:rsidR="005E71F7" w:rsidRPr="00210D6B" w14:paraId="4BFE2D41"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F0E00A2"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5E71F7" w:rsidRPr="00210D6B" w14:paraId="12D15A46" w14:textId="77777777" w:rsidTr="467EE90A">
        <w:trPr>
          <w:trHeight w:val="170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6E1BBC2" w14:textId="77777777" w:rsidR="005E71F7" w:rsidRPr="00210D6B" w:rsidRDefault="005E71F7" w:rsidP="005E71F7">
            <w:pPr>
              <w:rPr>
                <w:rFonts w:ascii="Calibri" w:hAnsi="Calibri" w:cs="Calibri"/>
                <w:b/>
                <w:sz w:val="24"/>
                <w:szCs w:val="24"/>
              </w:rPr>
            </w:pPr>
            <w:r w:rsidRPr="00210D6B">
              <w:rPr>
                <w:rFonts w:ascii="Calibri" w:hAnsi="Calibri" w:cs="Calibri"/>
                <w:b/>
                <w:sz w:val="24"/>
                <w:szCs w:val="24"/>
              </w:rPr>
              <w:t>Hodnotenie predmetov</w:t>
            </w:r>
          </w:p>
          <w:p w14:paraId="4E15CA1F" w14:textId="77777777" w:rsidR="005E71F7" w:rsidRPr="00210D6B" w:rsidRDefault="005E71F7" w:rsidP="005E71F7">
            <w:pPr>
              <w:rPr>
                <w:rFonts w:ascii="Calibri" w:hAnsi="Calibri" w:cs="Calibri"/>
                <w:iCs/>
                <w:color w:val="808080"/>
                <w:sz w:val="24"/>
                <w:szCs w:val="24"/>
              </w:rPr>
            </w:pPr>
            <w:r w:rsidRPr="00210D6B">
              <w:rPr>
                <w:rFonts w:ascii="Calibri" w:hAnsi="Calibri" w:cs="Calibri"/>
                <w:sz w:val="24"/>
                <w:szCs w:val="24"/>
              </w:rPr>
              <w:t>Celkov</w:t>
            </w:r>
            <w:r w:rsidR="00FA73C0" w:rsidRPr="00210D6B">
              <w:rPr>
                <w:rFonts w:ascii="Calibri" w:hAnsi="Calibri" w:cs="Calibri"/>
                <w:sz w:val="24"/>
                <w:szCs w:val="24"/>
              </w:rPr>
              <w:t>ý počet hodnotených študentov: 3</w:t>
            </w:r>
          </w:p>
          <w:p w14:paraId="1F3B1409" w14:textId="77777777" w:rsidR="005E71F7" w:rsidRPr="00210D6B" w:rsidRDefault="005E71F7" w:rsidP="005E71F7">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E71F7" w:rsidRPr="00210D6B" w14:paraId="655AE202"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1A629927"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A619705"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2BC021C"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46C2DA"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ED56744"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A4073D3"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FX</w:t>
                  </w:r>
                </w:p>
              </w:tc>
            </w:tr>
            <w:tr w:rsidR="005E71F7" w:rsidRPr="00210D6B" w14:paraId="794E9C20"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508D722F" w14:textId="77777777" w:rsidR="005E71F7" w:rsidRPr="00210D6B" w:rsidRDefault="00FA73C0" w:rsidP="005E71F7">
                  <w:pPr>
                    <w:jc w:val="center"/>
                    <w:rPr>
                      <w:rFonts w:asciiTheme="minorHAnsi" w:hAnsiTheme="minorHAnsi" w:cstheme="minorHAnsi"/>
                      <w:sz w:val="24"/>
                      <w:szCs w:val="24"/>
                    </w:rPr>
                  </w:pPr>
                  <w:r w:rsidRPr="00210D6B">
                    <w:rPr>
                      <w:rFonts w:asciiTheme="minorHAnsi" w:hAnsiTheme="minorHAnsi" w:cstheme="minorHAnsi"/>
                      <w:sz w:val="24"/>
                      <w:szCs w:val="24"/>
                    </w:rPr>
                    <w:t>67</w:t>
                  </w:r>
                  <w:r w:rsidR="005E71F7" w:rsidRPr="00210D6B">
                    <w:rPr>
                      <w:rFonts w:asciiTheme="minorHAnsi" w:hAnsiTheme="minorHAnsi" w:cstheme="minorHAns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8EE4FE"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8FAD710" w14:textId="77777777" w:rsidR="005E71F7" w:rsidRPr="00210D6B" w:rsidRDefault="00FA73C0" w:rsidP="005E71F7">
                  <w:pPr>
                    <w:jc w:val="center"/>
                    <w:rPr>
                      <w:rFonts w:asciiTheme="minorHAnsi" w:hAnsiTheme="minorHAnsi" w:cstheme="minorHAnsi"/>
                      <w:sz w:val="24"/>
                      <w:szCs w:val="24"/>
                    </w:rPr>
                  </w:pPr>
                  <w:r w:rsidRPr="00210D6B">
                    <w:rPr>
                      <w:rFonts w:asciiTheme="minorHAnsi" w:hAnsiTheme="minorHAnsi" w:cstheme="minorHAnsi"/>
                      <w:sz w:val="24"/>
                      <w:szCs w:val="24"/>
                    </w:rPr>
                    <w:t>33</w:t>
                  </w:r>
                  <w:r w:rsidR="005E71F7" w:rsidRPr="00210D6B">
                    <w:rPr>
                      <w:rFonts w:asciiTheme="minorHAnsi" w:hAnsiTheme="minorHAnsi" w:cstheme="minorHAns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06BC7EC"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8E96F76"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683F1ED"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562C75D1" w14:textId="77777777" w:rsidR="005E71F7" w:rsidRPr="00210D6B" w:rsidRDefault="005E71F7" w:rsidP="005E71F7">
            <w:pPr>
              <w:rPr>
                <w:rFonts w:ascii="Calibri" w:hAnsi="Calibri" w:cs="Calibri"/>
                <w:i/>
                <w:sz w:val="24"/>
                <w:szCs w:val="24"/>
              </w:rPr>
            </w:pPr>
          </w:p>
        </w:tc>
      </w:tr>
      <w:tr w:rsidR="005E71F7" w:rsidRPr="00210D6B" w14:paraId="59D6DFEE" w14:textId="77777777" w:rsidTr="467EE90A">
        <w:trPr>
          <w:trHeight w:val="6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7A9A69F" w14:textId="77777777" w:rsidR="00FA73C0" w:rsidRPr="00210D6B" w:rsidRDefault="005E71F7" w:rsidP="00FA73C0">
            <w:pPr>
              <w:tabs>
                <w:tab w:val="left" w:pos="1530"/>
              </w:tabs>
              <w:rPr>
                <w:rFonts w:ascii="Calibri" w:hAnsi="Calibri" w:cs="Calibri"/>
                <w:i/>
                <w:sz w:val="24"/>
                <w:szCs w:val="24"/>
                <w:lang w:bidi="sk-SK"/>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FA73C0" w:rsidRPr="00210D6B">
              <w:rPr>
                <w:rFonts w:ascii="Calibri" w:hAnsi="Calibri" w:cs="Calibri"/>
                <w:i/>
                <w:sz w:val="24"/>
                <w:szCs w:val="24"/>
                <w:lang w:bidi="sk-SK"/>
              </w:rPr>
              <w:t>prof. PaedDr. Slávka Kopčáková, PhD., garant, prednášajúci, skúšajúci, cvičiaci, vedúci semináru</w:t>
            </w:r>
          </w:p>
          <w:p w14:paraId="0A7C2376" w14:textId="26F6CDB1" w:rsidR="005E71F7" w:rsidRPr="00210D6B" w:rsidRDefault="274733C0" w:rsidP="00FA73C0">
            <w:pPr>
              <w:tabs>
                <w:tab w:val="left" w:pos="1530"/>
              </w:tabs>
              <w:rPr>
                <w:rFonts w:ascii="Calibri" w:hAnsi="Calibri" w:cs="Calibri"/>
                <w:sz w:val="24"/>
                <w:szCs w:val="24"/>
              </w:rPr>
            </w:pPr>
            <w:r w:rsidRPr="00210D6B">
              <w:rPr>
                <w:rFonts w:ascii="Calibri" w:hAnsi="Calibri" w:cs="Calibri"/>
                <w:i/>
                <w:iCs/>
                <w:sz w:val="24"/>
                <w:szCs w:val="24"/>
              </w:rPr>
              <w:t>doc. Mgr. Lukáš Makky, PhD., doc. Mgr.</w:t>
            </w:r>
            <w:r w:rsidR="00C15193" w:rsidRPr="00210D6B">
              <w:rPr>
                <w:rFonts w:ascii="Calibri" w:hAnsi="Calibri" w:cs="Calibri"/>
                <w:i/>
                <w:iCs/>
                <w:sz w:val="24"/>
                <w:szCs w:val="24"/>
              </w:rPr>
              <w:t xml:space="preserve"> </w:t>
            </w:r>
            <w:r w:rsidRPr="00210D6B">
              <w:rPr>
                <w:rFonts w:ascii="Calibri" w:hAnsi="Calibri" w:cs="Calibri"/>
                <w:i/>
                <w:iCs/>
                <w:sz w:val="24"/>
                <w:szCs w:val="24"/>
              </w:rPr>
              <w:t>Adrián Kvokačka, PhD., prednášajúci, skúšajúci, cvičiaci, vedúci semináru</w:t>
            </w:r>
          </w:p>
        </w:tc>
      </w:tr>
      <w:tr w:rsidR="005E71F7" w:rsidRPr="00210D6B" w14:paraId="706A504F"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76A0E72" w14:textId="750A4A12" w:rsidR="005E71F7" w:rsidRPr="00210D6B" w:rsidRDefault="00D86D7D" w:rsidP="023E3EB7">
            <w:pPr>
              <w:tabs>
                <w:tab w:val="left" w:pos="1530"/>
              </w:tabs>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5E71F7" w:rsidRPr="00210D6B" w14:paraId="405A52A0"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AF4DF14" w14:textId="77777777" w:rsidR="005E71F7" w:rsidRPr="00210D6B" w:rsidRDefault="005E71F7" w:rsidP="005E71F7">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664355AD" w14:textId="77777777" w:rsidR="008550CE" w:rsidRPr="00210D6B" w:rsidRDefault="008550CE" w:rsidP="005E71F7">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268A7A0C" w14:textId="77777777" w:rsidR="005E71F7" w:rsidRPr="00210D6B" w:rsidRDefault="005E71F7" w:rsidP="005E71F7">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1A965116" w14:textId="77777777" w:rsidR="005E71F7" w:rsidRPr="00210D6B" w:rsidRDefault="005E71F7" w:rsidP="005E71F7">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5E71F7" w:rsidRPr="00210D6B" w14:paraId="1A403622"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08B4E97"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5E71F7" w:rsidRPr="00210D6B" w14:paraId="1390BE61"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498547C" w14:textId="2C448CF0" w:rsidR="005E71F7" w:rsidRPr="00210D6B" w:rsidRDefault="005E71F7" w:rsidP="005E71F7">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709026143"/>
                <w:placeholder>
                  <w:docPart w:val="7F7E2E3C18EC47C29B2BB88512D567A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5E71F7" w:rsidRPr="00210D6B" w14:paraId="0C2B22AA"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6383DC7F"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8550CE" w:rsidRPr="00210D6B">
              <w:rPr>
                <w:rFonts w:ascii="Calibri" w:hAnsi="Calibri" w:cs="Calibri"/>
                <w:sz w:val="24"/>
                <w:szCs w:val="24"/>
              </w:rPr>
              <w:t>1IFI/AHEFD/22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0C45A994" w14:textId="77777777" w:rsidR="005E71F7" w:rsidRPr="00210D6B" w:rsidRDefault="005E71F7" w:rsidP="005E71F7">
            <w:pPr>
              <w:rPr>
                <w:rFonts w:ascii="Calibri" w:hAnsi="Calibri" w:cs="Calibri"/>
                <w:b/>
                <w:sz w:val="24"/>
                <w:szCs w:val="24"/>
              </w:rPr>
            </w:pPr>
            <w:r w:rsidRPr="00210D6B">
              <w:rPr>
                <w:rFonts w:ascii="Calibri" w:hAnsi="Calibri" w:cs="Calibri"/>
                <w:b/>
                <w:sz w:val="24"/>
                <w:szCs w:val="24"/>
              </w:rPr>
              <w:t xml:space="preserve">Názov predmetu: </w:t>
            </w:r>
            <w:r w:rsidR="008550CE" w:rsidRPr="00210D6B">
              <w:rPr>
                <w:rFonts w:ascii="Calibri" w:hAnsi="Calibri" w:cs="Calibri"/>
                <w:i/>
                <w:sz w:val="24"/>
                <w:szCs w:val="24"/>
              </w:rPr>
              <w:t>Aktuálne otázky hudobnej estetiky 20. storočia (Povinne voliteľný predmet)</w:t>
            </w:r>
          </w:p>
        </w:tc>
      </w:tr>
      <w:tr w:rsidR="005E71F7" w:rsidRPr="00210D6B" w14:paraId="4E8ECA5B"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009DB7" w14:textId="77777777" w:rsidR="005E71F7" w:rsidRPr="00210D6B" w:rsidRDefault="005E71F7" w:rsidP="005E71F7">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525BE8A2" w14:textId="11FCDEE7" w:rsidR="005E71F7" w:rsidRPr="00210D6B" w:rsidRDefault="2B61E6EB"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3B45C226" w14:textId="4AC1234F" w:rsidR="005E71F7" w:rsidRPr="00210D6B" w:rsidRDefault="2B61E6EB" w:rsidP="6BF6694F">
            <w:pPr>
              <w:rPr>
                <w:rFonts w:ascii="Calibri" w:hAnsi="Calibri" w:cs="Calibri"/>
                <w:i/>
                <w:iCs/>
                <w:sz w:val="24"/>
                <w:szCs w:val="24"/>
              </w:rPr>
            </w:pPr>
            <w:r w:rsidRPr="00210D6B">
              <w:rPr>
                <w:rFonts w:ascii="Calibri" w:hAnsi="Calibri" w:cs="Calibri"/>
                <w:i/>
                <w:iCs/>
                <w:sz w:val="24"/>
                <w:szCs w:val="24"/>
              </w:rPr>
              <w:t xml:space="preserve">Rozsah </w:t>
            </w:r>
            <w:r w:rsidR="5DB247C6" w:rsidRPr="00210D6B">
              <w:rPr>
                <w:rFonts w:ascii="Calibri" w:hAnsi="Calibri" w:cs="Calibri"/>
                <w:i/>
                <w:iCs/>
                <w:sz w:val="24"/>
                <w:szCs w:val="24"/>
              </w:rPr>
              <w:t xml:space="preserve">vzdelávacích činností: </w:t>
            </w:r>
            <w:r w:rsidR="435BE95F" w:rsidRPr="00210D6B">
              <w:rPr>
                <w:rFonts w:ascii="Calibri" w:hAnsi="Calibri" w:cs="Calibri"/>
                <w:i/>
                <w:iCs/>
                <w:sz w:val="24"/>
                <w:szCs w:val="24"/>
              </w:rPr>
              <w:t>1 hodina</w:t>
            </w:r>
            <w:r w:rsidR="5DB247C6" w:rsidRPr="00210D6B">
              <w:rPr>
                <w:rFonts w:ascii="Calibri" w:hAnsi="Calibri" w:cs="Calibri"/>
                <w:i/>
                <w:iCs/>
                <w:sz w:val="24"/>
                <w:szCs w:val="24"/>
              </w:rPr>
              <w:t xml:space="preserve"> týždenne</w:t>
            </w:r>
            <w:r w:rsidR="3A7CC8D2" w:rsidRPr="00210D6B">
              <w:rPr>
                <w:rFonts w:ascii="Calibri" w:hAnsi="Calibri" w:cs="Calibri"/>
                <w:i/>
                <w:iCs/>
                <w:sz w:val="24"/>
                <w:szCs w:val="24"/>
              </w:rPr>
              <w:t xml:space="preserve"> (0/1)</w:t>
            </w:r>
          </w:p>
          <w:p w14:paraId="20D1267B" w14:textId="5BC56F36" w:rsidR="005E71F7" w:rsidRPr="00210D6B" w:rsidRDefault="2B61E6EB" w:rsidP="023E3EB7">
            <w:pPr>
              <w:rPr>
                <w:rFonts w:ascii="Calibri" w:hAnsi="Calibri" w:cs="Calibri"/>
                <w:sz w:val="24"/>
                <w:szCs w:val="24"/>
              </w:rPr>
            </w:pPr>
            <w:r w:rsidRPr="00210D6B">
              <w:rPr>
                <w:rFonts w:ascii="Calibri" w:hAnsi="Calibri" w:cs="Calibri"/>
                <w:i/>
                <w:iCs/>
                <w:sz w:val="24"/>
                <w:szCs w:val="24"/>
              </w:rPr>
              <w:t xml:space="preserve">Metóda vzdelávacích činností: </w:t>
            </w:r>
            <w:r w:rsidR="38F60C71" w:rsidRPr="00210D6B">
              <w:rPr>
                <w:rFonts w:ascii="Calibri" w:hAnsi="Calibri" w:cs="Calibri"/>
                <w:i/>
                <w:iCs/>
                <w:sz w:val="24"/>
                <w:szCs w:val="24"/>
              </w:rPr>
              <w:t>Kombinovaná</w:t>
            </w:r>
          </w:p>
        </w:tc>
      </w:tr>
      <w:tr w:rsidR="005E71F7" w:rsidRPr="00210D6B" w14:paraId="5F542693"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699B149" w14:textId="6C106DBF" w:rsidR="005E71F7" w:rsidRPr="00210D6B" w:rsidRDefault="2B61E6EB" w:rsidP="005E71F7">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2B403268" w:rsidRPr="00210D6B">
              <w:rPr>
                <w:rFonts w:ascii="Calibri" w:hAnsi="Calibri" w:cs="Calibri"/>
                <w:i/>
                <w:iCs/>
                <w:sz w:val="24"/>
                <w:szCs w:val="24"/>
              </w:rPr>
              <w:t>4</w:t>
            </w:r>
          </w:p>
        </w:tc>
      </w:tr>
      <w:tr w:rsidR="005E71F7" w:rsidRPr="00210D6B" w14:paraId="60DB7EB9"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F4C12C0" w14:textId="11C3E5F5" w:rsidR="005E71F7" w:rsidRPr="00210D6B" w:rsidRDefault="005E71F7" w:rsidP="467EE90A">
            <w:pPr>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08550CE" w:rsidRPr="00210D6B">
              <w:rPr>
                <w:rFonts w:ascii="Calibri" w:hAnsi="Calibri" w:cs="Calibri"/>
                <w:sz w:val="24"/>
                <w:szCs w:val="24"/>
              </w:rPr>
              <w:t xml:space="preserve">2. – </w:t>
            </w:r>
            <w:r w:rsidR="0CFB0B55" w:rsidRPr="00210D6B">
              <w:rPr>
                <w:rFonts w:ascii="Calibri" w:hAnsi="Calibri" w:cs="Calibri"/>
                <w:sz w:val="24"/>
                <w:szCs w:val="24"/>
              </w:rPr>
              <w:t>9</w:t>
            </w:r>
            <w:r w:rsidR="008550CE" w:rsidRPr="00210D6B">
              <w:rPr>
                <w:rFonts w:ascii="Calibri" w:hAnsi="Calibri" w:cs="Calibri"/>
                <w:sz w:val="24"/>
                <w:szCs w:val="24"/>
              </w:rPr>
              <w:t>.</w:t>
            </w:r>
          </w:p>
        </w:tc>
      </w:tr>
      <w:tr w:rsidR="005E71F7" w:rsidRPr="00210D6B" w14:paraId="1B8EAA6D"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528A9C8" w14:textId="073AF5AC" w:rsidR="005E71F7" w:rsidRPr="00210D6B" w:rsidRDefault="005E71F7" w:rsidP="005E71F7">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1344675163"/>
                <w:placeholder>
                  <w:docPart w:val="72E71D9BA60D435B8DC3E031FE187C59"/>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7DF4E37C" w14:textId="77777777" w:rsidR="005E71F7" w:rsidRPr="00210D6B" w:rsidRDefault="005E71F7" w:rsidP="005E71F7">
            <w:pPr>
              <w:rPr>
                <w:rFonts w:ascii="Calibri" w:hAnsi="Calibri" w:cs="Calibri"/>
                <w:sz w:val="24"/>
                <w:szCs w:val="24"/>
              </w:rPr>
            </w:pPr>
          </w:p>
        </w:tc>
      </w:tr>
      <w:tr w:rsidR="005E71F7" w:rsidRPr="00210D6B" w14:paraId="517A8476"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0AD7FB"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Podmieňujúce predmety:</w:t>
            </w:r>
          </w:p>
        </w:tc>
      </w:tr>
      <w:tr w:rsidR="005E71F7" w:rsidRPr="00210D6B" w14:paraId="554F241A"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58EA2E5" w14:textId="77777777" w:rsidR="005E71F7" w:rsidRPr="00210D6B" w:rsidRDefault="005E71F7" w:rsidP="005E71F7">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4C05D80B" w14:textId="77777777" w:rsidR="008550CE" w:rsidRPr="00210D6B" w:rsidRDefault="008550CE" w:rsidP="008550CE">
            <w:pPr>
              <w:rPr>
                <w:rFonts w:ascii="Calibri" w:hAnsi="Calibri" w:cs="Calibri"/>
                <w:bCs/>
                <w:i/>
                <w:sz w:val="24"/>
                <w:szCs w:val="24"/>
              </w:rPr>
            </w:pPr>
            <w:r w:rsidRPr="00210D6B">
              <w:rPr>
                <w:rFonts w:ascii="Calibri" w:hAnsi="Calibri" w:cs="Calibri"/>
                <w:bCs/>
                <w:i/>
                <w:sz w:val="24"/>
                <w:szCs w:val="24"/>
              </w:rPr>
              <w:t>Predmet je hodnotený priebežne. (pozri OŠP)</w:t>
            </w:r>
          </w:p>
          <w:p w14:paraId="323FF197" w14:textId="77777777" w:rsidR="008550CE" w:rsidRPr="00210D6B" w:rsidRDefault="008550CE" w:rsidP="008550CE">
            <w:pPr>
              <w:rPr>
                <w:rFonts w:ascii="Calibri" w:hAnsi="Calibri" w:cs="Calibri"/>
                <w:i/>
                <w:sz w:val="24"/>
                <w:szCs w:val="24"/>
              </w:rPr>
            </w:pPr>
            <w:r w:rsidRPr="00210D6B">
              <w:rPr>
                <w:rFonts w:ascii="Calibri" w:hAnsi="Calibri" w:cs="Calibri"/>
                <w:i/>
                <w:sz w:val="24"/>
                <w:szCs w:val="24"/>
              </w:rPr>
              <w:t>Na úspešné absolvovanie predmetu je potrebné absolvovať tri súčasti:</w:t>
            </w:r>
          </w:p>
          <w:p w14:paraId="41DB6AD8" w14:textId="77777777" w:rsidR="008550CE" w:rsidRPr="00210D6B" w:rsidRDefault="008550CE" w:rsidP="00E123D6">
            <w:pPr>
              <w:numPr>
                <w:ilvl w:val="0"/>
                <w:numId w:val="28"/>
              </w:numPr>
              <w:rPr>
                <w:rFonts w:ascii="Calibri" w:hAnsi="Calibri" w:cs="Calibri"/>
                <w:i/>
                <w:sz w:val="24"/>
                <w:szCs w:val="24"/>
              </w:rPr>
            </w:pPr>
            <w:r w:rsidRPr="00210D6B">
              <w:rPr>
                <w:rFonts w:ascii="Calibri" w:hAnsi="Calibri" w:cs="Calibri"/>
                <w:i/>
                <w:sz w:val="24"/>
                <w:szCs w:val="24"/>
              </w:rPr>
              <w:t>Spoločné seminárne stretnutia  pre interných aj externých študentov (napr. ako 4-hodinové bloky obtýždeň), kde študent/ka prezentuje čiastkové výsledky svojho bádania, musí ich obhajovať v diskusii s kolegami, nasledujúc prednáška vyučujúceho – 30 b.</w:t>
            </w:r>
          </w:p>
          <w:p w14:paraId="6FF5A78C" w14:textId="77777777" w:rsidR="008550CE" w:rsidRPr="00210D6B" w:rsidRDefault="008550CE" w:rsidP="00E123D6">
            <w:pPr>
              <w:numPr>
                <w:ilvl w:val="0"/>
                <w:numId w:val="28"/>
              </w:numPr>
              <w:rPr>
                <w:rFonts w:ascii="Calibri" w:hAnsi="Calibri" w:cs="Calibri"/>
                <w:i/>
                <w:sz w:val="24"/>
                <w:szCs w:val="24"/>
              </w:rPr>
            </w:pPr>
            <w:r w:rsidRPr="00210D6B">
              <w:rPr>
                <w:rFonts w:ascii="Calibri" w:hAnsi="Calibri" w:cs="Calibri"/>
                <w:i/>
                <w:sz w:val="24"/>
                <w:szCs w:val="24"/>
              </w:rPr>
              <w:t>Študent/ka odovzdá v 13. týždni príslušného semestra vedeckú štúdiu (v rozsahu 15-20 NS), ktorá bude oponovaná garantom predmetu a školiteľom. Následne sa odporúča sa uchádzať sa o jej publikovania vo vhodne zvolenom vedeckom časopise (ideálne impaktovom: Scopus, WoS) – 60 b.</w:t>
            </w:r>
          </w:p>
          <w:p w14:paraId="1535373D" w14:textId="77777777" w:rsidR="008550CE" w:rsidRPr="00210D6B" w:rsidRDefault="008550CE" w:rsidP="00E123D6">
            <w:pPr>
              <w:numPr>
                <w:ilvl w:val="0"/>
                <w:numId w:val="28"/>
              </w:numPr>
              <w:rPr>
                <w:rFonts w:ascii="Calibri" w:hAnsi="Calibri" w:cs="Calibri"/>
                <w:i/>
                <w:sz w:val="24"/>
                <w:szCs w:val="24"/>
              </w:rPr>
            </w:pPr>
            <w:r w:rsidRPr="00210D6B">
              <w:rPr>
                <w:rFonts w:ascii="Calibri" w:hAnsi="Calibri" w:cs="Calibri"/>
                <w:i/>
                <w:sz w:val="24"/>
                <w:szCs w:val="24"/>
              </w:rPr>
              <w:t>Študent/ka bude formou vypracovanej štúdie a kolokvia (predposledný týždeň semestra) v rámci spoločných seminárnych stretnutí prezentovať prehľad v problémoch traktovaných v naštudovanej odb. literatúre – 10 b.</w:t>
            </w:r>
          </w:p>
          <w:p w14:paraId="4A69C280" w14:textId="77777777" w:rsidR="008550CE" w:rsidRPr="00210D6B" w:rsidRDefault="63C1C5AA" w:rsidP="008550CE">
            <w:pPr>
              <w:rPr>
                <w:rFonts w:ascii="Calibri" w:hAnsi="Calibri" w:cs="Calibri"/>
                <w:i/>
                <w:sz w:val="24"/>
                <w:szCs w:val="24"/>
              </w:rPr>
            </w:pPr>
            <w:r w:rsidRPr="00210D6B">
              <w:rPr>
                <w:rFonts w:ascii="Calibri" w:hAnsi="Calibri" w:cs="Calibri"/>
                <w:i/>
                <w:iCs/>
                <w:sz w:val="24"/>
                <w:szCs w:val="24"/>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14:paraId="54898470" w14:textId="6630FEB8" w:rsidR="005E71F7" w:rsidRPr="00210D6B" w:rsidRDefault="26A7DDCF" w:rsidP="023E3EB7">
            <w:pPr>
              <w:jc w:val="both"/>
            </w:pPr>
            <w:r w:rsidRPr="00210D6B">
              <w:rPr>
                <w:rFonts w:ascii="Calibri" w:eastAsia="Calibri" w:hAnsi="Calibri" w:cs="Calibri"/>
                <w:i/>
                <w:iCs/>
                <w:sz w:val="24"/>
                <w:szCs w:val="24"/>
              </w:rPr>
              <w:t xml:space="preserve">A: 100 – 90 %  </w:t>
            </w:r>
          </w:p>
          <w:p w14:paraId="25DE7A67" w14:textId="3B990A4A" w:rsidR="005E71F7" w:rsidRPr="00210D6B" w:rsidRDefault="26A7DDCF" w:rsidP="07BFBDF4">
            <w:r w:rsidRPr="00210D6B">
              <w:rPr>
                <w:rFonts w:ascii="Calibri" w:eastAsia="Calibri" w:hAnsi="Calibri" w:cs="Calibri"/>
                <w:i/>
                <w:iCs/>
                <w:sz w:val="24"/>
                <w:szCs w:val="24"/>
              </w:rPr>
              <w:lastRenderedPageBreak/>
              <w:t xml:space="preserve">B: 89 – 80 %  </w:t>
            </w:r>
            <w:r w:rsidR="008550CE" w:rsidRPr="00210D6B">
              <w:br/>
            </w:r>
            <w:r w:rsidRPr="00210D6B">
              <w:rPr>
                <w:rFonts w:ascii="Calibri" w:eastAsia="Calibri" w:hAnsi="Calibri" w:cs="Calibri"/>
                <w:i/>
                <w:iCs/>
                <w:sz w:val="24"/>
                <w:szCs w:val="24"/>
              </w:rPr>
              <w:t xml:space="preserve"> C: 79 – 70 %  </w:t>
            </w:r>
            <w:r w:rsidR="008550CE" w:rsidRPr="00210D6B">
              <w:br/>
            </w:r>
            <w:r w:rsidRPr="00210D6B">
              <w:rPr>
                <w:rFonts w:ascii="Calibri" w:eastAsia="Calibri" w:hAnsi="Calibri" w:cs="Calibri"/>
                <w:i/>
                <w:iCs/>
                <w:sz w:val="24"/>
                <w:szCs w:val="24"/>
              </w:rPr>
              <w:t xml:space="preserve"> D: 69 – 60 %  </w:t>
            </w:r>
            <w:r w:rsidR="008550CE" w:rsidRPr="00210D6B">
              <w:br/>
            </w:r>
            <w:r w:rsidRPr="00210D6B">
              <w:rPr>
                <w:rFonts w:ascii="Calibri" w:eastAsia="Calibri" w:hAnsi="Calibri" w:cs="Calibri"/>
                <w:i/>
                <w:iCs/>
                <w:sz w:val="24"/>
                <w:szCs w:val="24"/>
              </w:rPr>
              <w:t xml:space="preserve"> E: 59 – 50 %  </w:t>
            </w:r>
          </w:p>
          <w:p w14:paraId="1E3AFAFA" w14:textId="51B65565" w:rsidR="005E71F7" w:rsidRPr="00210D6B" w:rsidRDefault="26A7DDCF" w:rsidP="023E3EB7">
            <w:pPr>
              <w:rPr>
                <w:rFonts w:ascii="Calibri" w:eastAsia="Calibri" w:hAnsi="Calibri" w:cs="Calibri"/>
                <w:i/>
                <w:iCs/>
                <w:sz w:val="24"/>
                <w:szCs w:val="24"/>
              </w:rPr>
            </w:pPr>
            <w:r w:rsidRPr="00210D6B">
              <w:rPr>
                <w:rFonts w:ascii="Calibri" w:eastAsia="Calibri" w:hAnsi="Calibri" w:cs="Calibri"/>
                <w:i/>
                <w:iCs/>
                <w:sz w:val="24"/>
                <w:szCs w:val="24"/>
              </w:rPr>
              <w:t>FX: 49 a menej %</w:t>
            </w:r>
          </w:p>
        </w:tc>
      </w:tr>
      <w:tr w:rsidR="005E71F7" w:rsidRPr="00210D6B" w14:paraId="63A1EB85"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01156F4"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387E0050" w14:textId="77777777" w:rsidR="008550CE" w:rsidRPr="00210D6B" w:rsidRDefault="008550CE" w:rsidP="008550CE">
            <w:pPr>
              <w:rPr>
                <w:rFonts w:ascii="Calibri" w:hAnsi="Calibri" w:cs="Calibri"/>
                <w:i/>
                <w:sz w:val="24"/>
                <w:szCs w:val="24"/>
              </w:rPr>
            </w:pPr>
            <w:r w:rsidRPr="00210D6B">
              <w:rPr>
                <w:rFonts w:ascii="Calibri" w:hAnsi="Calibri" w:cs="Calibri"/>
                <w:i/>
                <w:iCs/>
                <w:sz w:val="24"/>
                <w:szCs w:val="24"/>
              </w:rPr>
              <w:t>Vedomosti</w:t>
            </w:r>
            <w:r w:rsidRPr="00210D6B">
              <w:rPr>
                <w:rFonts w:ascii="Calibri" w:hAnsi="Calibri" w:cs="Calibri"/>
                <w:i/>
                <w:sz w:val="24"/>
                <w:szCs w:val="24"/>
              </w:rPr>
              <w:t xml:space="preserve"> – Absolvent predmetu:</w:t>
            </w:r>
          </w:p>
          <w:p w14:paraId="78C8EFAF" w14:textId="77777777" w:rsidR="008550CE" w:rsidRPr="00210D6B" w:rsidRDefault="008550CE" w:rsidP="00E123D6">
            <w:pPr>
              <w:numPr>
                <w:ilvl w:val="0"/>
                <w:numId w:val="29"/>
              </w:numPr>
              <w:rPr>
                <w:rFonts w:ascii="Calibri" w:hAnsi="Calibri" w:cs="Calibri"/>
                <w:i/>
                <w:sz w:val="24"/>
                <w:szCs w:val="24"/>
              </w:rPr>
            </w:pPr>
            <w:r w:rsidRPr="00210D6B">
              <w:rPr>
                <w:rFonts w:ascii="Calibri" w:hAnsi="Calibri" w:cs="Calibri"/>
                <w:i/>
                <w:sz w:val="24"/>
                <w:szCs w:val="24"/>
              </w:rPr>
              <w:t>orientuje  sa v aktuálnych problémoch estetickej vzťahujúcej  sa k hudobnému umeniu,</w:t>
            </w:r>
          </w:p>
          <w:p w14:paraId="6B379659" w14:textId="77777777" w:rsidR="008550CE" w:rsidRPr="00210D6B" w:rsidRDefault="008550CE" w:rsidP="00E123D6">
            <w:pPr>
              <w:numPr>
                <w:ilvl w:val="0"/>
                <w:numId w:val="29"/>
              </w:numPr>
              <w:rPr>
                <w:rFonts w:ascii="Calibri" w:hAnsi="Calibri" w:cs="Calibri"/>
                <w:i/>
                <w:sz w:val="24"/>
                <w:szCs w:val="24"/>
              </w:rPr>
            </w:pPr>
            <w:r w:rsidRPr="00210D6B">
              <w:rPr>
                <w:rFonts w:ascii="Calibri" w:hAnsi="Calibri" w:cs="Calibri"/>
                <w:i/>
                <w:sz w:val="24"/>
                <w:szCs w:val="24"/>
              </w:rPr>
              <w:t>aplikuje interdisciplinárne väzby hudobnej estetiky k estetike, muzikológii, teórii informácií, psychológii a sociológii</w:t>
            </w:r>
          </w:p>
          <w:p w14:paraId="6870C490" w14:textId="77777777" w:rsidR="008550CE" w:rsidRPr="00210D6B" w:rsidRDefault="008550CE" w:rsidP="00E123D6">
            <w:pPr>
              <w:numPr>
                <w:ilvl w:val="0"/>
                <w:numId w:val="29"/>
              </w:numPr>
              <w:rPr>
                <w:rFonts w:ascii="Calibri" w:hAnsi="Calibri" w:cs="Calibri"/>
                <w:i/>
                <w:sz w:val="24"/>
                <w:szCs w:val="24"/>
              </w:rPr>
            </w:pPr>
            <w:r w:rsidRPr="00210D6B">
              <w:rPr>
                <w:rFonts w:ascii="Calibri" w:hAnsi="Calibri" w:cs="Calibri"/>
                <w:i/>
                <w:sz w:val="24"/>
                <w:szCs w:val="24"/>
              </w:rPr>
              <w:t>orientuje sa vo vývoji hudobnoestetického myslenia až do súčasnosti</w:t>
            </w:r>
          </w:p>
          <w:p w14:paraId="22A58922" w14:textId="77777777" w:rsidR="008550CE" w:rsidRPr="00210D6B" w:rsidRDefault="008550CE" w:rsidP="00E123D6">
            <w:pPr>
              <w:numPr>
                <w:ilvl w:val="0"/>
                <w:numId w:val="29"/>
              </w:numPr>
              <w:rPr>
                <w:rFonts w:ascii="Calibri" w:hAnsi="Calibri" w:cs="Calibri"/>
                <w:i/>
                <w:sz w:val="24"/>
                <w:szCs w:val="24"/>
              </w:rPr>
            </w:pPr>
            <w:r w:rsidRPr="00210D6B">
              <w:rPr>
                <w:rFonts w:ascii="Calibri" w:hAnsi="Calibri" w:cs="Calibri"/>
                <w:i/>
                <w:sz w:val="24"/>
                <w:szCs w:val="24"/>
              </w:rPr>
              <w:t>dokáže pomenovať ťažiskové okruhy súčasného hudobnoestetického bádania</w:t>
            </w:r>
          </w:p>
          <w:p w14:paraId="16E893CE" w14:textId="77777777" w:rsidR="008550CE" w:rsidRPr="00210D6B" w:rsidRDefault="008550CE" w:rsidP="00E123D6">
            <w:pPr>
              <w:numPr>
                <w:ilvl w:val="0"/>
                <w:numId w:val="29"/>
              </w:numPr>
              <w:rPr>
                <w:rFonts w:ascii="Calibri" w:hAnsi="Calibri" w:cs="Calibri"/>
                <w:i/>
                <w:sz w:val="24"/>
                <w:szCs w:val="24"/>
              </w:rPr>
            </w:pPr>
            <w:r w:rsidRPr="00210D6B">
              <w:rPr>
                <w:rFonts w:ascii="Calibri" w:hAnsi="Calibri" w:cs="Calibri"/>
                <w:i/>
                <w:sz w:val="24"/>
                <w:szCs w:val="24"/>
              </w:rPr>
              <w:t>komparuje a analyzuje základné estetické smery a normy vytvorené na základe skúsenosti z tvorby a percepcie hudobného umenia.</w:t>
            </w:r>
          </w:p>
          <w:p w14:paraId="1DA6542E" w14:textId="77777777" w:rsidR="008550CE" w:rsidRPr="00210D6B" w:rsidRDefault="008550CE" w:rsidP="008550CE">
            <w:pPr>
              <w:rPr>
                <w:rFonts w:ascii="Calibri" w:hAnsi="Calibri" w:cs="Calibri"/>
                <w:i/>
                <w:iCs/>
                <w:sz w:val="24"/>
                <w:szCs w:val="24"/>
              </w:rPr>
            </w:pPr>
          </w:p>
          <w:p w14:paraId="21E50C08" w14:textId="77777777" w:rsidR="008550CE" w:rsidRPr="00210D6B" w:rsidRDefault="008550CE" w:rsidP="008550CE">
            <w:pPr>
              <w:rPr>
                <w:rFonts w:ascii="Calibri" w:hAnsi="Calibri" w:cs="Calibri"/>
                <w:i/>
                <w:sz w:val="24"/>
                <w:szCs w:val="24"/>
              </w:rPr>
            </w:pPr>
            <w:r w:rsidRPr="00210D6B">
              <w:rPr>
                <w:rFonts w:ascii="Calibri" w:hAnsi="Calibri" w:cs="Calibri"/>
                <w:i/>
                <w:iCs/>
                <w:sz w:val="24"/>
                <w:szCs w:val="24"/>
              </w:rPr>
              <w:t xml:space="preserve">Zručnosti – </w:t>
            </w:r>
            <w:r w:rsidRPr="00210D6B">
              <w:rPr>
                <w:rFonts w:ascii="Calibri" w:hAnsi="Calibri" w:cs="Calibri"/>
                <w:i/>
                <w:sz w:val="24"/>
                <w:szCs w:val="24"/>
              </w:rPr>
              <w:t>Absolvent predmetu:</w:t>
            </w:r>
          </w:p>
          <w:p w14:paraId="36FD493F" w14:textId="77777777" w:rsidR="008550CE" w:rsidRPr="00210D6B" w:rsidRDefault="008550CE" w:rsidP="00E123D6">
            <w:pPr>
              <w:numPr>
                <w:ilvl w:val="0"/>
                <w:numId w:val="30"/>
              </w:numPr>
              <w:rPr>
                <w:rFonts w:ascii="Calibri" w:hAnsi="Calibri" w:cs="Calibri"/>
                <w:i/>
                <w:sz w:val="24"/>
                <w:szCs w:val="24"/>
              </w:rPr>
            </w:pPr>
            <w:r w:rsidRPr="00210D6B">
              <w:rPr>
                <w:rFonts w:ascii="Calibri" w:hAnsi="Calibri" w:cs="Calibri"/>
                <w:i/>
                <w:sz w:val="24"/>
                <w:szCs w:val="24"/>
              </w:rPr>
              <w:t>kriticky číta vyhodnocuje hudobnoestetické pramene,</w:t>
            </w:r>
          </w:p>
          <w:p w14:paraId="11BA4B72" w14:textId="77777777" w:rsidR="008550CE" w:rsidRPr="00210D6B" w:rsidRDefault="008550CE" w:rsidP="00E123D6">
            <w:pPr>
              <w:numPr>
                <w:ilvl w:val="0"/>
                <w:numId w:val="30"/>
              </w:numPr>
              <w:rPr>
                <w:rFonts w:ascii="Calibri" w:hAnsi="Calibri" w:cs="Calibri"/>
                <w:i/>
                <w:sz w:val="24"/>
                <w:szCs w:val="24"/>
              </w:rPr>
            </w:pPr>
            <w:r w:rsidRPr="00210D6B">
              <w:rPr>
                <w:rFonts w:ascii="Calibri" w:hAnsi="Calibri" w:cs="Calibri"/>
                <w:i/>
                <w:sz w:val="24"/>
                <w:szCs w:val="24"/>
              </w:rPr>
              <w:t>používa a aplikuje teoretické pojmy a kategórie estetiky v aplikácii na hudobné umenie,</w:t>
            </w:r>
          </w:p>
          <w:p w14:paraId="34F44D12" w14:textId="77777777" w:rsidR="008550CE" w:rsidRPr="00210D6B" w:rsidRDefault="008550CE" w:rsidP="00E123D6">
            <w:pPr>
              <w:numPr>
                <w:ilvl w:val="0"/>
                <w:numId w:val="30"/>
              </w:numPr>
              <w:rPr>
                <w:rFonts w:ascii="Calibri" w:hAnsi="Calibri" w:cs="Calibri"/>
                <w:i/>
                <w:sz w:val="24"/>
                <w:szCs w:val="24"/>
              </w:rPr>
            </w:pPr>
            <w:r w:rsidRPr="00210D6B">
              <w:rPr>
                <w:rFonts w:ascii="Calibri" w:hAnsi="Calibri" w:cs="Calibri"/>
                <w:i/>
                <w:sz w:val="24"/>
                <w:szCs w:val="24"/>
              </w:rPr>
              <w:t>špecifikuje osobitosti hudobného umenia a sledovať ich reflexiu v súčasných estetických teóriách</w:t>
            </w:r>
          </w:p>
          <w:p w14:paraId="65100BED" w14:textId="77777777" w:rsidR="008550CE" w:rsidRPr="00210D6B" w:rsidRDefault="008550CE" w:rsidP="00E123D6">
            <w:pPr>
              <w:numPr>
                <w:ilvl w:val="0"/>
                <w:numId w:val="30"/>
              </w:numPr>
              <w:rPr>
                <w:rFonts w:ascii="Calibri" w:hAnsi="Calibri" w:cs="Calibri"/>
                <w:i/>
                <w:sz w:val="24"/>
                <w:szCs w:val="24"/>
              </w:rPr>
            </w:pPr>
            <w:r w:rsidRPr="00210D6B">
              <w:rPr>
                <w:rFonts w:ascii="Calibri" w:hAnsi="Calibri" w:cs="Calibri"/>
                <w:i/>
                <w:sz w:val="24"/>
                <w:szCs w:val="24"/>
              </w:rPr>
              <w:t>preukazuje systematické vedomosti zo študijného</w:t>
            </w:r>
          </w:p>
          <w:p w14:paraId="4B9EC969" w14:textId="77777777" w:rsidR="008550CE" w:rsidRPr="00210D6B" w:rsidRDefault="008550CE" w:rsidP="00E123D6">
            <w:pPr>
              <w:numPr>
                <w:ilvl w:val="0"/>
                <w:numId w:val="30"/>
              </w:numPr>
              <w:rPr>
                <w:rFonts w:ascii="Calibri" w:hAnsi="Calibri" w:cs="Calibri"/>
                <w:i/>
                <w:sz w:val="24"/>
                <w:szCs w:val="24"/>
              </w:rPr>
            </w:pPr>
            <w:r w:rsidRPr="00210D6B">
              <w:rPr>
                <w:rFonts w:ascii="Calibri" w:hAnsi="Calibri" w:cs="Calibri"/>
                <w:i/>
                <w:sz w:val="24"/>
                <w:szCs w:val="24"/>
              </w:rPr>
              <w:t>percepčne analyzuje a verbálne interpretuje základné štýlové prvky a kompozičné postupy hudby 20. storočia, hľadať a nachádzať k nim paralely v iných druhoch umenia v nadväznosti na dobové špecifická v estetickom a filozofickom myslení.</w:t>
            </w:r>
          </w:p>
          <w:p w14:paraId="3041E394" w14:textId="77777777" w:rsidR="008550CE" w:rsidRPr="00210D6B" w:rsidRDefault="008550CE" w:rsidP="008550CE">
            <w:pPr>
              <w:rPr>
                <w:rFonts w:ascii="Calibri" w:hAnsi="Calibri" w:cs="Calibri"/>
                <w:i/>
                <w:sz w:val="24"/>
                <w:szCs w:val="24"/>
              </w:rPr>
            </w:pPr>
          </w:p>
          <w:p w14:paraId="3BBF643E" w14:textId="086D19BF" w:rsidR="008550CE" w:rsidRPr="00210D6B" w:rsidRDefault="748B30ED" w:rsidP="07BFBDF4">
            <w:pPr>
              <w:rPr>
                <w:rFonts w:ascii="Calibri" w:hAnsi="Calibri" w:cs="Calibri"/>
                <w:i/>
                <w:iCs/>
                <w:sz w:val="24"/>
                <w:szCs w:val="24"/>
              </w:rPr>
            </w:pPr>
            <w:r w:rsidRPr="00210D6B">
              <w:rPr>
                <w:rFonts w:ascii="Calibri" w:hAnsi="Calibri" w:cs="Calibri"/>
                <w:i/>
                <w:iCs/>
                <w:sz w:val="24"/>
                <w:szCs w:val="24"/>
              </w:rPr>
              <w:t xml:space="preserve">Kompetentnosti </w:t>
            </w:r>
            <w:r w:rsidR="008550CE" w:rsidRPr="00210D6B">
              <w:rPr>
                <w:rFonts w:ascii="Calibri" w:hAnsi="Calibri" w:cs="Calibri"/>
                <w:i/>
                <w:iCs/>
                <w:sz w:val="24"/>
                <w:szCs w:val="24"/>
              </w:rPr>
              <w:t>– Absolvent predmetu:</w:t>
            </w:r>
          </w:p>
          <w:p w14:paraId="7058A9C8" w14:textId="77777777" w:rsidR="008550CE" w:rsidRPr="00210D6B" w:rsidRDefault="008550CE" w:rsidP="00E123D6">
            <w:pPr>
              <w:numPr>
                <w:ilvl w:val="0"/>
                <w:numId w:val="31"/>
              </w:numPr>
              <w:rPr>
                <w:rFonts w:ascii="Calibri" w:hAnsi="Calibri" w:cs="Calibri"/>
                <w:i/>
                <w:sz w:val="24"/>
                <w:szCs w:val="24"/>
              </w:rPr>
            </w:pPr>
            <w:r w:rsidRPr="00210D6B">
              <w:rPr>
                <w:rFonts w:ascii="Calibri" w:hAnsi="Calibri" w:cs="Calibri"/>
                <w:i/>
                <w:sz w:val="24"/>
                <w:szCs w:val="24"/>
              </w:rPr>
              <w:t>realizuje kvalitatívny výskum naviazaný na problematiku témy dizertácie</w:t>
            </w:r>
          </w:p>
          <w:p w14:paraId="0574BD87" w14:textId="77777777" w:rsidR="008550CE" w:rsidRPr="00210D6B" w:rsidRDefault="008550CE" w:rsidP="00E123D6">
            <w:pPr>
              <w:numPr>
                <w:ilvl w:val="0"/>
                <w:numId w:val="31"/>
              </w:numPr>
              <w:rPr>
                <w:rFonts w:ascii="Calibri" w:hAnsi="Calibri" w:cs="Calibri"/>
                <w:i/>
                <w:sz w:val="24"/>
                <w:szCs w:val="24"/>
              </w:rPr>
            </w:pPr>
            <w:r w:rsidRPr="00210D6B">
              <w:rPr>
                <w:rFonts w:ascii="Calibri" w:hAnsi="Calibri" w:cs="Calibri"/>
                <w:i/>
                <w:sz w:val="24"/>
                <w:szCs w:val="24"/>
              </w:rPr>
              <w:t>aplikuje nadobudnuté systematické znalosti do riešenia stanovených komplexných problémov vo vlastných výskumných aktivitách,</w:t>
            </w:r>
          </w:p>
          <w:p w14:paraId="45D6A19D" w14:textId="77777777" w:rsidR="008550CE" w:rsidRPr="00210D6B" w:rsidRDefault="008550CE" w:rsidP="00E123D6">
            <w:pPr>
              <w:numPr>
                <w:ilvl w:val="0"/>
                <w:numId w:val="31"/>
              </w:numPr>
              <w:rPr>
                <w:rFonts w:ascii="Calibri" w:hAnsi="Calibri" w:cs="Calibri"/>
                <w:i/>
                <w:sz w:val="24"/>
                <w:szCs w:val="24"/>
              </w:rPr>
            </w:pPr>
            <w:r w:rsidRPr="00210D6B">
              <w:rPr>
                <w:rFonts w:ascii="Calibri" w:hAnsi="Calibri" w:cs="Calibri"/>
                <w:i/>
                <w:sz w:val="24"/>
                <w:szCs w:val="24"/>
              </w:rPr>
              <w:t xml:space="preserve">obhajuje svoje poznatky v diskusiách i na širších vedeckých fórach, </w:t>
            </w:r>
          </w:p>
          <w:p w14:paraId="314CB5B9" w14:textId="77777777" w:rsidR="008550CE" w:rsidRPr="00210D6B" w:rsidRDefault="008550CE" w:rsidP="00E123D6">
            <w:pPr>
              <w:numPr>
                <w:ilvl w:val="0"/>
                <w:numId w:val="31"/>
              </w:numPr>
              <w:rPr>
                <w:rFonts w:ascii="Calibri" w:hAnsi="Calibri" w:cs="Calibri"/>
                <w:i/>
                <w:sz w:val="24"/>
                <w:szCs w:val="24"/>
              </w:rPr>
            </w:pPr>
            <w:r w:rsidRPr="00210D6B">
              <w:rPr>
                <w:rFonts w:ascii="Calibri" w:hAnsi="Calibri" w:cs="Calibri"/>
                <w:i/>
                <w:sz w:val="24"/>
                <w:szCs w:val="24"/>
              </w:rPr>
              <w:t>argumentuje odborne svoju odbornú expertízu, stanoviská a metodologické pozície.</w:t>
            </w:r>
          </w:p>
          <w:p w14:paraId="722B00AE" w14:textId="77777777" w:rsidR="008550CE" w:rsidRPr="00210D6B" w:rsidRDefault="008550CE" w:rsidP="008550CE">
            <w:pPr>
              <w:rPr>
                <w:rFonts w:ascii="Calibri" w:hAnsi="Calibri" w:cs="Calibri"/>
                <w:i/>
                <w:szCs w:val="24"/>
              </w:rPr>
            </w:pPr>
          </w:p>
          <w:p w14:paraId="106A9A4D" w14:textId="77777777" w:rsidR="005E71F7" w:rsidRPr="00210D6B" w:rsidRDefault="008550CE" w:rsidP="008550CE">
            <w:pPr>
              <w:rPr>
                <w:rFonts w:ascii="Calibri" w:hAnsi="Calibri" w:cs="Calibri"/>
                <w:i/>
                <w:sz w:val="24"/>
                <w:szCs w:val="24"/>
              </w:rPr>
            </w:pPr>
            <w:r w:rsidRPr="00210D6B">
              <w:rPr>
                <w:rFonts w:ascii="Calibri" w:hAnsi="Calibri" w:cs="Calibri"/>
                <w:i/>
                <w:sz w:val="24"/>
                <w:szCs w:val="24"/>
              </w:rPr>
              <w:t xml:space="preserve">Vzdelávacie výstupy </w:t>
            </w:r>
            <w:r w:rsidRPr="00210D6B">
              <w:rPr>
                <w:rFonts w:ascii="Calibri" w:hAnsi="Calibri" w:cs="Calibri"/>
                <w:i/>
                <w:iCs/>
                <w:sz w:val="24"/>
                <w:szCs w:val="24"/>
              </w:rPr>
              <w:t>vedomosti</w:t>
            </w:r>
            <w:r w:rsidRPr="00210D6B">
              <w:rPr>
                <w:rFonts w:ascii="Calibri" w:hAnsi="Calibri" w:cs="Calibri"/>
                <w:i/>
                <w:sz w:val="24"/>
                <w:szCs w:val="24"/>
              </w:rPr>
              <w:t xml:space="preserve"> sú overené v písomnej práci/resp. vedeckej štúdii odovzdanej v 13. týždni semestra.  Vzdelávacie výstupy  zručnosti a kompetentnosti sú overené v prezentáciách (referát + PWP) v rámci spoločných stretnutí a kolokvia na záver semestra.</w:t>
            </w:r>
          </w:p>
        </w:tc>
      </w:tr>
      <w:tr w:rsidR="005E71F7" w:rsidRPr="00210D6B" w14:paraId="296705E0"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27475E7" w14:textId="77777777" w:rsidR="005E71F7" w:rsidRPr="00210D6B" w:rsidRDefault="005E71F7" w:rsidP="005E71F7">
            <w:pPr>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6FF842EF"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Prierez dejinami hudobnoestetického myslenia.</w:t>
            </w:r>
          </w:p>
          <w:p w14:paraId="2B5CA095"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 xml:space="preserve">Hudba ako problém estetiky. </w:t>
            </w:r>
          </w:p>
          <w:p w14:paraId="2580D9DE"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Typológia estetických koncepcií reflektujúcich hudobné umenie.</w:t>
            </w:r>
          </w:p>
          <w:p w14:paraId="7FD7B6AB"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Fenomenologické a sociologické prúdy hudobnej estetiky 20. storočia (Husserl, Gadamer a i.)</w:t>
            </w:r>
          </w:p>
          <w:p w14:paraId="3B573304"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Psychologizujúce a semiotické tendencie v hudobnej estetiky 20. storočia (Freud, Eco, Zich, Sychra, Jiránek, Volek).</w:t>
            </w:r>
          </w:p>
          <w:p w14:paraId="678B1D03"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lastRenderedPageBreak/>
              <w:t>Vzťahové väzby hudobnej poetiky a estetiky (Bussoni, Schönberg, Stravinskij).</w:t>
            </w:r>
          </w:p>
          <w:p w14:paraId="0BB3F777"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 xml:space="preserve">Vzťahy a prieniky hudobnej estetiky, hudobnej kritiky a hudobnej filozofie (Scruton, Levinson). </w:t>
            </w:r>
          </w:p>
          <w:p w14:paraId="0BDF013B"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Pojmy a definície: hudobné dielo, hudobný obsah a hudobný význam, hudobná forma a hudobná štruktúra.</w:t>
            </w:r>
          </w:p>
          <w:p w14:paraId="5E87A63C"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 xml:space="preserve">Hudobný zážitok ako kognitívno-emocionálna funkcia. </w:t>
            </w:r>
          </w:p>
          <w:p w14:paraId="7D22148A"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 xml:space="preserve">Tvorba estetickej informácie hudbou a spôsoby jej prijímania a chápania (percepcia, apercepcia a recepcia hudby). </w:t>
            </w:r>
          </w:p>
          <w:p w14:paraId="150B9012" w14:textId="77777777" w:rsidR="008550CE" w:rsidRPr="00210D6B" w:rsidRDefault="008550CE" w:rsidP="00E123D6">
            <w:pPr>
              <w:numPr>
                <w:ilvl w:val="0"/>
                <w:numId w:val="32"/>
              </w:numPr>
              <w:rPr>
                <w:rFonts w:ascii="Calibri" w:hAnsi="Calibri" w:cs="Calibri"/>
                <w:i/>
                <w:sz w:val="24"/>
                <w:szCs w:val="24"/>
              </w:rPr>
            </w:pPr>
            <w:r w:rsidRPr="00210D6B">
              <w:rPr>
                <w:rFonts w:ascii="Calibri" w:hAnsi="Calibri" w:cs="Calibri"/>
                <w:i/>
                <w:sz w:val="24"/>
                <w:szCs w:val="24"/>
              </w:rPr>
              <w:t>Hudobná estetika a postmoderná hudobná kultúra.</w:t>
            </w:r>
          </w:p>
          <w:p w14:paraId="6A799DD4" w14:textId="77777777" w:rsidR="005E71F7" w:rsidRPr="00210D6B" w:rsidRDefault="008550CE" w:rsidP="00E123D6">
            <w:pPr>
              <w:numPr>
                <w:ilvl w:val="0"/>
                <w:numId w:val="32"/>
              </w:numPr>
              <w:rPr>
                <w:rFonts w:ascii="Calibri" w:hAnsi="Calibri" w:cs="Calibri"/>
                <w:i/>
                <w:szCs w:val="24"/>
              </w:rPr>
            </w:pPr>
            <w:r w:rsidRPr="00210D6B">
              <w:rPr>
                <w:rFonts w:ascii="Calibri" w:hAnsi="Calibri" w:cs="Calibri"/>
                <w:i/>
                <w:sz w:val="24"/>
                <w:szCs w:val="24"/>
              </w:rPr>
              <w:t>Akutálne otázky hudobnej estetiky na prelome 20. a 21. storočia (ontológia, esencializmus, antiesencializmus, formalizmus, ontologizmus, kognitivizmus a i.).</w:t>
            </w:r>
          </w:p>
        </w:tc>
      </w:tr>
      <w:tr w:rsidR="005E71F7" w:rsidRPr="00210D6B" w14:paraId="156F5D1F"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EBEF761"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1E4DCB10" w14:textId="40FCA9FE" w:rsidR="008550CE" w:rsidRPr="00210D6B" w:rsidRDefault="63C1C5AA" w:rsidP="008550CE">
            <w:pPr>
              <w:rPr>
                <w:rFonts w:ascii="Calibri" w:hAnsi="Calibri" w:cs="Calibri"/>
                <w:sz w:val="24"/>
                <w:szCs w:val="24"/>
              </w:rPr>
            </w:pPr>
            <w:r w:rsidRPr="00210D6B">
              <w:rPr>
                <w:rFonts w:ascii="Calibri" w:hAnsi="Calibri" w:cs="Calibri"/>
                <w:sz w:val="24"/>
                <w:szCs w:val="24"/>
              </w:rPr>
              <w:t>Adorno, T. W., 1964. O fetišovém charakteru v hudbě a regresi sluchu. In: Divadlo. Roč. 15, č. 1, s. 16-22; č. 2, s. 12-18.</w:t>
            </w:r>
          </w:p>
          <w:p w14:paraId="237A2C57"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Adorno, T. W., 1965. O niektorých ťažkostiach pri komponovaní v súčasnosti. In: Slovenská hudba, 1965, roč. 9, č. 8, s. 353-362.</w:t>
            </w:r>
          </w:p>
          <w:p w14:paraId="31EBAA65"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Adorno, T. W., 1966. Formové princípy súčasnej hudby. In: Slovenská hudba. Roč. 10, č. 9, s. 385-391.</w:t>
            </w:r>
          </w:p>
          <w:p w14:paraId="314350C7"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Adorno, T. W., 1969. Hudba na provázku. In: Hudební věda. Roč. 6, č. 1, s. 92-101.</w:t>
            </w:r>
          </w:p>
          <w:p w14:paraId="6EB30AAA"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Adorno, T. W., 1997. Estetická teorie. Praha: Panglos.</w:t>
            </w:r>
          </w:p>
          <w:p w14:paraId="004D0C15"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Alperson, Ph., ed., 1987. What is Music? An Introduction to the Philosophy of Music, New York: Haven.</w:t>
            </w:r>
          </w:p>
          <w:p w14:paraId="36A2CA88"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Alperson, Ph., 2009. Facing the Music: Voices from the Margins. In: Topoi. Vol. 28, No.2, pp. 91-96. doi:10.1007/s11245-009-9052-9</w:t>
            </w:r>
          </w:p>
          <w:p w14:paraId="389B77D4"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Bicknell, J., 2009. Why Music Moves Us, New York: Palgrave Macmillan.</w:t>
            </w:r>
          </w:p>
          <w:p w14:paraId="15C63A6E"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Brejka, R., 1996. Vybrané kapitoly z dejín hudobnej estetiky I. Bratislava: VŠMU.</w:t>
            </w:r>
          </w:p>
          <w:p w14:paraId="44070A1F"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Brejka, R., 1998. Vybrané kapitoly z dejín hudobnej estetiky II. Bratislava: VŠMU.</w:t>
            </w:r>
          </w:p>
          <w:p w14:paraId="3FF48A53"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Brejka, R., 1999. Vybrané kapitoly z dejín hudobnej estetiky III. Bratislava: VŠMU.</w:t>
            </w:r>
          </w:p>
          <w:p w14:paraId="23B00F9F"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Budd, M., 1985a. Music and the Emotions: The Philosophical Theories, London: Routledge &amp; Kegan Paul.</w:t>
            </w:r>
          </w:p>
          <w:p w14:paraId="37F7FD0E"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Budd, M., 1985b. Understanding Music. In: Proceedings of the Aristotelian Society (Supplement). Vol. 59, No.1, pp. 233-248. doi:10.1093/aristoteliansupp/59.1.215</w:t>
            </w:r>
          </w:p>
          <w:p w14:paraId="778A01F1"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Budd, M., 1995.Values of Art: Pictures, Poetry and Music. London: Penguin.</w:t>
            </w:r>
          </w:p>
          <w:p w14:paraId="3C98ADD2"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Budd, M., 2003. Musical Movement and Aesthetic Metaphor. In: British Journal of Aesthetics. Vol. 43, No. 3, pp. 209-223. doi:10.1093/bjaesthetics/43.3.209</w:t>
            </w:r>
          </w:p>
          <w:p w14:paraId="2577B5C8"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Busoni, R., 1962. Zarys nowej estetyki muzyki. Katowice: Panstwowa wyzsza szkola muzyczna v Katowicach.</w:t>
            </w:r>
          </w:p>
          <w:p w14:paraId="3B933AD1"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Cook, N., 2000. Music. A Very Short Introduction. Second reissued edition. New York: Orford Unversity Press.</w:t>
            </w:r>
          </w:p>
          <w:p w14:paraId="08866A91"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Currie, G.,1989. An Ontology of Art. New York: St. Martin’s Press.</w:t>
            </w:r>
          </w:p>
          <w:p w14:paraId="1546F2DF"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Dahlhaus, C., 1966. Estetické problémy najnovšej hudby. 1966. In: Slovenská hudba. Roč. 10, č. 1, s. 30-32.</w:t>
            </w:r>
          </w:p>
          <w:p w14:paraId="1129993B"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Dahlhaus, C., 1967. Musikästhetik. Köln: Musikverlag Hans Gerig.</w:t>
            </w:r>
          </w:p>
          <w:p w14:paraId="2CE0D122"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Dahlhaus, C., 1969. Nová hudba jako historická kategorie. In: Hudební rozhledy. Roč. 22, č. 23-24, s. 746-752.</w:t>
            </w:r>
          </w:p>
          <w:p w14:paraId="1E570409"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Dahlhaus, C., 1969. Lesk a bída elektronické hudby. In Hudební rozhledy, 1969, roč. 22, č. 5, s. 154-156.</w:t>
            </w:r>
          </w:p>
          <w:p w14:paraId="019E4709"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lastRenderedPageBreak/>
              <w:t>Dahlhaus, C., 1982. Esthetics of Music. (from original 1967 translated by W. W. Austin). New York: Cambridge Unverstiy Press.</w:t>
            </w:r>
          </w:p>
          <w:p w14:paraId="51F2214D"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Dahlhaus, C., 1983. Analysis and Value Judgment. (from original 1970 translated by S. Levarie). New York: Pendragon Press.</w:t>
            </w:r>
          </w:p>
          <w:p w14:paraId="18A47690"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Davies, D., 2004. Art as Performance. Malden: Blackwell.</w:t>
            </w:r>
          </w:p>
          <w:p w14:paraId="6BED3448"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Davies, S., 2001. Musical Works and Performances: A Philosophical Exploration, Oxford: OUP.</w:t>
            </w:r>
          </w:p>
          <w:p w14:paraId="389410E8"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DeBellis, M., 1995. Music and Conceptualization, Cambridge: Cambridge University Press.</w:t>
            </w:r>
          </w:p>
          <w:p w14:paraId="14A5F863"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Dodd, J., 2007. Works of Music: An Essay in Ontology. Oxford: Oxford University Press.</w:t>
            </w:r>
          </w:p>
          <w:p w14:paraId="339AADDA"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Dodd, J., 2013. Adventures in the Metaontology of Art: Local Descriptivism, Artefacts and Dreamcatchers. In:  Philosophical Studies. Vol. 165, No. 3, pp. 1047-1068. doi:10.1007/s11098-012-9999-z</w:t>
            </w:r>
          </w:p>
          <w:p w14:paraId="0A529B80"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 xml:space="preserve">Dwivedi, P., S., ed. 2022. Aesthetics and the Philosophy of Art: Comparative Perspectives. London. Routledge. </w:t>
            </w:r>
          </w:p>
          <w:p w14:paraId="45472216"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Dykast, R., 2000. Symbolická forma v hudbě. In: K aktuálním otázkám hudební teorie. Praha: HAMU, s. 124-130.</w:t>
            </w:r>
          </w:p>
          <w:p w14:paraId="04280BDC"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Dykast, R. 2005. Hudba věku melancholie. Praha:Togga.</w:t>
            </w:r>
          </w:p>
          <w:p w14:paraId="6EEA1F26"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Eco, U., 2004. Teorie sémiotiky. Brno: JAMU.</w:t>
            </w:r>
          </w:p>
          <w:p w14:paraId="68FBDD61"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Eco, U., 2015. Otevřené dílo: forma a neurčenost v současných poetikách. Praha: Argo.</w:t>
            </w:r>
          </w:p>
          <w:p w14:paraId="7A8036B1"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Eggebrecht, H, H., 2001. Hudba a krásno. Praha: Nakl. Lidové noviny.</w:t>
            </w:r>
          </w:p>
          <w:p w14:paraId="23845928"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Fukač, J., 1989. Mýtus a skutečnost hudby. Praha: Panton.</w:t>
            </w:r>
          </w:p>
          <w:p w14:paraId="71C4BBF4"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Godár, V., 2000. Kacírske quodlibety. Bratislava: Music Forum</w:t>
            </w:r>
          </w:p>
          <w:p w14:paraId="1C5CB4D6"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Goehr, L., 1992. The Imaginary Museum of Musical Works: An Essay in the Philosophy of Music, Oxford: OUP.</w:t>
            </w:r>
          </w:p>
          <w:p w14:paraId="12E368F5"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 xml:space="preserve">Goodman, N., 2017. Nové pojetí filozofie a dalších umění a věd. Praha: FF UK. </w:t>
            </w:r>
          </w:p>
          <w:p w14:paraId="735F70FF"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Hamilton, A., 2007. Aesthetics and Music, New York: Continuum.</w:t>
            </w:r>
          </w:p>
          <w:p w14:paraId="711BD836"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Hanslick, E., 2010. O hudobnom krásne. Preklad 15. nemeckého vydania. Bratislava: Hudobné centrum.</w:t>
            </w:r>
          </w:p>
          <w:p w14:paraId="3B4CD717"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Hindemith, P., 2008. Skladatelův svět. Jeho obzory a hranice. Praha: AMU.</w:t>
            </w:r>
          </w:p>
          <w:p w14:paraId="686D7035"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Iseminger, G., 2004. The Aesthetic Function of Art. Ithaca: Cornell University Press.</w:t>
            </w:r>
          </w:p>
          <w:p w14:paraId="652CB58C"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Jiránek, J., 1996.  Hudební sémantika  a sémiotika. Olomouc: Vyd. UP v Olomouci.</w:t>
            </w:r>
          </w:p>
          <w:p w14:paraId="21127A0D"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Kanda, R., 2016. Umění na cestě z postmodernismu: angažované nebo radikálni? In: Kanda, R., et. all. Podzim postmodernismu: Teoretické výzvy súučasnosti. Praha: Filosofia, s. 137–158.</w:t>
            </w:r>
          </w:p>
          <w:p w14:paraId="3CC68ED3"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Kania, A., 2008a. New Waves in Musical Ontology. In: K. Stock and K. Thomson-Jones, eds. New Waves in Aesthetics. New York: Palgrave Macmillan, pp. 20-40.</w:t>
            </w:r>
          </w:p>
          <w:p w14:paraId="052317A7"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Kania, A., 2008c. The Methodology of Musical Ontology: Descriptivism and Its Implications. In: British Journal of Aesthetics. Vol. 48, No.4, pp. 426-444. doi:10.1093/aesthj/ayn034</w:t>
            </w:r>
          </w:p>
          <w:p w14:paraId="263E95B4"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 xml:space="preserve">Kania, A., 2013. Platonism vs. Nominalism in Contemporary Musical Ontology. In: Mag Uidhir 2013, pp 197-219. doi:10.1093/acprof:oso/9780199691494.003.0010    </w:t>
            </w:r>
          </w:p>
          <w:p w14:paraId="3C963304"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Karbusický, V., 1993. Tvar a význam v hudbě. In: Hudební věda. Roč. 30, č. 4, s. 299-330.</w:t>
            </w:r>
          </w:p>
          <w:p w14:paraId="5A820649"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Kivy, P., 2002. Introduction to a Philosophy of Music. Oxford: Oxford University Press.</w:t>
            </w:r>
          </w:p>
          <w:p w14:paraId="6DE1000B"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Kneif, T., 1972.  Hudba a znaky. Aspekty neexistující hudební sémiotiky. In: Hudební rozhledy. Roč. 25, č. 4, s. 230-232.</w:t>
            </w:r>
          </w:p>
          <w:p w14:paraId="3085C47F"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Kopčáková, S., 2015. Hudobná estetika a populárna hudba. Prešov: FF PU.</w:t>
            </w:r>
          </w:p>
          <w:p w14:paraId="0A2E0D1E"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Kopčáková, S., 2020. Aktuálne otázky hudobnej estetiky 20. a 21. storočia. Prešov: FF PU.</w:t>
            </w:r>
          </w:p>
          <w:p w14:paraId="30C0FBC8"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Kulka, T. a Ciporanov, D., eds.. 2010. Co je umění? Texty angloamerické estetiky 20. století. Praha: Pavel Mervart.</w:t>
            </w:r>
          </w:p>
          <w:p w14:paraId="63E4D136"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lastRenderedPageBreak/>
              <w:t xml:space="preserve">Kulka, T., 2019. Umění a jeho hodnoty: Logika umělecké kritiky. Praha: Argo. </w:t>
            </w:r>
          </w:p>
          <w:p w14:paraId="1188E7FD"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Langerová, K. S., 1998. O významovosti v hudbe. Genéza umeleckého zmyslu. Bratislava: SNEH.</w:t>
            </w:r>
          </w:p>
          <w:p w14:paraId="2A93170E"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Levinson, J., 2011. Music, Art, and Methaphysics. Essays in Philosophical Aesthetics. New York: OUP.</w:t>
            </w:r>
          </w:p>
          <w:p w14:paraId="05571724"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Lissa, Z., 1982. Nové studie z hudební estetiky. Praha: Supraphon.</w:t>
            </w:r>
          </w:p>
          <w:p w14:paraId="0393D19B"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Nelson, R. S., a Shiff, R., 2004. Kritické pojmy dejín umenia. Bratislava: Slovart.</w:t>
            </w:r>
          </w:p>
          <w:p w14:paraId="46B1C329"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Poledňák, I., 2006. Hudba jako problém estetiky. Praha: Karolinum a Univerzita Karlova.</w:t>
            </w:r>
          </w:p>
          <w:p w14:paraId="2213305B"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 xml:space="preserve">Scruton, R., 2003. Průvodce inteligentního člověka po moderní kultuře. Praha: Academia. </w:t>
            </w:r>
          </w:p>
          <w:p w14:paraId="6B044EA6"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Scruton, R., 2009. Hudobná estetika. Bratislava: NHC.</w:t>
            </w:r>
          </w:p>
          <w:p w14:paraId="575DE732"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Schusterman, R., 2003. Estetika pragmatizmu. Bratislava: Kalligram.</w:t>
            </w:r>
          </w:p>
          <w:p w14:paraId="648F7C20"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Stock, K., ed., 2007. Philosophers on Music: Experience, Meaning, and Work, Oxford: Oxford University Press.</w:t>
            </w:r>
          </w:p>
          <w:p w14:paraId="6FC3F4BC"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Vičar, J. a Dykast, R., 1998. Hudební estetika. Praha: Akademie múzických umění.</w:t>
            </w:r>
          </w:p>
          <w:p w14:paraId="6A2A0389"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 xml:space="preserve">Wollheim, R., 1980. Art and its Objects, Cambridge: Cambridge University Press; 2nd edition (with six supplementary essays). doi:10.1017/CBO9781316286777  </w:t>
            </w:r>
          </w:p>
          <w:p w14:paraId="1910F344"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Wolterstorff, N., 1980. Works and Worlds of Art, Oxford: Clarendon Press.</w:t>
            </w:r>
          </w:p>
          <w:p w14:paraId="0115ED1B"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Zangwill, N., 2004. Against Emotion: Hanslick Was Right About Music. In: British Journal of Aesthetics. Vol.  44, No.1, pp. 29-43. doi:10.1093/bjaesthetics/44.1.29</w:t>
            </w:r>
          </w:p>
          <w:p w14:paraId="52A34EBE" w14:textId="77777777" w:rsidR="008550CE" w:rsidRPr="00210D6B" w:rsidRDefault="008550CE" w:rsidP="008550CE">
            <w:pPr>
              <w:rPr>
                <w:rFonts w:ascii="Calibri" w:hAnsi="Calibri" w:cs="Calibri"/>
                <w:sz w:val="24"/>
                <w:szCs w:val="24"/>
              </w:rPr>
            </w:pPr>
            <w:r w:rsidRPr="00210D6B">
              <w:rPr>
                <w:rFonts w:ascii="Calibri" w:hAnsi="Calibri" w:cs="Calibri"/>
                <w:sz w:val="24"/>
                <w:szCs w:val="24"/>
              </w:rPr>
              <w:t>Zangwill, N., 2007. Music, Metaphor, and Emotion. In: Journal of Aesthetics and Art Criticism. Vol. 65, No. 4, pp. 391-400. doi:10.1111/j.1540-594X.2007.00272.x</w:t>
            </w:r>
          </w:p>
          <w:p w14:paraId="42C6D796" w14:textId="77777777" w:rsidR="005E71F7" w:rsidRPr="00210D6B" w:rsidRDefault="005E71F7" w:rsidP="005E71F7">
            <w:pPr>
              <w:rPr>
                <w:rFonts w:ascii="Calibri" w:hAnsi="Calibri" w:cs="Calibri"/>
                <w:sz w:val="24"/>
                <w:szCs w:val="24"/>
              </w:rPr>
            </w:pPr>
          </w:p>
        </w:tc>
      </w:tr>
      <w:tr w:rsidR="005E71F7" w:rsidRPr="00210D6B" w14:paraId="0C9EDE5C" w14:textId="77777777" w:rsidTr="467EE90A">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6CF32D3" w14:textId="77777777" w:rsidR="005E71F7" w:rsidRPr="00210D6B" w:rsidRDefault="005E71F7" w:rsidP="008550CE">
            <w:pPr>
              <w:rPr>
                <w:rFonts w:ascii="Calibri" w:hAnsi="Calibri" w:cs="Calibri"/>
                <w:b/>
                <w:sz w:val="24"/>
                <w:szCs w:val="24"/>
              </w:rPr>
            </w:pPr>
            <w:r w:rsidRPr="00210D6B">
              <w:rPr>
                <w:rFonts w:ascii="Calibri" w:hAnsi="Calibri" w:cs="Calibri"/>
                <w:b/>
                <w:sz w:val="24"/>
                <w:szCs w:val="24"/>
              </w:rPr>
              <w:lastRenderedPageBreak/>
              <w:t xml:space="preserve">Jazyk, ktorého znalosť je potrebná na absolvovanie predmetu: </w:t>
            </w:r>
            <w:r w:rsidR="008550CE" w:rsidRPr="00210D6B">
              <w:rPr>
                <w:rFonts w:ascii="Calibri" w:hAnsi="Calibri" w:cs="Calibri"/>
                <w:i/>
                <w:sz w:val="24"/>
                <w:szCs w:val="24"/>
              </w:rPr>
              <w:t>slovenský, český a anglický jazyk</w:t>
            </w:r>
          </w:p>
        </w:tc>
      </w:tr>
      <w:tr w:rsidR="005E71F7" w:rsidRPr="00210D6B" w14:paraId="14142959"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E9DFD68" w14:textId="77777777" w:rsidR="005E71F7" w:rsidRPr="00210D6B" w:rsidRDefault="005E71F7" w:rsidP="005E71F7">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5E71F7" w:rsidRPr="00210D6B" w14:paraId="1C60116E" w14:textId="77777777" w:rsidTr="467EE90A">
        <w:trPr>
          <w:trHeight w:val="170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70697D5" w14:textId="77777777" w:rsidR="005E71F7" w:rsidRPr="00210D6B" w:rsidRDefault="005E71F7" w:rsidP="005E71F7">
            <w:pPr>
              <w:rPr>
                <w:rFonts w:ascii="Calibri" w:hAnsi="Calibri" w:cs="Calibri"/>
                <w:b/>
                <w:sz w:val="24"/>
                <w:szCs w:val="24"/>
              </w:rPr>
            </w:pPr>
            <w:r w:rsidRPr="00210D6B">
              <w:rPr>
                <w:rFonts w:ascii="Calibri" w:hAnsi="Calibri" w:cs="Calibri"/>
                <w:b/>
                <w:sz w:val="24"/>
                <w:szCs w:val="24"/>
              </w:rPr>
              <w:t>Hodnotenie predmetov</w:t>
            </w:r>
          </w:p>
          <w:p w14:paraId="376799D3" w14:textId="77777777" w:rsidR="005E71F7" w:rsidRPr="00210D6B" w:rsidRDefault="005E71F7" w:rsidP="005E71F7">
            <w:pPr>
              <w:rPr>
                <w:rFonts w:ascii="Calibri" w:hAnsi="Calibri" w:cs="Calibri"/>
                <w:iCs/>
                <w:color w:val="808080"/>
                <w:sz w:val="24"/>
                <w:szCs w:val="24"/>
              </w:rPr>
            </w:pPr>
            <w:r w:rsidRPr="00210D6B">
              <w:rPr>
                <w:rFonts w:ascii="Calibri" w:hAnsi="Calibri" w:cs="Calibri"/>
                <w:sz w:val="24"/>
                <w:szCs w:val="24"/>
              </w:rPr>
              <w:t>Celkov</w:t>
            </w:r>
            <w:r w:rsidR="008550CE" w:rsidRPr="00210D6B">
              <w:rPr>
                <w:rFonts w:ascii="Calibri" w:hAnsi="Calibri" w:cs="Calibri"/>
                <w:sz w:val="24"/>
                <w:szCs w:val="24"/>
              </w:rPr>
              <w:t>ý počet hodnotených študentov: 3</w:t>
            </w:r>
          </w:p>
          <w:p w14:paraId="6E1831B3" w14:textId="77777777" w:rsidR="005E71F7" w:rsidRPr="00210D6B" w:rsidRDefault="005E71F7" w:rsidP="005E71F7">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E71F7" w:rsidRPr="00210D6B" w14:paraId="249914D9"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35FA8DFA"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2B9EBA6"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90A64A7"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0EA7866"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F6420C5"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D25C0C2" w14:textId="77777777" w:rsidR="005E71F7" w:rsidRPr="00210D6B" w:rsidRDefault="005E71F7" w:rsidP="005E71F7">
                  <w:pPr>
                    <w:jc w:val="center"/>
                    <w:rPr>
                      <w:rFonts w:ascii="Calibri" w:hAnsi="Calibri" w:cs="Calibri"/>
                      <w:sz w:val="24"/>
                      <w:szCs w:val="24"/>
                    </w:rPr>
                  </w:pPr>
                  <w:r w:rsidRPr="00210D6B">
                    <w:rPr>
                      <w:rFonts w:ascii="Calibri" w:hAnsi="Calibri" w:cs="Calibri"/>
                      <w:sz w:val="24"/>
                      <w:szCs w:val="24"/>
                    </w:rPr>
                    <w:t>FX</w:t>
                  </w:r>
                </w:p>
              </w:tc>
            </w:tr>
            <w:tr w:rsidR="005E71F7" w:rsidRPr="00210D6B" w14:paraId="52794542"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5A34C260" w14:textId="77777777" w:rsidR="005E71F7" w:rsidRPr="00210D6B" w:rsidRDefault="008550CE" w:rsidP="005E71F7">
                  <w:pPr>
                    <w:jc w:val="center"/>
                    <w:rPr>
                      <w:rFonts w:asciiTheme="minorHAnsi" w:hAnsiTheme="minorHAnsi" w:cstheme="minorHAnsi"/>
                      <w:sz w:val="24"/>
                      <w:szCs w:val="24"/>
                    </w:rPr>
                  </w:pPr>
                  <w:r w:rsidRPr="00210D6B">
                    <w:rPr>
                      <w:rFonts w:asciiTheme="minorHAnsi" w:hAnsiTheme="minorHAnsi" w:cstheme="minorHAnsi"/>
                      <w:sz w:val="24"/>
                      <w:szCs w:val="24"/>
                    </w:rPr>
                    <w:t>33</w:t>
                  </w:r>
                  <w:r w:rsidR="005E71F7" w:rsidRPr="00210D6B">
                    <w:rPr>
                      <w:rFonts w:asciiTheme="minorHAnsi" w:hAnsiTheme="minorHAnsi" w:cstheme="minorHAns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33D48C7" w14:textId="77777777" w:rsidR="005E71F7" w:rsidRPr="00210D6B" w:rsidRDefault="008550CE" w:rsidP="005E71F7">
                  <w:pPr>
                    <w:jc w:val="center"/>
                    <w:rPr>
                      <w:rFonts w:asciiTheme="minorHAnsi" w:hAnsiTheme="minorHAnsi" w:cstheme="minorHAnsi"/>
                      <w:sz w:val="24"/>
                      <w:szCs w:val="24"/>
                    </w:rPr>
                  </w:pPr>
                  <w:r w:rsidRPr="00210D6B">
                    <w:rPr>
                      <w:rFonts w:asciiTheme="minorHAnsi" w:hAnsiTheme="minorHAnsi" w:cstheme="minorHAnsi"/>
                      <w:sz w:val="24"/>
                      <w:szCs w:val="24"/>
                    </w:rPr>
                    <w:t>66</w:t>
                  </w:r>
                  <w:r w:rsidR="005E71F7" w:rsidRPr="00210D6B">
                    <w:rPr>
                      <w:rFonts w:asciiTheme="minorHAnsi" w:hAnsiTheme="minorHAnsi" w:cstheme="minorHAnsi"/>
                      <w:sz w:val="24"/>
                      <w:szCs w:val="24"/>
                    </w:rPr>
                    <w:t>%</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A3249D0"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CDA6D84"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9A53AF4"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E20C0E6" w14:textId="77777777" w:rsidR="005E71F7" w:rsidRPr="00210D6B" w:rsidRDefault="005E71F7" w:rsidP="005E71F7">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54E11D2A" w14:textId="77777777" w:rsidR="005E71F7" w:rsidRPr="00210D6B" w:rsidRDefault="005E71F7" w:rsidP="005E71F7">
            <w:pPr>
              <w:rPr>
                <w:rFonts w:ascii="Calibri" w:hAnsi="Calibri" w:cs="Calibri"/>
                <w:i/>
                <w:sz w:val="24"/>
                <w:szCs w:val="24"/>
              </w:rPr>
            </w:pPr>
          </w:p>
        </w:tc>
      </w:tr>
      <w:tr w:rsidR="005E71F7" w:rsidRPr="00210D6B" w14:paraId="3C18FDF8" w14:textId="77777777" w:rsidTr="467EE90A">
        <w:trPr>
          <w:trHeight w:val="6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AF9F402" w14:textId="77777777" w:rsidR="005E71F7" w:rsidRPr="00210D6B" w:rsidRDefault="005E71F7" w:rsidP="005E71F7">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8550CE" w:rsidRPr="00210D6B">
              <w:rPr>
                <w:rFonts w:ascii="Calibri" w:hAnsi="Calibri" w:cs="Calibri"/>
                <w:i/>
                <w:sz w:val="24"/>
                <w:szCs w:val="24"/>
              </w:rPr>
              <w:t>prof. PaedDr. Slávka Kopčáková, PhD.</w:t>
            </w:r>
          </w:p>
        </w:tc>
      </w:tr>
      <w:tr w:rsidR="005E71F7" w:rsidRPr="00210D6B" w14:paraId="171276B5"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0F2233A" w14:textId="77E80FCD" w:rsidR="005E71F7" w:rsidRPr="00210D6B" w:rsidRDefault="00D86D7D" w:rsidP="023E3EB7">
            <w:pPr>
              <w:tabs>
                <w:tab w:val="left" w:pos="1530"/>
              </w:tabs>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5E71F7" w:rsidRPr="00210D6B" w14:paraId="33010455"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3E445B8" w14:textId="77777777" w:rsidR="005E71F7" w:rsidRPr="00210D6B" w:rsidRDefault="005E71F7" w:rsidP="005E71F7">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31126E5D" w14:textId="77777777" w:rsidR="008550CE" w:rsidRPr="00210D6B" w:rsidRDefault="008550CE" w:rsidP="005E71F7">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72B7257C" w14:textId="77777777" w:rsidR="00944183" w:rsidRPr="00210D6B" w:rsidRDefault="00944183" w:rsidP="00944183">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1D7B270A" w14:textId="77777777" w:rsidR="00944183" w:rsidRPr="00210D6B" w:rsidRDefault="00944183" w:rsidP="00944183">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944183" w:rsidRPr="00210D6B" w14:paraId="444FDA8E"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8476ED3" w14:textId="77777777" w:rsidR="00944183" w:rsidRPr="00210D6B" w:rsidRDefault="00944183" w:rsidP="00944183">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944183" w:rsidRPr="00210D6B" w14:paraId="413426D7"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115409" w14:textId="3A9EE916" w:rsidR="00944183" w:rsidRPr="00210D6B" w:rsidRDefault="00944183" w:rsidP="00944183">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408358924"/>
                <w:placeholder>
                  <w:docPart w:val="AF083BFAB48547C7931FBF100EE9DAE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944183" w:rsidRPr="00210D6B" w14:paraId="050F2724"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234E003C" w14:textId="77777777" w:rsidR="00944183" w:rsidRPr="00210D6B" w:rsidRDefault="00944183" w:rsidP="00944183">
            <w:pPr>
              <w:rPr>
                <w:sz w:val="24"/>
                <w:szCs w:val="24"/>
              </w:rPr>
            </w:pPr>
            <w:r w:rsidRPr="00210D6B">
              <w:rPr>
                <w:rFonts w:ascii="Calibri" w:hAnsi="Calibri"/>
                <w:b/>
                <w:bCs/>
                <w:sz w:val="24"/>
                <w:szCs w:val="24"/>
              </w:rPr>
              <w:t>Kód predmetu:</w:t>
            </w:r>
            <w:r w:rsidRPr="00210D6B">
              <w:rPr>
                <w:rFonts w:ascii="Calibri" w:hAnsi="Calibri"/>
                <w:sz w:val="24"/>
                <w:szCs w:val="24"/>
              </w:rPr>
              <w:t xml:space="preserve"> </w:t>
            </w:r>
            <w:r w:rsidRPr="00210D6B">
              <w:rPr>
                <w:rFonts w:ascii="Calibri" w:eastAsia="Calibri" w:hAnsi="Calibri" w:cs="Calibri"/>
                <w:sz w:val="24"/>
                <w:szCs w:val="24"/>
              </w:rPr>
              <w:t>1IFI/DSFFD/22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0461C18D" w14:textId="77777777" w:rsidR="00944183" w:rsidRPr="00210D6B" w:rsidRDefault="00944183" w:rsidP="00944183">
            <w:pPr>
              <w:rPr>
                <w:rFonts w:ascii="Calibri" w:hAnsi="Calibri" w:cs="Calibri"/>
                <w:b/>
                <w:sz w:val="24"/>
                <w:szCs w:val="24"/>
              </w:rPr>
            </w:pPr>
            <w:r w:rsidRPr="00210D6B">
              <w:rPr>
                <w:rFonts w:ascii="Calibri" w:hAnsi="Calibri" w:cs="Calibri"/>
                <w:b/>
                <w:sz w:val="24"/>
                <w:szCs w:val="24"/>
              </w:rPr>
              <w:t xml:space="preserve">Názov predmetu: </w:t>
            </w:r>
            <w:r w:rsidRPr="00210D6B">
              <w:rPr>
                <w:rFonts w:ascii="Calibri" w:hAnsi="Calibri" w:cs="Calibri"/>
                <w:i/>
                <w:sz w:val="24"/>
                <w:szCs w:val="24"/>
              </w:rPr>
              <w:t>Dejiny slovenskej a českej filozofie (Povinne voliteľný predmet)</w:t>
            </w:r>
          </w:p>
        </w:tc>
      </w:tr>
      <w:tr w:rsidR="00944183" w:rsidRPr="00210D6B" w14:paraId="441C9DAE"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48BBA2" w14:textId="77777777" w:rsidR="00944183" w:rsidRPr="00210D6B" w:rsidRDefault="00944183" w:rsidP="00944183">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6566A3D2" w14:textId="30669669" w:rsidR="00944183" w:rsidRPr="00210D6B" w:rsidRDefault="4BCF3EED"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34B63548" w14:textId="79AEB5EA" w:rsidR="00944183" w:rsidRPr="00210D6B" w:rsidRDefault="4BCF3EED" w:rsidP="6BF6694F">
            <w:pPr>
              <w:rPr>
                <w:rFonts w:ascii="Calibri" w:hAnsi="Calibri" w:cs="Calibri"/>
                <w:i/>
                <w:iCs/>
                <w:sz w:val="24"/>
                <w:szCs w:val="24"/>
              </w:rPr>
            </w:pPr>
            <w:r w:rsidRPr="00210D6B">
              <w:rPr>
                <w:rFonts w:ascii="Calibri" w:hAnsi="Calibri" w:cs="Calibri"/>
                <w:i/>
                <w:iCs/>
                <w:sz w:val="24"/>
                <w:szCs w:val="24"/>
              </w:rPr>
              <w:t>Rozsah vzdelávacích činností: 1 hod</w:t>
            </w:r>
            <w:r w:rsidR="6539693E" w:rsidRPr="00210D6B">
              <w:rPr>
                <w:rFonts w:ascii="Calibri" w:hAnsi="Calibri" w:cs="Calibri"/>
                <w:i/>
                <w:iCs/>
                <w:sz w:val="24"/>
                <w:szCs w:val="24"/>
              </w:rPr>
              <w:t>i</w:t>
            </w:r>
            <w:r w:rsidRPr="00210D6B">
              <w:rPr>
                <w:rFonts w:ascii="Calibri" w:hAnsi="Calibri" w:cs="Calibri"/>
                <w:i/>
                <w:iCs/>
                <w:sz w:val="24"/>
                <w:szCs w:val="24"/>
              </w:rPr>
              <w:t>n</w:t>
            </w:r>
            <w:r w:rsidR="6539693E" w:rsidRPr="00210D6B">
              <w:rPr>
                <w:rFonts w:ascii="Calibri" w:hAnsi="Calibri" w:cs="Calibri"/>
                <w:i/>
                <w:iCs/>
                <w:sz w:val="24"/>
                <w:szCs w:val="24"/>
              </w:rPr>
              <w:t>a týždenne (0/1)</w:t>
            </w:r>
            <w:r w:rsidRPr="00210D6B">
              <w:rPr>
                <w:rFonts w:ascii="Calibri" w:hAnsi="Calibri" w:cs="Calibri"/>
                <w:i/>
                <w:iCs/>
                <w:sz w:val="24"/>
                <w:szCs w:val="24"/>
              </w:rPr>
              <w:t xml:space="preserve"> </w:t>
            </w:r>
          </w:p>
          <w:p w14:paraId="532FB39A" w14:textId="3CDAF757" w:rsidR="00944183" w:rsidRPr="00210D6B" w:rsidRDefault="00944183" w:rsidP="07BFBDF4">
            <w:pPr>
              <w:rPr>
                <w:rFonts w:ascii="Calibri" w:hAnsi="Calibri" w:cs="Calibri"/>
                <w:sz w:val="24"/>
                <w:szCs w:val="24"/>
              </w:rPr>
            </w:pPr>
            <w:r w:rsidRPr="00210D6B">
              <w:rPr>
                <w:rFonts w:ascii="Calibri" w:hAnsi="Calibri" w:cs="Calibri"/>
                <w:i/>
                <w:iCs/>
                <w:sz w:val="24"/>
                <w:szCs w:val="24"/>
              </w:rPr>
              <w:t xml:space="preserve">Metóda vzdelávacích činností: </w:t>
            </w:r>
            <w:r w:rsidR="18F40AF8" w:rsidRPr="00210D6B">
              <w:rPr>
                <w:rFonts w:ascii="Calibri" w:hAnsi="Calibri" w:cs="Calibri"/>
                <w:i/>
                <w:iCs/>
                <w:sz w:val="24"/>
                <w:szCs w:val="24"/>
              </w:rPr>
              <w:t>Kombinovaná</w:t>
            </w:r>
          </w:p>
        </w:tc>
      </w:tr>
      <w:tr w:rsidR="00944183" w:rsidRPr="00210D6B" w14:paraId="78ECE4D3"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3BA5C5F" w14:textId="05C8916B" w:rsidR="00944183" w:rsidRPr="00210D6B" w:rsidRDefault="4BCF3EED" w:rsidP="6BF6694F">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31A6C8CC" w:rsidRPr="00210D6B">
              <w:rPr>
                <w:rFonts w:ascii="Calibri" w:hAnsi="Calibri" w:cs="Calibri"/>
                <w:i/>
                <w:iCs/>
                <w:sz w:val="24"/>
                <w:szCs w:val="24"/>
              </w:rPr>
              <w:t>4</w:t>
            </w:r>
          </w:p>
        </w:tc>
      </w:tr>
      <w:tr w:rsidR="00944183" w:rsidRPr="00210D6B" w14:paraId="359AABAF"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1250448" w14:textId="62834D97" w:rsidR="00944183" w:rsidRPr="00210D6B" w:rsidRDefault="00944183" w:rsidP="467EE90A">
            <w:pPr>
              <w:rPr>
                <w:rFonts w:ascii="Calibri" w:hAnsi="Calibri"/>
                <w:i/>
                <w:iCs/>
                <w:sz w:val="24"/>
                <w:szCs w:val="24"/>
              </w:rPr>
            </w:pPr>
            <w:r w:rsidRPr="00210D6B">
              <w:rPr>
                <w:rFonts w:ascii="Calibri" w:hAnsi="Calibri"/>
                <w:b/>
                <w:bCs/>
                <w:sz w:val="24"/>
                <w:szCs w:val="24"/>
              </w:rPr>
              <w:t>Odporúčaný semester štúdia:</w:t>
            </w:r>
            <w:r w:rsidRPr="00210D6B">
              <w:rPr>
                <w:rFonts w:ascii="Calibri" w:hAnsi="Calibri"/>
                <w:sz w:val="24"/>
                <w:szCs w:val="24"/>
              </w:rPr>
              <w:t xml:space="preserve"> </w:t>
            </w:r>
            <w:r w:rsidRPr="00210D6B">
              <w:rPr>
                <w:rFonts w:ascii="Calibri" w:hAnsi="Calibri"/>
                <w:i/>
                <w:iCs/>
                <w:sz w:val="24"/>
                <w:szCs w:val="24"/>
              </w:rPr>
              <w:t xml:space="preserve">2. - </w:t>
            </w:r>
            <w:r w:rsidR="4E44EC25" w:rsidRPr="00210D6B">
              <w:rPr>
                <w:rFonts w:ascii="Calibri" w:hAnsi="Calibri"/>
                <w:i/>
                <w:iCs/>
                <w:sz w:val="24"/>
                <w:szCs w:val="24"/>
              </w:rPr>
              <w:t>9</w:t>
            </w:r>
            <w:r w:rsidRPr="00210D6B">
              <w:rPr>
                <w:rFonts w:ascii="Calibri" w:hAnsi="Calibri"/>
                <w:i/>
                <w:iCs/>
                <w:sz w:val="24"/>
                <w:szCs w:val="24"/>
              </w:rPr>
              <w:t>.</w:t>
            </w:r>
          </w:p>
        </w:tc>
      </w:tr>
      <w:tr w:rsidR="00944183" w:rsidRPr="00210D6B" w14:paraId="50D5DD32"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C7D6241" w14:textId="6A5BFE2A" w:rsidR="00944183" w:rsidRPr="00210D6B" w:rsidRDefault="00944183" w:rsidP="00944183">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453554261"/>
                <w:placeholder>
                  <w:docPart w:val="F8BF65886A2F4C16AE923DF63309C605"/>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4F904CB7" w14:textId="77777777" w:rsidR="00944183" w:rsidRPr="00210D6B" w:rsidRDefault="00944183" w:rsidP="00944183">
            <w:pPr>
              <w:rPr>
                <w:rFonts w:ascii="Calibri" w:hAnsi="Calibri" w:cs="Calibri"/>
                <w:sz w:val="24"/>
                <w:szCs w:val="24"/>
              </w:rPr>
            </w:pPr>
          </w:p>
        </w:tc>
      </w:tr>
      <w:tr w:rsidR="00944183" w:rsidRPr="00210D6B" w14:paraId="7852C5EB"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C6CAF0" w14:textId="77777777" w:rsidR="00944183" w:rsidRPr="00210D6B" w:rsidRDefault="00944183" w:rsidP="00944183">
            <w:pPr>
              <w:rPr>
                <w:rFonts w:ascii="Calibri" w:hAnsi="Calibri" w:cs="Calibri"/>
                <w:i/>
                <w:sz w:val="24"/>
                <w:szCs w:val="24"/>
              </w:rPr>
            </w:pPr>
            <w:r w:rsidRPr="00210D6B">
              <w:rPr>
                <w:rFonts w:ascii="Calibri" w:hAnsi="Calibri" w:cs="Calibri"/>
                <w:b/>
                <w:sz w:val="24"/>
                <w:szCs w:val="24"/>
              </w:rPr>
              <w:t>Podmieňujúce predmety:</w:t>
            </w:r>
            <w:r w:rsidRPr="00210D6B">
              <w:rPr>
                <w:rFonts w:ascii="Calibri" w:hAnsi="Calibri" w:cs="Calibri"/>
                <w:sz w:val="24"/>
                <w:szCs w:val="24"/>
              </w:rPr>
              <w:t xml:space="preserve"> </w:t>
            </w:r>
          </w:p>
        </w:tc>
      </w:tr>
      <w:tr w:rsidR="00944183" w:rsidRPr="00210D6B" w14:paraId="3415CDE7"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4CAC7D4" w14:textId="77777777" w:rsidR="00944183" w:rsidRPr="00210D6B" w:rsidRDefault="00944183" w:rsidP="00944183">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6AD426A4"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Priebežné hodnotenie</w:t>
            </w:r>
          </w:p>
          <w:p w14:paraId="00708A73" w14:textId="27E9885B" w:rsidR="00944183" w:rsidRPr="00210D6B" w:rsidRDefault="4D1908BC" w:rsidP="023E3EB7">
            <w:pPr>
              <w:rPr>
                <w:rFonts w:ascii="Calibri" w:hAnsi="Calibri" w:cs="Calibri"/>
                <w:i/>
                <w:iCs/>
                <w:sz w:val="24"/>
                <w:szCs w:val="24"/>
              </w:rPr>
            </w:pPr>
            <w:r w:rsidRPr="00210D6B">
              <w:rPr>
                <w:rFonts w:ascii="Calibri" w:hAnsi="Calibri" w:cs="Calibri"/>
                <w:i/>
                <w:iCs/>
                <w:sz w:val="24"/>
                <w:szCs w:val="24"/>
              </w:rPr>
              <w:t>Na základe aktívnej účasti študenta na seminároch z daného predmetu a s ohľadom na úroveň ústnej prezentácie jeho písomnej semestrálnej práce.</w:t>
            </w:r>
          </w:p>
          <w:p w14:paraId="2D2AACAF" w14:textId="77777777" w:rsidR="00944183" w:rsidRPr="00210D6B" w:rsidRDefault="00944183" w:rsidP="00944183">
            <w:pPr>
              <w:rPr>
                <w:rFonts w:ascii="Calibri" w:hAnsi="Calibri" w:cs="Calibri"/>
                <w:i/>
                <w:sz w:val="24"/>
                <w:szCs w:val="24"/>
              </w:rPr>
            </w:pPr>
            <w:r w:rsidRPr="00210D6B">
              <w:rPr>
                <w:rFonts w:ascii="Calibri" w:hAnsi="Calibri" w:cs="Calibri"/>
                <w:i/>
                <w:iCs/>
                <w:sz w:val="24"/>
                <w:szCs w:val="24"/>
              </w:rPr>
              <w:t>Ústna prezentácia k vybranému problému (0 – 30 bodov).</w:t>
            </w:r>
            <w:r w:rsidRPr="00210D6B">
              <w:rPr>
                <w:rFonts w:ascii="Calibri" w:hAnsi="Calibri" w:cs="Calibri"/>
                <w:i/>
                <w:sz w:val="24"/>
                <w:szCs w:val="24"/>
              </w:rPr>
              <w:t> </w:t>
            </w:r>
          </w:p>
          <w:p w14:paraId="6319ADAE" w14:textId="77777777" w:rsidR="00944183" w:rsidRPr="00210D6B" w:rsidRDefault="00944183" w:rsidP="00944183">
            <w:pPr>
              <w:rPr>
                <w:rFonts w:ascii="Calibri" w:hAnsi="Calibri" w:cs="Calibri"/>
                <w:i/>
                <w:sz w:val="24"/>
                <w:szCs w:val="24"/>
              </w:rPr>
            </w:pPr>
            <w:r w:rsidRPr="00210D6B">
              <w:rPr>
                <w:rFonts w:ascii="Calibri" w:hAnsi="Calibri" w:cs="Calibri"/>
                <w:i/>
                <w:iCs/>
                <w:sz w:val="24"/>
                <w:szCs w:val="24"/>
              </w:rPr>
              <w:t>Semestrálna práca (0 – 70 bodov).</w:t>
            </w:r>
            <w:r w:rsidRPr="00210D6B">
              <w:rPr>
                <w:rFonts w:ascii="Calibri" w:hAnsi="Calibri" w:cs="Calibri"/>
                <w:i/>
                <w:sz w:val="24"/>
                <w:szCs w:val="24"/>
              </w:rPr>
              <w:t> </w:t>
            </w:r>
          </w:p>
          <w:p w14:paraId="64D8ADE0" w14:textId="77777777" w:rsidR="00944183" w:rsidRPr="00210D6B" w:rsidRDefault="00944183" w:rsidP="00944183">
            <w:pPr>
              <w:rPr>
                <w:rFonts w:ascii="Calibri" w:hAnsi="Calibri" w:cs="Calibri"/>
                <w:i/>
                <w:sz w:val="24"/>
                <w:szCs w:val="24"/>
              </w:rPr>
            </w:pPr>
            <w:r w:rsidRPr="00210D6B">
              <w:rPr>
                <w:rFonts w:ascii="Calibri" w:hAnsi="Calibri" w:cs="Calibri"/>
                <w:i/>
                <w:iCs/>
                <w:sz w:val="24"/>
                <w:szCs w:val="24"/>
              </w:rPr>
              <w:t>Celkové hodnotenie: Spolu môže študent/ka získať maximálne 100 bodov. Kredity nebudú udelené študentom, ktorí získajú menej ako 50 bodov.</w:t>
            </w:r>
            <w:r w:rsidRPr="00210D6B">
              <w:rPr>
                <w:rFonts w:ascii="Calibri" w:hAnsi="Calibri" w:cs="Calibri"/>
                <w:i/>
                <w:sz w:val="24"/>
                <w:szCs w:val="24"/>
              </w:rPr>
              <w:t> </w:t>
            </w:r>
          </w:p>
          <w:p w14:paraId="507BF61B" w14:textId="77777777" w:rsidR="00944183" w:rsidRPr="00210D6B" w:rsidRDefault="00944183" w:rsidP="00944183">
            <w:pPr>
              <w:rPr>
                <w:rFonts w:ascii="Calibri" w:hAnsi="Calibri" w:cs="Calibri"/>
                <w:i/>
                <w:sz w:val="24"/>
                <w:szCs w:val="24"/>
              </w:rPr>
            </w:pPr>
            <w:r w:rsidRPr="00210D6B">
              <w:rPr>
                <w:rFonts w:ascii="Calibri" w:hAnsi="Calibri" w:cs="Calibri"/>
                <w:i/>
                <w:iCs/>
                <w:sz w:val="24"/>
                <w:szCs w:val="24"/>
              </w:rPr>
              <w:t>Klasifikácia hodnotení:</w:t>
            </w:r>
            <w:r w:rsidRPr="00210D6B">
              <w:rPr>
                <w:rFonts w:ascii="Calibri" w:hAnsi="Calibri" w:cs="Calibri"/>
                <w:i/>
                <w:sz w:val="24"/>
                <w:szCs w:val="24"/>
              </w:rPr>
              <w:t> </w:t>
            </w:r>
          </w:p>
          <w:p w14:paraId="6E96C645" w14:textId="77777777" w:rsidR="00944183" w:rsidRPr="00210D6B" w:rsidRDefault="00944183" w:rsidP="00944183">
            <w:pPr>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118B3DBD" w14:textId="77777777" w:rsidR="00944183" w:rsidRPr="00210D6B" w:rsidRDefault="00944183" w:rsidP="00944183">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26B46430" w14:textId="77777777" w:rsidR="00944183" w:rsidRPr="00210D6B" w:rsidRDefault="00944183" w:rsidP="00944183">
            <w:pPr>
              <w:rPr>
                <w:rFonts w:ascii="Calibri" w:hAnsi="Calibri" w:cs="Calibri"/>
                <w:i/>
                <w:sz w:val="24"/>
                <w:szCs w:val="24"/>
              </w:rPr>
            </w:pPr>
            <w:r w:rsidRPr="00210D6B">
              <w:rPr>
                <w:rFonts w:ascii="Calibri" w:hAnsi="Calibri" w:cs="Calibri"/>
                <w:i/>
                <w:iCs/>
                <w:sz w:val="24"/>
                <w:szCs w:val="24"/>
              </w:rPr>
              <w:t>FX: 49 a menej %</w:t>
            </w:r>
            <w:r w:rsidRPr="00210D6B">
              <w:rPr>
                <w:rFonts w:ascii="Calibri" w:hAnsi="Calibri" w:cs="Calibri"/>
                <w:i/>
                <w:sz w:val="24"/>
                <w:szCs w:val="24"/>
              </w:rPr>
              <w:t>  </w:t>
            </w:r>
          </w:p>
        </w:tc>
      </w:tr>
      <w:tr w:rsidR="00944183" w:rsidRPr="00210D6B" w14:paraId="1550E99E"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15958561" w14:textId="77777777" w:rsidR="00944183" w:rsidRPr="00210D6B" w:rsidRDefault="00944183" w:rsidP="00944183">
            <w:pPr>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14C0A363"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Študent dokáže:</w:t>
            </w:r>
          </w:p>
          <w:p w14:paraId="0F82CAE1"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Vedomosti:</w:t>
            </w:r>
          </w:p>
          <w:p w14:paraId="7CDDAE13"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vymedziť základné etapy vo vývine slovenskej a českej filozofie</w:t>
            </w:r>
          </w:p>
          <w:p w14:paraId="4F4348FF"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charakterizovať základné problémové oblasti v dejinách slovenskej a českej filozofie</w:t>
            </w:r>
          </w:p>
          <w:p w14:paraId="2E29810D"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prispieť k prekonávaniu tradičného, tzv. „vplyvologického“ prístupu k skúmaniu a k interpretácii dejín slovenskej a českej filozofie (jej jednotlivých koncepcií a predstaviteľov)</w:t>
            </w:r>
          </w:p>
          <w:p w14:paraId="1D1A297F" w14:textId="77777777" w:rsidR="00944183" w:rsidRPr="00210D6B" w:rsidRDefault="00944183" w:rsidP="00E123D6">
            <w:pPr>
              <w:numPr>
                <w:ilvl w:val="0"/>
                <w:numId w:val="37"/>
              </w:numPr>
              <w:contextualSpacing/>
              <w:rPr>
                <w:rFonts w:ascii="Calibri" w:hAnsi="Calibri"/>
                <w:i/>
                <w:iCs/>
                <w:sz w:val="24"/>
                <w:szCs w:val="24"/>
              </w:rPr>
            </w:pPr>
            <w:r w:rsidRPr="00210D6B">
              <w:rPr>
                <w:rFonts w:ascii="Calibri" w:hAnsi="Calibri"/>
                <w:i/>
                <w:iCs/>
                <w:sz w:val="24"/>
                <w:szCs w:val="24"/>
              </w:rPr>
              <w:t>osvojiť si tvorbu „klasikov“ slovenskej a českej filozofie (J. Bayer, M. Greguš, E. Ladiver, J. Feješ, Ľ. Štúr, S. Š. Osuský, Sv. Štúr, I. Hrušovský, J. A. Komenský, A. Smetana, B. Bolzano, E. Rádl, J. Tvrdý, T.G. Masaryk, J. Patočka a ďalší)</w:t>
            </w:r>
          </w:p>
          <w:p w14:paraId="4DF5352A"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oboznámiť sa so súčasnými interpretáciami dejín slovenskej a českej filozofie (pluralizmus interpretácií)</w:t>
            </w:r>
          </w:p>
          <w:p w14:paraId="06971CD3" w14:textId="77777777" w:rsidR="00944183" w:rsidRPr="00210D6B" w:rsidRDefault="00944183" w:rsidP="00944183">
            <w:pPr>
              <w:ind w:left="720"/>
              <w:contextualSpacing/>
              <w:rPr>
                <w:rFonts w:ascii="Calibri" w:hAnsi="Calibri" w:cs="Calibri"/>
                <w:i/>
                <w:sz w:val="24"/>
                <w:szCs w:val="24"/>
              </w:rPr>
            </w:pPr>
          </w:p>
          <w:p w14:paraId="74929442" w14:textId="77777777" w:rsidR="00944183" w:rsidRPr="00210D6B" w:rsidRDefault="00944183" w:rsidP="00944183">
            <w:pPr>
              <w:ind w:left="720" w:hanging="720"/>
              <w:contextualSpacing/>
              <w:rPr>
                <w:rFonts w:ascii="Calibri" w:hAnsi="Calibri" w:cs="Calibri"/>
                <w:i/>
                <w:sz w:val="24"/>
                <w:szCs w:val="24"/>
              </w:rPr>
            </w:pPr>
            <w:r w:rsidRPr="00210D6B">
              <w:rPr>
                <w:rFonts w:ascii="Calibri" w:hAnsi="Calibri" w:cs="Calibri"/>
                <w:i/>
                <w:sz w:val="24"/>
                <w:szCs w:val="24"/>
              </w:rPr>
              <w:t>Zručnosti:</w:t>
            </w:r>
          </w:p>
          <w:p w14:paraId="6A0519C0"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charakterizovať dejiny slovenskej a českej filozofie ako špecifickú súčasť duchovnej kultúry Slovákov a Čechov</w:t>
            </w:r>
          </w:p>
          <w:p w14:paraId="387FE77F"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vymedziť a argumentovane zdôvodniť historicky pokrokové (pozitívne) a konzervatívne iniciatívy v dejinách slovenskej a českej filozofie</w:t>
            </w:r>
          </w:p>
          <w:p w14:paraId="6BF9FD52"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prezentovať (vysvetliť) základné koncepcie (sekulárnej aj religióznej proveniencie) v dejinách slovenskej a českej filozofie</w:t>
            </w:r>
          </w:p>
          <w:p w14:paraId="103F0C21"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reflektovať súčasné podoby dialógu jednotlivých filozofických koncepcií na Slovensku a v Čechách</w:t>
            </w:r>
          </w:p>
          <w:p w14:paraId="2A1F701D" w14:textId="77777777" w:rsidR="00944183" w:rsidRPr="00210D6B" w:rsidRDefault="00944183" w:rsidP="00944183">
            <w:pPr>
              <w:rPr>
                <w:rFonts w:ascii="Calibri" w:hAnsi="Calibri" w:cs="Calibri"/>
                <w:i/>
                <w:sz w:val="24"/>
                <w:szCs w:val="24"/>
              </w:rPr>
            </w:pPr>
          </w:p>
          <w:p w14:paraId="56BCAE26" w14:textId="54207208" w:rsidR="00944183" w:rsidRPr="00210D6B" w:rsidRDefault="6ABA9BBF" w:rsidP="07BFBDF4">
            <w:pPr>
              <w:ind w:left="720" w:hanging="720"/>
              <w:contextualSpacing/>
              <w:rPr>
                <w:rFonts w:ascii="Calibri" w:hAnsi="Calibri" w:cs="Calibri"/>
                <w:i/>
                <w:iCs/>
                <w:sz w:val="24"/>
                <w:szCs w:val="24"/>
              </w:rPr>
            </w:pPr>
            <w:r w:rsidRPr="00210D6B">
              <w:rPr>
                <w:rFonts w:ascii="Calibri" w:hAnsi="Calibri" w:cs="Calibri"/>
                <w:i/>
                <w:iCs/>
                <w:sz w:val="24"/>
                <w:szCs w:val="24"/>
              </w:rPr>
              <w:t>Kompetentnosti</w:t>
            </w:r>
            <w:r w:rsidR="00944183" w:rsidRPr="00210D6B">
              <w:rPr>
                <w:rFonts w:ascii="Calibri" w:hAnsi="Calibri" w:cs="Calibri"/>
                <w:i/>
                <w:iCs/>
                <w:sz w:val="24"/>
                <w:szCs w:val="24"/>
              </w:rPr>
              <w:t>:</w:t>
            </w:r>
          </w:p>
          <w:p w14:paraId="2C85CFEC"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vymedziť obsah a význam predmetu dejiny slovenskej a českej filozofie</w:t>
            </w:r>
          </w:p>
          <w:p w14:paraId="7AC010AC"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preukázať schopnosť kritickej reflexie jednotlivých koncepcií slovenskej a českej filozofie</w:t>
            </w:r>
          </w:p>
          <w:p w14:paraId="72D73A74"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 xml:space="preserve">aplikovať výsledky poznania z oblasti poznania dejín slovenskej a českej filozofie na širšie koncipované chápanie slovenskej a českej duchovnej kultúry  </w:t>
            </w:r>
          </w:p>
          <w:p w14:paraId="2A9466FF" w14:textId="77777777" w:rsidR="00944183" w:rsidRPr="00210D6B" w:rsidRDefault="00944183" w:rsidP="00E123D6">
            <w:pPr>
              <w:numPr>
                <w:ilvl w:val="0"/>
                <w:numId w:val="37"/>
              </w:numPr>
              <w:contextualSpacing/>
              <w:rPr>
                <w:rFonts w:ascii="Calibri" w:hAnsi="Calibri" w:cs="Calibri"/>
                <w:i/>
                <w:sz w:val="24"/>
                <w:szCs w:val="24"/>
              </w:rPr>
            </w:pPr>
            <w:r w:rsidRPr="00210D6B">
              <w:rPr>
                <w:rFonts w:ascii="Calibri" w:hAnsi="Calibri" w:cs="Calibri"/>
                <w:i/>
                <w:sz w:val="24"/>
                <w:szCs w:val="24"/>
              </w:rPr>
              <w:t>aktívne diskutovať a primerane prezentovať svoj názor v písomnej aj ústnej podobe</w:t>
            </w:r>
          </w:p>
          <w:p w14:paraId="03EFCA41" w14:textId="77777777" w:rsidR="00944183" w:rsidRPr="00210D6B" w:rsidRDefault="00944183" w:rsidP="00944183">
            <w:pPr>
              <w:rPr>
                <w:rFonts w:ascii="Calibri" w:hAnsi="Calibri" w:cs="Calibri"/>
                <w:i/>
                <w:sz w:val="24"/>
                <w:szCs w:val="24"/>
              </w:rPr>
            </w:pPr>
          </w:p>
        </w:tc>
      </w:tr>
      <w:tr w:rsidR="00944183" w:rsidRPr="00210D6B" w14:paraId="2D5DD359"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0A1365B" w14:textId="77777777" w:rsidR="00944183" w:rsidRPr="00210D6B" w:rsidRDefault="00944183" w:rsidP="00944183">
            <w:pPr>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44FD0920"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Predmet skúmania v predmete Dejiny filozofie na Slovensku a v Čechách.</w:t>
            </w:r>
          </w:p>
          <w:p w14:paraId="569F5D4B"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Metodologické problémy výskumu dejín slovenskej a českej filozofie (kontinuita a diskontinuita, synchrónia a diachrónia, variantnosť a invariantnosť, receptívnosť a aplikačná osobitosť).</w:t>
            </w:r>
          </w:p>
          <w:p w14:paraId="410079C3"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Filozofia na Slovensku v období humanizmu  a osvietenstva.</w:t>
            </w:r>
          </w:p>
          <w:p w14:paraId="714ABFDC"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Filozofia na Trnavskej univerzite.</w:t>
            </w:r>
          </w:p>
          <w:p w14:paraId="6FD6D413"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Filozofia na „prešovskej škole“ (Ev. kolégium v Prešove).</w:t>
            </w:r>
          </w:p>
          <w:p w14:paraId="3ADF76E3"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Filozofia štúrovcov.</w:t>
            </w:r>
          </w:p>
          <w:p w14:paraId="13F70815"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Masarykova filozofia a jej ohlas na Slovensku.</w:t>
            </w:r>
          </w:p>
          <w:p w14:paraId="32F2A527"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Český pozitivizmus.</w:t>
            </w:r>
          </w:p>
          <w:p w14:paraId="5A51A53A"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Filozofická tvorba I. Hrušovského.</w:t>
            </w:r>
          </w:p>
          <w:p w14:paraId="20D6F2F3"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Náboženská filozofia na Slovensku a v Čechách v 20. storočí.</w:t>
            </w:r>
          </w:p>
          <w:p w14:paraId="1EDAF0CD" w14:textId="77777777" w:rsidR="00944183" w:rsidRPr="00210D6B" w:rsidRDefault="00944183" w:rsidP="00944183">
            <w:pPr>
              <w:rPr>
                <w:rFonts w:ascii="Calibri" w:hAnsi="Calibri" w:cs="Calibri"/>
                <w:i/>
                <w:sz w:val="24"/>
                <w:szCs w:val="24"/>
              </w:rPr>
            </w:pPr>
            <w:r w:rsidRPr="00210D6B">
              <w:rPr>
                <w:rFonts w:ascii="Calibri" w:hAnsi="Calibri" w:cs="Calibri"/>
                <w:i/>
                <w:sz w:val="24"/>
                <w:szCs w:val="24"/>
              </w:rPr>
              <w:t>Filozofická tvorba J. Patočku.</w:t>
            </w:r>
          </w:p>
        </w:tc>
      </w:tr>
      <w:tr w:rsidR="00944183" w:rsidRPr="00210D6B" w14:paraId="2FEB240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C8C2155" w14:textId="77777777" w:rsidR="00944183" w:rsidRPr="00210D6B" w:rsidRDefault="00944183" w:rsidP="00944183">
            <w:pPr>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521B833B"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Bakoš, V., 1988. </w:t>
            </w:r>
            <w:r w:rsidRPr="00210D6B">
              <w:rPr>
                <w:rFonts w:ascii="Calibri" w:hAnsi="Calibri" w:cs="Calibri"/>
                <w:i/>
                <w:sz w:val="24"/>
                <w:szCs w:val="24"/>
              </w:rPr>
              <w:t>Filozofické myslenie na Slovensku v medzivojnovom období</w:t>
            </w:r>
            <w:r w:rsidRPr="00210D6B">
              <w:rPr>
                <w:rFonts w:ascii="Calibri" w:hAnsi="Calibri" w:cs="Calibri"/>
                <w:sz w:val="24"/>
                <w:szCs w:val="24"/>
              </w:rPr>
              <w:t>. Bratislava: SAV.</w:t>
            </w:r>
          </w:p>
          <w:p w14:paraId="2FC8B008"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Dupkala, R., 1999. </w:t>
            </w:r>
            <w:r w:rsidRPr="00210D6B">
              <w:rPr>
                <w:rFonts w:ascii="Calibri" w:hAnsi="Calibri" w:cs="Calibri"/>
                <w:i/>
                <w:sz w:val="24"/>
                <w:szCs w:val="24"/>
              </w:rPr>
              <w:t>Prešovská škola. Filozofia na ev. kolégiu v Prešove</w:t>
            </w:r>
            <w:r w:rsidRPr="00210D6B">
              <w:rPr>
                <w:rFonts w:ascii="Calibri" w:hAnsi="Calibri" w:cs="Calibri"/>
                <w:sz w:val="24"/>
                <w:szCs w:val="24"/>
              </w:rPr>
              <w:t>. Prešov: ManaCon.</w:t>
            </w:r>
          </w:p>
          <w:p w14:paraId="43D32AB9"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Dupkala, R., 2000. </w:t>
            </w:r>
            <w:r w:rsidRPr="00210D6B">
              <w:rPr>
                <w:rFonts w:ascii="Calibri" w:hAnsi="Calibri" w:cs="Calibri"/>
                <w:i/>
                <w:sz w:val="24"/>
                <w:szCs w:val="24"/>
              </w:rPr>
              <w:t>Štúrovci a Hegel</w:t>
            </w:r>
            <w:r w:rsidRPr="00210D6B">
              <w:rPr>
                <w:rFonts w:ascii="Calibri" w:hAnsi="Calibri" w:cs="Calibri"/>
                <w:sz w:val="24"/>
                <w:szCs w:val="24"/>
              </w:rPr>
              <w:t>. Prešov: ManaCon.</w:t>
            </w:r>
          </w:p>
          <w:p w14:paraId="52BD46A5"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Dupkala, R., 2006. </w:t>
            </w:r>
            <w:r w:rsidRPr="00210D6B">
              <w:rPr>
                <w:rFonts w:ascii="Calibri" w:hAnsi="Calibri" w:cs="Calibri"/>
                <w:i/>
                <w:sz w:val="24"/>
                <w:szCs w:val="24"/>
              </w:rPr>
              <w:t>Reflexie európskej filozofie na Slovensku</w:t>
            </w:r>
            <w:r w:rsidRPr="00210D6B">
              <w:rPr>
                <w:rFonts w:ascii="Calibri" w:hAnsi="Calibri" w:cs="Calibri"/>
                <w:sz w:val="24"/>
                <w:szCs w:val="24"/>
              </w:rPr>
              <w:t>. Prešov: Impreso.</w:t>
            </w:r>
          </w:p>
          <w:p w14:paraId="367D59EE"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Hrušovský, I., 1980. </w:t>
            </w:r>
            <w:r w:rsidRPr="00210D6B">
              <w:rPr>
                <w:rFonts w:ascii="Calibri" w:hAnsi="Calibri" w:cs="Calibri"/>
                <w:i/>
                <w:sz w:val="24"/>
                <w:szCs w:val="24"/>
              </w:rPr>
              <w:t>Monológy a dialógy</w:t>
            </w:r>
            <w:r w:rsidRPr="00210D6B">
              <w:rPr>
                <w:rFonts w:ascii="Calibri" w:hAnsi="Calibri" w:cs="Calibri"/>
                <w:sz w:val="24"/>
                <w:szCs w:val="24"/>
              </w:rPr>
              <w:t>. Bratislava: Slovenský spisovateľ.</w:t>
            </w:r>
          </w:p>
          <w:p w14:paraId="0A6083A6"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Kolektív, 1998. </w:t>
            </w:r>
            <w:r w:rsidRPr="00210D6B">
              <w:rPr>
                <w:rFonts w:ascii="Calibri" w:hAnsi="Calibri" w:cs="Calibri"/>
                <w:i/>
                <w:sz w:val="24"/>
                <w:szCs w:val="24"/>
              </w:rPr>
              <w:t>Dejiny filozofie na Slovensku v XX. storočí</w:t>
            </w:r>
            <w:r w:rsidRPr="00210D6B">
              <w:rPr>
                <w:rFonts w:ascii="Calibri" w:hAnsi="Calibri" w:cs="Calibri"/>
                <w:sz w:val="24"/>
                <w:szCs w:val="24"/>
              </w:rPr>
              <w:t>. Bratislava: SAV.</w:t>
            </w:r>
          </w:p>
          <w:p w14:paraId="6664DE30"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Mihina, F., 1998. Hrušovského iniciatívy vo filozofii vedy. In: </w:t>
            </w:r>
            <w:r w:rsidRPr="00210D6B">
              <w:rPr>
                <w:rFonts w:ascii="Calibri" w:hAnsi="Calibri" w:cs="Calibri"/>
                <w:i/>
                <w:sz w:val="24"/>
                <w:szCs w:val="24"/>
              </w:rPr>
              <w:t>Filozofia</w:t>
            </w:r>
            <w:r w:rsidRPr="00210D6B">
              <w:rPr>
                <w:rFonts w:ascii="Calibri" w:hAnsi="Calibri" w:cs="Calibri"/>
                <w:sz w:val="24"/>
                <w:szCs w:val="24"/>
              </w:rPr>
              <w:t>, roč. 53, č. 9.</w:t>
            </w:r>
          </w:p>
          <w:p w14:paraId="1EF4657E"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Munz, T., 1961. </w:t>
            </w:r>
            <w:r w:rsidRPr="00210D6B">
              <w:rPr>
                <w:rFonts w:ascii="Calibri" w:hAnsi="Calibri" w:cs="Calibri"/>
                <w:i/>
                <w:sz w:val="24"/>
                <w:szCs w:val="24"/>
              </w:rPr>
              <w:t>Filozofia slovenského osvietenstva</w:t>
            </w:r>
            <w:r w:rsidRPr="00210D6B">
              <w:rPr>
                <w:rFonts w:ascii="Calibri" w:hAnsi="Calibri" w:cs="Calibri"/>
                <w:sz w:val="24"/>
                <w:szCs w:val="24"/>
              </w:rPr>
              <w:t>. Bratislava: Vydavateľstvo SAV.</w:t>
            </w:r>
          </w:p>
          <w:p w14:paraId="3E0AD370" w14:textId="77777777" w:rsidR="00944183" w:rsidRPr="00210D6B" w:rsidRDefault="00944183" w:rsidP="00944183">
            <w:pPr>
              <w:rPr>
                <w:rFonts w:ascii="Calibri" w:hAnsi="Calibri" w:cs="Calibri"/>
                <w:sz w:val="24"/>
                <w:szCs w:val="24"/>
              </w:rPr>
            </w:pPr>
            <w:r w:rsidRPr="00210D6B">
              <w:rPr>
                <w:rFonts w:ascii="Calibri" w:hAnsi="Calibri" w:cs="Calibri"/>
                <w:sz w:val="24"/>
                <w:szCs w:val="24"/>
              </w:rPr>
              <w:t xml:space="preserve">Várossová, E., 1967. Teoretické iniciatívy Igora Hrušovského. In: </w:t>
            </w:r>
            <w:r w:rsidRPr="00210D6B">
              <w:rPr>
                <w:rFonts w:ascii="Calibri" w:hAnsi="Calibri" w:cs="Calibri"/>
                <w:i/>
                <w:sz w:val="24"/>
                <w:szCs w:val="24"/>
              </w:rPr>
              <w:t>Filozofia</w:t>
            </w:r>
            <w:r w:rsidRPr="00210D6B">
              <w:rPr>
                <w:rFonts w:ascii="Calibri" w:hAnsi="Calibri" w:cs="Calibri"/>
                <w:sz w:val="24"/>
                <w:szCs w:val="24"/>
              </w:rPr>
              <w:t xml:space="preserve">, roč. 22, č. 2. </w:t>
            </w:r>
          </w:p>
        </w:tc>
      </w:tr>
      <w:tr w:rsidR="00944183" w:rsidRPr="00210D6B" w14:paraId="08F4E60F" w14:textId="77777777" w:rsidTr="467EE90A">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39CBFC7" w14:textId="77777777" w:rsidR="00944183" w:rsidRPr="00210D6B" w:rsidRDefault="00944183" w:rsidP="00944183">
            <w:pPr>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Pr="00210D6B">
              <w:rPr>
                <w:rFonts w:ascii="Calibri" w:hAnsi="Calibri" w:cs="Calibri"/>
                <w:i/>
                <w:sz w:val="24"/>
                <w:szCs w:val="24"/>
              </w:rPr>
              <w:t>slovenský jazyk</w:t>
            </w:r>
          </w:p>
        </w:tc>
      </w:tr>
      <w:tr w:rsidR="00944183" w:rsidRPr="00210D6B" w14:paraId="3A33DAD5"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D82003" w14:textId="77777777" w:rsidR="00944183" w:rsidRPr="00210D6B" w:rsidRDefault="00944183" w:rsidP="00944183">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r w:rsidRPr="00210D6B">
              <w:rPr>
                <w:rFonts w:ascii="Calibri" w:hAnsi="Calibri" w:cs="Calibri"/>
                <w:i/>
                <w:iCs/>
                <w:sz w:val="24"/>
                <w:szCs w:val="24"/>
              </w:rPr>
              <w:t>Pramennú aj interpretačnú literatúru vyučujúci poskytne študentom v printovej, resp. naskenovanej podobe.</w:t>
            </w:r>
            <w:r w:rsidRPr="00210D6B">
              <w:rPr>
                <w:rFonts w:ascii="Calibri" w:hAnsi="Calibri" w:cs="Calibri"/>
                <w:sz w:val="24"/>
                <w:szCs w:val="24"/>
              </w:rPr>
              <w:t xml:space="preserve"> </w:t>
            </w:r>
          </w:p>
        </w:tc>
      </w:tr>
      <w:tr w:rsidR="00944183" w:rsidRPr="00210D6B" w14:paraId="5D1CD388" w14:textId="77777777" w:rsidTr="467EE90A">
        <w:trPr>
          <w:trHeight w:val="170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ABD898E" w14:textId="77777777" w:rsidR="00944183" w:rsidRPr="00210D6B" w:rsidRDefault="00944183" w:rsidP="00944183">
            <w:pPr>
              <w:rPr>
                <w:rFonts w:ascii="Calibri" w:hAnsi="Calibri" w:cs="Calibri"/>
                <w:b/>
                <w:sz w:val="24"/>
                <w:szCs w:val="24"/>
              </w:rPr>
            </w:pPr>
            <w:r w:rsidRPr="00210D6B">
              <w:rPr>
                <w:rFonts w:ascii="Calibri" w:hAnsi="Calibri" w:cs="Calibri"/>
                <w:b/>
                <w:sz w:val="24"/>
                <w:szCs w:val="24"/>
              </w:rPr>
              <w:t>Hodnotenie predmetov</w:t>
            </w:r>
          </w:p>
          <w:p w14:paraId="5CD7DE5D" w14:textId="77777777" w:rsidR="00944183" w:rsidRPr="00210D6B" w:rsidRDefault="00944183" w:rsidP="00944183">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5F96A722" w14:textId="77777777" w:rsidR="00944183" w:rsidRPr="00210D6B" w:rsidRDefault="00944183" w:rsidP="00944183">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44183" w:rsidRPr="00210D6B" w14:paraId="38DB9434"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48F7360C" w14:textId="77777777" w:rsidR="00944183" w:rsidRPr="00210D6B" w:rsidRDefault="00944183" w:rsidP="00944183">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9B52EF" w14:textId="77777777" w:rsidR="00944183" w:rsidRPr="00210D6B" w:rsidRDefault="00944183" w:rsidP="00944183">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EE7C8D2" w14:textId="77777777" w:rsidR="00944183" w:rsidRPr="00210D6B" w:rsidRDefault="00944183" w:rsidP="00944183">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768888" w14:textId="77777777" w:rsidR="00944183" w:rsidRPr="00210D6B" w:rsidRDefault="00944183" w:rsidP="00944183">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0ED7DC" w14:textId="77777777" w:rsidR="00944183" w:rsidRPr="00210D6B" w:rsidRDefault="00944183" w:rsidP="00944183">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88A05C" w14:textId="77777777" w:rsidR="00944183" w:rsidRPr="00210D6B" w:rsidRDefault="00944183" w:rsidP="00944183">
                  <w:pPr>
                    <w:jc w:val="center"/>
                    <w:rPr>
                      <w:rFonts w:ascii="Calibri" w:hAnsi="Calibri" w:cs="Calibri"/>
                      <w:sz w:val="24"/>
                      <w:szCs w:val="24"/>
                    </w:rPr>
                  </w:pPr>
                  <w:r w:rsidRPr="00210D6B">
                    <w:rPr>
                      <w:rFonts w:ascii="Calibri" w:hAnsi="Calibri" w:cs="Calibri"/>
                      <w:sz w:val="24"/>
                      <w:szCs w:val="24"/>
                    </w:rPr>
                    <w:t>FX</w:t>
                  </w:r>
                </w:p>
              </w:tc>
            </w:tr>
            <w:tr w:rsidR="00944183" w:rsidRPr="00210D6B" w14:paraId="03E69525"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38AD957C" w14:textId="77777777" w:rsidR="00944183" w:rsidRPr="00210D6B" w:rsidRDefault="00944183" w:rsidP="00944183">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167DE48" w14:textId="77777777" w:rsidR="00944183" w:rsidRPr="00210D6B" w:rsidRDefault="00944183" w:rsidP="00944183">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E54DDD" w14:textId="77777777" w:rsidR="00944183" w:rsidRPr="00210D6B" w:rsidRDefault="00944183" w:rsidP="00944183">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B15964E" w14:textId="77777777" w:rsidR="00944183" w:rsidRPr="00210D6B" w:rsidRDefault="00944183" w:rsidP="00944183">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819F4C1" w14:textId="77777777" w:rsidR="00944183" w:rsidRPr="00210D6B" w:rsidRDefault="00944183" w:rsidP="00944183">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B9576EF" w14:textId="77777777" w:rsidR="00944183" w:rsidRPr="00210D6B" w:rsidRDefault="00944183" w:rsidP="00944183">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5B95CD12" w14:textId="77777777" w:rsidR="00944183" w:rsidRPr="00210D6B" w:rsidRDefault="00944183" w:rsidP="00944183">
            <w:pPr>
              <w:rPr>
                <w:rFonts w:ascii="Calibri" w:hAnsi="Calibri" w:cs="Calibri"/>
                <w:i/>
                <w:sz w:val="24"/>
                <w:szCs w:val="24"/>
              </w:rPr>
            </w:pPr>
          </w:p>
        </w:tc>
      </w:tr>
      <w:tr w:rsidR="00944183" w:rsidRPr="00210D6B" w14:paraId="768A6E42" w14:textId="77777777" w:rsidTr="467EE90A">
        <w:trPr>
          <w:trHeight w:val="6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EAEDD17" w14:textId="77777777" w:rsidR="00944183" w:rsidRPr="00210D6B" w:rsidRDefault="00944183" w:rsidP="00944183">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Pr="00210D6B">
              <w:rPr>
                <w:rFonts w:ascii="Calibri" w:hAnsi="Calibri" w:cs="Calibri"/>
                <w:i/>
                <w:sz w:val="24"/>
                <w:szCs w:val="24"/>
              </w:rPr>
              <w:t>Dr. h. c. prof. PhDr. Rudolf Dupkala, CSc.</w:t>
            </w:r>
          </w:p>
        </w:tc>
      </w:tr>
      <w:tr w:rsidR="00944183" w:rsidRPr="00210D6B" w14:paraId="2F2252E8"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1E646A1" w14:textId="0968C4CE" w:rsidR="00944183" w:rsidRPr="00210D6B" w:rsidRDefault="00D86D7D" w:rsidP="023E3EB7">
            <w:pPr>
              <w:tabs>
                <w:tab w:val="left" w:pos="1530"/>
              </w:tabs>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944183" w:rsidRPr="00210D6B" w14:paraId="078FE8E6"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8B4F6DC" w14:textId="77777777" w:rsidR="00944183" w:rsidRPr="00210D6B" w:rsidRDefault="00944183" w:rsidP="00944183">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118D5BBA" w14:textId="2B569944" w:rsidR="00944183" w:rsidRPr="00210D6B" w:rsidRDefault="3AE21355" w:rsidP="27E32032">
      <w:pPr>
        <w:ind w:left="720" w:hanging="720"/>
        <w:contextualSpacing/>
        <w:jc w:val="left"/>
      </w:pPr>
      <w:r w:rsidRPr="00210D6B">
        <w:rPr>
          <w:rFonts w:ascii="Calibri" w:eastAsia="Calibri" w:hAnsi="Calibri" w:cs="Calibri"/>
          <w:b/>
          <w:bCs/>
          <w:szCs w:val="24"/>
        </w:rPr>
        <w:t xml:space="preserve">                                             </w:t>
      </w:r>
    </w:p>
    <w:p w14:paraId="7491C25F" w14:textId="54A434F8" w:rsidR="00944183" w:rsidRPr="00210D6B" w:rsidRDefault="00944183" w:rsidP="00AB7D7D">
      <w:pPr>
        <w:contextualSpacing/>
      </w:pPr>
      <w:r w:rsidRPr="00210D6B">
        <w:br w:type="page"/>
      </w:r>
    </w:p>
    <w:p w14:paraId="1F987020" w14:textId="32430CB7" w:rsidR="00944183" w:rsidRPr="00210D6B" w:rsidRDefault="5CCCEDD0" w:rsidP="27E32032">
      <w:pPr>
        <w:ind w:left="720" w:hanging="720"/>
        <w:contextualSpacing/>
        <w:jc w:val="left"/>
        <w:rPr>
          <w:rFonts w:ascii="Calibri" w:eastAsia="Calibri" w:hAnsi="Calibri" w:cs="Calibri"/>
          <w:b/>
          <w:bCs/>
          <w:szCs w:val="24"/>
        </w:rPr>
      </w:pPr>
      <w:r w:rsidRPr="00210D6B">
        <w:rPr>
          <w:rFonts w:ascii="Calibri" w:eastAsia="Calibri" w:hAnsi="Calibri" w:cs="Calibri"/>
          <w:b/>
          <w:bCs/>
          <w:szCs w:val="24"/>
        </w:rPr>
        <w:lastRenderedPageBreak/>
        <w:t xml:space="preserve">                                                 </w:t>
      </w:r>
      <w:r w:rsidR="1125F307" w:rsidRPr="00210D6B">
        <w:rPr>
          <w:rFonts w:ascii="Calibri" w:eastAsia="Calibri" w:hAnsi="Calibri" w:cs="Calibri"/>
          <w:b/>
          <w:bCs/>
          <w:szCs w:val="24"/>
        </w:rPr>
        <w:t>INFORMAČNÝ LIST PREDMETU</w:t>
      </w:r>
    </w:p>
    <w:p w14:paraId="7036541E" w14:textId="0C598A08" w:rsidR="00944183" w:rsidRPr="00210D6B" w:rsidRDefault="1125F307" w:rsidP="27E32032">
      <w:pPr>
        <w:contextualSpacing/>
        <w:jc w:val="left"/>
      </w:pPr>
      <w:r w:rsidRPr="00210D6B">
        <w:rPr>
          <w:rFonts w:ascii="Calibri" w:eastAsia="Calibri" w:hAnsi="Calibri" w:cs="Calibri"/>
          <w:szCs w:val="24"/>
        </w:rPr>
        <w:t xml:space="preserve"> </w:t>
      </w:r>
    </w:p>
    <w:tbl>
      <w:tblPr>
        <w:tblStyle w:val="Mriekatabuky"/>
        <w:tblW w:w="0" w:type="auto"/>
        <w:tblLayout w:type="fixed"/>
        <w:tblLook w:val="04A0" w:firstRow="1" w:lastRow="0" w:firstColumn="1" w:lastColumn="0" w:noHBand="0" w:noVBand="1"/>
      </w:tblPr>
      <w:tblGrid>
        <w:gridCol w:w="3997"/>
        <w:gridCol w:w="5063"/>
      </w:tblGrid>
      <w:tr w:rsidR="27E32032" w:rsidRPr="00210D6B" w14:paraId="1091747E"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43449C3" w14:textId="177A926A" w:rsidR="67D6AD2D" w:rsidRPr="00210D6B" w:rsidRDefault="67D6AD2D" w:rsidP="27E32032">
            <w:r w:rsidRPr="00210D6B">
              <w:rPr>
                <w:rFonts w:ascii="Calibri" w:eastAsia="Calibri" w:hAnsi="Calibri" w:cs="Calibri"/>
                <w:b/>
                <w:bCs/>
                <w:sz w:val="24"/>
                <w:szCs w:val="24"/>
              </w:rPr>
              <w:t>V</w:t>
            </w:r>
            <w:r w:rsidR="27E32032" w:rsidRPr="00210D6B">
              <w:rPr>
                <w:rFonts w:ascii="Calibri" w:eastAsia="Calibri" w:hAnsi="Calibri" w:cs="Calibri"/>
                <w:b/>
                <w:bCs/>
                <w:sz w:val="24"/>
                <w:szCs w:val="24"/>
              </w:rPr>
              <w:t>ysoká škola:</w:t>
            </w:r>
            <w:r w:rsidR="27E32032" w:rsidRPr="00210D6B">
              <w:rPr>
                <w:rFonts w:ascii="Calibri" w:eastAsia="Calibri" w:hAnsi="Calibri" w:cs="Calibri"/>
                <w:sz w:val="24"/>
                <w:szCs w:val="24"/>
              </w:rPr>
              <w:t xml:space="preserve"> </w:t>
            </w:r>
            <w:r w:rsidR="27E32032" w:rsidRPr="00210D6B">
              <w:rPr>
                <w:rFonts w:ascii="Calibri" w:eastAsia="Calibri" w:hAnsi="Calibri" w:cs="Calibri"/>
                <w:i/>
                <w:iCs/>
                <w:sz w:val="24"/>
                <w:szCs w:val="24"/>
              </w:rPr>
              <w:t>Prešovská univerzita v Prešove</w:t>
            </w:r>
          </w:p>
        </w:tc>
      </w:tr>
      <w:tr w:rsidR="27E32032" w:rsidRPr="00210D6B" w14:paraId="002F18B7"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231204C" w14:textId="1C10A93E" w:rsidR="27E32032" w:rsidRPr="00210D6B" w:rsidRDefault="27E32032" w:rsidP="27E32032">
            <w:r w:rsidRPr="00210D6B">
              <w:rPr>
                <w:rFonts w:ascii="Calibri" w:eastAsia="Calibri" w:hAnsi="Calibri" w:cs="Calibri"/>
                <w:b/>
                <w:bCs/>
                <w:sz w:val="24"/>
                <w:szCs w:val="24"/>
              </w:rPr>
              <w:t>Fakulta/pracovisko:</w:t>
            </w:r>
            <w:r w:rsidRPr="00210D6B">
              <w:rPr>
                <w:rFonts w:ascii="Calibri" w:eastAsia="Calibri" w:hAnsi="Calibri" w:cs="Calibri"/>
                <w:sz w:val="24"/>
                <w:szCs w:val="24"/>
              </w:rPr>
              <w:t xml:space="preserve"> </w:t>
            </w:r>
            <w:r w:rsidRPr="00210D6B">
              <w:rPr>
                <w:rFonts w:ascii="Calibri" w:eastAsia="Calibri" w:hAnsi="Calibri" w:cs="Calibri"/>
                <w:i/>
                <w:iCs/>
                <w:sz w:val="24"/>
                <w:szCs w:val="24"/>
              </w:rPr>
              <w:t>Filozofická fakulta</w:t>
            </w:r>
          </w:p>
        </w:tc>
      </w:tr>
      <w:tr w:rsidR="27E32032" w:rsidRPr="00210D6B" w14:paraId="2EF1DFCB" w14:textId="77777777" w:rsidTr="467EE90A">
        <w:trPr>
          <w:trHeight w:val="840"/>
        </w:trPr>
        <w:tc>
          <w:tcPr>
            <w:tcW w:w="3997" w:type="dxa"/>
            <w:tcBorders>
              <w:top w:val="single" w:sz="8" w:space="0" w:color="auto"/>
              <w:left w:val="single" w:sz="8" w:space="0" w:color="auto"/>
              <w:bottom w:val="single" w:sz="8" w:space="0" w:color="auto"/>
              <w:right w:val="single" w:sz="8" w:space="0" w:color="auto"/>
            </w:tcBorders>
            <w:vAlign w:val="center"/>
          </w:tcPr>
          <w:p w14:paraId="192BB84D" w14:textId="5B0CA846" w:rsidR="27E32032" w:rsidRPr="00210D6B" w:rsidRDefault="27E32032" w:rsidP="27E32032">
            <w:r w:rsidRPr="00210D6B">
              <w:rPr>
                <w:rFonts w:ascii="Calibri" w:eastAsia="Calibri" w:hAnsi="Calibri" w:cs="Calibri"/>
                <w:b/>
                <w:bCs/>
                <w:sz w:val="24"/>
                <w:szCs w:val="24"/>
              </w:rPr>
              <w:t>Kód predmetu:</w:t>
            </w:r>
            <w:r w:rsidRPr="00210D6B">
              <w:rPr>
                <w:rFonts w:ascii="Calibri" w:eastAsia="Calibri" w:hAnsi="Calibri" w:cs="Calibri"/>
                <w:sz w:val="24"/>
                <w:szCs w:val="24"/>
              </w:rPr>
              <w:t xml:space="preserve"> 1IFI/PSEFD/22</w:t>
            </w:r>
          </w:p>
        </w:tc>
        <w:tc>
          <w:tcPr>
            <w:tcW w:w="5063" w:type="dxa"/>
            <w:tcBorders>
              <w:top w:val="nil"/>
              <w:left w:val="single" w:sz="8" w:space="0" w:color="auto"/>
              <w:bottom w:val="single" w:sz="8" w:space="0" w:color="auto"/>
              <w:right w:val="single" w:sz="8" w:space="0" w:color="auto"/>
            </w:tcBorders>
            <w:vAlign w:val="center"/>
          </w:tcPr>
          <w:p w14:paraId="7C12FA4B" w14:textId="29FD69CA" w:rsidR="27E32032" w:rsidRPr="00210D6B" w:rsidRDefault="27E32032" w:rsidP="07BFBDF4">
            <w:pPr>
              <w:rPr>
                <w:rFonts w:ascii="Calibri" w:eastAsia="Calibri" w:hAnsi="Calibri" w:cs="Calibri"/>
                <w:i/>
                <w:iCs/>
                <w:sz w:val="24"/>
                <w:szCs w:val="24"/>
              </w:rPr>
            </w:pPr>
            <w:r w:rsidRPr="00210D6B">
              <w:rPr>
                <w:rFonts w:ascii="Calibri" w:eastAsia="Calibri" w:hAnsi="Calibri" w:cs="Calibri"/>
                <w:b/>
                <w:bCs/>
                <w:sz w:val="24"/>
                <w:szCs w:val="24"/>
              </w:rPr>
              <w:t xml:space="preserve">Názov predmetu: </w:t>
            </w:r>
            <w:r w:rsidRPr="00210D6B">
              <w:rPr>
                <w:rFonts w:ascii="Calibri" w:eastAsia="Calibri" w:hAnsi="Calibri" w:cs="Calibri"/>
                <w:sz w:val="24"/>
                <w:szCs w:val="24"/>
              </w:rPr>
              <w:t xml:space="preserve">Politická a sociálna filozofia európskeho osvietenstva </w:t>
            </w:r>
            <w:r w:rsidRPr="00210D6B">
              <w:rPr>
                <w:rFonts w:ascii="Calibri" w:eastAsia="Calibri" w:hAnsi="Calibri" w:cs="Calibri"/>
                <w:i/>
                <w:iCs/>
                <w:sz w:val="24"/>
                <w:szCs w:val="24"/>
              </w:rPr>
              <w:t>(P</w:t>
            </w:r>
            <w:r w:rsidR="5D698E48" w:rsidRPr="00210D6B">
              <w:rPr>
                <w:rFonts w:ascii="Calibri" w:eastAsia="Calibri" w:hAnsi="Calibri" w:cs="Calibri"/>
                <w:i/>
                <w:iCs/>
                <w:sz w:val="24"/>
                <w:szCs w:val="24"/>
              </w:rPr>
              <w:t xml:space="preserve">ovinne voliteľný </w:t>
            </w:r>
            <w:r w:rsidRPr="00210D6B">
              <w:rPr>
                <w:rFonts w:ascii="Calibri" w:eastAsia="Calibri" w:hAnsi="Calibri" w:cs="Calibri"/>
                <w:i/>
                <w:iCs/>
                <w:sz w:val="24"/>
                <w:szCs w:val="24"/>
              </w:rPr>
              <w:t>predmet)</w:t>
            </w:r>
          </w:p>
        </w:tc>
      </w:tr>
      <w:tr w:rsidR="27E32032" w:rsidRPr="00210D6B" w14:paraId="5304937D"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0397B3C" w14:textId="2DCF596A" w:rsidR="27E32032" w:rsidRPr="00210D6B" w:rsidRDefault="27E32032" w:rsidP="27E32032">
            <w:r w:rsidRPr="00210D6B">
              <w:rPr>
                <w:rFonts w:ascii="Calibri" w:eastAsia="Calibri" w:hAnsi="Calibri" w:cs="Calibri"/>
                <w:b/>
                <w:bCs/>
                <w:sz w:val="24"/>
                <w:szCs w:val="24"/>
              </w:rPr>
              <w:t>Druh, rozsah a metóda vzdelávacích činností:</w:t>
            </w:r>
            <w:r w:rsidRPr="00210D6B">
              <w:rPr>
                <w:rFonts w:ascii="Calibri" w:eastAsia="Calibri" w:hAnsi="Calibri" w:cs="Calibri"/>
                <w:sz w:val="24"/>
                <w:szCs w:val="24"/>
              </w:rPr>
              <w:t xml:space="preserve"> </w:t>
            </w:r>
          </w:p>
          <w:p w14:paraId="5EE49B75" w14:textId="1ADE76A6" w:rsidR="27E32032" w:rsidRPr="00210D6B" w:rsidRDefault="6B3459BD" w:rsidP="6BF6694F">
            <w:pPr>
              <w:rPr>
                <w:rFonts w:ascii="Calibri" w:eastAsia="Calibri" w:hAnsi="Calibri" w:cs="Calibri"/>
                <w:i/>
                <w:iCs/>
                <w:sz w:val="24"/>
                <w:szCs w:val="24"/>
              </w:rPr>
            </w:pPr>
            <w:r w:rsidRPr="00210D6B">
              <w:rPr>
                <w:rFonts w:ascii="Calibri" w:eastAsia="Calibri" w:hAnsi="Calibri" w:cs="Calibri"/>
                <w:i/>
                <w:iCs/>
                <w:sz w:val="24"/>
                <w:szCs w:val="24"/>
              </w:rPr>
              <w:t>Druh vzdelávacích činností: Seminár</w:t>
            </w:r>
          </w:p>
          <w:p w14:paraId="3030877F" w14:textId="1F637D48" w:rsidR="27E32032" w:rsidRPr="00210D6B" w:rsidRDefault="6B3459BD" w:rsidP="6BF6694F">
            <w:pPr>
              <w:rPr>
                <w:rFonts w:ascii="Calibri" w:eastAsia="Calibri" w:hAnsi="Calibri" w:cs="Calibri"/>
                <w:i/>
                <w:iCs/>
                <w:sz w:val="24"/>
                <w:szCs w:val="24"/>
              </w:rPr>
            </w:pPr>
            <w:r w:rsidRPr="00210D6B">
              <w:rPr>
                <w:rFonts w:ascii="Calibri" w:eastAsia="Calibri" w:hAnsi="Calibri" w:cs="Calibri"/>
                <w:i/>
                <w:iCs/>
                <w:sz w:val="24"/>
                <w:szCs w:val="24"/>
              </w:rPr>
              <w:t xml:space="preserve">Rozsah vzdelávacích činností: </w:t>
            </w:r>
            <w:r w:rsidR="5DEDC399" w:rsidRPr="00210D6B">
              <w:rPr>
                <w:rFonts w:ascii="Calibri" w:eastAsia="Calibri" w:hAnsi="Calibri" w:cs="Calibri"/>
                <w:i/>
                <w:iCs/>
                <w:sz w:val="24"/>
                <w:szCs w:val="24"/>
              </w:rPr>
              <w:t>1</w:t>
            </w:r>
            <w:r w:rsidRPr="00210D6B">
              <w:rPr>
                <w:rFonts w:ascii="Calibri" w:eastAsia="Calibri" w:hAnsi="Calibri" w:cs="Calibri"/>
                <w:i/>
                <w:iCs/>
                <w:sz w:val="24"/>
                <w:szCs w:val="24"/>
              </w:rPr>
              <w:t xml:space="preserve"> hodin</w:t>
            </w:r>
            <w:r w:rsidR="70AAD18D" w:rsidRPr="00210D6B">
              <w:rPr>
                <w:rFonts w:ascii="Calibri" w:eastAsia="Calibri" w:hAnsi="Calibri" w:cs="Calibri"/>
                <w:i/>
                <w:iCs/>
                <w:sz w:val="24"/>
                <w:szCs w:val="24"/>
              </w:rPr>
              <w:t>a</w:t>
            </w:r>
            <w:r w:rsidRPr="00210D6B">
              <w:rPr>
                <w:rFonts w:ascii="Calibri" w:eastAsia="Calibri" w:hAnsi="Calibri" w:cs="Calibri"/>
                <w:i/>
                <w:iCs/>
                <w:sz w:val="24"/>
                <w:szCs w:val="24"/>
              </w:rPr>
              <w:t xml:space="preserve"> týždenne (</w:t>
            </w:r>
            <w:r w:rsidR="033D3C66" w:rsidRPr="00210D6B">
              <w:rPr>
                <w:rFonts w:ascii="Calibri" w:eastAsia="Calibri" w:hAnsi="Calibri" w:cs="Calibri"/>
                <w:i/>
                <w:iCs/>
                <w:sz w:val="24"/>
                <w:szCs w:val="24"/>
              </w:rPr>
              <w:t>0</w:t>
            </w:r>
            <w:r w:rsidRPr="00210D6B">
              <w:rPr>
                <w:rFonts w:ascii="Calibri" w:eastAsia="Calibri" w:hAnsi="Calibri" w:cs="Calibri"/>
                <w:i/>
                <w:iCs/>
                <w:sz w:val="24"/>
                <w:szCs w:val="24"/>
              </w:rPr>
              <w:t>/1)</w:t>
            </w:r>
          </w:p>
          <w:p w14:paraId="2A72E2AF" w14:textId="44BAD6B6" w:rsidR="27E32032" w:rsidRPr="00210D6B" w:rsidRDefault="27E32032" w:rsidP="27E32032">
            <w:r w:rsidRPr="00210D6B">
              <w:rPr>
                <w:rFonts w:ascii="Calibri" w:eastAsia="Calibri" w:hAnsi="Calibri" w:cs="Calibri"/>
                <w:i/>
                <w:iCs/>
                <w:sz w:val="24"/>
                <w:szCs w:val="24"/>
              </w:rPr>
              <w:t>Metóda vzdelávacích činností: Kombinovaná</w:t>
            </w:r>
          </w:p>
        </w:tc>
      </w:tr>
      <w:tr w:rsidR="27E32032" w:rsidRPr="00210D6B" w14:paraId="1E98CFEC"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7993E86" w14:textId="4FEB3F59" w:rsidR="27E32032" w:rsidRPr="00210D6B" w:rsidRDefault="6B3459BD" w:rsidP="6BF6694F">
            <w:pPr>
              <w:rPr>
                <w:rFonts w:ascii="Calibri" w:eastAsia="Calibri" w:hAnsi="Calibri" w:cs="Calibri"/>
                <w:i/>
                <w:iCs/>
                <w:sz w:val="24"/>
                <w:szCs w:val="24"/>
              </w:rPr>
            </w:pPr>
            <w:r w:rsidRPr="00210D6B">
              <w:rPr>
                <w:rFonts w:ascii="Calibri" w:eastAsia="Calibri" w:hAnsi="Calibri" w:cs="Calibri"/>
                <w:b/>
                <w:bCs/>
                <w:sz w:val="24"/>
                <w:szCs w:val="24"/>
              </w:rPr>
              <w:t>Počet kreditov:</w:t>
            </w:r>
            <w:r w:rsidRPr="00210D6B">
              <w:rPr>
                <w:rFonts w:ascii="Calibri" w:eastAsia="Calibri" w:hAnsi="Calibri" w:cs="Calibri"/>
                <w:i/>
                <w:iCs/>
                <w:sz w:val="24"/>
                <w:szCs w:val="24"/>
              </w:rPr>
              <w:t xml:space="preserve"> </w:t>
            </w:r>
            <w:r w:rsidR="1D42360B" w:rsidRPr="00210D6B">
              <w:rPr>
                <w:rFonts w:ascii="Calibri" w:eastAsia="Calibri" w:hAnsi="Calibri" w:cs="Calibri"/>
                <w:i/>
                <w:iCs/>
                <w:sz w:val="24"/>
                <w:szCs w:val="24"/>
              </w:rPr>
              <w:t>4</w:t>
            </w:r>
          </w:p>
        </w:tc>
      </w:tr>
      <w:tr w:rsidR="27E32032" w:rsidRPr="00210D6B" w14:paraId="098618E0"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3E7675C" w14:textId="0CB8DE74" w:rsidR="27E32032" w:rsidRPr="00210D6B" w:rsidRDefault="04AA8526" w:rsidP="27E32032">
            <w:r w:rsidRPr="00210D6B">
              <w:rPr>
                <w:rFonts w:ascii="Calibri" w:eastAsia="Calibri" w:hAnsi="Calibri" w:cs="Calibri"/>
                <w:b/>
                <w:bCs/>
                <w:sz w:val="24"/>
                <w:szCs w:val="24"/>
              </w:rPr>
              <w:t>Odporúčaný semester štúdia:</w:t>
            </w:r>
            <w:r w:rsidRPr="00210D6B">
              <w:rPr>
                <w:rFonts w:ascii="Calibri" w:eastAsia="Calibri" w:hAnsi="Calibri" w:cs="Calibri"/>
                <w:sz w:val="24"/>
                <w:szCs w:val="24"/>
              </w:rPr>
              <w:t xml:space="preserve"> </w:t>
            </w:r>
            <w:r w:rsidRPr="00210D6B">
              <w:rPr>
                <w:rFonts w:ascii="Calibri" w:eastAsia="Calibri" w:hAnsi="Calibri" w:cs="Calibri"/>
                <w:i/>
                <w:iCs/>
                <w:sz w:val="24"/>
                <w:szCs w:val="24"/>
              </w:rPr>
              <w:t xml:space="preserve">2. – </w:t>
            </w:r>
            <w:r w:rsidR="6CDB9FF5" w:rsidRPr="00210D6B">
              <w:rPr>
                <w:rFonts w:ascii="Calibri" w:eastAsia="Calibri" w:hAnsi="Calibri" w:cs="Calibri"/>
                <w:i/>
                <w:iCs/>
                <w:sz w:val="24"/>
                <w:szCs w:val="24"/>
              </w:rPr>
              <w:t>9</w:t>
            </w:r>
            <w:r w:rsidRPr="00210D6B">
              <w:rPr>
                <w:rFonts w:ascii="Calibri" w:eastAsia="Calibri" w:hAnsi="Calibri" w:cs="Calibri"/>
                <w:i/>
                <w:iCs/>
                <w:sz w:val="24"/>
                <w:szCs w:val="24"/>
              </w:rPr>
              <w:t>.</w:t>
            </w:r>
          </w:p>
        </w:tc>
      </w:tr>
      <w:tr w:rsidR="27E32032" w:rsidRPr="00210D6B" w14:paraId="063B8DBD"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65D5571" w14:textId="501ADDAC" w:rsidR="27E32032" w:rsidRPr="00210D6B" w:rsidRDefault="5B5B9D69" w:rsidP="27E32032">
            <w:r w:rsidRPr="00210D6B">
              <w:rPr>
                <w:rFonts w:ascii="Calibri" w:eastAsia="Calibri" w:hAnsi="Calibri" w:cs="Calibri"/>
                <w:b/>
                <w:bCs/>
                <w:sz w:val="24"/>
                <w:szCs w:val="24"/>
              </w:rPr>
              <w:t xml:space="preserve">Stupeň vysokoškolského štúdia: </w:t>
            </w:r>
            <w:r w:rsidRPr="00210D6B">
              <w:rPr>
                <w:rFonts w:ascii="Calibri" w:eastAsia="Calibri" w:hAnsi="Calibri" w:cs="Calibri"/>
                <w:i/>
                <w:iCs/>
                <w:sz w:val="24"/>
                <w:szCs w:val="24"/>
              </w:rPr>
              <w:t>3.</w:t>
            </w:r>
          </w:p>
          <w:p w14:paraId="70A56568" w14:textId="50EF662D" w:rsidR="27E32032" w:rsidRPr="00210D6B" w:rsidRDefault="27E32032" w:rsidP="27E32032">
            <w:r w:rsidRPr="00210D6B">
              <w:rPr>
                <w:rFonts w:ascii="Calibri" w:eastAsia="Calibri" w:hAnsi="Calibri" w:cs="Calibri"/>
                <w:sz w:val="24"/>
                <w:szCs w:val="24"/>
              </w:rPr>
              <w:t xml:space="preserve"> </w:t>
            </w:r>
          </w:p>
        </w:tc>
      </w:tr>
      <w:tr w:rsidR="27E32032" w:rsidRPr="00210D6B" w14:paraId="14122335"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E09ADD1" w14:textId="1463F61E" w:rsidR="27E32032" w:rsidRPr="00210D6B" w:rsidRDefault="27E32032" w:rsidP="27E32032">
            <w:r w:rsidRPr="00210D6B">
              <w:rPr>
                <w:rFonts w:ascii="Calibri" w:eastAsia="Calibri" w:hAnsi="Calibri" w:cs="Calibri"/>
                <w:b/>
                <w:bCs/>
                <w:sz w:val="24"/>
                <w:szCs w:val="24"/>
              </w:rPr>
              <w:t>Podmieňujúce predmety:</w:t>
            </w:r>
            <w:r w:rsidRPr="00210D6B">
              <w:rPr>
                <w:rFonts w:ascii="Calibri" w:eastAsia="Calibri" w:hAnsi="Calibri" w:cs="Calibri"/>
                <w:sz w:val="24"/>
                <w:szCs w:val="24"/>
              </w:rPr>
              <w:t xml:space="preserve"> </w:t>
            </w:r>
          </w:p>
        </w:tc>
      </w:tr>
      <w:tr w:rsidR="27E32032" w:rsidRPr="00210D6B" w14:paraId="690749DC"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E3F0030" w14:textId="70C56D72" w:rsidR="27E32032" w:rsidRPr="00210D6B" w:rsidRDefault="27E32032" w:rsidP="27E32032">
            <w:r w:rsidRPr="00210D6B">
              <w:rPr>
                <w:rFonts w:ascii="Calibri" w:eastAsia="Calibri" w:hAnsi="Calibri" w:cs="Calibri"/>
                <w:b/>
                <w:bCs/>
                <w:sz w:val="24"/>
                <w:szCs w:val="24"/>
              </w:rPr>
              <w:t>Podmienky na absolvovanie predmetu:</w:t>
            </w:r>
            <w:r w:rsidRPr="00210D6B">
              <w:rPr>
                <w:rFonts w:ascii="Calibri" w:eastAsia="Calibri" w:hAnsi="Calibri" w:cs="Calibri"/>
                <w:sz w:val="24"/>
                <w:szCs w:val="24"/>
              </w:rPr>
              <w:t xml:space="preserve"> </w:t>
            </w:r>
          </w:p>
          <w:p w14:paraId="4FBE884B" w14:textId="57D9F068" w:rsidR="27E32032" w:rsidRPr="00210D6B" w:rsidRDefault="27E32032" w:rsidP="27E32032">
            <w:r w:rsidRPr="00210D6B">
              <w:rPr>
                <w:rFonts w:ascii="Calibri" w:eastAsia="Calibri" w:hAnsi="Calibri" w:cs="Calibri"/>
                <w:i/>
                <w:iCs/>
                <w:sz w:val="24"/>
                <w:szCs w:val="24"/>
              </w:rPr>
              <w:t>priebežné hodnotenie</w:t>
            </w:r>
          </w:p>
          <w:p w14:paraId="66FA2A87" w14:textId="11613349" w:rsidR="27E32032" w:rsidRPr="00210D6B" w:rsidRDefault="27E32032" w:rsidP="00E123D6">
            <w:pPr>
              <w:pStyle w:val="Odsekzoznamu"/>
              <w:numPr>
                <w:ilvl w:val="0"/>
                <w:numId w:val="15"/>
              </w:numPr>
              <w:rPr>
                <w:rFonts w:ascii="Calibri" w:eastAsia="Calibri" w:hAnsi="Calibri" w:cs="Calibri"/>
                <w:i/>
                <w:iCs/>
                <w:sz w:val="24"/>
                <w:szCs w:val="24"/>
              </w:rPr>
            </w:pPr>
            <w:r w:rsidRPr="00210D6B">
              <w:rPr>
                <w:rFonts w:ascii="Calibri" w:eastAsia="Calibri" w:hAnsi="Calibri" w:cs="Calibri"/>
                <w:i/>
                <w:iCs/>
                <w:sz w:val="24"/>
                <w:szCs w:val="24"/>
              </w:rPr>
              <w:t>Hodnotenie sa odvíja od celkovej práce študenta/ky počas semestra (40 bodov) a od seminárnej práce (60 bodov). Celkové hodnotenie obsahuje súčet min bodov z oboch uvedených oblastí aktivít študenta/ky</w:t>
            </w:r>
          </w:p>
          <w:p w14:paraId="0C1C7274" w14:textId="41A0BF5E" w:rsidR="27E32032" w:rsidRPr="00210D6B" w:rsidRDefault="27E32032" w:rsidP="00E123D6">
            <w:pPr>
              <w:pStyle w:val="Odsekzoznamu"/>
              <w:numPr>
                <w:ilvl w:val="0"/>
                <w:numId w:val="15"/>
              </w:numPr>
              <w:rPr>
                <w:rFonts w:ascii="Calibri" w:eastAsia="Calibri" w:hAnsi="Calibri" w:cs="Calibri"/>
                <w:i/>
                <w:iCs/>
                <w:sz w:val="24"/>
                <w:szCs w:val="24"/>
              </w:rPr>
            </w:pPr>
            <w:r w:rsidRPr="00210D6B">
              <w:rPr>
                <w:rFonts w:ascii="Calibri" w:eastAsia="Calibri" w:hAnsi="Calibri" w:cs="Calibri"/>
                <w:i/>
                <w:iCs/>
                <w:sz w:val="24"/>
                <w:szCs w:val="24"/>
              </w:rPr>
              <w:t>Úlohou seminárnej práce je prejaviť schopnosť samostatnej vedeckej práce s literatúrou, vymedzenie metodologickej problematiky, komparovanie, posúdenie a návrhy na riešenie problematiky; predpokladá sa samostatná voľba metodológie prístupu aj spôsobu riešenia; práca je prezentovaná na seminári.</w:t>
            </w:r>
          </w:p>
          <w:p w14:paraId="16E180A2" w14:textId="41DC88C7" w:rsidR="27E32032" w:rsidRPr="00210D6B" w:rsidRDefault="27E32032" w:rsidP="27E32032">
            <w:r w:rsidRPr="00210D6B">
              <w:rPr>
                <w:rFonts w:ascii="Calibri" w:eastAsia="Calibri" w:hAnsi="Calibri" w:cs="Calibri"/>
                <w:i/>
                <w:iCs/>
                <w:sz w:val="24"/>
                <w:szCs w:val="24"/>
              </w:rPr>
              <w:t xml:space="preserve">Klasifikácia hodnotení: </w:t>
            </w:r>
          </w:p>
          <w:p w14:paraId="6ACACE1A" w14:textId="2B54A8D5" w:rsidR="27E32032" w:rsidRPr="00210D6B" w:rsidRDefault="27E32032" w:rsidP="27E32032">
            <w:r w:rsidRPr="00210D6B">
              <w:rPr>
                <w:rFonts w:ascii="Calibri" w:eastAsia="Calibri" w:hAnsi="Calibri" w:cs="Calibri"/>
                <w:i/>
                <w:iCs/>
                <w:sz w:val="24"/>
                <w:szCs w:val="24"/>
              </w:rPr>
              <w:t xml:space="preserve">A: 100 – 90 %  </w:t>
            </w:r>
          </w:p>
          <w:p w14:paraId="5C081C9B" w14:textId="5DC7BD2A" w:rsidR="27E32032" w:rsidRPr="00210D6B" w:rsidRDefault="27E32032" w:rsidP="27E32032">
            <w:r w:rsidRPr="00210D6B">
              <w:rPr>
                <w:rFonts w:ascii="Calibri" w:eastAsia="Calibri" w:hAnsi="Calibri" w:cs="Calibri"/>
                <w:i/>
                <w:iCs/>
                <w:sz w:val="24"/>
                <w:szCs w:val="24"/>
              </w:rPr>
              <w:t xml:space="preserve">B: 89 – 80 %  </w:t>
            </w:r>
            <w:r w:rsidRPr="00210D6B">
              <w:br/>
            </w:r>
            <w:r w:rsidRPr="00210D6B">
              <w:rPr>
                <w:rFonts w:ascii="Calibri" w:eastAsia="Calibri" w:hAnsi="Calibri" w:cs="Calibri"/>
                <w:i/>
                <w:iCs/>
                <w:sz w:val="24"/>
                <w:szCs w:val="24"/>
              </w:rPr>
              <w:t xml:space="preserve"> C: 79 – 70 %  </w:t>
            </w:r>
            <w:r w:rsidRPr="00210D6B">
              <w:br/>
            </w:r>
            <w:r w:rsidRPr="00210D6B">
              <w:rPr>
                <w:rFonts w:ascii="Calibri" w:eastAsia="Calibri" w:hAnsi="Calibri" w:cs="Calibri"/>
                <w:i/>
                <w:iCs/>
                <w:sz w:val="24"/>
                <w:szCs w:val="24"/>
              </w:rPr>
              <w:t xml:space="preserve"> D: 69 – 60 %  </w:t>
            </w:r>
            <w:r w:rsidRPr="00210D6B">
              <w:br/>
            </w:r>
            <w:r w:rsidRPr="00210D6B">
              <w:rPr>
                <w:rFonts w:ascii="Calibri" w:eastAsia="Calibri" w:hAnsi="Calibri" w:cs="Calibri"/>
                <w:i/>
                <w:iCs/>
                <w:sz w:val="24"/>
                <w:szCs w:val="24"/>
              </w:rPr>
              <w:t xml:space="preserve"> E: 59 – 50 %  </w:t>
            </w:r>
          </w:p>
          <w:p w14:paraId="1539FB8F" w14:textId="672B4A2C" w:rsidR="27E32032" w:rsidRPr="00210D6B" w:rsidRDefault="27E32032" w:rsidP="27E32032">
            <w:r w:rsidRPr="00210D6B">
              <w:rPr>
                <w:rFonts w:ascii="Calibri" w:eastAsia="Calibri" w:hAnsi="Calibri" w:cs="Calibri"/>
                <w:i/>
                <w:iCs/>
                <w:sz w:val="24"/>
                <w:szCs w:val="24"/>
              </w:rPr>
              <w:t xml:space="preserve">FX: 49 a menej %  </w:t>
            </w:r>
          </w:p>
        </w:tc>
      </w:tr>
      <w:tr w:rsidR="27E32032" w:rsidRPr="00210D6B" w14:paraId="2A9D9A65" w14:textId="77777777" w:rsidTr="467EE90A">
        <w:trPr>
          <w:trHeight w:val="11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B075F08" w14:textId="6E95D185" w:rsidR="27E32032" w:rsidRPr="00210D6B" w:rsidRDefault="27E32032" w:rsidP="27E32032">
            <w:r w:rsidRPr="00210D6B">
              <w:rPr>
                <w:rFonts w:ascii="Calibri" w:eastAsia="Calibri" w:hAnsi="Calibri" w:cs="Calibri"/>
                <w:b/>
                <w:bCs/>
                <w:sz w:val="24"/>
                <w:szCs w:val="24"/>
              </w:rPr>
              <w:lastRenderedPageBreak/>
              <w:t>Výsledky vzdelávania:</w:t>
            </w:r>
            <w:r w:rsidRPr="00210D6B">
              <w:rPr>
                <w:rFonts w:ascii="Calibri" w:eastAsia="Calibri" w:hAnsi="Calibri" w:cs="Calibri"/>
                <w:i/>
                <w:iCs/>
                <w:sz w:val="24"/>
                <w:szCs w:val="24"/>
              </w:rPr>
              <w:t xml:space="preserve"> </w:t>
            </w:r>
          </w:p>
          <w:p w14:paraId="3786996E" w14:textId="6EB28CC7" w:rsidR="27E32032" w:rsidRPr="00210D6B" w:rsidRDefault="27E32032">
            <w:r w:rsidRPr="00210D6B">
              <w:rPr>
                <w:rFonts w:ascii="Calibri" w:eastAsia="Calibri" w:hAnsi="Calibri" w:cs="Calibri"/>
                <w:sz w:val="24"/>
                <w:szCs w:val="24"/>
              </w:rPr>
              <w:t xml:space="preserve">Vedomosti: </w:t>
            </w:r>
            <w:r w:rsidRPr="00210D6B">
              <w:br/>
            </w:r>
            <w:r w:rsidRPr="00210D6B">
              <w:rPr>
                <w:rFonts w:ascii="Calibri" w:eastAsia="Calibri" w:hAnsi="Calibri" w:cs="Calibri"/>
                <w:sz w:val="24"/>
                <w:szCs w:val="24"/>
              </w:rPr>
              <w:t xml:space="preserve"> - Študent/ka dokáže charakterizovať obdobie osvietenstva v spoločenskom, politickom a kultúrnom kontexte doby a predstaviť filozofické koncepcie filozofov nemeckého, francúzskeho a škótskeho osvietenstva so zameraním na praktickú filozofiu</w:t>
            </w:r>
          </w:p>
          <w:p w14:paraId="47C5D67B" w14:textId="5E825973" w:rsidR="27E32032" w:rsidRPr="00210D6B" w:rsidRDefault="27E32032">
            <w:r w:rsidRPr="00210D6B">
              <w:rPr>
                <w:rFonts w:ascii="Calibri" w:eastAsia="Calibri" w:hAnsi="Calibri" w:cs="Calibri"/>
                <w:sz w:val="24"/>
                <w:szCs w:val="24"/>
              </w:rPr>
              <w:t xml:space="preserve"> </w:t>
            </w:r>
            <w:r w:rsidRPr="00210D6B">
              <w:br/>
            </w:r>
            <w:r w:rsidRPr="00210D6B">
              <w:rPr>
                <w:rFonts w:ascii="Calibri" w:eastAsia="Calibri" w:hAnsi="Calibri" w:cs="Calibri"/>
                <w:sz w:val="24"/>
                <w:szCs w:val="24"/>
              </w:rPr>
              <w:t xml:space="preserve"> Zručnosti: </w:t>
            </w:r>
            <w:r w:rsidRPr="00210D6B">
              <w:br/>
            </w:r>
            <w:r w:rsidRPr="00210D6B">
              <w:rPr>
                <w:rFonts w:ascii="Calibri" w:eastAsia="Calibri" w:hAnsi="Calibri" w:cs="Calibri"/>
                <w:sz w:val="24"/>
                <w:szCs w:val="24"/>
              </w:rPr>
              <w:t xml:space="preserve"> Študent/ka dokáže: </w:t>
            </w:r>
            <w:r w:rsidRPr="00210D6B">
              <w:br/>
            </w:r>
            <w:r w:rsidRPr="00210D6B">
              <w:rPr>
                <w:rFonts w:ascii="Calibri" w:eastAsia="Calibri" w:hAnsi="Calibri" w:cs="Calibri"/>
                <w:sz w:val="24"/>
                <w:szCs w:val="24"/>
              </w:rPr>
              <w:t xml:space="preserve"> - na základe teoretických znalostí a kritickej analýzy filozoficko-teoretického dedičstva doby osvietenstva interpretovať v širších súvislostiach fenomén osvietenstva v dvoch základných podobách: osvietenstvo ako princíp a osvietenstvo ako dobu </w:t>
            </w:r>
            <w:r w:rsidRPr="00210D6B">
              <w:br/>
            </w:r>
            <w:r w:rsidRPr="00210D6B">
              <w:rPr>
                <w:rFonts w:ascii="Calibri" w:eastAsia="Calibri" w:hAnsi="Calibri" w:cs="Calibri"/>
                <w:sz w:val="24"/>
                <w:szCs w:val="24"/>
              </w:rPr>
              <w:t xml:space="preserve"> - charakterizovať niektoré súčasné interpretácie osvietenstva, ktoré hovoria o pravom alebo falošnom osvietenstve, o jeho boji  proti  predsudkom a </w:t>
            </w:r>
          </w:p>
          <w:p w14:paraId="3F70EDA6" w14:textId="0D410216" w:rsidR="27E32032" w:rsidRPr="00210D6B" w:rsidRDefault="27E32032">
            <w:r w:rsidRPr="00210D6B">
              <w:rPr>
                <w:rFonts w:ascii="Calibri" w:eastAsia="Calibri" w:hAnsi="Calibri" w:cs="Calibri"/>
                <w:sz w:val="24"/>
                <w:szCs w:val="24"/>
              </w:rPr>
              <w:t xml:space="preserve">- vysvetliť jednotlivé koncepcie nemeckých, francúzskych a škótskych filozofov, v ktorých sa filozofi intenzívne zamýšľali nad vtedy prebiehajúcim udalosťami a reflektovali spoločnosť a politiku vo svojej filozofii </w:t>
            </w:r>
            <w:r w:rsidRPr="00210D6B">
              <w:br/>
            </w:r>
            <w:r w:rsidRPr="00210D6B">
              <w:rPr>
                <w:rFonts w:ascii="Calibri" w:eastAsia="Calibri" w:hAnsi="Calibri" w:cs="Calibri"/>
                <w:sz w:val="24"/>
                <w:szCs w:val="24"/>
              </w:rPr>
              <w:t>- komplexne popísať význam a hodnotu filozofie osvietenstva – nielen ako veku rozumu</w:t>
            </w:r>
          </w:p>
          <w:p w14:paraId="5DE8D17E" w14:textId="286885AF" w:rsidR="27E32032" w:rsidRPr="00210D6B" w:rsidRDefault="27E32032" w:rsidP="07BFBDF4">
            <w:r w:rsidRPr="00210D6B">
              <w:rPr>
                <w:rFonts w:ascii="Calibri" w:eastAsia="Calibri" w:hAnsi="Calibri" w:cs="Calibri"/>
                <w:sz w:val="24"/>
                <w:szCs w:val="24"/>
              </w:rPr>
              <w:t>- prezentovať chápajúci prístup k rozmanitým  iniciatívam filozofov 18. storočia, predovšetkým k ich praktickým  názorom</w:t>
            </w:r>
            <w:r w:rsidRPr="00210D6B">
              <w:br/>
            </w:r>
            <w:r w:rsidRPr="00210D6B">
              <w:rPr>
                <w:rFonts w:ascii="Calibri" w:eastAsia="Calibri" w:hAnsi="Calibri" w:cs="Calibri"/>
                <w:sz w:val="24"/>
                <w:szCs w:val="24"/>
              </w:rPr>
              <w:t xml:space="preserve"> - dokáže vypracovať písomnú prácu, ktorá bude obsahovať analýzu pramenných textov a reflexiu viacerých interpretácií (prevažne cudzojazyčných)</w:t>
            </w:r>
            <w:r w:rsidRPr="00210D6B">
              <w:br/>
            </w:r>
            <w:r w:rsidRPr="00210D6B">
              <w:rPr>
                <w:rFonts w:ascii="Calibri" w:eastAsia="Calibri" w:hAnsi="Calibri" w:cs="Calibri"/>
                <w:sz w:val="24"/>
                <w:szCs w:val="24"/>
              </w:rPr>
              <w:t xml:space="preserve">  </w:t>
            </w:r>
            <w:r w:rsidRPr="00210D6B">
              <w:br/>
            </w:r>
            <w:r w:rsidRPr="00210D6B">
              <w:rPr>
                <w:rFonts w:ascii="Calibri" w:eastAsia="Calibri" w:hAnsi="Calibri" w:cs="Calibri"/>
                <w:sz w:val="24"/>
                <w:szCs w:val="24"/>
              </w:rPr>
              <w:t xml:space="preserve"> </w:t>
            </w:r>
            <w:r w:rsidR="0C803FB0" w:rsidRPr="00210D6B">
              <w:rPr>
                <w:rFonts w:ascii="Calibri" w:hAnsi="Calibri" w:cs="Calibri"/>
                <w:i/>
                <w:iCs/>
                <w:sz w:val="24"/>
                <w:szCs w:val="24"/>
              </w:rPr>
              <w:t>Kompetentnosti</w:t>
            </w:r>
            <w:r w:rsidRPr="00210D6B">
              <w:rPr>
                <w:rFonts w:ascii="Calibri" w:eastAsia="Calibri" w:hAnsi="Calibri" w:cs="Calibri"/>
                <w:sz w:val="24"/>
                <w:szCs w:val="24"/>
              </w:rPr>
              <w:t xml:space="preserve">: </w:t>
            </w:r>
            <w:r w:rsidRPr="00210D6B">
              <w:br/>
            </w:r>
            <w:r w:rsidRPr="00210D6B">
              <w:rPr>
                <w:rFonts w:ascii="Calibri" w:eastAsia="Calibri" w:hAnsi="Calibri" w:cs="Calibri"/>
                <w:sz w:val="24"/>
                <w:szCs w:val="24"/>
              </w:rPr>
              <w:t xml:space="preserve"> Študent/ka dokáže: </w:t>
            </w:r>
            <w:r w:rsidRPr="00210D6B">
              <w:br/>
            </w:r>
            <w:r w:rsidRPr="00210D6B">
              <w:rPr>
                <w:rFonts w:ascii="Calibri" w:eastAsia="Calibri" w:hAnsi="Calibri" w:cs="Calibri"/>
                <w:sz w:val="24"/>
                <w:szCs w:val="24"/>
              </w:rPr>
              <w:t xml:space="preserve"> - prezentovať získané poznatky a nadobudnuté skúsenosti vo verbálnej podobe pred auditóriom  </w:t>
            </w:r>
            <w:r w:rsidRPr="00210D6B">
              <w:br/>
            </w:r>
            <w:r w:rsidRPr="00210D6B">
              <w:rPr>
                <w:rFonts w:ascii="Calibri" w:eastAsia="Calibri" w:hAnsi="Calibri" w:cs="Calibri"/>
                <w:sz w:val="24"/>
                <w:szCs w:val="24"/>
              </w:rPr>
              <w:t xml:space="preserve"> - vie spracovať získané poznatky do podoby vedeckého filozofického textu  </w:t>
            </w:r>
            <w:r w:rsidRPr="00210D6B">
              <w:br/>
            </w:r>
            <w:r w:rsidRPr="00210D6B">
              <w:rPr>
                <w:rFonts w:ascii="Calibri" w:eastAsia="Calibri" w:hAnsi="Calibri" w:cs="Calibri"/>
                <w:sz w:val="24"/>
                <w:szCs w:val="24"/>
              </w:rPr>
              <w:t xml:space="preserve"> - dokáže samostatne získavať ďalšie relevantné informácie v prospech rastu svojich filozofických kompetencií</w:t>
            </w:r>
          </w:p>
          <w:p w14:paraId="59BC9FC5" w14:textId="15FE2665" w:rsidR="27E32032" w:rsidRPr="00210D6B" w:rsidRDefault="27E32032">
            <w:r w:rsidRPr="00210D6B">
              <w:rPr>
                <w:rFonts w:ascii="Calibri" w:eastAsia="Calibri" w:hAnsi="Calibri" w:cs="Calibri"/>
                <w:sz w:val="24"/>
                <w:szCs w:val="24"/>
              </w:rPr>
              <w:t xml:space="preserve">- dokáže rozvíjať kritické myslenie v osobnom aj spoločenskom živote ako aj vedeckej praxi </w:t>
            </w:r>
          </w:p>
          <w:p w14:paraId="0E123E37" w14:textId="3563CA03" w:rsidR="27E32032" w:rsidRPr="00210D6B" w:rsidRDefault="27E32032" w:rsidP="27E32032">
            <w:r w:rsidRPr="00210D6B">
              <w:rPr>
                <w:rFonts w:ascii="Calibri" w:eastAsia="Calibri" w:hAnsi="Calibri" w:cs="Calibri"/>
                <w:sz w:val="24"/>
                <w:szCs w:val="24"/>
              </w:rPr>
              <w:t>-</w:t>
            </w:r>
            <w:r w:rsidRPr="00210D6B">
              <w:rPr>
                <w:sz w:val="24"/>
                <w:szCs w:val="24"/>
              </w:rPr>
              <w:t xml:space="preserve"> </w:t>
            </w:r>
            <w:r w:rsidRPr="00210D6B">
              <w:rPr>
                <w:rFonts w:ascii="Calibri" w:eastAsia="Calibri" w:hAnsi="Calibri" w:cs="Calibri"/>
                <w:sz w:val="24"/>
                <w:szCs w:val="24"/>
              </w:rPr>
              <w:t>dokáže hodnotiť cudzie aj vlastné interpretačné výkony</w:t>
            </w:r>
          </w:p>
        </w:tc>
      </w:tr>
      <w:tr w:rsidR="27E32032" w:rsidRPr="00210D6B" w14:paraId="607EAEF9"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A91EA52" w14:textId="197C950C" w:rsidR="27E32032" w:rsidRPr="00210D6B" w:rsidRDefault="27E32032" w:rsidP="27E32032">
            <w:r w:rsidRPr="00210D6B">
              <w:rPr>
                <w:rFonts w:ascii="Calibri" w:eastAsia="Calibri" w:hAnsi="Calibri" w:cs="Calibri"/>
                <w:b/>
                <w:bCs/>
                <w:sz w:val="24"/>
                <w:szCs w:val="24"/>
              </w:rPr>
              <w:t>Stručná osnova predmetu:</w:t>
            </w:r>
            <w:r w:rsidRPr="00210D6B">
              <w:rPr>
                <w:rFonts w:ascii="Calibri" w:eastAsia="Calibri" w:hAnsi="Calibri" w:cs="Calibri"/>
                <w:sz w:val="24"/>
                <w:szCs w:val="24"/>
              </w:rPr>
              <w:t xml:space="preserve"> </w:t>
            </w:r>
          </w:p>
          <w:p w14:paraId="6064B99D" w14:textId="6B539084" w:rsidR="27E32032" w:rsidRPr="00210D6B" w:rsidRDefault="27E32032" w:rsidP="00E123D6">
            <w:pPr>
              <w:pStyle w:val="Odsekzoznamu"/>
              <w:numPr>
                <w:ilvl w:val="0"/>
                <w:numId w:val="15"/>
              </w:numPr>
              <w:tabs>
                <w:tab w:val="left" w:pos="0"/>
                <w:tab w:val="left" w:pos="720"/>
              </w:tabs>
              <w:rPr>
                <w:rFonts w:ascii="Calibri" w:eastAsia="Calibri" w:hAnsi="Calibri" w:cs="Calibri"/>
                <w:sz w:val="24"/>
                <w:szCs w:val="24"/>
              </w:rPr>
            </w:pPr>
            <w:r w:rsidRPr="00210D6B">
              <w:rPr>
                <w:rFonts w:ascii="Calibri" w:eastAsia="Calibri" w:hAnsi="Calibri" w:cs="Calibri"/>
                <w:sz w:val="24"/>
                <w:szCs w:val="24"/>
              </w:rPr>
              <w:t xml:space="preserve">Kritika, rozum, teória a prax vo filozofickom myslení 18. storočia </w:t>
            </w:r>
          </w:p>
          <w:p w14:paraId="1393F380" w14:textId="5E297A96" w:rsidR="27E32032" w:rsidRPr="00210D6B" w:rsidRDefault="27E32032" w:rsidP="00E123D6">
            <w:pPr>
              <w:pStyle w:val="Odsekzoznamu"/>
              <w:numPr>
                <w:ilvl w:val="0"/>
                <w:numId w:val="15"/>
              </w:numPr>
              <w:tabs>
                <w:tab w:val="left" w:pos="0"/>
                <w:tab w:val="left" w:pos="720"/>
              </w:tabs>
              <w:rPr>
                <w:rFonts w:ascii="Calibri" w:eastAsia="Calibri" w:hAnsi="Calibri" w:cs="Calibri"/>
                <w:sz w:val="24"/>
                <w:szCs w:val="24"/>
              </w:rPr>
            </w:pPr>
            <w:r w:rsidRPr="00210D6B">
              <w:rPr>
                <w:rFonts w:ascii="Calibri" w:eastAsia="Calibri" w:hAnsi="Calibri" w:cs="Calibri"/>
                <w:sz w:val="24"/>
                <w:szCs w:val="24"/>
              </w:rPr>
              <w:t xml:space="preserve">Osvietenstvo ako princíp, osvietenstvo ako doba </w:t>
            </w:r>
          </w:p>
          <w:p w14:paraId="269BDA57" w14:textId="20E4F1E7" w:rsidR="27E32032" w:rsidRPr="00210D6B" w:rsidRDefault="27E32032" w:rsidP="00E123D6">
            <w:pPr>
              <w:pStyle w:val="Odsekzoznamu"/>
              <w:numPr>
                <w:ilvl w:val="0"/>
                <w:numId w:val="15"/>
              </w:numPr>
              <w:tabs>
                <w:tab w:val="left" w:pos="0"/>
                <w:tab w:val="left" w:pos="720"/>
              </w:tabs>
              <w:rPr>
                <w:rFonts w:ascii="Calibri" w:eastAsia="Calibri" w:hAnsi="Calibri" w:cs="Calibri"/>
                <w:sz w:val="24"/>
                <w:szCs w:val="24"/>
              </w:rPr>
            </w:pPr>
            <w:r w:rsidRPr="00210D6B">
              <w:rPr>
                <w:rFonts w:ascii="Calibri" w:eastAsia="Calibri" w:hAnsi="Calibri" w:cs="Calibri"/>
                <w:sz w:val="24"/>
                <w:szCs w:val="24"/>
              </w:rPr>
              <w:t xml:space="preserve">Základné historicko-filozofické reflexie myslenia 18. storočia </w:t>
            </w:r>
          </w:p>
          <w:p w14:paraId="15512E20" w14:textId="1AFF7CC7" w:rsidR="27E32032" w:rsidRPr="00210D6B" w:rsidRDefault="5B5B9D69" w:rsidP="00E123D6">
            <w:pPr>
              <w:pStyle w:val="Odsekzoznamu"/>
              <w:numPr>
                <w:ilvl w:val="0"/>
                <w:numId w:val="15"/>
              </w:numPr>
              <w:tabs>
                <w:tab w:val="left" w:pos="720"/>
              </w:tabs>
              <w:rPr>
                <w:rFonts w:ascii="Calibri" w:eastAsia="Calibri" w:hAnsi="Calibri" w:cs="Calibri"/>
                <w:sz w:val="24"/>
                <w:szCs w:val="24"/>
              </w:rPr>
            </w:pPr>
            <w:r w:rsidRPr="00210D6B">
              <w:rPr>
                <w:rFonts w:ascii="Calibri" w:eastAsia="Calibri" w:hAnsi="Calibri" w:cs="Calibri"/>
                <w:sz w:val="24"/>
                <w:szCs w:val="24"/>
              </w:rPr>
              <w:t xml:space="preserve">Súčasné interpretácie osvietenstva </w:t>
            </w:r>
          </w:p>
          <w:p w14:paraId="652B6934" w14:textId="60443C96" w:rsidR="27E32032" w:rsidRPr="00210D6B" w:rsidRDefault="5B5B9D69" w:rsidP="00E123D6">
            <w:pPr>
              <w:pStyle w:val="Odsekzoznamu"/>
              <w:numPr>
                <w:ilvl w:val="0"/>
                <w:numId w:val="15"/>
              </w:numPr>
              <w:tabs>
                <w:tab w:val="left" w:pos="720"/>
              </w:tabs>
              <w:rPr>
                <w:sz w:val="24"/>
                <w:szCs w:val="24"/>
              </w:rPr>
            </w:pPr>
            <w:r w:rsidRPr="00210D6B">
              <w:rPr>
                <w:rFonts w:ascii="Calibri" w:eastAsia="Calibri" w:hAnsi="Calibri" w:cs="Calibri"/>
                <w:sz w:val="24"/>
                <w:szCs w:val="24"/>
              </w:rPr>
              <w:t>Teória pokroku</w:t>
            </w:r>
          </w:p>
          <w:p w14:paraId="4A9EA3E9" w14:textId="4E2FDEF2" w:rsidR="27E32032" w:rsidRPr="00210D6B" w:rsidRDefault="5B5B9D69" w:rsidP="00E123D6">
            <w:pPr>
              <w:pStyle w:val="Odsekzoznamu"/>
              <w:numPr>
                <w:ilvl w:val="0"/>
                <w:numId w:val="15"/>
              </w:numPr>
              <w:tabs>
                <w:tab w:val="left" w:pos="720"/>
              </w:tabs>
              <w:rPr>
                <w:sz w:val="24"/>
                <w:szCs w:val="24"/>
              </w:rPr>
            </w:pPr>
            <w:r w:rsidRPr="00210D6B">
              <w:rPr>
                <w:rFonts w:ascii="Calibri" w:eastAsia="Calibri" w:hAnsi="Calibri" w:cs="Calibri"/>
                <w:sz w:val="24"/>
                <w:szCs w:val="24"/>
              </w:rPr>
              <w:t xml:space="preserve">Francúzske osvietenstvo (Voltaire, D’Alembert, Diderot, Montesquieu, Roussseau) </w:t>
            </w:r>
          </w:p>
          <w:p w14:paraId="1D77C31B" w14:textId="1594A0D2" w:rsidR="27E32032" w:rsidRPr="00210D6B" w:rsidRDefault="27E32032" w:rsidP="00E123D6">
            <w:pPr>
              <w:pStyle w:val="Odsekzoznamu"/>
              <w:numPr>
                <w:ilvl w:val="0"/>
                <w:numId w:val="15"/>
              </w:numPr>
              <w:tabs>
                <w:tab w:val="left" w:pos="0"/>
                <w:tab w:val="left" w:pos="720"/>
              </w:tabs>
              <w:rPr>
                <w:rFonts w:ascii="Calibri" w:eastAsia="Calibri" w:hAnsi="Calibri" w:cs="Calibri"/>
                <w:sz w:val="24"/>
                <w:szCs w:val="24"/>
              </w:rPr>
            </w:pPr>
            <w:r w:rsidRPr="00210D6B">
              <w:rPr>
                <w:rFonts w:ascii="Calibri" w:eastAsia="Calibri" w:hAnsi="Calibri" w:cs="Calibri"/>
                <w:sz w:val="24"/>
                <w:szCs w:val="24"/>
              </w:rPr>
              <w:t>Škótske osvietenstvo (Hume, Smith, Ferguson) ako reflexia politicky a spoločnosti na britských ostrovoch</w:t>
            </w:r>
          </w:p>
          <w:p w14:paraId="78ADD636" w14:textId="36AE752F" w:rsidR="27E32032" w:rsidRPr="00210D6B" w:rsidRDefault="5B5B9D69" w:rsidP="00E123D6">
            <w:pPr>
              <w:pStyle w:val="Odsekzoznamu"/>
              <w:numPr>
                <w:ilvl w:val="0"/>
                <w:numId w:val="15"/>
              </w:numPr>
              <w:tabs>
                <w:tab w:val="left" w:pos="720"/>
              </w:tabs>
              <w:rPr>
                <w:rFonts w:ascii="Calibri" w:eastAsia="Calibri" w:hAnsi="Calibri" w:cs="Calibri"/>
                <w:sz w:val="24"/>
                <w:szCs w:val="24"/>
              </w:rPr>
            </w:pPr>
            <w:r w:rsidRPr="00210D6B">
              <w:rPr>
                <w:rFonts w:ascii="Calibri" w:eastAsia="Calibri" w:hAnsi="Calibri" w:cs="Calibri"/>
                <w:sz w:val="24"/>
                <w:szCs w:val="24"/>
              </w:rPr>
              <w:t>Kantova praktická filozofia: prechod od morálno-praktického k právno-praktickému rozumu, idea svetoobčianstva a všeobecný svetoobčiansky stav ako regulatívny princíp rozumu</w:t>
            </w:r>
          </w:p>
          <w:p w14:paraId="18980837" w14:textId="2B1DA14C" w:rsidR="27E32032" w:rsidRPr="00210D6B" w:rsidRDefault="5B5B9D69" w:rsidP="00E123D6">
            <w:pPr>
              <w:pStyle w:val="Odsekzoznamu"/>
              <w:numPr>
                <w:ilvl w:val="0"/>
                <w:numId w:val="15"/>
              </w:numPr>
              <w:tabs>
                <w:tab w:val="left" w:pos="720"/>
              </w:tabs>
              <w:rPr>
                <w:sz w:val="24"/>
                <w:szCs w:val="24"/>
              </w:rPr>
            </w:pPr>
            <w:r w:rsidRPr="00210D6B">
              <w:rPr>
                <w:rFonts w:ascii="Calibri" w:eastAsia="Calibri" w:hAnsi="Calibri" w:cs="Calibri"/>
                <w:sz w:val="24"/>
                <w:szCs w:val="24"/>
              </w:rPr>
              <w:t xml:space="preserve">Princíp sebavytvárania človeka ako fundamentálne východisko praktickej filozofie osvietenstva – kultivácia, civilizácia a moralizácia. </w:t>
            </w:r>
          </w:p>
          <w:p w14:paraId="539B99FF" w14:textId="1638D9CE" w:rsidR="27E32032" w:rsidRPr="00210D6B" w:rsidRDefault="5B5B9D69" w:rsidP="00E123D6">
            <w:pPr>
              <w:pStyle w:val="Odsekzoznamu"/>
              <w:numPr>
                <w:ilvl w:val="0"/>
                <w:numId w:val="15"/>
              </w:numPr>
              <w:tabs>
                <w:tab w:val="left" w:pos="720"/>
              </w:tabs>
              <w:rPr>
                <w:sz w:val="24"/>
                <w:szCs w:val="24"/>
              </w:rPr>
            </w:pPr>
            <w:r w:rsidRPr="00210D6B">
              <w:rPr>
                <w:rFonts w:ascii="Calibri" w:eastAsia="Calibri" w:hAnsi="Calibri" w:cs="Calibri"/>
                <w:sz w:val="24"/>
                <w:szCs w:val="24"/>
              </w:rPr>
              <w:t xml:space="preserve">Občianska spoločnosť. Dobrý človek vs. dobrý občan. </w:t>
            </w:r>
          </w:p>
          <w:p w14:paraId="7D1E2F95" w14:textId="3AEF4674" w:rsidR="27E32032" w:rsidRPr="00210D6B" w:rsidRDefault="27E32032" w:rsidP="27E32032">
            <w:r w:rsidRPr="00210D6B">
              <w:rPr>
                <w:rFonts w:ascii="Calibri" w:eastAsia="Calibri" w:hAnsi="Calibri" w:cs="Calibri"/>
                <w:i/>
                <w:iCs/>
                <w:sz w:val="24"/>
                <w:szCs w:val="24"/>
              </w:rPr>
              <w:t xml:space="preserve"> </w:t>
            </w:r>
          </w:p>
        </w:tc>
      </w:tr>
      <w:tr w:rsidR="27E32032" w:rsidRPr="00210D6B" w14:paraId="414EF7D9"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1BA6802" w14:textId="7E75ADC5" w:rsidR="27E32032" w:rsidRPr="00210D6B" w:rsidRDefault="27E32032" w:rsidP="27E32032">
            <w:r w:rsidRPr="00210D6B">
              <w:rPr>
                <w:rFonts w:ascii="Calibri" w:eastAsia="Calibri" w:hAnsi="Calibri" w:cs="Calibri"/>
                <w:b/>
                <w:bCs/>
                <w:sz w:val="24"/>
                <w:szCs w:val="24"/>
              </w:rPr>
              <w:lastRenderedPageBreak/>
              <w:t>Odporúčaná literatúra:</w:t>
            </w:r>
            <w:r w:rsidRPr="00210D6B">
              <w:rPr>
                <w:rFonts w:ascii="Calibri" w:eastAsia="Calibri" w:hAnsi="Calibri" w:cs="Calibri"/>
                <w:i/>
                <w:iCs/>
                <w:sz w:val="24"/>
                <w:szCs w:val="24"/>
              </w:rPr>
              <w:t xml:space="preserve"> </w:t>
            </w:r>
          </w:p>
          <w:p w14:paraId="01958285" w14:textId="1137E3A1" w:rsidR="27E32032" w:rsidRPr="00210D6B" w:rsidRDefault="27E32032" w:rsidP="27E32032">
            <w:r w:rsidRPr="00210D6B">
              <w:rPr>
                <w:rFonts w:ascii="Calibri" w:eastAsia="Calibri" w:hAnsi="Calibri" w:cs="Calibri"/>
                <w:sz w:val="24"/>
                <w:szCs w:val="24"/>
                <w:lang w:val="en-GB"/>
              </w:rPr>
              <w:t>Anderson-Gold, S., 2000.</w:t>
            </w:r>
            <w:r w:rsidRPr="00210D6B">
              <w:rPr>
                <w:rFonts w:ascii="Calibri" w:eastAsia="Calibri" w:hAnsi="Calibri" w:cs="Calibri"/>
                <w:i/>
                <w:iCs/>
                <w:sz w:val="24"/>
                <w:szCs w:val="24"/>
                <w:lang w:val="en-GB"/>
              </w:rPr>
              <w:t xml:space="preserve"> Unnecessary Evil: History and Moral Progress in the Philosophy of Immanuel Kant.</w:t>
            </w:r>
            <w:r w:rsidRPr="00210D6B">
              <w:rPr>
                <w:rFonts w:ascii="Calibri" w:eastAsia="Calibri" w:hAnsi="Calibri" w:cs="Calibri"/>
                <w:sz w:val="24"/>
                <w:szCs w:val="24"/>
              </w:rPr>
              <w:t xml:space="preserve"> New York: State University of New York Press. </w:t>
            </w:r>
          </w:p>
          <w:p w14:paraId="0C71CAEB" w14:textId="621131FD" w:rsidR="27E32032" w:rsidRPr="00210D6B" w:rsidRDefault="27E32032" w:rsidP="27E32032">
            <w:r w:rsidRPr="00210D6B">
              <w:rPr>
                <w:rFonts w:ascii="Calibri" w:eastAsia="Calibri" w:hAnsi="Calibri" w:cs="Calibri"/>
                <w:sz w:val="24"/>
                <w:szCs w:val="24"/>
              </w:rPr>
              <w:t xml:space="preserve">Arendtová, H. 2007. </w:t>
            </w:r>
            <w:r w:rsidRPr="00210D6B">
              <w:rPr>
                <w:rFonts w:ascii="Calibri" w:eastAsia="Calibri" w:hAnsi="Calibri" w:cs="Calibri"/>
                <w:i/>
                <w:iCs/>
                <w:sz w:val="24"/>
                <w:szCs w:val="24"/>
              </w:rPr>
              <w:t>Vita activa neboli O činném životě</w:t>
            </w:r>
            <w:r w:rsidRPr="00210D6B">
              <w:rPr>
                <w:rFonts w:ascii="Calibri" w:eastAsia="Calibri" w:hAnsi="Calibri" w:cs="Calibri"/>
                <w:sz w:val="24"/>
                <w:szCs w:val="24"/>
              </w:rPr>
              <w:t>. Praha: OIKOYMENH.</w:t>
            </w:r>
          </w:p>
          <w:p w14:paraId="0C5FB20D" w14:textId="166018DB" w:rsidR="27E32032" w:rsidRPr="00210D6B" w:rsidRDefault="5B5B9D69" w:rsidP="27E32032">
            <w:r w:rsidRPr="00210D6B">
              <w:rPr>
                <w:rFonts w:ascii="Calibri" w:eastAsia="Calibri" w:hAnsi="Calibri" w:cs="Calibri"/>
                <w:sz w:val="24"/>
                <w:szCs w:val="24"/>
              </w:rPr>
              <w:t xml:space="preserve">Belás, Ľ., 2006. </w:t>
            </w:r>
            <w:r w:rsidRPr="00210D6B">
              <w:rPr>
                <w:rFonts w:ascii="Calibri" w:eastAsia="Calibri" w:hAnsi="Calibri" w:cs="Calibri"/>
                <w:i/>
                <w:iCs/>
                <w:sz w:val="24"/>
                <w:szCs w:val="24"/>
              </w:rPr>
              <w:t>Dejiny a politika. Príspevok ku Kantovmu filozofickému vývoju</w:t>
            </w:r>
            <w:r w:rsidRPr="00210D6B">
              <w:rPr>
                <w:rFonts w:ascii="Calibri" w:eastAsia="Calibri" w:hAnsi="Calibri" w:cs="Calibri"/>
                <w:sz w:val="24"/>
                <w:szCs w:val="24"/>
              </w:rPr>
              <w:t xml:space="preserve">. Prešov: Filozofická fakulta PU.  </w:t>
            </w:r>
            <w:r w:rsidR="27E32032" w:rsidRPr="00210D6B">
              <w:br/>
            </w:r>
            <w:r w:rsidRPr="00210D6B">
              <w:rPr>
                <w:rFonts w:ascii="Calibri" w:eastAsia="Calibri" w:hAnsi="Calibri" w:cs="Calibri"/>
                <w:sz w:val="24"/>
                <w:szCs w:val="24"/>
              </w:rPr>
              <w:t xml:space="preserve">Belás, Ľ., 1998. </w:t>
            </w:r>
            <w:r w:rsidRPr="00210D6B">
              <w:rPr>
                <w:rFonts w:ascii="Calibri" w:eastAsia="Calibri" w:hAnsi="Calibri" w:cs="Calibri"/>
                <w:i/>
                <w:iCs/>
                <w:sz w:val="24"/>
                <w:szCs w:val="24"/>
              </w:rPr>
              <w:t>Dejinný rozmer filozofie osvietenstva</w:t>
            </w:r>
            <w:r w:rsidRPr="00210D6B">
              <w:rPr>
                <w:rFonts w:ascii="Calibri" w:eastAsia="Calibri" w:hAnsi="Calibri" w:cs="Calibri"/>
                <w:sz w:val="24"/>
                <w:szCs w:val="24"/>
              </w:rPr>
              <w:t xml:space="preserve">. Prešov: MANACON.  </w:t>
            </w:r>
          </w:p>
          <w:p w14:paraId="2E25469E" w14:textId="6BDF435F" w:rsidR="27E32032" w:rsidRPr="00210D6B" w:rsidRDefault="27E32032" w:rsidP="27E32032">
            <w:r w:rsidRPr="00210D6B">
              <w:rPr>
                <w:rFonts w:ascii="Calibri" w:eastAsia="Calibri" w:hAnsi="Calibri" w:cs="Calibri"/>
                <w:sz w:val="24"/>
                <w:szCs w:val="24"/>
              </w:rPr>
              <w:t>Belás, Ľ. - Andreanský, E. - Zákutná, S. (eds.), 2011.</w:t>
            </w:r>
            <w:r w:rsidRPr="00210D6B">
              <w:rPr>
                <w:rFonts w:ascii="Calibri" w:eastAsia="Calibri" w:hAnsi="Calibri" w:cs="Calibri"/>
                <w:i/>
                <w:iCs/>
                <w:sz w:val="24"/>
                <w:szCs w:val="24"/>
              </w:rPr>
              <w:t xml:space="preserve"> Návraty ku Kantovi. </w:t>
            </w:r>
            <w:r w:rsidRPr="00210D6B">
              <w:rPr>
                <w:rFonts w:ascii="Calibri" w:eastAsia="Calibri" w:hAnsi="Calibri" w:cs="Calibri"/>
                <w:sz w:val="24"/>
                <w:szCs w:val="24"/>
              </w:rPr>
              <w:t xml:space="preserve">Prešov: Filozofická fakulta PU. </w:t>
            </w:r>
          </w:p>
          <w:p w14:paraId="22CEE042" w14:textId="0A1A8215" w:rsidR="27E32032" w:rsidRPr="00210D6B" w:rsidRDefault="27E32032" w:rsidP="27E32032">
            <w:pPr>
              <w:tabs>
                <w:tab w:val="left" w:pos="708"/>
                <w:tab w:val="center" w:pos="4535"/>
                <w:tab w:val="right" w:pos="9071"/>
              </w:tabs>
            </w:pPr>
            <w:r w:rsidRPr="00210D6B">
              <w:rPr>
                <w:rFonts w:ascii="Calibri" w:eastAsia="Calibri" w:hAnsi="Calibri" w:cs="Calibri"/>
                <w:sz w:val="24"/>
                <w:szCs w:val="24"/>
              </w:rPr>
              <w:t>Brieskorn, N., 2009.</w:t>
            </w:r>
            <w:r w:rsidRPr="00210D6B">
              <w:rPr>
                <w:rFonts w:ascii="Calibri" w:eastAsia="Calibri" w:hAnsi="Calibri" w:cs="Calibri"/>
                <w:i/>
                <w:iCs/>
                <w:sz w:val="24"/>
                <w:szCs w:val="24"/>
              </w:rPr>
              <w:t xml:space="preserve"> Sozialphilosophie</w:t>
            </w:r>
            <w:r w:rsidRPr="00210D6B">
              <w:rPr>
                <w:rFonts w:ascii="Calibri" w:eastAsia="Calibri" w:hAnsi="Calibri" w:cs="Calibri"/>
                <w:sz w:val="24"/>
                <w:szCs w:val="24"/>
              </w:rPr>
              <w:t xml:space="preserve">. Stuttgart: Reclam. </w:t>
            </w:r>
          </w:p>
          <w:p w14:paraId="727494A4" w14:textId="64F3A32D" w:rsidR="27E32032" w:rsidRPr="00210D6B" w:rsidRDefault="27E32032" w:rsidP="27E32032">
            <w:r w:rsidRPr="00210D6B">
              <w:rPr>
                <w:rFonts w:ascii="Calibri" w:eastAsia="Calibri" w:hAnsi="Calibri" w:cs="Calibri"/>
                <w:sz w:val="24"/>
                <w:szCs w:val="24"/>
              </w:rPr>
              <w:t>Cassirer, E., 1973</w:t>
            </w:r>
            <w:r w:rsidRPr="00210D6B">
              <w:rPr>
                <w:rFonts w:ascii="Calibri" w:eastAsia="Calibri" w:hAnsi="Calibri" w:cs="Calibri"/>
                <w:i/>
                <w:iCs/>
                <w:sz w:val="24"/>
                <w:szCs w:val="24"/>
              </w:rPr>
              <w:t xml:space="preserve">. Die Philosophie der Aufklärung. </w:t>
            </w:r>
            <w:r w:rsidRPr="00210D6B">
              <w:rPr>
                <w:rFonts w:ascii="Calibri" w:eastAsia="Calibri" w:hAnsi="Calibri" w:cs="Calibri"/>
                <w:sz w:val="24"/>
                <w:szCs w:val="24"/>
              </w:rPr>
              <w:t xml:space="preserve">Tübingen. </w:t>
            </w:r>
          </w:p>
          <w:p w14:paraId="5C817321" w14:textId="70E089FD" w:rsidR="27E32032" w:rsidRPr="00210D6B" w:rsidRDefault="27E32032" w:rsidP="27E32032">
            <w:r w:rsidRPr="00210D6B">
              <w:rPr>
                <w:rFonts w:ascii="Calibri" w:eastAsia="Calibri" w:hAnsi="Calibri" w:cs="Calibri"/>
                <w:sz w:val="24"/>
                <w:szCs w:val="24"/>
              </w:rPr>
              <w:t>Deligiorgi, K., 2005</w:t>
            </w:r>
            <w:r w:rsidRPr="00210D6B">
              <w:rPr>
                <w:rFonts w:ascii="Calibri" w:eastAsia="Calibri" w:hAnsi="Calibri" w:cs="Calibri"/>
                <w:i/>
                <w:iCs/>
                <w:sz w:val="24"/>
                <w:szCs w:val="24"/>
              </w:rPr>
              <w:t>. Kant and the Culture of Enlightment.</w:t>
            </w:r>
            <w:r w:rsidRPr="00210D6B">
              <w:rPr>
                <w:rFonts w:ascii="Calibri" w:eastAsia="Calibri" w:hAnsi="Calibri" w:cs="Calibri"/>
                <w:sz w:val="24"/>
                <w:szCs w:val="24"/>
              </w:rPr>
              <w:t xml:space="preserve"> New York: State University of New York Press. </w:t>
            </w:r>
          </w:p>
          <w:p w14:paraId="6B6163F8" w14:textId="57202A21" w:rsidR="27E32032" w:rsidRPr="00210D6B" w:rsidRDefault="27E32032" w:rsidP="27E32032">
            <w:r w:rsidRPr="00210D6B">
              <w:rPr>
                <w:rFonts w:ascii="Calibri" w:eastAsia="Calibri" w:hAnsi="Calibri" w:cs="Calibri"/>
                <w:sz w:val="24"/>
                <w:szCs w:val="24"/>
              </w:rPr>
              <w:t>Ferguson, A., 1995.</w:t>
            </w:r>
            <w:r w:rsidRPr="00210D6B">
              <w:rPr>
                <w:rFonts w:ascii="Calibri" w:eastAsia="Calibri" w:hAnsi="Calibri" w:cs="Calibri"/>
                <w:i/>
                <w:iCs/>
                <w:sz w:val="24"/>
                <w:szCs w:val="24"/>
              </w:rPr>
              <w:t xml:space="preserve"> An Essay on the History of Civil Society. </w:t>
            </w:r>
            <w:r w:rsidRPr="00210D6B">
              <w:rPr>
                <w:rFonts w:ascii="Calibri" w:eastAsia="Calibri" w:hAnsi="Calibri" w:cs="Calibri"/>
                <w:sz w:val="24"/>
                <w:szCs w:val="24"/>
              </w:rPr>
              <w:t xml:space="preserve">Cambridge University Press. </w:t>
            </w:r>
          </w:p>
          <w:p w14:paraId="6CB1F4E3" w14:textId="12643C80" w:rsidR="27E32032" w:rsidRPr="00210D6B" w:rsidRDefault="27E32032" w:rsidP="27E32032">
            <w:pPr>
              <w:tabs>
                <w:tab w:val="left" w:pos="708"/>
                <w:tab w:val="center" w:pos="4535"/>
                <w:tab w:val="right" w:pos="9071"/>
              </w:tabs>
            </w:pPr>
            <w:r w:rsidRPr="00210D6B">
              <w:rPr>
                <w:rFonts w:ascii="Calibri" w:eastAsia="Calibri" w:hAnsi="Calibri" w:cs="Calibri"/>
                <w:sz w:val="24"/>
                <w:szCs w:val="24"/>
              </w:rPr>
              <w:t>Habermas, J., 1978.</w:t>
            </w:r>
            <w:r w:rsidRPr="00210D6B">
              <w:rPr>
                <w:rFonts w:ascii="Calibri" w:eastAsia="Calibri" w:hAnsi="Calibri" w:cs="Calibri"/>
                <w:i/>
                <w:iCs/>
                <w:sz w:val="24"/>
                <w:szCs w:val="24"/>
              </w:rPr>
              <w:t xml:space="preserve"> Theorie und Praxis. Sozialphilosophische Studien</w:t>
            </w:r>
            <w:r w:rsidRPr="00210D6B">
              <w:rPr>
                <w:rFonts w:ascii="Calibri" w:eastAsia="Calibri" w:hAnsi="Calibri" w:cs="Calibri"/>
                <w:sz w:val="24"/>
                <w:szCs w:val="24"/>
              </w:rPr>
              <w:t xml:space="preserve">. Frankfurt am Main: Suhrkamp.  </w:t>
            </w:r>
          </w:p>
          <w:p w14:paraId="77A816C8" w14:textId="5180A519" w:rsidR="27E32032" w:rsidRPr="00210D6B" w:rsidRDefault="27E32032" w:rsidP="27E32032">
            <w:r w:rsidRPr="00210D6B">
              <w:rPr>
                <w:rFonts w:ascii="Calibri" w:eastAsia="Calibri" w:hAnsi="Calibri" w:cs="Calibri"/>
                <w:sz w:val="24"/>
                <w:szCs w:val="24"/>
              </w:rPr>
              <w:t xml:space="preserve">Habermas, J. 2000. </w:t>
            </w:r>
            <w:r w:rsidRPr="00210D6B">
              <w:rPr>
                <w:rFonts w:ascii="Calibri" w:eastAsia="Calibri" w:hAnsi="Calibri" w:cs="Calibri"/>
                <w:i/>
                <w:iCs/>
                <w:sz w:val="24"/>
                <w:szCs w:val="24"/>
              </w:rPr>
              <w:t>Strukturální přeměna verejnosti. Zkoumání jedné kategorie občanské společnosti</w:t>
            </w:r>
            <w:r w:rsidRPr="00210D6B">
              <w:rPr>
                <w:rFonts w:ascii="Calibri" w:eastAsia="Calibri" w:hAnsi="Calibri" w:cs="Calibri"/>
                <w:sz w:val="24"/>
                <w:szCs w:val="24"/>
              </w:rPr>
              <w:t>. Praha: Filosofia.</w:t>
            </w:r>
          </w:p>
          <w:p w14:paraId="636FDEB8" w14:textId="2710BE95" w:rsidR="27E32032" w:rsidRPr="00210D6B" w:rsidRDefault="27E32032" w:rsidP="27E32032">
            <w:pPr>
              <w:tabs>
                <w:tab w:val="left" w:pos="708"/>
                <w:tab w:val="center" w:pos="4535"/>
                <w:tab w:val="right" w:pos="9071"/>
              </w:tabs>
            </w:pPr>
            <w:r w:rsidRPr="00210D6B">
              <w:rPr>
                <w:rFonts w:ascii="Calibri" w:eastAsia="Calibri" w:hAnsi="Calibri" w:cs="Calibri"/>
                <w:sz w:val="24"/>
                <w:szCs w:val="24"/>
              </w:rPr>
              <w:t>Holzbachová, I., 2011.</w:t>
            </w:r>
            <w:r w:rsidRPr="00210D6B">
              <w:rPr>
                <w:rFonts w:ascii="Calibri" w:eastAsia="Calibri" w:hAnsi="Calibri" w:cs="Calibri"/>
                <w:i/>
                <w:iCs/>
                <w:sz w:val="24"/>
                <w:szCs w:val="24"/>
              </w:rPr>
              <w:t xml:space="preserve"> Příspěvky k dějinám francouzské filozofie společnosti. </w:t>
            </w:r>
            <w:r w:rsidRPr="00210D6B">
              <w:rPr>
                <w:rFonts w:ascii="Calibri" w:eastAsia="Calibri" w:hAnsi="Calibri" w:cs="Calibri"/>
                <w:sz w:val="24"/>
                <w:szCs w:val="24"/>
              </w:rPr>
              <w:t>Brno: Masarykova univerzita.</w:t>
            </w:r>
          </w:p>
          <w:p w14:paraId="527419E6" w14:textId="2E117EE9" w:rsidR="27E32032" w:rsidRPr="00210D6B" w:rsidRDefault="27E32032" w:rsidP="27E32032">
            <w:pPr>
              <w:tabs>
                <w:tab w:val="left" w:pos="708"/>
                <w:tab w:val="center" w:pos="4535"/>
                <w:tab w:val="right" w:pos="9071"/>
              </w:tabs>
            </w:pPr>
            <w:r w:rsidRPr="00210D6B">
              <w:rPr>
                <w:rFonts w:ascii="Calibri" w:eastAsia="Calibri" w:hAnsi="Calibri" w:cs="Calibri"/>
                <w:sz w:val="24"/>
                <w:szCs w:val="24"/>
              </w:rPr>
              <w:t>Honneth, A., 1996.</w:t>
            </w:r>
            <w:r w:rsidRPr="00210D6B">
              <w:rPr>
                <w:rFonts w:ascii="Calibri" w:eastAsia="Calibri" w:hAnsi="Calibri" w:cs="Calibri"/>
                <w:i/>
                <w:iCs/>
                <w:sz w:val="24"/>
                <w:szCs w:val="24"/>
              </w:rPr>
              <w:t xml:space="preserve"> Sociální filosofie a postmoderní etika</w:t>
            </w:r>
            <w:r w:rsidRPr="00210D6B">
              <w:rPr>
                <w:rFonts w:ascii="Calibri" w:eastAsia="Calibri" w:hAnsi="Calibri" w:cs="Calibri"/>
                <w:sz w:val="24"/>
                <w:szCs w:val="24"/>
              </w:rPr>
              <w:t>. Praha: FILOSOFIA.</w:t>
            </w:r>
            <w:r w:rsidRPr="00210D6B">
              <w:rPr>
                <w:rFonts w:ascii="Calibri" w:eastAsia="Calibri" w:hAnsi="Calibri" w:cs="Calibri"/>
                <w:i/>
                <w:iCs/>
                <w:sz w:val="24"/>
                <w:szCs w:val="24"/>
              </w:rPr>
              <w:t xml:space="preserve"> </w:t>
            </w:r>
          </w:p>
          <w:p w14:paraId="3BE817D5" w14:textId="61F4A4E1" w:rsidR="27E32032" w:rsidRPr="00210D6B" w:rsidRDefault="27E32032" w:rsidP="27E32032">
            <w:r w:rsidRPr="00210D6B">
              <w:rPr>
                <w:rFonts w:ascii="Calibri" w:eastAsia="Calibri" w:hAnsi="Calibri" w:cs="Calibri"/>
                <w:sz w:val="24"/>
                <w:szCs w:val="24"/>
              </w:rPr>
              <w:t>Hume, D., 1987</w:t>
            </w:r>
            <w:r w:rsidRPr="00210D6B">
              <w:rPr>
                <w:rFonts w:ascii="Calibri" w:eastAsia="Calibri" w:hAnsi="Calibri" w:cs="Calibri"/>
                <w:i/>
                <w:iCs/>
                <w:sz w:val="24"/>
                <w:szCs w:val="24"/>
              </w:rPr>
              <w:t xml:space="preserve">. Essays Moral, Political, Literary. </w:t>
            </w:r>
            <w:r w:rsidRPr="00210D6B">
              <w:rPr>
                <w:rFonts w:ascii="Calibri" w:eastAsia="Calibri" w:hAnsi="Calibri" w:cs="Calibri"/>
                <w:sz w:val="24"/>
                <w:szCs w:val="24"/>
              </w:rPr>
              <w:t>Indianapolis: Liberty Fund</w:t>
            </w:r>
            <w:r w:rsidRPr="00210D6B">
              <w:rPr>
                <w:rFonts w:ascii="Calibri" w:eastAsia="Calibri" w:hAnsi="Calibri" w:cs="Calibri"/>
                <w:i/>
                <w:iCs/>
                <w:sz w:val="24"/>
                <w:szCs w:val="24"/>
              </w:rPr>
              <w:t>.</w:t>
            </w:r>
            <w:r w:rsidRPr="00210D6B">
              <w:rPr>
                <w:rFonts w:ascii="Calibri" w:eastAsia="Calibri" w:hAnsi="Calibri" w:cs="Calibri"/>
                <w:sz w:val="24"/>
                <w:szCs w:val="24"/>
              </w:rPr>
              <w:t xml:space="preserve"> </w:t>
            </w:r>
          </w:p>
          <w:p w14:paraId="41CE78CC" w14:textId="13E34E28" w:rsidR="27E32032" w:rsidRPr="00210D6B" w:rsidRDefault="27E32032" w:rsidP="27E32032">
            <w:r w:rsidRPr="00210D6B">
              <w:rPr>
                <w:rFonts w:ascii="Calibri" w:eastAsia="Calibri" w:hAnsi="Calibri" w:cs="Calibri"/>
                <w:sz w:val="24"/>
                <w:szCs w:val="24"/>
              </w:rPr>
              <w:t>Im Hof, U.,</w:t>
            </w:r>
            <w:r w:rsidRPr="00210D6B">
              <w:rPr>
                <w:rFonts w:ascii="Calibri" w:eastAsia="Calibri" w:hAnsi="Calibri" w:cs="Calibri"/>
                <w:i/>
                <w:iCs/>
                <w:sz w:val="24"/>
                <w:szCs w:val="24"/>
              </w:rPr>
              <w:t xml:space="preserve"> 2001. Evropa a osvícenství. </w:t>
            </w:r>
            <w:r w:rsidRPr="00210D6B">
              <w:rPr>
                <w:rFonts w:ascii="Calibri" w:eastAsia="Calibri" w:hAnsi="Calibri" w:cs="Calibri"/>
                <w:sz w:val="24"/>
                <w:szCs w:val="24"/>
              </w:rPr>
              <w:t>Praha: Nakladatelství Lidové noviny</w:t>
            </w:r>
            <w:r w:rsidRPr="00210D6B">
              <w:rPr>
                <w:rFonts w:ascii="Calibri" w:eastAsia="Calibri" w:hAnsi="Calibri" w:cs="Calibri"/>
                <w:i/>
                <w:iCs/>
                <w:sz w:val="24"/>
                <w:szCs w:val="24"/>
              </w:rPr>
              <w:t>.</w:t>
            </w:r>
            <w:r w:rsidRPr="00210D6B">
              <w:rPr>
                <w:rFonts w:ascii="Calibri" w:eastAsia="Calibri" w:hAnsi="Calibri" w:cs="Calibri"/>
                <w:sz w:val="24"/>
                <w:szCs w:val="24"/>
              </w:rPr>
              <w:t xml:space="preserve"> </w:t>
            </w:r>
          </w:p>
          <w:p w14:paraId="36E52840" w14:textId="33DE22C7" w:rsidR="27E32032" w:rsidRPr="00210D6B" w:rsidRDefault="27E32032" w:rsidP="27E32032">
            <w:r w:rsidRPr="00210D6B">
              <w:rPr>
                <w:rFonts w:ascii="Calibri" w:eastAsia="Calibri" w:hAnsi="Calibri" w:cs="Calibri"/>
                <w:sz w:val="24"/>
                <w:szCs w:val="24"/>
              </w:rPr>
              <w:t xml:space="preserve">Kant, I., 2002. Co znamená orientovat se v myšlení? In: </w:t>
            </w:r>
            <w:r w:rsidRPr="00210D6B">
              <w:rPr>
                <w:rFonts w:ascii="Calibri" w:eastAsia="Calibri" w:hAnsi="Calibri" w:cs="Calibri"/>
                <w:i/>
                <w:iCs/>
                <w:sz w:val="24"/>
                <w:szCs w:val="24"/>
              </w:rPr>
              <w:t>Filosofický časopis</w:t>
            </w:r>
            <w:r w:rsidRPr="00210D6B">
              <w:rPr>
                <w:rFonts w:ascii="Calibri" w:eastAsia="Calibri" w:hAnsi="Calibri" w:cs="Calibri"/>
                <w:sz w:val="24"/>
                <w:szCs w:val="24"/>
              </w:rPr>
              <w:t xml:space="preserve">. 50, č. 1, s. 157-173.  </w:t>
            </w:r>
            <w:r w:rsidRPr="00210D6B">
              <w:br/>
            </w:r>
            <w:r w:rsidRPr="00210D6B">
              <w:rPr>
                <w:rFonts w:ascii="Calibri" w:eastAsia="Calibri" w:hAnsi="Calibri" w:cs="Calibri"/>
                <w:sz w:val="24"/>
                <w:szCs w:val="24"/>
              </w:rPr>
              <w:t xml:space="preserve"> Kant, I., 2002. Dopisy o zrození „Kritiky čistého rozumu“. In: </w:t>
            </w:r>
            <w:r w:rsidRPr="00210D6B">
              <w:rPr>
                <w:rFonts w:ascii="Calibri" w:eastAsia="Calibri" w:hAnsi="Calibri" w:cs="Calibri"/>
                <w:i/>
                <w:iCs/>
                <w:sz w:val="24"/>
                <w:szCs w:val="24"/>
              </w:rPr>
              <w:t>Filosofický časopis</w:t>
            </w:r>
            <w:r w:rsidRPr="00210D6B">
              <w:rPr>
                <w:rFonts w:ascii="Calibri" w:eastAsia="Calibri" w:hAnsi="Calibri" w:cs="Calibri"/>
                <w:sz w:val="24"/>
                <w:szCs w:val="24"/>
              </w:rPr>
              <w:t xml:space="preserve">. 50, č. 1, s. 147-1156. </w:t>
            </w:r>
          </w:p>
          <w:p w14:paraId="77567915" w14:textId="0DE5D3B5" w:rsidR="27E32032" w:rsidRPr="00210D6B" w:rsidRDefault="27E32032" w:rsidP="27E32032">
            <w:r w:rsidRPr="00210D6B">
              <w:rPr>
                <w:rFonts w:ascii="Calibri" w:eastAsia="Calibri" w:hAnsi="Calibri" w:cs="Calibri"/>
                <w:sz w:val="24"/>
                <w:szCs w:val="24"/>
              </w:rPr>
              <w:t xml:space="preserve">Kant, I., 1996. </w:t>
            </w:r>
            <w:r w:rsidRPr="00210D6B">
              <w:rPr>
                <w:rFonts w:ascii="Calibri" w:eastAsia="Calibri" w:hAnsi="Calibri" w:cs="Calibri"/>
                <w:i/>
                <w:iCs/>
                <w:sz w:val="24"/>
                <w:szCs w:val="24"/>
              </w:rPr>
              <w:t>K večnému mieru</w:t>
            </w:r>
            <w:r w:rsidRPr="00210D6B">
              <w:rPr>
                <w:rFonts w:ascii="Calibri" w:eastAsia="Calibri" w:hAnsi="Calibri" w:cs="Calibri"/>
                <w:sz w:val="24"/>
                <w:szCs w:val="24"/>
              </w:rPr>
              <w:t xml:space="preserve">. Bratislava: ARCHA. </w:t>
            </w:r>
            <w:r w:rsidRPr="00210D6B">
              <w:br/>
            </w:r>
            <w:r w:rsidRPr="00210D6B">
              <w:rPr>
                <w:rFonts w:ascii="Calibri" w:eastAsia="Calibri" w:hAnsi="Calibri" w:cs="Calibri"/>
                <w:sz w:val="24"/>
                <w:szCs w:val="24"/>
              </w:rPr>
              <w:t xml:space="preserve"> Kant, I., 1979.  </w:t>
            </w:r>
            <w:r w:rsidRPr="00210D6B">
              <w:rPr>
                <w:rFonts w:ascii="Calibri" w:eastAsia="Calibri" w:hAnsi="Calibri" w:cs="Calibri"/>
                <w:i/>
                <w:iCs/>
                <w:sz w:val="24"/>
                <w:szCs w:val="24"/>
              </w:rPr>
              <w:t>Kritika čistého rozumu</w:t>
            </w:r>
            <w:r w:rsidRPr="00210D6B">
              <w:rPr>
                <w:rFonts w:ascii="Calibri" w:eastAsia="Calibri" w:hAnsi="Calibri" w:cs="Calibri"/>
                <w:sz w:val="24"/>
                <w:szCs w:val="24"/>
              </w:rPr>
              <w:t xml:space="preserve">. Bratislava: Pravda. </w:t>
            </w:r>
            <w:r w:rsidRPr="00210D6B">
              <w:br/>
            </w:r>
            <w:r w:rsidRPr="00210D6B">
              <w:rPr>
                <w:rFonts w:ascii="Calibri" w:eastAsia="Calibri" w:hAnsi="Calibri" w:cs="Calibri"/>
                <w:sz w:val="24"/>
                <w:szCs w:val="24"/>
              </w:rPr>
              <w:t xml:space="preserve"> Kant, I., 1990. </w:t>
            </w:r>
            <w:r w:rsidRPr="00210D6B">
              <w:rPr>
                <w:rFonts w:ascii="Calibri" w:eastAsia="Calibri" w:hAnsi="Calibri" w:cs="Calibri"/>
                <w:i/>
                <w:iCs/>
                <w:sz w:val="24"/>
                <w:szCs w:val="24"/>
              </w:rPr>
              <w:t>Kritika praktického rozumu</w:t>
            </w:r>
            <w:r w:rsidRPr="00210D6B">
              <w:rPr>
                <w:rFonts w:ascii="Calibri" w:eastAsia="Calibri" w:hAnsi="Calibri" w:cs="Calibri"/>
                <w:sz w:val="24"/>
                <w:szCs w:val="24"/>
              </w:rPr>
              <w:t xml:space="preserve">.  Bratislava: NAKLADATEĽSTVO SPEKTRUM.  </w:t>
            </w:r>
            <w:r w:rsidRPr="00210D6B">
              <w:br/>
            </w:r>
            <w:r w:rsidRPr="00210D6B">
              <w:rPr>
                <w:rFonts w:ascii="Calibri" w:eastAsia="Calibri" w:hAnsi="Calibri" w:cs="Calibri"/>
                <w:sz w:val="24"/>
                <w:szCs w:val="24"/>
              </w:rPr>
              <w:t xml:space="preserve"> Kant, I., 2015. </w:t>
            </w:r>
            <w:r w:rsidRPr="00210D6B">
              <w:rPr>
                <w:rFonts w:ascii="Calibri" w:eastAsia="Calibri" w:hAnsi="Calibri" w:cs="Calibri"/>
                <w:i/>
                <w:iCs/>
                <w:sz w:val="24"/>
                <w:szCs w:val="24"/>
              </w:rPr>
              <w:t>Kritika soudnosti</w:t>
            </w:r>
            <w:r w:rsidRPr="00210D6B">
              <w:rPr>
                <w:rFonts w:ascii="Calibri" w:eastAsia="Calibri" w:hAnsi="Calibri" w:cs="Calibri"/>
                <w:sz w:val="24"/>
                <w:szCs w:val="24"/>
              </w:rPr>
              <w:t xml:space="preserve">. Praha: OIKOYMENH. </w:t>
            </w:r>
            <w:r w:rsidRPr="00210D6B">
              <w:br/>
            </w:r>
            <w:r w:rsidRPr="00210D6B">
              <w:rPr>
                <w:rFonts w:ascii="Calibri" w:eastAsia="Calibri" w:hAnsi="Calibri" w:cs="Calibri"/>
                <w:sz w:val="24"/>
                <w:szCs w:val="24"/>
              </w:rPr>
              <w:t xml:space="preserve"> Kant, I., 2013. </w:t>
            </w:r>
            <w:r w:rsidRPr="00210D6B">
              <w:rPr>
                <w:rFonts w:ascii="Calibri" w:eastAsia="Calibri" w:hAnsi="Calibri" w:cs="Calibri"/>
                <w:i/>
                <w:iCs/>
                <w:sz w:val="24"/>
                <w:szCs w:val="24"/>
              </w:rPr>
              <w:t>Studie k dějinám a politice</w:t>
            </w:r>
            <w:r w:rsidRPr="00210D6B">
              <w:rPr>
                <w:rFonts w:ascii="Calibri" w:eastAsia="Calibri" w:hAnsi="Calibri" w:cs="Calibri"/>
                <w:sz w:val="24"/>
                <w:szCs w:val="24"/>
              </w:rPr>
              <w:t xml:space="preserve">. Eds. Sobotka M. a Novotný, K. Praha: OYKOYMENH.  </w:t>
            </w:r>
          </w:p>
          <w:p w14:paraId="00D3010E" w14:textId="3F5DE49F" w:rsidR="27E32032" w:rsidRPr="00210D6B" w:rsidRDefault="27E32032" w:rsidP="27E32032">
            <w:r w:rsidRPr="00210D6B">
              <w:rPr>
                <w:rFonts w:ascii="Calibri" w:eastAsia="Calibri" w:hAnsi="Calibri" w:cs="Calibri"/>
                <w:sz w:val="24"/>
                <w:szCs w:val="24"/>
              </w:rPr>
              <w:t xml:space="preserve">Kant, I., 2004. </w:t>
            </w:r>
            <w:r w:rsidRPr="00210D6B">
              <w:rPr>
                <w:rFonts w:ascii="Calibri" w:eastAsia="Calibri" w:hAnsi="Calibri" w:cs="Calibri"/>
                <w:i/>
                <w:iCs/>
                <w:sz w:val="24"/>
                <w:szCs w:val="24"/>
              </w:rPr>
              <w:t>Základy metafyziky mravov</w:t>
            </w:r>
            <w:r w:rsidRPr="00210D6B">
              <w:rPr>
                <w:rFonts w:ascii="Calibri" w:eastAsia="Calibri" w:hAnsi="Calibri" w:cs="Calibri"/>
                <w:sz w:val="24"/>
                <w:szCs w:val="24"/>
              </w:rPr>
              <w:t xml:space="preserve">. Bratislava: KALLIGRAM. </w:t>
            </w:r>
            <w:r w:rsidRPr="00210D6B">
              <w:br/>
            </w:r>
            <w:r w:rsidRPr="00210D6B">
              <w:rPr>
                <w:rFonts w:ascii="Calibri" w:eastAsia="Calibri" w:hAnsi="Calibri" w:cs="Calibri"/>
                <w:sz w:val="24"/>
                <w:szCs w:val="24"/>
              </w:rPr>
              <w:t xml:space="preserve"> Klemme, H. E. (ed.)., 2000.</w:t>
            </w:r>
            <w:r w:rsidRPr="00210D6B">
              <w:rPr>
                <w:rFonts w:ascii="Calibri" w:eastAsia="Calibri" w:hAnsi="Calibri" w:cs="Calibri"/>
                <w:i/>
                <w:iCs/>
                <w:sz w:val="24"/>
                <w:szCs w:val="24"/>
              </w:rPr>
              <w:t xml:space="preserve"> Reception of the Scottish Enlightenment in Germany. Six Significant Translations, 1755-1782. </w:t>
            </w:r>
            <w:r w:rsidRPr="00210D6B">
              <w:rPr>
                <w:rFonts w:ascii="Calibri" w:eastAsia="Calibri" w:hAnsi="Calibri" w:cs="Calibri"/>
                <w:sz w:val="24"/>
                <w:szCs w:val="24"/>
              </w:rPr>
              <w:t xml:space="preserve">Bristol: Thoemmes Press. </w:t>
            </w:r>
          </w:p>
          <w:p w14:paraId="41EB0DC0" w14:textId="0A986410" w:rsidR="27E32032" w:rsidRPr="00210D6B" w:rsidRDefault="27E32032" w:rsidP="27E32032">
            <w:r w:rsidRPr="00210D6B">
              <w:rPr>
                <w:rFonts w:ascii="Calibri" w:eastAsia="Calibri" w:hAnsi="Calibri" w:cs="Calibri"/>
                <w:sz w:val="24"/>
                <w:szCs w:val="24"/>
              </w:rPr>
              <w:t xml:space="preserve">Koslowski, P., 2005. </w:t>
            </w:r>
            <w:r w:rsidRPr="00210D6B">
              <w:rPr>
                <w:rFonts w:ascii="Calibri" w:eastAsia="Calibri" w:hAnsi="Calibri" w:cs="Calibri"/>
                <w:i/>
                <w:iCs/>
                <w:sz w:val="24"/>
                <w:szCs w:val="24"/>
              </w:rPr>
              <w:t xml:space="preserve">The Discovery of Historicity in German Idealism and Historism. </w:t>
            </w:r>
            <w:r w:rsidRPr="00210D6B">
              <w:rPr>
                <w:rFonts w:ascii="Calibri" w:eastAsia="Calibri" w:hAnsi="Calibri" w:cs="Calibri"/>
                <w:sz w:val="24"/>
                <w:szCs w:val="24"/>
              </w:rPr>
              <w:t xml:space="preserve">Berlin, Heidelberg: Springer-Verlag. </w:t>
            </w:r>
          </w:p>
          <w:p w14:paraId="7E8FCC8C" w14:textId="25797D2E" w:rsidR="27E32032" w:rsidRPr="00210D6B" w:rsidRDefault="27E32032" w:rsidP="27E32032">
            <w:pPr>
              <w:jc w:val="both"/>
            </w:pPr>
            <w:r w:rsidRPr="00210D6B">
              <w:rPr>
                <w:rFonts w:ascii="Calibri" w:eastAsia="Calibri" w:hAnsi="Calibri" w:cs="Calibri"/>
                <w:sz w:val="24"/>
                <w:szCs w:val="24"/>
              </w:rPr>
              <w:t xml:space="preserve">Rousseau, J. J., 2010. </w:t>
            </w:r>
            <w:r w:rsidRPr="00210D6B">
              <w:rPr>
                <w:rFonts w:ascii="Calibri" w:eastAsia="Calibri" w:hAnsi="Calibri" w:cs="Calibri"/>
                <w:i/>
                <w:iCs/>
                <w:sz w:val="24"/>
                <w:szCs w:val="24"/>
              </w:rPr>
              <w:t>O spoločenskej zmluve</w:t>
            </w:r>
            <w:r w:rsidRPr="00210D6B">
              <w:rPr>
                <w:rFonts w:ascii="Calibri" w:eastAsia="Calibri" w:hAnsi="Calibri" w:cs="Calibri"/>
                <w:sz w:val="24"/>
                <w:szCs w:val="24"/>
              </w:rPr>
              <w:t>. Bratislava: Kalligram.</w:t>
            </w:r>
          </w:p>
          <w:p w14:paraId="08B9858D" w14:textId="79A7FE8B" w:rsidR="27E32032" w:rsidRPr="00210D6B" w:rsidRDefault="27E32032" w:rsidP="27E32032">
            <w:pPr>
              <w:jc w:val="both"/>
            </w:pPr>
            <w:r w:rsidRPr="00210D6B">
              <w:rPr>
                <w:rFonts w:ascii="Calibri" w:eastAsia="Calibri" w:hAnsi="Calibri" w:cs="Calibri"/>
                <w:sz w:val="24"/>
                <w:szCs w:val="24"/>
              </w:rPr>
              <w:t>Rousseau, J. J., 1989. Rozprava o původu a příčinách nerovnosti mezi lidmi. In: Rousseau, J. J</w:t>
            </w:r>
            <w:r w:rsidRPr="00210D6B">
              <w:rPr>
                <w:rFonts w:ascii="Calibri" w:eastAsia="Calibri" w:hAnsi="Calibri" w:cs="Calibri"/>
                <w:i/>
                <w:iCs/>
                <w:sz w:val="24"/>
                <w:szCs w:val="24"/>
              </w:rPr>
              <w:t>. Rozpravy</w:t>
            </w:r>
            <w:r w:rsidRPr="00210D6B">
              <w:rPr>
                <w:rFonts w:ascii="Calibri" w:eastAsia="Calibri" w:hAnsi="Calibri" w:cs="Calibri"/>
                <w:sz w:val="24"/>
                <w:szCs w:val="24"/>
              </w:rPr>
              <w:t>. Praha: Svoboda, s. 75 – 168.</w:t>
            </w:r>
          </w:p>
          <w:p w14:paraId="72D785DD" w14:textId="572674FD" w:rsidR="27E32032" w:rsidRPr="00210D6B" w:rsidRDefault="27E32032" w:rsidP="27E32032">
            <w:pPr>
              <w:jc w:val="both"/>
            </w:pPr>
            <w:r w:rsidRPr="00210D6B">
              <w:rPr>
                <w:rFonts w:ascii="Calibri" w:eastAsia="Calibri" w:hAnsi="Calibri" w:cs="Calibri"/>
                <w:sz w:val="24"/>
                <w:szCs w:val="24"/>
              </w:rPr>
              <w:t xml:space="preserve">Rousseau, J. J., 1989. Rozprava o vědách a uměních neboli o tom, zda obnova věd a umění přispěla k očistě mravů. In: Rousseau, J. J. </w:t>
            </w:r>
            <w:r w:rsidRPr="00210D6B">
              <w:rPr>
                <w:rFonts w:ascii="Calibri" w:eastAsia="Calibri" w:hAnsi="Calibri" w:cs="Calibri"/>
                <w:i/>
                <w:iCs/>
                <w:sz w:val="24"/>
                <w:szCs w:val="24"/>
              </w:rPr>
              <w:t>Rozpravy</w:t>
            </w:r>
            <w:r w:rsidRPr="00210D6B">
              <w:rPr>
                <w:rFonts w:ascii="Calibri" w:eastAsia="Calibri" w:hAnsi="Calibri" w:cs="Calibri"/>
                <w:sz w:val="24"/>
                <w:szCs w:val="24"/>
              </w:rPr>
              <w:t>. Praha: Svoboda, s. 45 – 74.</w:t>
            </w:r>
          </w:p>
          <w:p w14:paraId="2503AE7E" w14:textId="2EEF8785" w:rsidR="27E32032" w:rsidRPr="00210D6B" w:rsidRDefault="27E32032" w:rsidP="27E32032">
            <w:r w:rsidRPr="00210D6B">
              <w:rPr>
                <w:rFonts w:ascii="Calibri" w:eastAsia="Calibri" w:hAnsi="Calibri" w:cs="Calibri"/>
                <w:sz w:val="24"/>
                <w:szCs w:val="24"/>
              </w:rPr>
              <w:t xml:space="preserve">Oz-Salzberger, F. 2008. Ferguson’s Politics of Action. In: Heath E. – Merolle V. (eds.) </w:t>
            </w:r>
            <w:r w:rsidRPr="00210D6B">
              <w:rPr>
                <w:rFonts w:ascii="Calibri" w:eastAsia="Calibri" w:hAnsi="Calibri" w:cs="Calibri"/>
                <w:i/>
                <w:iCs/>
                <w:sz w:val="24"/>
                <w:szCs w:val="24"/>
              </w:rPr>
              <w:t>Adam Ferguson: History, Progress and Human Nature</w:t>
            </w:r>
            <w:r w:rsidRPr="00210D6B">
              <w:rPr>
                <w:rFonts w:ascii="Calibri" w:eastAsia="Calibri" w:hAnsi="Calibri" w:cs="Calibri"/>
                <w:sz w:val="24"/>
                <w:szCs w:val="24"/>
              </w:rPr>
              <w:t xml:space="preserve">. London: Pickering &amp; Chatto 2008, s. 147 – 156. </w:t>
            </w:r>
          </w:p>
          <w:p w14:paraId="7C478E7D" w14:textId="0963251D" w:rsidR="27E32032" w:rsidRPr="00210D6B" w:rsidRDefault="27E32032" w:rsidP="27E32032">
            <w:r w:rsidRPr="00210D6B">
              <w:rPr>
                <w:rFonts w:ascii="Calibri" w:eastAsia="Calibri" w:hAnsi="Calibri" w:cs="Calibri"/>
                <w:sz w:val="24"/>
                <w:szCs w:val="24"/>
              </w:rPr>
              <w:t xml:space="preserve">Smith, A., 1984. </w:t>
            </w:r>
            <w:r w:rsidRPr="00210D6B">
              <w:rPr>
                <w:rFonts w:ascii="Calibri" w:eastAsia="Calibri" w:hAnsi="Calibri" w:cs="Calibri"/>
                <w:i/>
                <w:iCs/>
                <w:sz w:val="24"/>
                <w:szCs w:val="24"/>
              </w:rPr>
              <w:t xml:space="preserve">The Theory of Moral Sentiments. </w:t>
            </w:r>
            <w:r w:rsidRPr="00210D6B">
              <w:rPr>
                <w:rFonts w:ascii="Calibri" w:eastAsia="Calibri" w:hAnsi="Calibri" w:cs="Calibri"/>
                <w:sz w:val="24"/>
                <w:szCs w:val="24"/>
              </w:rPr>
              <w:t xml:space="preserve">Indianapolis: Liberty Fund. </w:t>
            </w:r>
          </w:p>
          <w:p w14:paraId="2B22BEAB" w14:textId="5DA5588F" w:rsidR="27E32032" w:rsidRPr="00210D6B" w:rsidRDefault="27E32032" w:rsidP="27E32032">
            <w:r w:rsidRPr="00210D6B">
              <w:rPr>
                <w:rFonts w:ascii="Calibri" w:eastAsia="Calibri" w:hAnsi="Calibri" w:cs="Calibri"/>
                <w:sz w:val="24"/>
                <w:szCs w:val="24"/>
              </w:rPr>
              <w:lastRenderedPageBreak/>
              <w:t xml:space="preserve">Smith, A., 2001. </w:t>
            </w:r>
            <w:r w:rsidRPr="00210D6B">
              <w:rPr>
                <w:rFonts w:ascii="Calibri" w:eastAsia="Calibri" w:hAnsi="Calibri" w:cs="Calibri"/>
                <w:i/>
                <w:iCs/>
                <w:sz w:val="24"/>
                <w:szCs w:val="24"/>
              </w:rPr>
              <w:t>Pojednání o podstatě a původu bohatství národů</w:t>
            </w:r>
            <w:r w:rsidRPr="00210D6B">
              <w:rPr>
                <w:rFonts w:ascii="Calibri" w:eastAsia="Calibri" w:hAnsi="Calibri" w:cs="Calibri"/>
                <w:sz w:val="24"/>
                <w:szCs w:val="24"/>
              </w:rPr>
              <w:t xml:space="preserve">. Praha: Liberální institut. </w:t>
            </w:r>
          </w:p>
          <w:p w14:paraId="39C391A9" w14:textId="394AC574" w:rsidR="27E32032" w:rsidRPr="00210D6B" w:rsidRDefault="27E32032" w:rsidP="27E32032">
            <w:r w:rsidRPr="00210D6B">
              <w:rPr>
                <w:rFonts w:ascii="Calibri" w:eastAsia="Calibri" w:hAnsi="Calibri" w:cs="Calibri"/>
                <w:sz w:val="24"/>
                <w:szCs w:val="24"/>
              </w:rPr>
              <w:t>Yovel. Y., 1980.</w:t>
            </w:r>
            <w:r w:rsidRPr="00210D6B">
              <w:rPr>
                <w:rFonts w:ascii="Calibri" w:eastAsia="Calibri" w:hAnsi="Calibri" w:cs="Calibri"/>
                <w:i/>
                <w:iCs/>
                <w:sz w:val="24"/>
                <w:szCs w:val="24"/>
              </w:rPr>
              <w:t xml:space="preserve"> Kant and the Philosophy of History. </w:t>
            </w:r>
            <w:r w:rsidRPr="00210D6B">
              <w:rPr>
                <w:rFonts w:ascii="Calibri" w:eastAsia="Calibri" w:hAnsi="Calibri" w:cs="Calibri"/>
                <w:sz w:val="24"/>
                <w:szCs w:val="24"/>
              </w:rPr>
              <w:t xml:space="preserve">Princeton, New Jersey: Princeton University Press. </w:t>
            </w:r>
          </w:p>
          <w:p w14:paraId="5A91AE9F" w14:textId="70B46620" w:rsidR="27E32032" w:rsidRPr="00210D6B" w:rsidRDefault="27E32032" w:rsidP="27E32032">
            <w:r w:rsidRPr="00210D6B">
              <w:rPr>
                <w:rFonts w:ascii="Calibri" w:eastAsia="Calibri" w:hAnsi="Calibri" w:cs="Calibri"/>
                <w:sz w:val="24"/>
                <w:szCs w:val="24"/>
              </w:rPr>
              <w:t xml:space="preserve">Zákutná, S., 2013. </w:t>
            </w:r>
            <w:r w:rsidRPr="00210D6B">
              <w:rPr>
                <w:rFonts w:ascii="Calibri" w:eastAsia="Calibri" w:hAnsi="Calibri" w:cs="Calibri"/>
                <w:i/>
                <w:iCs/>
                <w:sz w:val="24"/>
                <w:szCs w:val="24"/>
              </w:rPr>
              <w:t>Kantova idea svetoobčianstva v kontexte politického myslenia Európy 18. storočia</w:t>
            </w:r>
            <w:r w:rsidRPr="00210D6B">
              <w:rPr>
                <w:rFonts w:ascii="Calibri" w:eastAsia="Calibri" w:hAnsi="Calibri" w:cs="Calibri"/>
                <w:sz w:val="24"/>
                <w:szCs w:val="24"/>
              </w:rPr>
              <w:t xml:space="preserve">. Prešov: Filozofická fakulta Prešovskej univerzity v Prešove. </w:t>
            </w:r>
          </w:p>
          <w:p w14:paraId="37C447AB" w14:textId="4DD35704" w:rsidR="27E32032" w:rsidRPr="00210D6B" w:rsidRDefault="27E32032" w:rsidP="27E32032">
            <w:r w:rsidRPr="00210D6B">
              <w:rPr>
                <w:rFonts w:ascii="Calibri" w:eastAsia="Calibri" w:hAnsi="Calibri" w:cs="Calibri"/>
                <w:sz w:val="24"/>
                <w:szCs w:val="24"/>
              </w:rPr>
              <w:t xml:space="preserve">Zákutná, S., 2013. Civil society in Kant`s philosophy of history. In: </w:t>
            </w:r>
            <w:r w:rsidRPr="00210D6B">
              <w:rPr>
                <w:rFonts w:ascii="Calibri" w:eastAsia="Calibri" w:hAnsi="Calibri" w:cs="Calibri"/>
                <w:i/>
                <w:iCs/>
                <w:sz w:val="24"/>
                <w:szCs w:val="24"/>
              </w:rPr>
              <w:t>Kant und die Philosophie in weltbürgerlicher Absicht: Akten des XI. Kant-Kongresses 2010</w:t>
            </w:r>
            <w:r w:rsidRPr="00210D6B">
              <w:rPr>
                <w:rFonts w:ascii="Calibri" w:eastAsia="Calibri" w:hAnsi="Calibri" w:cs="Calibri"/>
                <w:sz w:val="24"/>
                <w:szCs w:val="24"/>
              </w:rPr>
              <w:t>. Berlin: De Gruyter, s. 913-920.</w:t>
            </w:r>
          </w:p>
          <w:p w14:paraId="1EE73155" w14:textId="173BC387" w:rsidR="27E32032" w:rsidRPr="00210D6B" w:rsidRDefault="27E32032" w:rsidP="27E32032">
            <w:r w:rsidRPr="00210D6B">
              <w:rPr>
                <w:rFonts w:ascii="Calibri" w:eastAsia="Calibri" w:hAnsi="Calibri" w:cs="Calibri"/>
                <w:sz w:val="24"/>
                <w:szCs w:val="24"/>
              </w:rPr>
              <w:t xml:space="preserve">Zákutná, S., 2015. Philosophy of History of Adam Ferguson and Immanuel Kant. In: </w:t>
            </w:r>
            <w:r w:rsidRPr="00210D6B">
              <w:rPr>
                <w:rFonts w:ascii="Calibri" w:eastAsia="Calibri" w:hAnsi="Calibri" w:cs="Calibri"/>
                <w:i/>
                <w:iCs/>
                <w:sz w:val="24"/>
                <w:szCs w:val="24"/>
              </w:rPr>
              <w:t>Estudos Kantianos</w:t>
            </w:r>
            <w:r w:rsidRPr="00210D6B">
              <w:rPr>
                <w:rFonts w:ascii="Calibri" w:eastAsia="Calibri" w:hAnsi="Calibri" w:cs="Calibri"/>
                <w:sz w:val="24"/>
                <w:szCs w:val="24"/>
              </w:rPr>
              <w:t>. Vol. 3, no. 1, s. 75-82.</w:t>
            </w:r>
          </w:p>
          <w:p w14:paraId="6E1F526F" w14:textId="3D1E49E5" w:rsidR="27E32032" w:rsidRPr="00210D6B" w:rsidRDefault="27E32032" w:rsidP="27E32032">
            <w:r w:rsidRPr="00210D6B">
              <w:rPr>
                <w:rFonts w:ascii="Calibri" w:eastAsia="Calibri" w:hAnsi="Calibri" w:cs="Calibri"/>
                <w:sz w:val="24"/>
                <w:szCs w:val="24"/>
              </w:rPr>
              <w:t>Zákutná, S., 2021. Kant on Teaching Philosophy and Education in a Cosmopolitan Manner. In:</w:t>
            </w:r>
            <w:r w:rsidRPr="00210D6B">
              <w:rPr>
                <w:rFonts w:ascii="Calibri" w:eastAsia="Calibri" w:hAnsi="Calibri" w:cs="Calibri"/>
                <w:i/>
                <w:iCs/>
                <w:sz w:val="24"/>
                <w:szCs w:val="24"/>
              </w:rPr>
              <w:t xml:space="preserve"> The Court of Reason: Proceedings of the 13th International Kant Congress, </w:t>
            </w:r>
            <w:r w:rsidRPr="00210D6B">
              <w:rPr>
                <w:rFonts w:ascii="Calibri" w:eastAsia="Calibri" w:hAnsi="Calibri" w:cs="Calibri"/>
                <w:sz w:val="24"/>
                <w:szCs w:val="24"/>
              </w:rPr>
              <w:t>B. Himmelmann, C. Serck-Hanssen (eds.). Berlin, Boston: De Gruyter, s. 1661-1666.</w:t>
            </w:r>
          </w:p>
        </w:tc>
      </w:tr>
      <w:tr w:rsidR="27E32032" w:rsidRPr="00210D6B" w14:paraId="5F502CA5" w14:textId="77777777" w:rsidTr="467EE90A">
        <w:trPr>
          <w:trHeight w:val="198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AD73F69" w14:textId="3C419152" w:rsidR="27E32032" w:rsidRPr="00210D6B" w:rsidRDefault="27E32032" w:rsidP="27E32032">
            <w:r w:rsidRPr="00210D6B">
              <w:rPr>
                <w:rFonts w:ascii="Calibri" w:eastAsia="Calibri" w:hAnsi="Calibri" w:cs="Calibri"/>
                <w:b/>
                <w:bCs/>
                <w:sz w:val="24"/>
                <w:szCs w:val="24"/>
              </w:rPr>
              <w:lastRenderedPageBreak/>
              <w:t xml:space="preserve">Jazyk, ktorého znalosť je potrebná na absolvovanie predmetu: </w:t>
            </w:r>
            <w:r w:rsidRPr="00210D6B">
              <w:rPr>
                <w:rFonts w:ascii="Calibri" w:eastAsia="Calibri" w:hAnsi="Calibri" w:cs="Calibri"/>
                <w:i/>
                <w:iCs/>
                <w:sz w:val="24"/>
                <w:szCs w:val="24"/>
              </w:rPr>
              <w:t>slovenský jazyk a jeden svetový jazyk</w:t>
            </w:r>
          </w:p>
        </w:tc>
      </w:tr>
      <w:tr w:rsidR="27E32032" w:rsidRPr="00210D6B" w14:paraId="2FA92618" w14:textId="77777777" w:rsidTr="467EE90A">
        <w:trPr>
          <w:trHeight w:val="112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447E784" w14:textId="6B0C2E0C" w:rsidR="27E32032" w:rsidRPr="00210D6B" w:rsidRDefault="27E32032" w:rsidP="27E32032">
            <w:r w:rsidRPr="00210D6B">
              <w:rPr>
                <w:rFonts w:ascii="Calibri" w:eastAsia="Calibri" w:hAnsi="Calibri" w:cs="Calibri"/>
                <w:b/>
                <w:bCs/>
                <w:sz w:val="24"/>
                <w:szCs w:val="24"/>
              </w:rPr>
              <w:t>Poznámky:</w:t>
            </w:r>
            <w:r w:rsidRPr="00210D6B">
              <w:rPr>
                <w:rFonts w:ascii="Calibri" w:eastAsia="Calibri" w:hAnsi="Calibri" w:cs="Calibri"/>
                <w:sz w:val="24"/>
                <w:szCs w:val="24"/>
              </w:rPr>
              <w:t xml:space="preserve"> </w:t>
            </w:r>
          </w:p>
        </w:tc>
      </w:tr>
      <w:tr w:rsidR="27E32032" w:rsidRPr="00210D6B" w14:paraId="1C592319" w14:textId="77777777" w:rsidTr="467EE90A">
        <w:trPr>
          <w:trHeight w:val="26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C20CCC2" w14:textId="737261ED" w:rsidR="27E32032" w:rsidRPr="00210D6B" w:rsidRDefault="27E32032" w:rsidP="27E32032">
            <w:r w:rsidRPr="00210D6B">
              <w:rPr>
                <w:rFonts w:ascii="Calibri" w:eastAsia="Calibri" w:hAnsi="Calibri" w:cs="Calibri"/>
                <w:b/>
                <w:bCs/>
                <w:sz w:val="24"/>
                <w:szCs w:val="24"/>
              </w:rPr>
              <w:t>Hodnotenie predmetov</w:t>
            </w:r>
          </w:p>
          <w:p w14:paraId="43C0112B" w14:textId="08013115" w:rsidR="27E32032" w:rsidRPr="00210D6B" w:rsidRDefault="27E32032" w:rsidP="27E32032">
            <w:r w:rsidRPr="00210D6B">
              <w:rPr>
                <w:rFonts w:ascii="Calibri" w:eastAsia="Calibri" w:hAnsi="Calibri" w:cs="Calibri"/>
                <w:sz w:val="24"/>
                <w:szCs w:val="24"/>
              </w:rPr>
              <w:t xml:space="preserve">Celkový počet hodnotených študentov: </w:t>
            </w:r>
            <w:r w:rsidRPr="00210D6B">
              <w:rPr>
                <w:rFonts w:ascii="Calibri" w:eastAsia="Calibri" w:hAnsi="Calibri" w:cs="Calibri"/>
                <w:i/>
                <w:iCs/>
                <w:color w:val="808080" w:themeColor="background1" w:themeShade="80"/>
                <w:sz w:val="24"/>
                <w:szCs w:val="24"/>
              </w:rPr>
              <w:t xml:space="preserve">0 </w:t>
            </w:r>
          </w:p>
          <w:p w14:paraId="25444C65" w14:textId="246E8F91" w:rsidR="27E32032" w:rsidRPr="00210D6B" w:rsidRDefault="27E32032" w:rsidP="27E32032">
            <w:r w:rsidRPr="00210D6B">
              <w:rPr>
                <w:rFonts w:ascii="Calibri" w:eastAsia="Calibri" w:hAnsi="Calibri" w:cs="Calibri"/>
                <w:sz w:val="24"/>
                <w:szCs w:val="24"/>
              </w:rPr>
              <w:t xml:space="preserve"> </w:t>
            </w:r>
          </w:p>
          <w:tbl>
            <w:tblPr>
              <w:tblStyle w:val="Mriekatabuky"/>
              <w:tblW w:w="0" w:type="auto"/>
              <w:tblLayout w:type="fixed"/>
              <w:tblLook w:val="04A0" w:firstRow="1" w:lastRow="0" w:firstColumn="1" w:lastColumn="0" w:noHBand="0" w:noVBand="1"/>
            </w:tblPr>
            <w:tblGrid>
              <w:gridCol w:w="1490"/>
              <w:gridCol w:w="1490"/>
              <w:gridCol w:w="1490"/>
              <w:gridCol w:w="1490"/>
              <w:gridCol w:w="1490"/>
              <w:gridCol w:w="1490"/>
            </w:tblGrid>
            <w:tr w:rsidR="27E32032" w:rsidRPr="00210D6B" w14:paraId="6C910064" w14:textId="77777777" w:rsidTr="27E32032">
              <w:tc>
                <w:tcPr>
                  <w:tcW w:w="1490" w:type="dxa"/>
                  <w:tcBorders>
                    <w:top w:val="single" w:sz="8" w:space="0" w:color="auto"/>
                    <w:left w:val="single" w:sz="8" w:space="0" w:color="auto"/>
                    <w:bottom w:val="single" w:sz="8" w:space="0" w:color="auto"/>
                    <w:right w:val="single" w:sz="8" w:space="0" w:color="auto"/>
                  </w:tcBorders>
                  <w:vAlign w:val="center"/>
                </w:tcPr>
                <w:p w14:paraId="18D90AF0" w14:textId="724ABDFB" w:rsidR="27E32032" w:rsidRPr="00210D6B" w:rsidRDefault="27E32032" w:rsidP="27E32032">
                  <w:r w:rsidRPr="00210D6B">
                    <w:rPr>
                      <w:rFonts w:ascii="Calibri" w:eastAsia="Calibri" w:hAnsi="Calibri" w:cs="Calibri"/>
                      <w:sz w:val="24"/>
                      <w:szCs w:val="24"/>
                    </w:rPr>
                    <w:t>A</w:t>
                  </w:r>
                </w:p>
              </w:tc>
              <w:tc>
                <w:tcPr>
                  <w:tcW w:w="1490" w:type="dxa"/>
                  <w:tcBorders>
                    <w:top w:val="single" w:sz="8" w:space="0" w:color="auto"/>
                    <w:left w:val="single" w:sz="8" w:space="0" w:color="auto"/>
                    <w:bottom w:val="single" w:sz="8" w:space="0" w:color="auto"/>
                    <w:right w:val="single" w:sz="8" w:space="0" w:color="auto"/>
                  </w:tcBorders>
                  <w:vAlign w:val="center"/>
                </w:tcPr>
                <w:p w14:paraId="0566A112" w14:textId="7C2D7C5B" w:rsidR="27E32032" w:rsidRPr="00210D6B" w:rsidRDefault="27E32032" w:rsidP="27E32032">
                  <w:r w:rsidRPr="00210D6B">
                    <w:rPr>
                      <w:rFonts w:ascii="Calibri" w:eastAsia="Calibri" w:hAnsi="Calibri" w:cs="Calibri"/>
                      <w:sz w:val="24"/>
                      <w:szCs w:val="24"/>
                    </w:rPr>
                    <w:t>B</w:t>
                  </w:r>
                </w:p>
              </w:tc>
              <w:tc>
                <w:tcPr>
                  <w:tcW w:w="1490" w:type="dxa"/>
                  <w:tcBorders>
                    <w:top w:val="single" w:sz="8" w:space="0" w:color="auto"/>
                    <w:left w:val="single" w:sz="8" w:space="0" w:color="auto"/>
                    <w:bottom w:val="single" w:sz="8" w:space="0" w:color="auto"/>
                    <w:right w:val="single" w:sz="8" w:space="0" w:color="auto"/>
                  </w:tcBorders>
                  <w:vAlign w:val="center"/>
                </w:tcPr>
                <w:p w14:paraId="21CE3559" w14:textId="0F52F689" w:rsidR="27E32032" w:rsidRPr="00210D6B" w:rsidRDefault="27E32032" w:rsidP="27E32032">
                  <w:r w:rsidRPr="00210D6B">
                    <w:rPr>
                      <w:rFonts w:ascii="Calibri" w:eastAsia="Calibri" w:hAnsi="Calibri" w:cs="Calibri"/>
                      <w:sz w:val="24"/>
                      <w:szCs w:val="24"/>
                    </w:rPr>
                    <w:t>C</w:t>
                  </w:r>
                </w:p>
              </w:tc>
              <w:tc>
                <w:tcPr>
                  <w:tcW w:w="1490" w:type="dxa"/>
                  <w:tcBorders>
                    <w:top w:val="single" w:sz="8" w:space="0" w:color="auto"/>
                    <w:left w:val="single" w:sz="8" w:space="0" w:color="auto"/>
                    <w:bottom w:val="single" w:sz="8" w:space="0" w:color="auto"/>
                    <w:right w:val="single" w:sz="8" w:space="0" w:color="auto"/>
                  </w:tcBorders>
                  <w:vAlign w:val="center"/>
                </w:tcPr>
                <w:p w14:paraId="66494948" w14:textId="71E16346" w:rsidR="27E32032" w:rsidRPr="00210D6B" w:rsidRDefault="27E32032" w:rsidP="27E32032">
                  <w:r w:rsidRPr="00210D6B">
                    <w:rPr>
                      <w:rFonts w:ascii="Calibri" w:eastAsia="Calibri" w:hAnsi="Calibri" w:cs="Calibri"/>
                      <w:sz w:val="24"/>
                      <w:szCs w:val="24"/>
                    </w:rPr>
                    <w:t>D</w:t>
                  </w:r>
                </w:p>
              </w:tc>
              <w:tc>
                <w:tcPr>
                  <w:tcW w:w="1490" w:type="dxa"/>
                  <w:tcBorders>
                    <w:top w:val="single" w:sz="8" w:space="0" w:color="auto"/>
                    <w:left w:val="single" w:sz="8" w:space="0" w:color="auto"/>
                    <w:bottom w:val="single" w:sz="8" w:space="0" w:color="auto"/>
                    <w:right w:val="single" w:sz="8" w:space="0" w:color="auto"/>
                  </w:tcBorders>
                  <w:vAlign w:val="center"/>
                </w:tcPr>
                <w:p w14:paraId="12B29A25" w14:textId="4A920A2D" w:rsidR="27E32032" w:rsidRPr="00210D6B" w:rsidRDefault="27E32032" w:rsidP="27E32032">
                  <w:r w:rsidRPr="00210D6B">
                    <w:rPr>
                      <w:rFonts w:ascii="Calibri" w:eastAsia="Calibri" w:hAnsi="Calibri" w:cs="Calibri"/>
                      <w:sz w:val="24"/>
                      <w:szCs w:val="24"/>
                    </w:rPr>
                    <w:t>E</w:t>
                  </w:r>
                </w:p>
              </w:tc>
              <w:tc>
                <w:tcPr>
                  <w:tcW w:w="1490" w:type="dxa"/>
                  <w:tcBorders>
                    <w:top w:val="single" w:sz="8" w:space="0" w:color="auto"/>
                    <w:left w:val="single" w:sz="8" w:space="0" w:color="auto"/>
                    <w:bottom w:val="single" w:sz="8" w:space="0" w:color="auto"/>
                    <w:right w:val="single" w:sz="8" w:space="0" w:color="auto"/>
                  </w:tcBorders>
                  <w:vAlign w:val="center"/>
                </w:tcPr>
                <w:p w14:paraId="3A63638E" w14:textId="05873D64" w:rsidR="27E32032" w:rsidRPr="00210D6B" w:rsidRDefault="27E32032" w:rsidP="27E32032">
                  <w:r w:rsidRPr="00210D6B">
                    <w:rPr>
                      <w:rFonts w:ascii="Calibri" w:eastAsia="Calibri" w:hAnsi="Calibri" w:cs="Calibri"/>
                      <w:sz w:val="24"/>
                      <w:szCs w:val="24"/>
                    </w:rPr>
                    <w:t>FX</w:t>
                  </w:r>
                </w:p>
              </w:tc>
            </w:tr>
            <w:tr w:rsidR="27E32032" w:rsidRPr="00210D6B" w14:paraId="1DEE067E" w14:textId="77777777" w:rsidTr="27E32032">
              <w:tc>
                <w:tcPr>
                  <w:tcW w:w="1490" w:type="dxa"/>
                  <w:tcBorders>
                    <w:top w:val="single" w:sz="8" w:space="0" w:color="auto"/>
                    <w:left w:val="single" w:sz="8" w:space="0" w:color="auto"/>
                    <w:bottom w:val="single" w:sz="8" w:space="0" w:color="auto"/>
                    <w:right w:val="single" w:sz="8" w:space="0" w:color="auto"/>
                  </w:tcBorders>
                  <w:vAlign w:val="center"/>
                </w:tcPr>
                <w:p w14:paraId="0126D217" w14:textId="7AC67DE7" w:rsidR="27E32032" w:rsidRPr="00210D6B" w:rsidRDefault="27E32032" w:rsidP="27E32032">
                  <w:r w:rsidRPr="00210D6B">
                    <w:rPr>
                      <w:rFonts w:ascii="Calibri" w:eastAsia="Calibri" w:hAnsi="Calibri" w:cs="Calibri"/>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121FDB94" w14:textId="6D38BD17" w:rsidR="27E32032" w:rsidRPr="00210D6B" w:rsidRDefault="27E32032" w:rsidP="27E32032">
                  <w:r w:rsidRPr="00210D6B">
                    <w:rPr>
                      <w:rFonts w:ascii="Calibri" w:eastAsia="Calibri" w:hAnsi="Calibri" w:cs="Calibri"/>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70C350B2" w14:textId="37FA236F" w:rsidR="27E32032" w:rsidRPr="00210D6B" w:rsidRDefault="27E32032" w:rsidP="27E32032">
                  <w:r w:rsidRPr="00210D6B">
                    <w:rPr>
                      <w:rFonts w:ascii="Calibri" w:eastAsia="Calibri" w:hAnsi="Calibri" w:cs="Calibri"/>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61785C33" w14:textId="33942D17" w:rsidR="27E32032" w:rsidRPr="00210D6B" w:rsidRDefault="27E32032" w:rsidP="27E32032">
                  <w:r w:rsidRPr="00210D6B">
                    <w:rPr>
                      <w:rFonts w:ascii="Calibri" w:eastAsia="Calibri" w:hAnsi="Calibri" w:cs="Calibri"/>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58C087C4" w14:textId="0B6AF646" w:rsidR="27E32032" w:rsidRPr="00210D6B" w:rsidRDefault="27E32032" w:rsidP="27E32032">
                  <w:r w:rsidRPr="00210D6B">
                    <w:rPr>
                      <w:rFonts w:ascii="Calibri" w:eastAsia="Calibri" w:hAnsi="Calibri" w:cs="Calibri"/>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5DA46D6B" w14:textId="22B1E345" w:rsidR="27E32032" w:rsidRPr="00210D6B" w:rsidRDefault="27E32032" w:rsidP="27E32032">
                  <w:r w:rsidRPr="00210D6B">
                    <w:rPr>
                      <w:rFonts w:ascii="Calibri" w:eastAsia="Calibri" w:hAnsi="Calibri" w:cs="Calibri"/>
                      <w:sz w:val="24"/>
                      <w:szCs w:val="24"/>
                    </w:rPr>
                    <w:t>0%</w:t>
                  </w:r>
                </w:p>
              </w:tc>
            </w:tr>
          </w:tbl>
          <w:p w14:paraId="01DE389B" w14:textId="77777777" w:rsidR="004A5EAD" w:rsidRPr="00210D6B" w:rsidRDefault="004A5EAD"/>
        </w:tc>
      </w:tr>
      <w:tr w:rsidR="27E32032" w:rsidRPr="00210D6B" w14:paraId="68E72E0F" w14:textId="77777777" w:rsidTr="467EE90A">
        <w:trPr>
          <w:trHeight w:val="168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EC7C8C2" w14:textId="4A4FE036" w:rsidR="27E32032" w:rsidRPr="00210D6B" w:rsidRDefault="27E32032" w:rsidP="27E32032">
            <w:pPr>
              <w:tabs>
                <w:tab w:val="left" w:pos="1530"/>
              </w:tabs>
            </w:pPr>
            <w:r w:rsidRPr="00210D6B">
              <w:rPr>
                <w:rFonts w:ascii="Calibri" w:eastAsia="Calibri" w:hAnsi="Calibri" w:cs="Calibri"/>
                <w:b/>
                <w:bCs/>
                <w:sz w:val="24"/>
                <w:szCs w:val="24"/>
              </w:rPr>
              <w:t>Vyučujúci:</w:t>
            </w:r>
            <w:r w:rsidRPr="00210D6B">
              <w:rPr>
                <w:rFonts w:ascii="Calibri" w:eastAsia="Calibri" w:hAnsi="Calibri" w:cs="Calibri"/>
                <w:i/>
                <w:iCs/>
                <w:color w:val="808080" w:themeColor="background1" w:themeShade="80"/>
                <w:sz w:val="24"/>
                <w:szCs w:val="24"/>
              </w:rPr>
              <w:t xml:space="preserve"> </w:t>
            </w:r>
            <w:r w:rsidRPr="00210D6B">
              <w:rPr>
                <w:rFonts w:ascii="Calibri" w:eastAsia="Calibri" w:hAnsi="Calibri" w:cs="Calibri"/>
                <w:i/>
                <w:iCs/>
                <w:sz w:val="24"/>
                <w:szCs w:val="24"/>
              </w:rPr>
              <w:t>doc. Mgr. Sandra Zákutná, PhD.</w:t>
            </w:r>
          </w:p>
        </w:tc>
      </w:tr>
      <w:tr w:rsidR="27E32032" w:rsidRPr="00210D6B" w14:paraId="4FD3C492"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990BDCC" w14:textId="6B240A7F" w:rsidR="27E32032" w:rsidRPr="00210D6B" w:rsidRDefault="00D86D7D" w:rsidP="023E3EB7">
            <w:pPr>
              <w:tabs>
                <w:tab w:val="left" w:pos="1530"/>
              </w:tabs>
              <w:rPr>
                <w:rFonts w:ascii="Calibri" w:hAnsi="Calibri" w:cs="Calibri"/>
                <w:sz w:val="24"/>
                <w:szCs w:val="24"/>
              </w:rPr>
            </w:pPr>
            <w:r>
              <w:rPr>
                <w:rFonts w:ascii="Calibri" w:eastAsia="Calibri" w:hAnsi="Calibri" w:cs="Calibri"/>
                <w:b/>
                <w:bCs/>
                <w:sz w:val="24"/>
                <w:szCs w:val="24"/>
              </w:rPr>
              <w:t xml:space="preserve">Dátum poslednej zmeny: </w:t>
            </w:r>
            <w:r w:rsidRPr="00D86D7D">
              <w:rPr>
                <w:rFonts w:ascii="Calibri" w:eastAsia="Calibri" w:hAnsi="Calibri" w:cs="Calibri"/>
                <w:sz w:val="24"/>
                <w:szCs w:val="24"/>
              </w:rPr>
              <w:t>30. 10. 2025</w:t>
            </w:r>
          </w:p>
        </w:tc>
      </w:tr>
      <w:tr w:rsidR="27E32032" w:rsidRPr="00210D6B" w14:paraId="5F823095" w14:textId="77777777" w:rsidTr="467EE90A">
        <w:trPr>
          <w:trHeight w:val="85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9B91AC3" w14:textId="57FE9187" w:rsidR="27E32032" w:rsidRPr="00210D6B" w:rsidRDefault="27E32032" w:rsidP="27E32032">
            <w:pPr>
              <w:tabs>
                <w:tab w:val="left" w:pos="1530"/>
              </w:tabs>
            </w:pPr>
            <w:r w:rsidRPr="00210D6B">
              <w:rPr>
                <w:rFonts w:ascii="Calibri" w:eastAsia="Calibri" w:hAnsi="Calibri" w:cs="Calibri"/>
                <w:b/>
                <w:bCs/>
                <w:sz w:val="24"/>
                <w:szCs w:val="24"/>
              </w:rPr>
              <w:t>Schválil:</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prof. Mgr. Vladislav Suvák, PhD.</w:t>
            </w:r>
          </w:p>
        </w:tc>
      </w:tr>
    </w:tbl>
    <w:p w14:paraId="5220BBB2" w14:textId="38FC156B" w:rsidR="00944183" w:rsidRPr="00210D6B" w:rsidRDefault="00944183" w:rsidP="00AB7D7D">
      <w:pPr>
        <w:contextualSpacing/>
      </w:pPr>
    </w:p>
    <w:p w14:paraId="70EB8C75" w14:textId="2DD94B00" w:rsidR="27E32032" w:rsidRPr="00210D6B" w:rsidRDefault="27E32032">
      <w:r w:rsidRPr="00210D6B">
        <w:br w:type="page"/>
      </w:r>
    </w:p>
    <w:p w14:paraId="782FB95C" w14:textId="77777777" w:rsidR="00A52D16" w:rsidRPr="00210D6B" w:rsidRDefault="00A52D16" w:rsidP="00A52D16">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3DD355C9" w14:textId="77777777" w:rsidR="00A52D16" w:rsidRPr="00210D6B" w:rsidRDefault="00A52D16" w:rsidP="00A52D16">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A52D16" w:rsidRPr="00210D6B" w14:paraId="487FE401"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117973B"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A52D16" w:rsidRPr="00210D6B" w14:paraId="4898565F"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ED3782B" w14:textId="787D9EFD" w:rsidR="00A52D16" w:rsidRPr="00210D6B" w:rsidRDefault="00A52D16" w:rsidP="00A52D16">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1667368688"/>
                <w:placeholder>
                  <w:docPart w:val="3FFA5D111F1F4A8E840F69C67E3B9FD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A52D16" w:rsidRPr="00210D6B" w14:paraId="76645B18"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12E69EB7" w14:textId="77777777" w:rsidR="00A52D16" w:rsidRPr="00210D6B" w:rsidRDefault="00A52D16" w:rsidP="00A52D16">
            <w:pPr>
              <w:rPr>
                <w:sz w:val="24"/>
                <w:szCs w:val="24"/>
              </w:rPr>
            </w:pPr>
            <w:r w:rsidRPr="00210D6B">
              <w:rPr>
                <w:rFonts w:ascii="Calibri" w:hAnsi="Calibri"/>
                <w:b/>
                <w:bCs/>
                <w:sz w:val="24"/>
                <w:szCs w:val="24"/>
              </w:rPr>
              <w:t>Kód predmetu:</w:t>
            </w:r>
            <w:r w:rsidRPr="00210D6B">
              <w:rPr>
                <w:rFonts w:ascii="Calibri" w:hAnsi="Calibri"/>
                <w:sz w:val="24"/>
                <w:szCs w:val="24"/>
              </w:rPr>
              <w:t xml:space="preserve"> </w:t>
            </w:r>
            <w:r w:rsidRPr="00210D6B">
              <w:rPr>
                <w:rFonts w:ascii="Calibri" w:eastAsia="Calibri" w:hAnsi="Calibri" w:cs="Calibri"/>
                <w:sz w:val="24"/>
                <w:szCs w:val="24"/>
              </w:rPr>
              <w:t>1IFI/DDRFD/22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25D0E1E1" w14:textId="77777777" w:rsidR="00A52D16" w:rsidRPr="00210D6B" w:rsidRDefault="00A52D16" w:rsidP="00A52D16">
            <w:pPr>
              <w:rPr>
                <w:rFonts w:ascii="Calibri" w:hAnsi="Calibri" w:cs="Calibri"/>
                <w:b/>
                <w:sz w:val="24"/>
                <w:szCs w:val="24"/>
              </w:rPr>
            </w:pPr>
            <w:r w:rsidRPr="00210D6B">
              <w:rPr>
                <w:rFonts w:ascii="Calibri" w:hAnsi="Calibri" w:cs="Calibri"/>
                <w:b/>
                <w:sz w:val="24"/>
                <w:szCs w:val="24"/>
              </w:rPr>
              <w:t xml:space="preserve">Názov predmetu: </w:t>
            </w:r>
            <w:r w:rsidRPr="00210D6B">
              <w:rPr>
                <w:rFonts w:ascii="Calibri" w:hAnsi="Calibri" w:cs="Calibri"/>
                <w:i/>
                <w:sz w:val="24"/>
                <w:szCs w:val="24"/>
              </w:rPr>
              <w:t>Dejiny a dejinnosť v ruskom filozofickom myslení</w:t>
            </w:r>
            <w:r w:rsidRPr="00210D6B">
              <w:rPr>
                <w:rFonts w:ascii="Calibri" w:hAnsi="Calibri" w:cs="Calibri"/>
                <w:b/>
                <w:sz w:val="24"/>
                <w:szCs w:val="24"/>
              </w:rPr>
              <w:t xml:space="preserve"> </w:t>
            </w:r>
            <w:r w:rsidRPr="00210D6B">
              <w:rPr>
                <w:rFonts w:ascii="Calibri" w:hAnsi="Calibri" w:cs="Calibri"/>
                <w:i/>
                <w:sz w:val="24"/>
                <w:szCs w:val="24"/>
              </w:rPr>
              <w:t>(Povinne voliteľný predmet)</w:t>
            </w:r>
          </w:p>
        </w:tc>
      </w:tr>
      <w:tr w:rsidR="00A52D16" w:rsidRPr="00210D6B" w14:paraId="22F20132"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5FE1D89"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5C8A58B8" w14:textId="494D846C" w:rsidR="00A52D16" w:rsidRPr="00210D6B" w:rsidRDefault="23EBA6EF"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38F86B03" w14:textId="56E5F5A9" w:rsidR="00A52D16" w:rsidRPr="00210D6B" w:rsidRDefault="23EBA6EF"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176B7A17" w:rsidRPr="00210D6B">
              <w:rPr>
                <w:rFonts w:ascii="Calibri" w:hAnsi="Calibri" w:cs="Calibri"/>
                <w:i/>
                <w:iCs/>
                <w:sz w:val="24"/>
                <w:szCs w:val="24"/>
              </w:rPr>
              <w:t>1</w:t>
            </w:r>
            <w:r w:rsidRPr="00210D6B">
              <w:rPr>
                <w:rFonts w:ascii="Calibri" w:hAnsi="Calibri" w:cs="Calibri"/>
                <w:i/>
                <w:iCs/>
                <w:sz w:val="24"/>
                <w:szCs w:val="24"/>
              </w:rPr>
              <w:t xml:space="preserve"> hodin</w:t>
            </w:r>
            <w:r w:rsidR="33323990" w:rsidRPr="00210D6B">
              <w:rPr>
                <w:rFonts w:ascii="Calibri" w:hAnsi="Calibri" w:cs="Calibri"/>
                <w:i/>
                <w:iCs/>
                <w:sz w:val="24"/>
                <w:szCs w:val="24"/>
              </w:rPr>
              <w:t>a</w:t>
            </w:r>
            <w:r w:rsidRPr="00210D6B">
              <w:rPr>
                <w:rFonts w:ascii="Calibri" w:hAnsi="Calibri" w:cs="Calibri"/>
                <w:i/>
                <w:iCs/>
                <w:sz w:val="24"/>
                <w:szCs w:val="24"/>
              </w:rPr>
              <w:t xml:space="preserve"> týždenne (</w:t>
            </w:r>
            <w:r w:rsidR="4C0B4068" w:rsidRPr="00210D6B">
              <w:rPr>
                <w:rFonts w:ascii="Calibri" w:hAnsi="Calibri" w:cs="Calibri"/>
                <w:i/>
                <w:iCs/>
                <w:sz w:val="24"/>
                <w:szCs w:val="24"/>
              </w:rPr>
              <w:t>0</w:t>
            </w:r>
            <w:r w:rsidRPr="00210D6B">
              <w:rPr>
                <w:rFonts w:ascii="Calibri" w:hAnsi="Calibri" w:cs="Calibri"/>
                <w:i/>
                <w:iCs/>
                <w:sz w:val="24"/>
                <w:szCs w:val="24"/>
              </w:rPr>
              <w:t>/1)</w:t>
            </w:r>
          </w:p>
          <w:p w14:paraId="5E764008" w14:textId="13121C07" w:rsidR="00A52D16" w:rsidRPr="00210D6B" w:rsidRDefault="23EBA6EF" w:rsidP="6BF6694F">
            <w:pPr>
              <w:rPr>
                <w:rFonts w:ascii="Calibri" w:hAnsi="Calibri" w:cs="Calibri"/>
                <w:sz w:val="24"/>
                <w:szCs w:val="24"/>
              </w:rPr>
            </w:pPr>
            <w:r w:rsidRPr="00210D6B">
              <w:rPr>
                <w:rFonts w:ascii="Calibri" w:hAnsi="Calibri" w:cs="Calibri"/>
                <w:i/>
                <w:iCs/>
                <w:sz w:val="24"/>
                <w:szCs w:val="24"/>
              </w:rPr>
              <w:t xml:space="preserve">Metóda vzdelávacích činností: </w:t>
            </w:r>
            <w:r w:rsidR="56B61165" w:rsidRPr="00210D6B">
              <w:rPr>
                <w:rFonts w:ascii="Calibri" w:hAnsi="Calibri" w:cs="Calibri"/>
                <w:i/>
                <w:iCs/>
                <w:sz w:val="24"/>
                <w:szCs w:val="24"/>
              </w:rPr>
              <w:t>Kombinovaná</w:t>
            </w:r>
          </w:p>
        </w:tc>
      </w:tr>
      <w:tr w:rsidR="00A52D16" w:rsidRPr="00210D6B" w14:paraId="355E2888"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DDCBC7E" w14:textId="7A2368BD" w:rsidR="00A52D16" w:rsidRPr="00210D6B" w:rsidRDefault="23EBA6EF" w:rsidP="6BF6694F">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0AF033AA" w:rsidRPr="00210D6B">
              <w:rPr>
                <w:rFonts w:ascii="Calibri" w:hAnsi="Calibri" w:cs="Calibri"/>
                <w:i/>
                <w:iCs/>
                <w:sz w:val="24"/>
                <w:szCs w:val="24"/>
              </w:rPr>
              <w:t>4</w:t>
            </w:r>
          </w:p>
        </w:tc>
      </w:tr>
      <w:tr w:rsidR="00A52D16" w:rsidRPr="00210D6B" w14:paraId="459A04E1"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78295C1" w14:textId="2DF2BE45" w:rsidR="00A52D16" w:rsidRPr="00210D6B" w:rsidRDefault="00A52D16" w:rsidP="467EE90A">
            <w:pPr>
              <w:rPr>
                <w:rFonts w:ascii="Calibri" w:hAnsi="Calibri"/>
                <w:i/>
                <w:iCs/>
                <w:sz w:val="24"/>
                <w:szCs w:val="24"/>
              </w:rPr>
            </w:pPr>
            <w:r w:rsidRPr="00210D6B">
              <w:rPr>
                <w:rFonts w:ascii="Calibri" w:hAnsi="Calibri"/>
                <w:b/>
                <w:bCs/>
                <w:sz w:val="24"/>
                <w:szCs w:val="24"/>
              </w:rPr>
              <w:t>Odporúčaný semester štúdia:</w:t>
            </w:r>
            <w:r w:rsidRPr="00210D6B">
              <w:rPr>
                <w:rFonts w:ascii="Calibri" w:hAnsi="Calibri"/>
                <w:sz w:val="24"/>
                <w:szCs w:val="24"/>
              </w:rPr>
              <w:t xml:space="preserve"> 2. - </w:t>
            </w:r>
            <w:r w:rsidR="7BDA8679" w:rsidRPr="00210D6B">
              <w:rPr>
                <w:rFonts w:ascii="Calibri" w:hAnsi="Calibri"/>
                <w:sz w:val="24"/>
                <w:szCs w:val="24"/>
              </w:rPr>
              <w:t>9</w:t>
            </w:r>
            <w:r w:rsidRPr="00210D6B">
              <w:rPr>
                <w:rFonts w:ascii="Calibri" w:hAnsi="Calibri"/>
                <w:sz w:val="24"/>
                <w:szCs w:val="24"/>
              </w:rPr>
              <w:t>.</w:t>
            </w:r>
          </w:p>
        </w:tc>
      </w:tr>
      <w:tr w:rsidR="00A52D16" w:rsidRPr="00210D6B" w14:paraId="69BB8928"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26A39C2" w14:textId="238D2C4B" w:rsidR="00A52D16" w:rsidRPr="00210D6B" w:rsidRDefault="00A52D16" w:rsidP="00A52D16">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1946806555"/>
                <w:placeholder>
                  <w:docPart w:val="91CACB7D3CD14396BC84EACE74B1906B"/>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1A81F0B1" w14:textId="77777777" w:rsidR="00A52D16" w:rsidRPr="00210D6B" w:rsidRDefault="00A52D16" w:rsidP="00A52D16">
            <w:pPr>
              <w:rPr>
                <w:rFonts w:ascii="Calibri" w:hAnsi="Calibri" w:cs="Calibri"/>
                <w:sz w:val="24"/>
                <w:szCs w:val="24"/>
              </w:rPr>
            </w:pPr>
          </w:p>
        </w:tc>
      </w:tr>
      <w:tr w:rsidR="00A52D16" w:rsidRPr="00210D6B" w14:paraId="4FCB29BD"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1A010C7"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Podmieňujúce predmety:</w:t>
            </w:r>
            <w:r w:rsidRPr="00210D6B">
              <w:rPr>
                <w:rFonts w:ascii="Calibri" w:hAnsi="Calibri" w:cs="Calibri"/>
                <w:sz w:val="24"/>
                <w:szCs w:val="24"/>
              </w:rPr>
              <w:t xml:space="preserve"> </w:t>
            </w:r>
          </w:p>
        </w:tc>
      </w:tr>
      <w:tr w:rsidR="00A52D16" w:rsidRPr="00210D6B" w14:paraId="5F90F8BA"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1819AEC"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37A8855C" w14:textId="73E74786" w:rsidR="00A52D16" w:rsidRPr="00210D6B" w:rsidRDefault="48CE57DA" w:rsidP="023E3EB7">
            <w:pPr>
              <w:rPr>
                <w:rFonts w:ascii="Calibri" w:hAnsi="Calibri" w:cs="Calibri"/>
                <w:i/>
                <w:iCs/>
                <w:sz w:val="24"/>
                <w:szCs w:val="24"/>
              </w:rPr>
            </w:pPr>
            <w:r w:rsidRPr="00210D6B">
              <w:rPr>
                <w:rFonts w:ascii="Calibri" w:hAnsi="Calibri" w:cs="Calibri"/>
                <w:i/>
                <w:iCs/>
                <w:sz w:val="24"/>
                <w:szCs w:val="24"/>
              </w:rPr>
              <w:t xml:space="preserve">Účasť na seminároch je povinná. </w:t>
            </w:r>
          </w:p>
          <w:p w14:paraId="61E5C864" w14:textId="77777777" w:rsidR="00A52D16" w:rsidRPr="00210D6B" w:rsidRDefault="00A52D16" w:rsidP="00A52D16">
            <w:pPr>
              <w:rPr>
                <w:rFonts w:ascii="Calibri" w:hAnsi="Calibri"/>
                <w:i/>
                <w:iCs/>
                <w:sz w:val="24"/>
                <w:szCs w:val="24"/>
              </w:rPr>
            </w:pPr>
            <w:r w:rsidRPr="00210D6B">
              <w:rPr>
                <w:rFonts w:ascii="Calibri" w:hAnsi="Calibri"/>
                <w:i/>
                <w:iCs/>
                <w:sz w:val="24"/>
                <w:szCs w:val="24"/>
              </w:rPr>
              <w:t>Priebežné podmienky: Aktívna účasť na seminárnych stretnutiach. Realizácia prezentácie k vybranému seminárnemu zadaniu.</w:t>
            </w:r>
          </w:p>
          <w:p w14:paraId="43ACD75E"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Semestrálna práca.</w:t>
            </w:r>
          </w:p>
          <w:p w14:paraId="7C39AE62" w14:textId="77777777" w:rsidR="00A52D16" w:rsidRPr="00210D6B" w:rsidRDefault="00A52D16" w:rsidP="00A52D16">
            <w:pPr>
              <w:rPr>
                <w:rFonts w:ascii="Calibri" w:hAnsi="Calibri" w:cs="Calibri"/>
                <w:i/>
                <w:iCs/>
                <w:sz w:val="24"/>
                <w:szCs w:val="24"/>
              </w:rPr>
            </w:pPr>
            <w:r w:rsidRPr="00210D6B">
              <w:rPr>
                <w:rFonts w:ascii="Calibri" w:hAnsi="Calibri" w:cs="Calibri"/>
                <w:i/>
                <w:iCs/>
                <w:sz w:val="24"/>
                <w:szCs w:val="24"/>
              </w:rPr>
              <w:t>Klasifikácia:</w:t>
            </w:r>
          </w:p>
          <w:p w14:paraId="187F6A7A" w14:textId="77777777" w:rsidR="00A52D16" w:rsidRPr="00210D6B" w:rsidRDefault="00A52D16" w:rsidP="00A52D16">
            <w:pPr>
              <w:rPr>
                <w:rFonts w:ascii="Calibri" w:hAnsi="Calibri" w:cs="Calibri"/>
                <w:i/>
                <w:iCs/>
                <w:sz w:val="24"/>
                <w:szCs w:val="24"/>
              </w:rPr>
            </w:pPr>
            <w:r w:rsidRPr="00210D6B">
              <w:rPr>
                <w:rFonts w:ascii="Calibri" w:hAnsi="Calibri" w:cs="Calibri"/>
                <w:i/>
                <w:iCs/>
                <w:sz w:val="24"/>
                <w:szCs w:val="24"/>
              </w:rPr>
              <w:t>A: 100,00 – 90,00 %</w:t>
            </w:r>
          </w:p>
          <w:p w14:paraId="1898617A" w14:textId="77777777" w:rsidR="00A52D16" w:rsidRPr="00210D6B" w:rsidRDefault="00A52D16" w:rsidP="00A52D16">
            <w:pPr>
              <w:rPr>
                <w:rFonts w:ascii="Calibri" w:hAnsi="Calibri" w:cs="Calibri"/>
                <w:i/>
                <w:iCs/>
                <w:sz w:val="24"/>
                <w:szCs w:val="24"/>
              </w:rPr>
            </w:pPr>
            <w:r w:rsidRPr="00210D6B">
              <w:rPr>
                <w:rFonts w:ascii="Calibri" w:hAnsi="Calibri" w:cs="Calibri"/>
                <w:i/>
                <w:iCs/>
                <w:sz w:val="24"/>
                <w:szCs w:val="24"/>
              </w:rPr>
              <w:t>B: 89,99 – 80,00 %</w:t>
            </w:r>
            <w:r w:rsidRPr="00210D6B">
              <w:rPr>
                <w:rFonts w:ascii="Calibri" w:hAnsi="Calibri" w:cs="Calibri"/>
                <w:i/>
                <w:iCs/>
                <w:sz w:val="24"/>
                <w:szCs w:val="24"/>
              </w:rPr>
              <w:br/>
              <w:t>C: 79,99 – 70,00 %</w:t>
            </w:r>
            <w:r w:rsidRPr="00210D6B">
              <w:rPr>
                <w:rFonts w:ascii="Calibri" w:hAnsi="Calibri" w:cs="Calibri"/>
                <w:i/>
                <w:iCs/>
                <w:sz w:val="24"/>
                <w:szCs w:val="24"/>
              </w:rPr>
              <w:br/>
              <w:t>D: 69,99 – 60,00 %</w:t>
            </w:r>
            <w:r w:rsidRPr="00210D6B">
              <w:rPr>
                <w:rFonts w:ascii="Calibri" w:hAnsi="Calibri" w:cs="Calibri"/>
                <w:i/>
                <w:iCs/>
                <w:sz w:val="24"/>
                <w:szCs w:val="24"/>
              </w:rPr>
              <w:br/>
              <w:t>E: 59,99 – 50,00 %</w:t>
            </w:r>
          </w:p>
          <w:p w14:paraId="5E11316E" w14:textId="77777777" w:rsidR="00A52D16" w:rsidRPr="00210D6B" w:rsidRDefault="00A52D16" w:rsidP="00A52D16">
            <w:pPr>
              <w:rPr>
                <w:rFonts w:ascii="Calibri" w:hAnsi="Calibri" w:cs="Calibri"/>
                <w:i/>
                <w:sz w:val="24"/>
                <w:szCs w:val="24"/>
              </w:rPr>
            </w:pPr>
            <w:r w:rsidRPr="00210D6B">
              <w:rPr>
                <w:rFonts w:ascii="Calibri" w:hAnsi="Calibri" w:cs="Calibri"/>
                <w:i/>
                <w:iCs/>
                <w:sz w:val="24"/>
                <w:szCs w:val="24"/>
              </w:rPr>
              <w:t>FX: 49,99 a menej %</w:t>
            </w:r>
          </w:p>
        </w:tc>
      </w:tr>
      <w:tr w:rsidR="00A52D16" w:rsidRPr="00210D6B" w14:paraId="484F512A"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6237844"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Výsledky vzdelávania:</w:t>
            </w:r>
            <w:r w:rsidRPr="00210D6B">
              <w:rPr>
                <w:rFonts w:ascii="Calibri" w:hAnsi="Calibri" w:cs="Calibri"/>
                <w:i/>
                <w:sz w:val="24"/>
                <w:szCs w:val="24"/>
              </w:rPr>
              <w:t xml:space="preserve"> </w:t>
            </w:r>
          </w:p>
          <w:p w14:paraId="497A5E87"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Študent získava po absolvovaní predmetu:</w:t>
            </w:r>
          </w:p>
          <w:p w14:paraId="1075D419"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 xml:space="preserve"> Vedomosti: </w:t>
            </w:r>
          </w:p>
          <w:p w14:paraId="7DE4F389"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 xml:space="preserve">osvojí si metódy vedeckého poznania  a spôsoby ich overovania; </w:t>
            </w:r>
          </w:p>
          <w:p w14:paraId="560FC752"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 xml:space="preserve">získava spôsobilosť opísať, klasifikovať a analyzovať jednotlivé prístupy; </w:t>
            </w:r>
          </w:p>
          <w:p w14:paraId="10DC6945"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lastRenderedPageBreak/>
              <w:t>•</w:t>
            </w:r>
            <w:r w:rsidRPr="00210D6B">
              <w:rPr>
                <w:rFonts w:ascii="Calibri" w:hAnsi="Calibri" w:cs="Calibri"/>
                <w:i/>
                <w:sz w:val="24"/>
                <w:szCs w:val="24"/>
              </w:rPr>
              <w:tab/>
              <w:t xml:space="preserve">vie posúdiť riziká a výhody jednotlivých metodologických koncepcií a zvoliť vhodný spôsob a metódu výskumu; </w:t>
            </w:r>
          </w:p>
          <w:p w14:paraId="7522FAAB"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 xml:space="preserve">dokáže aplikovať získané vedomosti na výskum správania, hodnotovej orientácie, konania jednotlivca aj inštitúcií; </w:t>
            </w:r>
          </w:p>
          <w:p w14:paraId="3EF4890D"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má predpoklady predvídať tendencie formovania ruského myslenia v predmetnej rovine;</w:t>
            </w:r>
          </w:p>
          <w:p w14:paraId="717AAFBA" w14:textId="77777777" w:rsidR="00A52D16" w:rsidRPr="00210D6B" w:rsidRDefault="00A52D16" w:rsidP="00A52D16">
            <w:pPr>
              <w:rPr>
                <w:rFonts w:ascii="Calibri" w:hAnsi="Calibri" w:cs="Calibri"/>
                <w:i/>
                <w:sz w:val="24"/>
                <w:szCs w:val="24"/>
              </w:rPr>
            </w:pPr>
          </w:p>
          <w:p w14:paraId="466900C3"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Zručnosti:</w:t>
            </w:r>
          </w:p>
          <w:p w14:paraId="6EBDD0B3"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všíma si a rozvíja poznatky, rozpoznáva podstatné, hlavné a rozhodujúce znaky a aspekty javov, dokáže ich skúmať vo vzťahových súvislostiach;</w:t>
            </w:r>
          </w:p>
          <w:p w14:paraId="67270ED8"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 xml:space="preserve">zvažuje, akceptuje, prijíma, sprostredkuje, ale aj kriticky systematizuje, formuje a presadzuje vlastný názor;  </w:t>
            </w:r>
          </w:p>
          <w:p w14:paraId="4962B234"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má komunikatívne zručnosti a motiváciu orientovanú na zodpovednosť a ďalšie vzdelávanie;</w:t>
            </w:r>
          </w:p>
          <w:p w14:paraId="56EE48EE" w14:textId="77777777" w:rsidR="00A52D16" w:rsidRPr="00210D6B" w:rsidRDefault="00A52D16" w:rsidP="00A52D16">
            <w:pPr>
              <w:rPr>
                <w:rFonts w:ascii="Calibri" w:hAnsi="Calibri" w:cs="Calibri"/>
                <w:i/>
                <w:sz w:val="24"/>
                <w:szCs w:val="24"/>
              </w:rPr>
            </w:pPr>
          </w:p>
          <w:p w14:paraId="04D8D881" w14:textId="32903A24" w:rsidR="00A52D16" w:rsidRPr="00210D6B" w:rsidRDefault="0DCA96D4" w:rsidP="07BFBDF4">
            <w:pPr>
              <w:rPr>
                <w:rFonts w:ascii="Calibri" w:hAnsi="Calibri" w:cs="Calibri"/>
                <w:i/>
                <w:iCs/>
                <w:sz w:val="24"/>
                <w:szCs w:val="24"/>
              </w:rPr>
            </w:pPr>
            <w:r w:rsidRPr="00210D6B">
              <w:rPr>
                <w:rFonts w:ascii="Calibri" w:hAnsi="Calibri" w:cs="Calibri"/>
                <w:i/>
                <w:iCs/>
                <w:sz w:val="24"/>
                <w:szCs w:val="24"/>
              </w:rPr>
              <w:t>Kompetentnosti</w:t>
            </w:r>
            <w:r w:rsidR="00A52D16" w:rsidRPr="00210D6B">
              <w:rPr>
                <w:rFonts w:ascii="Calibri" w:hAnsi="Calibri" w:cs="Calibri"/>
                <w:i/>
                <w:iCs/>
                <w:sz w:val="24"/>
                <w:szCs w:val="24"/>
              </w:rPr>
              <w:t>:</w:t>
            </w:r>
          </w:p>
          <w:p w14:paraId="518A14AB"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počas štúdia si osvojil zásady vedeckej práce;</w:t>
            </w:r>
          </w:p>
          <w:p w14:paraId="454F6099"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          má schopnosti využívať metódy výskumu;</w:t>
            </w:r>
          </w:p>
          <w:p w14:paraId="011AFDB8"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 xml:space="preserve">je pripravený odborne systematicky analyzovať teoretické dimenzie jednotlivých oblastí dejinnosti v kontexte ruského myslenia; </w:t>
            </w:r>
          </w:p>
          <w:p w14:paraId="3BA20EF7"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          má metodologickú spôsobilosť rozpoznať a metodicky systematizovať poznatky, pripraviť, vyberať, odporúčať a na ich základe koordinovať prístupy,  rozpoznávať správne riešenia a navrhovať cesty ich uplatnenia v ďalšom odbornom pôsobení;</w:t>
            </w:r>
          </w:p>
          <w:p w14:paraId="2D203996" w14:textId="77777777" w:rsidR="00A52D16" w:rsidRPr="00210D6B" w:rsidRDefault="00A52D16" w:rsidP="00A52D16">
            <w:pPr>
              <w:rPr>
                <w:rFonts w:ascii="Calibri" w:hAnsi="Calibri"/>
                <w:i/>
                <w:iCs/>
                <w:sz w:val="24"/>
                <w:szCs w:val="24"/>
              </w:rPr>
            </w:pPr>
            <w:r w:rsidRPr="00210D6B">
              <w:rPr>
                <w:rFonts w:ascii="Calibri" w:hAnsi="Calibri"/>
                <w:i/>
                <w:iCs/>
                <w:sz w:val="24"/>
                <w:szCs w:val="24"/>
              </w:rPr>
              <w:t>•</w:t>
            </w:r>
            <w:r w:rsidRPr="00210D6B">
              <w:rPr>
                <w:sz w:val="24"/>
                <w:szCs w:val="24"/>
              </w:rPr>
              <w:tab/>
            </w:r>
            <w:r w:rsidRPr="00210D6B">
              <w:rPr>
                <w:rFonts w:ascii="Calibri" w:hAnsi="Calibri"/>
                <w:i/>
                <w:iCs/>
                <w:sz w:val="24"/>
                <w:szCs w:val="24"/>
              </w:rPr>
              <w:t xml:space="preserve">dokáže  radiť, konzultovať a navrhovať nové podnety a prístupy k hodnoteniu životných javov a situácií; </w:t>
            </w:r>
          </w:p>
        </w:tc>
      </w:tr>
      <w:tr w:rsidR="00A52D16" w:rsidRPr="00210D6B" w14:paraId="0F10769D"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A780C22"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lastRenderedPageBreak/>
              <w:t>Stručná osnova predmetu:</w:t>
            </w:r>
            <w:r w:rsidRPr="00210D6B">
              <w:rPr>
                <w:rFonts w:ascii="Calibri" w:hAnsi="Calibri" w:cs="Calibri"/>
                <w:sz w:val="24"/>
                <w:szCs w:val="24"/>
              </w:rPr>
              <w:t xml:space="preserve"> </w:t>
            </w:r>
          </w:p>
          <w:p w14:paraId="7689BE45"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Kurz sústredí svoju pozornosť na uchopenie kľúčových prístupov k uchopeniu dejín v ruskom filozofickom myslení. Ponúka pohľad na vymedzenie dejín, historickej vedy a previazanosti ruského myslenia na dejinné udalosti, medzníky v dejinách Ruska. Zaoberá sa otázkami zmyslu dejín, poriadku dejín, podmienenosti v dejinách. Osobitú pozornosť venuje kurz otázke progresu v dejinách v uchopení ruských mysliteľov. Predstavuje  uchopenie problému začiatku ruskej filozofie a jej spojenia s myslením tzv. Západu. Kurz sa orientuje na priblíženie kľúčových tendencií a ideových tenzií, ktoré sa profilujú medzi religiózne založeným a sekulárnym ruským myslením 2. polovice 19. storočia a jeho prejavov na začiatkoch nového storočia v myslení tzv. strieborného veku.</w:t>
            </w:r>
          </w:p>
        </w:tc>
      </w:tr>
      <w:tr w:rsidR="00A52D16" w:rsidRPr="00210D6B" w14:paraId="159F4B7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2C9EA38"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Odporúčaná literatúra:</w:t>
            </w:r>
            <w:r w:rsidRPr="00210D6B">
              <w:rPr>
                <w:rFonts w:ascii="Calibri" w:hAnsi="Calibri" w:cs="Calibri"/>
                <w:i/>
                <w:sz w:val="24"/>
                <w:szCs w:val="24"/>
              </w:rPr>
              <w:t xml:space="preserve"> </w:t>
            </w:r>
          </w:p>
          <w:p w14:paraId="5658C9C7"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Chomjakov, A. S., 2006. </w:t>
            </w:r>
            <w:r w:rsidRPr="00210D6B">
              <w:rPr>
                <w:rFonts w:ascii="Calibri" w:hAnsi="Calibri" w:cs="Calibri"/>
                <w:i/>
                <w:sz w:val="24"/>
                <w:szCs w:val="24"/>
              </w:rPr>
              <w:t>Jedna Církev</w:t>
            </w:r>
            <w:r w:rsidRPr="00210D6B">
              <w:rPr>
                <w:rFonts w:ascii="Calibri" w:hAnsi="Calibri" w:cs="Calibri"/>
                <w:sz w:val="24"/>
                <w:szCs w:val="24"/>
              </w:rPr>
              <w:t xml:space="preserve">. Velehrad: Refugium Velehrad-Roma. </w:t>
            </w:r>
          </w:p>
          <w:p w14:paraId="31A57644"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Leontiev, K. N., 2011. </w:t>
            </w:r>
            <w:r w:rsidRPr="00210D6B">
              <w:rPr>
                <w:rFonts w:ascii="Calibri" w:hAnsi="Calibri" w:cs="Calibri"/>
                <w:i/>
                <w:sz w:val="24"/>
                <w:szCs w:val="24"/>
              </w:rPr>
              <w:t>Bizantinizmus a slovanstvo</w:t>
            </w:r>
            <w:r w:rsidRPr="00210D6B">
              <w:rPr>
                <w:rFonts w:ascii="Calibri" w:hAnsi="Calibri" w:cs="Calibri"/>
                <w:sz w:val="24"/>
                <w:szCs w:val="24"/>
              </w:rPr>
              <w:t>. Červený Kostelec: Pavel Mervart.</w:t>
            </w:r>
          </w:p>
          <w:p w14:paraId="77C4D707"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Komorovský, J. ed. 2011. </w:t>
            </w:r>
            <w:r w:rsidRPr="00210D6B">
              <w:rPr>
                <w:rFonts w:ascii="Calibri" w:hAnsi="Calibri" w:cs="Calibri"/>
                <w:i/>
                <w:sz w:val="24"/>
                <w:szCs w:val="24"/>
              </w:rPr>
              <w:t>V. S. Solovjov a ruská náboženská filozofia. Antológia ruskej náboženskej filozofie</w:t>
            </w:r>
            <w:r w:rsidRPr="00210D6B">
              <w:rPr>
                <w:rFonts w:ascii="Calibri" w:hAnsi="Calibri" w:cs="Calibri"/>
                <w:sz w:val="24"/>
                <w:szCs w:val="24"/>
              </w:rPr>
              <w:t>. Michalovce: Spolok sv. Cyrila a Metoda.</w:t>
            </w:r>
          </w:p>
          <w:p w14:paraId="556D6470"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Marchevský, O., 2020. </w:t>
            </w:r>
            <w:r w:rsidRPr="00210D6B">
              <w:rPr>
                <w:rFonts w:ascii="Calibri" w:hAnsi="Calibri" w:cs="Calibri"/>
                <w:i/>
                <w:sz w:val="24"/>
                <w:szCs w:val="24"/>
              </w:rPr>
              <w:t>Kant v Rusku (ne) milovaný</w:t>
            </w:r>
            <w:r w:rsidRPr="00210D6B">
              <w:rPr>
                <w:rFonts w:ascii="Calibri" w:hAnsi="Calibri" w:cs="Calibri"/>
                <w:sz w:val="24"/>
                <w:szCs w:val="24"/>
              </w:rPr>
              <w:t>. Červený Kostelec: Pavel Mervart.</w:t>
            </w:r>
          </w:p>
          <w:p w14:paraId="72021A5B"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Marchevský, O., 2017. </w:t>
            </w:r>
            <w:r w:rsidRPr="00210D6B">
              <w:rPr>
                <w:rFonts w:ascii="Calibri" w:hAnsi="Calibri" w:cs="Calibri"/>
                <w:i/>
                <w:sz w:val="24"/>
                <w:szCs w:val="24"/>
              </w:rPr>
              <w:t>Otázky ruskej filozofie</w:t>
            </w:r>
            <w:r w:rsidRPr="00210D6B">
              <w:rPr>
                <w:sz w:val="24"/>
                <w:szCs w:val="24"/>
              </w:rPr>
              <w:t xml:space="preserve">. </w:t>
            </w:r>
            <w:r w:rsidRPr="00210D6B">
              <w:rPr>
                <w:rFonts w:ascii="Calibri" w:hAnsi="Calibri" w:cs="Calibri"/>
                <w:sz w:val="24"/>
                <w:szCs w:val="24"/>
              </w:rPr>
              <w:t>Prešov:</w:t>
            </w:r>
            <w:r w:rsidRPr="00210D6B">
              <w:rPr>
                <w:sz w:val="24"/>
                <w:szCs w:val="24"/>
              </w:rPr>
              <w:t xml:space="preserve"> </w:t>
            </w:r>
            <w:r w:rsidRPr="00210D6B">
              <w:rPr>
                <w:rFonts w:ascii="Calibri" w:hAnsi="Calibri" w:cs="Calibri"/>
                <w:sz w:val="24"/>
                <w:szCs w:val="24"/>
              </w:rPr>
              <w:t>Prešovská univerzita v Prešove.</w:t>
            </w:r>
          </w:p>
          <w:p w14:paraId="243269B5"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Marchevský, O., 2016. Matej Szlávik`s analysis of Kant’s moral philosophy. In:</w:t>
            </w:r>
            <w:r w:rsidRPr="00210D6B">
              <w:rPr>
                <w:rFonts w:ascii="Calibri" w:hAnsi="Calibri" w:cs="Calibri"/>
                <w:i/>
                <w:sz w:val="24"/>
                <w:szCs w:val="24"/>
              </w:rPr>
              <w:t xml:space="preserve"> Con-Textos Kantianos: international journal of philosophy.</w:t>
            </w:r>
            <w:r w:rsidRPr="00210D6B">
              <w:rPr>
                <w:rFonts w:ascii="Calibri" w:hAnsi="Calibri" w:cs="Calibri"/>
                <w:sz w:val="24"/>
                <w:szCs w:val="24"/>
              </w:rPr>
              <w:t xml:space="preserve"> No. 4. p. 147-157.</w:t>
            </w:r>
          </w:p>
          <w:p w14:paraId="6F3E50E3"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Marchevský, O., 2015. </w:t>
            </w:r>
            <w:r w:rsidRPr="00210D6B">
              <w:rPr>
                <w:rFonts w:ascii="Calibri" w:hAnsi="Calibri" w:cs="Calibri"/>
                <w:i/>
                <w:sz w:val="24"/>
                <w:szCs w:val="24"/>
              </w:rPr>
              <w:t>Filozofia (z) dejín jadra ruského národníctva</w:t>
            </w:r>
            <w:r w:rsidRPr="00210D6B">
              <w:rPr>
                <w:rFonts w:ascii="Calibri" w:hAnsi="Calibri" w:cs="Calibri"/>
                <w:sz w:val="24"/>
                <w:szCs w:val="24"/>
              </w:rPr>
              <w:t>. Prešov: Vydavateľstvo Prešovskej univerzity.</w:t>
            </w:r>
          </w:p>
          <w:p w14:paraId="409A1AD6"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lastRenderedPageBreak/>
              <w:t xml:space="preserve">Marchevský, O., 2015. </w:t>
            </w:r>
            <w:r w:rsidRPr="00210D6B">
              <w:rPr>
                <w:rFonts w:ascii="Calibri" w:hAnsi="Calibri" w:cs="Calibri"/>
                <w:i/>
                <w:sz w:val="24"/>
                <w:szCs w:val="24"/>
              </w:rPr>
              <w:t>Národnícka filozofia (z) dejín v ruskom myslení 2. polovice 19. storočia</w:t>
            </w:r>
            <w:r w:rsidRPr="00210D6B">
              <w:rPr>
                <w:rFonts w:ascii="Calibri" w:hAnsi="Calibri" w:cs="Calibri"/>
                <w:sz w:val="24"/>
                <w:szCs w:val="24"/>
              </w:rPr>
              <w:t>. Prešov:</w:t>
            </w:r>
            <w:r w:rsidRPr="00210D6B">
              <w:rPr>
                <w:sz w:val="24"/>
                <w:szCs w:val="24"/>
              </w:rPr>
              <w:t xml:space="preserve"> </w:t>
            </w:r>
            <w:r w:rsidRPr="00210D6B">
              <w:rPr>
                <w:rFonts w:ascii="Calibri" w:hAnsi="Calibri" w:cs="Calibri"/>
                <w:sz w:val="24"/>
                <w:szCs w:val="24"/>
              </w:rPr>
              <w:t>Filozofická fakulta Prešovskej univerzity v Prešove.</w:t>
            </w:r>
          </w:p>
          <w:p w14:paraId="51DCDFDD"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Marchevsky, O., 2020. Problem of Intellectual Doubles in contemporary research of Russian history of philosophy (an example of Russian narodism).  In:</w:t>
            </w:r>
            <w:r w:rsidRPr="00210D6B">
              <w:rPr>
                <w:sz w:val="24"/>
                <w:szCs w:val="24"/>
              </w:rPr>
              <w:t xml:space="preserve"> </w:t>
            </w:r>
            <w:r w:rsidRPr="00210D6B">
              <w:rPr>
                <w:rFonts w:ascii="Calibri" w:hAnsi="Calibri" w:cs="Calibri"/>
                <w:i/>
                <w:sz w:val="24"/>
                <w:szCs w:val="24"/>
              </w:rPr>
              <w:t>RUDN journal of philosophy</w:t>
            </w:r>
            <w:r w:rsidRPr="00210D6B">
              <w:rPr>
                <w:rFonts w:ascii="Calibri" w:hAnsi="Calibri" w:cs="Calibri"/>
                <w:sz w:val="24"/>
                <w:szCs w:val="24"/>
              </w:rPr>
              <w:t>. No. 2, p. 181-185.</w:t>
            </w:r>
          </w:p>
          <w:p w14:paraId="4BDFD1E7"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Losskij, N. O., 2004. </w:t>
            </w:r>
            <w:r w:rsidRPr="00210D6B">
              <w:rPr>
                <w:rFonts w:ascii="Calibri" w:hAnsi="Calibri" w:cs="Calibri"/>
                <w:i/>
                <w:sz w:val="24"/>
                <w:szCs w:val="24"/>
              </w:rPr>
              <w:t>Dějiny ruské filosofie</w:t>
            </w:r>
            <w:r w:rsidRPr="00210D6B">
              <w:rPr>
                <w:rFonts w:ascii="Calibri" w:hAnsi="Calibri" w:cs="Calibri"/>
                <w:sz w:val="24"/>
                <w:szCs w:val="24"/>
              </w:rPr>
              <w:t>. Velehrad: Refugium Velehrad-Roma.</w:t>
            </w:r>
          </w:p>
          <w:p w14:paraId="22CEB6DC"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Rozanov, V. V., 1990. </w:t>
            </w:r>
            <w:r w:rsidRPr="00210D6B">
              <w:rPr>
                <w:rFonts w:ascii="Calibri" w:hAnsi="Calibri" w:cs="Calibri"/>
                <w:i/>
                <w:sz w:val="24"/>
                <w:szCs w:val="24"/>
              </w:rPr>
              <w:t>Svět ve světle ruské ideje</w:t>
            </w:r>
            <w:r w:rsidRPr="00210D6B">
              <w:rPr>
                <w:rFonts w:ascii="Calibri" w:hAnsi="Calibri" w:cs="Calibri"/>
                <w:sz w:val="24"/>
                <w:szCs w:val="24"/>
              </w:rPr>
              <w:t>. Praha: Oikoymenh.</w:t>
            </w:r>
          </w:p>
          <w:p w14:paraId="2A7D1B03"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Solovjov, V. S., 1996. </w:t>
            </w:r>
            <w:r w:rsidRPr="00210D6B">
              <w:rPr>
                <w:rFonts w:ascii="Calibri" w:hAnsi="Calibri" w:cs="Calibri"/>
                <w:i/>
                <w:sz w:val="24"/>
                <w:szCs w:val="24"/>
              </w:rPr>
              <w:t>Duchovní základy života</w:t>
            </w:r>
            <w:r w:rsidRPr="00210D6B">
              <w:rPr>
                <w:rFonts w:ascii="Calibri" w:hAnsi="Calibri" w:cs="Calibri"/>
                <w:sz w:val="24"/>
                <w:szCs w:val="24"/>
              </w:rPr>
              <w:t>. Olomouc: Refugium.</w:t>
            </w:r>
          </w:p>
          <w:p w14:paraId="42E943F6"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Solovjov, V. S., 2001. </w:t>
            </w:r>
            <w:r w:rsidRPr="00210D6B">
              <w:rPr>
                <w:rFonts w:ascii="Calibri" w:hAnsi="Calibri" w:cs="Calibri"/>
                <w:i/>
                <w:sz w:val="24"/>
                <w:szCs w:val="24"/>
              </w:rPr>
              <w:t>Krize zapadní filosofie</w:t>
            </w:r>
            <w:r w:rsidRPr="00210D6B">
              <w:rPr>
                <w:rFonts w:ascii="Calibri" w:hAnsi="Calibri" w:cs="Calibri"/>
                <w:sz w:val="24"/>
                <w:szCs w:val="24"/>
              </w:rPr>
              <w:t>. Olomouc: Refugium.</w:t>
            </w:r>
          </w:p>
          <w:p w14:paraId="02FB1438"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Šestov, L. I., 2007. </w:t>
            </w:r>
            <w:r w:rsidRPr="00210D6B">
              <w:rPr>
                <w:rFonts w:ascii="Calibri" w:hAnsi="Calibri" w:cs="Calibri"/>
                <w:i/>
                <w:sz w:val="24"/>
                <w:szCs w:val="24"/>
              </w:rPr>
              <w:t>Noc v Getsemanech. Pascalova filosofie</w:t>
            </w:r>
            <w:r w:rsidRPr="00210D6B">
              <w:rPr>
                <w:rFonts w:ascii="Calibri" w:hAnsi="Calibri" w:cs="Calibri"/>
                <w:sz w:val="24"/>
                <w:szCs w:val="24"/>
              </w:rPr>
              <w:t>. Olomouc: Refugium.</w:t>
            </w:r>
          </w:p>
          <w:p w14:paraId="5B4C1914"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Copleston, F., 1986. </w:t>
            </w:r>
            <w:r w:rsidRPr="00210D6B">
              <w:rPr>
                <w:rFonts w:ascii="Calibri" w:hAnsi="Calibri" w:cs="Calibri"/>
                <w:i/>
                <w:sz w:val="24"/>
                <w:szCs w:val="24"/>
              </w:rPr>
              <w:t>Philosophy in Russia. From Herzen to Lenin and Berdyaev</w:t>
            </w:r>
            <w:r w:rsidRPr="00210D6B">
              <w:rPr>
                <w:rFonts w:ascii="Calibri" w:hAnsi="Calibri" w:cs="Calibri"/>
                <w:sz w:val="24"/>
                <w:szCs w:val="24"/>
              </w:rPr>
              <w:t>. Notre Dame: University of Notre Dame Press.</w:t>
            </w:r>
          </w:p>
          <w:p w14:paraId="5E96CF76"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Walicki, A., 2020. </w:t>
            </w:r>
            <w:r w:rsidRPr="00210D6B">
              <w:rPr>
                <w:rFonts w:ascii="Calibri" w:hAnsi="Calibri" w:cs="Calibri"/>
                <w:i/>
                <w:sz w:val="24"/>
                <w:szCs w:val="24"/>
              </w:rPr>
              <w:t>Marxizmus a skok do království slobody. Dejiny komunistické utopie</w:t>
            </w:r>
            <w:r w:rsidRPr="00210D6B">
              <w:rPr>
                <w:rFonts w:ascii="Calibri" w:hAnsi="Calibri" w:cs="Calibri"/>
                <w:sz w:val="24"/>
                <w:szCs w:val="24"/>
              </w:rPr>
              <w:t>. Praha. Argo.</w:t>
            </w:r>
          </w:p>
          <w:p w14:paraId="3BBD25E6"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Walicki, A., 2005. </w:t>
            </w:r>
            <w:r w:rsidRPr="00210D6B">
              <w:rPr>
                <w:rFonts w:ascii="Calibri" w:hAnsi="Calibri" w:cs="Calibri"/>
                <w:i/>
                <w:sz w:val="24"/>
                <w:szCs w:val="24"/>
              </w:rPr>
              <w:t>An outline of the Russian Thought from the Enlightenment to the Religious and Philosophical Renaissance</w:t>
            </w:r>
            <w:r w:rsidRPr="00210D6B">
              <w:rPr>
                <w:rFonts w:ascii="Calibri" w:hAnsi="Calibri" w:cs="Calibri"/>
                <w:sz w:val="24"/>
                <w:szCs w:val="24"/>
              </w:rPr>
              <w:t>. Kraków: Wydawnictwo Uniwersytetu Jagiellońskiego.</w:t>
            </w:r>
          </w:p>
          <w:p w14:paraId="1CB72078"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Андриевский, А. П. ed. 2004. </w:t>
            </w:r>
            <w:r w:rsidRPr="00210D6B">
              <w:rPr>
                <w:rFonts w:ascii="Calibri" w:hAnsi="Calibri" w:cs="Calibri"/>
                <w:i/>
                <w:sz w:val="24"/>
                <w:szCs w:val="24"/>
              </w:rPr>
              <w:t>Всенирная философия</w:t>
            </w:r>
            <w:r w:rsidRPr="00210D6B">
              <w:rPr>
                <w:rFonts w:ascii="Calibri" w:hAnsi="Calibri" w:cs="Calibri"/>
                <w:sz w:val="24"/>
                <w:szCs w:val="24"/>
              </w:rPr>
              <w:t>. Минск: Харвест.</w:t>
            </w:r>
          </w:p>
          <w:p w14:paraId="05DB79A4" w14:textId="77777777" w:rsidR="00A52D16" w:rsidRPr="00210D6B" w:rsidRDefault="00A52D16" w:rsidP="00A52D16">
            <w:pPr>
              <w:rPr>
                <w:rFonts w:ascii="Calibri" w:hAnsi="Calibri" w:cs="Calibri"/>
                <w:sz w:val="24"/>
                <w:szCs w:val="24"/>
                <w:lang w:val="ru-RU"/>
              </w:rPr>
            </w:pPr>
            <w:r w:rsidRPr="00210D6B">
              <w:rPr>
                <w:rFonts w:ascii="Calibri" w:hAnsi="Calibri" w:cs="Calibri"/>
                <w:sz w:val="24"/>
                <w:szCs w:val="24"/>
              </w:rPr>
              <w:t>Мархевски, О., 2021. Кант</w:t>
            </w:r>
            <w:r w:rsidRPr="00210D6B">
              <w:rPr>
                <w:rFonts w:ascii="Calibri" w:hAnsi="Calibri" w:cs="Calibri"/>
                <w:sz w:val="24"/>
                <w:szCs w:val="24"/>
                <w:lang w:val="ru-RU"/>
              </w:rPr>
              <w:t>я</w:t>
            </w:r>
            <w:r w:rsidRPr="00210D6B">
              <w:rPr>
                <w:rFonts w:ascii="Calibri" w:hAnsi="Calibri" w:cs="Calibri"/>
                <w:sz w:val="24"/>
                <w:szCs w:val="24"/>
              </w:rPr>
              <w:t xml:space="preserve">на </w:t>
            </w:r>
            <w:r w:rsidRPr="00210D6B">
              <w:rPr>
                <w:rFonts w:ascii="Calibri" w:hAnsi="Calibri" w:cs="Calibri"/>
                <w:sz w:val="24"/>
                <w:szCs w:val="24"/>
                <w:lang w:val="ru-RU"/>
              </w:rPr>
              <w:t xml:space="preserve">Вопросов философии. </w:t>
            </w:r>
            <w:r w:rsidRPr="00210D6B">
              <w:rPr>
                <w:rFonts w:ascii="Calibri" w:hAnsi="Calibri" w:cs="Calibri"/>
                <w:sz w:val="24"/>
                <w:szCs w:val="24"/>
              </w:rPr>
              <w:t xml:space="preserve">In: </w:t>
            </w:r>
            <w:r w:rsidRPr="00210D6B">
              <w:rPr>
                <w:rFonts w:ascii="Calibri" w:hAnsi="Calibri" w:cs="Calibri"/>
                <w:i/>
                <w:sz w:val="24"/>
                <w:szCs w:val="24"/>
                <w:lang w:val="ru-RU"/>
              </w:rPr>
              <w:t>Вопросы философии</w:t>
            </w:r>
            <w:r w:rsidRPr="00210D6B">
              <w:rPr>
                <w:rFonts w:ascii="Calibri" w:hAnsi="Calibri" w:cs="Calibri"/>
                <w:sz w:val="24"/>
                <w:szCs w:val="24"/>
                <w:lang w:val="ru-RU"/>
              </w:rPr>
              <w:t>. 2021. № 8, с. 197- 209.</w:t>
            </w:r>
          </w:p>
          <w:p w14:paraId="7876CD10" w14:textId="77777777" w:rsidR="00A52D16" w:rsidRPr="00210D6B" w:rsidRDefault="00A52D16" w:rsidP="00A52D16">
            <w:pPr>
              <w:rPr>
                <w:rFonts w:ascii="Calibri" w:hAnsi="Calibri" w:cs="Calibri"/>
                <w:sz w:val="24"/>
                <w:szCs w:val="24"/>
                <w:lang w:val="ru-RU"/>
              </w:rPr>
            </w:pPr>
            <w:r w:rsidRPr="00210D6B">
              <w:rPr>
                <w:rFonts w:ascii="Calibri" w:hAnsi="Calibri" w:cs="Calibri"/>
                <w:sz w:val="24"/>
                <w:szCs w:val="24"/>
                <w:lang w:val="ru-RU"/>
              </w:rPr>
              <w:t xml:space="preserve">Лекторский, В. А. </w:t>
            </w:r>
            <w:r w:rsidRPr="00210D6B">
              <w:rPr>
                <w:rFonts w:ascii="Calibri" w:hAnsi="Calibri" w:cs="Calibri"/>
                <w:sz w:val="24"/>
                <w:szCs w:val="24"/>
              </w:rPr>
              <w:t xml:space="preserve">ed. 2014. </w:t>
            </w:r>
            <w:r w:rsidRPr="00210D6B">
              <w:rPr>
                <w:rFonts w:ascii="Calibri" w:hAnsi="Calibri" w:cs="Calibri"/>
                <w:i/>
                <w:sz w:val="24"/>
                <w:szCs w:val="24"/>
              </w:rPr>
              <w:t>Проблемы и дискуссии в философии России второй половины ХХ в.: современный взгляд</w:t>
            </w:r>
            <w:r w:rsidRPr="00210D6B">
              <w:rPr>
                <w:rFonts w:ascii="Calibri" w:hAnsi="Calibri" w:cs="Calibri"/>
                <w:sz w:val="24"/>
                <w:szCs w:val="24"/>
              </w:rPr>
              <w:t xml:space="preserve">. </w:t>
            </w:r>
            <w:r w:rsidRPr="00210D6B">
              <w:rPr>
                <w:rFonts w:ascii="Calibri" w:hAnsi="Calibri" w:cs="Calibri"/>
                <w:sz w:val="24"/>
                <w:szCs w:val="24"/>
                <w:lang w:val="ru-RU"/>
              </w:rPr>
              <w:t>Москва: Росспен.</w:t>
            </w:r>
          </w:p>
          <w:p w14:paraId="4844C55E" w14:textId="77777777" w:rsidR="00A52D16" w:rsidRPr="00210D6B" w:rsidRDefault="00A52D16" w:rsidP="00A52D16">
            <w:pPr>
              <w:rPr>
                <w:rFonts w:ascii="Calibri" w:hAnsi="Calibri" w:cs="Calibri"/>
                <w:sz w:val="24"/>
                <w:szCs w:val="24"/>
                <w:lang w:val="ru-RU"/>
              </w:rPr>
            </w:pPr>
            <w:r w:rsidRPr="00210D6B">
              <w:rPr>
                <w:rFonts w:ascii="Calibri" w:hAnsi="Calibri" w:cs="Calibri"/>
                <w:sz w:val="24"/>
                <w:szCs w:val="24"/>
                <w:lang w:val="ru-RU"/>
              </w:rPr>
              <w:t>Малинов, А. В.</w:t>
            </w:r>
            <w:r w:rsidRPr="00210D6B">
              <w:rPr>
                <w:rFonts w:ascii="Calibri" w:hAnsi="Calibri" w:cs="Calibri"/>
                <w:sz w:val="24"/>
                <w:szCs w:val="24"/>
              </w:rPr>
              <w:t>, 2020.</w:t>
            </w:r>
            <w:r w:rsidRPr="00210D6B">
              <w:rPr>
                <w:rFonts w:ascii="Calibri" w:hAnsi="Calibri" w:cs="Calibri"/>
                <w:sz w:val="24"/>
                <w:szCs w:val="24"/>
                <w:lang w:val="ru-RU"/>
              </w:rPr>
              <w:t xml:space="preserve"> </w:t>
            </w:r>
            <w:r w:rsidRPr="00210D6B">
              <w:rPr>
                <w:rFonts w:ascii="Calibri" w:hAnsi="Calibri" w:cs="Calibri"/>
                <w:i/>
                <w:sz w:val="24"/>
                <w:szCs w:val="24"/>
                <w:lang w:val="ru-RU"/>
              </w:rPr>
              <w:t>Исследования и статьи по русской философии.</w:t>
            </w:r>
            <w:r w:rsidRPr="00210D6B">
              <w:rPr>
                <w:rFonts w:ascii="Calibri" w:hAnsi="Calibri" w:cs="Calibri"/>
                <w:sz w:val="24"/>
                <w:szCs w:val="24"/>
                <w:lang w:val="ru-RU"/>
              </w:rPr>
              <w:t xml:space="preserve"> Санкт-Петерберг: РХГА.</w:t>
            </w:r>
          </w:p>
        </w:tc>
      </w:tr>
      <w:tr w:rsidR="00A52D16" w:rsidRPr="00210D6B" w14:paraId="4502D6CC" w14:textId="77777777" w:rsidTr="467EE90A">
        <w:trPr>
          <w:trHeight w:val="198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D73C49" w14:textId="77777777" w:rsidR="00A52D16" w:rsidRPr="00210D6B" w:rsidRDefault="00A52D16" w:rsidP="00A52D16">
            <w:pPr>
              <w:rPr>
                <w:rFonts w:ascii="Calibri" w:hAnsi="Calibri" w:cs="Calibri"/>
                <w:b/>
                <w:sz w:val="24"/>
                <w:szCs w:val="24"/>
              </w:rPr>
            </w:pPr>
            <w:r w:rsidRPr="00210D6B">
              <w:rPr>
                <w:rFonts w:ascii="Calibri" w:hAnsi="Calibri" w:cs="Calibri"/>
                <w:b/>
                <w:sz w:val="24"/>
                <w:szCs w:val="24"/>
              </w:rPr>
              <w:lastRenderedPageBreak/>
              <w:t xml:space="preserve">Jazyk, ktorého znalosť je potrebná na absolvovanie predmetu: </w:t>
            </w:r>
            <w:r w:rsidRPr="00210D6B">
              <w:rPr>
                <w:rFonts w:ascii="Calibri" w:hAnsi="Calibri" w:cs="Calibri"/>
                <w:i/>
                <w:sz w:val="24"/>
                <w:szCs w:val="24"/>
              </w:rPr>
              <w:t>slovenský jazyk, český jazyk, jeden svetový jazyk (anglický jazyk alebo nemecký jazyk alebo francúzsky jazyk alebo ruský jazyk).</w:t>
            </w:r>
          </w:p>
        </w:tc>
      </w:tr>
      <w:tr w:rsidR="00A52D16" w:rsidRPr="00210D6B" w14:paraId="28B25725"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B02D3FB"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A52D16" w:rsidRPr="00210D6B" w14:paraId="41C1E399" w14:textId="77777777" w:rsidTr="467EE90A">
        <w:trPr>
          <w:trHeight w:val="26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EFBD533" w14:textId="77777777" w:rsidR="00A52D16" w:rsidRPr="00210D6B" w:rsidRDefault="00A52D16" w:rsidP="00A52D16">
            <w:pPr>
              <w:rPr>
                <w:rFonts w:ascii="Calibri" w:hAnsi="Calibri" w:cs="Calibri"/>
                <w:b/>
                <w:sz w:val="24"/>
                <w:szCs w:val="24"/>
              </w:rPr>
            </w:pPr>
            <w:r w:rsidRPr="00210D6B">
              <w:rPr>
                <w:rFonts w:ascii="Calibri" w:hAnsi="Calibri" w:cs="Calibri"/>
                <w:b/>
                <w:sz w:val="24"/>
                <w:szCs w:val="24"/>
              </w:rPr>
              <w:t>Hodnotenie predmetov</w:t>
            </w:r>
          </w:p>
          <w:p w14:paraId="08098BEE" w14:textId="77777777" w:rsidR="00A52D16" w:rsidRPr="00210D6B" w:rsidRDefault="00A52D16" w:rsidP="00A52D16">
            <w:pPr>
              <w:rPr>
                <w:rFonts w:ascii="Calibri" w:hAnsi="Calibri" w:cs="Calibri"/>
                <w:iCs/>
                <w:color w:val="808080"/>
                <w:sz w:val="24"/>
                <w:szCs w:val="24"/>
              </w:rPr>
            </w:pPr>
            <w:r w:rsidRPr="00210D6B">
              <w:rPr>
                <w:rFonts w:ascii="Calibri" w:hAnsi="Calibri" w:cs="Calibri"/>
                <w:sz w:val="24"/>
                <w:szCs w:val="24"/>
              </w:rPr>
              <w:t xml:space="preserve">Celkový počet hodnotených študentov: </w:t>
            </w:r>
            <w:r w:rsidRPr="00210D6B">
              <w:rPr>
                <w:rFonts w:ascii="Calibri" w:hAnsi="Calibri" w:cs="Calibri"/>
                <w:i/>
                <w:color w:val="808080"/>
                <w:sz w:val="24"/>
                <w:szCs w:val="24"/>
              </w:rPr>
              <w:t xml:space="preserve">0 </w:t>
            </w:r>
          </w:p>
          <w:p w14:paraId="2908EB2C" w14:textId="77777777" w:rsidR="00A52D16" w:rsidRPr="00210D6B" w:rsidRDefault="00A52D16" w:rsidP="00A52D16">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52D16" w:rsidRPr="00210D6B" w14:paraId="30F0AC6F"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19FDCB14"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83E2BF3"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D60347C"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AB06D56"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B22BE1D"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7758A2D"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FX</w:t>
                  </w:r>
                </w:p>
              </w:tc>
            </w:tr>
            <w:tr w:rsidR="00A52D16" w:rsidRPr="00210D6B" w14:paraId="48D542D2"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3DBAC133" w14:textId="77777777" w:rsidR="00A52D16" w:rsidRPr="00210D6B" w:rsidRDefault="00A52D16" w:rsidP="00A52D16">
                  <w:pPr>
                    <w:jc w:val="center"/>
                    <w:rPr>
                      <w:rFonts w:ascii="Calibri" w:eastAsia="SimSun" w:hAnsi="Calibri"/>
                      <w:sz w:val="24"/>
                      <w:szCs w:val="24"/>
                    </w:rPr>
                  </w:pPr>
                  <w:r w:rsidRPr="00210D6B">
                    <w:rPr>
                      <w:rFonts w:ascii="Calibri" w:eastAsia="SimSun" w:hAnsi="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A797A35" w14:textId="77777777" w:rsidR="00A52D16" w:rsidRPr="00210D6B" w:rsidRDefault="00A52D16" w:rsidP="00A52D16">
                  <w:pPr>
                    <w:jc w:val="center"/>
                    <w:rPr>
                      <w:rFonts w:ascii="Calibri" w:eastAsia="SimSun" w:hAnsi="Calibri"/>
                      <w:sz w:val="24"/>
                      <w:szCs w:val="24"/>
                    </w:rPr>
                  </w:pPr>
                  <w:r w:rsidRPr="00210D6B">
                    <w:rPr>
                      <w:rFonts w:ascii="Calibri" w:eastAsia="SimSun" w:hAnsi="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FEF4CED" w14:textId="77777777" w:rsidR="00A52D16" w:rsidRPr="00210D6B" w:rsidRDefault="00A52D16" w:rsidP="00A52D16">
                  <w:pPr>
                    <w:jc w:val="center"/>
                    <w:rPr>
                      <w:rFonts w:ascii="Calibri" w:eastAsia="SimSun" w:hAnsi="Calibri"/>
                      <w:sz w:val="24"/>
                      <w:szCs w:val="24"/>
                    </w:rPr>
                  </w:pPr>
                  <w:r w:rsidRPr="00210D6B">
                    <w:rPr>
                      <w:rFonts w:ascii="Calibri" w:eastAsia="SimSun" w:hAnsi="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7A34E78" w14:textId="77777777" w:rsidR="00A52D16" w:rsidRPr="00210D6B" w:rsidRDefault="00A52D16" w:rsidP="00A52D16">
                  <w:pPr>
                    <w:jc w:val="center"/>
                    <w:rPr>
                      <w:rFonts w:ascii="Calibri" w:eastAsia="SimSun" w:hAnsi="Calibri"/>
                      <w:sz w:val="24"/>
                      <w:szCs w:val="24"/>
                    </w:rPr>
                  </w:pPr>
                  <w:r w:rsidRPr="00210D6B">
                    <w:rPr>
                      <w:rFonts w:ascii="Calibri" w:eastAsia="SimSun" w:hAnsi="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E70F77E" w14:textId="77777777" w:rsidR="00A52D16" w:rsidRPr="00210D6B" w:rsidRDefault="00A52D16" w:rsidP="00A52D16">
                  <w:pPr>
                    <w:jc w:val="center"/>
                    <w:rPr>
                      <w:rFonts w:ascii="Calibri" w:eastAsia="SimSun" w:hAnsi="Calibri"/>
                      <w:sz w:val="24"/>
                      <w:szCs w:val="24"/>
                    </w:rPr>
                  </w:pPr>
                  <w:r w:rsidRPr="00210D6B">
                    <w:rPr>
                      <w:rFonts w:ascii="Calibri" w:eastAsia="SimSun" w:hAnsi="Calibr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B0FDB49" w14:textId="77777777" w:rsidR="00A52D16" w:rsidRPr="00210D6B" w:rsidRDefault="00A52D16" w:rsidP="00A52D16">
                  <w:pPr>
                    <w:jc w:val="center"/>
                    <w:rPr>
                      <w:rFonts w:ascii="Calibri" w:eastAsia="SimSun" w:hAnsi="Calibri"/>
                      <w:sz w:val="24"/>
                      <w:szCs w:val="24"/>
                    </w:rPr>
                  </w:pPr>
                  <w:r w:rsidRPr="00210D6B">
                    <w:rPr>
                      <w:rFonts w:ascii="Calibri" w:eastAsia="SimSun" w:hAnsi="Calibri"/>
                      <w:sz w:val="24"/>
                      <w:szCs w:val="24"/>
                    </w:rPr>
                    <w:t>0%</w:t>
                  </w:r>
                </w:p>
              </w:tc>
            </w:tr>
          </w:tbl>
          <w:p w14:paraId="121FD38A" w14:textId="77777777" w:rsidR="00A52D16" w:rsidRPr="00210D6B" w:rsidRDefault="00A52D16" w:rsidP="00A52D16">
            <w:pPr>
              <w:rPr>
                <w:rFonts w:ascii="Calibri" w:hAnsi="Calibri" w:cs="Calibri"/>
                <w:i/>
                <w:sz w:val="24"/>
                <w:szCs w:val="24"/>
              </w:rPr>
            </w:pPr>
          </w:p>
        </w:tc>
      </w:tr>
      <w:tr w:rsidR="00A52D16" w:rsidRPr="00210D6B" w14:paraId="0B8AFC89" w14:textId="77777777" w:rsidTr="467EE90A">
        <w:trPr>
          <w:trHeight w:val="168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D07BA1D" w14:textId="77777777" w:rsidR="00A52D16" w:rsidRPr="00210D6B" w:rsidRDefault="00A52D16" w:rsidP="00A52D16">
            <w:pPr>
              <w:tabs>
                <w:tab w:val="left" w:pos="1530"/>
              </w:tabs>
              <w:rPr>
                <w:rFonts w:ascii="Calibri" w:hAnsi="Calibri" w:cs="Calibri"/>
                <w:sz w:val="24"/>
                <w:szCs w:val="24"/>
              </w:rPr>
            </w:pPr>
            <w:r w:rsidRPr="00210D6B">
              <w:rPr>
                <w:rFonts w:ascii="Calibri" w:hAnsi="Calibri" w:cs="Calibri"/>
                <w:b/>
                <w:sz w:val="24"/>
                <w:szCs w:val="24"/>
              </w:rPr>
              <w:lastRenderedPageBreak/>
              <w:t>Vyučujúci:</w:t>
            </w:r>
            <w:r w:rsidRPr="00210D6B">
              <w:rPr>
                <w:rFonts w:ascii="Calibri" w:hAnsi="Calibri" w:cs="Calibri"/>
                <w:i/>
                <w:color w:val="808080"/>
                <w:sz w:val="24"/>
                <w:szCs w:val="24"/>
              </w:rPr>
              <w:t xml:space="preserve"> </w:t>
            </w:r>
            <w:r w:rsidRPr="00210D6B">
              <w:rPr>
                <w:rFonts w:ascii="Calibri" w:hAnsi="Calibri" w:cs="Calibri"/>
                <w:i/>
                <w:sz w:val="24"/>
                <w:szCs w:val="24"/>
              </w:rPr>
              <w:t>doc. Mgr. Ondrej Marchevský, PhD.</w:t>
            </w:r>
            <w:r w:rsidRPr="00210D6B">
              <w:rPr>
                <w:rFonts w:ascii="Calibri" w:hAnsi="Calibri" w:cs="Calibri"/>
                <w:color w:val="808080"/>
                <w:sz w:val="24"/>
                <w:szCs w:val="24"/>
              </w:rPr>
              <w:tab/>
            </w:r>
          </w:p>
        </w:tc>
      </w:tr>
      <w:tr w:rsidR="00A52D16" w:rsidRPr="00210D6B" w14:paraId="314F7D01"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4B3769" w14:textId="61DFFAA8" w:rsidR="00A52D16" w:rsidRPr="00210D6B" w:rsidRDefault="00D86D7D" w:rsidP="023E3EB7">
            <w:pPr>
              <w:tabs>
                <w:tab w:val="left" w:pos="1530"/>
              </w:tabs>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A52D16" w:rsidRPr="00210D6B" w14:paraId="4848618F"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AF91F6A" w14:textId="77777777" w:rsidR="00A52D16" w:rsidRPr="00210D6B" w:rsidRDefault="00A52D16" w:rsidP="00A52D16">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1FE2DD96" w14:textId="77777777" w:rsidR="00A52D16" w:rsidRPr="00210D6B" w:rsidRDefault="00A52D16" w:rsidP="00AB7D7D">
      <w:pPr>
        <w:contextualSpacing/>
      </w:pPr>
      <w:r w:rsidRPr="00210D6B">
        <w:br w:type="page"/>
      </w:r>
    </w:p>
    <w:p w14:paraId="59E970E8" w14:textId="77777777" w:rsidR="00A52D16" w:rsidRPr="00210D6B" w:rsidRDefault="00A52D16" w:rsidP="00A52D16">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27357532" w14:textId="77777777" w:rsidR="00A52D16" w:rsidRPr="00210D6B" w:rsidRDefault="00A52D16" w:rsidP="00A52D16">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A52D16" w:rsidRPr="00210D6B" w14:paraId="09A56DAC"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7EA788"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A52D16" w:rsidRPr="00210D6B" w14:paraId="533B15D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8BB742E" w14:textId="19FC6CDE" w:rsidR="00A52D16" w:rsidRPr="00210D6B" w:rsidRDefault="00A52D16" w:rsidP="00A52D16">
            <w:pPr>
              <w:rPr>
                <w:rFonts w:ascii="Calibri" w:hAnsi="Calibri" w:cs="Calibri"/>
                <w:sz w:val="24"/>
                <w:szCs w:val="24"/>
                <w:lang w:val="en-GB"/>
              </w:rPr>
            </w:pPr>
            <w:r w:rsidRPr="00210D6B">
              <w:rPr>
                <w:rFonts w:ascii="Calibri" w:hAnsi="Calibri" w:cs="Calibri"/>
                <w:b/>
                <w:sz w:val="24"/>
                <w:szCs w:val="24"/>
                <w:lang w:val="en-GB"/>
              </w:rPr>
              <w:t>Fakulta:</w:t>
            </w:r>
            <w:r w:rsidRPr="00210D6B">
              <w:rPr>
                <w:rFonts w:ascii="Calibri" w:hAnsi="Calibri" w:cs="Calibri"/>
                <w:sz w:val="24"/>
                <w:szCs w:val="24"/>
                <w:lang w:val="en-GB"/>
              </w:rPr>
              <w:t xml:space="preserve"> </w:t>
            </w:r>
            <w:sdt>
              <w:sdtPr>
                <w:rPr>
                  <w:rFonts w:ascii="Calibri" w:hAnsi="Calibri" w:cs="Calibri"/>
                  <w:i/>
                  <w:color w:val="2B579A"/>
                  <w:szCs w:val="24"/>
                  <w:shd w:val="clear" w:color="auto" w:fill="E6E6E6"/>
                  <w:lang w:val="en-GB"/>
                </w:rPr>
                <w:id w:val="-521633903"/>
                <w:placeholder>
                  <w:docPart w:val="6B074C6A4D4940DA8DA6007B060ED18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00E123D6" w:rsidRPr="00210D6B">
                  <w:rPr>
                    <w:rFonts w:ascii="Calibri" w:hAnsi="Calibri" w:cs="Calibri"/>
                    <w:i/>
                    <w:color w:val="2B579A"/>
                    <w:szCs w:val="24"/>
                    <w:shd w:val="clear" w:color="auto" w:fill="E6E6E6"/>
                    <w:lang w:val="en-GB"/>
                  </w:rPr>
                  <w:t>Filozofická fakulta</w:t>
                </w:r>
              </w:sdtContent>
            </w:sdt>
          </w:p>
        </w:tc>
      </w:tr>
      <w:tr w:rsidR="00A52D16" w:rsidRPr="00210D6B" w14:paraId="35706832"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78CB483A" w14:textId="77777777" w:rsidR="00A52D16" w:rsidRPr="00210D6B" w:rsidRDefault="00A52D16" w:rsidP="00A52D16">
            <w:pPr>
              <w:rPr>
                <w:sz w:val="24"/>
                <w:szCs w:val="24"/>
                <w:lang w:val="en-GB"/>
              </w:rPr>
            </w:pPr>
            <w:r w:rsidRPr="00210D6B">
              <w:rPr>
                <w:rFonts w:ascii="Calibri" w:hAnsi="Calibri"/>
                <w:b/>
                <w:bCs/>
                <w:sz w:val="24"/>
                <w:szCs w:val="24"/>
                <w:lang w:val="en-GB"/>
              </w:rPr>
              <w:t>Kód predmetu:</w:t>
            </w:r>
            <w:r w:rsidRPr="00210D6B">
              <w:rPr>
                <w:rFonts w:ascii="Calibri" w:hAnsi="Calibri"/>
                <w:sz w:val="24"/>
                <w:szCs w:val="24"/>
                <w:lang w:val="en-GB"/>
              </w:rPr>
              <w:t xml:space="preserve"> </w:t>
            </w:r>
            <w:r w:rsidRPr="00210D6B">
              <w:rPr>
                <w:rFonts w:ascii="Calibri" w:eastAsia="Calibri" w:hAnsi="Calibri" w:cs="Calibri"/>
                <w:sz w:val="24"/>
                <w:szCs w:val="24"/>
              </w:rPr>
              <w:t>1IFI/OUEFD/22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618F22C" w14:textId="532E28B1" w:rsidR="00A52D16" w:rsidRPr="00210D6B" w:rsidRDefault="00A52D16" w:rsidP="0BDFAA82">
            <w:pPr>
              <w:rPr>
                <w:rFonts w:ascii="Calibri" w:hAnsi="Calibri" w:cs="Calibri"/>
                <w:sz w:val="24"/>
                <w:szCs w:val="24"/>
                <w:lang w:val="en-GB"/>
              </w:rPr>
            </w:pPr>
            <w:r w:rsidRPr="00210D6B">
              <w:rPr>
                <w:rFonts w:ascii="Calibri" w:hAnsi="Calibri" w:cs="Calibri"/>
                <w:b/>
                <w:bCs/>
                <w:sz w:val="24"/>
                <w:szCs w:val="24"/>
                <w:lang w:val="en-GB"/>
              </w:rPr>
              <w:t xml:space="preserve">Názov predmetu: </w:t>
            </w:r>
            <w:r w:rsidRPr="00210D6B">
              <w:rPr>
                <w:rFonts w:ascii="Calibri" w:hAnsi="Calibri" w:cs="Calibri"/>
                <w:i/>
                <w:iCs/>
                <w:sz w:val="24"/>
                <w:szCs w:val="24"/>
                <w:lang w:val="en-GB"/>
              </w:rPr>
              <w:t>Otázky úžery v dejinách slovenského etického myslenia</w:t>
            </w:r>
            <w:r w:rsidR="2BC1BD1E" w:rsidRPr="00210D6B">
              <w:rPr>
                <w:rFonts w:ascii="Calibri" w:hAnsi="Calibri" w:cs="Calibri"/>
                <w:i/>
                <w:iCs/>
                <w:sz w:val="24"/>
                <w:szCs w:val="24"/>
                <w:lang w:val="en-GB"/>
              </w:rPr>
              <w:t xml:space="preserve"> (Povinne voliteľný predmet)</w:t>
            </w:r>
          </w:p>
        </w:tc>
      </w:tr>
      <w:tr w:rsidR="00A52D16" w:rsidRPr="00210D6B" w14:paraId="11091646"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25F712D"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07F023C8" w14:textId="77777777" w:rsidR="00A52D16" w:rsidRPr="00210D6B" w:rsidRDefault="00A52D16" w:rsidP="00A52D16">
            <w:pPr>
              <w:rPr>
                <w:rFonts w:ascii="Arial" w:hAnsi="Arial" w:cs="Arial"/>
                <w:i/>
                <w:iCs/>
                <w:sz w:val="24"/>
                <w:szCs w:val="24"/>
              </w:rPr>
            </w:pPr>
          </w:p>
          <w:p w14:paraId="3602FBFE" w14:textId="3D364949" w:rsidR="00A52D16" w:rsidRPr="00210D6B" w:rsidRDefault="23EBA6EF" w:rsidP="6BF6694F">
            <w:pPr>
              <w:rPr>
                <w:rFonts w:ascii="Calibri" w:hAnsi="Calibri" w:cs="Calibri"/>
                <w:sz w:val="24"/>
                <w:szCs w:val="24"/>
              </w:rPr>
            </w:pPr>
            <w:r w:rsidRPr="00210D6B">
              <w:rPr>
                <w:rFonts w:ascii="Calibri" w:hAnsi="Calibri" w:cs="Calibri"/>
                <w:i/>
                <w:iCs/>
                <w:sz w:val="24"/>
                <w:szCs w:val="24"/>
              </w:rPr>
              <w:t>Druh vzdelávacích činností: Seminár</w:t>
            </w:r>
            <w:r w:rsidRPr="00210D6B">
              <w:rPr>
                <w:rFonts w:ascii="Calibri" w:hAnsi="Calibri" w:cs="Calibri"/>
                <w:sz w:val="24"/>
                <w:szCs w:val="24"/>
              </w:rPr>
              <w:t>  </w:t>
            </w:r>
          </w:p>
          <w:p w14:paraId="3F31B591" w14:textId="3E55DFBC" w:rsidR="00A52D16" w:rsidRPr="00210D6B" w:rsidRDefault="23EBA6EF" w:rsidP="023E3EB7">
            <w:pPr>
              <w:rPr>
                <w:rFonts w:ascii="Calibri" w:hAnsi="Calibri" w:cs="Calibri"/>
                <w:sz w:val="24"/>
                <w:szCs w:val="24"/>
              </w:rPr>
            </w:pPr>
            <w:r w:rsidRPr="00210D6B">
              <w:rPr>
                <w:rFonts w:ascii="Calibri" w:hAnsi="Calibri" w:cs="Calibri"/>
                <w:i/>
                <w:iCs/>
                <w:sz w:val="24"/>
                <w:szCs w:val="24"/>
              </w:rPr>
              <w:t>Rozsah vzdelávacích činností: 1</w:t>
            </w:r>
            <w:r w:rsidR="704BADFD" w:rsidRPr="00210D6B">
              <w:rPr>
                <w:rFonts w:ascii="Calibri" w:hAnsi="Calibri" w:cs="Calibri"/>
                <w:i/>
                <w:iCs/>
                <w:sz w:val="24"/>
                <w:szCs w:val="24"/>
              </w:rPr>
              <w:t xml:space="preserve"> hodina týždenne (0</w:t>
            </w:r>
            <w:r w:rsidRPr="00210D6B">
              <w:rPr>
                <w:rFonts w:ascii="Calibri" w:hAnsi="Calibri" w:cs="Calibri"/>
                <w:i/>
                <w:iCs/>
                <w:sz w:val="24"/>
                <w:szCs w:val="24"/>
              </w:rPr>
              <w:t>/1</w:t>
            </w:r>
            <w:r w:rsidR="10D8F030" w:rsidRPr="00210D6B">
              <w:rPr>
                <w:rFonts w:ascii="Calibri" w:hAnsi="Calibri" w:cs="Calibri"/>
                <w:i/>
                <w:iCs/>
                <w:sz w:val="24"/>
                <w:szCs w:val="24"/>
              </w:rPr>
              <w:t>)</w:t>
            </w:r>
            <w:r w:rsidRPr="00210D6B">
              <w:rPr>
                <w:rFonts w:ascii="Calibri" w:hAnsi="Calibri" w:cs="Calibri"/>
                <w:sz w:val="24"/>
                <w:szCs w:val="24"/>
              </w:rPr>
              <w:t>  </w:t>
            </w:r>
          </w:p>
          <w:p w14:paraId="23F189F3" w14:textId="53B6C015" w:rsidR="00A52D16" w:rsidRPr="00210D6B" w:rsidRDefault="00A52D16" w:rsidP="07BFBDF4">
            <w:pPr>
              <w:rPr>
                <w:rFonts w:ascii="Calibri" w:hAnsi="Calibri" w:cs="Calibri"/>
                <w:sz w:val="24"/>
                <w:szCs w:val="24"/>
                <w:lang w:val="en-GB"/>
              </w:rPr>
            </w:pPr>
            <w:r w:rsidRPr="00210D6B">
              <w:rPr>
                <w:rFonts w:ascii="Calibri" w:hAnsi="Calibri" w:cs="Calibri"/>
                <w:i/>
                <w:iCs/>
                <w:sz w:val="24"/>
                <w:szCs w:val="24"/>
                <w:lang w:val="en-GB"/>
              </w:rPr>
              <w:t xml:space="preserve">Metóda vzdelávacích činností: </w:t>
            </w:r>
            <w:r w:rsidR="54E13A61" w:rsidRPr="00210D6B">
              <w:rPr>
                <w:rFonts w:ascii="Calibri" w:hAnsi="Calibri" w:cs="Calibri"/>
                <w:i/>
                <w:iCs/>
                <w:sz w:val="24"/>
                <w:szCs w:val="24"/>
              </w:rPr>
              <w:t>Kombinovaná</w:t>
            </w:r>
          </w:p>
          <w:p w14:paraId="4BDB5498" w14:textId="77777777" w:rsidR="00A52D16" w:rsidRPr="00210D6B" w:rsidRDefault="00A52D16" w:rsidP="00A52D16">
            <w:pPr>
              <w:rPr>
                <w:rFonts w:ascii="Calibri" w:hAnsi="Calibri" w:cs="Calibri"/>
                <w:sz w:val="24"/>
                <w:szCs w:val="24"/>
                <w:lang w:val="en-GB"/>
              </w:rPr>
            </w:pPr>
          </w:p>
        </w:tc>
      </w:tr>
      <w:tr w:rsidR="00A52D16" w:rsidRPr="00210D6B" w14:paraId="4FA6DD21"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ABA7452" w14:textId="1527202B" w:rsidR="00A52D16" w:rsidRPr="00210D6B" w:rsidRDefault="23EBA6EF" w:rsidP="6BF6694F">
            <w:pPr>
              <w:rPr>
                <w:rFonts w:ascii="Calibri" w:hAnsi="Calibri" w:cs="Calibri"/>
                <w:sz w:val="24"/>
                <w:szCs w:val="24"/>
                <w:lang w:val="en-GB"/>
              </w:rPr>
            </w:pPr>
            <w:r w:rsidRPr="00210D6B">
              <w:rPr>
                <w:rFonts w:ascii="Calibri" w:hAnsi="Calibri" w:cs="Calibri"/>
                <w:b/>
                <w:bCs/>
                <w:sz w:val="24"/>
                <w:szCs w:val="24"/>
                <w:lang w:val="en-GB"/>
              </w:rPr>
              <w:t>Počet kreditov:</w:t>
            </w:r>
            <w:r w:rsidRPr="00210D6B">
              <w:rPr>
                <w:rFonts w:ascii="Calibri" w:hAnsi="Calibri" w:cs="Calibri"/>
                <w:i/>
                <w:iCs/>
                <w:sz w:val="24"/>
                <w:szCs w:val="24"/>
                <w:lang w:val="en-GB"/>
              </w:rPr>
              <w:t xml:space="preserve"> </w:t>
            </w:r>
            <w:r w:rsidR="22D04DF1" w:rsidRPr="00210D6B">
              <w:rPr>
                <w:rFonts w:ascii="Calibri" w:hAnsi="Calibri" w:cs="Calibri"/>
                <w:i/>
                <w:iCs/>
                <w:sz w:val="24"/>
                <w:szCs w:val="24"/>
                <w:lang w:val="en-GB"/>
              </w:rPr>
              <w:t>4</w:t>
            </w:r>
          </w:p>
        </w:tc>
      </w:tr>
      <w:tr w:rsidR="00A52D16" w:rsidRPr="00210D6B" w14:paraId="5E060855"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2736161" w14:textId="55E0C9E1" w:rsidR="00A52D16" w:rsidRPr="00210D6B" w:rsidRDefault="00A52D16" w:rsidP="467EE90A">
            <w:pPr>
              <w:rPr>
                <w:rFonts w:ascii="Calibri" w:hAnsi="Calibri"/>
                <w:i/>
                <w:iCs/>
                <w:sz w:val="24"/>
                <w:szCs w:val="24"/>
                <w:lang w:val="en-GB"/>
              </w:rPr>
            </w:pPr>
            <w:r w:rsidRPr="00210D6B">
              <w:rPr>
                <w:rFonts w:ascii="Calibri" w:hAnsi="Calibri"/>
                <w:b/>
                <w:bCs/>
                <w:sz w:val="24"/>
                <w:szCs w:val="24"/>
                <w:lang w:val="en-GB"/>
              </w:rPr>
              <w:t>Odporúčaný semester štúdia:</w:t>
            </w:r>
            <w:r w:rsidRPr="00210D6B">
              <w:rPr>
                <w:rFonts w:ascii="Calibri" w:hAnsi="Calibri"/>
                <w:sz w:val="24"/>
                <w:szCs w:val="24"/>
                <w:lang w:val="en-GB"/>
              </w:rPr>
              <w:t xml:space="preserve"> </w:t>
            </w:r>
            <w:r w:rsidRPr="00210D6B">
              <w:rPr>
                <w:rFonts w:ascii="Calibri" w:hAnsi="Calibri"/>
                <w:i/>
                <w:iCs/>
                <w:sz w:val="24"/>
                <w:szCs w:val="24"/>
                <w:lang w:val="en-GB"/>
              </w:rPr>
              <w:t xml:space="preserve">2. - </w:t>
            </w:r>
            <w:r w:rsidR="22B91FA2" w:rsidRPr="00210D6B">
              <w:rPr>
                <w:rFonts w:ascii="Calibri" w:hAnsi="Calibri"/>
                <w:i/>
                <w:iCs/>
                <w:sz w:val="24"/>
                <w:szCs w:val="24"/>
                <w:lang w:val="en-GB"/>
              </w:rPr>
              <w:t>9</w:t>
            </w:r>
            <w:r w:rsidRPr="00210D6B">
              <w:rPr>
                <w:rFonts w:ascii="Calibri" w:hAnsi="Calibri"/>
                <w:i/>
                <w:iCs/>
                <w:sz w:val="24"/>
                <w:szCs w:val="24"/>
                <w:lang w:val="en-GB"/>
              </w:rPr>
              <w:t>.</w:t>
            </w:r>
          </w:p>
        </w:tc>
      </w:tr>
      <w:tr w:rsidR="00A52D16" w:rsidRPr="00210D6B" w14:paraId="746FBA54" w14:textId="77777777" w:rsidTr="467EE90A">
        <w:trPr>
          <w:trHeight w:val="5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51A951E" w14:textId="0F40C8EA" w:rsidR="00A52D16" w:rsidRPr="00210D6B" w:rsidRDefault="00A52D16" w:rsidP="00A52D16">
            <w:pPr>
              <w:rPr>
                <w:rFonts w:ascii="Calibri" w:hAnsi="Calibri" w:cs="Calibri"/>
                <w:b/>
                <w:sz w:val="24"/>
                <w:szCs w:val="24"/>
                <w:lang w:val="en-GB"/>
              </w:rPr>
            </w:pPr>
            <w:r w:rsidRPr="00210D6B">
              <w:rPr>
                <w:rFonts w:ascii="Calibri" w:hAnsi="Calibri" w:cs="Calibri"/>
                <w:b/>
                <w:sz w:val="24"/>
                <w:szCs w:val="24"/>
                <w:lang w:val="en-GB"/>
              </w:rPr>
              <w:t xml:space="preserve">Stupeň vysokoškolského štúdia: </w:t>
            </w:r>
            <w:sdt>
              <w:sdtPr>
                <w:rPr>
                  <w:i/>
                  <w:color w:val="2B579A"/>
                  <w:szCs w:val="24"/>
                  <w:shd w:val="clear" w:color="auto" w:fill="E6E6E6"/>
                  <w:lang w:val="en-GB"/>
                </w:rPr>
                <w:alias w:val="stupeň"/>
                <w:tag w:val="Stupeň"/>
                <w:id w:val="1089967224"/>
                <w:placeholder>
                  <w:docPart w:val="E37FB8B60A4D495D954EF6A1A040B604"/>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lang w:val="en-GB"/>
                  </w:rPr>
                  <w:t>3.</w:t>
                </w:r>
              </w:sdtContent>
            </w:sdt>
          </w:p>
        </w:tc>
      </w:tr>
      <w:tr w:rsidR="00A52D16" w:rsidRPr="00210D6B" w14:paraId="2C0B147A" w14:textId="77777777" w:rsidTr="467EE90A">
        <w:trPr>
          <w:trHeight w:val="55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4CF42F9" w14:textId="77777777" w:rsidR="00A52D16" w:rsidRPr="00210D6B" w:rsidRDefault="00A52D16" w:rsidP="00A52D16">
            <w:pPr>
              <w:rPr>
                <w:rFonts w:ascii="Calibri" w:hAnsi="Calibri" w:cs="Calibri"/>
                <w:i/>
                <w:sz w:val="24"/>
                <w:szCs w:val="24"/>
                <w:lang w:val="en-GB"/>
              </w:rPr>
            </w:pPr>
            <w:r w:rsidRPr="00210D6B">
              <w:rPr>
                <w:rFonts w:ascii="Calibri" w:hAnsi="Calibri" w:cs="Calibri"/>
                <w:b/>
                <w:sz w:val="24"/>
                <w:szCs w:val="24"/>
                <w:lang w:val="en-GB"/>
              </w:rPr>
              <w:t>Podmieňujúce predmety:</w:t>
            </w:r>
            <w:r w:rsidRPr="00210D6B">
              <w:rPr>
                <w:rFonts w:ascii="Calibri" w:hAnsi="Calibri" w:cs="Calibri"/>
                <w:sz w:val="24"/>
                <w:szCs w:val="24"/>
                <w:lang w:val="en-GB"/>
              </w:rPr>
              <w:t xml:space="preserve"> </w:t>
            </w:r>
          </w:p>
        </w:tc>
      </w:tr>
      <w:tr w:rsidR="00A52D16" w:rsidRPr="00210D6B" w14:paraId="44833E82"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6555E7F" w14:textId="0881974A" w:rsidR="00A52D16" w:rsidRPr="00210D6B" w:rsidRDefault="00A52D16" w:rsidP="00A52D16">
            <w:pPr>
              <w:spacing w:before="100" w:beforeAutospacing="1" w:after="100" w:afterAutospacing="1"/>
              <w:rPr>
                <w:rFonts w:ascii="Calibri" w:hAnsi="Calibri"/>
                <w:i/>
                <w:iCs/>
                <w:sz w:val="24"/>
                <w:szCs w:val="24"/>
              </w:rPr>
            </w:pPr>
            <w:r w:rsidRPr="00210D6B">
              <w:rPr>
                <w:rFonts w:ascii="Calibri" w:hAnsi="Calibri"/>
                <w:b/>
                <w:bCs/>
                <w:sz w:val="24"/>
                <w:szCs w:val="24"/>
              </w:rPr>
              <w:t>Podmienky na absolvovanie predmetu:</w:t>
            </w:r>
            <w:r w:rsidR="00F2088D" w:rsidRPr="00210D6B">
              <w:rPr>
                <w:rFonts w:ascii="Calibri" w:hAnsi="Calibri"/>
                <w:i/>
                <w:iCs/>
                <w:sz w:val="24"/>
                <w:szCs w:val="24"/>
              </w:rPr>
              <w:t xml:space="preserve"> Predmet sa končí priebežným hodnotením a získaním 4 kreditov. </w:t>
            </w:r>
            <w:r w:rsidRPr="00210D6B">
              <w:rPr>
                <w:rFonts w:ascii="Calibri" w:hAnsi="Calibri"/>
                <w:i/>
                <w:iCs/>
                <w:sz w:val="24"/>
                <w:szCs w:val="24"/>
              </w:rPr>
              <w:t xml:space="preserve">Hodnotenie skúšky sa odvíja od zvládnutia písomnej časti skúšky (66% hodnotenia), ako aj od celkovej práce študenta/ky počas semestra (34% hodnotenia). Celkové hodnotenie absolvovania predmetu je súčtom oboch vyššie uvedených podmienok, avšak v obidvoch častiach musí študent/ka splniť aspoň minimálne stanovené požiadavky. </w:t>
            </w:r>
          </w:p>
          <w:p w14:paraId="3CAEAD5F" w14:textId="77777777" w:rsidR="00A52D16" w:rsidRPr="00210D6B" w:rsidRDefault="00A52D16" w:rsidP="00A52D16">
            <w:pPr>
              <w:spacing w:before="100" w:beforeAutospacing="1" w:after="100" w:afterAutospacing="1"/>
              <w:contextualSpacing/>
              <w:rPr>
                <w:rFonts w:ascii="Calibri" w:eastAsia="Calibri" w:hAnsi="Calibri" w:cs="Calibri"/>
                <w:i/>
                <w:iCs/>
                <w:color w:val="000000"/>
                <w:sz w:val="24"/>
                <w:szCs w:val="24"/>
              </w:rPr>
            </w:pPr>
            <w:r w:rsidRPr="00210D6B">
              <w:rPr>
                <w:rFonts w:ascii="Calibri" w:eastAsia="Calibri" w:hAnsi="Calibri" w:cs="Calibri"/>
                <w:i/>
                <w:iCs/>
                <w:color w:val="000000"/>
                <w:sz w:val="24"/>
                <w:szCs w:val="24"/>
              </w:rPr>
              <w:t>Klasifikácia:</w:t>
            </w:r>
          </w:p>
          <w:p w14:paraId="3426BE86" w14:textId="77777777" w:rsidR="00A52D16" w:rsidRPr="00210D6B" w:rsidRDefault="00A52D16" w:rsidP="00A52D16">
            <w:pPr>
              <w:spacing w:before="100" w:beforeAutospacing="1" w:after="100" w:afterAutospacing="1"/>
              <w:contextualSpacing/>
              <w:rPr>
                <w:rFonts w:ascii="Calibri" w:eastAsia="Calibri" w:hAnsi="Calibri" w:cs="Calibri"/>
                <w:i/>
                <w:iCs/>
                <w:color w:val="000000"/>
                <w:sz w:val="24"/>
                <w:szCs w:val="24"/>
              </w:rPr>
            </w:pPr>
            <w:r w:rsidRPr="00210D6B">
              <w:rPr>
                <w:rFonts w:ascii="Calibri" w:eastAsia="Calibri" w:hAnsi="Calibri" w:cs="Calibri"/>
                <w:i/>
                <w:iCs/>
                <w:color w:val="000000"/>
                <w:sz w:val="24"/>
                <w:szCs w:val="24"/>
              </w:rPr>
              <w:t>A: 100,00 – 90,00 %</w:t>
            </w:r>
          </w:p>
          <w:p w14:paraId="39248323" w14:textId="77777777" w:rsidR="00A52D16" w:rsidRPr="00210D6B" w:rsidRDefault="00A52D16" w:rsidP="00A52D16">
            <w:pPr>
              <w:spacing w:before="100" w:beforeAutospacing="1" w:after="100" w:afterAutospacing="1"/>
              <w:contextualSpacing/>
              <w:rPr>
                <w:rFonts w:ascii="Calibri" w:eastAsia="Calibri" w:hAnsi="Calibri" w:cs="Calibri"/>
                <w:i/>
                <w:iCs/>
                <w:color w:val="000000"/>
                <w:sz w:val="24"/>
                <w:szCs w:val="24"/>
              </w:rPr>
            </w:pPr>
            <w:r w:rsidRPr="00210D6B">
              <w:rPr>
                <w:rFonts w:ascii="Calibri" w:eastAsia="Calibri" w:hAnsi="Calibri" w:cs="Calibri"/>
                <w:i/>
                <w:iCs/>
                <w:color w:val="000000"/>
                <w:sz w:val="24"/>
                <w:szCs w:val="24"/>
              </w:rPr>
              <w:t>B: 89,99 – 80,00 %</w:t>
            </w:r>
            <w:r w:rsidRPr="00210D6B">
              <w:rPr>
                <w:rFonts w:ascii="Calibri" w:eastAsia="Calibri" w:hAnsi="Calibri" w:cs="Calibri"/>
                <w:i/>
                <w:iCs/>
                <w:color w:val="000000"/>
                <w:sz w:val="24"/>
                <w:szCs w:val="24"/>
              </w:rPr>
              <w:br/>
              <w:t>C: 79,99 – 70,00 %</w:t>
            </w:r>
            <w:r w:rsidRPr="00210D6B">
              <w:rPr>
                <w:rFonts w:ascii="Calibri" w:eastAsia="Calibri" w:hAnsi="Calibri" w:cs="Calibri"/>
                <w:i/>
                <w:iCs/>
                <w:color w:val="000000"/>
                <w:sz w:val="24"/>
                <w:szCs w:val="24"/>
              </w:rPr>
              <w:br/>
              <w:t>D: 69,99 – 60,00 %</w:t>
            </w:r>
            <w:r w:rsidRPr="00210D6B">
              <w:rPr>
                <w:rFonts w:ascii="Calibri" w:eastAsia="Calibri" w:hAnsi="Calibri" w:cs="Calibri"/>
                <w:i/>
                <w:iCs/>
                <w:color w:val="000000"/>
                <w:sz w:val="24"/>
                <w:szCs w:val="24"/>
              </w:rPr>
              <w:br/>
              <w:t>E: 59,99 – 50,00 %</w:t>
            </w:r>
          </w:p>
          <w:p w14:paraId="54C7A8D1" w14:textId="77777777" w:rsidR="00A52D16" w:rsidRPr="00210D6B" w:rsidRDefault="00A52D16" w:rsidP="00A52D16">
            <w:pPr>
              <w:contextualSpacing/>
              <w:rPr>
                <w:sz w:val="24"/>
                <w:szCs w:val="24"/>
                <w:lang w:val="en-GB"/>
              </w:rPr>
            </w:pPr>
            <w:r w:rsidRPr="00210D6B">
              <w:rPr>
                <w:rFonts w:ascii="Calibri" w:eastAsia="Calibri" w:hAnsi="Calibri" w:cs="Calibri"/>
                <w:i/>
                <w:iCs/>
                <w:color w:val="000000"/>
                <w:sz w:val="24"/>
                <w:szCs w:val="24"/>
              </w:rPr>
              <w:t>FX: 49,99 a menej %</w:t>
            </w:r>
          </w:p>
        </w:tc>
      </w:tr>
      <w:tr w:rsidR="00A52D16" w:rsidRPr="00210D6B" w14:paraId="52CBC437"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AC17DE8" w14:textId="77777777" w:rsidR="00A52D16" w:rsidRPr="00210D6B" w:rsidRDefault="00A52D16" w:rsidP="00A52D16">
            <w:pPr>
              <w:rPr>
                <w:rFonts w:ascii="Calibri" w:hAnsi="Calibri"/>
                <w:i/>
                <w:iCs/>
                <w:sz w:val="24"/>
                <w:szCs w:val="24"/>
                <w:lang w:val="en-GB"/>
              </w:rPr>
            </w:pPr>
            <w:r w:rsidRPr="00210D6B">
              <w:rPr>
                <w:rFonts w:ascii="Calibri" w:hAnsi="Calibri"/>
                <w:b/>
                <w:bCs/>
                <w:sz w:val="24"/>
                <w:szCs w:val="24"/>
                <w:lang w:val="en-GB"/>
              </w:rPr>
              <w:t>Výsledky vzdelávania:</w:t>
            </w:r>
            <w:r w:rsidRPr="00210D6B">
              <w:rPr>
                <w:rFonts w:ascii="Calibri" w:hAnsi="Calibri"/>
                <w:i/>
                <w:iCs/>
                <w:sz w:val="24"/>
                <w:szCs w:val="24"/>
                <w:lang w:val="en-GB"/>
              </w:rPr>
              <w:t xml:space="preserve"> </w:t>
            </w:r>
          </w:p>
          <w:p w14:paraId="1DC06CFE" w14:textId="77777777" w:rsidR="00A52D16" w:rsidRPr="00210D6B" w:rsidRDefault="00A52D16" w:rsidP="00A52D16">
            <w:pPr>
              <w:rPr>
                <w:rFonts w:ascii="Calibri" w:hAnsi="Calibri"/>
                <w:i/>
                <w:iCs/>
                <w:sz w:val="24"/>
                <w:szCs w:val="24"/>
                <w:lang w:val="en-GB"/>
              </w:rPr>
            </w:pPr>
            <w:r w:rsidRPr="00210D6B">
              <w:rPr>
                <w:rFonts w:ascii="Calibri" w:hAnsi="Calibri"/>
                <w:i/>
                <w:iCs/>
                <w:sz w:val="24"/>
                <w:szCs w:val="24"/>
                <w:lang w:val="en-GB"/>
              </w:rPr>
              <w:t>Vedomosti:</w:t>
            </w:r>
          </w:p>
          <w:p w14:paraId="36D98196" w14:textId="77777777" w:rsidR="00A52D16" w:rsidRPr="00210D6B" w:rsidRDefault="00A52D16" w:rsidP="00E123D6">
            <w:pPr>
              <w:numPr>
                <w:ilvl w:val="0"/>
                <w:numId w:val="40"/>
              </w:numPr>
              <w:contextualSpacing/>
              <w:rPr>
                <w:rFonts w:ascii="Calibri" w:hAnsi="Calibri"/>
                <w:i/>
                <w:iCs/>
                <w:sz w:val="24"/>
                <w:szCs w:val="24"/>
                <w:lang w:val="en-GB"/>
              </w:rPr>
            </w:pPr>
            <w:r w:rsidRPr="00210D6B">
              <w:rPr>
                <w:rFonts w:ascii="Calibri" w:hAnsi="Calibri"/>
                <w:i/>
                <w:iCs/>
                <w:sz w:val="24"/>
                <w:szCs w:val="24"/>
                <w:lang w:val="en-GB"/>
              </w:rPr>
              <w:t>študent dokáže rozoznať základné podmienky, ktoré viedli na našom území k vzniku úžery,</w:t>
            </w:r>
          </w:p>
          <w:p w14:paraId="2DD202BB" w14:textId="77777777" w:rsidR="00A52D16" w:rsidRPr="00210D6B" w:rsidRDefault="00A52D16" w:rsidP="00E123D6">
            <w:pPr>
              <w:numPr>
                <w:ilvl w:val="0"/>
                <w:numId w:val="40"/>
              </w:numPr>
              <w:contextualSpacing/>
              <w:rPr>
                <w:i/>
                <w:iCs/>
                <w:sz w:val="24"/>
                <w:szCs w:val="24"/>
                <w:lang w:val="en-GB"/>
              </w:rPr>
            </w:pPr>
            <w:r w:rsidRPr="00210D6B">
              <w:rPr>
                <w:rFonts w:ascii="Calibri" w:hAnsi="Calibri"/>
                <w:i/>
                <w:iCs/>
                <w:sz w:val="24"/>
                <w:szCs w:val="24"/>
                <w:lang w:val="en-GB"/>
              </w:rPr>
              <w:t>vie samostatne definovať úver, úžeru a dokáže vysvetliť aj za pomoci príkladu ich rozdiel v etickom ponímaní.</w:t>
            </w:r>
          </w:p>
          <w:p w14:paraId="2916C19D" w14:textId="77777777" w:rsidR="00A52D16" w:rsidRPr="00210D6B" w:rsidRDefault="00A52D16" w:rsidP="00A52D16">
            <w:pPr>
              <w:rPr>
                <w:rFonts w:ascii="Calibri" w:hAnsi="Calibri"/>
                <w:i/>
                <w:iCs/>
                <w:sz w:val="24"/>
                <w:szCs w:val="24"/>
                <w:lang w:val="en-GB"/>
              </w:rPr>
            </w:pPr>
          </w:p>
          <w:p w14:paraId="7BDDACC4" w14:textId="77777777" w:rsidR="00A52D16" w:rsidRPr="00210D6B" w:rsidRDefault="00A52D16" w:rsidP="00A52D16">
            <w:pPr>
              <w:rPr>
                <w:i/>
                <w:iCs/>
                <w:sz w:val="24"/>
                <w:szCs w:val="24"/>
                <w:lang w:val="en-GB"/>
              </w:rPr>
            </w:pPr>
            <w:r w:rsidRPr="00210D6B">
              <w:rPr>
                <w:rFonts w:ascii="Calibri" w:hAnsi="Calibri"/>
                <w:i/>
                <w:iCs/>
                <w:sz w:val="24"/>
                <w:szCs w:val="24"/>
                <w:lang w:val="en-GB"/>
              </w:rPr>
              <w:t>Zručnosti:</w:t>
            </w:r>
          </w:p>
          <w:p w14:paraId="30D92161" w14:textId="77777777" w:rsidR="00A52D16" w:rsidRPr="00210D6B" w:rsidRDefault="00A52D16" w:rsidP="00E123D6">
            <w:pPr>
              <w:numPr>
                <w:ilvl w:val="0"/>
                <w:numId w:val="41"/>
              </w:numPr>
              <w:contextualSpacing/>
              <w:rPr>
                <w:rFonts w:ascii="Calibri" w:hAnsi="Calibri"/>
                <w:i/>
                <w:iCs/>
                <w:sz w:val="24"/>
                <w:szCs w:val="24"/>
                <w:lang w:val="en-GB"/>
              </w:rPr>
            </w:pPr>
            <w:r w:rsidRPr="00210D6B">
              <w:rPr>
                <w:rFonts w:ascii="Calibri" w:hAnsi="Calibri"/>
                <w:i/>
                <w:iCs/>
                <w:sz w:val="24"/>
                <w:szCs w:val="24"/>
                <w:lang w:val="en-GB"/>
              </w:rPr>
              <w:lastRenderedPageBreak/>
              <w:t>študent je schopný zostaviť množiny hodnôt relevantných pre konkrétne etické problémy súvisiace s úžerou.</w:t>
            </w:r>
          </w:p>
          <w:p w14:paraId="74869460" w14:textId="77777777" w:rsidR="00A52D16" w:rsidRPr="00210D6B" w:rsidRDefault="00A52D16" w:rsidP="00A52D16">
            <w:pPr>
              <w:rPr>
                <w:rFonts w:ascii="Calibri" w:hAnsi="Calibri"/>
                <w:i/>
                <w:iCs/>
                <w:sz w:val="24"/>
                <w:szCs w:val="24"/>
                <w:lang w:val="en-GB"/>
              </w:rPr>
            </w:pPr>
          </w:p>
          <w:p w14:paraId="7C6BDC64" w14:textId="2F10BF1B" w:rsidR="00A52D16" w:rsidRPr="00210D6B" w:rsidRDefault="037C2817" w:rsidP="07BFBDF4">
            <w:pPr>
              <w:rPr>
                <w:i/>
                <w:iCs/>
                <w:sz w:val="24"/>
                <w:szCs w:val="24"/>
                <w:lang w:val="en-GB"/>
              </w:rPr>
            </w:pPr>
            <w:r w:rsidRPr="00210D6B">
              <w:rPr>
                <w:rFonts w:ascii="Calibri" w:hAnsi="Calibri" w:cs="Calibri"/>
                <w:i/>
                <w:iCs/>
                <w:sz w:val="24"/>
                <w:szCs w:val="24"/>
              </w:rPr>
              <w:t>Kompetentnosti</w:t>
            </w:r>
            <w:r w:rsidR="00A52D16" w:rsidRPr="00210D6B">
              <w:rPr>
                <w:rFonts w:ascii="Calibri" w:hAnsi="Calibri"/>
                <w:i/>
                <w:iCs/>
                <w:sz w:val="24"/>
                <w:szCs w:val="24"/>
                <w:lang w:val="en-GB"/>
              </w:rPr>
              <w:t>:</w:t>
            </w:r>
          </w:p>
          <w:p w14:paraId="4BBBCA0A" w14:textId="77777777" w:rsidR="00A52D16" w:rsidRPr="00210D6B" w:rsidRDefault="00A52D16" w:rsidP="00E123D6">
            <w:pPr>
              <w:numPr>
                <w:ilvl w:val="0"/>
                <w:numId w:val="42"/>
              </w:numPr>
              <w:contextualSpacing/>
              <w:rPr>
                <w:rFonts w:ascii="Calibri" w:hAnsi="Calibri"/>
                <w:i/>
                <w:iCs/>
                <w:sz w:val="24"/>
                <w:szCs w:val="24"/>
                <w:lang w:val="en-GB"/>
              </w:rPr>
            </w:pPr>
            <w:r w:rsidRPr="00210D6B">
              <w:rPr>
                <w:rFonts w:ascii="Calibri" w:hAnsi="Calibri"/>
                <w:i/>
                <w:iCs/>
                <w:sz w:val="24"/>
                <w:szCs w:val="24"/>
                <w:lang w:val="en-GB"/>
              </w:rPr>
              <w:t xml:space="preserve">študent je schopný samostatne aplikovať dejinne overené stratégie hodnotenia problémov súvisiacich s požičiavaním peňazí (a úrokovaním). </w:t>
            </w:r>
          </w:p>
        </w:tc>
      </w:tr>
      <w:tr w:rsidR="00A52D16" w:rsidRPr="00210D6B" w14:paraId="1E0B7FB2"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DA2DDB7" w14:textId="77777777" w:rsidR="00A52D16" w:rsidRPr="00210D6B" w:rsidRDefault="00A52D16" w:rsidP="00A52D16">
            <w:pPr>
              <w:rPr>
                <w:rFonts w:ascii="Calibri" w:hAnsi="Calibri"/>
                <w:i/>
                <w:iCs/>
                <w:sz w:val="24"/>
                <w:szCs w:val="24"/>
              </w:rPr>
            </w:pPr>
            <w:r w:rsidRPr="00210D6B">
              <w:rPr>
                <w:rFonts w:ascii="Calibri" w:hAnsi="Calibri"/>
                <w:b/>
                <w:bCs/>
                <w:sz w:val="24"/>
                <w:szCs w:val="24"/>
              </w:rPr>
              <w:lastRenderedPageBreak/>
              <w:t>Stručná osnova predmetu:</w:t>
            </w:r>
          </w:p>
          <w:p w14:paraId="58D6E2B3" w14:textId="77777777" w:rsidR="00A52D16" w:rsidRPr="00210D6B" w:rsidRDefault="00A52D16" w:rsidP="00A52D16">
            <w:pPr>
              <w:rPr>
                <w:i/>
                <w:iCs/>
                <w:sz w:val="24"/>
                <w:szCs w:val="24"/>
              </w:rPr>
            </w:pPr>
            <w:r w:rsidRPr="00210D6B">
              <w:rPr>
                <w:rFonts w:ascii="Calibri" w:hAnsi="Calibri"/>
                <w:sz w:val="24"/>
                <w:szCs w:val="24"/>
              </w:rPr>
              <w:t xml:space="preserve">Dejinný kontext mimo nášho kultúrneho okruhu – starovek, kresťanstvo, Ján Hus, Leonard Stöckel, Martin Rakovský, Izák Abrahamides Hrochotský, Izák Caban, Pavol Kyrmezer, Jozef Miloslav Hurban, Jonáš Záborský, Jozef Gregor Tajovský </w:t>
            </w:r>
          </w:p>
        </w:tc>
      </w:tr>
      <w:tr w:rsidR="00A52D16" w:rsidRPr="00210D6B" w14:paraId="21AE810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4BDABB1"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Odporúčaná literatúra:</w:t>
            </w:r>
            <w:r w:rsidRPr="00210D6B">
              <w:rPr>
                <w:rFonts w:ascii="Calibri" w:hAnsi="Calibri" w:cs="Calibri"/>
                <w:i/>
                <w:sz w:val="24"/>
                <w:szCs w:val="24"/>
              </w:rPr>
              <w:t xml:space="preserve"> </w:t>
            </w:r>
          </w:p>
          <w:p w14:paraId="4F68DF3E" w14:textId="77777777" w:rsidR="00A52D16" w:rsidRPr="00210D6B" w:rsidRDefault="00A52D16" w:rsidP="00A52D16">
            <w:pPr>
              <w:rPr>
                <w:rFonts w:asciiTheme="minorHAnsi" w:hAnsiTheme="minorHAnsi" w:cstheme="minorHAnsi"/>
                <w:sz w:val="24"/>
                <w:szCs w:val="24"/>
              </w:rPr>
            </w:pPr>
            <w:r w:rsidRPr="00210D6B">
              <w:rPr>
                <w:rFonts w:asciiTheme="minorHAnsi" w:hAnsiTheme="minorHAnsi" w:cstheme="minorHAnsi"/>
                <w:sz w:val="24"/>
                <w:szCs w:val="24"/>
              </w:rPr>
              <w:t xml:space="preserve">Kalajtzidis,J., 2021 Sonda do sociálnych tém Jozefa Gregora Tajovského. In: </w:t>
            </w:r>
            <w:r w:rsidRPr="00210D6B">
              <w:rPr>
                <w:rFonts w:asciiTheme="minorHAnsi" w:hAnsiTheme="minorHAnsi" w:cstheme="minorHAnsi"/>
                <w:i/>
                <w:iCs/>
                <w:sz w:val="24"/>
                <w:szCs w:val="24"/>
              </w:rPr>
              <w:t>Etika v 19. a 20. storočí</w:t>
            </w:r>
            <w:r w:rsidRPr="00210D6B">
              <w:rPr>
                <w:rFonts w:asciiTheme="minorHAnsi" w:hAnsiTheme="minorHAnsi" w:cstheme="minorHAnsi"/>
                <w:sz w:val="24"/>
                <w:szCs w:val="24"/>
              </w:rPr>
              <w:t>. Prešov: Filozofická fakulta.</w:t>
            </w:r>
          </w:p>
          <w:p w14:paraId="1883D622" w14:textId="77777777" w:rsidR="00A52D16" w:rsidRPr="00210D6B" w:rsidRDefault="00A52D16" w:rsidP="00A52D16">
            <w:pPr>
              <w:rPr>
                <w:rFonts w:asciiTheme="minorHAnsi" w:hAnsiTheme="minorHAnsi" w:cstheme="minorHAnsi"/>
                <w:sz w:val="24"/>
                <w:szCs w:val="24"/>
              </w:rPr>
            </w:pPr>
            <w:r w:rsidRPr="00210D6B">
              <w:rPr>
                <w:rFonts w:asciiTheme="minorHAnsi" w:hAnsiTheme="minorHAnsi" w:cstheme="minorHAnsi"/>
                <w:sz w:val="24"/>
                <w:szCs w:val="24"/>
              </w:rPr>
              <w:t xml:space="preserve">Kalajtzidis,J., 2020 Superintendent Izák Abrahamides Hrochotský a jeho Zvolenská postila. In: </w:t>
            </w:r>
            <w:r w:rsidRPr="00210D6B">
              <w:rPr>
                <w:rFonts w:asciiTheme="minorHAnsi" w:hAnsiTheme="minorHAnsi" w:cstheme="minorHAnsi"/>
                <w:i/>
                <w:sz w:val="24"/>
                <w:szCs w:val="24"/>
              </w:rPr>
              <w:t>Historia Ecclesiastica</w:t>
            </w:r>
            <w:r w:rsidRPr="00210D6B">
              <w:rPr>
                <w:rFonts w:asciiTheme="minorHAnsi" w:hAnsiTheme="minorHAnsi" w:cstheme="minorHAnsi"/>
                <w:sz w:val="24"/>
                <w:szCs w:val="24"/>
              </w:rPr>
              <w:t xml:space="preserve"> (11), 2, s. 68-97.</w:t>
            </w:r>
          </w:p>
          <w:p w14:paraId="141AE9E1" w14:textId="77777777" w:rsidR="00A52D16" w:rsidRPr="00210D6B" w:rsidRDefault="00A52D16" w:rsidP="00A52D16">
            <w:pPr>
              <w:rPr>
                <w:rFonts w:asciiTheme="minorHAnsi" w:hAnsiTheme="minorHAnsi" w:cstheme="minorHAnsi"/>
                <w:sz w:val="24"/>
                <w:szCs w:val="24"/>
              </w:rPr>
            </w:pPr>
            <w:r w:rsidRPr="00210D6B">
              <w:rPr>
                <w:rFonts w:asciiTheme="minorHAnsi" w:hAnsiTheme="minorHAnsi" w:cstheme="minorHAnsi"/>
                <w:sz w:val="24"/>
                <w:szCs w:val="24"/>
              </w:rPr>
              <w:t xml:space="preserve">Kalajtzidis,J., 2019 Morálne kontexty v diele Pavla Kyrmezera In: </w:t>
            </w:r>
            <w:r w:rsidRPr="00210D6B">
              <w:rPr>
                <w:rFonts w:asciiTheme="minorHAnsi" w:hAnsiTheme="minorHAnsi" w:cstheme="minorHAnsi"/>
                <w:i/>
                <w:iCs/>
                <w:sz w:val="24"/>
                <w:szCs w:val="24"/>
              </w:rPr>
              <w:t>Morálka v kontexte storočí</w:t>
            </w:r>
            <w:r w:rsidRPr="00210D6B">
              <w:rPr>
                <w:rFonts w:asciiTheme="minorHAnsi" w:hAnsiTheme="minorHAnsi" w:cstheme="minorHAnsi"/>
                <w:sz w:val="24"/>
                <w:szCs w:val="24"/>
              </w:rPr>
              <w:t>. Prešov: Filozofická fakulta.</w:t>
            </w:r>
          </w:p>
          <w:p w14:paraId="4D925384" w14:textId="77777777" w:rsidR="00A52D16" w:rsidRPr="00210D6B" w:rsidRDefault="00A52D16" w:rsidP="00A52D16">
            <w:pPr>
              <w:rPr>
                <w:rFonts w:asciiTheme="minorHAnsi" w:hAnsiTheme="minorHAnsi" w:cstheme="minorHAnsi"/>
                <w:sz w:val="24"/>
                <w:szCs w:val="24"/>
                <w:lang w:val="en-GB"/>
              </w:rPr>
            </w:pPr>
            <w:r w:rsidRPr="00210D6B">
              <w:rPr>
                <w:rFonts w:asciiTheme="minorHAnsi" w:hAnsiTheme="minorHAnsi" w:cstheme="minorHAnsi"/>
                <w:sz w:val="24"/>
                <w:szCs w:val="24"/>
              </w:rPr>
              <w:t xml:space="preserve">Kalajtzidis,J., 2019 Etické a filozofické prvky v tvorbe Jonáša Záborského. In: </w:t>
            </w:r>
            <w:r w:rsidRPr="00210D6B">
              <w:rPr>
                <w:rFonts w:asciiTheme="minorHAnsi" w:hAnsiTheme="minorHAnsi" w:cstheme="minorHAnsi"/>
                <w:i/>
                <w:iCs/>
                <w:sz w:val="24"/>
                <w:szCs w:val="24"/>
              </w:rPr>
              <w:t>Etické myslenie minulosti a súčasnosti (ETPP 2019/20): etika na Slovensku a v Európe (1751-1850)</w:t>
            </w:r>
            <w:r w:rsidRPr="00210D6B">
              <w:rPr>
                <w:rFonts w:asciiTheme="minorHAnsi" w:hAnsiTheme="minorHAnsi" w:cstheme="minorHAnsi"/>
                <w:sz w:val="24"/>
                <w:szCs w:val="24"/>
              </w:rPr>
              <w:t xml:space="preserve">. </w:t>
            </w:r>
            <w:r w:rsidRPr="00210D6B">
              <w:rPr>
                <w:rFonts w:asciiTheme="minorHAnsi" w:hAnsiTheme="minorHAnsi" w:cstheme="minorHAnsi"/>
                <w:sz w:val="24"/>
                <w:szCs w:val="24"/>
                <w:lang w:val="en-GB"/>
              </w:rPr>
              <w:t>Prešov: Prešovská univerzita v Prešove.</w:t>
            </w:r>
          </w:p>
          <w:p w14:paraId="1DCEF186" w14:textId="77777777" w:rsidR="00A52D16" w:rsidRPr="00210D6B" w:rsidRDefault="00A52D16" w:rsidP="00A52D16">
            <w:pPr>
              <w:rPr>
                <w:rFonts w:asciiTheme="minorHAnsi" w:hAnsiTheme="minorHAnsi" w:cstheme="minorHAnsi"/>
                <w:sz w:val="24"/>
                <w:szCs w:val="24"/>
                <w:lang w:val="en-GB"/>
              </w:rPr>
            </w:pPr>
            <w:r w:rsidRPr="00210D6B">
              <w:rPr>
                <w:rFonts w:asciiTheme="minorHAnsi" w:hAnsiTheme="minorHAnsi" w:cstheme="minorHAnsi"/>
                <w:sz w:val="24"/>
                <w:szCs w:val="24"/>
                <w:lang w:val="en-GB"/>
              </w:rPr>
              <w:t xml:space="preserve">Kalajtzidis,J., 2017 Reflexia vplyvu Aristotelovho chápania problému spravodlivosti v našom kultúrnom okruhu. In: </w:t>
            </w:r>
            <w:r w:rsidRPr="00210D6B">
              <w:rPr>
                <w:rFonts w:asciiTheme="minorHAnsi" w:hAnsiTheme="minorHAnsi" w:cstheme="minorHAnsi"/>
                <w:i/>
                <w:sz w:val="24"/>
                <w:szCs w:val="24"/>
                <w:lang w:val="en-GB"/>
              </w:rPr>
              <w:t>Konštantínove listy</w:t>
            </w:r>
            <w:r w:rsidRPr="00210D6B">
              <w:rPr>
                <w:rFonts w:asciiTheme="minorHAnsi" w:hAnsiTheme="minorHAnsi" w:cstheme="minorHAnsi"/>
                <w:sz w:val="24"/>
                <w:szCs w:val="24"/>
                <w:lang w:val="en-GB"/>
              </w:rPr>
              <w:t xml:space="preserve"> (10), 1,  s. 110-120.</w:t>
            </w:r>
          </w:p>
          <w:p w14:paraId="187F57B8" w14:textId="1E90114C" w:rsidR="00A52D16" w:rsidRPr="00210D6B" w:rsidRDefault="48CE57DA" w:rsidP="023E3EB7">
            <w:pPr>
              <w:rPr>
                <w:rFonts w:asciiTheme="minorHAnsi" w:hAnsiTheme="minorHAnsi" w:cstheme="minorBidi"/>
                <w:sz w:val="24"/>
                <w:szCs w:val="24"/>
                <w:lang w:val="en-GB"/>
              </w:rPr>
            </w:pPr>
            <w:r w:rsidRPr="00210D6B">
              <w:rPr>
                <w:rFonts w:asciiTheme="minorHAnsi" w:hAnsiTheme="minorHAnsi" w:cstheme="minorBidi"/>
                <w:sz w:val="24"/>
                <w:szCs w:val="24"/>
                <w:lang w:val="en-GB"/>
              </w:rPr>
              <w:t xml:space="preserve">Kalajtzidis,J., 2016 Etická výchova a téma finančnej gramotnosti.In: </w:t>
            </w:r>
            <w:r w:rsidRPr="00210D6B">
              <w:rPr>
                <w:rFonts w:asciiTheme="minorHAnsi" w:hAnsiTheme="minorHAnsi" w:cstheme="minorBidi"/>
                <w:i/>
                <w:iCs/>
                <w:sz w:val="24"/>
                <w:szCs w:val="24"/>
                <w:lang w:val="en-GB"/>
              </w:rPr>
              <w:t>Filozofia etickej výchovy</w:t>
            </w:r>
            <w:r w:rsidRPr="00210D6B">
              <w:rPr>
                <w:rFonts w:asciiTheme="minorHAnsi" w:hAnsiTheme="minorHAnsi" w:cstheme="minorBidi"/>
                <w:sz w:val="24"/>
                <w:szCs w:val="24"/>
                <w:lang w:val="en-GB"/>
              </w:rPr>
              <w:t>. Prešov : Filozofická fakulta Prešovskej univerzity v Prešove.</w:t>
            </w:r>
          </w:p>
        </w:tc>
      </w:tr>
      <w:tr w:rsidR="00A52D16" w:rsidRPr="00210D6B" w14:paraId="47880B8A" w14:textId="77777777" w:rsidTr="467EE90A">
        <w:trPr>
          <w:trHeight w:val="62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320DBB6" w14:textId="77777777" w:rsidR="00A52D16" w:rsidRPr="00210D6B" w:rsidRDefault="00A52D16" w:rsidP="00A52D16">
            <w:pPr>
              <w:rPr>
                <w:rFonts w:ascii="Calibri" w:hAnsi="Calibri" w:cs="Calibri"/>
                <w:i/>
                <w:sz w:val="24"/>
                <w:szCs w:val="24"/>
                <w:lang w:val="pl-PL"/>
              </w:rPr>
            </w:pPr>
            <w:r w:rsidRPr="00210D6B">
              <w:rPr>
                <w:rFonts w:ascii="Calibri" w:hAnsi="Calibri" w:cs="Calibri"/>
                <w:b/>
                <w:sz w:val="24"/>
                <w:szCs w:val="24"/>
                <w:lang w:val="pl-PL"/>
              </w:rPr>
              <w:t>Jazyk, ktorého znalosť je potrebná na absolvovanie predmetu:</w:t>
            </w:r>
            <w:r w:rsidRPr="00210D6B">
              <w:rPr>
                <w:rFonts w:ascii="Calibri" w:hAnsi="Calibri" w:cs="Calibri"/>
                <w:sz w:val="24"/>
                <w:szCs w:val="24"/>
                <w:lang w:val="pl-PL"/>
              </w:rPr>
              <w:t xml:space="preserve"> </w:t>
            </w:r>
            <w:r w:rsidRPr="00210D6B">
              <w:rPr>
                <w:rFonts w:ascii="Calibri" w:hAnsi="Calibri" w:cs="Calibri"/>
                <w:i/>
                <w:sz w:val="24"/>
                <w:szCs w:val="24"/>
                <w:lang w:val="pl-PL"/>
              </w:rPr>
              <w:t>slovenský jazyk</w:t>
            </w:r>
          </w:p>
        </w:tc>
      </w:tr>
      <w:tr w:rsidR="00A52D16" w:rsidRPr="00210D6B" w14:paraId="366AAF6F"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F8ADDC4" w14:textId="77777777" w:rsidR="00A52D16" w:rsidRPr="00210D6B" w:rsidRDefault="00A52D16" w:rsidP="00A52D16">
            <w:pPr>
              <w:rPr>
                <w:rFonts w:ascii="Calibri" w:hAnsi="Calibri"/>
                <w:i/>
                <w:iCs/>
                <w:color w:val="808080"/>
                <w:sz w:val="24"/>
                <w:szCs w:val="24"/>
                <w:lang w:val="en-GB"/>
              </w:rPr>
            </w:pPr>
            <w:r w:rsidRPr="00210D6B">
              <w:rPr>
                <w:rFonts w:ascii="Calibri" w:hAnsi="Calibri"/>
                <w:b/>
                <w:bCs/>
                <w:sz w:val="24"/>
                <w:szCs w:val="24"/>
                <w:lang w:val="en-GB"/>
              </w:rPr>
              <w:t>Poznámky:</w:t>
            </w:r>
            <w:r w:rsidRPr="00210D6B">
              <w:rPr>
                <w:rFonts w:ascii="Calibri" w:hAnsi="Calibri"/>
                <w:sz w:val="24"/>
                <w:szCs w:val="24"/>
                <w:lang w:val="en-GB"/>
              </w:rPr>
              <w:t xml:space="preserve"> </w:t>
            </w:r>
          </w:p>
        </w:tc>
      </w:tr>
      <w:tr w:rsidR="00A52D16" w:rsidRPr="00210D6B" w14:paraId="113893CF" w14:textId="77777777" w:rsidTr="467EE90A">
        <w:trPr>
          <w:trHeight w:val="260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F9C5431" w14:textId="77777777" w:rsidR="00A52D16" w:rsidRPr="00210D6B" w:rsidRDefault="00A52D16" w:rsidP="00A52D16">
            <w:pPr>
              <w:rPr>
                <w:rFonts w:ascii="Calibri" w:hAnsi="Calibri" w:cs="Calibri"/>
                <w:b/>
                <w:sz w:val="24"/>
                <w:szCs w:val="24"/>
              </w:rPr>
            </w:pPr>
            <w:r w:rsidRPr="00210D6B">
              <w:rPr>
                <w:rFonts w:ascii="Calibri" w:hAnsi="Calibri" w:cs="Calibri"/>
                <w:b/>
                <w:sz w:val="24"/>
                <w:szCs w:val="24"/>
              </w:rPr>
              <w:t>Hodnotenie predmetov</w:t>
            </w:r>
          </w:p>
          <w:p w14:paraId="02E01076" w14:textId="77777777" w:rsidR="00A52D16" w:rsidRPr="00210D6B" w:rsidRDefault="00A52D16" w:rsidP="00A52D16">
            <w:pPr>
              <w:rPr>
                <w:rFonts w:ascii="Calibri" w:hAnsi="Calibri"/>
                <w:sz w:val="24"/>
                <w:szCs w:val="24"/>
              </w:rPr>
            </w:pPr>
            <w:r w:rsidRPr="00210D6B">
              <w:rPr>
                <w:rFonts w:ascii="Calibri" w:hAnsi="Calibri"/>
                <w:sz w:val="24"/>
                <w:szCs w:val="24"/>
              </w:rPr>
              <w:t xml:space="preserve">Celkový počet hodnotených študentov: </w:t>
            </w:r>
            <w:r w:rsidRPr="00210D6B">
              <w:rPr>
                <w:rFonts w:ascii="Calibri" w:hAnsi="Calibri"/>
                <w:i/>
                <w:iCs/>
                <w:sz w:val="24"/>
                <w:szCs w:val="24"/>
              </w:rPr>
              <w:t>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52D16" w:rsidRPr="00210D6B" w14:paraId="7549637C"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46A58C3D" w14:textId="77777777" w:rsidR="00A52D16" w:rsidRPr="00210D6B" w:rsidRDefault="00A52D16" w:rsidP="00A52D16">
                  <w:pPr>
                    <w:jc w:val="center"/>
                    <w:rPr>
                      <w:rFonts w:ascii="Calibri" w:hAnsi="Calibri" w:cs="Calibri"/>
                      <w:sz w:val="24"/>
                      <w:szCs w:val="24"/>
                      <w:lang w:val="en-GB"/>
                    </w:rPr>
                  </w:pPr>
                  <w:r w:rsidRPr="00210D6B">
                    <w:rPr>
                      <w:rFonts w:ascii="Calibri" w:hAnsi="Calibri" w:cs="Calibri"/>
                      <w:sz w:val="24"/>
                      <w:szCs w:val="24"/>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B624CB7" w14:textId="77777777" w:rsidR="00A52D16" w:rsidRPr="00210D6B" w:rsidRDefault="00A52D16" w:rsidP="00A52D16">
                  <w:pPr>
                    <w:jc w:val="center"/>
                    <w:rPr>
                      <w:rFonts w:ascii="Calibri" w:hAnsi="Calibri" w:cs="Calibri"/>
                      <w:sz w:val="24"/>
                      <w:szCs w:val="24"/>
                      <w:lang w:val="en-GB"/>
                    </w:rPr>
                  </w:pPr>
                  <w:r w:rsidRPr="00210D6B">
                    <w:rPr>
                      <w:rFonts w:ascii="Calibri" w:hAnsi="Calibri" w:cs="Calibri"/>
                      <w:sz w:val="24"/>
                      <w:szCs w:val="24"/>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933A4C4" w14:textId="77777777" w:rsidR="00A52D16" w:rsidRPr="00210D6B" w:rsidRDefault="00A52D16" w:rsidP="00A52D16">
                  <w:pPr>
                    <w:jc w:val="center"/>
                    <w:rPr>
                      <w:rFonts w:ascii="Calibri" w:hAnsi="Calibri" w:cs="Calibri"/>
                      <w:sz w:val="24"/>
                      <w:szCs w:val="24"/>
                      <w:lang w:val="en-GB"/>
                    </w:rPr>
                  </w:pPr>
                  <w:r w:rsidRPr="00210D6B">
                    <w:rPr>
                      <w:rFonts w:ascii="Calibri" w:hAnsi="Calibri" w:cs="Calibri"/>
                      <w:sz w:val="24"/>
                      <w:szCs w:val="24"/>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D38686D" w14:textId="77777777" w:rsidR="00A52D16" w:rsidRPr="00210D6B" w:rsidRDefault="00A52D16" w:rsidP="00A52D16">
                  <w:pPr>
                    <w:jc w:val="center"/>
                    <w:rPr>
                      <w:rFonts w:ascii="Calibri" w:hAnsi="Calibri" w:cs="Calibri"/>
                      <w:sz w:val="24"/>
                      <w:szCs w:val="24"/>
                      <w:lang w:val="en-GB"/>
                    </w:rPr>
                  </w:pPr>
                  <w:r w:rsidRPr="00210D6B">
                    <w:rPr>
                      <w:rFonts w:ascii="Calibri" w:hAnsi="Calibri" w:cs="Calibri"/>
                      <w:sz w:val="24"/>
                      <w:szCs w:val="24"/>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3EA801B" w14:textId="77777777" w:rsidR="00A52D16" w:rsidRPr="00210D6B" w:rsidRDefault="00A52D16" w:rsidP="00A52D16">
                  <w:pPr>
                    <w:jc w:val="center"/>
                    <w:rPr>
                      <w:rFonts w:ascii="Calibri" w:hAnsi="Calibri" w:cs="Calibri"/>
                      <w:sz w:val="24"/>
                      <w:szCs w:val="24"/>
                      <w:lang w:val="en-GB"/>
                    </w:rPr>
                  </w:pPr>
                  <w:r w:rsidRPr="00210D6B">
                    <w:rPr>
                      <w:rFonts w:ascii="Calibri" w:hAnsi="Calibri" w:cs="Calibri"/>
                      <w:sz w:val="24"/>
                      <w:szCs w:val="24"/>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9A327CF" w14:textId="77777777" w:rsidR="00A52D16" w:rsidRPr="00210D6B" w:rsidRDefault="00A52D16" w:rsidP="00A52D16">
                  <w:pPr>
                    <w:jc w:val="center"/>
                    <w:rPr>
                      <w:rFonts w:ascii="Calibri" w:hAnsi="Calibri" w:cs="Calibri"/>
                      <w:sz w:val="24"/>
                      <w:szCs w:val="24"/>
                      <w:lang w:val="en-GB"/>
                    </w:rPr>
                  </w:pPr>
                  <w:r w:rsidRPr="00210D6B">
                    <w:rPr>
                      <w:rFonts w:ascii="Calibri" w:hAnsi="Calibri" w:cs="Calibri"/>
                      <w:sz w:val="24"/>
                      <w:szCs w:val="24"/>
                      <w:lang w:val="en-GB"/>
                    </w:rPr>
                    <w:t>FX</w:t>
                  </w:r>
                </w:p>
              </w:tc>
            </w:tr>
            <w:tr w:rsidR="00A52D16" w:rsidRPr="00210D6B" w14:paraId="69D7188C"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5366381B" w14:textId="77777777" w:rsidR="00A52D16" w:rsidRPr="00210D6B" w:rsidRDefault="00A52D16" w:rsidP="00A52D16">
                  <w:pPr>
                    <w:jc w:val="center"/>
                    <w:rPr>
                      <w:rFonts w:ascii="Calibri" w:hAnsi="Calibri"/>
                      <w:sz w:val="24"/>
                      <w:szCs w:val="24"/>
                      <w:lang w:val="en-GB"/>
                    </w:rPr>
                  </w:pPr>
                  <w:r w:rsidRPr="00210D6B">
                    <w:rPr>
                      <w:rFonts w:ascii="Calibri" w:hAnsi="Calibr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AA0593D" w14:textId="77777777" w:rsidR="00A52D16" w:rsidRPr="00210D6B" w:rsidRDefault="00A52D16" w:rsidP="00A52D16">
                  <w:pPr>
                    <w:jc w:val="center"/>
                    <w:rPr>
                      <w:rFonts w:ascii="Calibri" w:hAnsi="Calibri"/>
                      <w:sz w:val="24"/>
                      <w:szCs w:val="24"/>
                      <w:lang w:val="en-GB"/>
                    </w:rPr>
                  </w:pPr>
                  <w:r w:rsidRPr="00210D6B">
                    <w:rPr>
                      <w:rFonts w:ascii="Calibri" w:hAnsi="Calibr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15F32B1" w14:textId="77777777" w:rsidR="00A52D16" w:rsidRPr="00210D6B" w:rsidRDefault="00A52D16" w:rsidP="00A52D16">
                  <w:pPr>
                    <w:jc w:val="center"/>
                    <w:rPr>
                      <w:rFonts w:ascii="Calibri" w:hAnsi="Calibri"/>
                      <w:sz w:val="24"/>
                      <w:szCs w:val="24"/>
                      <w:lang w:val="en-GB"/>
                    </w:rPr>
                  </w:pPr>
                  <w:r w:rsidRPr="00210D6B">
                    <w:rPr>
                      <w:rFonts w:ascii="Calibri" w:hAnsi="Calibr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C141C99" w14:textId="77777777" w:rsidR="00A52D16" w:rsidRPr="00210D6B" w:rsidRDefault="00A52D16" w:rsidP="00A52D16">
                  <w:pPr>
                    <w:jc w:val="center"/>
                    <w:rPr>
                      <w:rFonts w:ascii="Calibri" w:hAnsi="Calibri"/>
                      <w:sz w:val="24"/>
                      <w:szCs w:val="24"/>
                      <w:lang w:val="en-GB"/>
                    </w:rPr>
                  </w:pPr>
                  <w:r w:rsidRPr="00210D6B">
                    <w:rPr>
                      <w:rFonts w:ascii="Calibri" w:hAnsi="Calibr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0B394FA" w14:textId="77777777" w:rsidR="00A52D16" w:rsidRPr="00210D6B" w:rsidRDefault="00A52D16" w:rsidP="00A52D16">
                  <w:pPr>
                    <w:jc w:val="center"/>
                    <w:rPr>
                      <w:rFonts w:ascii="Calibri" w:hAnsi="Calibri"/>
                      <w:sz w:val="24"/>
                      <w:szCs w:val="24"/>
                      <w:lang w:val="en-GB"/>
                    </w:rPr>
                  </w:pPr>
                  <w:r w:rsidRPr="00210D6B">
                    <w:rPr>
                      <w:rFonts w:ascii="Calibri" w:hAnsi="Calibr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CB7495D" w14:textId="77777777" w:rsidR="00A52D16" w:rsidRPr="00210D6B" w:rsidRDefault="00A52D16" w:rsidP="00A52D16">
                  <w:pPr>
                    <w:jc w:val="center"/>
                    <w:rPr>
                      <w:rFonts w:ascii="Calibri" w:hAnsi="Calibri"/>
                      <w:sz w:val="24"/>
                      <w:szCs w:val="24"/>
                      <w:lang w:val="en-GB"/>
                    </w:rPr>
                  </w:pPr>
                  <w:r w:rsidRPr="00210D6B">
                    <w:rPr>
                      <w:rFonts w:ascii="Calibri" w:hAnsi="Calibri"/>
                      <w:sz w:val="24"/>
                      <w:szCs w:val="24"/>
                      <w:lang w:val="en-GB"/>
                    </w:rPr>
                    <w:t>0%</w:t>
                  </w:r>
                </w:p>
              </w:tc>
            </w:tr>
          </w:tbl>
          <w:p w14:paraId="54738AF4" w14:textId="77777777" w:rsidR="00A52D16" w:rsidRPr="00210D6B" w:rsidRDefault="00A52D16" w:rsidP="00A52D16">
            <w:pPr>
              <w:rPr>
                <w:rFonts w:ascii="Calibri" w:hAnsi="Calibri"/>
                <w:i/>
                <w:iCs/>
                <w:color w:val="808080"/>
                <w:sz w:val="24"/>
                <w:szCs w:val="24"/>
                <w:lang w:val="pl-PL"/>
              </w:rPr>
            </w:pPr>
          </w:p>
        </w:tc>
      </w:tr>
      <w:tr w:rsidR="00A52D16" w:rsidRPr="00210D6B" w14:paraId="398F2EBD" w14:textId="77777777" w:rsidTr="467EE90A">
        <w:trPr>
          <w:trHeight w:val="65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5CCB045" w14:textId="77777777" w:rsidR="00A52D16" w:rsidRPr="00210D6B" w:rsidRDefault="00A52D16" w:rsidP="00A52D16">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sz w:val="24"/>
                <w:szCs w:val="24"/>
              </w:rPr>
              <w:t xml:space="preserve"> </w:t>
            </w:r>
            <w:r w:rsidRPr="00210D6B">
              <w:rPr>
                <w:rFonts w:ascii="Calibri" w:hAnsi="Calibri" w:cs="Calibri"/>
                <w:i/>
                <w:sz w:val="24"/>
                <w:szCs w:val="24"/>
              </w:rPr>
              <w:t>doc. Mgr. Ján Kalajtzidis, PhD.</w:t>
            </w:r>
          </w:p>
        </w:tc>
      </w:tr>
      <w:tr w:rsidR="00A52D16" w:rsidRPr="00210D6B" w14:paraId="72D8ABED"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701447B" w14:textId="57D10EDD" w:rsidR="00A52D16" w:rsidRPr="00210D6B" w:rsidRDefault="00D86D7D" w:rsidP="023E3EB7">
            <w:pPr>
              <w:tabs>
                <w:tab w:val="left" w:pos="1530"/>
              </w:tabs>
              <w:rPr>
                <w:rFonts w:ascii="Calibri" w:hAnsi="Calibri" w:cs="Calibri"/>
                <w:sz w:val="24"/>
                <w:szCs w:val="24"/>
                <w:lang w:val="en-GB"/>
              </w:rPr>
            </w:pPr>
            <w:r>
              <w:rPr>
                <w:rFonts w:ascii="Calibri" w:hAnsi="Calibri" w:cs="Calibri"/>
                <w:b/>
                <w:bCs/>
                <w:sz w:val="24"/>
                <w:szCs w:val="24"/>
                <w:lang w:val="en-GB"/>
              </w:rPr>
              <w:t xml:space="preserve">Dátum poslednej zmeny: </w:t>
            </w:r>
            <w:r w:rsidRPr="00D86D7D">
              <w:rPr>
                <w:rFonts w:ascii="Calibri" w:hAnsi="Calibri" w:cs="Calibri"/>
                <w:sz w:val="24"/>
                <w:szCs w:val="24"/>
                <w:lang w:val="en-GB"/>
              </w:rPr>
              <w:t>30. 10. 2025</w:t>
            </w:r>
          </w:p>
        </w:tc>
      </w:tr>
      <w:tr w:rsidR="00A52D16" w:rsidRPr="00210D6B" w14:paraId="7292663C"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85B4CCB" w14:textId="77777777" w:rsidR="00A52D16" w:rsidRPr="00210D6B" w:rsidRDefault="00A52D16" w:rsidP="00A52D16">
            <w:pPr>
              <w:tabs>
                <w:tab w:val="left" w:pos="1530"/>
              </w:tabs>
              <w:rPr>
                <w:rFonts w:ascii="Calibri" w:hAnsi="Calibri"/>
                <w:i/>
                <w:iCs/>
                <w:color w:val="808080"/>
                <w:sz w:val="24"/>
                <w:szCs w:val="24"/>
              </w:rPr>
            </w:pPr>
            <w:r w:rsidRPr="00210D6B">
              <w:rPr>
                <w:rFonts w:ascii="Calibri" w:hAnsi="Calibri"/>
                <w:b/>
                <w:bCs/>
                <w:sz w:val="24"/>
                <w:szCs w:val="24"/>
              </w:rPr>
              <w:t>Schválil:</w:t>
            </w:r>
            <w:r w:rsidRPr="00210D6B">
              <w:rPr>
                <w:rFonts w:ascii="Calibri" w:hAnsi="Calibri"/>
                <w:sz w:val="24"/>
                <w:szCs w:val="24"/>
              </w:rPr>
              <w:t xml:space="preserve"> </w:t>
            </w:r>
            <w:r w:rsidRPr="00210D6B">
              <w:rPr>
                <w:rFonts w:ascii="Calibri" w:hAnsi="Calibri"/>
                <w:i/>
                <w:sz w:val="24"/>
                <w:szCs w:val="24"/>
              </w:rPr>
              <w:t>prof. Mgr. Vladislav Suvák, PhD.</w:t>
            </w:r>
          </w:p>
        </w:tc>
      </w:tr>
    </w:tbl>
    <w:p w14:paraId="11B268B5" w14:textId="027CE184" w:rsidR="00A52D16" w:rsidRPr="00210D6B" w:rsidRDefault="00A52D16" w:rsidP="00D86D7D">
      <w:pPr>
        <w:contextualSpacing/>
        <w:jc w:val="center"/>
        <w:rPr>
          <w:rFonts w:ascii="Calibri" w:eastAsia="Times New Roman" w:hAnsi="Calibri" w:cs="Calibri"/>
          <w:b/>
          <w:szCs w:val="24"/>
          <w:lang w:eastAsia="sk-SK"/>
        </w:rPr>
      </w:pPr>
      <w:r w:rsidRPr="00210D6B">
        <w:br w:type="page"/>
      </w:r>
      <w:r w:rsidRPr="00210D6B">
        <w:rPr>
          <w:rFonts w:ascii="Calibri" w:eastAsia="Times New Roman" w:hAnsi="Calibri" w:cs="Calibri"/>
          <w:b/>
          <w:szCs w:val="24"/>
          <w:lang w:eastAsia="sk-SK"/>
        </w:rPr>
        <w:lastRenderedPageBreak/>
        <w:t>INFORMAČNÝ LIST PREDMETU</w:t>
      </w:r>
    </w:p>
    <w:p w14:paraId="06BBA33E" w14:textId="77777777" w:rsidR="00A52D16" w:rsidRPr="00210D6B" w:rsidRDefault="00A52D16" w:rsidP="00A52D16">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A52D16" w:rsidRPr="00210D6B" w14:paraId="35E240A4"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D8FAA3C"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A52D16" w:rsidRPr="00210D6B" w14:paraId="63621316"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E3B543E" w14:textId="6169B5E5" w:rsidR="00A52D16" w:rsidRPr="00210D6B" w:rsidRDefault="00A52D16" w:rsidP="00A52D16">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1107315484"/>
                <w:placeholder>
                  <w:docPart w:val="1FA9D8738B094EF3818EA76A0CF697E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A52D16" w:rsidRPr="00210D6B" w14:paraId="09D61021"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7D1BFC9E" w14:textId="77777777" w:rsidR="00A52D16" w:rsidRPr="00210D6B" w:rsidRDefault="00A52D16" w:rsidP="00A52D16">
            <w:pPr>
              <w:rPr>
                <w:sz w:val="24"/>
                <w:szCs w:val="24"/>
              </w:rPr>
            </w:pPr>
            <w:r w:rsidRPr="00210D6B">
              <w:rPr>
                <w:rFonts w:ascii="Calibri" w:hAnsi="Calibri"/>
                <w:b/>
                <w:bCs/>
                <w:sz w:val="24"/>
                <w:szCs w:val="24"/>
              </w:rPr>
              <w:t>Kód predmetu:</w:t>
            </w:r>
            <w:r w:rsidRPr="00210D6B">
              <w:rPr>
                <w:rFonts w:ascii="Calibri" w:hAnsi="Calibri"/>
                <w:sz w:val="24"/>
                <w:szCs w:val="24"/>
              </w:rPr>
              <w:t xml:space="preserve"> </w:t>
            </w:r>
            <w:r w:rsidRPr="00210D6B">
              <w:rPr>
                <w:rFonts w:ascii="Calibri" w:eastAsia="Calibri" w:hAnsi="Calibri" w:cs="Calibri"/>
                <w:sz w:val="24"/>
                <w:szCs w:val="24"/>
              </w:rPr>
              <w:t>1IFI/KFPFD/22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9747125" w14:textId="77777777" w:rsidR="00A52D16" w:rsidRPr="00210D6B" w:rsidRDefault="00A52D16" w:rsidP="00A52D16">
            <w:pPr>
              <w:rPr>
                <w:rFonts w:ascii="Calibri" w:hAnsi="Calibri"/>
                <w:b/>
                <w:bCs/>
                <w:sz w:val="24"/>
                <w:szCs w:val="24"/>
              </w:rPr>
            </w:pPr>
            <w:r w:rsidRPr="00210D6B">
              <w:rPr>
                <w:rFonts w:ascii="Calibri" w:hAnsi="Calibri"/>
                <w:b/>
                <w:bCs/>
                <w:sz w:val="24"/>
                <w:szCs w:val="24"/>
              </w:rPr>
              <w:t xml:space="preserve">Názov predmetu: </w:t>
            </w:r>
            <w:r w:rsidRPr="00210D6B">
              <w:rPr>
                <w:rFonts w:ascii="Calibri" w:hAnsi="Calibri"/>
                <w:i/>
                <w:iCs/>
                <w:sz w:val="24"/>
                <w:szCs w:val="24"/>
              </w:rPr>
              <w:t>Kultúra ako filozofický problém (Povinne voliteľný predmet)</w:t>
            </w:r>
          </w:p>
        </w:tc>
      </w:tr>
      <w:tr w:rsidR="00A52D16" w:rsidRPr="00210D6B" w14:paraId="3DFE48CA"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2F5D354"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3F1BFF77" w14:textId="47F4B8FE" w:rsidR="00A52D16" w:rsidRPr="00210D6B" w:rsidRDefault="23EBA6EF"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7AF3DBF3" w14:textId="20EBA888" w:rsidR="00A52D16" w:rsidRPr="00210D6B" w:rsidRDefault="23EBA6EF" w:rsidP="6BF6694F">
            <w:pPr>
              <w:rPr>
                <w:rFonts w:ascii="Calibri" w:hAnsi="Calibri" w:cs="Calibri"/>
                <w:i/>
                <w:iCs/>
                <w:sz w:val="24"/>
                <w:szCs w:val="24"/>
              </w:rPr>
            </w:pPr>
            <w:r w:rsidRPr="00210D6B">
              <w:rPr>
                <w:rFonts w:ascii="Calibri" w:hAnsi="Calibri" w:cs="Calibri"/>
                <w:i/>
                <w:iCs/>
                <w:sz w:val="24"/>
                <w:szCs w:val="24"/>
              </w:rPr>
              <w:t>Rozsah vzdelávacích činností: 1 hod</w:t>
            </w:r>
            <w:r w:rsidR="4BE76A30" w:rsidRPr="00210D6B">
              <w:rPr>
                <w:rFonts w:ascii="Calibri" w:hAnsi="Calibri" w:cs="Calibri"/>
                <w:i/>
                <w:iCs/>
                <w:sz w:val="24"/>
                <w:szCs w:val="24"/>
              </w:rPr>
              <w:t>i</w:t>
            </w:r>
            <w:r w:rsidRPr="00210D6B">
              <w:rPr>
                <w:rFonts w:ascii="Calibri" w:hAnsi="Calibri" w:cs="Calibri"/>
                <w:i/>
                <w:iCs/>
                <w:sz w:val="24"/>
                <w:szCs w:val="24"/>
              </w:rPr>
              <w:t>n</w:t>
            </w:r>
            <w:r w:rsidR="5A352B25" w:rsidRPr="00210D6B">
              <w:rPr>
                <w:rFonts w:ascii="Calibri" w:hAnsi="Calibri" w:cs="Calibri"/>
                <w:i/>
                <w:iCs/>
                <w:sz w:val="24"/>
                <w:szCs w:val="24"/>
              </w:rPr>
              <w:t>a týždenne (0/1)</w:t>
            </w:r>
            <w:r w:rsidRPr="00210D6B">
              <w:rPr>
                <w:rFonts w:ascii="Calibri" w:hAnsi="Calibri" w:cs="Calibri"/>
                <w:i/>
                <w:iCs/>
                <w:sz w:val="24"/>
                <w:szCs w:val="24"/>
              </w:rPr>
              <w:t xml:space="preserve"> </w:t>
            </w:r>
          </w:p>
          <w:p w14:paraId="62672B37" w14:textId="07F673FF" w:rsidR="00A52D16" w:rsidRPr="00210D6B" w:rsidRDefault="00A52D16" w:rsidP="07BFBDF4">
            <w:pPr>
              <w:rPr>
                <w:rFonts w:ascii="Calibri" w:hAnsi="Calibri" w:cs="Calibri"/>
                <w:sz w:val="24"/>
                <w:szCs w:val="24"/>
              </w:rPr>
            </w:pPr>
            <w:r w:rsidRPr="00210D6B">
              <w:rPr>
                <w:rFonts w:ascii="Calibri" w:hAnsi="Calibri" w:cs="Calibri"/>
                <w:i/>
                <w:iCs/>
                <w:sz w:val="24"/>
                <w:szCs w:val="24"/>
              </w:rPr>
              <w:t xml:space="preserve">Metóda vzdelávacích činností: </w:t>
            </w:r>
            <w:r w:rsidR="5BBF5E0B" w:rsidRPr="00210D6B">
              <w:rPr>
                <w:rFonts w:ascii="Calibri" w:hAnsi="Calibri" w:cs="Calibri"/>
                <w:i/>
                <w:iCs/>
                <w:sz w:val="24"/>
                <w:szCs w:val="24"/>
              </w:rPr>
              <w:t>Kombinovaná</w:t>
            </w:r>
          </w:p>
        </w:tc>
      </w:tr>
      <w:tr w:rsidR="00A52D16" w:rsidRPr="00210D6B" w14:paraId="3AD41250"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72F0DAD" w14:textId="3E6D2D14" w:rsidR="00A52D16" w:rsidRPr="00210D6B" w:rsidRDefault="48CE57DA" w:rsidP="00A52D16">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6B4476F2" w:rsidRPr="00210D6B">
              <w:rPr>
                <w:rFonts w:ascii="Calibri" w:hAnsi="Calibri" w:cs="Calibri"/>
                <w:i/>
                <w:iCs/>
                <w:sz w:val="24"/>
                <w:szCs w:val="24"/>
              </w:rPr>
              <w:t>4</w:t>
            </w:r>
          </w:p>
        </w:tc>
      </w:tr>
      <w:tr w:rsidR="00A52D16" w:rsidRPr="00210D6B" w14:paraId="4B99F36B"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575618C" w14:textId="60E90469" w:rsidR="00A52D16" w:rsidRPr="00210D6B" w:rsidRDefault="6890283C" w:rsidP="467EE90A">
            <w:pPr>
              <w:rPr>
                <w:rFonts w:ascii="Calibri" w:hAnsi="Calibri"/>
                <w:i/>
                <w:iCs/>
                <w:sz w:val="24"/>
                <w:szCs w:val="24"/>
              </w:rPr>
            </w:pPr>
            <w:r w:rsidRPr="00210D6B">
              <w:rPr>
                <w:rFonts w:ascii="Calibri" w:hAnsi="Calibri"/>
                <w:b/>
                <w:bCs/>
                <w:sz w:val="24"/>
                <w:szCs w:val="24"/>
              </w:rPr>
              <w:t>Odporúčaný semester štúdia:</w:t>
            </w:r>
            <w:r w:rsidRPr="00210D6B">
              <w:rPr>
                <w:rFonts w:ascii="Calibri" w:hAnsi="Calibri"/>
                <w:sz w:val="24"/>
                <w:szCs w:val="24"/>
              </w:rPr>
              <w:t xml:space="preserve"> 2. - </w:t>
            </w:r>
            <w:r w:rsidR="24ED881F" w:rsidRPr="00210D6B">
              <w:rPr>
                <w:rFonts w:ascii="Calibri" w:hAnsi="Calibri"/>
                <w:sz w:val="24"/>
                <w:szCs w:val="24"/>
              </w:rPr>
              <w:t>9</w:t>
            </w:r>
            <w:r w:rsidRPr="00210D6B">
              <w:rPr>
                <w:rFonts w:ascii="Calibri" w:hAnsi="Calibri"/>
                <w:sz w:val="24"/>
                <w:szCs w:val="24"/>
              </w:rPr>
              <w:t>.</w:t>
            </w:r>
            <w:r w:rsidRPr="00210D6B">
              <w:rPr>
                <w:rFonts w:ascii="Calibri" w:hAnsi="Calibri"/>
                <w:i/>
                <w:iCs/>
                <w:sz w:val="24"/>
                <w:szCs w:val="24"/>
              </w:rPr>
              <w:t xml:space="preserve"> </w:t>
            </w:r>
          </w:p>
        </w:tc>
      </w:tr>
      <w:tr w:rsidR="00A52D16" w:rsidRPr="00210D6B" w14:paraId="727FA322"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B83F80B" w14:textId="3C43C579" w:rsidR="00A52D16" w:rsidRPr="00210D6B" w:rsidRDefault="00A52D16" w:rsidP="00A52D16">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1069573724"/>
                <w:placeholder>
                  <w:docPart w:val="8F1C2BC8D4BF4FAC8011B261E9EB9BD6"/>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464FCBC1" w14:textId="77777777" w:rsidR="00A52D16" w:rsidRPr="00210D6B" w:rsidRDefault="00A52D16" w:rsidP="00A52D16">
            <w:pPr>
              <w:rPr>
                <w:rFonts w:ascii="Calibri" w:hAnsi="Calibri" w:cs="Calibri"/>
                <w:sz w:val="24"/>
                <w:szCs w:val="24"/>
              </w:rPr>
            </w:pPr>
          </w:p>
        </w:tc>
      </w:tr>
      <w:tr w:rsidR="00A52D16" w:rsidRPr="00210D6B" w14:paraId="1AF41F6E"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75E321C"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Podmieňujúce predmety:</w:t>
            </w:r>
            <w:r w:rsidRPr="00210D6B">
              <w:rPr>
                <w:rFonts w:ascii="Calibri" w:hAnsi="Calibri" w:cs="Calibri"/>
                <w:sz w:val="24"/>
                <w:szCs w:val="24"/>
              </w:rPr>
              <w:t xml:space="preserve"> </w:t>
            </w:r>
          </w:p>
        </w:tc>
      </w:tr>
      <w:tr w:rsidR="00A52D16" w:rsidRPr="00210D6B" w14:paraId="4D243BCE"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AA702F0"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71B93B75"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Priebežné hodnotenie</w:t>
            </w:r>
          </w:p>
          <w:p w14:paraId="158A1612"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Hodnotenie sa odvíja od celkovej práce študenta/ky počas semestra (20 bodov) a od seminárnej práce (30 bodov). Celkové hodnotenie obsahuje súčet bodov z oboch uvedených oblastí aktivít študenta/ky.</w:t>
            </w:r>
          </w:p>
          <w:p w14:paraId="14D9103A" w14:textId="1FFC48A2" w:rsidR="00A52D16" w:rsidRPr="00210D6B" w:rsidRDefault="00A52D16" w:rsidP="00A52D16">
            <w:pPr>
              <w:rPr>
                <w:rFonts w:ascii="Calibri" w:hAnsi="Calibri"/>
                <w:i/>
                <w:iCs/>
                <w:sz w:val="24"/>
                <w:szCs w:val="24"/>
              </w:rPr>
            </w:pPr>
            <w:r w:rsidRPr="00210D6B">
              <w:rPr>
                <w:rFonts w:ascii="Calibri" w:hAnsi="Calibri"/>
                <w:i/>
                <w:iCs/>
                <w:sz w:val="24"/>
                <w:szCs w:val="24"/>
              </w:rPr>
              <w:t>•</w:t>
            </w:r>
            <w:r w:rsidRPr="00210D6B">
              <w:rPr>
                <w:sz w:val="24"/>
                <w:szCs w:val="24"/>
              </w:rPr>
              <w:tab/>
            </w:r>
            <w:r w:rsidRPr="00210D6B">
              <w:rPr>
                <w:rFonts w:ascii="Calibri" w:hAnsi="Calibri"/>
                <w:i/>
                <w:iCs/>
                <w:sz w:val="24"/>
                <w:szCs w:val="24"/>
              </w:rPr>
              <w:t xml:space="preserve">Študent/ka potrebuje na udelenie priebežného hodnotenia (ph) </w:t>
            </w:r>
            <w:r w:rsidR="00212D02" w:rsidRPr="00210D6B">
              <w:rPr>
                <w:rFonts w:ascii="Calibri" w:hAnsi="Calibri"/>
                <w:i/>
                <w:iCs/>
                <w:sz w:val="24"/>
                <w:szCs w:val="24"/>
              </w:rPr>
              <w:t>získať v priebehu semestra za 4</w:t>
            </w:r>
            <w:r w:rsidRPr="00210D6B">
              <w:rPr>
                <w:rFonts w:ascii="Calibri" w:hAnsi="Calibri"/>
                <w:i/>
                <w:iCs/>
                <w:sz w:val="24"/>
                <w:szCs w:val="24"/>
              </w:rPr>
              <w:t xml:space="preserve"> kredit</w:t>
            </w:r>
            <w:r w:rsidR="00210D6B" w:rsidRPr="00210D6B">
              <w:rPr>
                <w:rFonts w:ascii="Calibri" w:hAnsi="Calibri"/>
                <w:i/>
                <w:iCs/>
                <w:sz w:val="24"/>
                <w:szCs w:val="24"/>
              </w:rPr>
              <w:t>y</w:t>
            </w:r>
            <w:r w:rsidRPr="00210D6B">
              <w:rPr>
                <w:rFonts w:ascii="Calibri" w:hAnsi="Calibri"/>
                <w:i/>
                <w:iCs/>
                <w:sz w:val="24"/>
                <w:szCs w:val="24"/>
              </w:rPr>
              <w:t xml:space="preserve"> minimálne 25 bodov.</w:t>
            </w:r>
          </w:p>
          <w:p w14:paraId="390C8A0B"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w:t>
            </w:r>
            <w:r w:rsidRPr="00210D6B">
              <w:rPr>
                <w:rFonts w:ascii="Calibri" w:hAnsi="Calibri" w:cs="Calibri"/>
                <w:i/>
                <w:sz w:val="24"/>
                <w:szCs w:val="24"/>
              </w:rPr>
              <w:tab/>
              <w:t>Úlohou seminárnej práce je preukázať schopnosť samostatnej práce s literatúrou, vymedziť problematiku, komparovať, posúdiť a navrhnúť riešenie problematiky; predpokladá sa samostatná práca pri voľbe metodológie, prístupe aj spôsobe riešenia.</w:t>
            </w:r>
          </w:p>
          <w:p w14:paraId="0FD0AAB8" w14:textId="77777777" w:rsidR="00A52D16" w:rsidRPr="00210D6B" w:rsidRDefault="00A52D16" w:rsidP="00A52D16">
            <w:pPr>
              <w:rPr>
                <w:rFonts w:ascii="Calibri" w:hAnsi="Calibri"/>
                <w:i/>
                <w:iCs/>
                <w:sz w:val="24"/>
                <w:szCs w:val="24"/>
              </w:rPr>
            </w:pPr>
            <w:r w:rsidRPr="00210D6B">
              <w:rPr>
                <w:rFonts w:ascii="Calibri" w:hAnsi="Calibri"/>
                <w:i/>
                <w:iCs/>
                <w:sz w:val="24"/>
                <w:szCs w:val="24"/>
              </w:rPr>
              <w:t>Klasifikácia:</w:t>
            </w:r>
          </w:p>
          <w:p w14:paraId="15FCFFA2" w14:textId="77777777" w:rsidR="00A52D16" w:rsidRPr="00210D6B" w:rsidRDefault="00A52D16" w:rsidP="00A52D16">
            <w:pPr>
              <w:rPr>
                <w:rFonts w:ascii="Calibri" w:hAnsi="Calibri"/>
                <w:i/>
                <w:iCs/>
                <w:sz w:val="24"/>
                <w:szCs w:val="24"/>
              </w:rPr>
            </w:pPr>
            <w:r w:rsidRPr="00210D6B">
              <w:rPr>
                <w:rFonts w:ascii="Calibri" w:hAnsi="Calibri"/>
                <w:i/>
                <w:iCs/>
                <w:sz w:val="24"/>
                <w:szCs w:val="24"/>
              </w:rPr>
              <w:t>A: 100,00 – 90,00 %</w:t>
            </w:r>
          </w:p>
          <w:p w14:paraId="77173D6D" w14:textId="77777777" w:rsidR="00A52D16" w:rsidRPr="00210D6B" w:rsidRDefault="00A52D16" w:rsidP="00A52D16">
            <w:pPr>
              <w:rPr>
                <w:rFonts w:ascii="Calibri" w:hAnsi="Calibri"/>
                <w:i/>
                <w:iCs/>
                <w:sz w:val="24"/>
                <w:szCs w:val="24"/>
              </w:rPr>
            </w:pPr>
            <w:r w:rsidRPr="00210D6B">
              <w:rPr>
                <w:rFonts w:ascii="Calibri" w:hAnsi="Calibri"/>
                <w:i/>
                <w:iCs/>
                <w:sz w:val="24"/>
                <w:szCs w:val="24"/>
              </w:rPr>
              <w:t>B: 89,99 – 80,00 %</w:t>
            </w:r>
            <w:r w:rsidRPr="00210D6B">
              <w:rPr>
                <w:rFonts w:ascii="Calibri" w:hAnsi="Calibri"/>
                <w:i/>
                <w:iCs/>
                <w:sz w:val="24"/>
                <w:szCs w:val="24"/>
              </w:rPr>
              <w:br/>
              <w:t>C: 79,99 – 70,00 %</w:t>
            </w:r>
            <w:r w:rsidRPr="00210D6B">
              <w:rPr>
                <w:rFonts w:ascii="Calibri" w:hAnsi="Calibri"/>
                <w:i/>
                <w:iCs/>
                <w:sz w:val="24"/>
                <w:szCs w:val="24"/>
              </w:rPr>
              <w:br/>
              <w:t>D: 69,99 – 60,00 %</w:t>
            </w:r>
            <w:r w:rsidRPr="00210D6B">
              <w:rPr>
                <w:rFonts w:ascii="Calibri" w:hAnsi="Calibri"/>
                <w:i/>
                <w:iCs/>
                <w:sz w:val="24"/>
                <w:szCs w:val="24"/>
              </w:rPr>
              <w:br/>
              <w:t>E: 59,99 – 50,00 %</w:t>
            </w:r>
          </w:p>
          <w:p w14:paraId="7C184720" w14:textId="77777777" w:rsidR="00A52D16" w:rsidRPr="00210D6B" w:rsidRDefault="00A52D16" w:rsidP="00A52D16">
            <w:pPr>
              <w:rPr>
                <w:rFonts w:ascii="Calibri" w:eastAsia="Calibri" w:hAnsi="Calibri" w:cs="Calibri"/>
                <w:color w:val="000000"/>
                <w:sz w:val="24"/>
                <w:szCs w:val="24"/>
              </w:rPr>
            </w:pPr>
            <w:r w:rsidRPr="00210D6B">
              <w:rPr>
                <w:rFonts w:ascii="Calibri" w:hAnsi="Calibri"/>
                <w:i/>
                <w:iCs/>
                <w:sz w:val="24"/>
                <w:szCs w:val="24"/>
              </w:rPr>
              <w:t>FX: 49,99 a menej %</w:t>
            </w:r>
          </w:p>
        </w:tc>
      </w:tr>
      <w:tr w:rsidR="00A52D16" w:rsidRPr="00210D6B" w14:paraId="483ECD99"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9FC935E"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10294727"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Študent dokáže:</w:t>
            </w:r>
          </w:p>
          <w:p w14:paraId="5B01760F" w14:textId="77777777" w:rsidR="00A52D16" w:rsidRPr="00210D6B" w:rsidRDefault="00A52D16" w:rsidP="00A52D16">
            <w:pPr>
              <w:rPr>
                <w:rFonts w:ascii="Calibri" w:hAnsi="Calibri" w:cs="Calibri"/>
                <w:i/>
                <w:sz w:val="24"/>
                <w:szCs w:val="24"/>
              </w:rPr>
            </w:pPr>
            <w:r w:rsidRPr="00210D6B">
              <w:rPr>
                <w:rFonts w:ascii="Calibri" w:hAnsi="Calibri" w:cs="Calibri"/>
                <w:i/>
                <w:sz w:val="24"/>
                <w:szCs w:val="24"/>
              </w:rPr>
              <w:t>Vedomosti:</w:t>
            </w:r>
          </w:p>
          <w:p w14:paraId="419D8B1C"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definovať základné pojmy filozofie kultúry: kultúra, civilizácia, akulturácia, multikulturalizmus, kozmopolitizmus, globalizácia, kritika kultúry</w:t>
            </w:r>
          </w:p>
          <w:p w14:paraId="77E23B91"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poznať základné dejinnofilozofické koncepcie filozofie kultúry</w:t>
            </w:r>
          </w:p>
          <w:p w14:paraId="059222C8"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definovať obsahové a významové rozdiely pojmov kultúra a kultúry, civilizácia a civilizácie a iné</w:t>
            </w:r>
          </w:p>
          <w:p w14:paraId="61910CFB"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poznať sémantické dejiny pojmu kultúra</w:t>
            </w:r>
          </w:p>
          <w:p w14:paraId="5C8C6B09" w14:textId="77777777" w:rsidR="00A52D16" w:rsidRPr="00210D6B" w:rsidRDefault="00A52D16" w:rsidP="00A52D16">
            <w:pPr>
              <w:ind w:left="720"/>
              <w:contextualSpacing/>
              <w:rPr>
                <w:rFonts w:ascii="Calibri" w:hAnsi="Calibri" w:cs="Calibri"/>
                <w:i/>
                <w:sz w:val="24"/>
                <w:szCs w:val="24"/>
              </w:rPr>
            </w:pPr>
          </w:p>
          <w:p w14:paraId="143A5AD8" w14:textId="77777777" w:rsidR="00A52D16" w:rsidRPr="00210D6B" w:rsidRDefault="00A52D16" w:rsidP="00A52D16">
            <w:pPr>
              <w:ind w:left="720" w:hanging="720"/>
              <w:contextualSpacing/>
              <w:rPr>
                <w:rFonts w:ascii="Calibri" w:hAnsi="Calibri" w:cs="Calibri"/>
                <w:i/>
                <w:sz w:val="24"/>
                <w:szCs w:val="24"/>
              </w:rPr>
            </w:pPr>
            <w:r w:rsidRPr="00210D6B">
              <w:rPr>
                <w:rFonts w:ascii="Calibri" w:hAnsi="Calibri" w:cs="Calibri"/>
                <w:i/>
                <w:sz w:val="24"/>
                <w:szCs w:val="24"/>
              </w:rPr>
              <w:t>Zručnosti:</w:t>
            </w:r>
          </w:p>
          <w:p w14:paraId="5DA74C45"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 xml:space="preserve">charakterizovať kultúru ako špecifickú ľudskú činnosť, ktorá sa dá pomenovať ako humanizácia sveta a človeka </w:t>
            </w:r>
          </w:p>
          <w:p w14:paraId="536C0F6A"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určiť vzťahy a rozdiely medzi pojmami kultúra a civilizácia</w:t>
            </w:r>
          </w:p>
          <w:p w14:paraId="71F53692"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 xml:space="preserve">analyzovať problémové pole rámcov: príroda a kultúra, dejiny a kultúra, výchova a kultúra  </w:t>
            </w:r>
          </w:p>
          <w:p w14:paraId="418E8717"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definovať filozofiu kultúry ako filozoficko-kritické skúmanie fenoménu kultúry</w:t>
            </w:r>
          </w:p>
          <w:p w14:paraId="4C4B75D4"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popísať filozofické základy fenoménu multikulturalizmu a multikultúrnej výchovy</w:t>
            </w:r>
          </w:p>
          <w:p w14:paraId="3382A365" w14:textId="77777777" w:rsidR="00A52D16" w:rsidRPr="00210D6B" w:rsidRDefault="00A52D16" w:rsidP="00A52D16">
            <w:pPr>
              <w:rPr>
                <w:rFonts w:ascii="Calibri" w:hAnsi="Calibri" w:cs="Calibri"/>
                <w:i/>
                <w:sz w:val="24"/>
                <w:szCs w:val="24"/>
              </w:rPr>
            </w:pPr>
          </w:p>
          <w:p w14:paraId="230EAD60" w14:textId="28155DF0" w:rsidR="00A52D16" w:rsidRPr="00210D6B" w:rsidRDefault="4E5D7DDE" w:rsidP="07BFBDF4">
            <w:pPr>
              <w:ind w:left="720" w:hanging="720"/>
              <w:contextualSpacing/>
              <w:rPr>
                <w:rFonts w:ascii="Calibri" w:hAnsi="Calibri" w:cs="Calibri"/>
                <w:i/>
                <w:iCs/>
                <w:sz w:val="24"/>
                <w:szCs w:val="24"/>
              </w:rPr>
            </w:pPr>
            <w:r w:rsidRPr="00210D6B">
              <w:rPr>
                <w:rFonts w:ascii="Calibri" w:hAnsi="Calibri" w:cs="Calibri"/>
                <w:i/>
                <w:iCs/>
                <w:sz w:val="24"/>
                <w:szCs w:val="24"/>
              </w:rPr>
              <w:t>Kompetentnosti</w:t>
            </w:r>
            <w:r w:rsidR="00A52D16" w:rsidRPr="00210D6B">
              <w:rPr>
                <w:rFonts w:ascii="Calibri" w:hAnsi="Calibri" w:cs="Calibri"/>
                <w:i/>
                <w:iCs/>
                <w:sz w:val="24"/>
                <w:szCs w:val="24"/>
              </w:rPr>
              <w:t>:</w:t>
            </w:r>
          </w:p>
          <w:p w14:paraId="4A7415B5"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 xml:space="preserve">vymedziť obsah a význam súčasného pojmu kultúra </w:t>
            </w:r>
          </w:p>
          <w:p w14:paraId="523CAC2D"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filozoficky kriticky interpretovať súčasnú kultúru</w:t>
            </w:r>
          </w:p>
          <w:p w14:paraId="1F942827" w14:textId="77777777" w:rsidR="00A52D16" w:rsidRPr="00210D6B" w:rsidRDefault="00A52D16" w:rsidP="00E123D6">
            <w:pPr>
              <w:numPr>
                <w:ilvl w:val="0"/>
                <w:numId w:val="37"/>
              </w:numPr>
              <w:contextualSpacing/>
              <w:rPr>
                <w:rFonts w:ascii="Calibri" w:hAnsi="Calibri" w:cs="Calibri"/>
                <w:i/>
                <w:sz w:val="24"/>
                <w:szCs w:val="24"/>
              </w:rPr>
            </w:pPr>
            <w:r w:rsidRPr="00210D6B">
              <w:rPr>
                <w:rFonts w:ascii="Calibri" w:hAnsi="Calibri" w:cs="Calibri"/>
                <w:i/>
                <w:sz w:val="24"/>
                <w:szCs w:val="24"/>
              </w:rPr>
              <w:t>aktívne diskutovať a primerane prezentovať svoj názor v písomnej aj ústnej podobe</w:t>
            </w:r>
          </w:p>
          <w:p w14:paraId="5C71F136" w14:textId="77777777" w:rsidR="00A52D16" w:rsidRPr="00210D6B" w:rsidRDefault="00A52D16" w:rsidP="00A52D16">
            <w:pPr>
              <w:rPr>
                <w:rFonts w:ascii="Calibri" w:hAnsi="Calibri" w:cs="Calibri"/>
                <w:i/>
                <w:sz w:val="24"/>
                <w:szCs w:val="24"/>
              </w:rPr>
            </w:pPr>
          </w:p>
        </w:tc>
      </w:tr>
      <w:tr w:rsidR="00A52D16" w:rsidRPr="00210D6B" w14:paraId="0EBF7D4B"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CF3F29"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65B5C959" w14:textId="77777777" w:rsidR="00A52D16" w:rsidRPr="00210D6B" w:rsidRDefault="00A52D16" w:rsidP="00E123D6">
            <w:pPr>
              <w:numPr>
                <w:ilvl w:val="0"/>
                <w:numId w:val="43"/>
              </w:numPr>
              <w:contextualSpacing/>
              <w:rPr>
                <w:rFonts w:ascii="Calibri" w:eastAsia="SimSun" w:hAnsi="Calibri"/>
                <w:i/>
                <w:iCs/>
                <w:sz w:val="24"/>
                <w:szCs w:val="24"/>
              </w:rPr>
            </w:pPr>
            <w:r w:rsidRPr="00210D6B">
              <w:rPr>
                <w:rFonts w:ascii="Calibri" w:hAnsi="Calibri"/>
                <w:i/>
                <w:iCs/>
                <w:sz w:val="24"/>
                <w:szCs w:val="24"/>
              </w:rPr>
              <w:t>Fenomén kultúry v dejinách filozofie</w:t>
            </w:r>
          </w:p>
          <w:p w14:paraId="5C111898" w14:textId="77777777" w:rsidR="00A52D16" w:rsidRPr="00210D6B" w:rsidRDefault="00A52D16" w:rsidP="00E123D6">
            <w:pPr>
              <w:numPr>
                <w:ilvl w:val="0"/>
                <w:numId w:val="43"/>
              </w:numPr>
              <w:contextualSpacing/>
              <w:rPr>
                <w:i/>
                <w:iCs/>
                <w:sz w:val="24"/>
                <w:szCs w:val="24"/>
              </w:rPr>
            </w:pPr>
            <w:r w:rsidRPr="00210D6B">
              <w:rPr>
                <w:rFonts w:ascii="Calibri" w:hAnsi="Calibri"/>
                <w:i/>
                <w:iCs/>
                <w:sz w:val="24"/>
                <w:szCs w:val="24"/>
              </w:rPr>
              <w:t>Sémantické dejiny pojmu kultúry</w:t>
            </w:r>
          </w:p>
          <w:p w14:paraId="667963AA" w14:textId="77777777" w:rsidR="00A52D16" w:rsidRPr="00210D6B" w:rsidRDefault="00A52D16" w:rsidP="00E123D6">
            <w:pPr>
              <w:numPr>
                <w:ilvl w:val="0"/>
                <w:numId w:val="43"/>
              </w:numPr>
              <w:contextualSpacing/>
              <w:rPr>
                <w:i/>
                <w:iCs/>
                <w:sz w:val="24"/>
                <w:szCs w:val="24"/>
              </w:rPr>
            </w:pPr>
            <w:r w:rsidRPr="00210D6B">
              <w:rPr>
                <w:rFonts w:ascii="Calibri" w:hAnsi="Calibri"/>
                <w:i/>
                <w:iCs/>
                <w:sz w:val="24"/>
                <w:szCs w:val="24"/>
              </w:rPr>
              <w:t>Problém definície pojmu kultúry</w:t>
            </w:r>
          </w:p>
          <w:p w14:paraId="1C04D03A" w14:textId="77777777" w:rsidR="00A52D16" w:rsidRPr="00210D6B" w:rsidRDefault="00A52D16" w:rsidP="00E123D6">
            <w:pPr>
              <w:numPr>
                <w:ilvl w:val="0"/>
                <w:numId w:val="43"/>
              </w:numPr>
              <w:contextualSpacing/>
              <w:rPr>
                <w:i/>
                <w:iCs/>
                <w:sz w:val="24"/>
                <w:szCs w:val="24"/>
              </w:rPr>
            </w:pPr>
            <w:r w:rsidRPr="00210D6B">
              <w:rPr>
                <w:rFonts w:ascii="Calibri" w:hAnsi="Calibri"/>
                <w:i/>
                <w:iCs/>
                <w:sz w:val="24"/>
                <w:szCs w:val="24"/>
              </w:rPr>
              <w:t>Zrod moderného pojmu kultúra (Kant, Herder)</w:t>
            </w:r>
          </w:p>
          <w:p w14:paraId="541C6516" w14:textId="77777777" w:rsidR="00A52D16" w:rsidRPr="00210D6B" w:rsidRDefault="00A52D16" w:rsidP="00E123D6">
            <w:pPr>
              <w:numPr>
                <w:ilvl w:val="0"/>
                <w:numId w:val="43"/>
              </w:numPr>
              <w:contextualSpacing/>
              <w:rPr>
                <w:i/>
                <w:iCs/>
                <w:sz w:val="24"/>
                <w:szCs w:val="24"/>
              </w:rPr>
            </w:pPr>
            <w:r w:rsidRPr="00210D6B">
              <w:rPr>
                <w:rFonts w:ascii="Calibri" w:hAnsi="Calibri"/>
                <w:i/>
                <w:iCs/>
                <w:sz w:val="24"/>
                <w:szCs w:val="24"/>
              </w:rPr>
              <w:t xml:space="preserve">Moderné chápanie kultúry </w:t>
            </w:r>
          </w:p>
          <w:p w14:paraId="7DDB4642" w14:textId="77777777" w:rsidR="00A52D16" w:rsidRPr="00210D6B" w:rsidRDefault="00A52D16" w:rsidP="00E123D6">
            <w:pPr>
              <w:numPr>
                <w:ilvl w:val="0"/>
                <w:numId w:val="43"/>
              </w:numPr>
              <w:contextualSpacing/>
              <w:rPr>
                <w:i/>
                <w:iCs/>
                <w:sz w:val="24"/>
                <w:szCs w:val="24"/>
              </w:rPr>
            </w:pPr>
            <w:r w:rsidRPr="00210D6B">
              <w:rPr>
                <w:rFonts w:ascii="Calibri" w:hAnsi="Calibri"/>
                <w:i/>
                <w:iCs/>
                <w:sz w:val="24"/>
                <w:szCs w:val="24"/>
              </w:rPr>
              <w:t xml:space="preserve">Vzťah kultúry, antropológie a filozofie dejín </w:t>
            </w:r>
          </w:p>
          <w:p w14:paraId="3998443E" w14:textId="77777777" w:rsidR="00A52D16" w:rsidRPr="00210D6B" w:rsidRDefault="00A52D16" w:rsidP="00E123D6">
            <w:pPr>
              <w:numPr>
                <w:ilvl w:val="0"/>
                <w:numId w:val="43"/>
              </w:numPr>
              <w:contextualSpacing/>
              <w:rPr>
                <w:i/>
                <w:iCs/>
                <w:sz w:val="24"/>
                <w:szCs w:val="24"/>
              </w:rPr>
            </w:pPr>
            <w:r w:rsidRPr="00210D6B">
              <w:rPr>
                <w:rFonts w:ascii="Calibri" w:hAnsi="Calibri"/>
                <w:i/>
                <w:iCs/>
                <w:sz w:val="24"/>
                <w:szCs w:val="24"/>
              </w:rPr>
              <w:t>Kultúra a civilizácia</w:t>
            </w:r>
          </w:p>
          <w:p w14:paraId="19CD9695" w14:textId="77777777" w:rsidR="00A52D16" w:rsidRPr="00210D6B" w:rsidRDefault="00A52D16" w:rsidP="00E123D6">
            <w:pPr>
              <w:numPr>
                <w:ilvl w:val="0"/>
                <w:numId w:val="43"/>
              </w:numPr>
              <w:contextualSpacing/>
              <w:rPr>
                <w:i/>
                <w:iCs/>
                <w:sz w:val="24"/>
                <w:szCs w:val="24"/>
              </w:rPr>
            </w:pPr>
            <w:r w:rsidRPr="00210D6B">
              <w:rPr>
                <w:rFonts w:ascii="Calibri" w:hAnsi="Calibri"/>
                <w:i/>
                <w:iCs/>
                <w:sz w:val="24"/>
                <w:szCs w:val="24"/>
              </w:rPr>
              <w:t>Kritika kultúry</w:t>
            </w:r>
          </w:p>
        </w:tc>
      </w:tr>
      <w:tr w:rsidR="00A52D16" w:rsidRPr="00210D6B" w14:paraId="1F6D0E8F"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3E00107"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Odporúčaná literatúra:</w:t>
            </w:r>
            <w:r w:rsidRPr="00210D6B">
              <w:rPr>
                <w:rFonts w:ascii="Calibri" w:hAnsi="Calibri" w:cs="Calibri"/>
                <w:i/>
                <w:sz w:val="24"/>
                <w:szCs w:val="24"/>
              </w:rPr>
              <w:t xml:space="preserve"> </w:t>
            </w:r>
          </w:p>
          <w:p w14:paraId="0B0BFAB3" w14:textId="77777777" w:rsidR="00A52D16" w:rsidRPr="00210D6B" w:rsidRDefault="00A52D16" w:rsidP="00A52D16">
            <w:pPr>
              <w:rPr>
                <w:sz w:val="24"/>
                <w:szCs w:val="24"/>
              </w:rPr>
            </w:pPr>
            <w:r w:rsidRPr="00210D6B">
              <w:rPr>
                <w:rFonts w:ascii="Calibri" w:hAnsi="Calibri" w:cs="Calibri"/>
                <w:sz w:val="24"/>
                <w:szCs w:val="24"/>
              </w:rPr>
              <w:t xml:space="preserve">Benczeová, B., 2014. </w:t>
            </w:r>
            <w:r w:rsidRPr="00210D6B">
              <w:rPr>
                <w:rFonts w:ascii="Calibri" w:hAnsi="Calibri" w:cs="Calibri"/>
                <w:i/>
                <w:sz w:val="24"/>
                <w:szCs w:val="24"/>
              </w:rPr>
              <w:t>Postmoderná filozofia kultúry</w:t>
            </w:r>
            <w:r w:rsidRPr="00210D6B">
              <w:rPr>
                <w:rFonts w:ascii="Calibri" w:hAnsi="Calibri" w:cs="Calibri"/>
                <w:sz w:val="24"/>
                <w:szCs w:val="24"/>
              </w:rPr>
              <w:t xml:space="preserve">. Bratislava: UK v Bratislave. </w:t>
            </w:r>
          </w:p>
          <w:p w14:paraId="67F506A3"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Csontos, L., 1996. </w:t>
            </w:r>
            <w:r w:rsidRPr="00210D6B">
              <w:rPr>
                <w:rFonts w:ascii="Calibri" w:hAnsi="Calibri" w:cs="Calibri"/>
                <w:i/>
                <w:sz w:val="24"/>
                <w:szCs w:val="24"/>
              </w:rPr>
              <w:t>Úvod do filozofie kultúry</w:t>
            </w:r>
            <w:r w:rsidRPr="00210D6B">
              <w:rPr>
                <w:rFonts w:ascii="Calibri" w:hAnsi="Calibri" w:cs="Calibri"/>
                <w:sz w:val="24"/>
                <w:szCs w:val="24"/>
              </w:rPr>
              <w:t xml:space="preserve">. Bratislava: Aloisianum. </w:t>
            </w:r>
          </w:p>
          <w:p w14:paraId="0BCB83E9"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Černý, V., 1991. </w:t>
            </w:r>
            <w:r w:rsidRPr="00210D6B">
              <w:rPr>
                <w:rFonts w:ascii="Calibri" w:hAnsi="Calibri" w:cs="Calibri"/>
                <w:i/>
                <w:sz w:val="24"/>
                <w:szCs w:val="24"/>
              </w:rPr>
              <w:t>O povaze naší kultury</w:t>
            </w:r>
            <w:r w:rsidRPr="00210D6B">
              <w:rPr>
                <w:rFonts w:ascii="Calibri" w:hAnsi="Calibri" w:cs="Calibri"/>
                <w:sz w:val="24"/>
                <w:szCs w:val="24"/>
              </w:rPr>
              <w:t xml:space="preserve">. Praha: Atlantis. </w:t>
            </w:r>
          </w:p>
          <w:p w14:paraId="31694278"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Eagleton, T., 2001. </w:t>
            </w:r>
            <w:r w:rsidRPr="00210D6B">
              <w:rPr>
                <w:rFonts w:ascii="Calibri" w:hAnsi="Calibri" w:cs="Calibri"/>
                <w:i/>
                <w:sz w:val="24"/>
                <w:szCs w:val="24"/>
              </w:rPr>
              <w:t>Idea kultury</w:t>
            </w:r>
            <w:r w:rsidRPr="00210D6B">
              <w:rPr>
                <w:rFonts w:ascii="Calibri" w:hAnsi="Calibri" w:cs="Calibri"/>
                <w:sz w:val="24"/>
                <w:szCs w:val="24"/>
              </w:rPr>
              <w:t xml:space="preserve">, Host, Brno. </w:t>
            </w:r>
          </w:p>
          <w:p w14:paraId="67D251AD"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Fobelová, D., 2004. </w:t>
            </w:r>
            <w:r w:rsidRPr="00210D6B">
              <w:rPr>
                <w:rFonts w:ascii="Calibri" w:hAnsi="Calibri" w:cs="Calibri"/>
                <w:i/>
                <w:sz w:val="24"/>
                <w:szCs w:val="24"/>
              </w:rPr>
              <w:t>Tri rozmery kultúry</w:t>
            </w:r>
            <w:r w:rsidRPr="00210D6B">
              <w:rPr>
                <w:rFonts w:ascii="Calibri" w:hAnsi="Calibri" w:cs="Calibri"/>
                <w:sz w:val="24"/>
                <w:szCs w:val="24"/>
              </w:rPr>
              <w:t xml:space="preserve">. Bratislava: Iris. </w:t>
            </w:r>
          </w:p>
          <w:p w14:paraId="6C1ACF7B"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Freud, S., 2014. </w:t>
            </w:r>
            <w:r w:rsidRPr="00210D6B">
              <w:rPr>
                <w:rFonts w:ascii="Calibri" w:hAnsi="Calibri" w:cs="Calibri"/>
                <w:i/>
                <w:sz w:val="24"/>
                <w:szCs w:val="24"/>
              </w:rPr>
              <w:t>O človeku, kultúre a náboženstve</w:t>
            </w:r>
            <w:r w:rsidRPr="00210D6B">
              <w:rPr>
                <w:rFonts w:ascii="Calibri" w:hAnsi="Calibri" w:cs="Calibri"/>
                <w:sz w:val="24"/>
                <w:szCs w:val="24"/>
              </w:rPr>
              <w:t xml:space="preserve">. Bratislava: Európa. </w:t>
            </w:r>
          </w:p>
          <w:p w14:paraId="331C4D11"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Geertz, C., 2000. </w:t>
            </w:r>
            <w:r w:rsidRPr="00210D6B">
              <w:rPr>
                <w:rFonts w:ascii="Calibri" w:hAnsi="Calibri" w:cs="Calibri"/>
                <w:i/>
                <w:sz w:val="24"/>
                <w:szCs w:val="24"/>
              </w:rPr>
              <w:t>Interpretace kultur</w:t>
            </w:r>
            <w:r w:rsidRPr="00210D6B">
              <w:rPr>
                <w:rFonts w:ascii="Calibri" w:hAnsi="Calibri" w:cs="Calibri"/>
                <w:sz w:val="24"/>
                <w:szCs w:val="24"/>
              </w:rPr>
              <w:t xml:space="preserve">. Praha: Sociologické nakladatelství. </w:t>
            </w:r>
          </w:p>
          <w:p w14:paraId="33D829E6"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Girard, R., 2008. </w:t>
            </w:r>
            <w:r w:rsidRPr="00210D6B">
              <w:rPr>
                <w:rFonts w:ascii="Calibri" w:hAnsi="Calibri" w:cs="Calibri"/>
                <w:i/>
                <w:sz w:val="24"/>
                <w:szCs w:val="24"/>
              </w:rPr>
              <w:t>O původu kultury. Hovory s Pierpaolem Antonellem a Joãem Cezarem de Castro Rocha</w:t>
            </w:r>
            <w:r w:rsidRPr="00210D6B">
              <w:rPr>
                <w:rFonts w:ascii="Calibri" w:hAnsi="Calibri" w:cs="Calibri"/>
                <w:sz w:val="24"/>
                <w:szCs w:val="24"/>
              </w:rPr>
              <w:t xml:space="preserve">. Brno: Centrum pro studium demokracie a kultury. </w:t>
            </w:r>
          </w:p>
          <w:p w14:paraId="24213313"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Jakubovská, V., 2015. Niekoľko myšlienok o kultúre z hľadiska filozofie kultúry S. Freuda. In: D. Špirko, ed. </w:t>
            </w:r>
            <w:r w:rsidRPr="00210D6B">
              <w:rPr>
                <w:rFonts w:ascii="Calibri" w:hAnsi="Calibri" w:cs="Calibri"/>
                <w:i/>
                <w:sz w:val="24"/>
                <w:szCs w:val="24"/>
              </w:rPr>
              <w:t>Filozofia, kultúra, environment. Zborník príspevkov z vedeckého kolokvia</w:t>
            </w:r>
            <w:r w:rsidRPr="00210D6B">
              <w:rPr>
                <w:rFonts w:ascii="Calibri" w:hAnsi="Calibri" w:cs="Calibri"/>
                <w:sz w:val="24"/>
                <w:szCs w:val="24"/>
              </w:rPr>
              <w:t xml:space="preserve">. Nitra: UKF v Nitre, s. 25-34. </w:t>
            </w:r>
          </w:p>
          <w:p w14:paraId="2CB36363"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lastRenderedPageBreak/>
              <w:t xml:space="preserve">Konersmann, R., 2010. </w:t>
            </w:r>
            <w:r w:rsidRPr="00210D6B">
              <w:rPr>
                <w:rFonts w:ascii="Calibri" w:hAnsi="Calibri" w:cs="Calibri"/>
                <w:i/>
                <w:sz w:val="24"/>
                <w:szCs w:val="24"/>
              </w:rPr>
              <w:t>Kulturphilosophie zur Einführung</w:t>
            </w:r>
            <w:r w:rsidRPr="00210D6B">
              <w:rPr>
                <w:rFonts w:ascii="Calibri" w:hAnsi="Calibri" w:cs="Calibri"/>
                <w:sz w:val="24"/>
                <w:szCs w:val="24"/>
              </w:rPr>
              <w:t xml:space="preserve">. Hamburg: Junius. </w:t>
            </w:r>
          </w:p>
          <w:p w14:paraId="0125F74E"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Kyslan, P., 2020</w:t>
            </w:r>
            <w:r w:rsidRPr="00210D6B">
              <w:rPr>
                <w:rFonts w:ascii="Calibri" w:hAnsi="Calibri" w:cs="Calibri"/>
                <w:i/>
                <w:sz w:val="24"/>
                <w:szCs w:val="24"/>
              </w:rPr>
              <w:t>. Filozofia kultúry I</w:t>
            </w:r>
            <w:r w:rsidRPr="00210D6B">
              <w:rPr>
                <w:rFonts w:ascii="Calibri" w:hAnsi="Calibri" w:cs="Calibri"/>
                <w:sz w:val="24"/>
                <w:szCs w:val="24"/>
              </w:rPr>
              <w:t>. Prešov: FF PU.</w:t>
            </w:r>
          </w:p>
          <w:p w14:paraId="4775818D"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Novosád, F., 2016. </w:t>
            </w:r>
            <w:r w:rsidRPr="00210D6B">
              <w:rPr>
                <w:rFonts w:ascii="Calibri" w:hAnsi="Calibri" w:cs="Calibri"/>
                <w:i/>
                <w:sz w:val="24"/>
                <w:szCs w:val="24"/>
              </w:rPr>
              <w:t>V zrkadle kultúry</w:t>
            </w:r>
            <w:r w:rsidRPr="00210D6B">
              <w:rPr>
                <w:rFonts w:ascii="Calibri" w:hAnsi="Calibri" w:cs="Calibri"/>
                <w:sz w:val="24"/>
                <w:szCs w:val="24"/>
              </w:rPr>
              <w:t xml:space="preserve">. Bratislava: Iris. </w:t>
            </w:r>
          </w:p>
          <w:p w14:paraId="709DCC43"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Simmel, G., 2003. </w:t>
            </w:r>
            <w:r w:rsidRPr="00210D6B">
              <w:rPr>
                <w:rFonts w:ascii="Calibri" w:hAnsi="Calibri" w:cs="Calibri"/>
                <w:i/>
                <w:sz w:val="24"/>
                <w:szCs w:val="24"/>
              </w:rPr>
              <w:t>O podstate kultúry</w:t>
            </w:r>
            <w:r w:rsidRPr="00210D6B">
              <w:rPr>
                <w:rFonts w:ascii="Calibri" w:hAnsi="Calibri" w:cs="Calibri"/>
                <w:sz w:val="24"/>
                <w:szCs w:val="24"/>
              </w:rPr>
              <w:t xml:space="preserve">. Bratislava: Kalligram.  </w:t>
            </w:r>
          </w:p>
          <w:p w14:paraId="0FF58838"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 xml:space="preserve">Soukup, V., 2000. </w:t>
            </w:r>
            <w:r w:rsidRPr="00210D6B">
              <w:rPr>
                <w:rFonts w:ascii="Calibri" w:hAnsi="Calibri" w:cs="Calibri"/>
                <w:i/>
                <w:sz w:val="24"/>
                <w:szCs w:val="24"/>
              </w:rPr>
              <w:t>Přehled antropologických teorií kultury</w:t>
            </w:r>
            <w:r w:rsidRPr="00210D6B">
              <w:rPr>
                <w:rFonts w:ascii="Calibri" w:hAnsi="Calibri" w:cs="Calibri"/>
                <w:sz w:val="24"/>
                <w:szCs w:val="24"/>
              </w:rPr>
              <w:t xml:space="preserve">. Praha: Portál.  </w:t>
            </w:r>
          </w:p>
        </w:tc>
      </w:tr>
      <w:tr w:rsidR="00A52D16" w:rsidRPr="00210D6B" w14:paraId="4F3EF747" w14:textId="77777777" w:rsidTr="467EE90A">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75CA9FB" w14:textId="77777777" w:rsidR="00A52D16" w:rsidRPr="00210D6B" w:rsidRDefault="00A52D16" w:rsidP="00A52D16">
            <w:pPr>
              <w:rPr>
                <w:rFonts w:ascii="Calibri" w:hAnsi="Calibri" w:cs="Calibri"/>
                <w:b/>
                <w:sz w:val="24"/>
                <w:szCs w:val="24"/>
              </w:rPr>
            </w:pPr>
            <w:r w:rsidRPr="00210D6B">
              <w:rPr>
                <w:rFonts w:ascii="Calibri" w:hAnsi="Calibri" w:cs="Calibri"/>
                <w:b/>
                <w:sz w:val="24"/>
                <w:szCs w:val="24"/>
              </w:rPr>
              <w:lastRenderedPageBreak/>
              <w:t xml:space="preserve">Jazyk, ktorého znalosť je potrebná na absolvovanie predmetu: </w:t>
            </w:r>
            <w:r w:rsidRPr="00210D6B">
              <w:rPr>
                <w:rFonts w:ascii="Calibri" w:hAnsi="Calibri" w:cs="Calibri"/>
                <w:i/>
                <w:sz w:val="24"/>
                <w:szCs w:val="24"/>
              </w:rPr>
              <w:t>slovenský jazyk</w:t>
            </w:r>
          </w:p>
        </w:tc>
      </w:tr>
      <w:tr w:rsidR="00A52D16" w:rsidRPr="00210D6B" w14:paraId="1D6914A4"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10C80AF"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r w:rsidRPr="00210D6B">
              <w:rPr>
                <w:rFonts w:ascii="Calibri" w:hAnsi="Calibri" w:cs="Calibri"/>
                <w:i/>
                <w:iCs/>
                <w:sz w:val="24"/>
                <w:szCs w:val="24"/>
              </w:rPr>
              <w:t>Pramennú aj interpretačnú literatúru vyučujúci poskytne študentom v naskenovanej podobe.</w:t>
            </w:r>
            <w:r w:rsidRPr="00210D6B">
              <w:rPr>
                <w:rFonts w:ascii="Calibri" w:hAnsi="Calibri" w:cs="Calibri"/>
                <w:sz w:val="24"/>
                <w:szCs w:val="24"/>
              </w:rPr>
              <w:t xml:space="preserve"> </w:t>
            </w:r>
          </w:p>
        </w:tc>
      </w:tr>
      <w:tr w:rsidR="00A52D16" w:rsidRPr="00210D6B" w14:paraId="4D22851E" w14:textId="77777777" w:rsidTr="467EE90A">
        <w:trPr>
          <w:trHeight w:val="170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B7D0FC7" w14:textId="77777777" w:rsidR="00A52D16" w:rsidRPr="00210D6B" w:rsidRDefault="00A52D16" w:rsidP="00A52D16">
            <w:pPr>
              <w:rPr>
                <w:rFonts w:ascii="Calibri" w:hAnsi="Calibri" w:cs="Calibri"/>
                <w:b/>
                <w:sz w:val="24"/>
                <w:szCs w:val="24"/>
              </w:rPr>
            </w:pPr>
            <w:r w:rsidRPr="00210D6B">
              <w:rPr>
                <w:rFonts w:ascii="Calibri" w:hAnsi="Calibri" w:cs="Calibri"/>
                <w:b/>
                <w:sz w:val="24"/>
                <w:szCs w:val="24"/>
              </w:rPr>
              <w:t>Hodnotenie predmetov</w:t>
            </w:r>
          </w:p>
          <w:p w14:paraId="181596C0" w14:textId="77777777" w:rsidR="00A52D16" w:rsidRPr="00210D6B" w:rsidRDefault="00A52D16" w:rsidP="00A52D16">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62199465" w14:textId="77777777" w:rsidR="00A52D16" w:rsidRPr="00210D6B" w:rsidRDefault="00A52D16" w:rsidP="00A52D16">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52D16" w:rsidRPr="00210D6B" w14:paraId="32248050"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4ACF8310"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B955A00"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F768966"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64BB68E"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20E92BE"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A4C05BD" w14:textId="77777777" w:rsidR="00A52D16" w:rsidRPr="00210D6B" w:rsidRDefault="00A52D16" w:rsidP="00A52D16">
                  <w:pPr>
                    <w:jc w:val="center"/>
                    <w:rPr>
                      <w:rFonts w:ascii="Calibri" w:hAnsi="Calibri" w:cs="Calibri"/>
                      <w:sz w:val="24"/>
                      <w:szCs w:val="24"/>
                    </w:rPr>
                  </w:pPr>
                  <w:r w:rsidRPr="00210D6B">
                    <w:rPr>
                      <w:rFonts w:ascii="Calibri" w:hAnsi="Calibri" w:cs="Calibri"/>
                      <w:sz w:val="24"/>
                      <w:szCs w:val="24"/>
                    </w:rPr>
                    <w:t>FX</w:t>
                  </w:r>
                </w:p>
              </w:tc>
            </w:tr>
            <w:tr w:rsidR="00A52D16" w:rsidRPr="00210D6B" w14:paraId="530151A7"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0CC269C3" w14:textId="77777777" w:rsidR="00A52D16" w:rsidRPr="00210D6B" w:rsidRDefault="00A52D16" w:rsidP="00A52D16">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032ECB" w14:textId="77777777" w:rsidR="00A52D16" w:rsidRPr="00210D6B" w:rsidRDefault="00A52D16" w:rsidP="00A52D16">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310950D" w14:textId="77777777" w:rsidR="00A52D16" w:rsidRPr="00210D6B" w:rsidRDefault="00A52D16" w:rsidP="00A52D16">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B715F2" w14:textId="77777777" w:rsidR="00A52D16" w:rsidRPr="00210D6B" w:rsidRDefault="00A52D16" w:rsidP="00A52D16">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F81653B" w14:textId="77777777" w:rsidR="00A52D16" w:rsidRPr="00210D6B" w:rsidRDefault="00A52D16" w:rsidP="00A52D16">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D3E6059" w14:textId="77777777" w:rsidR="00A52D16" w:rsidRPr="00210D6B" w:rsidRDefault="00A52D16" w:rsidP="00A52D16">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0DA123B1" w14:textId="77777777" w:rsidR="00A52D16" w:rsidRPr="00210D6B" w:rsidRDefault="00A52D16" w:rsidP="00A52D16">
            <w:pPr>
              <w:rPr>
                <w:rFonts w:ascii="Calibri" w:hAnsi="Calibri" w:cs="Calibri"/>
                <w:i/>
                <w:sz w:val="24"/>
                <w:szCs w:val="24"/>
              </w:rPr>
            </w:pPr>
          </w:p>
        </w:tc>
      </w:tr>
      <w:tr w:rsidR="00A52D16" w:rsidRPr="00210D6B" w14:paraId="2FFDBAEF" w14:textId="77777777" w:rsidTr="467EE90A">
        <w:trPr>
          <w:trHeight w:val="6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A1C5FEC" w14:textId="77777777" w:rsidR="00A52D16" w:rsidRPr="00210D6B" w:rsidRDefault="00A52D16" w:rsidP="00A52D16">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Pr="00210D6B">
              <w:rPr>
                <w:rFonts w:ascii="Calibri" w:hAnsi="Calibri" w:cs="Calibri"/>
                <w:i/>
                <w:sz w:val="24"/>
                <w:szCs w:val="24"/>
              </w:rPr>
              <w:t>doc. Mgr. Peter Kyslan, PhD.</w:t>
            </w:r>
            <w:r w:rsidRPr="00210D6B">
              <w:rPr>
                <w:rFonts w:ascii="Calibri" w:hAnsi="Calibri" w:cs="Calibri"/>
                <w:color w:val="808080"/>
                <w:sz w:val="24"/>
                <w:szCs w:val="24"/>
              </w:rPr>
              <w:tab/>
            </w:r>
          </w:p>
        </w:tc>
      </w:tr>
      <w:tr w:rsidR="00A52D16" w:rsidRPr="00210D6B" w14:paraId="013407E5"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D535353" w14:textId="0AF1C915" w:rsidR="00A52D16" w:rsidRPr="00210D6B" w:rsidRDefault="00D86D7D" w:rsidP="023E3EB7">
            <w:pPr>
              <w:tabs>
                <w:tab w:val="left" w:pos="1530"/>
              </w:tabs>
              <w:rPr>
                <w:rFonts w:ascii="Calibri" w:hAnsi="Calibri" w:cs="Calibri"/>
                <w:sz w:val="24"/>
                <w:szCs w:val="24"/>
              </w:rPr>
            </w:pPr>
            <w:r>
              <w:rPr>
                <w:rFonts w:ascii="Calibri" w:hAnsi="Calibri" w:cs="Calibri"/>
                <w:b/>
                <w:bCs/>
                <w:sz w:val="24"/>
                <w:szCs w:val="24"/>
              </w:rPr>
              <w:t xml:space="preserve">Dátum poslednej zmeny: </w:t>
            </w:r>
            <w:r w:rsidRPr="00D86D7D">
              <w:rPr>
                <w:rFonts w:ascii="Calibri" w:hAnsi="Calibri" w:cs="Calibri"/>
                <w:sz w:val="24"/>
                <w:szCs w:val="24"/>
              </w:rPr>
              <w:t>30. 10. 2025</w:t>
            </w:r>
          </w:p>
        </w:tc>
      </w:tr>
      <w:tr w:rsidR="00A52D16" w:rsidRPr="00210D6B" w14:paraId="5F987C04"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A4E45FC" w14:textId="77777777" w:rsidR="00A52D16" w:rsidRPr="00210D6B" w:rsidRDefault="00A52D16" w:rsidP="00A52D16">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4C4CEA3D" w14:textId="77777777" w:rsidR="00A52D16" w:rsidRPr="00210D6B" w:rsidRDefault="00A52D16" w:rsidP="00AB7D7D">
      <w:pPr>
        <w:contextualSpacing/>
      </w:pPr>
      <w:r w:rsidRPr="00210D6B">
        <w:br w:type="page"/>
      </w:r>
    </w:p>
    <w:p w14:paraId="7AE00156" w14:textId="77777777" w:rsidR="00A52D16" w:rsidRPr="00210D6B" w:rsidRDefault="00A52D16" w:rsidP="00A52D16">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50895670" w14:textId="77777777" w:rsidR="00A52D16" w:rsidRPr="00210D6B" w:rsidRDefault="00A52D16" w:rsidP="00A52D16">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A52D16" w:rsidRPr="00210D6B" w14:paraId="0E2636F8"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46953B2" w14:textId="77777777" w:rsidR="00A52D16" w:rsidRPr="00210D6B" w:rsidRDefault="00A52D16" w:rsidP="00A52D16">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A52D16" w:rsidRPr="00210D6B" w14:paraId="03EFE044"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BD96B46" w14:textId="1B0FF4EE" w:rsidR="00A52D16" w:rsidRPr="00210D6B" w:rsidRDefault="00A52D16" w:rsidP="00A52D16">
            <w:pPr>
              <w:rPr>
                <w:rFonts w:ascii="Calibri" w:hAnsi="Calibri" w:cs="Calibri"/>
                <w:sz w:val="24"/>
                <w:szCs w:val="24"/>
                <w:lang w:val="en-GB"/>
              </w:rPr>
            </w:pPr>
            <w:r w:rsidRPr="00210D6B">
              <w:rPr>
                <w:rFonts w:ascii="Calibri" w:hAnsi="Calibri" w:cs="Calibri"/>
                <w:b/>
                <w:sz w:val="24"/>
                <w:szCs w:val="24"/>
                <w:lang w:val="en-GB"/>
              </w:rPr>
              <w:t>Fakulta:</w:t>
            </w:r>
            <w:r w:rsidRPr="00210D6B">
              <w:rPr>
                <w:rFonts w:ascii="Calibri" w:hAnsi="Calibri" w:cs="Calibri"/>
                <w:sz w:val="24"/>
                <w:szCs w:val="24"/>
                <w:lang w:val="en-GB"/>
              </w:rPr>
              <w:t xml:space="preserve"> </w:t>
            </w:r>
            <w:sdt>
              <w:sdtPr>
                <w:rPr>
                  <w:rFonts w:ascii="Calibri" w:hAnsi="Calibri" w:cs="Calibri"/>
                  <w:i/>
                  <w:color w:val="2B579A"/>
                  <w:szCs w:val="24"/>
                  <w:shd w:val="clear" w:color="auto" w:fill="E6E6E6"/>
                  <w:lang w:val="en-GB"/>
                </w:rPr>
                <w:id w:val="-1532183198"/>
                <w:placeholder>
                  <w:docPart w:val="7631C8799DE14673942BAC665AA0EA5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00E123D6" w:rsidRPr="00210D6B">
                  <w:rPr>
                    <w:rFonts w:ascii="Calibri" w:hAnsi="Calibri" w:cs="Calibri"/>
                    <w:i/>
                    <w:color w:val="2B579A"/>
                    <w:szCs w:val="24"/>
                    <w:shd w:val="clear" w:color="auto" w:fill="E6E6E6"/>
                    <w:lang w:val="en-GB"/>
                  </w:rPr>
                  <w:t>Filozofická fakulta</w:t>
                </w:r>
              </w:sdtContent>
            </w:sdt>
          </w:p>
        </w:tc>
      </w:tr>
      <w:tr w:rsidR="00A52D16" w:rsidRPr="00210D6B" w14:paraId="3A648D78" w14:textId="77777777" w:rsidTr="467EE90A">
        <w:trPr>
          <w:trHeight w:val="490"/>
        </w:trPr>
        <w:tc>
          <w:tcPr>
            <w:tcW w:w="4110" w:type="dxa"/>
            <w:tcBorders>
              <w:top w:val="single" w:sz="4" w:space="0" w:color="auto"/>
              <w:left w:val="single" w:sz="4" w:space="0" w:color="auto"/>
              <w:bottom w:val="single" w:sz="4" w:space="0" w:color="auto"/>
              <w:right w:val="single" w:sz="4" w:space="0" w:color="auto"/>
            </w:tcBorders>
            <w:vAlign w:val="center"/>
            <w:hideMark/>
          </w:tcPr>
          <w:p w14:paraId="51F6D709" w14:textId="77777777" w:rsidR="00A52D16" w:rsidRPr="00210D6B" w:rsidRDefault="00A52D16" w:rsidP="00A52D16">
            <w:pPr>
              <w:rPr>
                <w:rFonts w:ascii="Calibri" w:hAnsi="Calibri"/>
                <w:i/>
                <w:iCs/>
                <w:sz w:val="24"/>
                <w:szCs w:val="24"/>
                <w:lang w:val="en-GB"/>
              </w:rPr>
            </w:pPr>
            <w:r w:rsidRPr="00210D6B">
              <w:rPr>
                <w:rFonts w:ascii="Calibri" w:hAnsi="Calibri"/>
                <w:b/>
                <w:bCs/>
                <w:sz w:val="24"/>
                <w:szCs w:val="24"/>
                <w:lang w:val="en-GB"/>
              </w:rPr>
              <w:t xml:space="preserve">Kód predmetu: </w:t>
            </w:r>
            <w:r w:rsidRPr="00210D6B">
              <w:rPr>
                <w:rFonts w:ascii="Calibri" w:eastAsia="Calibri" w:hAnsi="Calibri" w:cs="Calibri"/>
                <w:sz w:val="24"/>
                <w:szCs w:val="24"/>
              </w:rPr>
              <w:t>1IFI/EZEFD/22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6489311C" w14:textId="12F982C8" w:rsidR="00A52D16" w:rsidRPr="00210D6B" w:rsidRDefault="00A52D16" w:rsidP="0BDFAA82">
            <w:pPr>
              <w:rPr>
                <w:rFonts w:ascii="Calibri" w:hAnsi="Calibri" w:cs="Calibri"/>
                <w:b/>
                <w:bCs/>
                <w:sz w:val="24"/>
                <w:szCs w:val="24"/>
                <w:lang w:val="en-GB"/>
              </w:rPr>
            </w:pPr>
            <w:r w:rsidRPr="00210D6B">
              <w:rPr>
                <w:rFonts w:ascii="Calibri" w:hAnsi="Calibri" w:cs="Calibri"/>
                <w:b/>
                <w:bCs/>
                <w:sz w:val="24"/>
                <w:szCs w:val="24"/>
                <w:lang w:val="en-GB"/>
              </w:rPr>
              <w:t xml:space="preserve">Názov predmetu: </w:t>
            </w:r>
            <w:r w:rsidRPr="00210D6B">
              <w:rPr>
                <w:rFonts w:ascii="Calibri" w:hAnsi="Calibri" w:cs="Calibri"/>
                <w:i/>
                <w:iCs/>
                <w:color w:val="000000" w:themeColor="text1"/>
                <w:sz w:val="24"/>
                <w:szCs w:val="24"/>
                <w:lang w:val="en-GB"/>
              </w:rPr>
              <w:t>Environmentálna zodpovednosť a etika</w:t>
            </w:r>
            <w:r w:rsidR="50B96194" w:rsidRPr="00210D6B">
              <w:rPr>
                <w:rFonts w:ascii="Calibri" w:hAnsi="Calibri" w:cs="Calibri"/>
                <w:i/>
                <w:iCs/>
                <w:color w:val="000000" w:themeColor="text1"/>
                <w:sz w:val="24"/>
                <w:szCs w:val="24"/>
                <w:lang w:val="en-GB"/>
              </w:rPr>
              <w:t xml:space="preserve"> (Povinne voliteľný predmet)</w:t>
            </w:r>
          </w:p>
        </w:tc>
      </w:tr>
      <w:tr w:rsidR="00A52D16" w:rsidRPr="00210D6B" w14:paraId="4C790459" w14:textId="77777777" w:rsidTr="467EE90A">
        <w:trPr>
          <w:trHeight w:val="133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AD78AA9" w14:textId="77777777" w:rsidR="00A52D16" w:rsidRPr="00210D6B" w:rsidRDefault="48CE57DA" w:rsidP="00A52D16">
            <w:pPr>
              <w:rPr>
                <w:rFonts w:ascii="Calibri" w:hAnsi="Calibri" w:cs="Calibri"/>
                <w:sz w:val="24"/>
                <w:szCs w:val="24"/>
              </w:rPr>
            </w:pPr>
            <w:r w:rsidRPr="00210D6B">
              <w:rPr>
                <w:rFonts w:ascii="Calibri" w:hAnsi="Calibri" w:cs="Calibri"/>
                <w:b/>
                <w:bCs/>
                <w:sz w:val="24"/>
                <w:szCs w:val="24"/>
              </w:rPr>
              <w:t>Druh, rozsah a metóda vzdelávacích činností:</w:t>
            </w:r>
            <w:r w:rsidRPr="00210D6B">
              <w:rPr>
                <w:rFonts w:ascii="Calibri" w:hAnsi="Calibri" w:cs="Calibri"/>
                <w:sz w:val="24"/>
                <w:szCs w:val="24"/>
              </w:rPr>
              <w:t xml:space="preserve"> </w:t>
            </w:r>
          </w:p>
          <w:p w14:paraId="0371EAE3" w14:textId="47F4B8FE" w:rsidR="00A52D16" w:rsidRPr="00210D6B" w:rsidRDefault="5BE71B3C"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2EE59088" w14:textId="20EBA888" w:rsidR="00A52D16" w:rsidRPr="00210D6B" w:rsidRDefault="5BE71B3C" w:rsidP="6BF6694F">
            <w:pPr>
              <w:rPr>
                <w:rFonts w:ascii="Calibri" w:hAnsi="Calibri" w:cs="Calibri"/>
                <w:i/>
                <w:iCs/>
                <w:sz w:val="24"/>
                <w:szCs w:val="24"/>
              </w:rPr>
            </w:pPr>
            <w:r w:rsidRPr="00210D6B">
              <w:rPr>
                <w:rFonts w:ascii="Calibri" w:hAnsi="Calibri" w:cs="Calibri"/>
                <w:i/>
                <w:iCs/>
                <w:sz w:val="24"/>
                <w:szCs w:val="24"/>
              </w:rPr>
              <w:t xml:space="preserve">Rozsah vzdelávacích činností: 1 hodina týždenne (0/1) </w:t>
            </w:r>
          </w:p>
          <w:p w14:paraId="61F4F451" w14:textId="7340F3EE" w:rsidR="00A52D16" w:rsidRPr="00210D6B" w:rsidRDefault="74E4F26A" w:rsidP="07BFBDF4">
            <w:pPr>
              <w:rPr>
                <w:rFonts w:ascii="Calibri" w:hAnsi="Calibri" w:cs="Calibri"/>
                <w:sz w:val="24"/>
                <w:szCs w:val="24"/>
                <w:lang w:val="en-GB"/>
              </w:rPr>
            </w:pPr>
            <w:r w:rsidRPr="00210D6B">
              <w:rPr>
                <w:rFonts w:ascii="Calibri" w:hAnsi="Calibri" w:cs="Calibri"/>
                <w:i/>
                <w:iCs/>
                <w:sz w:val="24"/>
                <w:szCs w:val="24"/>
              </w:rPr>
              <w:t>Metóda vzdelávacích činností: Kombinovaná</w:t>
            </w:r>
          </w:p>
        </w:tc>
      </w:tr>
      <w:tr w:rsidR="00A52D16" w:rsidRPr="00210D6B" w14:paraId="43426EAF"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CFDD963" w14:textId="4AAF17FC" w:rsidR="00A52D16" w:rsidRPr="00210D6B" w:rsidRDefault="23EBA6EF" w:rsidP="00A52D16">
            <w:pPr>
              <w:rPr>
                <w:rFonts w:ascii="Calibri" w:hAnsi="Calibri" w:cs="Calibri"/>
                <w:sz w:val="24"/>
                <w:szCs w:val="24"/>
                <w:lang w:val="en-GB"/>
              </w:rPr>
            </w:pPr>
            <w:r w:rsidRPr="00210D6B">
              <w:rPr>
                <w:rFonts w:ascii="Calibri" w:hAnsi="Calibri" w:cs="Calibri"/>
                <w:b/>
                <w:bCs/>
                <w:sz w:val="24"/>
                <w:szCs w:val="24"/>
                <w:lang w:val="en-GB"/>
              </w:rPr>
              <w:t>Počet kreditov:</w:t>
            </w:r>
            <w:r w:rsidRPr="00210D6B">
              <w:rPr>
                <w:rFonts w:ascii="Calibri" w:hAnsi="Calibri" w:cs="Calibri"/>
                <w:i/>
                <w:iCs/>
                <w:sz w:val="24"/>
                <w:szCs w:val="24"/>
                <w:lang w:val="en-GB"/>
              </w:rPr>
              <w:t xml:space="preserve"> </w:t>
            </w:r>
            <w:r w:rsidR="28F168DE" w:rsidRPr="00210D6B">
              <w:rPr>
                <w:rFonts w:ascii="Calibri" w:hAnsi="Calibri" w:cs="Calibri"/>
                <w:i/>
                <w:iCs/>
                <w:sz w:val="24"/>
                <w:szCs w:val="24"/>
                <w:lang w:val="en-GB"/>
              </w:rPr>
              <w:t>4</w:t>
            </w:r>
          </w:p>
        </w:tc>
      </w:tr>
      <w:tr w:rsidR="00A52D16" w:rsidRPr="00210D6B" w14:paraId="1A5B837C" w14:textId="77777777" w:rsidTr="467EE90A">
        <w:trPr>
          <w:trHeight w:val="52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44012BB" w14:textId="5F3D5CFE" w:rsidR="00A52D16" w:rsidRPr="00210D6B" w:rsidRDefault="00A52D16" w:rsidP="467EE90A">
            <w:pPr>
              <w:rPr>
                <w:rFonts w:ascii="Calibri" w:hAnsi="Calibri"/>
                <w:i/>
                <w:iCs/>
                <w:sz w:val="24"/>
                <w:szCs w:val="24"/>
                <w:lang w:val="en-GB"/>
              </w:rPr>
            </w:pPr>
            <w:r w:rsidRPr="00210D6B">
              <w:rPr>
                <w:rFonts w:ascii="Calibri" w:hAnsi="Calibri"/>
                <w:b/>
                <w:bCs/>
                <w:sz w:val="24"/>
                <w:szCs w:val="24"/>
                <w:lang w:val="en-GB"/>
              </w:rPr>
              <w:t>Odporúčaný semester štúdia:</w:t>
            </w:r>
            <w:r w:rsidRPr="00210D6B">
              <w:rPr>
                <w:rFonts w:ascii="Calibri" w:hAnsi="Calibri"/>
                <w:sz w:val="24"/>
                <w:szCs w:val="24"/>
                <w:lang w:val="en-GB"/>
              </w:rPr>
              <w:t xml:space="preserve"> </w:t>
            </w:r>
            <w:r w:rsidR="003F0BEB" w:rsidRPr="00210D6B">
              <w:rPr>
                <w:rFonts w:ascii="Calibri" w:hAnsi="Calibri"/>
                <w:i/>
                <w:iCs/>
                <w:color w:val="000000" w:themeColor="text1"/>
                <w:sz w:val="24"/>
                <w:szCs w:val="24"/>
                <w:lang w:val="en-GB"/>
              </w:rPr>
              <w:t xml:space="preserve">2. – </w:t>
            </w:r>
            <w:r w:rsidR="3A306390" w:rsidRPr="00210D6B">
              <w:rPr>
                <w:rFonts w:ascii="Calibri" w:hAnsi="Calibri"/>
                <w:i/>
                <w:iCs/>
                <w:color w:val="000000" w:themeColor="text1"/>
                <w:sz w:val="24"/>
                <w:szCs w:val="24"/>
                <w:lang w:val="en-GB"/>
              </w:rPr>
              <w:t>9</w:t>
            </w:r>
            <w:r w:rsidR="003F0BEB" w:rsidRPr="00210D6B">
              <w:rPr>
                <w:rFonts w:ascii="Calibri" w:hAnsi="Calibri"/>
                <w:i/>
                <w:iCs/>
                <w:color w:val="000000" w:themeColor="text1"/>
                <w:sz w:val="24"/>
                <w:szCs w:val="24"/>
                <w:lang w:val="en-GB"/>
              </w:rPr>
              <w:t>.</w:t>
            </w:r>
          </w:p>
        </w:tc>
      </w:tr>
      <w:tr w:rsidR="00A52D16" w:rsidRPr="00210D6B" w14:paraId="2F89CE08" w14:textId="77777777" w:rsidTr="467EE90A">
        <w:trPr>
          <w:trHeight w:val="4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CCCA80F" w14:textId="706F973F" w:rsidR="00A52D16" w:rsidRPr="00210D6B" w:rsidRDefault="00A52D16" w:rsidP="00A52D16">
            <w:pPr>
              <w:rPr>
                <w:rFonts w:ascii="Calibri" w:hAnsi="Calibri" w:cs="Calibri"/>
                <w:b/>
                <w:sz w:val="24"/>
                <w:szCs w:val="24"/>
                <w:lang w:val="en-GB"/>
              </w:rPr>
            </w:pPr>
            <w:r w:rsidRPr="00210D6B">
              <w:rPr>
                <w:rFonts w:ascii="Calibri" w:hAnsi="Calibri" w:cs="Calibri"/>
                <w:b/>
                <w:sz w:val="24"/>
                <w:szCs w:val="24"/>
                <w:lang w:val="en-GB"/>
              </w:rPr>
              <w:t xml:space="preserve">Stupeň vysokoškolského štúdia: </w:t>
            </w:r>
            <w:sdt>
              <w:sdtPr>
                <w:rPr>
                  <w:i/>
                  <w:color w:val="2B579A"/>
                  <w:szCs w:val="24"/>
                  <w:shd w:val="clear" w:color="auto" w:fill="E6E6E6"/>
                  <w:lang w:val="en-GB"/>
                </w:rPr>
                <w:alias w:val="stupeň"/>
                <w:tag w:val="Stupeň"/>
                <w:id w:val="-832990521"/>
                <w:placeholder>
                  <w:docPart w:val="B02762FB17904AF38212824941CD26BA"/>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lang w:val="en-GB"/>
                  </w:rPr>
                  <w:t>3.</w:t>
                </w:r>
              </w:sdtContent>
            </w:sdt>
          </w:p>
        </w:tc>
      </w:tr>
      <w:tr w:rsidR="00A52D16" w:rsidRPr="00210D6B" w14:paraId="15AD1B56" w14:textId="77777777" w:rsidTr="467EE90A">
        <w:trPr>
          <w:trHeight w:val="5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80F97A2" w14:textId="77777777" w:rsidR="00A52D16" w:rsidRPr="00210D6B" w:rsidRDefault="00A52D16" w:rsidP="00A52D16">
            <w:pPr>
              <w:rPr>
                <w:rFonts w:ascii="Calibri" w:hAnsi="Calibri" w:cs="Calibri"/>
                <w:i/>
                <w:sz w:val="24"/>
                <w:szCs w:val="24"/>
                <w:lang w:val="en-GB"/>
              </w:rPr>
            </w:pPr>
            <w:r w:rsidRPr="00210D6B">
              <w:rPr>
                <w:rFonts w:ascii="Calibri" w:hAnsi="Calibri" w:cs="Calibri"/>
                <w:b/>
                <w:sz w:val="24"/>
                <w:szCs w:val="24"/>
                <w:lang w:val="en-GB"/>
              </w:rPr>
              <w:t>Podmieňujúce predmety:</w:t>
            </w:r>
            <w:r w:rsidRPr="00210D6B">
              <w:rPr>
                <w:rFonts w:ascii="Calibri" w:hAnsi="Calibri" w:cs="Calibri"/>
                <w:sz w:val="24"/>
                <w:szCs w:val="24"/>
                <w:lang w:val="en-GB"/>
              </w:rPr>
              <w:t xml:space="preserve"> </w:t>
            </w:r>
          </w:p>
        </w:tc>
      </w:tr>
      <w:tr w:rsidR="00A52D16" w:rsidRPr="00210D6B" w14:paraId="7EBED1D5" w14:textId="77777777" w:rsidTr="467EE90A">
        <w:trPr>
          <w:trHeight w:val="992"/>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2286B32" w14:textId="77777777" w:rsidR="00A52D16" w:rsidRPr="00210D6B" w:rsidRDefault="00A52D16" w:rsidP="00A52D16">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r w:rsidRPr="00210D6B">
              <w:rPr>
                <w:sz w:val="24"/>
                <w:szCs w:val="24"/>
              </w:rPr>
              <w:t xml:space="preserve"> </w:t>
            </w:r>
          </w:p>
          <w:p w14:paraId="0A1607BE" w14:textId="77777777" w:rsidR="00F2088D" w:rsidRPr="00210D6B" w:rsidRDefault="00F2088D" w:rsidP="00F2088D">
            <w:pPr>
              <w:rPr>
                <w:rFonts w:ascii="Calibri" w:hAnsi="Calibri"/>
                <w:i/>
                <w:iCs/>
                <w:sz w:val="24"/>
                <w:szCs w:val="24"/>
              </w:rPr>
            </w:pPr>
            <w:r w:rsidRPr="00210D6B">
              <w:rPr>
                <w:rFonts w:ascii="Calibri" w:hAnsi="Calibri"/>
                <w:i/>
                <w:iCs/>
                <w:sz w:val="24"/>
                <w:szCs w:val="24"/>
              </w:rPr>
              <w:t xml:space="preserve">Predmet sa končí priebežným hodnotením (ph) a získaním 4 kreditov. </w:t>
            </w:r>
          </w:p>
          <w:p w14:paraId="1E906E75" w14:textId="77777777" w:rsidR="00A52D16" w:rsidRPr="00210D6B" w:rsidRDefault="00A52D16" w:rsidP="00A52D16">
            <w:pPr>
              <w:rPr>
                <w:rFonts w:ascii="Calibri" w:hAnsi="Calibri"/>
                <w:sz w:val="24"/>
                <w:szCs w:val="24"/>
                <w:lang w:val="pl-PL"/>
              </w:rPr>
            </w:pPr>
            <w:r w:rsidRPr="00210D6B">
              <w:rPr>
                <w:rFonts w:ascii="Calibri" w:hAnsi="Calibri"/>
                <w:sz w:val="24"/>
                <w:szCs w:val="24"/>
                <w:lang w:val="pl-PL"/>
              </w:rPr>
              <w:t>V priebehu semestra doktorand/-ka získa:</w:t>
            </w:r>
          </w:p>
          <w:p w14:paraId="5E70BF8B" w14:textId="77777777" w:rsidR="00A52D16" w:rsidRPr="00210D6B" w:rsidRDefault="00A52D16" w:rsidP="00A52D16">
            <w:pPr>
              <w:rPr>
                <w:rFonts w:ascii="Calibri" w:hAnsi="Calibri"/>
                <w:sz w:val="24"/>
                <w:szCs w:val="24"/>
                <w:lang w:val="pl-PL"/>
              </w:rPr>
            </w:pPr>
            <w:r w:rsidRPr="00210D6B">
              <w:rPr>
                <w:rFonts w:ascii="Calibri" w:hAnsi="Calibri"/>
                <w:sz w:val="24"/>
                <w:szCs w:val="24"/>
                <w:lang w:val="pl-PL"/>
              </w:rPr>
              <w:t>- max. 40 bodov za aktívnu účasť na prednáškach a tzv. reflexívnych seminároch; minimálna hranica je získať 10 bodov. Hodnotí sa vedecká a odborná argumentácia, diskusia a polemika.</w:t>
            </w:r>
          </w:p>
          <w:p w14:paraId="63D917BA" w14:textId="77777777" w:rsidR="00A52D16" w:rsidRPr="00210D6B" w:rsidRDefault="00A52D16" w:rsidP="00A52D16">
            <w:pPr>
              <w:rPr>
                <w:rFonts w:ascii="Calibri" w:hAnsi="Calibri"/>
                <w:sz w:val="24"/>
                <w:szCs w:val="24"/>
                <w:lang w:val="pl-PL"/>
              </w:rPr>
            </w:pPr>
            <w:r w:rsidRPr="00210D6B">
              <w:rPr>
                <w:rFonts w:ascii="Calibri" w:hAnsi="Calibri"/>
                <w:sz w:val="24"/>
                <w:szCs w:val="24"/>
                <w:lang w:val="pl-PL"/>
              </w:rPr>
              <w:t>- max. 40 bodov za vypracovanie záverečnej seminárnej práce; minimálna požiadavka na túto časť je získať 30 bodov. Hodnotí sa analyticko-syntetické myslenie, kritický prístup študenta k danej problematike, argumentačná schopnosť doktoranda.</w:t>
            </w:r>
          </w:p>
          <w:p w14:paraId="540F73B5" w14:textId="77777777" w:rsidR="00A52D16" w:rsidRPr="00210D6B" w:rsidRDefault="00A52D16" w:rsidP="00A52D16">
            <w:pPr>
              <w:rPr>
                <w:rFonts w:ascii="Calibri" w:hAnsi="Calibri"/>
                <w:sz w:val="24"/>
                <w:szCs w:val="24"/>
                <w:lang w:val="pl-PL"/>
              </w:rPr>
            </w:pPr>
            <w:r w:rsidRPr="00210D6B">
              <w:rPr>
                <w:rFonts w:ascii="Calibri" w:hAnsi="Calibri"/>
                <w:sz w:val="24"/>
                <w:szCs w:val="24"/>
                <w:lang w:val="pl-PL"/>
              </w:rPr>
              <w:t>- max. 20 bodov za jej (PPT) kolokviálnu obhajobu v závere semestra; minimálna požiadavka na túto časť je získať 10 bodov. Hodnotí sa analyticko-syntetické myslenie, kritický prístup študenta k danej problematike, argumentačná, no najmä prezenčná schopnosť doktoranda.</w:t>
            </w:r>
          </w:p>
          <w:p w14:paraId="38C1F859" w14:textId="77777777" w:rsidR="00A52D16" w:rsidRPr="00210D6B" w:rsidRDefault="00A52D16" w:rsidP="00A52D16">
            <w:pPr>
              <w:rPr>
                <w:rFonts w:ascii="Calibri" w:hAnsi="Calibri"/>
                <w:sz w:val="24"/>
                <w:szCs w:val="24"/>
                <w:lang w:val="pl-PL"/>
              </w:rPr>
            </w:pPr>
          </w:p>
          <w:p w14:paraId="481F307C" w14:textId="77777777" w:rsidR="00A52D16" w:rsidRPr="00210D6B" w:rsidRDefault="48CE57DA" w:rsidP="00A52D16">
            <w:pPr>
              <w:rPr>
                <w:rFonts w:ascii="Calibri" w:hAnsi="Calibri"/>
                <w:sz w:val="24"/>
                <w:szCs w:val="24"/>
                <w:lang w:val="pl-PL"/>
              </w:rPr>
            </w:pPr>
            <w:r w:rsidRPr="00210D6B">
              <w:rPr>
                <w:rFonts w:ascii="Calibri" w:hAnsi="Calibri"/>
                <w:sz w:val="24"/>
                <w:szCs w:val="24"/>
                <w:lang w:val="pl-PL"/>
              </w:rPr>
              <w:t xml:space="preserve">Kredity budú udelené na základe splnenia všetkých uvedených požiadaviek podľa klasifikačnej stupnice Študijného poriadku PU v Prešove pri získaní minimálnej bodovej hranice, čo činí 50 bodov za všetky tri časti.  </w:t>
            </w:r>
          </w:p>
          <w:p w14:paraId="7D56F5B0" w14:textId="77777777" w:rsidR="00A52D16" w:rsidRPr="00210D6B" w:rsidRDefault="5D46B1A0" w:rsidP="023E3EB7">
            <w:pPr>
              <w:widowControl w:val="0"/>
              <w:rPr>
                <w:rFonts w:ascii="Calibri" w:hAnsi="Calibri"/>
                <w:i/>
                <w:iCs/>
                <w:sz w:val="24"/>
                <w:szCs w:val="24"/>
                <w:lang w:val="de-DE"/>
              </w:rPr>
            </w:pPr>
            <w:r w:rsidRPr="00210D6B">
              <w:rPr>
                <w:rFonts w:ascii="Calibri" w:hAnsi="Calibri"/>
                <w:i/>
                <w:iCs/>
                <w:sz w:val="24"/>
                <w:szCs w:val="24"/>
              </w:rPr>
              <w:t>Klasifikácia:</w:t>
            </w:r>
          </w:p>
          <w:p w14:paraId="4896AD78" w14:textId="77777777" w:rsidR="00A52D16" w:rsidRPr="00210D6B" w:rsidRDefault="5D46B1A0" w:rsidP="023E3EB7">
            <w:pPr>
              <w:widowControl w:val="0"/>
              <w:rPr>
                <w:rFonts w:ascii="Calibri" w:hAnsi="Calibri"/>
                <w:i/>
                <w:iCs/>
                <w:sz w:val="24"/>
                <w:szCs w:val="24"/>
                <w:lang w:val="de-DE"/>
              </w:rPr>
            </w:pPr>
            <w:r w:rsidRPr="00210D6B">
              <w:rPr>
                <w:rFonts w:ascii="Calibri" w:hAnsi="Calibri"/>
                <w:i/>
                <w:iCs/>
                <w:sz w:val="24"/>
                <w:szCs w:val="24"/>
              </w:rPr>
              <w:t>A: 100,00 – 90,00 %</w:t>
            </w:r>
          </w:p>
          <w:p w14:paraId="7AB6DDD0" w14:textId="77777777" w:rsidR="00A52D16" w:rsidRPr="00210D6B" w:rsidRDefault="5D46B1A0" w:rsidP="023E3EB7">
            <w:pPr>
              <w:widowControl w:val="0"/>
              <w:rPr>
                <w:rFonts w:ascii="Calibri" w:hAnsi="Calibri"/>
                <w:i/>
                <w:iCs/>
                <w:sz w:val="24"/>
                <w:szCs w:val="24"/>
                <w:lang w:val="de-DE"/>
              </w:rPr>
            </w:pPr>
            <w:r w:rsidRPr="00210D6B">
              <w:rPr>
                <w:rFonts w:ascii="Calibri" w:hAnsi="Calibri"/>
                <w:i/>
                <w:iCs/>
                <w:sz w:val="24"/>
                <w:szCs w:val="24"/>
              </w:rPr>
              <w:t>B: 89,99 – 80,00 %</w:t>
            </w:r>
            <w:r w:rsidR="00A52D16" w:rsidRPr="00210D6B">
              <w:br/>
            </w:r>
            <w:r w:rsidRPr="00210D6B">
              <w:rPr>
                <w:rFonts w:ascii="Calibri" w:hAnsi="Calibri"/>
                <w:i/>
                <w:iCs/>
                <w:sz w:val="24"/>
                <w:szCs w:val="24"/>
              </w:rPr>
              <w:t>C: 79,99 – 70,00 %</w:t>
            </w:r>
            <w:r w:rsidR="00A52D16" w:rsidRPr="00210D6B">
              <w:br/>
            </w:r>
            <w:r w:rsidRPr="00210D6B">
              <w:rPr>
                <w:rFonts w:ascii="Calibri" w:hAnsi="Calibri"/>
                <w:i/>
                <w:iCs/>
                <w:sz w:val="24"/>
                <w:szCs w:val="24"/>
              </w:rPr>
              <w:t>D: 69,99 – 60,00 %</w:t>
            </w:r>
            <w:r w:rsidR="00A52D16" w:rsidRPr="00210D6B">
              <w:br/>
            </w:r>
            <w:r w:rsidRPr="00210D6B">
              <w:rPr>
                <w:rFonts w:ascii="Calibri" w:hAnsi="Calibri"/>
                <w:i/>
                <w:iCs/>
                <w:sz w:val="24"/>
                <w:szCs w:val="24"/>
              </w:rPr>
              <w:t>E: 59,99 – 50,00 %</w:t>
            </w:r>
          </w:p>
          <w:p w14:paraId="0FA93026" w14:textId="23AD9363" w:rsidR="00A52D16" w:rsidRPr="00210D6B" w:rsidRDefault="5D46B1A0" w:rsidP="023E3EB7">
            <w:pPr>
              <w:widowControl w:val="0"/>
              <w:rPr>
                <w:rFonts w:ascii="Calibri" w:eastAsia="Calibri" w:hAnsi="Calibri" w:cs="Calibri"/>
                <w:color w:val="000000" w:themeColor="text1"/>
                <w:sz w:val="24"/>
                <w:szCs w:val="24"/>
                <w:lang w:val="en-GB"/>
              </w:rPr>
            </w:pPr>
            <w:r w:rsidRPr="00210D6B">
              <w:rPr>
                <w:rFonts w:ascii="Calibri" w:hAnsi="Calibri"/>
                <w:i/>
                <w:iCs/>
                <w:sz w:val="24"/>
                <w:szCs w:val="24"/>
              </w:rPr>
              <w:t>FX: 49,99 a menej %</w:t>
            </w:r>
          </w:p>
        </w:tc>
      </w:tr>
      <w:tr w:rsidR="00A52D16" w:rsidRPr="00210D6B" w14:paraId="301140E2"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7FC65BB" w14:textId="77777777" w:rsidR="00A52D16" w:rsidRPr="00210D6B" w:rsidRDefault="00A52D16" w:rsidP="00A52D16">
            <w:pPr>
              <w:rPr>
                <w:rFonts w:ascii="Calibri" w:hAnsi="Calibri" w:cs="Calibri"/>
                <w:i/>
                <w:color w:val="808080"/>
                <w:sz w:val="24"/>
                <w:szCs w:val="24"/>
                <w:lang w:val="en-GB"/>
              </w:rPr>
            </w:pPr>
            <w:r w:rsidRPr="00210D6B">
              <w:rPr>
                <w:rFonts w:ascii="Calibri" w:hAnsi="Calibri" w:cs="Calibri"/>
                <w:b/>
                <w:sz w:val="24"/>
                <w:szCs w:val="24"/>
                <w:lang w:val="en-GB"/>
              </w:rPr>
              <w:t>Výsledky vzdelávania:</w:t>
            </w:r>
            <w:r w:rsidRPr="00210D6B">
              <w:rPr>
                <w:rFonts w:ascii="Calibri" w:hAnsi="Calibri" w:cs="Calibri"/>
                <w:i/>
                <w:sz w:val="24"/>
                <w:szCs w:val="24"/>
                <w:lang w:val="en-GB"/>
              </w:rPr>
              <w:t xml:space="preserve"> </w:t>
            </w:r>
          </w:p>
          <w:p w14:paraId="3039589F" w14:textId="77777777" w:rsidR="00A52D16" w:rsidRPr="00210D6B" w:rsidRDefault="00A52D16" w:rsidP="00A52D16">
            <w:pPr>
              <w:spacing w:before="60" w:after="60" w:line="266" w:lineRule="auto"/>
              <w:rPr>
                <w:rFonts w:ascii="Calibri" w:hAnsi="Calibri"/>
                <w:sz w:val="24"/>
                <w:szCs w:val="24"/>
                <w:lang w:val="en-GB"/>
              </w:rPr>
            </w:pPr>
            <w:r w:rsidRPr="00210D6B">
              <w:rPr>
                <w:rFonts w:ascii="Calibri" w:hAnsi="Calibri"/>
                <w:b/>
                <w:bCs/>
                <w:sz w:val="24"/>
                <w:szCs w:val="24"/>
                <w:lang w:val="en-GB"/>
              </w:rPr>
              <w:t>Získané vedomosti:</w:t>
            </w:r>
          </w:p>
          <w:p w14:paraId="5A9A7C20" w14:textId="77777777" w:rsidR="00A52D16" w:rsidRPr="00210D6B" w:rsidRDefault="00A52D16" w:rsidP="00E123D6">
            <w:pPr>
              <w:numPr>
                <w:ilvl w:val="0"/>
                <w:numId w:val="44"/>
              </w:numPr>
              <w:spacing w:before="60" w:after="60" w:line="266" w:lineRule="auto"/>
              <w:contextualSpacing/>
              <w:rPr>
                <w:rFonts w:ascii="Calibri" w:hAnsi="Calibri"/>
                <w:sz w:val="24"/>
                <w:szCs w:val="24"/>
                <w:lang w:val="en-GB"/>
              </w:rPr>
            </w:pPr>
            <w:r w:rsidRPr="00210D6B">
              <w:rPr>
                <w:rFonts w:ascii="Calibri" w:hAnsi="Calibri"/>
                <w:color w:val="000000"/>
                <w:sz w:val="24"/>
                <w:szCs w:val="24"/>
                <w:lang w:val="en-GB"/>
              </w:rPr>
              <w:t xml:space="preserve">Doktorand/-ka dokáže </w:t>
            </w:r>
            <w:r w:rsidRPr="00210D6B">
              <w:rPr>
                <w:rFonts w:ascii="Calibri" w:hAnsi="Calibri"/>
                <w:sz w:val="24"/>
                <w:szCs w:val="24"/>
                <w:shd w:val="clear" w:color="auto" w:fill="FFFFFF"/>
                <w:lang w:val="en-GB"/>
              </w:rPr>
              <w:t>systematicky analyzovať a zhodnotiť skúmanú problematiku z oblasti environmentálnej etiky a filozofie.</w:t>
            </w:r>
          </w:p>
          <w:p w14:paraId="71B044FF" w14:textId="77777777" w:rsidR="00A52D16" w:rsidRPr="00210D6B" w:rsidRDefault="00A52D16" w:rsidP="00E123D6">
            <w:pPr>
              <w:numPr>
                <w:ilvl w:val="0"/>
                <w:numId w:val="44"/>
              </w:numPr>
              <w:spacing w:before="60" w:after="60" w:line="266" w:lineRule="auto"/>
              <w:contextualSpacing/>
              <w:rPr>
                <w:sz w:val="24"/>
                <w:szCs w:val="24"/>
                <w:lang w:val="en-GB"/>
              </w:rPr>
            </w:pPr>
            <w:r w:rsidRPr="00210D6B">
              <w:rPr>
                <w:rFonts w:ascii="Calibri" w:hAnsi="Calibri"/>
                <w:sz w:val="24"/>
                <w:szCs w:val="24"/>
                <w:shd w:val="clear" w:color="auto" w:fill="FFFFFF"/>
                <w:lang w:val="en-GB"/>
              </w:rPr>
              <w:lastRenderedPageBreak/>
              <w:t xml:space="preserve">Absolvent/-ka predmetu dokáže samostatne s komplexne popísať, analyzovať (ich špecifiká) a komparovať vybrané modely a teoretické východiská environmentálnej etiky; </w:t>
            </w:r>
            <w:r w:rsidRPr="00210D6B">
              <w:rPr>
                <w:rFonts w:ascii="Calibri" w:hAnsi="Calibri"/>
                <w:sz w:val="24"/>
                <w:szCs w:val="24"/>
                <w:lang w:val="en-GB"/>
              </w:rPr>
              <w:t xml:space="preserve">na báze reflexie dokáže kriticky zhodnotiť, zdôvodniť </w:t>
            </w:r>
            <w:r w:rsidRPr="00210D6B">
              <w:rPr>
                <w:rFonts w:ascii="Calibri" w:hAnsi="Calibri"/>
                <w:sz w:val="24"/>
                <w:szCs w:val="24"/>
                <w:shd w:val="clear" w:color="auto" w:fill="FFFFFF"/>
                <w:lang w:val="en-GB"/>
              </w:rPr>
              <w:t>ich význam a spoločenskú potrebu, silné miesta aj nedostatky ich metodológií. Tieto poznatky vie aplikovať do praxe – iniciovaním diskusie a polemiky k otázkam environmentálnej zodpovednosti súčasnej spoločnosti.</w:t>
            </w:r>
          </w:p>
          <w:p w14:paraId="029C70AC" w14:textId="77777777" w:rsidR="00A52D16" w:rsidRPr="00210D6B" w:rsidRDefault="00A52D16" w:rsidP="00E123D6">
            <w:pPr>
              <w:numPr>
                <w:ilvl w:val="0"/>
                <w:numId w:val="44"/>
              </w:numPr>
              <w:spacing w:before="60" w:after="60" w:line="266" w:lineRule="auto"/>
              <w:contextualSpacing/>
              <w:rPr>
                <w:sz w:val="24"/>
                <w:szCs w:val="24"/>
                <w:lang w:val="en-GB"/>
              </w:rPr>
            </w:pPr>
            <w:r w:rsidRPr="00210D6B">
              <w:rPr>
                <w:rFonts w:ascii="Calibri" w:hAnsi="Calibri"/>
                <w:sz w:val="24"/>
                <w:szCs w:val="24"/>
                <w:shd w:val="clear" w:color="auto" w:fill="FFFFFF"/>
                <w:lang w:val="en-GB"/>
              </w:rPr>
              <w:t>Doktorand/-ka dokáže v širších medziodborových väzbách kriticky zhodnotiť pojmy ako environmentálna kríza, environmentálna zodpovednosť, environmentálna bezpečnosť, konzumizmus a i.</w:t>
            </w:r>
          </w:p>
          <w:p w14:paraId="2033F5A6" w14:textId="77777777" w:rsidR="00A52D16" w:rsidRPr="00210D6B" w:rsidRDefault="00A52D16" w:rsidP="00E123D6">
            <w:pPr>
              <w:numPr>
                <w:ilvl w:val="0"/>
                <w:numId w:val="44"/>
              </w:numPr>
              <w:spacing w:before="60" w:after="60" w:line="266" w:lineRule="auto"/>
              <w:contextualSpacing/>
              <w:rPr>
                <w:sz w:val="24"/>
                <w:szCs w:val="24"/>
                <w:lang w:val="en-GB"/>
              </w:rPr>
            </w:pPr>
            <w:r w:rsidRPr="00210D6B">
              <w:rPr>
                <w:rFonts w:ascii="Calibri" w:hAnsi="Calibri"/>
                <w:sz w:val="24"/>
                <w:szCs w:val="24"/>
                <w:shd w:val="clear" w:color="auto" w:fill="FFFFFF"/>
                <w:lang w:val="en-GB"/>
              </w:rPr>
              <w:t xml:space="preserve">Absolvent/-ka predmetu vie sám/-a hľadať, navrhnúť originálne a komplexné prístupy k naznačeným problémom z environmentálnej oblasti; </w:t>
            </w:r>
            <w:r w:rsidRPr="00210D6B">
              <w:rPr>
                <w:rFonts w:ascii="Calibri" w:hAnsi="Calibri"/>
                <w:color w:val="000000"/>
                <w:sz w:val="24"/>
                <w:szCs w:val="24"/>
                <w:lang w:val="en-GB"/>
              </w:rPr>
              <w:t>argumentovať</w:t>
            </w:r>
            <w:r w:rsidRPr="00210D6B">
              <w:rPr>
                <w:rFonts w:ascii="Calibri" w:hAnsi="Calibri"/>
                <w:sz w:val="24"/>
                <w:szCs w:val="24"/>
                <w:lang w:val="en-GB"/>
              </w:rPr>
              <w:t xml:space="preserve"> a vedieť obhájiť svoje stanoviská pred akademickou verejnosťou; je spôsobilá/-a viesť výskum v danej oblasti. </w:t>
            </w:r>
          </w:p>
          <w:p w14:paraId="41004F19" w14:textId="77777777" w:rsidR="00A52D16" w:rsidRPr="00210D6B" w:rsidRDefault="00A52D16" w:rsidP="00A52D16">
            <w:pPr>
              <w:spacing w:before="60" w:after="60" w:line="266" w:lineRule="auto"/>
              <w:rPr>
                <w:sz w:val="24"/>
                <w:szCs w:val="24"/>
                <w:lang w:val="en-GB"/>
              </w:rPr>
            </w:pPr>
          </w:p>
          <w:p w14:paraId="3928DBF7" w14:textId="77777777" w:rsidR="00A52D16" w:rsidRPr="00210D6B" w:rsidRDefault="00A52D16" w:rsidP="00A52D16">
            <w:pPr>
              <w:spacing w:before="60" w:after="60" w:line="266" w:lineRule="auto"/>
              <w:rPr>
                <w:rFonts w:ascii="Calibri" w:hAnsi="Calibri"/>
                <w:sz w:val="24"/>
                <w:szCs w:val="24"/>
                <w:lang w:val="en-GB"/>
              </w:rPr>
            </w:pPr>
            <w:r w:rsidRPr="00210D6B">
              <w:rPr>
                <w:rFonts w:ascii="Calibri" w:hAnsi="Calibri"/>
                <w:b/>
                <w:bCs/>
                <w:sz w:val="24"/>
                <w:szCs w:val="24"/>
                <w:lang w:val="en-GB"/>
              </w:rPr>
              <w:t>Získané zručnosti:</w:t>
            </w:r>
          </w:p>
          <w:p w14:paraId="17962191" w14:textId="77777777" w:rsidR="00A52D16" w:rsidRPr="00210D6B" w:rsidRDefault="00A52D16" w:rsidP="00E123D6">
            <w:pPr>
              <w:numPr>
                <w:ilvl w:val="0"/>
                <w:numId w:val="45"/>
              </w:numPr>
              <w:spacing w:before="60" w:after="60" w:line="266" w:lineRule="auto"/>
              <w:contextualSpacing/>
              <w:rPr>
                <w:rFonts w:ascii="Calibri" w:hAnsi="Calibri"/>
                <w:sz w:val="24"/>
                <w:szCs w:val="24"/>
                <w:lang w:val="en-GB"/>
              </w:rPr>
            </w:pPr>
            <w:r w:rsidRPr="00210D6B">
              <w:rPr>
                <w:rFonts w:ascii="Calibri" w:hAnsi="Calibri"/>
                <w:sz w:val="24"/>
                <w:szCs w:val="24"/>
                <w:lang w:val="en-GB"/>
              </w:rPr>
              <w:t xml:space="preserve">absolvovanie predmetu posilní environmentálnu senzitivitu (citlivosť na environmentálne-etický kontext problémov v praxi) a environmentálnu gramotnosť; </w:t>
            </w:r>
          </w:p>
          <w:p w14:paraId="0DB5D1DB" w14:textId="77777777" w:rsidR="00A52D16" w:rsidRPr="00210D6B" w:rsidRDefault="00A52D16" w:rsidP="00E123D6">
            <w:pPr>
              <w:numPr>
                <w:ilvl w:val="0"/>
                <w:numId w:val="45"/>
              </w:numPr>
              <w:spacing w:before="60" w:after="60" w:line="266" w:lineRule="auto"/>
              <w:contextualSpacing/>
              <w:rPr>
                <w:sz w:val="24"/>
                <w:szCs w:val="24"/>
                <w:lang w:val="en-GB"/>
              </w:rPr>
            </w:pPr>
            <w:r w:rsidRPr="00210D6B">
              <w:rPr>
                <w:rFonts w:ascii="Calibri" w:hAnsi="Calibri"/>
                <w:sz w:val="24"/>
                <w:szCs w:val="24"/>
                <w:lang w:val="en-GB"/>
              </w:rPr>
              <w:t>mäkké zručnosti, menovite</w:t>
            </w:r>
            <w:r w:rsidRPr="00210D6B">
              <w:rPr>
                <w:rFonts w:ascii="Calibri" w:hAnsi="Calibri"/>
                <w:i/>
                <w:iCs/>
                <w:sz w:val="24"/>
                <w:szCs w:val="24"/>
                <w:lang w:val="en-GB"/>
              </w:rPr>
              <w:t xml:space="preserve"> </w:t>
            </w:r>
            <w:r w:rsidRPr="00210D6B">
              <w:rPr>
                <w:rFonts w:ascii="Calibri" w:hAnsi="Calibri"/>
                <w:sz w:val="24"/>
                <w:szCs w:val="24"/>
                <w:lang w:val="en-GB"/>
              </w:rPr>
              <w:t>komunikačné a argumentačné, kreatívne myslenie (v kontexte hľadania riešení etických problémov a dilem), sebahodnotenie, organizačné a prezentačné zručnosti (plánovanie a organizácia práce; prezentácia vlastnej osoby a vystupovanie na verejnosti).</w:t>
            </w:r>
          </w:p>
          <w:p w14:paraId="67C0C651" w14:textId="77777777" w:rsidR="00A52D16" w:rsidRPr="00210D6B" w:rsidRDefault="00A52D16" w:rsidP="00A52D16">
            <w:pPr>
              <w:spacing w:before="60" w:after="60" w:line="266" w:lineRule="auto"/>
              <w:rPr>
                <w:sz w:val="24"/>
                <w:szCs w:val="24"/>
                <w:lang w:val="en-GB"/>
              </w:rPr>
            </w:pPr>
          </w:p>
          <w:p w14:paraId="3A5E0806" w14:textId="56F63B5F" w:rsidR="00A52D16" w:rsidRPr="00210D6B" w:rsidRDefault="00A52D16" w:rsidP="07BFBDF4">
            <w:pPr>
              <w:spacing w:before="60" w:after="60" w:line="266" w:lineRule="auto"/>
              <w:rPr>
                <w:rFonts w:ascii="Calibri" w:hAnsi="Calibri"/>
                <w:sz w:val="24"/>
                <w:szCs w:val="24"/>
                <w:lang w:val="en-GB"/>
              </w:rPr>
            </w:pPr>
            <w:r w:rsidRPr="00210D6B">
              <w:rPr>
                <w:rFonts w:ascii="Calibri" w:hAnsi="Calibri"/>
                <w:b/>
                <w:bCs/>
                <w:sz w:val="24"/>
                <w:szCs w:val="24"/>
                <w:lang w:val="en-GB"/>
              </w:rPr>
              <w:t>Získané</w:t>
            </w:r>
            <w:r w:rsidR="52C0656E" w:rsidRPr="00210D6B">
              <w:rPr>
                <w:rFonts w:ascii="Calibri" w:hAnsi="Calibri"/>
                <w:b/>
                <w:bCs/>
                <w:sz w:val="24"/>
                <w:szCs w:val="24"/>
                <w:lang w:val="en-GB"/>
              </w:rPr>
              <w:t xml:space="preserve"> kompetentnosti</w:t>
            </w:r>
            <w:r w:rsidRPr="00210D6B">
              <w:rPr>
                <w:rFonts w:ascii="Calibri" w:hAnsi="Calibri"/>
                <w:b/>
                <w:bCs/>
                <w:sz w:val="24"/>
                <w:szCs w:val="24"/>
                <w:lang w:val="en-GB"/>
              </w:rPr>
              <w:t>:</w:t>
            </w:r>
          </w:p>
          <w:p w14:paraId="39C373FC" w14:textId="77777777" w:rsidR="00A52D16" w:rsidRPr="00210D6B" w:rsidRDefault="00A52D16" w:rsidP="00E123D6">
            <w:pPr>
              <w:numPr>
                <w:ilvl w:val="0"/>
                <w:numId w:val="46"/>
              </w:numPr>
              <w:spacing w:before="60" w:after="60" w:line="266" w:lineRule="auto"/>
              <w:contextualSpacing/>
              <w:rPr>
                <w:rFonts w:ascii="Calibri" w:hAnsi="Calibri"/>
                <w:sz w:val="24"/>
                <w:szCs w:val="24"/>
                <w:lang w:val="en-GB"/>
              </w:rPr>
            </w:pPr>
            <w:r w:rsidRPr="00210D6B">
              <w:rPr>
                <w:rFonts w:ascii="Calibri" w:hAnsi="Calibri"/>
                <w:sz w:val="24"/>
                <w:szCs w:val="24"/>
                <w:lang w:val="en-GB"/>
              </w:rPr>
              <w:t>predmet posilní personálne kompetentnosti – svedomitosť, čestnosť a zodpovednosť pri práci, otvorenosť a komunikatívnosť;</w:t>
            </w:r>
          </w:p>
          <w:p w14:paraId="21F3A292" w14:textId="77777777" w:rsidR="00A52D16" w:rsidRPr="00210D6B" w:rsidRDefault="00A52D16" w:rsidP="00E123D6">
            <w:pPr>
              <w:numPr>
                <w:ilvl w:val="0"/>
                <w:numId w:val="46"/>
              </w:numPr>
              <w:spacing w:before="60" w:after="60" w:line="266" w:lineRule="auto"/>
              <w:contextualSpacing/>
              <w:rPr>
                <w:sz w:val="24"/>
                <w:szCs w:val="24"/>
                <w:lang w:val="en-GB"/>
              </w:rPr>
            </w:pPr>
            <w:r w:rsidRPr="00210D6B">
              <w:rPr>
                <w:rFonts w:ascii="Calibri" w:hAnsi="Calibri"/>
                <w:sz w:val="24"/>
                <w:szCs w:val="24"/>
                <w:lang w:val="en-GB"/>
              </w:rPr>
              <w:t>odborné kompetentnosti, predovšetkým kompetentnosť precízne formulovať výskumnú otázku;</w:t>
            </w:r>
          </w:p>
          <w:p w14:paraId="37BCC885" w14:textId="77777777" w:rsidR="00A52D16" w:rsidRPr="00210D6B" w:rsidRDefault="00A52D16" w:rsidP="00E123D6">
            <w:pPr>
              <w:numPr>
                <w:ilvl w:val="0"/>
                <w:numId w:val="46"/>
              </w:numPr>
              <w:spacing w:before="60" w:after="60" w:line="266" w:lineRule="auto"/>
              <w:contextualSpacing/>
              <w:rPr>
                <w:sz w:val="24"/>
                <w:szCs w:val="24"/>
                <w:lang w:val="en-GB"/>
              </w:rPr>
            </w:pPr>
            <w:r w:rsidRPr="00210D6B">
              <w:rPr>
                <w:rFonts w:ascii="Calibri" w:hAnsi="Calibri"/>
                <w:sz w:val="24"/>
                <w:szCs w:val="24"/>
                <w:lang w:val="en-GB"/>
              </w:rPr>
              <w:t>plánovať a realizovať tvorivú vedecko-výskumnú činnosť v praxi;</w:t>
            </w:r>
          </w:p>
          <w:p w14:paraId="04CDB900" w14:textId="77777777" w:rsidR="00A52D16" w:rsidRPr="00210D6B" w:rsidRDefault="00A52D16" w:rsidP="00E123D6">
            <w:pPr>
              <w:numPr>
                <w:ilvl w:val="0"/>
                <w:numId w:val="46"/>
              </w:numPr>
              <w:spacing w:before="60" w:after="60" w:line="266" w:lineRule="auto"/>
              <w:contextualSpacing/>
              <w:rPr>
                <w:sz w:val="24"/>
                <w:szCs w:val="24"/>
                <w:lang w:val="en-GB"/>
              </w:rPr>
            </w:pPr>
            <w:r w:rsidRPr="00210D6B">
              <w:rPr>
                <w:rFonts w:ascii="Calibri" w:hAnsi="Calibri"/>
                <w:sz w:val="24"/>
                <w:szCs w:val="24"/>
                <w:lang w:val="en-GB"/>
              </w:rPr>
              <w:t>verejne prezentovať originálne výsledky svojej práce;</w:t>
            </w:r>
          </w:p>
          <w:p w14:paraId="0352EB23" w14:textId="77777777" w:rsidR="00A52D16" w:rsidRPr="00210D6B" w:rsidRDefault="00A52D16" w:rsidP="00E123D6">
            <w:pPr>
              <w:numPr>
                <w:ilvl w:val="0"/>
                <w:numId w:val="46"/>
              </w:numPr>
              <w:spacing w:before="60" w:after="60" w:line="266" w:lineRule="auto"/>
              <w:contextualSpacing/>
              <w:rPr>
                <w:sz w:val="24"/>
                <w:szCs w:val="24"/>
                <w:lang w:val="en-GB"/>
              </w:rPr>
            </w:pPr>
            <w:r w:rsidRPr="00210D6B">
              <w:rPr>
                <w:rFonts w:ascii="Calibri" w:hAnsi="Calibri"/>
                <w:sz w:val="24"/>
                <w:szCs w:val="24"/>
                <w:lang w:val="en-GB"/>
              </w:rPr>
              <w:t>kompetentnosť osvojiť si a rozvinúť zásady vedeckej práce.</w:t>
            </w:r>
          </w:p>
        </w:tc>
      </w:tr>
      <w:tr w:rsidR="00A52D16" w:rsidRPr="00210D6B" w14:paraId="3987DB70"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1B04C0F" w14:textId="77777777" w:rsidR="00A52D16" w:rsidRPr="00210D6B" w:rsidRDefault="00A52D16" w:rsidP="00A52D16">
            <w:pPr>
              <w:rPr>
                <w:rFonts w:ascii="Calibri" w:hAnsi="Calibri" w:cs="Calibri"/>
                <w:i/>
                <w:color w:val="808080"/>
                <w:sz w:val="24"/>
                <w:szCs w:val="24"/>
                <w:lang w:val="en-GB"/>
              </w:rPr>
            </w:pPr>
            <w:r w:rsidRPr="00210D6B">
              <w:rPr>
                <w:rFonts w:ascii="Calibri" w:hAnsi="Calibri" w:cs="Calibri"/>
                <w:b/>
                <w:sz w:val="24"/>
                <w:szCs w:val="24"/>
                <w:lang w:val="en-GB"/>
              </w:rPr>
              <w:lastRenderedPageBreak/>
              <w:t>Stručná osnova predmetu:</w:t>
            </w:r>
            <w:r w:rsidRPr="00210D6B">
              <w:rPr>
                <w:rFonts w:ascii="Calibri" w:hAnsi="Calibri" w:cs="Calibri"/>
                <w:sz w:val="24"/>
                <w:szCs w:val="24"/>
                <w:lang w:val="en-GB"/>
              </w:rPr>
              <w:t xml:space="preserve"> </w:t>
            </w:r>
          </w:p>
          <w:p w14:paraId="634FC071" w14:textId="77777777" w:rsidR="00A52D16" w:rsidRPr="00210D6B" w:rsidRDefault="00A52D16" w:rsidP="00E123D6">
            <w:pPr>
              <w:numPr>
                <w:ilvl w:val="0"/>
                <w:numId w:val="47"/>
              </w:numPr>
              <w:rPr>
                <w:rFonts w:ascii="Calibri" w:hAnsi="Calibri"/>
                <w:sz w:val="24"/>
                <w:szCs w:val="24"/>
                <w:lang w:val="en-GB"/>
              </w:rPr>
            </w:pPr>
            <w:r w:rsidRPr="00210D6B">
              <w:rPr>
                <w:rFonts w:ascii="Calibri" w:hAnsi="Calibri"/>
                <w:sz w:val="24"/>
                <w:szCs w:val="24"/>
                <w:lang w:val="en-GB"/>
              </w:rPr>
              <w:t>Environmentálna etika a filozofia - najvýznamnejšie  teoretické východiská, témy a problémy, hodnotové orientácie.</w:t>
            </w:r>
          </w:p>
          <w:p w14:paraId="6721AF53" w14:textId="77777777" w:rsidR="00A52D16" w:rsidRPr="00210D6B" w:rsidRDefault="00A52D16" w:rsidP="00E123D6">
            <w:pPr>
              <w:numPr>
                <w:ilvl w:val="0"/>
                <w:numId w:val="47"/>
              </w:numPr>
              <w:rPr>
                <w:rFonts w:ascii="Calibri" w:hAnsi="Calibri"/>
                <w:sz w:val="24"/>
                <w:szCs w:val="24"/>
                <w:lang w:val="en-GB"/>
              </w:rPr>
            </w:pPr>
            <w:r w:rsidRPr="00210D6B">
              <w:rPr>
                <w:rFonts w:ascii="Calibri" w:hAnsi="Calibri"/>
                <w:sz w:val="24"/>
                <w:szCs w:val="24"/>
                <w:lang w:val="en-GB"/>
              </w:rPr>
              <w:t>Pojem krízy v environmentálnom myslení. Zodpovednosť a devastácia Zeme.</w:t>
            </w:r>
          </w:p>
          <w:p w14:paraId="48767274" w14:textId="77777777" w:rsidR="00A52D16" w:rsidRPr="00210D6B" w:rsidRDefault="48CE57DA" w:rsidP="00E123D6">
            <w:pPr>
              <w:numPr>
                <w:ilvl w:val="0"/>
                <w:numId w:val="47"/>
              </w:numPr>
              <w:rPr>
                <w:rFonts w:ascii="Calibri" w:hAnsi="Calibri"/>
                <w:sz w:val="24"/>
                <w:szCs w:val="24"/>
                <w:lang w:val="en-GB"/>
              </w:rPr>
            </w:pPr>
            <w:r w:rsidRPr="00210D6B">
              <w:rPr>
                <w:rFonts w:ascii="Calibri" w:hAnsi="Calibri"/>
                <w:sz w:val="24"/>
                <w:szCs w:val="24"/>
                <w:lang w:val="en-GB"/>
              </w:rPr>
              <w:t>Konzumizmus ako hospodársky, sociálny a politický fenomén – konzumný duch a duchovný konzum.</w:t>
            </w:r>
          </w:p>
          <w:p w14:paraId="33137925" w14:textId="77777777" w:rsidR="00A52D16" w:rsidRPr="00210D6B" w:rsidRDefault="00A52D16" w:rsidP="00E123D6">
            <w:pPr>
              <w:numPr>
                <w:ilvl w:val="0"/>
                <w:numId w:val="47"/>
              </w:numPr>
              <w:rPr>
                <w:rFonts w:ascii="Calibri" w:hAnsi="Calibri"/>
                <w:sz w:val="24"/>
                <w:szCs w:val="24"/>
                <w:lang w:val="en-GB"/>
              </w:rPr>
            </w:pPr>
            <w:r w:rsidRPr="00210D6B">
              <w:rPr>
                <w:rFonts w:ascii="Calibri" w:hAnsi="Calibri"/>
                <w:sz w:val="24"/>
                <w:szCs w:val="24"/>
                <w:lang w:val="en-GB"/>
              </w:rPr>
              <w:t xml:space="preserve">Zodpovednosť, environmentálna zodpovednosť a environmentálna bezpečnosť vo filozofickom myslení. </w:t>
            </w:r>
          </w:p>
          <w:p w14:paraId="5B259E2A" w14:textId="77777777" w:rsidR="00A52D16" w:rsidRPr="00210D6B" w:rsidRDefault="00A52D16" w:rsidP="00E123D6">
            <w:pPr>
              <w:numPr>
                <w:ilvl w:val="0"/>
                <w:numId w:val="47"/>
              </w:numPr>
              <w:rPr>
                <w:rFonts w:ascii="Calibri" w:hAnsi="Calibri"/>
                <w:sz w:val="24"/>
                <w:szCs w:val="24"/>
                <w:lang w:val="en-GB"/>
              </w:rPr>
            </w:pPr>
            <w:r w:rsidRPr="00210D6B">
              <w:rPr>
                <w:rFonts w:ascii="Calibri" w:hAnsi="Calibri"/>
                <w:sz w:val="24"/>
                <w:szCs w:val="24"/>
                <w:lang w:val="en-GB"/>
              </w:rPr>
              <w:t xml:space="preserve">Prínos a nedostatky environmentálnej etiky a filozofie k aktuálnemu riešeniu sociálnych problémov. Potreba a podoby novej etiky a filozofie. </w:t>
            </w:r>
          </w:p>
          <w:p w14:paraId="308D56CC" w14:textId="77777777" w:rsidR="00A52D16" w:rsidRPr="00210D6B" w:rsidRDefault="00A52D16" w:rsidP="00A52D16">
            <w:pPr>
              <w:ind w:left="720"/>
              <w:rPr>
                <w:rFonts w:ascii="Calibri" w:hAnsi="Calibri"/>
                <w:sz w:val="24"/>
                <w:szCs w:val="24"/>
                <w:lang w:val="en-GB"/>
              </w:rPr>
            </w:pPr>
          </w:p>
        </w:tc>
      </w:tr>
      <w:tr w:rsidR="00A52D16" w:rsidRPr="00210D6B" w14:paraId="31E8B40D" w14:textId="77777777" w:rsidTr="467EE90A">
        <w:trPr>
          <w:trHeight w:val="368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6258E11" w14:textId="77777777" w:rsidR="00A52D16" w:rsidRPr="00210D6B" w:rsidRDefault="00A52D16" w:rsidP="00A52D16">
            <w:pPr>
              <w:rPr>
                <w:rFonts w:ascii="Calibri" w:hAnsi="Calibri"/>
                <w:i/>
                <w:iCs/>
                <w:sz w:val="24"/>
                <w:szCs w:val="24"/>
                <w:lang w:val="en-GB"/>
              </w:rPr>
            </w:pPr>
            <w:r w:rsidRPr="00210D6B">
              <w:rPr>
                <w:rFonts w:ascii="Calibri" w:hAnsi="Calibri"/>
                <w:b/>
                <w:bCs/>
                <w:sz w:val="24"/>
                <w:szCs w:val="24"/>
                <w:lang w:val="en-GB"/>
              </w:rPr>
              <w:lastRenderedPageBreak/>
              <w:t>Odporúčaná literatúra:</w:t>
            </w:r>
            <w:r w:rsidRPr="00210D6B">
              <w:rPr>
                <w:rFonts w:ascii="Calibri" w:hAnsi="Calibri"/>
                <w:i/>
                <w:iCs/>
                <w:sz w:val="24"/>
                <w:szCs w:val="24"/>
                <w:lang w:val="en-GB"/>
              </w:rPr>
              <w:t xml:space="preserve"> </w:t>
            </w:r>
          </w:p>
          <w:p w14:paraId="10D3424D" w14:textId="77777777" w:rsidR="00A52D16" w:rsidRPr="00210D6B" w:rsidRDefault="00A52D16" w:rsidP="00A52D16">
            <w:pPr>
              <w:ind w:left="313" w:hanging="313"/>
              <w:rPr>
                <w:rFonts w:ascii="Calibri" w:hAnsi="Calibri"/>
                <w:iCs/>
                <w:sz w:val="24"/>
                <w:szCs w:val="24"/>
                <w:lang w:val="pl-PL"/>
              </w:rPr>
            </w:pPr>
            <w:r w:rsidRPr="00210D6B">
              <w:rPr>
                <w:rFonts w:ascii="Calibri" w:hAnsi="Calibri"/>
                <w:iCs/>
                <w:sz w:val="24"/>
                <w:szCs w:val="24"/>
                <w:lang w:val="pl-PL"/>
              </w:rPr>
              <w:t xml:space="preserve">BAUMAN, Z. </w:t>
            </w:r>
            <w:r w:rsidRPr="00210D6B">
              <w:rPr>
                <w:rFonts w:ascii="Calibri" w:hAnsi="Calibri" w:cs="Arial"/>
                <w:sz w:val="24"/>
                <w:szCs w:val="24"/>
                <w:lang w:val="pl-PL"/>
              </w:rPr>
              <w:t>2010. Umění života. Praha: Academia.</w:t>
            </w:r>
          </w:p>
          <w:p w14:paraId="67E0AAD2" w14:textId="77777777" w:rsidR="00A52D16" w:rsidRPr="00210D6B" w:rsidRDefault="00A52D16" w:rsidP="00A52D16">
            <w:pPr>
              <w:ind w:left="313" w:hanging="313"/>
              <w:rPr>
                <w:rFonts w:ascii="Calibri" w:hAnsi="Calibri"/>
                <w:iCs/>
                <w:sz w:val="24"/>
                <w:szCs w:val="24"/>
                <w:lang w:val="pl-PL"/>
              </w:rPr>
            </w:pPr>
            <w:r w:rsidRPr="00210D6B">
              <w:rPr>
                <w:rFonts w:ascii="Calibri" w:hAnsi="Calibri"/>
                <w:iCs/>
                <w:sz w:val="24"/>
                <w:szCs w:val="24"/>
                <w:lang w:val="pl-PL"/>
              </w:rPr>
              <w:t>HÁLA, V. a kol., 2013. Morální odpovědnost a její aspekty. Praha: Filosofia.</w:t>
            </w:r>
          </w:p>
          <w:p w14:paraId="52C50F10" w14:textId="77777777" w:rsidR="00A52D16" w:rsidRPr="00210D6B" w:rsidRDefault="00A52D16" w:rsidP="00A52D16">
            <w:pPr>
              <w:ind w:left="313" w:hanging="313"/>
              <w:rPr>
                <w:rFonts w:cs="Arial"/>
                <w:sz w:val="24"/>
                <w:szCs w:val="24"/>
                <w:lang w:val="pl-PL"/>
              </w:rPr>
            </w:pPr>
            <w:r w:rsidRPr="00210D6B">
              <w:rPr>
                <w:rFonts w:ascii="Calibri" w:hAnsi="Calibri"/>
                <w:iCs/>
                <w:sz w:val="24"/>
                <w:szCs w:val="24"/>
                <w:lang w:val="pl-PL"/>
              </w:rPr>
              <w:t xml:space="preserve">HÁLA, V. – </w:t>
            </w:r>
            <w:r w:rsidRPr="00210D6B">
              <w:rPr>
                <w:rFonts w:ascii="Calibri" w:hAnsi="Calibri"/>
                <w:sz w:val="24"/>
                <w:szCs w:val="24"/>
                <w:lang w:val="pl-PL"/>
              </w:rPr>
              <w:t>KOLÁŘSKÝ</w:t>
            </w:r>
            <w:r w:rsidRPr="00210D6B">
              <w:rPr>
                <w:rFonts w:ascii="Calibri" w:hAnsi="Calibri"/>
                <w:iCs/>
                <w:sz w:val="24"/>
                <w:szCs w:val="24"/>
                <w:lang w:val="pl-PL"/>
              </w:rPr>
              <w:t xml:space="preserve">, R., 2020. </w:t>
            </w:r>
            <w:r w:rsidRPr="00210D6B">
              <w:rPr>
                <w:rFonts w:ascii="Calibri" w:hAnsi="Calibri" w:cs="Arial"/>
                <w:sz w:val="24"/>
                <w:szCs w:val="24"/>
                <w:lang w:val="pl-PL"/>
              </w:rPr>
              <w:t>Filosofie a ohrožená Země. Praha: Filosofia, Filosofický ústav AV ČR.</w:t>
            </w:r>
          </w:p>
          <w:p w14:paraId="4E534D37" w14:textId="77777777" w:rsidR="00A52D16" w:rsidRPr="00210D6B" w:rsidRDefault="00A52D16" w:rsidP="00A52D16">
            <w:pPr>
              <w:rPr>
                <w:iCs/>
                <w:sz w:val="24"/>
                <w:szCs w:val="24"/>
                <w:lang w:val="pl-PL"/>
              </w:rPr>
            </w:pPr>
            <w:r w:rsidRPr="00210D6B">
              <w:rPr>
                <w:rFonts w:ascii="Calibri" w:hAnsi="Calibri"/>
                <w:iCs/>
                <w:sz w:val="24"/>
                <w:szCs w:val="24"/>
                <w:lang w:val="pl-PL"/>
              </w:rPr>
              <w:t>CHALIEROVÁ, C., 1995. Tři komentáře k filosofii H. Jonase a E. Lévinase. Praha: Ježek.</w:t>
            </w:r>
          </w:p>
          <w:p w14:paraId="02C7068B" w14:textId="77777777" w:rsidR="00A52D16" w:rsidRPr="00210D6B" w:rsidRDefault="00A52D16" w:rsidP="00A52D16">
            <w:pPr>
              <w:rPr>
                <w:rFonts w:ascii="Calibri" w:hAnsi="Calibri"/>
                <w:sz w:val="24"/>
                <w:szCs w:val="24"/>
                <w:lang w:val="pl-PL"/>
              </w:rPr>
            </w:pPr>
            <w:r w:rsidRPr="00210D6B">
              <w:rPr>
                <w:rFonts w:ascii="Calibri" w:hAnsi="Calibri"/>
                <w:iCs/>
                <w:sz w:val="24"/>
                <w:szCs w:val="24"/>
                <w:lang w:val="pl-PL"/>
              </w:rPr>
              <w:t xml:space="preserve">JONAS, H., 1997. Princip odpovědnosti. Praha: </w:t>
            </w:r>
            <w:r w:rsidRPr="00210D6B">
              <w:rPr>
                <w:rFonts w:ascii="Calibri" w:hAnsi="Calibri"/>
                <w:sz w:val="24"/>
                <w:szCs w:val="24"/>
                <w:lang w:val="pl-PL"/>
              </w:rPr>
              <w:t>OIKOYMENH.</w:t>
            </w:r>
          </w:p>
          <w:p w14:paraId="340C8185" w14:textId="77777777" w:rsidR="00A52D16" w:rsidRPr="00210D6B" w:rsidRDefault="00A52D16" w:rsidP="00A52D16">
            <w:pPr>
              <w:ind w:left="313" w:hanging="313"/>
              <w:rPr>
                <w:sz w:val="24"/>
                <w:szCs w:val="24"/>
                <w:lang w:val="pl-PL"/>
              </w:rPr>
            </w:pPr>
            <w:r w:rsidRPr="00210D6B">
              <w:rPr>
                <w:rFonts w:ascii="Calibri" w:hAnsi="Calibri"/>
                <w:sz w:val="24"/>
                <w:szCs w:val="24"/>
                <w:lang w:val="pl-PL"/>
              </w:rPr>
              <w:t>JONAS, H., 2011. K ontologickým základům etiky budoucnosti. Filosofický časopis (59), 6, s. 897 – 908.</w:t>
            </w:r>
          </w:p>
          <w:p w14:paraId="3AA87B6D" w14:textId="77777777" w:rsidR="00A52D16" w:rsidRPr="00210D6B" w:rsidRDefault="00A52D16" w:rsidP="00A52D16">
            <w:pPr>
              <w:rPr>
                <w:rFonts w:ascii="Calibri" w:hAnsi="Calibri"/>
                <w:sz w:val="24"/>
                <w:szCs w:val="24"/>
                <w:lang w:val="pl-PL"/>
              </w:rPr>
            </w:pPr>
            <w:r w:rsidRPr="00210D6B">
              <w:rPr>
                <w:rFonts w:ascii="Calibri" w:hAnsi="Calibri"/>
                <w:sz w:val="24"/>
                <w:szCs w:val="24"/>
                <w:lang w:val="pl-PL"/>
              </w:rPr>
              <w:t>KOLÁŘSKÝ, R., 2011. Filosofický význam současné ekologické krize. Praha: Filosofia.</w:t>
            </w:r>
          </w:p>
          <w:p w14:paraId="3BBF4CF0" w14:textId="77777777" w:rsidR="00A52D16" w:rsidRPr="00210D6B" w:rsidRDefault="00A52D16" w:rsidP="00A52D16">
            <w:pPr>
              <w:ind w:left="313" w:right="-88" w:hanging="313"/>
              <w:rPr>
                <w:rFonts w:ascii="Calibri" w:hAnsi="Calibri"/>
                <w:sz w:val="24"/>
                <w:szCs w:val="24"/>
                <w:lang w:val="pl-PL"/>
              </w:rPr>
            </w:pPr>
            <w:r w:rsidRPr="00210D6B">
              <w:rPr>
                <w:rFonts w:ascii="Calibri" w:hAnsi="Calibri"/>
                <w:sz w:val="24"/>
                <w:szCs w:val="24"/>
                <w:lang w:val="pl-PL"/>
              </w:rPr>
              <w:t xml:space="preserve">LEŠKOVÁ BLAHOVÁ, A., 2012. Krátke zamyslenie nad (nielen ekoetickým) odkazom Konrada Lorenza In: Filosofický časopis (60), 3, s. 393 – 401. </w:t>
            </w:r>
          </w:p>
          <w:p w14:paraId="46B57E89" w14:textId="77777777" w:rsidR="00A52D16" w:rsidRPr="00210D6B" w:rsidRDefault="00A52D16" w:rsidP="00A52D16">
            <w:pPr>
              <w:ind w:left="313" w:right="-88" w:hanging="313"/>
              <w:rPr>
                <w:rFonts w:ascii="Calibri" w:hAnsi="Calibri"/>
                <w:sz w:val="24"/>
                <w:szCs w:val="24"/>
                <w:lang w:val="pl-PL"/>
              </w:rPr>
            </w:pPr>
            <w:r w:rsidRPr="00210D6B">
              <w:rPr>
                <w:rFonts w:ascii="Calibri" w:hAnsi="Calibri"/>
                <w:sz w:val="24"/>
                <w:szCs w:val="24"/>
                <w:lang w:val="pl-PL"/>
              </w:rPr>
              <w:t>LIBROVÁ, H. 1994. Pestří a zelení. (kapitoly o dobrovolné skromnosti). Brno: Veronica a Hnutí Duha.</w:t>
            </w:r>
          </w:p>
          <w:p w14:paraId="24A16565" w14:textId="77777777" w:rsidR="00A52D16" w:rsidRPr="00210D6B" w:rsidRDefault="00A52D16" w:rsidP="00A52D16">
            <w:pPr>
              <w:ind w:left="313" w:right="-88" w:hanging="313"/>
              <w:rPr>
                <w:rFonts w:ascii="Calibri" w:hAnsi="Calibri"/>
                <w:sz w:val="24"/>
                <w:szCs w:val="24"/>
                <w:lang w:val="pl-PL"/>
              </w:rPr>
            </w:pPr>
            <w:r w:rsidRPr="00210D6B">
              <w:rPr>
                <w:rFonts w:ascii="Calibri" w:hAnsi="Calibri"/>
                <w:sz w:val="24"/>
                <w:szCs w:val="24"/>
                <w:lang w:val="pl-PL"/>
              </w:rPr>
              <w:t>LIBROVÁ, H. 2017. Věrní a rozumní. (Kapitoly o ekologické zpozdilosti). Brno: Masarykova univerzita.</w:t>
            </w:r>
          </w:p>
          <w:p w14:paraId="35383B67" w14:textId="77777777" w:rsidR="00A52D16" w:rsidRPr="00210D6B" w:rsidRDefault="00A52D16" w:rsidP="00A52D16">
            <w:pPr>
              <w:ind w:left="313" w:right="-88" w:hanging="313"/>
              <w:rPr>
                <w:rFonts w:ascii="Calibri" w:hAnsi="Calibri"/>
                <w:sz w:val="24"/>
                <w:szCs w:val="24"/>
                <w:lang w:val="pl-PL"/>
              </w:rPr>
            </w:pPr>
            <w:r w:rsidRPr="00210D6B">
              <w:rPr>
                <w:rFonts w:ascii="Calibri" w:hAnsi="Calibri"/>
                <w:sz w:val="24"/>
                <w:szCs w:val="24"/>
                <w:lang w:val="pl-PL"/>
              </w:rPr>
              <w:t>LIBROVÁ, H. 2003. Vlažní a váhaví. (Kapitoly o ekologickém luxusu). Brno: Doplněk.</w:t>
            </w:r>
          </w:p>
          <w:p w14:paraId="585D904A" w14:textId="77777777" w:rsidR="00A52D16" w:rsidRPr="00210D6B" w:rsidRDefault="00A52D16" w:rsidP="00A52D16">
            <w:pPr>
              <w:ind w:left="313" w:hanging="313"/>
              <w:rPr>
                <w:rFonts w:ascii="Calibri" w:hAnsi="Calibri"/>
                <w:sz w:val="24"/>
                <w:szCs w:val="24"/>
                <w:lang w:val="pl-PL"/>
              </w:rPr>
            </w:pPr>
            <w:r w:rsidRPr="00210D6B">
              <w:rPr>
                <w:rFonts w:ascii="Calibri" w:hAnsi="Calibri"/>
                <w:sz w:val="24"/>
                <w:szCs w:val="24"/>
                <w:lang w:val="pl-PL"/>
              </w:rPr>
              <w:t xml:space="preserve">MANDA, V., 2008. Ku konceptu zodpovednosti H. Jonasa. In: </w:t>
            </w:r>
            <w:r w:rsidRPr="00210D6B">
              <w:rPr>
                <w:rFonts w:ascii="Calibri" w:hAnsi="Calibri" w:cs="Arial"/>
                <w:sz w:val="24"/>
                <w:szCs w:val="24"/>
                <w:lang w:val="pl-PL"/>
              </w:rPr>
              <w:t>Ekologizácia a humanizácia alebo</w:t>
            </w:r>
            <w:r w:rsidRPr="00210D6B">
              <w:rPr>
                <w:rFonts w:ascii="Calibri" w:hAnsi="Calibri"/>
                <w:sz w:val="24"/>
                <w:szCs w:val="24"/>
                <w:lang w:val="pl-PL"/>
              </w:rPr>
              <w:t xml:space="preserve"> </w:t>
            </w:r>
            <w:r w:rsidRPr="00210D6B">
              <w:rPr>
                <w:rFonts w:ascii="Calibri" w:hAnsi="Calibri" w:cs="Arial"/>
                <w:sz w:val="24"/>
                <w:szCs w:val="24"/>
                <w:lang w:val="pl-PL"/>
              </w:rPr>
              <w:t>o predpokladoch a cestách nášho (pre)žitia? Zborník zo sympózia</w:t>
            </w:r>
            <w:r w:rsidRPr="00210D6B">
              <w:rPr>
                <w:rFonts w:ascii="Calibri" w:hAnsi="Calibri"/>
                <w:sz w:val="24"/>
                <w:szCs w:val="24"/>
                <w:lang w:val="pl-PL"/>
              </w:rPr>
              <w:t>, Zvolen – 23. mája 2007. Zvolen: Technická univerzita vo Zvolene, 104 – 110.</w:t>
            </w:r>
          </w:p>
          <w:p w14:paraId="6C671A5F" w14:textId="77777777" w:rsidR="00A52D16" w:rsidRPr="00210D6B" w:rsidRDefault="00A52D16" w:rsidP="00A52D16">
            <w:pPr>
              <w:rPr>
                <w:rFonts w:ascii="Calibri" w:hAnsi="Calibri"/>
                <w:sz w:val="24"/>
                <w:szCs w:val="24"/>
                <w:lang w:val="en-GB"/>
              </w:rPr>
            </w:pPr>
            <w:r w:rsidRPr="00210D6B">
              <w:rPr>
                <w:rFonts w:ascii="Calibri" w:hAnsi="Calibri"/>
                <w:sz w:val="24"/>
                <w:szCs w:val="24"/>
                <w:lang w:val="pl-PL"/>
              </w:rPr>
              <w:t xml:space="preserve">SMREKOVÁ, D. a kol., 2019. Podoby zodpovednosti. </w:t>
            </w:r>
            <w:r w:rsidRPr="00210D6B">
              <w:rPr>
                <w:rFonts w:ascii="Calibri" w:hAnsi="Calibri"/>
                <w:sz w:val="24"/>
                <w:szCs w:val="24"/>
                <w:lang w:val="en-GB"/>
              </w:rPr>
              <w:t xml:space="preserve">Bratislava: Iris. </w:t>
            </w:r>
          </w:p>
          <w:p w14:paraId="796A46BE" w14:textId="77777777" w:rsidR="00A52D16" w:rsidRPr="00210D6B" w:rsidRDefault="00A52D16" w:rsidP="00A52D16">
            <w:pPr>
              <w:ind w:left="313" w:hanging="313"/>
              <w:rPr>
                <w:rFonts w:ascii="Calibri" w:hAnsi="Calibri"/>
                <w:sz w:val="24"/>
                <w:szCs w:val="24"/>
                <w:lang w:val="en-GB"/>
              </w:rPr>
            </w:pPr>
            <w:r w:rsidRPr="00210D6B">
              <w:rPr>
                <w:rFonts w:ascii="Calibri" w:hAnsi="Calibri"/>
                <w:sz w:val="24"/>
                <w:szCs w:val="24"/>
                <w:lang w:val="en-GB"/>
              </w:rPr>
              <w:t>SMREKOVÁ, D. – PALOVIČOVÁ, Z., 2009. Dvojznačnosť etických pojmov. Bratislava: Filozofický ústav SAV.</w:t>
            </w:r>
          </w:p>
          <w:p w14:paraId="227CF904" w14:textId="77777777" w:rsidR="00A52D16" w:rsidRPr="00210D6B" w:rsidRDefault="00A52D16" w:rsidP="00A52D16">
            <w:pPr>
              <w:ind w:left="313" w:hanging="313"/>
              <w:rPr>
                <w:rFonts w:ascii="Calibri" w:hAnsi="Calibri"/>
                <w:sz w:val="24"/>
                <w:szCs w:val="24"/>
                <w:lang w:val="en-GB"/>
              </w:rPr>
            </w:pPr>
            <w:r w:rsidRPr="00210D6B">
              <w:rPr>
                <w:rFonts w:ascii="Calibri" w:hAnsi="Calibri"/>
                <w:sz w:val="24"/>
                <w:szCs w:val="24"/>
                <w:lang w:val="en-GB"/>
              </w:rPr>
              <w:t>SŤAHEL, R., 2015. Environmentálna zodpovednosť a environmentálna bezpečnosť. In. Filozofia (70), 1, s. 1 – 12.</w:t>
            </w:r>
          </w:p>
          <w:p w14:paraId="32DA1BF4" w14:textId="77777777" w:rsidR="00A52D16" w:rsidRPr="00210D6B" w:rsidRDefault="00A52D16" w:rsidP="00A52D16">
            <w:pPr>
              <w:rPr>
                <w:rFonts w:ascii="Calibri" w:hAnsi="Calibri"/>
                <w:sz w:val="24"/>
                <w:szCs w:val="24"/>
                <w:lang w:val="fr-FR"/>
              </w:rPr>
            </w:pPr>
            <w:r w:rsidRPr="00210D6B">
              <w:rPr>
                <w:rFonts w:ascii="Calibri" w:hAnsi="Calibri"/>
                <w:sz w:val="24"/>
                <w:szCs w:val="24"/>
                <w:lang w:val="en-GB"/>
              </w:rPr>
              <w:t xml:space="preserve">SŤAHEL, R., 2019. Pojem krízy v environmentálnom myslení. </w:t>
            </w:r>
            <w:r w:rsidRPr="00210D6B">
              <w:rPr>
                <w:rFonts w:ascii="Calibri" w:hAnsi="Calibri"/>
                <w:sz w:val="24"/>
                <w:szCs w:val="24"/>
                <w:lang w:val="fr-FR"/>
              </w:rPr>
              <w:t xml:space="preserve">Bratislava: IRIS. </w:t>
            </w:r>
          </w:p>
          <w:p w14:paraId="2A35F678" w14:textId="77777777" w:rsidR="00A52D16" w:rsidRPr="00210D6B" w:rsidRDefault="00A52D16" w:rsidP="00A52D16">
            <w:pPr>
              <w:ind w:left="313" w:hanging="313"/>
              <w:rPr>
                <w:rFonts w:ascii="Calibri" w:hAnsi="Calibri"/>
                <w:sz w:val="24"/>
                <w:szCs w:val="24"/>
                <w:lang w:val="fr-FR"/>
              </w:rPr>
            </w:pPr>
            <w:r w:rsidRPr="00210D6B">
              <w:rPr>
                <w:rFonts w:ascii="Calibri" w:hAnsi="Calibri"/>
                <w:sz w:val="24"/>
                <w:szCs w:val="24"/>
                <w:lang w:val="fr-FR"/>
              </w:rPr>
              <w:t>SŤAHEL, R. – SUŠA, O., 2016. Environmentální devastace a sociální destrukce. Praha: Filosofia.</w:t>
            </w:r>
          </w:p>
          <w:p w14:paraId="4EA704B9" w14:textId="77777777" w:rsidR="00A52D16" w:rsidRPr="00210D6B" w:rsidRDefault="00A52D16" w:rsidP="00A52D16">
            <w:pPr>
              <w:ind w:left="313" w:hanging="313"/>
              <w:rPr>
                <w:rFonts w:ascii="Calibri" w:hAnsi="Calibri"/>
                <w:sz w:val="24"/>
                <w:szCs w:val="24"/>
                <w:lang w:val="fr-FR"/>
              </w:rPr>
            </w:pPr>
            <w:r w:rsidRPr="00210D6B">
              <w:rPr>
                <w:rFonts w:ascii="Calibri" w:hAnsi="Calibri"/>
                <w:sz w:val="24"/>
                <w:szCs w:val="24"/>
                <w:lang w:val="fr-FR"/>
              </w:rPr>
              <w:t>ŠIMEK, V., 2018. Morální odpovědnost a její filosofické a spekulativněteologické pozadí v díle Hanse Jonase. Brno: Tribun EU s.r.o.</w:t>
            </w:r>
          </w:p>
          <w:p w14:paraId="646882AB" w14:textId="77777777" w:rsidR="00A52D16" w:rsidRPr="00210D6B" w:rsidRDefault="00A52D16" w:rsidP="00A52D16">
            <w:pPr>
              <w:rPr>
                <w:rFonts w:ascii="Calibri" w:hAnsi="Calibri"/>
                <w:sz w:val="24"/>
                <w:szCs w:val="24"/>
                <w:lang w:val="fr-FR"/>
              </w:rPr>
            </w:pPr>
            <w:r w:rsidRPr="00210D6B">
              <w:rPr>
                <w:rFonts w:ascii="Calibri" w:hAnsi="Calibri"/>
                <w:sz w:val="24"/>
                <w:szCs w:val="24"/>
                <w:lang w:val="fr-FR"/>
              </w:rPr>
              <w:t>Vybrané štúdie a odborné články z časopisov Filozofia a Filosofický časopis, Pro-fil.</w:t>
            </w:r>
          </w:p>
        </w:tc>
      </w:tr>
      <w:tr w:rsidR="00A52D16" w:rsidRPr="00210D6B" w14:paraId="04430173" w14:textId="77777777" w:rsidTr="467EE90A">
        <w:trPr>
          <w:trHeight w:val="67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F79FC18" w14:textId="77777777" w:rsidR="00A52D16" w:rsidRPr="00210D6B" w:rsidRDefault="00A52D16" w:rsidP="00A52D16">
            <w:pPr>
              <w:rPr>
                <w:rFonts w:ascii="Calibri" w:hAnsi="Calibri" w:cs="Calibri"/>
                <w:i/>
                <w:sz w:val="24"/>
                <w:szCs w:val="24"/>
                <w:lang w:val="pl-PL"/>
              </w:rPr>
            </w:pPr>
            <w:r w:rsidRPr="00210D6B">
              <w:rPr>
                <w:rFonts w:ascii="Calibri" w:hAnsi="Calibri" w:cs="Calibri"/>
                <w:b/>
                <w:sz w:val="24"/>
                <w:szCs w:val="24"/>
                <w:lang w:val="pl-PL"/>
              </w:rPr>
              <w:t>Jazyk, ktorého znalosť je potrebná na absolvovanie predmetu:</w:t>
            </w:r>
            <w:r w:rsidRPr="00210D6B">
              <w:rPr>
                <w:rFonts w:ascii="Calibri" w:hAnsi="Calibri" w:cs="Calibri"/>
                <w:sz w:val="24"/>
                <w:szCs w:val="24"/>
                <w:lang w:val="pl-PL"/>
              </w:rPr>
              <w:t xml:space="preserve"> </w:t>
            </w:r>
            <w:r w:rsidRPr="00210D6B">
              <w:rPr>
                <w:rFonts w:ascii="Calibri" w:hAnsi="Calibri" w:cs="Calibri"/>
                <w:color w:val="000000"/>
                <w:sz w:val="24"/>
                <w:szCs w:val="24"/>
                <w:lang w:val="pl-PL"/>
              </w:rPr>
              <w:t>slovenský, český</w:t>
            </w:r>
          </w:p>
        </w:tc>
      </w:tr>
      <w:tr w:rsidR="00A52D16" w:rsidRPr="00210D6B" w14:paraId="18274A80"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6D0E44C" w14:textId="77777777" w:rsidR="00A52D16" w:rsidRPr="00210D6B" w:rsidRDefault="00A52D16" w:rsidP="00A52D16">
            <w:pPr>
              <w:rPr>
                <w:rFonts w:ascii="Calibri" w:hAnsi="Calibri" w:cs="Calibri"/>
                <w:i/>
                <w:color w:val="808080"/>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p w14:paraId="69804054" w14:textId="77777777" w:rsidR="00A52D16" w:rsidRPr="00210D6B" w:rsidRDefault="00A52D16" w:rsidP="00A52D16">
            <w:pPr>
              <w:rPr>
                <w:rFonts w:ascii="Calibri" w:hAnsi="Calibri" w:cs="Calibri"/>
                <w:i/>
                <w:color w:val="000000"/>
                <w:sz w:val="24"/>
                <w:szCs w:val="24"/>
              </w:rPr>
            </w:pPr>
            <w:r w:rsidRPr="00210D6B">
              <w:rPr>
                <w:rFonts w:ascii="Calibri" w:hAnsi="Calibri" w:cs="Calibri"/>
                <w:i/>
                <w:color w:val="000000"/>
                <w:sz w:val="24"/>
                <w:szCs w:val="24"/>
              </w:rPr>
              <w:t xml:space="preserve">neprofilový predmet štúdia </w:t>
            </w:r>
          </w:p>
          <w:p w14:paraId="1990267E" w14:textId="1520C504" w:rsidR="00A52D16" w:rsidRPr="00210D6B" w:rsidRDefault="48CE57DA" w:rsidP="023E3EB7">
            <w:pPr>
              <w:rPr>
                <w:rFonts w:ascii="Calibri" w:hAnsi="Calibri" w:cs="Calibri"/>
                <w:i/>
                <w:iCs/>
                <w:sz w:val="24"/>
                <w:szCs w:val="24"/>
              </w:rPr>
            </w:pPr>
            <w:r w:rsidRPr="00210D6B">
              <w:rPr>
                <w:rFonts w:ascii="Calibri" w:hAnsi="Calibri" w:cs="Calibri"/>
                <w:i/>
                <w:iCs/>
                <w:color w:val="000000" w:themeColor="text1"/>
                <w:sz w:val="24"/>
                <w:szCs w:val="24"/>
              </w:rPr>
              <w:t xml:space="preserve">povinne voliteľný </w:t>
            </w:r>
            <w:r w:rsidR="6AA9AC98" w:rsidRPr="00210D6B">
              <w:rPr>
                <w:rFonts w:ascii="Calibri" w:hAnsi="Calibri" w:cs="Calibri"/>
                <w:i/>
                <w:iCs/>
                <w:color w:val="000000" w:themeColor="text1"/>
                <w:sz w:val="24"/>
                <w:szCs w:val="24"/>
              </w:rPr>
              <w:t xml:space="preserve">predmet </w:t>
            </w:r>
            <w:r w:rsidRPr="00210D6B">
              <w:rPr>
                <w:rFonts w:ascii="Calibri" w:hAnsi="Calibri" w:cs="Calibri"/>
                <w:i/>
                <w:iCs/>
                <w:color w:val="000000" w:themeColor="text1"/>
                <w:sz w:val="24"/>
                <w:szCs w:val="24"/>
              </w:rPr>
              <w:t>štúdia</w:t>
            </w:r>
          </w:p>
        </w:tc>
      </w:tr>
      <w:tr w:rsidR="00A52D16" w:rsidRPr="00210D6B" w14:paraId="1D777D6E" w14:textId="77777777" w:rsidTr="467EE90A">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3E8B814" w14:textId="77777777" w:rsidR="00A52D16" w:rsidRPr="00210D6B" w:rsidRDefault="00A52D16" w:rsidP="00A52D16">
            <w:pPr>
              <w:rPr>
                <w:rFonts w:ascii="Calibri" w:hAnsi="Calibri" w:cs="Calibri"/>
                <w:b/>
                <w:sz w:val="24"/>
                <w:szCs w:val="24"/>
              </w:rPr>
            </w:pPr>
            <w:r w:rsidRPr="00210D6B">
              <w:rPr>
                <w:rFonts w:ascii="Calibri" w:hAnsi="Calibri" w:cs="Calibri"/>
                <w:b/>
                <w:sz w:val="24"/>
                <w:szCs w:val="24"/>
              </w:rPr>
              <w:t>Hodnotenie predmetov</w:t>
            </w:r>
          </w:p>
          <w:p w14:paraId="353FA6A9" w14:textId="77777777" w:rsidR="00A52D16" w:rsidRPr="00210D6B" w:rsidRDefault="00A52D16" w:rsidP="00A52D16">
            <w:pPr>
              <w:rPr>
                <w:rFonts w:ascii="Calibri" w:hAnsi="Calibri" w:cs="Calibri"/>
                <w:sz w:val="24"/>
                <w:szCs w:val="24"/>
              </w:rPr>
            </w:pPr>
            <w:r w:rsidRPr="00210D6B">
              <w:rPr>
                <w:rFonts w:ascii="Calibri" w:hAnsi="Calibri" w:cs="Calibri"/>
                <w:sz w:val="24"/>
                <w:szCs w:val="24"/>
              </w:rPr>
              <w:t>Celkový počet hodnotených študentov: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52D16" w:rsidRPr="00210D6B" w14:paraId="5D59059E"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1479249F"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002EA59"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A323C29"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DA6A8BD"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448EBFB"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995DA64"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FX</w:t>
                  </w:r>
                </w:p>
              </w:tc>
            </w:tr>
            <w:tr w:rsidR="00A52D16" w:rsidRPr="00210D6B" w14:paraId="28621FCA"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598F115D"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0 (0%)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71DD57F"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0 (0%)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A7E2A6"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0 (0%)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BAA7E15"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0 (0%)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654A83"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0  (0%)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9AD107A" w14:textId="77777777" w:rsidR="00A52D16" w:rsidRPr="00210D6B" w:rsidRDefault="00A52D16" w:rsidP="00A52D16">
                  <w:pPr>
                    <w:jc w:val="center"/>
                    <w:rPr>
                      <w:rFonts w:ascii="Calibri" w:hAnsi="Calibri" w:cs="Calibri"/>
                      <w:sz w:val="24"/>
                      <w:szCs w:val="24"/>
                      <w:lang w:val="pl-PL"/>
                    </w:rPr>
                  </w:pPr>
                  <w:r w:rsidRPr="00210D6B">
                    <w:rPr>
                      <w:rFonts w:ascii="Calibri" w:hAnsi="Calibri" w:cs="Calibri"/>
                      <w:sz w:val="24"/>
                      <w:szCs w:val="24"/>
                      <w:lang w:val="pl-PL"/>
                    </w:rPr>
                    <w:t>0 (0%)</w:t>
                  </w:r>
                </w:p>
              </w:tc>
            </w:tr>
          </w:tbl>
          <w:p w14:paraId="0A6959E7" w14:textId="77777777" w:rsidR="00A52D16" w:rsidRPr="00210D6B" w:rsidRDefault="00A52D16" w:rsidP="00A52D16">
            <w:pPr>
              <w:rPr>
                <w:rFonts w:ascii="Calibri" w:hAnsi="Calibri"/>
                <w:i/>
                <w:iCs/>
                <w:sz w:val="24"/>
                <w:szCs w:val="24"/>
                <w:lang w:val="pl-PL"/>
              </w:rPr>
            </w:pPr>
            <w:r w:rsidRPr="00210D6B">
              <w:rPr>
                <w:rFonts w:ascii="Calibri" w:hAnsi="Calibri"/>
                <w:i/>
                <w:iCs/>
                <w:sz w:val="24"/>
                <w:szCs w:val="24"/>
                <w:lang w:val="pl-PL"/>
              </w:rPr>
              <w:t xml:space="preserve"> </w:t>
            </w:r>
          </w:p>
        </w:tc>
      </w:tr>
      <w:tr w:rsidR="00A52D16" w:rsidRPr="00210D6B" w14:paraId="1D9D7B89" w14:textId="77777777" w:rsidTr="467EE90A">
        <w:trPr>
          <w:trHeight w:val="69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8A7C7F0" w14:textId="1BAAEC0B" w:rsidR="00A52D16" w:rsidRPr="00210D6B" w:rsidRDefault="00A52D16" w:rsidP="00A52D16">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sz w:val="24"/>
                <w:szCs w:val="24"/>
              </w:rPr>
              <w:t xml:space="preserve"> </w:t>
            </w:r>
            <w:r w:rsidR="00D86D7D" w:rsidRPr="00D86D7D">
              <w:rPr>
                <w:rFonts w:ascii="Calibri" w:hAnsi="Calibri" w:cs="Calibri"/>
                <w:i/>
                <w:iCs/>
                <w:sz w:val="24"/>
                <w:szCs w:val="24"/>
              </w:rPr>
              <w:t>doc.</w:t>
            </w:r>
            <w:r w:rsidR="00D86D7D">
              <w:rPr>
                <w:rFonts w:ascii="Calibri" w:hAnsi="Calibri" w:cs="Calibri"/>
                <w:sz w:val="24"/>
                <w:szCs w:val="24"/>
              </w:rPr>
              <w:t xml:space="preserve"> </w:t>
            </w:r>
            <w:r w:rsidRPr="00210D6B">
              <w:rPr>
                <w:rFonts w:ascii="Calibri" w:hAnsi="Calibri" w:cs="Calibri"/>
                <w:i/>
                <w:color w:val="000000"/>
                <w:sz w:val="24"/>
                <w:szCs w:val="24"/>
              </w:rPr>
              <w:t>Mgr. Adela Lešková Blahová, PhD.</w:t>
            </w:r>
          </w:p>
        </w:tc>
      </w:tr>
      <w:tr w:rsidR="00A52D16" w:rsidRPr="00210D6B" w14:paraId="1677ACA2"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2347FC" w14:textId="5D27423E" w:rsidR="00A52D16" w:rsidRPr="00210D6B" w:rsidRDefault="00D86D7D" w:rsidP="023E3EB7">
            <w:pPr>
              <w:tabs>
                <w:tab w:val="left" w:pos="1530"/>
              </w:tabs>
              <w:rPr>
                <w:rFonts w:ascii="Calibri" w:hAnsi="Calibri" w:cs="Calibri"/>
                <w:sz w:val="24"/>
                <w:szCs w:val="24"/>
                <w:lang w:val="en-GB"/>
              </w:rPr>
            </w:pPr>
            <w:r>
              <w:rPr>
                <w:rFonts w:ascii="Calibri" w:hAnsi="Calibri" w:cs="Calibri"/>
                <w:b/>
                <w:bCs/>
                <w:sz w:val="24"/>
                <w:szCs w:val="24"/>
                <w:lang w:val="en-GB"/>
              </w:rPr>
              <w:t xml:space="preserve">Dátum poslednej zmeny: </w:t>
            </w:r>
            <w:r w:rsidRPr="00D86D7D">
              <w:rPr>
                <w:rFonts w:ascii="Calibri" w:hAnsi="Calibri" w:cs="Calibri"/>
                <w:sz w:val="24"/>
                <w:szCs w:val="24"/>
                <w:lang w:val="en-GB"/>
              </w:rPr>
              <w:t>30. 10. 2025</w:t>
            </w:r>
          </w:p>
        </w:tc>
      </w:tr>
      <w:tr w:rsidR="00A52D16" w:rsidRPr="00210D6B" w14:paraId="63823035" w14:textId="77777777" w:rsidTr="467EE90A">
        <w:trPr>
          <w:trHeight w:val="54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55AD6E" w14:textId="77777777" w:rsidR="00A52D16" w:rsidRPr="00210D6B" w:rsidRDefault="00A52D16" w:rsidP="003F0BEB">
            <w:pPr>
              <w:rPr>
                <w:rFonts w:ascii="Calibri" w:hAnsi="Calibri"/>
                <w:sz w:val="24"/>
                <w:szCs w:val="24"/>
              </w:rPr>
            </w:pPr>
            <w:r w:rsidRPr="00210D6B">
              <w:rPr>
                <w:rFonts w:ascii="Calibri" w:hAnsi="Calibri"/>
                <w:b/>
                <w:sz w:val="24"/>
                <w:szCs w:val="24"/>
              </w:rPr>
              <w:lastRenderedPageBreak/>
              <w:t>Schválil:</w:t>
            </w:r>
            <w:r w:rsidR="003F0BEB" w:rsidRPr="00210D6B">
              <w:rPr>
                <w:rFonts w:ascii="Calibri" w:hAnsi="Calibri"/>
                <w:sz w:val="24"/>
                <w:szCs w:val="24"/>
              </w:rPr>
              <w:t xml:space="preserve"> prof. Mgr. Vladislav Suvák, PhD.</w:t>
            </w:r>
          </w:p>
        </w:tc>
      </w:tr>
    </w:tbl>
    <w:p w14:paraId="797E50C6" w14:textId="77777777" w:rsidR="003F0BEB" w:rsidRPr="00210D6B" w:rsidRDefault="003F0BEB" w:rsidP="00AB7D7D">
      <w:pPr>
        <w:contextualSpacing/>
        <w:rPr>
          <w:szCs w:val="24"/>
        </w:rPr>
      </w:pPr>
      <w:r w:rsidRPr="00210D6B">
        <w:rPr>
          <w:szCs w:val="24"/>
        </w:rPr>
        <w:br w:type="page"/>
      </w:r>
    </w:p>
    <w:p w14:paraId="57760C33" w14:textId="77777777" w:rsidR="003F0BEB" w:rsidRPr="00210D6B" w:rsidRDefault="003F0BEB" w:rsidP="003F0BEB">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7B04FA47" w14:textId="77777777" w:rsidR="003F0BEB" w:rsidRPr="00210D6B" w:rsidRDefault="003F0BEB" w:rsidP="003F0BEB">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3F0BEB" w:rsidRPr="00210D6B" w14:paraId="0C845FA2"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1233BAF"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3F0BEB" w:rsidRPr="00210D6B" w14:paraId="05CF5788"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AD32735" w14:textId="3CB42125" w:rsidR="003F0BEB" w:rsidRPr="00210D6B" w:rsidRDefault="003F0BEB" w:rsidP="003F0BEB">
            <w:pPr>
              <w:rPr>
                <w:rFonts w:ascii="Calibri" w:hAnsi="Calibri" w:cs="Calibri"/>
                <w:sz w:val="24"/>
                <w:szCs w:val="24"/>
                <w:lang w:val="en-GB"/>
              </w:rPr>
            </w:pPr>
            <w:r w:rsidRPr="00210D6B">
              <w:rPr>
                <w:rFonts w:ascii="Calibri" w:hAnsi="Calibri" w:cs="Calibri"/>
                <w:b/>
                <w:sz w:val="24"/>
                <w:szCs w:val="24"/>
                <w:lang w:val="en-GB"/>
              </w:rPr>
              <w:t>Fakulta:</w:t>
            </w:r>
            <w:r w:rsidRPr="00210D6B">
              <w:rPr>
                <w:rFonts w:ascii="Calibri" w:hAnsi="Calibri" w:cs="Calibri"/>
                <w:sz w:val="24"/>
                <w:szCs w:val="24"/>
                <w:lang w:val="en-GB"/>
              </w:rPr>
              <w:t xml:space="preserve"> </w:t>
            </w:r>
            <w:sdt>
              <w:sdtPr>
                <w:rPr>
                  <w:rFonts w:ascii="Calibri" w:hAnsi="Calibri" w:cs="Calibri"/>
                  <w:i/>
                  <w:color w:val="2B579A"/>
                  <w:szCs w:val="24"/>
                  <w:shd w:val="clear" w:color="auto" w:fill="E6E6E6"/>
                  <w:lang w:val="en-GB"/>
                </w:rPr>
                <w:id w:val="1316917300"/>
                <w:placeholder>
                  <w:docPart w:val="06EDFD61AF1F46A687CA1BD6FEAD7B1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00E123D6" w:rsidRPr="00210D6B">
                  <w:rPr>
                    <w:rFonts w:ascii="Calibri" w:hAnsi="Calibri" w:cs="Calibri"/>
                    <w:i/>
                    <w:color w:val="2B579A"/>
                    <w:szCs w:val="24"/>
                    <w:shd w:val="clear" w:color="auto" w:fill="E6E6E6"/>
                    <w:lang w:val="en-GB"/>
                  </w:rPr>
                  <w:t>Filozofická fakulta</w:t>
                </w:r>
              </w:sdtContent>
            </w:sdt>
          </w:p>
        </w:tc>
      </w:tr>
      <w:tr w:rsidR="003F0BEB" w:rsidRPr="00210D6B" w14:paraId="62EE509E"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2828A6F7" w14:textId="77777777" w:rsidR="003F0BEB" w:rsidRPr="00210D6B" w:rsidRDefault="003F0BEB" w:rsidP="003F0BEB">
            <w:pPr>
              <w:rPr>
                <w:sz w:val="24"/>
                <w:szCs w:val="24"/>
                <w:lang w:val="en-GB"/>
              </w:rPr>
            </w:pPr>
            <w:r w:rsidRPr="00210D6B">
              <w:rPr>
                <w:rFonts w:ascii="Calibri" w:hAnsi="Calibri"/>
                <w:b/>
                <w:bCs/>
                <w:sz w:val="24"/>
                <w:szCs w:val="24"/>
                <w:lang w:val="en-GB"/>
              </w:rPr>
              <w:t>Kód predmetu:</w:t>
            </w:r>
            <w:r w:rsidRPr="00210D6B">
              <w:rPr>
                <w:rFonts w:ascii="Calibri" w:hAnsi="Calibri"/>
                <w:sz w:val="24"/>
                <w:szCs w:val="24"/>
                <w:lang w:val="en-GB"/>
              </w:rPr>
              <w:t xml:space="preserve"> </w:t>
            </w:r>
            <w:r w:rsidRPr="00210D6B">
              <w:rPr>
                <w:rFonts w:ascii="Calibri" w:eastAsia="Calibri" w:hAnsi="Calibri" w:cs="Calibri"/>
                <w:sz w:val="24"/>
                <w:szCs w:val="24"/>
              </w:rPr>
              <w:t>1IFI/GELFD/22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7E60369E" w14:textId="5CB040A7" w:rsidR="003F0BEB" w:rsidRPr="00210D6B" w:rsidRDefault="003F0BEB" w:rsidP="003F0BEB">
            <w:pPr>
              <w:rPr>
                <w:rFonts w:ascii="Calibri" w:hAnsi="Calibri"/>
                <w:b/>
                <w:bCs/>
                <w:sz w:val="24"/>
                <w:szCs w:val="24"/>
                <w:lang w:val="en-GB"/>
              </w:rPr>
            </w:pPr>
            <w:r w:rsidRPr="00210D6B">
              <w:rPr>
                <w:rFonts w:ascii="Calibri" w:hAnsi="Calibri"/>
                <w:b/>
                <w:bCs/>
                <w:sz w:val="24"/>
                <w:szCs w:val="24"/>
                <w:lang w:val="en-GB"/>
              </w:rPr>
              <w:t xml:space="preserve">Názov predmetu: </w:t>
            </w:r>
            <w:r w:rsidRPr="00210D6B">
              <w:rPr>
                <w:rFonts w:ascii="Calibri" w:hAnsi="Calibri"/>
                <w:i/>
                <w:iCs/>
                <w:sz w:val="24"/>
                <w:szCs w:val="24"/>
                <w:lang w:val="en-GB"/>
              </w:rPr>
              <w:t>Globálna etika a ľudské práva</w:t>
            </w:r>
            <w:r w:rsidR="1B0C8AE9" w:rsidRPr="00210D6B">
              <w:rPr>
                <w:rFonts w:ascii="Calibri" w:hAnsi="Calibri"/>
                <w:i/>
                <w:iCs/>
                <w:sz w:val="24"/>
                <w:szCs w:val="24"/>
                <w:lang w:val="en-GB"/>
              </w:rPr>
              <w:t xml:space="preserve"> (Povinne voliteľný predmet)</w:t>
            </w:r>
          </w:p>
        </w:tc>
      </w:tr>
      <w:tr w:rsidR="003F0BEB" w:rsidRPr="00210D6B" w14:paraId="65A59578" w14:textId="77777777" w:rsidTr="467EE90A">
        <w:trPr>
          <w:trHeight w:val="113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4D1E2D0" w14:textId="77777777" w:rsidR="003F0BEB" w:rsidRPr="00210D6B" w:rsidRDefault="2361563B" w:rsidP="003F0BEB">
            <w:pPr>
              <w:rPr>
                <w:rFonts w:ascii="Calibri" w:hAnsi="Calibri" w:cs="Calibri"/>
                <w:sz w:val="24"/>
                <w:szCs w:val="24"/>
              </w:rPr>
            </w:pPr>
            <w:r w:rsidRPr="00210D6B">
              <w:rPr>
                <w:rFonts w:ascii="Calibri" w:hAnsi="Calibri" w:cs="Calibri"/>
                <w:b/>
                <w:bCs/>
                <w:sz w:val="24"/>
                <w:szCs w:val="24"/>
              </w:rPr>
              <w:t>Druh, rozsah a metóda vzdelávacích činností:</w:t>
            </w:r>
            <w:r w:rsidRPr="00210D6B">
              <w:rPr>
                <w:rFonts w:ascii="Calibri" w:hAnsi="Calibri" w:cs="Calibri"/>
                <w:sz w:val="24"/>
                <w:szCs w:val="24"/>
              </w:rPr>
              <w:t xml:space="preserve"> </w:t>
            </w:r>
          </w:p>
          <w:p w14:paraId="6D714029" w14:textId="47F4B8FE" w:rsidR="003F0BEB" w:rsidRPr="00210D6B" w:rsidRDefault="4D8F515E"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4AFD174B" w14:textId="20EBA888" w:rsidR="003F0BEB" w:rsidRPr="00210D6B" w:rsidRDefault="4D8F515E" w:rsidP="6BF6694F">
            <w:pPr>
              <w:rPr>
                <w:rFonts w:ascii="Calibri" w:hAnsi="Calibri" w:cs="Calibri"/>
                <w:i/>
                <w:iCs/>
                <w:sz w:val="24"/>
                <w:szCs w:val="24"/>
              </w:rPr>
            </w:pPr>
            <w:r w:rsidRPr="00210D6B">
              <w:rPr>
                <w:rFonts w:ascii="Calibri" w:hAnsi="Calibri" w:cs="Calibri"/>
                <w:i/>
                <w:iCs/>
                <w:sz w:val="24"/>
                <w:szCs w:val="24"/>
              </w:rPr>
              <w:t xml:space="preserve">Rozsah vzdelávacích činností: 1 hodina týždenne (0/1) </w:t>
            </w:r>
          </w:p>
          <w:p w14:paraId="03DF550B" w14:textId="059D8C36" w:rsidR="003F0BEB" w:rsidRPr="00210D6B" w:rsidRDefault="6A333B3C" w:rsidP="07BFBDF4">
            <w:pPr>
              <w:rPr>
                <w:rFonts w:ascii="Calibri" w:hAnsi="Calibri" w:cs="Calibri"/>
                <w:sz w:val="24"/>
                <w:szCs w:val="24"/>
                <w:lang w:val="pl-PL"/>
              </w:rPr>
            </w:pPr>
            <w:r w:rsidRPr="00210D6B">
              <w:rPr>
                <w:rFonts w:ascii="Calibri" w:hAnsi="Calibri" w:cs="Calibri"/>
                <w:i/>
                <w:iCs/>
                <w:sz w:val="24"/>
                <w:szCs w:val="24"/>
              </w:rPr>
              <w:t>Metóda vzdelávacích činností: Kombinovaná</w:t>
            </w:r>
          </w:p>
        </w:tc>
      </w:tr>
      <w:tr w:rsidR="003F0BEB" w:rsidRPr="00210D6B" w14:paraId="0FBE097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DA9F956" w14:textId="5337286F" w:rsidR="003F0BEB" w:rsidRPr="00210D6B" w:rsidRDefault="02631107" w:rsidP="003F0BEB">
            <w:pPr>
              <w:rPr>
                <w:rFonts w:ascii="Calibri" w:hAnsi="Calibri" w:cs="Calibri"/>
                <w:sz w:val="24"/>
                <w:szCs w:val="24"/>
                <w:lang w:val="en-GB"/>
              </w:rPr>
            </w:pPr>
            <w:r w:rsidRPr="00210D6B">
              <w:rPr>
                <w:rFonts w:ascii="Calibri" w:hAnsi="Calibri" w:cs="Calibri"/>
                <w:b/>
                <w:bCs/>
                <w:sz w:val="24"/>
                <w:szCs w:val="24"/>
                <w:lang w:val="en-GB"/>
              </w:rPr>
              <w:t>Počet kreditov:</w:t>
            </w:r>
            <w:r w:rsidRPr="00210D6B">
              <w:rPr>
                <w:rFonts w:ascii="Calibri" w:hAnsi="Calibri" w:cs="Calibri"/>
                <w:i/>
                <w:iCs/>
                <w:color w:val="000000" w:themeColor="text1"/>
                <w:sz w:val="24"/>
                <w:szCs w:val="24"/>
                <w:lang w:val="en-GB"/>
              </w:rPr>
              <w:t xml:space="preserve"> </w:t>
            </w:r>
            <w:r w:rsidR="5A9ABA0B" w:rsidRPr="00210D6B">
              <w:rPr>
                <w:rFonts w:ascii="Calibri" w:hAnsi="Calibri" w:cs="Calibri"/>
                <w:i/>
                <w:iCs/>
                <w:color w:val="000000" w:themeColor="text1"/>
                <w:sz w:val="24"/>
                <w:szCs w:val="24"/>
                <w:lang w:val="en-GB"/>
              </w:rPr>
              <w:t>4</w:t>
            </w:r>
          </w:p>
        </w:tc>
      </w:tr>
      <w:tr w:rsidR="003F0BEB" w:rsidRPr="00210D6B" w14:paraId="14DE4581"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CDE29B2" w14:textId="5AE7BA82" w:rsidR="003F0BEB" w:rsidRPr="00210D6B" w:rsidRDefault="5CFDCC37" w:rsidP="467EE90A">
            <w:pPr>
              <w:rPr>
                <w:rFonts w:ascii="Calibri" w:hAnsi="Calibri" w:cs="Calibri"/>
                <w:i/>
                <w:iCs/>
                <w:color w:val="000000" w:themeColor="text1"/>
                <w:sz w:val="24"/>
                <w:szCs w:val="24"/>
                <w:lang w:val="en-GB"/>
              </w:rPr>
            </w:pPr>
            <w:r w:rsidRPr="00210D6B">
              <w:rPr>
                <w:rFonts w:ascii="Calibri" w:hAnsi="Calibri" w:cs="Calibri"/>
                <w:b/>
                <w:bCs/>
                <w:sz w:val="24"/>
                <w:szCs w:val="24"/>
                <w:lang w:val="en-GB"/>
              </w:rPr>
              <w:t>Odporúčaný semester štúdia</w:t>
            </w:r>
            <w:r w:rsidRPr="00210D6B">
              <w:rPr>
                <w:rFonts w:ascii="Calibri" w:hAnsi="Calibri" w:cs="Calibri"/>
                <w:b/>
                <w:bCs/>
                <w:color w:val="000000" w:themeColor="text1"/>
                <w:sz w:val="24"/>
                <w:szCs w:val="24"/>
                <w:lang w:val="en-GB"/>
              </w:rPr>
              <w:t>:</w:t>
            </w:r>
            <w:r w:rsidRPr="00210D6B">
              <w:rPr>
                <w:rFonts w:ascii="Calibri" w:hAnsi="Calibri" w:cs="Calibri"/>
                <w:color w:val="000000" w:themeColor="text1"/>
                <w:sz w:val="24"/>
                <w:szCs w:val="24"/>
                <w:lang w:val="en-GB"/>
              </w:rPr>
              <w:t xml:space="preserve"> </w:t>
            </w:r>
            <w:r w:rsidR="7BAB340E" w:rsidRPr="00210D6B">
              <w:rPr>
                <w:rFonts w:ascii="Calibri" w:hAnsi="Calibri" w:cs="Calibri"/>
                <w:color w:val="000000" w:themeColor="text1"/>
                <w:sz w:val="24"/>
                <w:szCs w:val="24"/>
                <w:lang w:val="en-GB"/>
              </w:rPr>
              <w:t xml:space="preserve">2. - </w:t>
            </w:r>
            <w:r w:rsidR="2B8375E1" w:rsidRPr="00210D6B">
              <w:rPr>
                <w:rFonts w:ascii="Calibri" w:hAnsi="Calibri" w:cs="Calibri"/>
                <w:color w:val="000000" w:themeColor="text1"/>
                <w:sz w:val="24"/>
                <w:szCs w:val="24"/>
                <w:lang w:val="en-GB"/>
              </w:rPr>
              <w:t>9</w:t>
            </w:r>
            <w:r w:rsidR="7BAB340E" w:rsidRPr="00210D6B">
              <w:rPr>
                <w:rFonts w:ascii="Calibri" w:hAnsi="Calibri" w:cs="Calibri"/>
                <w:color w:val="000000" w:themeColor="text1"/>
                <w:sz w:val="24"/>
                <w:szCs w:val="24"/>
                <w:lang w:val="en-GB"/>
              </w:rPr>
              <w:t>.</w:t>
            </w:r>
          </w:p>
        </w:tc>
      </w:tr>
      <w:tr w:rsidR="003F0BEB" w:rsidRPr="00210D6B" w14:paraId="1B08EA39"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4D6367E" w14:textId="265E431F" w:rsidR="003F0BEB" w:rsidRPr="00210D6B" w:rsidRDefault="003F0BEB" w:rsidP="003F0BEB">
            <w:pPr>
              <w:rPr>
                <w:rFonts w:ascii="Calibri" w:hAnsi="Calibri" w:cs="Calibri"/>
                <w:b/>
                <w:sz w:val="24"/>
                <w:szCs w:val="24"/>
                <w:lang w:val="en-GB"/>
              </w:rPr>
            </w:pPr>
            <w:r w:rsidRPr="00210D6B">
              <w:rPr>
                <w:rFonts w:ascii="Calibri" w:hAnsi="Calibri" w:cs="Calibri"/>
                <w:b/>
                <w:sz w:val="24"/>
                <w:szCs w:val="24"/>
                <w:lang w:val="en-GB"/>
              </w:rPr>
              <w:t xml:space="preserve">Stupeň vysokoškolského štúdia: </w:t>
            </w:r>
            <w:sdt>
              <w:sdtPr>
                <w:rPr>
                  <w:rFonts w:ascii="Calibri" w:hAnsi="Calibri" w:cs="Calibri"/>
                  <w:i/>
                  <w:color w:val="2B579A"/>
                  <w:szCs w:val="24"/>
                  <w:shd w:val="clear" w:color="auto" w:fill="E6E6E6"/>
                  <w:lang w:val="en-GB"/>
                </w:rPr>
                <w:alias w:val="stupeň"/>
                <w:tag w:val="Stupeň"/>
                <w:id w:val="1731274283"/>
                <w:placeholder>
                  <w:docPart w:val="CA7536F195D74F7DB1319A9FE92D20B7"/>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Calibri" w:hAnsi="Calibri" w:cs="Calibri"/>
                    <w:i/>
                    <w:color w:val="2B579A"/>
                    <w:szCs w:val="24"/>
                    <w:shd w:val="clear" w:color="auto" w:fill="E6E6E6"/>
                    <w:lang w:val="en-GB"/>
                  </w:rPr>
                  <w:t>3.</w:t>
                </w:r>
              </w:sdtContent>
            </w:sdt>
          </w:p>
          <w:p w14:paraId="568C698B" w14:textId="77777777" w:rsidR="003F0BEB" w:rsidRPr="00210D6B" w:rsidRDefault="003F0BEB" w:rsidP="003F0BEB">
            <w:pPr>
              <w:rPr>
                <w:rFonts w:ascii="Calibri" w:hAnsi="Calibri" w:cs="Calibri"/>
                <w:sz w:val="24"/>
                <w:szCs w:val="24"/>
                <w:lang w:val="en-GB"/>
              </w:rPr>
            </w:pPr>
          </w:p>
        </w:tc>
      </w:tr>
      <w:tr w:rsidR="003F0BEB" w:rsidRPr="00210D6B" w14:paraId="7274282C"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C63F5BF" w14:textId="77777777" w:rsidR="003F0BEB" w:rsidRPr="00210D6B" w:rsidRDefault="003F0BEB" w:rsidP="003F0BEB">
            <w:pPr>
              <w:rPr>
                <w:rFonts w:ascii="Calibri" w:hAnsi="Calibri" w:cs="Calibri"/>
                <w:i/>
                <w:sz w:val="24"/>
                <w:szCs w:val="24"/>
                <w:lang w:val="en-GB"/>
              </w:rPr>
            </w:pPr>
            <w:r w:rsidRPr="00210D6B">
              <w:rPr>
                <w:rFonts w:ascii="Calibri" w:hAnsi="Calibri" w:cs="Calibri"/>
                <w:b/>
                <w:sz w:val="24"/>
                <w:szCs w:val="24"/>
                <w:lang w:val="en-GB"/>
              </w:rPr>
              <w:t>Podmieňujúce predmety:</w:t>
            </w:r>
            <w:r w:rsidRPr="00210D6B">
              <w:rPr>
                <w:rFonts w:ascii="Calibri" w:hAnsi="Calibri" w:cs="Calibri"/>
                <w:sz w:val="24"/>
                <w:szCs w:val="24"/>
                <w:lang w:val="en-GB"/>
              </w:rPr>
              <w:t xml:space="preserve"> </w:t>
            </w:r>
          </w:p>
        </w:tc>
      </w:tr>
      <w:tr w:rsidR="003F0BEB" w:rsidRPr="00210D6B" w14:paraId="16DE97FE"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CC61B8C" w14:textId="77777777" w:rsidR="003F0BEB" w:rsidRPr="00210D6B" w:rsidRDefault="003F0BEB" w:rsidP="003F0BEB">
            <w:pPr>
              <w:rPr>
                <w:rFonts w:asciiTheme="minorHAnsi" w:hAnsiTheme="minorHAnsi" w:cstheme="minorHAnsi"/>
                <w:sz w:val="24"/>
                <w:szCs w:val="24"/>
              </w:rPr>
            </w:pPr>
            <w:r w:rsidRPr="00210D6B">
              <w:rPr>
                <w:rFonts w:asciiTheme="minorHAnsi" w:hAnsiTheme="minorHAnsi" w:cstheme="minorHAnsi"/>
                <w:b/>
                <w:bCs/>
                <w:sz w:val="24"/>
                <w:szCs w:val="24"/>
              </w:rPr>
              <w:t>Podmienky na absolvovanie predmetu:</w:t>
            </w:r>
            <w:r w:rsidRPr="00210D6B">
              <w:rPr>
                <w:rFonts w:asciiTheme="minorHAnsi" w:hAnsiTheme="minorHAnsi" w:cstheme="minorHAnsi"/>
                <w:sz w:val="24"/>
                <w:szCs w:val="24"/>
              </w:rPr>
              <w:t xml:space="preserve"> </w:t>
            </w:r>
          </w:p>
          <w:p w14:paraId="55CD8271" w14:textId="5CB1E94E" w:rsidR="003F0BEB" w:rsidRPr="00210D6B" w:rsidRDefault="02631107" w:rsidP="023E3EB7">
            <w:pPr>
              <w:rPr>
                <w:rFonts w:asciiTheme="minorHAnsi" w:hAnsiTheme="minorHAnsi" w:cstheme="minorBidi"/>
                <w:sz w:val="24"/>
                <w:szCs w:val="24"/>
              </w:rPr>
            </w:pPr>
            <w:r w:rsidRPr="00210D6B">
              <w:rPr>
                <w:rFonts w:asciiTheme="minorHAnsi" w:eastAsia="Calibri" w:hAnsiTheme="minorHAnsi" w:cstheme="minorBidi"/>
                <w:i/>
                <w:iCs/>
                <w:sz w:val="24"/>
                <w:szCs w:val="24"/>
                <w:lang w:val="pl-PL"/>
              </w:rPr>
              <w:t xml:space="preserve">Predmet sa končí PH a získaním </w:t>
            </w:r>
            <w:r w:rsidR="5C00CD9B" w:rsidRPr="00210D6B">
              <w:rPr>
                <w:rFonts w:asciiTheme="minorHAnsi" w:eastAsia="Calibri" w:hAnsiTheme="minorHAnsi" w:cstheme="minorBidi"/>
                <w:i/>
                <w:iCs/>
                <w:sz w:val="24"/>
                <w:szCs w:val="24"/>
                <w:lang w:val="pl-PL"/>
              </w:rPr>
              <w:t>4</w:t>
            </w:r>
            <w:r w:rsidRPr="00210D6B">
              <w:rPr>
                <w:rFonts w:asciiTheme="minorHAnsi" w:eastAsia="Calibri" w:hAnsiTheme="minorHAnsi" w:cstheme="minorBidi"/>
                <w:i/>
                <w:iCs/>
                <w:sz w:val="24"/>
                <w:szCs w:val="24"/>
                <w:lang w:val="pl-PL"/>
              </w:rPr>
              <w:t xml:space="preserve"> kreditov. </w:t>
            </w:r>
          </w:p>
          <w:p w14:paraId="04DB3E6F" w14:textId="77777777" w:rsidR="003F0BEB" w:rsidRPr="00210D6B" w:rsidRDefault="003F0BEB" w:rsidP="003F0BEB">
            <w:pPr>
              <w:rPr>
                <w:rFonts w:asciiTheme="minorHAnsi" w:hAnsiTheme="minorHAnsi" w:cstheme="minorHAnsi"/>
                <w:sz w:val="24"/>
                <w:szCs w:val="24"/>
              </w:rPr>
            </w:pPr>
            <w:r w:rsidRPr="00210D6B">
              <w:rPr>
                <w:rFonts w:asciiTheme="minorHAnsi" w:eastAsia="Calibri" w:hAnsiTheme="minorHAnsi" w:cstheme="minorHAnsi"/>
                <w:i/>
                <w:iCs/>
                <w:sz w:val="24"/>
                <w:szCs w:val="24"/>
                <w:lang w:val="pl-PL"/>
              </w:rPr>
              <w:t xml:space="preserve">Hodnotenie upravuje Študijný poriadok PU v čl. 16, bod 4 a 5. </w:t>
            </w:r>
          </w:p>
          <w:p w14:paraId="443C1B2A" w14:textId="418CA007" w:rsidR="003F0BEB" w:rsidRPr="00210D6B" w:rsidRDefault="6B71939E" w:rsidP="023E3EB7">
            <w:pPr>
              <w:rPr>
                <w:rFonts w:ascii="Calibri" w:hAnsi="Calibri"/>
                <w:i/>
                <w:iCs/>
                <w:sz w:val="24"/>
                <w:szCs w:val="24"/>
              </w:rPr>
            </w:pPr>
            <w:r w:rsidRPr="00210D6B">
              <w:rPr>
                <w:rFonts w:ascii="Calibri" w:hAnsi="Calibri"/>
                <w:i/>
                <w:iCs/>
                <w:sz w:val="24"/>
                <w:szCs w:val="24"/>
              </w:rPr>
              <w:t>Klasifikácia:</w:t>
            </w:r>
          </w:p>
          <w:p w14:paraId="5F12958E" w14:textId="77777777" w:rsidR="003F0BEB" w:rsidRPr="00210D6B" w:rsidRDefault="6B71939E" w:rsidP="023E3EB7">
            <w:pPr>
              <w:rPr>
                <w:rFonts w:ascii="Calibri" w:hAnsi="Calibri"/>
                <w:i/>
                <w:iCs/>
                <w:sz w:val="24"/>
                <w:szCs w:val="24"/>
              </w:rPr>
            </w:pPr>
            <w:r w:rsidRPr="00210D6B">
              <w:rPr>
                <w:rFonts w:ascii="Calibri" w:hAnsi="Calibri"/>
                <w:i/>
                <w:iCs/>
                <w:sz w:val="24"/>
                <w:szCs w:val="24"/>
              </w:rPr>
              <w:t>A: 100,00 – 90,00 %</w:t>
            </w:r>
          </w:p>
          <w:p w14:paraId="16F12AC4" w14:textId="77777777" w:rsidR="003F0BEB" w:rsidRPr="00210D6B" w:rsidRDefault="6B71939E" w:rsidP="023E3EB7">
            <w:pPr>
              <w:rPr>
                <w:rFonts w:ascii="Calibri" w:hAnsi="Calibri"/>
                <w:i/>
                <w:iCs/>
                <w:sz w:val="24"/>
                <w:szCs w:val="24"/>
              </w:rPr>
            </w:pPr>
            <w:r w:rsidRPr="00210D6B">
              <w:rPr>
                <w:rFonts w:ascii="Calibri" w:hAnsi="Calibri"/>
                <w:i/>
                <w:iCs/>
                <w:sz w:val="24"/>
                <w:szCs w:val="24"/>
              </w:rPr>
              <w:t>B: 89,99 – 80,00 %</w:t>
            </w:r>
            <w:r w:rsidR="003F0BEB" w:rsidRPr="00210D6B">
              <w:br/>
            </w:r>
            <w:r w:rsidRPr="00210D6B">
              <w:rPr>
                <w:rFonts w:ascii="Calibri" w:hAnsi="Calibri"/>
                <w:i/>
                <w:iCs/>
                <w:sz w:val="24"/>
                <w:szCs w:val="24"/>
              </w:rPr>
              <w:t>C: 79,99 – 70,00 %</w:t>
            </w:r>
            <w:r w:rsidR="003F0BEB" w:rsidRPr="00210D6B">
              <w:br/>
            </w:r>
            <w:r w:rsidRPr="00210D6B">
              <w:rPr>
                <w:rFonts w:ascii="Calibri" w:hAnsi="Calibri"/>
                <w:i/>
                <w:iCs/>
                <w:sz w:val="24"/>
                <w:szCs w:val="24"/>
              </w:rPr>
              <w:t>D: 69,99 – 60,00 %</w:t>
            </w:r>
            <w:r w:rsidR="003F0BEB" w:rsidRPr="00210D6B">
              <w:br/>
            </w:r>
            <w:r w:rsidRPr="00210D6B">
              <w:rPr>
                <w:rFonts w:ascii="Calibri" w:hAnsi="Calibri"/>
                <w:i/>
                <w:iCs/>
                <w:sz w:val="24"/>
                <w:szCs w:val="24"/>
              </w:rPr>
              <w:t>E: 59,99 – 50,00 %</w:t>
            </w:r>
          </w:p>
          <w:p w14:paraId="2F9CEE42" w14:textId="00CBE7EA" w:rsidR="003F0BEB" w:rsidRPr="00210D6B" w:rsidRDefault="6B71939E" w:rsidP="023E3EB7">
            <w:pPr>
              <w:rPr>
                <w:rFonts w:ascii="Calibri" w:eastAsia="Calibri" w:hAnsi="Calibri" w:cs="Calibri"/>
                <w:color w:val="000000" w:themeColor="text1"/>
                <w:sz w:val="24"/>
                <w:szCs w:val="24"/>
                <w:lang w:val="de-DE"/>
              </w:rPr>
            </w:pPr>
            <w:r w:rsidRPr="00210D6B">
              <w:rPr>
                <w:rFonts w:ascii="Calibri" w:hAnsi="Calibri"/>
                <w:i/>
                <w:iCs/>
                <w:sz w:val="24"/>
                <w:szCs w:val="24"/>
              </w:rPr>
              <w:t>FX: 49,99 a menej %</w:t>
            </w:r>
          </w:p>
          <w:p w14:paraId="100C5B58" w14:textId="77777777" w:rsidR="003F0BEB" w:rsidRPr="00210D6B" w:rsidRDefault="003F0BEB" w:rsidP="003F0BEB">
            <w:pPr>
              <w:tabs>
                <w:tab w:val="left" w:pos="708"/>
                <w:tab w:val="center" w:pos="4535"/>
                <w:tab w:val="right" w:pos="9071"/>
              </w:tabs>
              <w:rPr>
                <w:rFonts w:asciiTheme="minorHAnsi" w:hAnsiTheme="minorHAnsi" w:cstheme="minorHAnsi"/>
                <w:sz w:val="24"/>
                <w:szCs w:val="24"/>
                <w:lang w:val="de-DE"/>
              </w:rPr>
            </w:pPr>
            <w:r w:rsidRPr="00210D6B">
              <w:rPr>
                <w:rFonts w:asciiTheme="minorHAnsi" w:hAnsiTheme="minorHAnsi" w:cstheme="minorHAnsi"/>
                <w:i/>
                <w:iCs/>
                <w:sz w:val="24"/>
                <w:szCs w:val="24"/>
                <w:lang w:val="de-DE"/>
              </w:rPr>
              <w:t xml:space="preserve"> </w:t>
            </w:r>
          </w:p>
          <w:p w14:paraId="3D3CC3CA" w14:textId="77777777" w:rsidR="003F0BEB" w:rsidRPr="00210D6B" w:rsidRDefault="003F0BEB" w:rsidP="003F0BEB">
            <w:pPr>
              <w:rPr>
                <w:rFonts w:asciiTheme="minorHAnsi" w:hAnsiTheme="minorHAnsi" w:cstheme="minorHAnsi"/>
                <w:sz w:val="24"/>
                <w:szCs w:val="24"/>
                <w:lang w:val="de-DE"/>
              </w:rPr>
            </w:pPr>
            <w:r w:rsidRPr="00210D6B">
              <w:rPr>
                <w:rFonts w:asciiTheme="minorHAnsi" w:hAnsiTheme="minorHAnsi" w:cstheme="minorHAnsi"/>
                <w:i/>
                <w:iCs/>
                <w:sz w:val="24"/>
                <w:szCs w:val="24"/>
                <w:lang w:val="pl-PL"/>
              </w:rPr>
              <w:t xml:space="preserve">V priebehu semestra získa doktorand/ka </w:t>
            </w:r>
          </w:p>
          <w:p w14:paraId="2E1CE72E" w14:textId="3304559D" w:rsidR="003F0BEB" w:rsidRPr="00210D6B" w:rsidRDefault="2361563B" w:rsidP="00E123D6">
            <w:pPr>
              <w:numPr>
                <w:ilvl w:val="0"/>
                <w:numId w:val="48"/>
              </w:numPr>
              <w:contextualSpacing/>
              <w:rPr>
                <w:rFonts w:asciiTheme="minorHAnsi" w:hAnsiTheme="minorHAnsi" w:cstheme="minorBidi"/>
                <w:i/>
                <w:iCs/>
                <w:sz w:val="24"/>
                <w:szCs w:val="24"/>
                <w:lang w:val="pl-PL"/>
              </w:rPr>
            </w:pPr>
            <w:r w:rsidRPr="00210D6B">
              <w:rPr>
                <w:rFonts w:asciiTheme="minorHAnsi" w:hAnsiTheme="minorHAnsi" w:cstheme="minorBidi"/>
                <w:i/>
                <w:iCs/>
                <w:sz w:val="24"/>
                <w:szCs w:val="24"/>
                <w:lang w:val="pl-PL"/>
              </w:rPr>
              <w:t>max.30 bodov za aktívnu účasť na všetkých seminároch venovaných vybraným témam,</w:t>
            </w:r>
          </w:p>
          <w:p w14:paraId="33D95F6F" w14:textId="77777777" w:rsidR="003F0BEB" w:rsidRPr="00210D6B" w:rsidRDefault="003F0BEB" w:rsidP="00E123D6">
            <w:pPr>
              <w:numPr>
                <w:ilvl w:val="0"/>
                <w:numId w:val="48"/>
              </w:numPr>
              <w:contextualSpacing/>
              <w:rPr>
                <w:rFonts w:asciiTheme="minorHAnsi" w:hAnsiTheme="minorHAnsi" w:cstheme="minorHAnsi"/>
                <w:i/>
                <w:iCs/>
                <w:color w:val="000000"/>
                <w:sz w:val="24"/>
                <w:szCs w:val="24"/>
                <w:lang w:val="pl-PL"/>
              </w:rPr>
            </w:pPr>
            <w:r w:rsidRPr="00210D6B">
              <w:rPr>
                <w:rFonts w:asciiTheme="minorHAnsi" w:hAnsiTheme="minorHAnsi" w:cstheme="minorHAnsi"/>
                <w:i/>
                <w:iCs/>
                <w:color w:val="000000"/>
                <w:sz w:val="24"/>
                <w:szCs w:val="24"/>
                <w:lang w:val="pl-PL"/>
              </w:rPr>
              <w:t>max. 20 bodov za resumé z naštudovanej relevantnej odbornej literatúry,</w:t>
            </w:r>
          </w:p>
          <w:p w14:paraId="48C9A4AA" w14:textId="77777777" w:rsidR="003F0BEB" w:rsidRPr="00210D6B" w:rsidRDefault="003F0BEB" w:rsidP="00E123D6">
            <w:pPr>
              <w:numPr>
                <w:ilvl w:val="0"/>
                <w:numId w:val="48"/>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max. 50 bodov za vypracovanie záverečnej práce a jej kolokviálnu obhajobu. V práci sú hodnotené: analyticko-syntetické myšlienkové pochody doktoranda/ky, kritický prístup k danej problematike, argumentačná a prezenčná schopnosť.</w:t>
            </w:r>
          </w:p>
          <w:p w14:paraId="4F15A57B" w14:textId="77777777" w:rsidR="003F0BEB" w:rsidRPr="00210D6B" w:rsidRDefault="003F0BEB" w:rsidP="003F0BEB">
            <w:pPr>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Minimálny počet bodov na dosiahnutie hodnotenia je 50 bodov (hodnotenie E).</w:t>
            </w:r>
          </w:p>
        </w:tc>
      </w:tr>
      <w:tr w:rsidR="003F0BEB" w:rsidRPr="00210D6B" w14:paraId="299B842A"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18846875" w14:textId="77777777" w:rsidR="003F0BEB" w:rsidRPr="00210D6B" w:rsidRDefault="003F0BEB" w:rsidP="003F0BEB">
            <w:pPr>
              <w:rPr>
                <w:rFonts w:asciiTheme="minorHAnsi" w:hAnsiTheme="minorHAnsi" w:cstheme="minorHAnsi"/>
                <w:i/>
                <w:color w:val="808080"/>
                <w:sz w:val="24"/>
                <w:szCs w:val="24"/>
              </w:rPr>
            </w:pPr>
            <w:r w:rsidRPr="00210D6B">
              <w:rPr>
                <w:rFonts w:asciiTheme="minorHAnsi" w:hAnsiTheme="minorHAnsi" w:cstheme="minorHAnsi"/>
                <w:b/>
                <w:sz w:val="24"/>
                <w:szCs w:val="24"/>
              </w:rPr>
              <w:t>Výsledky vzdelávania:</w:t>
            </w:r>
            <w:r w:rsidRPr="00210D6B">
              <w:rPr>
                <w:rFonts w:asciiTheme="minorHAnsi" w:hAnsiTheme="minorHAnsi" w:cstheme="minorHAnsi"/>
                <w:i/>
                <w:sz w:val="24"/>
                <w:szCs w:val="24"/>
              </w:rPr>
              <w:t xml:space="preserve"> </w:t>
            </w:r>
          </w:p>
          <w:p w14:paraId="15E6EAB3" w14:textId="77777777" w:rsidR="003F0BEB" w:rsidRPr="00210D6B" w:rsidRDefault="003F0BEB" w:rsidP="003F0BEB">
            <w:pPr>
              <w:rPr>
                <w:rFonts w:asciiTheme="minorHAnsi" w:hAnsiTheme="minorHAnsi" w:cstheme="minorHAnsi"/>
                <w:i/>
                <w:color w:val="000000"/>
                <w:sz w:val="24"/>
                <w:szCs w:val="24"/>
              </w:rPr>
            </w:pPr>
            <w:r w:rsidRPr="00210D6B">
              <w:rPr>
                <w:rFonts w:asciiTheme="minorHAnsi" w:hAnsiTheme="minorHAnsi" w:cstheme="minorHAnsi"/>
                <w:i/>
                <w:color w:val="000000"/>
                <w:sz w:val="24"/>
                <w:szCs w:val="24"/>
              </w:rPr>
              <w:t>Vedomosti:</w:t>
            </w:r>
          </w:p>
          <w:p w14:paraId="73830C1F" w14:textId="77777777" w:rsidR="003F0BEB" w:rsidRPr="00210D6B" w:rsidRDefault="003F0BEB" w:rsidP="003F0BEB">
            <w:pPr>
              <w:autoSpaceDE w:val="0"/>
              <w:autoSpaceDN w:val="0"/>
              <w:adjustRightInd w:val="0"/>
              <w:ind w:right="-432"/>
              <w:rPr>
                <w:rFonts w:asciiTheme="minorHAnsi" w:hAnsiTheme="minorHAnsi" w:cstheme="minorHAnsi"/>
                <w:i/>
                <w:iCs/>
                <w:sz w:val="24"/>
                <w:szCs w:val="24"/>
              </w:rPr>
            </w:pPr>
            <w:r w:rsidRPr="00210D6B">
              <w:rPr>
                <w:rFonts w:asciiTheme="minorHAnsi" w:hAnsiTheme="minorHAnsi" w:cstheme="minorHAnsi"/>
                <w:i/>
                <w:iCs/>
                <w:sz w:val="24"/>
                <w:szCs w:val="24"/>
              </w:rPr>
              <w:t>Študent vyjadruje možnosti globálnej reflexie etiky a morálky, rozoznáva potrebu globálnej etiky a jej uplatnenia i aplikovateľnosti.</w:t>
            </w:r>
          </w:p>
          <w:p w14:paraId="1A939487" w14:textId="77777777" w:rsidR="003F0BEB" w:rsidRPr="00210D6B" w:rsidRDefault="003F0BEB" w:rsidP="003F0BEB">
            <w:pPr>
              <w:rPr>
                <w:rFonts w:asciiTheme="minorHAnsi" w:hAnsiTheme="minorHAnsi" w:cstheme="minorHAnsi"/>
                <w:i/>
                <w:color w:val="000000"/>
                <w:sz w:val="24"/>
                <w:szCs w:val="24"/>
              </w:rPr>
            </w:pPr>
          </w:p>
          <w:p w14:paraId="74127F08" w14:textId="77777777" w:rsidR="003F0BEB" w:rsidRPr="00210D6B" w:rsidRDefault="003F0BEB" w:rsidP="003F0BEB">
            <w:pPr>
              <w:rPr>
                <w:rFonts w:asciiTheme="minorHAnsi" w:hAnsiTheme="minorHAnsi" w:cstheme="minorHAnsi"/>
                <w:i/>
                <w:sz w:val="24"/>
                <w:szCs w:val="24"/>
              </w:rPr>
            </w:pPr>
            <w:r w:rsidRPr="00210D6B">
              <w:rPr>
                <w:rFonts w:asciiTheme="minorHAnsi" w:hAnsiTheme="minorHAnsi" w:cstheme="minorHAnsi"/>
                <w:i/>
                <w:sz w:val="24"/>
                <w:szCs w:val="24"/>
              </w:rPr>
              <w:t>Zručnosti:</w:t>
            </w:r>
          </w:p>
          <w:p w14:paraId="21CF1223" w14:textId="77777777" w:rsidR="003F0BEB" w:rsidRPr="00210D6B" w:rsidRDefault="003F0BEB" w:rsidP="003F0BEB">
            <w:pPr>
              <w:rPr>
                <w:rFonts w:asciiTheme="minorHAnsi" w:hAnsiTheme="minorHAnsi" w:cstheme="minorHAnsi"/>
                <w:i/>
                <w:sz w:val="24"/>
                <w:szCs w:val="24"/>
              </w:rPr>
            </w:pPr>
            <w:r w:rsidRPr="00210D6B">
              <w:rPr>
                <w:rFonts w:asciiTheme="minorHAnsi" w:hAnsiTheme="minorHAnsi" w:cstheme="minorHAnsi"/>
                <w:i/>
                <w:iCs/>
                <w:sz w:val="24"/>
                <w:szCs w:val="24"/>
              </w:rPr>
              <w:t>Študent formuluje nové prístupy ku globálnym etickým otázkam, navrhuje perspektívne riešenia etických problémov na globálnej úrovni.</w:t>
            </w:r>
          </w:p>
          <w:p w14:paraId="6AA258D8" w14:textId="77777777" w:rsidR="003F0BEB" w:rsidRPr="00210D6B" w:rsidRDefault="003F0BEB" w:rsidP="003F0BEB">
            <w:pPr>
              <w:rPr>
                <w:rFonts w:asciiTheme="minorHAnsi" w:hAnsiTheme="minorHAnsi" w:cstheme="minorHAnsi"/>
                <w:i/>
                <w:sz w:val="24"/>
                <w:szCs w:val="24"/>
              </w:rPr>
            </w:pPr>
          </w:p>
          <w:p w14:paraId="02AC8020" w14:textId="46885156" w:rsidR="003F0BEB" w:rsidRPr="00210D6B" w:rsidRDefault="17E73842" w:rsidP="07BFBDF4">
            <w:pPr>
              <w:rPr>
                <w:rFonts w:asciiTheme="minorHAnsi" w:hAnsiTheme="minorHAnsi" w:cstheme="minorBidi"/>
                <w:i/>
                <w:iCs/>
                <w:sz w:val="24"/>
                <w:szCs w:val="24"/>
              </w:rPr>
            </w:pPr>
            <w:r w:rsidRPr="00210D6B">
              <w:rPr>
                <w:rFonts w:ascii="Calibri" w:hAnsi="Calibri" w:cs="Calibri"/>
                <w:i/>
                <w:iCs/>
                <w:sz w:val="24"/>
                <w:szCs w:val="24"/>
              </w:rPr>
              <w:t>Kompetentnosti</w:t>
            </w:r>
            <w:r w:rsidR="003F0BEB" w:rsidRPr="00210D6B">
              <w:rPr>
                <w:rFonts w:asciiTheme="minorHAnsi" w:hAnsiTheme="minorHAnsi" w:cstheme="minorBidi"/>
                <w:i/>
                <w:iCs/>
                <w:sz w:val="24"/>
                <w:szCs w:val="24"/>
              </w:rPr>
              <w:t>:</w:t>
            </w:r>
          </w:p>
          <w:p w14:paraId="5CFA648A" w14:textId="77777777" w:rsidR="003F0BEB" w:rsidRPr="00210D6B" w:rsidRDefault="003F0BEB" w:rsidP="003F0BEB">
            <w:pPr>
              <w:rPr>
                <w:rFonts w:asciiTheme="minorHAnsi" w:hAnsiTheme="minorHAnsi" w:cstheme="minorHAnsi"/>
                <w:i/>
                <w:sz w:val="24"/>
                <w:szCs w:val="24"/>
              </w:rPr>
            </w:pPr>
            <w:r w:rsidRPr="00210D6B">
              <w:rPr>
                <w:rFonts w:asciiTheme="minorHAnsi" w:hAnsiTheme="minorHAnsi" w:cstheme="minorHAnsi"/>
                <w:i/>
                <w:iCs/>
                <w:sz w:val="24"/>
                <w:szCs w:val="24"/>
              </w:rPr>
              <w:t>Študent demonštruje svoje znalosti na príkladoch riešenia konkrétnych etických problémov globálneho významu  a mení tradičné lokálne prístupy na inovatívne prístupy globálneho charakteru a obsahu.</w:t>
            </w:r>
          </w:p>
        </w:tc>
      </w:tr>
      <w:tr w:rsidR="003F0BEB" w:rsidRPr="00210D6B" w14:paraId="2CA7D117"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536E35E" w14:textId="77777777" w:rsidR="003F0BEB" w:rsidRPr="00210D6B" w:rsidRDefault="003F0BEB" w:rsidP="003F0BEB">
            <w:pPr>
              <w:rPr>
                <w:rFonts w:asciiTheme="minorHAnsi" w:hAnsiTheme="minorHAnsi" w:cstheme="minorHAnsi"/>
                <w:i/>
                <w:color w:val="808080"/>
                <w:sz w:val="24"/>
                <w:szCs w:val="24"/>
                <w:lang w:val="pl-PL"/>
              </w:rPr>
            </w:pPr>
            <w:r w:rsidRPr="00210D6B">
              <w:rPr>
                <w:rFonts w:asciiTheme="minorHAnsi" w:hAnsiTheme="minorHAnsi" w:cstheme="minorHAnsi"/>
                <w:b/>
                <w:sz w:val="24"/>
                <w:szCs w:val="24"/>
                <w:lang w:val="pl-PL"/>
              </w:rPr>
              <w:lastRenderedPageBreak/>
              <w:t>Stručná osnova predmetu:</w:t>
            </w:r>
            <w:r w:rsidRPr="00210D6B">
              <w:rPr>
                <w:rFonts w:asciiTheme="minorHAnsi" w:hAnsiTheme="minorHAnsi" w:cstheme="minorHAnsi"/>
                <w:sz w:val="24"/>
                <w:szCs w:val="24"/>
                <w:lang w:val="pl-PL"/>
              </w:rPr>
              <w:t xml:space="preserve"> </w:t>
            </w:r>
          </w:p>
          <w:p w14:paraId="13EDE2DD"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Pojem globálnej etiky.</w:t>
            </w:r>
          </w:p>
          <w:p w14:paraId="389D9919"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Globálna sociálna etika.</w:t>
            </w:r>
          </w:p>
          <w:p w14:paraId="1164A465"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Sociálne problémy na globálnej úrovni. Možnosti globálnej etiky.</w:t>
            </w:r>
          </w:p>
          <w:p w14:paraId="478F2B6E"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Potreba globálnej etiky a jej význam pre sociálno-etické problémy.</w:t>
            </w:r>
          </w:p>
          <w:p w14:paraId="0CE04591"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Globalizácia a jej dopady na sociálnu sfér.</w:t>
            </w:r>
          </w:p>
          <w:p w14:paraId="1B4601AD"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Globálna etika či globálne etiky?</w:t>
            </w:r>
          </w:p>
          <w:p w14:paraId="1D0A3178"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Ľudské práva a globálna etika.</w:t>
            </w:r>
          </w:p>
          <w:p w14:paraId="35601770"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Náboženská podoba globálnej etiky.</w:t>
            </w:r>
          </w:p>
          <w:p w14:paraId="289DD1D1"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Sekulárna podoba globálnej etiky.</w:t>
            </w:r>
          </w:p>
          <w:p w14:paraId="673AD80C" w14:textId="77777777" w:rsidR="003F0BEB" w:rsidRPr="00210D6B" w:rsidRDefault="003F0BEB" w:rsidP="00E123D6">
            <w:pPr>
              <w:numPr>
                <w:ilvl w:val="0"/>
                <w:numId w:val="49"/>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Limity globálnych etík.</w:t>
            </w:r>
          </w:p>
        </w:tc>
      </w:tr>
      <w:tr w:rsidR="003F0BEB" w:rsidRPr="00210D6B" w14:paraId="38BCB467"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05CFF7" w14:textId="77777777" w:rsidR="003F0BEB" w:rsidRPr="00210D6B" w:rsidRDefault="003F0BEB" w:rsidP="003F0BEB">
            <w:pPr>
              <w:rPr>
                <w:rFonts w:asciiTheme="minorHAnsi" w:hAnsiTheme="minorHAnsi" w:cstheme="minorHAnsi"/>
                <w:b/>
                <w:bCs/>
                <w:sz w:val="24"/>
                <w:szCs w:val="24"/>
                <w:lang w:val="en-GB"/>
              </w:rPr>
            </w:pPr>
            <w:r w:rsidRPr="00210D6B">
              <w:rPr>
                <w:rFonts w:asciiTheme="minorHAnsi" w:hAnsiTheme="minorHAnsi" w:cstheme="minorHAnsi"/>
                <w:b/>
                <w:bCs/>
                <w:sz w:val="24"/>
                <w:szCs w:val="24"/>
                <w:lang w:val="en-GB"/>
              </w:rPr>
              <w:t>Odporúčaná literatúra:</w:t>
            </w:r>
          </w:p>
          <w:p w14:paraId="0E81C330" w14:textId="77777777" w:rsidR="003F0BEB" w:rsidRPr="00210D6B" w:rsidRDefault="003F0BEB" w:rsidP="003F0BEB">
            <w:pPr>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 xml:space="preserve">Čavojová, V., 2019. Načo je dobré vedecké myslenie. In: Jurkovič, Čavojová, Brezina (eds.): Prečo ľudia veria nezmyslom. Bratislava: Premedia. </w:t>
            </w:r>
          </w:p>
          <w:p w14:paraId="7E4D0D8F" w14:textId="77777777" w:rsidR="003F0BEB" w:rsidRPr="00210D6B" w:rsidRDefault="003F0BEB" w:rsidP="003F0BEB">
            <w:pPr>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Harari, Y. N., 2017. Homo deus. Voznice: Leda.</w:t>
            </w:r>
          </w:p>
          <w:p w14:paraId="7FFB94D0" w14:textId="7D1A380E"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en-GB"/>
              </w:rPr>
              <w:t xml:space="preserve">Ďurčík, V. 2011. </w:t>
            </w:r>
            <w:r w:rsidRPr="00210D6B">
              <w:rPr>
                <w:rFonts w:asciiTheme="minorHAnsi" w:hAnsiTheme="minorHAnsi" w:cstheme="minorBidi"/>
                <w:i/>
                <w:iCs/>
                <w:sz w:val="24"/>
                <w:szCs w:val="24"/>
                <w:lang w:val="pl-PL"/>
              </w:rPr>
              <w:t>Globalne problemy a etyka odpowiedzilności. In: T. Czakon (ed.): Filozofia</w:t>
            </w:r>
          </w:p>
          <w:p w14:paraId="7E5E2E7C" w14:textId="05E737BD"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pl-PL"/>
              </w:rPr>
              <w:t xml:space="preserve">Wobec Global. izacji. </w:t>
            </w:r>
            <w:r w:rsidRPr="00210D6B">
              <w:rPr>
                <w:rFonts w:asciiTheme="minorHAnsi" w:hAnsiTheme="minorHAnsi" w:cstheme="minorBidi"/>
                <w:i/>
                <w:iCs/>
                <w:sz w:val="24"/>
                <w:szCs w:val="24"/>
                <w:lang w:val="en-GB"/>
              </w:rPr>
              <w:t>Katovice: Oficyna Wydawnicza WW, s. 236-242.</w:t>
            </w:r>
          </w:p>
          <w:p w14:paraId="50BB1190" w14:textId="77777777" w:rsidR="003F0BEB" w:rsidRPr="00210D6B" w:rsidRDefault="003F0BEB" w:rsidP="003F0BEB">
            <w:pPr>
              <w:autoSpaceDE w:val="0"/>
              <w:autoSpaceDN w:val="0"/>
              <w:adjustRightInd w:val="0"/>
              <w:ind w:right="-432"/>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Dower, N. 1998. World Ethics: The New Agenda. Edinburgh: edinburgh University Press.</w:t>
            </w:r>
          </w:p>
          <w:p w14:paraId="53C2AC27" w14:textId="03A2417B"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en-GB"/>
              </w:rPr>
              <w:t>Dower, N. - Williams, J. 2002. Global citizenship - a critical reader. Edinburgh:</w:t>
            </w:r>
          </w:p>
          <w:p w14:paraId="742572A4" w14:textId="6D7AEF55"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en-GB"/>
              </w:rPr>
              <w:t>Edinburgh University Press.</w:t>
            </w:r>
          </w:p>
          <w:p w14:paraId="251589F3" w14:textId="77777777" w:rsidR="003F0BEB" w:rsidRPr="00210D6B" w:rsidRDefault="003F0BEB" w:rsidP="003F0BEB">
            <w:pPr>
              <w:autoSpaceDE w:val="0"/>
              <w:autoSpaceDN w:val="0"/>
              <w:adjustRightInd w:val="0"/>
              <w:ind w:right="-432"/>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Horton, K. - Pogge, T. 2008. Global ethics (seminal essays). St. Paul: Paragon House Publishers.</w:t>
            </w:r>
          </w:p>
          <w:p w14:paraId="0DFC58F0" w14:textId="68F125F1"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en-GB"/>
              </w:rPr>
              <w:t>Hrubec, M. 2011. Od zneuznání ke spravedlnosti : kritická teorie globální společnosti a</w:t>
            </w:r>
          </w:p>
          <w:p w14:paraId="21DC6489" w14:textId="1DD213C0"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en-GB"/>
              </w:rPr>
              <w:t>politiky. Praha: Filosofia.</w:t>
            </w:r>
          </w:p>
          <w:p w14:paraId="7DB39449" w14:textId="77777777" w:rsidR="003F0BEB" w:rsidRPr="00210D6B" w:rsidRDefault="003F0BEB" w:rsidP="003F0BEB">
            <w:pPr>
              <w:autoSpaceDE w:val="0"/>
              <w:autoSpaceDN w:val="0"/>
              <w:adjustRightInd w:val="0"/>
              <w:ind w:left="426" w:right="-432" w:hanging="426"/>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Hutchings, K. 2010. Global Ethics: An Introduction. Cambridge: Polity Press.</w:t>
            </w:r>
          </w:p>
          <w:p w14:paraId="53CEDB8D" w14:textId="77777777" w:rsidR="003F0BEB" w:rsidRPr="00210D6B" w:rsidRDefault="003F0BEB" w:rsidP="003F0BEB">
            <w:pPr>
              <w:autoSpaceDE w:val="0"/>
              <w:autoSpaceDN w:val="0"/>
              <w:adjustRightInd w:val="0"/>
              <w:ind w:right="-432"/>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Küng, H. 1992. Svetový étos. Projekt. Zlín, Archa</w:t>
            </w:r>
          </w:p>
          <w:p w14:paraId="6EA432FC" w14:textId="101DB829" w:rsidR="003F0BEB" w:rsidRPr="00210D6B" w:rsidRDefault="003F0BEB" w:rsidP="6BF6694F">
            <w:pPr>
              <w:autoSpaceDE w:val="0"/>
              <w:autoSpaceDN w:val="0"/>
              <w:adjustRightInd w:val="0"/>
              <w:ind w:right="-432"/>
              <w:rPr>
                <w:rFonts w:asciiTheme="minorHAnsi" w:hAnsiTheme="minorHAnsi" w:cstheme="minorBidi"/>
                <w:i/>
                <w:iCs/>
                <w:sz w:val="24"/>
                <w:szCs w:val="24"/>
                <w:lang w:val="pl-PL"/>
              </w:rPr>
            </w:pPr>
            <w:r w:rsidRPr="00210D6B">
              <w:rPr>
                <w:rFonts w:asciiTheme="minorHAnsi" w:hAnsiTheme="minorHAnsi" w:cstheme="minorBidi"/>
                <w:i/>
                <w:iCs/>
                <w:sz w:val="24"/>
                <w:szCs w:val="24"/>
                <w:lang w:val="pl-PL"/>
              </w:rPr>
              <w:t xml:space="preserve">Macintyre, A. 1997. Je patriotizmus cností. In: Kis, J.: Současná politická filosofie: </w:t>
            </w:r>
          </w:p>
          <w:p w14:paraId="4AA23573" w14:textId="6AEA12EF"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pl-PL"/>
              </w:rPr>
              <w:t xml:space="preserve">sborník textů anglosaských autorů 20. Století. </w:t>
            </w:r>
            <w:hyperlink r:id="rId16">
              <w:r w:rsidRPr="00210D6B">
                <w:rPr>
                  <w:rFonts w:asciiTheme="minorHAnsi" w:hAnsiTheme="minorHAnsi" w:cstheme="minorBidi"/>
                  <w:i/>
                  <w:iCs/>
                  <w:sz w:val="24"/>
                  <w:szCs w:val="24"/>
                  <w:lang w:val="en-GB"/>
                </w:rPr>
                <w:t>Praha,  Oikoymenh</w:t>
              </w:r>
            </w:hyperlink>
            <w:r w:rsidRPr="00210D6B">
              <w:rPr>
                <w:rFonts w:asciiTheme="minorHAnsi" w:hAnsiTheme="minorHAnsi" w:cstheme="minorBidi"/>
                <w:i/>
                <w:iCs/>
                <w:sz w:val="24"/>
                <w:szCs w:val="24"/>
                <w:lang w:val="en-GB"/>
              </w:rPr>
              <w:t>, s.447 – 464.</w:t>
            </w:r>
          </w:p>
          <w:p w14:paraId="620DD320" w14:textId="72EA6F1E"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en-GB"/>
              </w:rPr>
              <w:t xml:space="preserve">Moellendorf, D. - Pogge, T. 2008. Global justice (seminal essays). St. Paul: Paragon </w:t>
            </w:r>
          </w:p>
          <w:p w14:paraId="3B87231E" w14:textId="1E1AF6B9" w:rsidR="003F0BEB" w:rsidRPr="00210D6B" w:rsidRDefault="003F0BEB" w:rsidP="6BF6694F">
            <w:pPr>
              <w:autoSpaceDE w:val="0"/>
              <w:autoSpaceDN w:val="0"/>
              <w:adjustRightInd w:val="0"/>
              <w:ind w:right="-432"/>
              <w:rPr>
                <w:rFonts w:asciiTheme="minorHAnsi" w:hAnsiTheme="minorHAnsi" w:cstheme="minorBidi"/>
                <w:i/>
                <w:iCs/>
                <w:sz w:val="24"/>
                <w:szCs w:val="24"/>
                <w:lang w:val="en-GB"/>
              </w:rPr>
            </w:pPr>
            <w:r w:rsidRPr="00210D6B">
              <w:rPr>
                <w:rFonts w:asciiTheme="minorHAnsi" w:hAnsiTheme="minorHAnsi" w:cstheme="minorBidi"/>
                <w:i/>
                <w:iCs/>
                <w:sz w:val="24"/>
                <w:szCs w:val="24"/>
                <w:lang w:val="en-GB"/>
              </w:rPr>
              <w:t>House Publishers.</w:t>
            </w:r>
          </w:p>
          <w:p w14:paraId="54E11CCF" w14:textId="77777777" w:rsidR="003F0BEB" w:rsidRPr="00210D6B" w:rsidRDefault="003F0BEB" w:rsidP="003F0BEB">
            <w:pPr>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Pinker, S.,2019. Buď svetlo. Obhajoba rozumu, vedy, humanizmu a pokroku. Bratislava: Tatran.</w:t>
            </w:r>
          </w:p>
          <w:p w14:paraId="10FEE36E" w14:textId="77777777" w:rsidR="003F0BEB" w:rsidRPr="00210D6B" w:rsidRDefault="003F0BEB" w:rsidP="003F0BEB">
            <w:pPr>
              <w:autoSpaceDE w:val="0"/>
              <w:autoSpaceDN w:val="0"/>
              <w:adjustRightInd w:val="0"/>
              <w:ind w:left="426" w:right="-432" w:hanging="426"/>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Popper, K. R. 1995. Hľadanie lepšieho sveta. Bratislava, Archa.</w:t>
            </w:r>
          </w:p>
          <w:p w14:paraId="4F124109" w14:textId="77777777" w:rsidR="003F0BEB" w:rsidRPr="00210D6B" w:rsidRDefault="003F0BEB" w:rsidP="003F0BEB">
            <w:pPr>
              <w:autoSpaceDE w:val="0"/>
              <w:autoSpaceDN w:val="0"/>
              <w:adjustRightInd w:val="0"/>
              <w:ind w:right="-432"/>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Rosling, H., 2018. Moc faktov. Bratislava: Tatran.</w:t>
            </w:r>
          </w:p>
          <w:p w14:paraId="51E2FFFC" w14:textId="77777777" w:rsidR="003F0BEB" w:rsidRPr="00210D6B" w:rsidRDefault="003F0BEB" w:rsidP="003F0BEB">
            <w:pPr>
              <w:rPr>
                <w:rFonts w:asciiTheme="minorHAnsi" w:hAnsiTheme="minorHAnsi" w:cstheme="minorHAnsi"/>
                <w:sz w:val="24"/>
                <w:szCs w:val="24"/>
                <w:lang w:val="en-GB"/>
              </w:rPr>
            </w:pPr>
            <w:r w:rsidRPr="00210D6B">
              <w:rPr>
                <w:rFonts w:asciiTheme="minorHAnsi" w:hAnsiTheme="minorHAnsi" w:cstheme="minorHAnsi"/>
                <w:i/>
                <w:iCs/>
                <w:sz w:val="24"/>
                <w:szCs w:val="24"/>
                <w:lang w:val="en-GB"/>
              </w:rPr>
              <w:t>Soros, G. 2002. O globalizácii. Bratislava: Kalligram</w:t>
            </w:r>
          </w:p>
        </w:tc>
      </w:tr>
      <w:tr w:rsidR="003F0BEB" w:rsidRPr="00210D6B" w14:paraId="173603EA"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124A738" w14:textId="77777777" w:rsidR="003F0BEB" w:rsidRPr="00210D6B" w:rsidRDefault="003F0BEB" w:rsidP="003F0BEB">
            <w:pPr>
              <w:rPr>
                <w:rFonts w:asciiTheme="minorHAnsi" w:hAnsiTheme="minorHAnsi" w:cstheme="minorHAnsi"/>
                <w:i/>
                <w:iCs/>
                <w:sz w:val="24"/>
                <w:szCs w:val="24"/>
                <w:lang w:val="pl-PL"/>
              </w:rPr>
            </w:pPr>
            <w:r w:rsidRPr="00210D6B">
              <w:rPr>
                <w:rFonts w:asciiTheme="minorHAnsi" w:hAnsiTheme="minorHAnsi" w:cstheme="minorHAnsi"/>
                <w:b/>
                <w:bCs/>
                <w:sz w:val="24"/>
                <w:szCs w:val="24"/>
                <w:lang w:val="pl-PL"/>
              </w:rPr>
              <w:t>Jazyk, ktorého znalosť je potrebná na absolvovanie predmetu:</w:t>
            </w:r>
            <w:r w:rsidRPr="00210D6B">
              <w:rPr>
                <w:rFonts w:asciiTheme="minorHAnsi" w:hAnsiTheme="minorHAnsi" w:cstheme="minorHAnsi"/>
                <w:sz w:val="24"/>
                <w:szCs w:val="24"/>
                <w:lang w:val="pl-PL"/>
              </w:rPr>
              <w:t xml:space="preserve"> </w:t>
            </w:r>
            <w:r w:rsidRPr="00210D6B">
              <w:rPr>
                <w:rFonts w:asciiTheme="minorHAnsi" w:hAnsiTheme="minorHAnsi" w:cstheme="minorHAnsi"/>
                <w:i/>
                <w:iCs/>
                <w:sz w:val="24"/>
                <w:szCs w:val="24"/>
                <w:lang w:val="pl-PL"/>
              </w:rPr>
              <w:t>slovenský jazyk</w:t>
            </w:r>
          </w:p>
        </w:tc>
      </w:tr>
      <w:tr w:rsidR="003F0BEB" w:rsidRPr="00210D6B" w14:paraId="28C89C5A"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318A9CA" w14:textId="77777777" w:rsidR="003F0BEB" w:rsidRPr="00210D6B" w:rsidRDefault="003F0BEB" w:rsidP="003F0BEB">
            <w:pPr>
              <w:rPr>
                <w:rFonts w:asciiTheme="minorHAnsi" w:hAnsiTheme="minorHAnsi" w:cstheme="minorHAnsi"/>
                <w:i/>
                <w:sz w:val="24"/>
                <w:szCs w:val="24"/>
                <w:lang w:val="en-GB"/>
              </w:rPr>
            </w:pPr>
            <w:r w:rsidRPr="00210D6B">
              <w:rPr>
                <w:rFonts w:asciiTheme="minorHAnsi" w:hAnsiTheme="minorHAnsi" w:cstheme="minorHAnsi"/>
                <w:b/>
                <w:sz w:val="24"/>
                <w:szCs w:val="24"/>
                <w:lang w:val="en-GB"/>
              </w:rPr>
              <w:t>Poznámky:</w:t>
            </w:r>
            <w:r w:rsidRPr="00210D6B">
              <w:rPr>
                <w:rFonts w:asciiTheme="minorHAnsi" w:hAnsiTheme="minorHAnsi" w:cstheme="minorHAnsi"/>
                <w:sz w:val="24"/>
                <w:szCs w:val="24"/>
                <w:lang w:val="en-GB"/>
              </w:rPr>
              <w:t xml:space="preserve"> </w:t>
            </w:r>
          </w:p>
        </w:tc>
      </w:tr>
      <w:tr w:rsidR="003F0BEB" w:rsidRPr="00210D6B" w14:paraId="6CB47F98" w14:textId="77777777" w:rsidTr="467EE90A">
        <w:trPr>
          <w:trHeight w:val="260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7E00934" w14:textId="77777777" w:rsidR="003F0BEB" w:rsidRPr="00210D6B" w:rsidRDefault="003F0BEB" w:rsidP="003F0BEB">
            <w:pPr>
              <w:rPr>
                <w:rFonts w:asciiTheme="minorHAnsi" w:hAnsiTheme="minorHAnsi" w:cstheme="minorHAnsi"/>
                <w:b/>
                <w:sz w:val="24"/>
                <w:szCs w:val="24"/>
              </w:rPr>
            </w:pPr>
            <w:r w:rsidRPr="00210D6B">
              <w:rPr>
                <w:rFonts w:asciiTheme="minorHAnsi" w:hAnsiTheme="minorHAnsi" w:cstheme="minorHAnsi"/>
                <w:b/>
                <w:sz w:val="24"/>
                <w:szCs w:val="24"/>
              </w:rPr>
              <w:lastRenderedPageBreak/>
              <w:t>Hodnotenie predmetov</w:t>
            </w:r>
          </w:p>
          <w:p w14:paraId="3C6801C1" w14:textId="77777777" w:rsidR="003F0BEB" w:rsidRPr="00210D6B" w:rsidRDefault="003F0BEB" w:rsidP="003F0BEB">
            <w:pPr>
              <w:rPr>
                <w:rFonts w:asciiTheme="minorHAnsi" w:hAnsiTheme="minorHAnsi" w:cstheme="minorHAnsi"/>
                <w:sz w:val="24"/>
                <w:szCs w:val="24"/>
              </w:rPr>
            </w:pPr>
            <w:r w:rsidRPr="00210D6B">
              <w:rPr>
                <w:rFonts w:asciiTheme="minorHAnsi" w:hAnsiTheme="minorHAnsi" w:cstheme="minorHAnsi"/>
                <w:sz w:val="24"/>
                <w:szCs w:val="24"/>
              </w:rPr>
              <w:t xml:space="preserve">Celkový počet hodnotených študentov: </w:t>
            </w:r>
            <w:r w:rsidRPr="00210D6B">
              <w:rPr>
                <w:rFonts w:asciiTheme="minorHAnsi" w:hAnsiTheme="minorHAnsi" w:cstheme="minorHAnsi"/>
                <w:i/>
                <w:iCs/>
                <w:sz w:val="24"/>
                <w:szCs w:val="24"/>
              </w:rPr>
              <w:t>uvádza sa reálny počet hodnotených študentov od zavedenia predmetu po jeho poslednú aktualizáciu</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F0BEB" w:rsidRPr="00210D6B" w14:paraId="7EDD8249"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2625E8BA"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A7E228C"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9192CE"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FBD8C5"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44D5C59"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FD1245E"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FX</w:t>
                  </w:r>
                </w:p>
              </w:tc>
            </w:tr>
            <w:tr w:rsidR="003F0BEB" w:rsidRPr="00210D6B" w14:paraId="7B30E7C5"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0F08D00B"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C83F2F"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EF6DF30"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ABD79A"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BCF894"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CBDF20F"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r>
          </w:tbl>
          <w:p w14:paraId="6FFBD3EC" w14:textId="77777777" w:rsidR="003F0BEB" w:rsidRPr="00210D6B" w:rsidRDefault="003F0BEB" w:rsidP="003F0BEB">
            <w:pPr>
              <w:rPr>
                <w:rFonts w:asciiTheme="minorHAnsi" w:hAnsiTheme="minorHAnsi" w:cstheme="minorHAnsi"/>
                <w:i/>
                <w:iCs/>
                <w:color w:val="808080"/>
                <w:sz w:val="24"/>
                <w:szCs w:val="24"/>
                <w:lang w:val="pl-PL"/>
              </w:rPr>
            </w:pPr>
          </w:p>
        </w:tc>
      </w:tr>
      <w:tr w:rsidR="003F0BEB" w:rsidRPr="00210D6B" w14:paraId="7B7217E3"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914E37A" w14:textId="1A8868BF" w:rsidR="003F0BEB" w:rsidRPr="00210D6B" w:rsidRDefault="003F0BEB" w:rsidP="003F0BEB">
            <w:pPr>
              <w:tabs>
                <w:tab w:val="left" w:pos="1530"/>
              </w:tabs>
              <w:rPr>
                <w:rFonts w:asciiTheme="minorHAnsi" w:hAnsiTheme="minorHAnsi" w:cstheme="minorHAnsi"/>
                <w:sz w:val="24"/>
                <w:szCs w:val="24"/>
              </w:rPr>
            </w:pPr>
            <w:r w:rsidRPr="00210D6B">
              <w:rPr>
                <w:rFonts w:asciiTheme="minorHAnsi" w:hAnsiTheme="minorHAnsi" w:cstheme="minorHAnsi"/>
                <w:b/>
                <w:bCs/>
                <w:sz w:val="24"/>
                <w:szCs w:val="24"/>
              </w:rPr>
              <w:t>Vyučujúci:</w:t>
            </w:r>
            <w:r w:rsidRPr="00210D6B">
              <w:rPr>
                <w:rFonts w:asciiTheme="minorHAnsi" w:hAnsiTheme="minorHAnsi" w:cstheme="minorHAnsi"/>
                <w:sz w:val="24"/>
                <w:szCs w:val="24"/>
              </w:rPr>
              <w:t xml:space="preserve"> </w:t>
            </w:r>
            <w:r w:rsidR="00D86D7D" w:rsidRPr="00D86D7D">
              <w:rPr>
                <w:rFonts w:asciiTheme="minorHAnsi" w:hAnsiTheme="minorHAnsi" w:cstheme="minorHAnsi"/>
                <w:i/>
                <w:iCs/>
                <w:sz w:val="24"/>
                <w:szCs w:val="24"/>
              </w:rPr>
              <w:t>doc.</w:t>
            </w:r>
            <w:r w:rsidR="00D86D7D">
              <w:rPr>
                <w:rFonts w:asciiTheme="minorHAnsi" w:hAnsiTheme="minorHAnsi" w:cstheme="minorHAnsi"/>
                <w:sz w:val="24"/>
                <w:szCs w:val="24"/>
              </w:rPr>
              <w:t xml:space="preserve"> </w:t>
            </w:r>
            <w:r w:rsidRPr="00210D6B">
              <w:rPr>
                <w:rFonts w:asciiTheme="minorHAnsi" w:hAnsiTheme="minorHAnsi" w:cstheme="minorHAnsi"/>
                <w:i/>
                <w:iCs/>
                <w:sz w:val="24"/>
                <w:szCs w:val="24"/>
              </w:rPr>
              <w:t>Mgr. Lukáš Švaňa, PhD.</w:t>
            </w:r>
          </w:p>
        </w:tc>
      </w:tr>
      <w:tr w:rsidR="003F0BEB" w:rsidRPr="00210D6B" w14:paraId="7BA8C7A6"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D563208" w14:textId="1B3E0E1D" w:rsidR="003F0BEB" w:rsidRPr="00210D6B" w:rsidRDefault="00D86D7D" w:rsidP="023E3EB7">
            <w:pPr>
              <w:tabs>
                <w:tab w:val="left" w:pos="1530"/>
              </w:tabs>
              <w:rPr>
                <w:rFonts w:ascii="Calibri" w:hAnsi="Calibri" w:cs="Calibri"/>
                <w:sz w:val="24"/>
                <w:szCs w:val="24"/>
                <w:lang w:val="pl-PL"/>
              </w:rPr>
            </w:pPr>
            <w:r>
              <w:rPr>
                <w:rFonts w:asciiTheme="minorHAnsi" w:hAnsiTheme="minorHAnsi" w:cstheme="minorBidi"/>
                <w:b/>
                <w:bCs/>
                <w:sz w:val="24"/>
                <w:szCs w:val="24"/>
                <w:lang w:val="pl-PL"/>
              </w:rPr>
              <w:t xml:space="preserve">Dátum poslednej zmeny: </w:t>
            </w:r>
            <w:r w:rsidRPr="00C67641">
              <w:rPr>
                <w:rFonts w:asciiTheme="minorHAnsi" w:hAnsiTheme="minorHAnsi" w:cstheme="minorBidi"/>
                <w:sz w:val="24"/>
                <w:szCs w:val="24"/>
                <w:lang w:val="pl-PL"/>
              </w:rPr>
              <w:t>30. 10. 2025</w:t>
            </w:r>
          </w:p>
        </w:tc>
      </w:tr>
      <w:tr w:rsidR="003F0BEB" w:rsidRPr="00210D6B" w14:paraId="285621D5"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A8B4496" w14:textId="77777777" w:rsidR="003F0BEB" w:rsidRPr="00210D6B" w:rsidRDefault="003F0BEB" w:rsidP="003F0BEB">
            <w:pPr>
              <w:tabs>
                <w:tab w:val="left" w:pos="1530"/>
              </w:tabs>
              <w:rPr>
                <w:rFonts w:asciiTheme="minorHAnsi" w:hAnsiTheme="minorHAnsi" w:cstheme="minorHAnsi"/>
                <w:i/>
                <w:iCs/>
                <w:sz w:val="24"/>
                <w:szCs w:val="24"/>
              </w:rPr>
            </w:pPr>
            <w:r w:rsidRPr="00210D6B">
              <w:rPr>
                <w:rFonts w:asciiTheme="minorHAnsi" w:hAnsiTheme="minorHAnsi" w:cstheme="minorHAnsi"/>
                <w:b/>
                <w:bCs/>
                <w:sz w:val="24"/>
                <w:szCs w:val="24"/>
              </w:rPr>
              <w:t>Schválil:</w:t>
            </w:r>
            <w:r w:rsidRPr="00210D6B">
              <w:rPr>
                <w:rFonts w:asciiTheme="minorHAnsi" w:hAnsiTheme="minorHAnsi" w:cstheme="minorHAnsi"/>
                <w:sz w:val="24"/>
                <w:szCs w:val="24"/>
              </w:rPr>
              <w:t xml:space="preserve"> </w:t>
            </w:r>
            <w:r w:rsidRPr="00210D6B">
              <w:rPr>
                <w:rFonts w:asciiTheme="minorHAnsi" w:hAnsiTheme="minorHAnsi" w:cstheme="minorHAnsi"/>
                <w:i/>
                <w:iCs/>
                <w:sz w:val="24"/>
                <w:szCs w:val="24"/>
              </w:rPr>
              <w:t>prof. Mgr. Vladislav Suvák, PhD.</w:t>
            </w:r>
          </w:p>
        </w:tc>
      </w:tr>
    </w:tbl>
    <w:p w14:paraId="30DCCCAD" w14:textId="77777777" w:rsidR="003F0BEB" w:rsidRPr="00210D6B" w:rsidRDefault="003F0BEB" w:rsidP="00AB7D7D">
      <w:pPr>
        <w:contextualSpacing/>
        <w:rPr>
          <w:szCs w:val="24"/>
        </w:rPr>
      </w:pPr>
      <w:r w:rsidRPr="00210D6B">
        <w:rPr>
          <w:szCs w:val="24"/>
        </w:rPr>
        <w:br w:type="page"/>
      </w:r>
    </w:p>
    <w:p w14:paraId="630D38D6" w14:textId="77777777" w:rsidR="003F0BEB" w:rsidRPr="00210D6B" w:rsidRDefault="003F0BEB" w:rsidP="003F0BEB">
      <w:pPr>
        <w:spacing w:after="0" w:line="240" w:lineRule="auto"/>
        <w:ind w:left="720" w:hanging="720"/>
        <w:jc w:val="center"/>
        <w:rPr>
          <w:rFonts w:asciiTheme="minorHAnsi" w:eastAsia="Times New Roman" w:hAnsiTheme="minorHAnsi" w:cstheme="minorHAnsi"/>
          <w:b/>
          <w:szCs w:val="24"/>
          <w:lang w:eastAsia="sk-SK"/>
        </w:rPr>
      </w:pPr>
      <w:r w:rsidRPr="00210D6B">
        <w:rPr>
          <w:rFonts w:asciiTheme="minorHAnsi" w:eastAsia="Times New Roman" w:hAnsiTheme="minorHAnsi" w:cstheme="minorHAnsi"/>
          <w:b/>
          <w:szCs w:val="24"/>
          <w:lang w:eastAsia="sk-SK"/>
        </w:rPr>
        <w:lastRenderedPageBreak/>
        <w:t>INFORMAČNÝ LIST PREDMETU</w:t>
      </w:r>
    </w:p>
    <w:p w14:paraId="36AF6883" w14:textId="77777777" w:rsidR="003F0BEB" w:rsidRPr="00210D6B" w:rsidRDefault="003F0BEB" w:rsidP="003F0BEB">
      <w:pPr>
        <w:spacing w:after="0" w:line="240" w:lineRule="auto"/>
        <w:ind w:left="720"/>
        <w:jc w:val="center"/>
        <w:rPr>
          <w:rFonts w:asciiTheme="minorHAnsi" w:eastAsia="Times New Roman" w:hAnsiTheme="minorHAnsi" w:cstheme="minorHAnsi"/>
          <w:szCs w:val="24"/>
          <w:lang w:eastAsia="sk-SK"/>
        </w:rPr>
      </w:pPr>
    </w:p>
    <w:tbl>
      <w:tblPr>
        <w:tblStyle w:val="Mriekatabuky"/>
        <w:tblW w:w="9322" w:type="dxa"/>
        <w:tblLook w:val="04A0" w:firstRow="1" w:lastRow="0" w:firstColumn="1" w:lastColumn="0" w:noHBand="0" w:noVBand="1"/>
      </w:tblPr>
      <w:tblGrid>
        <w:gridCol w:w="4110"/>
        <w:gridCol w:w="5212"/>
      </w:tblGrid>
      <w:tr w:rsidR="003F0BEB" w:rsidRPr="00210D6B" w14:paraId="7C59B355"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8B08421" w14:textId="77777777" w:rsidR="003F0BEB" w:rsidRPr="00210D6B" w:rsidRDefault="003F0BEB" w:rsidP="003F0BEB">
            <w:pPr>
              <w:rPr>
                <w:rFonts w:asciiTheme="minorHAnsi" w:hAnsiTheme="minorHAnsi" w:cstheme="minorHAnsi"/>
                <w:i/>
                <w:sz w:val="24"/>
                <w:szCs w:val="24"/>
              </w:rPr>
            </w:pPr>
            <w:r w:rsidRPr="00210D6B">
              <w:rPr>
                <w:rFonts w:asciiTheme="minorHAnsi" w:hAnsiTheme="minorHAnsi" w:cstheme="minorHAnsi"/>
                <w:b/>
                <w:sz w:val="24"/>
                <w:szCs w:val="24"/>
              </w:rPr>
              <w:t>Vysoká škola:</w:t>
            </w:r>
            <w:r w:rsidRPr="00210D6B">
              <w:rPr>
                <w:rFonts w:asciiTheme="minorHAnsi" w:hAnsiTheme="minorHAnsi" w:cstheme="minorHAnsi"/>
                <w:sz w:val="24"/>
                <w:szCs w:val="24"/>
              </w:rPr>
              <w:t xml:space="preserve"> </w:t>
            </w:r>
            <w:r w:rsidRPr="00210D6B">
              <w:rPr>
                <w:rFonts w:asciiTheme="minorHAnsi" w:hAnsiTheme="minorHAnsi" w:cstheme="minorHAnsi"/>
                <w:i/>
                <w:sz w:val="24"/>
                <w:szCs w:val="24"/>
              </w:rPr>
              <w:t>Prešovská univerzita v Prešove</w:t>
            </w:r>
          </w:p>
        </w:tc>
      </w:tr>
      <w:tr w:rsidR="003F0BEB" w:rsidRPr="00210D6B" w14:paraId="5F594DF4"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1691E1E" w14:textId="689B7A69" w:rsidR="003F0BEB" w:rsidRPr="00210D6B" w:rsidRDefault="003F0BEB" w:rsidP="003F0BEB">
            <w:pPr>
              <w:rPr>
                <w:rFonts w:asciiTheme="minorHAnsi" w:hAnsiTheme="minorHAnsi" w:cstheme="minorHAnsi"/>
                <w:sz w:val="24"/>
                <w:szCs w:val="24"/>
                <w:lang w:val="en-GB"/>
              </w:rPr>
            </w:pPr>
            <w:r w:rsidRPr="00210D6B">
              <w:rPr>
                <w:rFonts w:asciiTheme="minorHAnsi" w:hAnsiTheme="minorHAnsi" w:cstheme="minorHAnsi"/>
                <w:b/>
                <w:sz w:val="24"/>
                <w:szCs w:val="24"/>
                <w:lang w:val="en-GB"/>
              </w:rPr>
              <w:t>Fakulta:</w:t>
            </w:r>
            <w:r w:rsidRPr="00210D6B">
              <w:rPr>
                <w:rFonts w:asciiTheme="minorHAnsi" w:hAnsiTheme="minorHAnsi" w:cstheme="minorHAnsi"/>
                <w:sz w:val="24"/>
                <w:szCs w:val="24"/>
                <w:lang w:val="en-GB"/>
              </w:rPr>
              <w:t xml:space="preserve"> </w:t>
            </w:r>
            <w:sdt>
              <w:sdtPr>
                <w:rPr>
                  <w:rFonts w:asciiTheme="minorHAnsi" w:hAnsiTheme="minorHAnsi" w:cstheme="minorHAnsi"/>
                  <w:i/>
                  <w:color w:val="2B579A"/>
                  <w:szCs w:val="24"/>
                  <w:shd w:val="clear" w:color="auto" w:fill="E6E6E6"/>
                  <w:lang w:val="en-GB"/>
                </w:rPr>
                <w:id w:val="115039168"/>
                <w:placeholder>
                  <w:docPart w:val="C2A0A861A6A344ACAAF1807D75612C9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Content>
                <w:r w:rsidR="00E123D6" w:rsidRPr="00210D6B">
                  <w:rPr>
                    <w:rFonts w:asciiTheme="minorHAnsi" w:hAnsiTheme="minorHAnsi" w:cstheme="minorHAnsi"/>
                    <w:i/>
                    <w:color w:val="2B579A"/>
                    <w:szCs w:val="24"/>
                    <w:shd w:val="clear" w:color="auto" w:fill="E6E6E6"/>
                    <w:lang w:val="en-GB"/>
                  </w:rPr>
                  <w:t>Filozofická fakulta</w:t>
                </w:r>
              </w:sdtContent>
            </w:sdt>
          </w:p>
        </w:tc>
      </w:tr>
      <w:tr w:rsidR="003F0BEB" w:rsidRPr="00210D6B" w14:paraId="2C6AE87C" w14:textId="77777777" w:rsidTr="467EE90A">
        <w:trPr>
          <w:trHeight w:val="567"/>
        </w:trPr>
        <w:tc>
          <w:tcPr>
            <w:tcW w:w="4110" w:type="dxa"/>
            <w:tcBorders>
              <w:top w:val="single" w:sz="4" w:space="0" w:color="auto"/>
              <w:left w:val="single" w:sz="4" w:space="0" w:color="auto"/>
              <w:bottom w:val="single" w:sz="4" w:space="0" w:color="auto"/>
              <w:right w:val="single" w:sz="4" w:space="0" w:color="auto"/>
            </w:tcBorders>
            <w:vAlign w:val="center"/>
            <w:hideMark/>
          </w:tcPr>
          <w:p w14:paraId="299125AD" w14:textId="77777777" w:rsidR="003F0BEB" w:rsidRPr="00210D6B" w:rsidRDefault="003F0BEB" w:rsidP="003F0BEB">
            <w:pPr>
              <w:rPr>
                <w:rFonts w:asciiTheme="minorHAnsi" w:hAnsiTheme="minorHAnsi" w:cstheme="minorHAnsi"/>
                <w:sz w:val="24"/>
                <w:szCs w:val="24"/>
                <w:lang w:val="en-GB"/>
              </w:rPr>
            </w:pPr>
            <w:r w:rsidRPr="00210D6B">
              <w:rPr>
                <w:rFonts w:asciiTheme="minorHAnsi" w:hAnsiTheme="minorHAnsi" w:cstheme="minorHAnsi"/>
                <w:b/>
                <w:bCs/>
                <w:sz w:val="24"/>
                <w:szCs w:val="24"/>
                <w:lang w:val="en-GB"/>
              </w:rPr>
              <w:t>Kód predmetu:</w:t>
            </w:r>
            <w:r w:rsidRPr="00210D6B">
              <w:rPr>
                <w:rFonts w:asciiTheme="minorHAnsi" w:hAnsiTheme="minorHAnsi" w:cstheme="minorHAnsi"/>
                <w:sz w:val="24"/>
                <w:szCs w:val="24"/>
                <w:lang w:val="en-GB"/>
              </w:rPr>
              <w:t xml:space="preserve"> </w:t>
            </w:r>
            <w:r w:rsidRPr="00210D6B">
              <w:rPr>
                <w:rFonts w:asciiTheme="minorHAnsi" w:eastAsia="Calibri" w:hAnsiTheme="minorHAnsi" w:cstheme="minorHAnsi"/>
                <w:sz w:val="24"/>
                <w:szCs w:val="24"/>
              </w:rPr>
              <w:t>1IFI/PEPFD/22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693CE6B" w14:textId="47FB990C" w:rsidR="003F0BEB" w:rsidRPr="00210D6B" w:rsidRDefault="003F0BEB" w:rsidP="0BDFAA82">
            <w:pPr>
              <w:rPr>
                <w:rFonts w:asciiTheme="minorHAnsi" w:hAnsiTheme="minorHAnsi" w:cstheme="minorBidi"/>
                <w:b/>
                <w:bCs/>
                <w:sz w:val="24"/>
                <w:szCs w:val="24"/>
                <w:lang w:val="pl-PL"/>
              </w:rPr>
            </w:pPr>
            <w:r w:rsidRPr="00210D6B">
              <w:rPr>
                <w:rFonts w:asciiTheme="minorHAnsi" w:hAnsiTheme="minorHAnsi" w:cstheme="minorBidi"/>
                <w:b/>
                <w:bCs/>
                <w:sz w:val="24"/>
                <w:szCs w:val="24"/>
                <w:lang w:val="pl-PL"/>
              </w:rPr>
              <w:t xml:space="preserve">Názov predmetu: </w:t>
            </w:r>
            <w:r w:rsidRPr="00210D6B">
              <w:rPr>
                <w:rFonts w:asciiTheme="minorHAnsi" w:hAnsiTheme="minorHAnsi" w:cstheme="minorBidi"/>
                <w:i/>
                <w:iCs/>
                <w:sz w:val="24"/>
                <w:szCs w:val="24"/>
                <w:lang w:val="pl-PL"/>
              </w:rPr>
              <w:t>Profesijná etika a prax</w:t>
            </w:r>
            <w:r w:rsidR="57B71145" w:rsidRPr="00210D6B">
              <w:rPr>
                <w:rFonts w:asciiTheme="minorHAnsi" w:hAnsiTheme="minorHAnsi" w:cstheme="minorBidi"/>
                <w:i/>
                <w:iCs/>
                <w:sz w:val="24"/>
                <w:szCs w:val="24"/>
                <w:lang w:val="pl-PL"/>
              </w:rPr>
              <w:t xml:space="preserve"> (</w:t>
            </w:r>
            <w:r w:rsidR="552DAED0" w:rsidRPr="00210D6B">
              <w:rPr>
                <w:rFonts w:asciiTheme="minorHAnsi" w:hAnsiTheme="minorHAnsi" w:cstheme="minorBidi"/>
                <w:i/>
                <w:iCs/>
                <w:sz w:val="24"/>
                <w:szCs w:val="24"/>
                <w:lang w:val="pl-PL"/>
              </w:rPr>
              <w:t>P</w:t>
            </w:r>
            <w:r w:rsidR="57B71145" w:rsidRPr="00210D6B">
              <w:rPr>
                <w:rFonts w:asciiTheme="minorHAnsi" w:hAnsiTheme="minorHAnsi" w:cstheme="minorBidi"/>
                <w:i/>
                <w:iCs/>
                <w:sz w:val="24"/>
                <w:szCs w:val="24"/>
                <w:lang w:val="pl-PL"/>
              </w:rPr>
              <w:t>ovinne voliteľný predmet)</w:t>
            </w:r>
          </w:p>
        </w:tc>
      </w:tr>
      <w:tr w:rsidR="003F0BEB" w:rsidRPr="00210D6B" w14:paraId="149DAE17" w14:textId="77777777" w:rsidTr="467EE90A">
        <w:trPr>
          <w:trHeight w:val="147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CF92D8" w14:textId="77777777" w:rsidR="003F0BEB" w:rsidRPr="00210D6B" w:rsidRDefault="2361563B" w:rsidP="003F0BEB">
            <w:pPr>
              <w:rPr>
                <w:rFonts w:asciiTheme="minorHAnsi" w:hAnsiTheme="minorHAnsi" w:cstheme="minorHAnsi"/>
                <w:sz w:val="24"/>
                <w:szCs w:val="24"/>
              </w:rPr>
            </w:pPr>
            <w:r w:rsidRPr="00210D6B">
              <w:rPr>
                <w:rFonts w:asciiTheme="minorHAnsi" w:hAnsiTheme="minorHAnsi" w:cstheme="minorBidi"/>
                <w:b/>
                <w:bCs/>
                <w:sz w:val="24"/>
                <w:szCs w:val="24"/>
              </w:rPr>
              <w:t>Druh, rozsah a metóda vzdelávacích činností:</w:t>
            </w:r>
            <w:r w:rsidRPr="00210D6B">
              <w:rPr>
                <w:rFonts w:asciiTheme="minorHAnsi" w:hAnsiTheme="minorHAnsi" w:cstheme="minorBidi"/>
                <w:sz w:val="24"/>
                <w:szCs w:val="24"/>
              </w:rPr>
              <w:t xml:space="preserve"> </w:t>
            </w:r>
          </w:p>
          <w:p w14:paraId="290F8690" w14:textId="47F4B8FE" w:rsidR="003F0BEB" w:rsidRPr="00210D6B" w:rsidRDefault="2DF72ACD"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584ACBA8" w14:textId="20EBA888" w:rsidR="003F0BEB" w:rsidRPr="00210D6B" w:rsidRDefault="2DF72ACD" w:rsidP="6BF6694F">
            <w:pPr>
              <w:rPr>
                <w:rFonts w:ascii="Calibri" w:hAnsi="Calibri" w:cs="Calibri"/>
                <w:i/>
                <w:iCs/>
                <w:sz w:val="24"/>
                <w:szCs w:val="24"/>
              </w:rPr>
            </w:pPr>
            <w:r w:rsidRPr="00210D6B">
              <w:rPr>
                <w:rFonts w:ascii="Calibri" w:hAnsi="Calibri" w:cs="Calibri"/>
                <w:i/>
                <w:iCs/>
                <w:sz w:val="24"/>
                <w:szCs w:val="24"/>
              </w:rPr>
              <w:t xml:space="preserve">Rozsah vzdelávacích činností: 1 hodina týždenne (0/1) </w:t>
            </w:r>
          </w:p>
          <w:p w14:paraId="2BC1783A" w14:textId="67F44969" w:rsidR="003F0BEB" w:rsidRPr="00210D6B" w:rsidRDefault="3E7B0B91" w:rsidP="07BFBDF4">
            <w:pPr>
              <w:rPr>
                <w:rFonts w:ascii="Calibri" w:hAnsi="Calibri" w:cs="Calibri"/>
                <w:sz w:val="24"/>
                <w:szCs w:val="24"/>
                <w:lang w:val="en-GB"/>
              </w:rPr>
            </w:pPr>
            <w:r w:rsidRPr="00210D6B">
              <w:rPr>
                <w:rFonts w:ascii="Calibri" w:hAnsi="Calibri" w:cs="Calibri"/>
                <w:i/>
                <w:iCs/>
                <w:sz w:val="24"/>
                <w:szCs w:val="24"/>
              </w:rPr>
              <w:t>Metóda vzdelávacích činností: Kombinovaná</w:t>
            </w:r>
          </w:p>
        </w:tc>
      </w:tr>
      <w:tr w:rsidR="003F0BEB" w:rsidRPr="00210D6B" w14:paraId="2E46713C"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74070F8" w14:textId="4201719F" w:rsidR="003F0BEB" w:rsidRPr="00210D6B" w:rsidRDefault="02631107" w:rsidP="023E3EB7">
            <w:pPr>
              <w:rPr>
                <w:rFonts w:asciiTheme="minorHAnsi" w:hAnsiTheme="minorHAnsi" w:cstheme="minorBidi"/>
                <w:sz w:val="24"/>
                <w:szCs w:val="24"/>
                <w:lang w:val="en-GB"/>
              </w:rPr>
            </w:pPr>
            <w:r w:rsidRPr="00210D6B">
              <w:rPr>
                <w:rFonts w:asciiTheme="minorHAnsi" w:hAnsiTheme="minorHAnsi" w:cstheme="minorBidi"/>
                <w:b/>
                <w:bCs/>
                <w:sz w:val="24"/>
                <w:szCs w:val="24"/>
                <w:lang w:val="en-GB"/>
              </w:rPr>
              <w:t>Počet kreditov:</w:t>
            </w:r>
            <w:r w:rsidRPr="00210D6B">
              <w:rPr>
                <w:rFonts w:asciiTheme="minorHAnsi" w:hAnsiTheme="minorHAnsi" w:cstheme="minorBidi"/>
                <w:i/>
                <w:iCs/>
                <w:sz w:val="24"/>
                <w:szCs w:val="24"/>
                <w:lang w:val="en-GB"/>
              </w:rPr>
              <w:t xml:space="preserve"> </w:t>
            </w:r>
            <w:r w:rsidR="052B4592" w:rsidRPr="00210D6B">
              <w:rPr>
                <w:rFonts w:asciiTheme="minorHAnsi" w:hAnsiTheme="minorHAnsi" w:cstheme="minorBidi"/>
                <w:i/>
                <w:iCs/>
                <w:sz w:val="24"/>
                <w:szCs w:val="24"/>
                <w:lang w:val="en-GB"/>
              </w:rPr>
              <w:t>4</w:t>
            </w:r>
          </w:p>
        </w:tc>
      </w:tr>
      <w:tr w:rsidR="003F0BEB" w:rsidRPr="00210D6B" w14:paraId="03EBE209"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7C37AF6" w14:textId="7AF17BB6" w:rsidR="003F0BEB" w:rsidRPr="00210D6B" w:rsidRDefault="003F0BEB" w:rsidP="467EE90A">
            <w:pPr>
              <w:rPr>
                <w:rFonts w:asciiTheme="minorHAnsi" w:hAnsiTheme="minorHAnsi" w:cstheme="minorBidi"/>
                <w:i/>
                <w:iCs/>
                <w:sz w:val="24"/>
                <w:szCs w:val="24"/>
                <w:lang w:val="en-GB"/>
              </w:rPr>
            </w:pPr>
            <w:r w:rsidRPr="00210D6B">
              <w:rPr>
                <w:rFonts w:asciiTheme="minorHAnsi" w:hAnsiTheme="minorHAnsi" w:cstheme="minorBidi"/>
                <w:b/>
                <w:bCs/>
                <w:sz w:val="24"/>
                <w:szCs w:val="24"/>
                <w:lang w:val="en-GB"/>
              </w:rPr>
              <w:t>Odporúčaný semester štúdia:</w:t>
            </w:r>
            <w:r w:rsidRPr="00210D6B">
              <w:rPr>
                <w:rFonts w:asciiTheme="minorHAnsi" w:hAnsiTheme="minorHAnsi" w:cstheme="minorBidi"/>
                <w:sz w:val="24"/>
                <w:szCs w:val="24"/>
                <w:lang w:val="en-GB"/>
              </w:rPr>
              <w:t xml:space="preserve"> 2. - </w:t>
            </w:r>
            <w:r w:rsidR="0480B8AD" w:rsidRPr="00210D6B">
              <w:rPr>
                <w:rFonts w:asciiTheme="minorHAnsi" w:hAnsiTheme="minorHAnsi" w:cstheme="minorBidi"/>
                <w:sz w:val="24"/>
                <w:szCs w:val="24"/>
                <w:lang w:val="en-GB"/>
              </w:rPr>
              <w:t>9</w:t>
            </w:r>
            <w:r w:rsidRPr="00210D6B">
              <w:rPr>
                <w:rFonts w:asciiTheme="minorHAnsi" w:hAnsiTheme="minorHAnsi" w:cstheme="minorBidi"/>
                <w:sz w:val="24"/>
                <w:szCs w:val="24"/>
                <w:lang w:val="en-GB"/>
              </w:rPr>
              <w:t>.</w:t>
            </w:r>
          </w:p>
        </w:tc>
      </w:tr>
      <w:tr w:rsidR="003F0BEB" w:rsidRPr="00210D6B" w14:paraId="51A115A8"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F778E0B" w14:textId="15B08D43" w:rsidR="003F0BEB" w:rsidRPr="00210D6B" w:rsidRDefault="003F0BEB" w:rsidP="003F0BEB">
            <w:pPr>
              <w:rPr>
                <w:rFonts w:asciiTheme="minorHAnsi" w:hAnsiTheme="minorHAnsi" w:cstheme="minorHAnsi"/>
                <w:b/>
                <w:sz w:val="24"/>
                <w:szCs w:val="24"/>
                <w:lang w:val="en-GB"/>
              </w:rPr>
            </w:pPr>
            <w:r w:rsidRPr="00210D6B">
              <w:rPr>
                <w:rFonts w:asciiTheme="minorHAnsi" w:hAnsiTheme="minorHAnsi" w:cstheme="minorHAnsi"/>
                <w:b/>
                <w:sz w:val="24"/>
                <w:szCs w:val="24"/>
                <w:lang w:val="en-GB"/>
              </w:rPr>
              <w:t xml:space="preserve">Stupeň vysokoškolského štúdia: </w:t>
            </w:r>
            <w:sdt>
              <w:sdtPr>
                <w:rPr>
                  <w:rFonts w:asciiTheme="minorHAnsi" w:hAnsiTheme="minorHAnsi" w:cstheme="minorHAnsi"/>
                  <w:i/>
                  <w:color w:val="2B579A"/>
                  <w:szCs w:val="24"/>
                  <w:shd w:val="clear" w:color="auto" w:fill="E6E6E6"/>
                  <w:lang w:val="en-GB"/>
                </w:rPr>
                <w:alias w:val="stupeň"/>
                <w:tag w:val="Stupeň"/>
                <w:id w:val="467485006"/>
                <w:placeholder>
                  <w:docPart w:val="9AE50785278D4DDFB1154DD784C5E0C1"/>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rFonts w:asciiTheme="minorHAnsi" w:hAnsiTheme="minorHAnsi" w:cstheme="minorHAnsi"/>
                    <w:i/>
                    <w:color w:val="2B579A"/>
                    <w:szCs w:val="24"/>
                    <w:shd w:val="clear" w:color="auto" w:fill="E6E6E6"/>
                    <w:lang w:val="en-GB"/>
                  </w:rPr>
                  <w:t>3.</w:t>
                </w:r>
              </w:sdtContent>
            </w:sdt>
          </w:p>
        </w:tc>
      </w:tr>
      <w:tr w:rsidR="003F0BEB" w:rsidRPr="00210D6B" w14:paraId="001ECC43"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C0A0B49" w14:textId="77777777" w:rsidR="003F0BEB" w:rsidRPr="00210D6B" w:rsidRDefault="003F0BEB" w:rsidP="003F0BEB">
            <w:pPr>
              <w:rPr>
                <w:rFonts w:asciiTheme="minorHAnsi" w:hAnsiTheme="minorHAnsi" w:cstheme="minorHAnsi"/>
                <w:i/>
                <w:sz w:val="24"/>
                <w:szCs w:val="24"/>
                <w:lang w:val="en-GB"/>
              </w:rPr>
            </w:pPr>
            <w:r w:rsidRPr="00210D6B">
              <w:rPr>
                <w:rFonts w:asciiTheme="minorHAnsi" w:hAnsiTheme="minorHAnsi" w:cstheme="minorHAnsi"/>
                <w:b/>
                <w:sz w:val="24"/>
                <w:szCs w:val="24"/>
                <w:lang w:val="en-GB"/>
              </w:rPr>
              <w:t>Podmieňujúce predmety:</w:t>
            </w:r>
            <w:r w:rsidRPr="00210D6B">
              <w:rPr>
                <w:rFonts w:asciiTheme="minorHAnsi" w:hAnsiTheme="minorHAnsi" w:cstheme="minorHAnsi"/>
                <w:sz w:val="24"/>
                <w:szCs w:val="24"/>
                <w:lang w:val="en-GB"/>
              </w:rPr>
              <w:t xml:space="preserve"> </w:t>
            </w:r>
          </w:p>
        </w:tc>
      </w:tr>
      <w:tr w:rsidR="003F0BEB" w:rsidRPr="00210D6B" w14:paraId="11F4C20F"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5D8A4D7" w14:textId="77777777" w:rsidR="003F0BEB" w:rsidRPr="00210D6B" w:rsidRDefault="003F0BEB" w:rsidP="003F0BEB">
            <w:pPr>
              <w:rPr>
                <w:rFonts w:asciiTheme="minorHAnsi" w:hAnsiTheme="minorHAnsi" w:cstheme="minorHAnsi"/>
                <w:i/>
                <w:color w:val="808080"/>
                <w:sz w:val="24"/>
                <w:szCs w:val="24"/>
              </w:rPr>
            </w:pPr>
            <w:r w:rsidRPr="00210D6B">
              <w:rPr>
                <w:rFonts w:asciiTheme="minorHAnsi" w:hAnsiTheme="minorHAnsi" w:cstheme="minorHAnsi"/>
                <w:b/>
                <w:sz w:val="24"/>
                <w:szCs w:val="24"/>
              </w:rPr>
              <w:t>Podmienky na absolvovanie predmetu:</w:t>
            </w:r>
            <w:r w:rsidRPr="00210D6B">
              <w:rPr>
                <w:rFonts w:asciiTheme="minorHAnsi" w:hAnsiTheme="minorHAnsi" w:cstheme="minorHAnsi"/>
                <w:sz w:val="24"/>
                <w:szCs w:val="24"/>
              </w:rPr>
              <w:t xml:space="preserve"> </w:t>
            </w:r>
          </w:p>
          <w:p w14:paraId="79AFBA13" w14:textId="21527964" w:rsidR="003F0BEB" w:rsidRPr="00210D6B" w:rsidRDefault="02631107" w:rsidP="6BF6694F">
            <w:pPr>
              <w:rPr>
                <w:rFonts w:asciiTheme="minorHAnsi" w:hAnsiTheme="minorHAnsi" w:cstheme="minorBidi"/>
                <w:i/>
                <w:iCs/>
                <w:sz w:val="24"/>
                <w:szCs w:val="24"/>
              </w:rPr>
            </w:pPr>
            <w:r w:rsidRPr="00210D6B">
              <w:rPr>
                <w:rFonts w:asciiTheme="minorHAnsi" w:hAnsiTheme="minorHAnsi" w:cstheme="minorBidi"/>
                <w:i/>
                <w:iCs/>
                <w:sz w:val="24"/>
                <w:szCs w:val="24"/>
              </w:rPr>
              <w:t xml:space="preserve">Predmet sa končí PH a získaním </w:t>
            </w:r>
            <w:r w:rsidR="705CB79D" w:rsidRPr="00210D6B">
              <w:rPr>
                <w:rFonts w:asciiTheme="minorHAnsi" w:hAnsiTheme="minorHAnsi" w:cstheme="minorBidi"/>
                <w:i/>
                <w:iCs/>
                <w:sz w:val="24"/>
                <w:szCs w:val="24"/>
              </w:rPr>
              <w:t xml:space="preserve">4 </w:t>
            </w:r>
            <w:r w:rsidRPr="00210D6B">
              <w:rPr>
                <w:rFonts w:asciiTheme="minorHAnsi" w:hAnsiTheme="minorHAnsi" w:cstheme="minorBidi"/>
                <w:i/>
                <w:iCs/>
                <w:sz w:val="24"/>
                <w:szCs w:val="24"/>
              </w:rPr>
              <w:t xml:space="preserve">kreditov. </w:t>
            </w:r>
          </w:p>
          <w:p w14:paraId="5B951C8C" w14:textId="77777777" w:rsidR="003F0BEB" w:rsidRPr="00210D6B" w:rsidRDefault="2361563B" w:rsidP="003F0BEB">
            <w:pPr>
              <w:rPr>
                <w:rFonts w:asciiTheme="minorHAnsi" w:hAnsiTheme="minorHAnsi" w:cstheme="minorHAnsi"/>
                <w:i/>
                <w:sz w:val="24"/>
                <w:szCs w:val="24"/>
                <w:lang w:val="pl-PL"/>
              </w:rPr>
            </w:pPr>
            <w:r w:rsidRPr="00210D6B">
              <w:rPr>
                <w:rFonts w:asciiTheme="minorHAnsi" w:hAnsiTheme="minorHAnsi" w:cstheme="minorBidi"/>
                <w:i/>
                <w:iCs/>
                <w:sz w:val="24"/>
                <w:szCs w:val="24"/>
                <w:lang w:val="pl-PL"/>
              </w:rPr>
              <w:t xml:space="preserve">Hodnotenie upravuje Študijný poriadok PU v čl. 16, bod 4 a 5. </w:t>
            </w:r>
          </w:p>
          <w:p w14:paraId="42F8144C" w14:textId="418CA007" w:rsidR="3898A74F" w:rsidRPr="00210D6B" w:rsidRDefault="3898A74F" w:rsidP="023E3EB7">
            <w:pPr>
              <w:rPr>
                <w:rFonts w:ascii="Calibri" w:hAnsi="Calibri"/>
                <w:i/>
                <w:iCs/>
                <w:sz w:val="24"/>
                <w:szCs w:val="24"/>
              </w:rPr>
            </w:pPr>
            <w:r w:rsidRPr="00210D6B">
              <w:rPr>
                <w:rFonts w:ascii="Calibri" w:hAnsi="Calibri"/>
                <w:i/>
                <w:iCs/>
                <w:sz w:val="24"/>
                <w:szCs w:val="24"/>
              </w:rPr>
              <w:t>Klasifikácia:</w:t>
            </w:r>
          </w:p>
          <w:p w14:paraId="4C14DFB0" w14:textId="77777777" w:rsidR="3898A74F" w:rsidRPr="00210D6B" w:rsidRDefault="3898A74F" w:rsidP="023E3EB7">
            <w:pPr>
              <w:rPr>
                <w:rFonts w:ascii="Calibri" w:hAnsi="Calibri"/>
                <w:i/>
                <w:iCs/>
                <w:sz w:val="24"/>
                <w:szCs w:val="24"/>
              </w:rPr>
            </w:pPr>
            <w:r w:rsidRPr="00210D6B">
              <w:rPr>
                <w:rFonts w:ascii="Calibri" w:hAnsi="Calibri"/>
                <w:i/>
                <w:iCs/>
                <w:sz w:val="24"/>
                <w:szCs w:val="24"/>
              </w:rPr>
              <w:t>A: 100,00 – 90,00 %</w:t>
            </w:r>
          </w:p>
          <w:p w14:paraId="6C1B6BFC" w14:textId="77777777" w:rsidR="3898A74F" w:rsidRPr="00210D6B" w:rsidRDefault="3898A74F" w:rsidP="023E3EB7">
            <w:pPr>
              <w:rPr>
                <w:rFonts w:ascii="Calibri" w:hAnsi="Calibri"/>
                <w:i/>
                <w:iCs/>
                <w:sz w:val="24"/>
                <w:szCs w:val="24"/>
              </w:rPr>
            </w:pPr>
            <w:r w:rsidRPr="00210D6B">
              <w:rPr>
                <w:rFonts w:ascii="Calibri" w:hAnsi="Calibri"/>
                <w:i/>
                <w:iCs/>
                <w:sz w:val="24"/>
                <w:szCs w:val="24"/>
              </w:rPr>
              <w:t>B: 89,99 – 80,00 %</w:t>
            </w:r>
            <w:r w:rsidRPr="00210D6B">
              <w:br/>
            </w:r>
            <w:r w:rsidRPr="00210D6B">
              <w:rPr>
                <w:rFonts w:ascii="Calibri" w:hAnsi="Calibri"/>
                <w:i/>
                <w:iCs/>
                <w:sz w:val="24"/>
                <w:szCs w:val="24"/>
              </w:rPr>
              <w:t>C: 79,99 – 70,00 %</w:t>
            </w:r>
            <w:r w:rsidRPr="00210D6B">
              <w:br/>
            </w:r>
            <w:r w:rsidRPr="00210D6B">
              <w:rPr>
                <w:rFonts w:ascii="Calibri" w:hAnsi="Calibri"/>
                <w:i/>
                <w:iCs/>
                <w:sz w:val="24"/>
                <w:szCs w:val="24"/>
              </w:rPr>
              <w:t>D: 69,99 – 60,00 %</w:t>
            </w:r>
            <w:r w:rsidRPr="00210D6B">
              <w:br/>
            </w:r>
            <w:r w:rsidRPr="00210D6B">
              <w:rPr>
                <w:rFonts w:ascii="Calibri" w:hAnsi="Calibri"/>
                <w:i/>
                <w:iCs/>
                <w:sz w:val="24"/>
                <w:szCs w:val="24"/>
              </w:rPr>
              <w:t>E: 59,99 – 50,00 %</w:t>
            </w:r>
          </w:p>
          <w:p w14:paraId="36EF6C2D" w14:textId="6BB2C61E" w:rsidR="3898A74F" w:rsidRPr="00210D6B" w:rsidRDefault="3898A74F" w:rsidP="023E3EB7">
            <w:pPr>
              <w:rPr>
                <w:rFonts w:ascii="Calibri" w:eastAsia="Calibri" w:hAnsi="Calibri" w:cs="Calibri"/>
                <w:color w:val="000000" w:themeColor="text1"/>
                <w:sz w:val="24"/>
                <w:szCs w:val="24"/>
              </w:rPr>
            </w:pPr>
            <w:r w:rsidRPr="00210D6B">
              <w:rPr>
                <w:rFonts w:ascii="Calibri" w:hAnsi="Calibri"/>
                <w:i/>
                <w:iCs/>
                <w:sz w:val="24"/>
                <w:szCs w:val="24"/>
              </w:rPr>
              <w:t>FX: 49,99 a menej %</w:t>
            </w:r>
          </w:p>
          <w:p w14:paraId="54C529ED" w14:textId="77777777" w:rsidR="003F0BEB" w:rsidRPr="00210D6B" w:rsidRDefault="003F0BEB" w:rsidP="003F0BEB">
            <w:pPr>
              <w:tabs>
                <w:tab w:val="left" w:pos="708"/>
                <w:tab w:val="center" w:pos="4536"/>
                <w:tab w:val="right" w:pos="9072"/>
              </w:tabs>
              <w:rPr>
                <w:rFonts w:asciiTheme="minorHAnsi" w:hAnsiTheme="minorHAnsi" w:cstheme="minorHAnsi"/>
                <w:i/>
                <w:sz w:val="24"/>
                <w:szCs w:val="24"/>
                <w:lang w:val="pl-PL"/>
              </w:rPr>
            </w:pPr>
          </w:p>
          <w:p w14:paraId="331BF7BE" w14:textId="77777777" w:rsidR="003F0BEB" w:rsidRPr="00210D6B" w:rsidRDefault="003F0BEB" w:rsidP="003F0BEB">
            <w:pPr>
              <w:rPr>
                <w:rFonts w:asciiTheme="minorHAnsi" w:hAnsiTheme="minorHAnsi" w:cstheme="minorHAnsi"/>
                <w:i/>
                <w:sz w:val="24"/>
                <w:szCs w:val="24"/>
                <w:lang w:val="pl-PL"/>
              </w:rPr>
            </w:pPr>
            <w:r w:rsidRPr="00210D6B">
              <w:rPr>
                <w:rFonts w:asciiTheme="minorHAnsi" w:hAnsiTheme="minorHAnsi" w:cstheme="minorHAnsi"/>
                <w:i/>
                <w:sz w:val="24"/>
                <w:szCs w:val="24"/>
                <w:lang w:val="pl-PL"/>
              </w:rPr>
              <w:t xml:space="preserve">V priebehu semestra získa doktorand/ka </w:t>
            </w:r>
          </w:p>
          <w:p w14:paraId="2A529688" w14:textId="6EFE8F0C" w:rsidR="003F0BEB" w:rsidRPr="00210D6B" w:rsidRDefault="2361563B" w:rsidP="00E123D6">
            <w:pPr>
              <w:numPr>
                <w:ilvl w:val="0"/>
                <w:numId w:val="50"/>
              </w:numPr>
              <w:contextualSpacing/>
              <w:rPr>
                <w:rFonts w:asciiTheme="minorHAnsi" w:hAnsiTheme="minorHAnsi" w:cstheme="minorBidi"/>
                <w:i/>
                <w:iCs/>
                <w:sz w:val="24"/>
                <w:szCs w:val="24"/>
                <w:lang w:val="pl-PL"/>
              </w:rPr>
            </w:pPr>
            <w:r w:rsidRPr="00210D6B">
              <w:rPr>
                <w:rFonts w:asciiTheme="minorHAnsi" w:hAnsiTheme="minorHAnsi" w:cstheme="minorBidi"/>
                <w:i/>
                <w:iCs/>
                <w:sz w:val="24"/>
                <w:szCs w:val="24"/>
                <w:lang w:val="pl-PL"/>
              </w:rPr>
              <w:t>max.30 bodov za aktívnu účasť na všetkých  seminároch venovaných vybraným témam,</w:t>
            </w:r>
          </w:p>
          <w:p w14:paraId="598DCDDA" w14:textId="77777777" w:rsidR="003F0BEB" w:rsidRPr="00210D6B" w:rsidRDefault="003F0BEB" w:rsidP="00E123D6">
            <w:pPr>
              <w:numPr>
                <w:ilvl w:val="0"/>
                <w:numId w:val="50"/>
              </w:numPr>
              <w:contextualSpacing/>
              <w:rPr>
                <w:rFonts w:asciiTheme="minorHAnsi" w:hAnsiTheme="minorHAnsi" w:cstheme="minorHAnsi"/>
                <w:i/>
                <w:iCs/>
                <w:sz w:val="24"/>
                <w:szCs w:val="24"/>
                <w:lang w:val="pl-PL"/>
              </w:rPr>
            </w:pPr>
            <w:r w:rsidRPr="00210D6B">
              <w:rPr>
                <w:rFonts w:asciiTheme="minorHAnsi" w:hAnsiTheme="minorHAnsi" w:cstheme="minorHAnsi"/>
                <w:i/>
                <w:iCs/>
                <w:color w:val="000000"/>
                <w:sz w:val="24"/>
                <w:szCs w:val="24"/>
                <w:lang w:val="pl-PL"/>
              </w:rPr>
              <w:t>max. 20 bodov za resumé z naštudovanej relevantnej odbornej literatúry,</w:t>
            </w:r>
          </w:p>
          <w:p w14:paraId="6A963ADF" w14:textId="77777777" w:rsidR="003F0BEB" w:rsidRPr="00210D6B" w:rsidRDefault="003F0BEB" w:rsidP="00E123D6">
            <w:pPr>
              <w:numPr>
                <w:ilvl w:val="0"/>
                <w:numId w:val="50"/>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max. 50 bodov za vypracovanie záverečnej práce a jej kolokviálnu obhajobu. V práci sú hodnotené: analyticko-syntetické myšlienkové pochody doktoranda/ky, kritický prístup k danej problematike, argumentačná a prezenčná schopnosť.</w:t>
            </w:r>
          </w:p>
          <w:p w14:paraId="13F852CB" w14:textId="77777777" w:rsidR="003F0BEB" w:rsidRPr="00210D6B" w:rsidRDefault="003F0BEB" w:rsidP="003F0BEB">
            <w:pPr>
              <w:rPr>
                <w:rFonts w:asciiTheme="minorHAnsi" w:hAnsiTheme="minorHAnsi" w:cstheme="minorHAnsi"/>
                <w:i/>
                <w:sz w:val="24"/>
                <w:szCs w:val="24"/>
                <w:lang w:val="pl-PL"/>
              </w:rPr>
            </w:pPr>
            <w:r w:rsidRPr="00210D6B">
              <w:rPr>
                <w:rFonts w:asciiTheme="minorHAnsi" w:hAnsiTheme="minorHAnsi" w:cstheme="minorHAnsi"/>
                <w:i/>
                <w:sz w:val="24"/>
                <w:szCs w:val="24"/>
                <w:lang w:val="pl-PL"/>
              </w:rPr>
              <w:t>Minimálny počet bodov na dosiahnutie hodnotenia je 50 bodov (hodnotenie E).</w:t>
            </w:r>
          </w:p>
          <w:p w14:paraId="1C0157D6" w14:textId="77777777" w:rsidR="003F0BEB" w:rsidRPr="00210D6B" w:rsidRDefault="003F0BEB" w:rsidP="003F0BEB">
            <w:pPr>
              <w:rPr>
                <w:rFonts w:asciiTheme="minorHAnsi" w:hAnsiTheme="minorHAnsi" w:cstheme="minorHAnsi"/>
                <w:i/>
                <w:sz w:val="24"/>
                <w:szCs w:val="24"/>
                <w:lang w:val="pl-PL"/>
              </w:rPr>
            </w:pPr>
          </w:p>
        </w:tc>
      </w:tr>
      <w:tr w:rsidR="003F0BEB" w:rsidRPr="00210D6B" w14:paraId="06BA0FE5"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2973188" w14:textId="77777777" w:rsidR="003F0BEB" w:rsidRPr="00210D6B" w:rsidRDefault="003F0BEB" w:rsidP="003F0BEB">
            <w:pPr>
              <w:rPr>
                <w:rFonts w:asciiTheme="minorHAnsi" w:hAnsiTheme="minorHAnsi" w:cstheme="minorHAnsi"/>
                <w:i/>
                <w:sz w:val="24"/>
                <w:szCs w:val="24"/>
              </w:rPr>
            </w:pPr>
            <w:r w:rsidRPr="00210D6B">
              <w:rPr>
                <w:rFonts w:asciiTheme="minorHAnsi" w:hAnsiTheme="minorHAnsi" w:cstheme="minorHAnsi"/>
                <w:b/>
                <w:sz w:val="24"/>
                <w:szCs w:val="24"/>
              </w:rPr>
              <w:t>Výsledky vzdelávania:</w:t>
            </w:r>
            <w:r w:rsidRPr="00210D6B">
              <w:rPr>
                <w:rFonts w:asciiTheme="minorHAnsi" w:hAnsiTheme="minorHAnsi" w:cstheme="minorHAnsi"/>
                <w:i/>
                <w:sz w:val="24"/>
                <w:szCs w:val="24"/>
              </w:rPr>
              <w:t xml:space="preserve"> </w:t>
            </w:r>
          </w:p>
          <w:p w14:paraId="52CCA672" w14:textId="77777777" w:rsidR="003F0BEB" w:rsidRPr="00210D6B" w:rsidRDefault="003F0BEB" w:rsidP="003F0BEB">
            <w:pPr>
              <w:rPr>
                <w:rFonts w:asciiTheme="minorHAnsi" w:hAnsiTheme="minorHAnsi" w:cstheme="minorHAnsi"/>
                <w:i/>
                <w:iCs/>
                <w:sz w:val="24"/>
                <w:szCs w:val="24"/>
                <w:lang w:val="pl-PL"/>
              </w:rPr>
            </w:pPr>
            <w:r w:rsidRPr="00210D6B">
              <w:rPr>
                <w:rFonts w:asciiTheme="minorHAnsi" w:hAnsiTheme="minorHAnsi" w:cstheme="minorHAnsi"/>
                <w:i/>
                <w:iCs/>
                <w:sz w:val="24"/>
                <w:szCs w:val="24"/>
              </w:rPr>
              <w:t>Vedomosti - doktorand/ka dokáže:</w:t>
            </w:r>
          </w:p>
          <w:p w14:paraId="414ECE95" w14:textId="77777777" w:rsidR="003F0BEB" w:rsidRPr="00210D6B" w:rsidRDefault="003F0BEB" w:rsidP="00E123D6">
            <w:pPr>
              <w:numPr>
                <w:ilvl w:val="0"/>
                <w:numId w:val="51"/>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analyzovať a porovnať vybrané metodologické postupy v profesijnej praxi,</w:t>
            </w:r>
          </w:p>
          <w:p w14:paraId="3F2BC841" w14:textId="77777777" w:rsidR="003F0BEB" w:rsidRPr="00210D6B" w:rsidRDefault="003F0BEB" w:rsidP="00E123D6">
            <w:pPr>
              <w:numPr>
                <w:ilvl w:val="0"/>
                <w:numId w:val="51"/>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 xml:space="preserve"> integrovať a upravovať nové poznatky z profesijnej etiky a praxe.</w:t>
            </w:r>
          </w:p>
          <w:p w14:paraId="3691E7B2" w14:textId="77777777" w:rsidR="003F0BEB" w:rsidRPr="00210D6B" w:rsidRDefault="003F0BEB" w:rsidP="003F0BEB">
            <w:pPr>
              <w:rPr>
                <w:rFonts w:asciiTheme="minorHAnsi" w:hAnsiTheme="minorHAnsi" w:cstheme="minorHAnsi"/>
                <w:i/>
                <w:iCs/>
                <w:sz w:val="24"/>
                <w:szCs w:val="24"/>
                <w:lang w:val="en-GB"/>
              </w:rPr>
            </w:pPr>
          </w:p>
          <w:p w14:paraId="6DCAC8C9" w14:textId="77777777" w:rsidR="003F0BEB" w:rsidRPr="00210D6B" w:rsidRDefault="003F0BEB" w:rsidP="003F0BEB">
            <w:pPr>
              <w:rPr>
                <w:rFonts w:asciiTheme="minorHAnsi" w:hAnsiTheme="minorHAnsi" w:cstheme="minorHAnsi"/>
                <w:i/>
                <w:sz w:val="24"/>
                <w:szCs w:val="24"/>
                <w:lang w:val="en-GB"/>
              </w:rPr>
            </w:pPr>
            <w:r w:rsidRPr="00210D6B">
              <w:rPr>
                <w:rFonts w:asciiTheme="minorHAnsi" w:hAnsiTheme="minorHAnsi" w:cstheme="minorHAnsi"/>
                <w:i/>
                <w:sz w:val="24"/>
                <w:szCs w:val="24"/>
                <w:lang w:val="en-GB"/>
              </w:rPr>
              <w:t>Zručnosti - doktorand/ka dokáže:</w:t>
            </w:r>
          </w:p>
          <w:p w14:paraId="69F45F38" w14:textId="77777777" w:rsidR="003F0BEB" w:rsidRPr="00210D6B" w:rsidRDefault="003F0BEB" w:rsidP="00E123D6">
            <w:pPr>
              <w:numPr>
                <w:ilvl w:val="0"/>
                <w:numId w:val="51"/>
              </w:numPr>
              <w:contextualSpacing/>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 xml:space="preserve">koncipovať nové poznatky vo výskume vybraných profesijných etík, </w:t>
            </w:r>
          </w:p>
          <w:p w14:paraId="0C157038" w14:textId="77777777" w:rsidR="003F0BEB" w:rsidRPr="00210D6B" w:rsidRDefault="003F0BEB" w:rsidP="00E123D6">
            <w:pPr>
              <w:numPr>
                <w:ilvl w:val="0"/>
                <w:numId w:val="51"/>
              </w:numPr>
              <w:contextualSpacing/>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lastRenderedPageBreak/>
              <w:t>ovláda metódu analýzy, komparácie a hodnotenia rozličných etických teórií a prístupov  na vybraný problém profesijnej praxe v kontexte  aplikovanej etiky.</w:t>
            </w:r>
          </w:p>
          <w:p w14:paraId="526770CE" w14:textId="77777777" w:rsidR="003F0BEB" w:rsidRPr="00210D6B" w:rsidRDefault="003F0BEB" w:rsidP="003F0BEB">
            <w:pPr>
              <w:rPr>
                <w:rFonts w:asciiTheme="minorHAnsi" w:hAnsiTheme="minorHAnsi" w:cstheme="minorHAnsi"/>
                <w:i/>
                <w:iCs/>
                <w:sz w:val="24"/>
                <w:szCs w:val="24"/>
                <w:lang w:val="en-GB"/>
              </w:rPr>
            </w:pPr>
          </w:p>
          <w:p w14:paraId="1ED94BD8" w14:textId="414EBEDC" w:rsidR="003F0BEB" w:rsidRPr="00210D6B" w:rsidRDefault="6C8959B4" w:rsidP="07BFBDF4">
            <w:pPr>
              <w:rPr>
                <w:rFonts w:asciiTheme="minorHAnsi" w:hAnsiTheme="minorHAnsi" w:cstheme="minorBidi"/>
                <w:i/>
                <w:iCs/>
                <w:sz w:val="24"/>
                <w:szCs w:val="24"/>
                <w:lang w:val="en-GB"/>
              </w:rPr>
            </w:pPr>
            <w:r w:rsidRPr="00210D6B">
              <w:rPr>
                <w:rFonts w:ascii="Calibri" w:hAnsi="Calibri" w:cs="Calibri"/>
                <w:i/>
                <w:iCs/>
                <w:sz w:val="24"/>
                <w:szCs w:val="24"/>
              </w:rPr>
              <w:t>Kompetentnosti</w:t>
            </w:r>
            <w:r w:rsidRPr="00210D6B">
              <w:rPr>
                <w:rFonts w:asciiTheme="minorHAnsi" w:hAnsiTheme="minorHAnsi" w:cstheme="minorBidi"/>
                <w:i/>
                <w:iCs/>
                <w:sz w:val="24"/>
                <w:szCs w:val="24"/>
                <w:lang w:val="en-GB"/>
              </w:rPr>
              <w:t xml:space="preserve"> </w:t>
            </w:r>
            <w:r w:rsidR="003F0BEB" w:rsidRPr="00210D6B">
              <w:rPr>
                <w:rFonts w:asciiTheme="minorHAnsi" w:hAnsiTheme="minorHAnsi" w:cstheme="minorBidi"/>
                <w:i/>
                <w:iCs/>
                <w:sz w:val="24"/>
                <w:szCs w:val="24"/>
                <w:lang w:val="en-GB"/>
              </w:rPr>
              <w:t>- doktorand/ka dokáže:</w:t>
            </w:r>
          </w:p>
          <w:p w14:paraId="57022F79" w14:textId="77777777" w:rsidR="003F0BEB" w:rsidRPr="00210D6B" w:rsidRDefault="003F0BEB" w:rsidP="00E123D6">
            <w:pPr>
              <w:numPr>
                <w:ilvl w:val="0"/>
                <w:numId w:val="51"/>
              </w:numPr>
              <w:contextualSpacing/>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 xml:space="preserve"> kriticky myslieť a realizovať kritické analýzy týkajúce sa etických aspektov profesijnej praxe,</w:t>
            </w:r>
          </w:p>
          <w:p w14:paraId="3ABEA125" w14:textId="77777777" w:rsidR="003F0BEB" w:rsidRPr="00210D6B" w:rsidRDefault="003F0BEB" w:rsidP="00E123D6">
            <w:pPr>
              <w:numPr>
                <w:ilvl w:val="0"/>
                <w:numId w:val="51"/>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 xml:space="preserve">samostatne rozhodovať a navrhovať riešenia, rovnako tak byť zodpovedný/á za ich riešenie v plnom rozsahu. </w:t>
            </w:r>
          </w:p>
          <w:p w14:paraId="7CBEED82" w14:textId="77777777" w:rsidR="003F0BEB" w:rsidRPr="00210D6B" w:rsidRDefault="003F0BEB" w:rsidP="003F0BEB">
            <w:pPr>
              <w:rPr>
                <w:rFonts w:asciiTheme="minorHAnsi" w:hAnsiTheme="minorHAnsi" w:cstheme="minorHAnsi"/>
                <w:i/>
                <w:sz w:val="24"/>
                <w:szCs w:val="24"/>
                <w:lang w:val="pl-PL"/>
              </w:rPr>
            </w:pPr>
          </w:p>
        </w:tc>
      </w:tr>
      <w:tr w:rsidR="003F0BEB" w:rsidRPr="00210D6B" w14:paraId="53BB9199"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36C1D1C" w14:textId="77777777" w:rsidR="003F0BEB" w:rsidRPr="00210D6B" w:rsidRDefault="003F0BEB" w:rsidP="003F0BEB">
            <w:pPr>
              <w:rPr>
                <w:rFonts w:asciiTheme="minorHAnsi" w:hAnsiTheme="minorHAnsi" w:cstheme="minorHAnsi"/>
                <w:sz w:val="24"/>
                <w:szCs w:val="24"/>
                <w:lang w:val="en-GB"/>
              </w:rPr>
            </w:pPr>
            <w:r w:rsidRPr="00210D6B">
              <w:rPr>
                <w:rFonts w:asciiTheme="minorHAnsi" w:hAnsiTheme="minorHAnsi" w:cstheme="minorHAnsi"/>
                <w:b/>
                <w:sz w:val="24"/>
                <w:szCs w:val="24"/>
                <w:lang w:val="en-GB"/>
              </w:rPr>
              <w:lastRenderedPageBreak/>
              <w:t>Stručná osnova predmetu:</w:t>
            </w:r>
            <w:r w:rsidRPr="00210D6B">
              <w:rPr>
                <w:rFonts w:asciiTheme="minorHAnsi" w:hAnsiTheme="minorHAnsi" w:cstheme="minorHAnsi"/>
                <w:sz w:val="24"/>
                <w:szCs w:val="24"/>
                <w:lang w:val="en-GB"/>
              </w:rPr>
              <w:t xml:space="preserve"> </w:t>
            </w:r>
          </w:p>
          <w:p w14:paraId="1CA4A617" w14:textId="77777777" w:rsidR="003F0BEB" w:rsidRPr="00210D6B" w:rsidRDefault="003F0BEB" w:rsidP="00E123D6">
            <w:pPr>
              <w:numPr>
                <w:ilvl w:val="0"/>
                <w:numId w:val="52"/>
              </w:numPr>
              <w:contextualSpacing/>
              <w:rPr>
                <w:rFonts w:asciiTheme="minorHAnsi" w:hAnsiTheme="minorHAnsi" w:cstheme="minorHAnsi"/>
                <w:i/>
                <w:iCs/>
                <w:sz w:val="24"/>
                <w:szCs w:val="24"/>
                <w:lang w:val="en-GB"/>
              </w:rPr>
            </w:pPr>
            <w:r w:rsidRPr="00210D6B">
              <w:rPr>
                <w:rFonts w:asciiTheme="minorHAnsi" w:hAnsiTheme="minorHAnsi" w:cstheme="minorHAnsi"/>
                <w:i/>
                <w:iCs/>
                <w:sz w:val="24"/>
                <w:szCs w:val="24"/>
                <w:lang w:val="en-GB"/>
              </w:rPr>
              <w:t>Špecifiká vybraných profesijných etík.</w:t>
            </w:r>
          </w:p>
          <w:p w14:paraId="023F9B87" w14:textId="77777777" w:rsidR="003F0BEB" w:rsidRPr="00210D6B" w:rsidRDefault="003F0BEB" w:rsidP="00E123D6">
            <w:pPr>
              <w:numPr>
                <w:ilvl w:val="0"/>
                <w:numId w:val="52"/>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Etické problémy a dilemy v profesijnej praxi.</w:t>
            </w:r>
          </w:p>
          <w:p w14:paraId="7F733FBF" w14:textId="77777777" w:rsidR="003F0BEB" w:rsidRPr="00210D6B" w:rsidRDefault="003F0BEB" w:rsidP="00E123D6">
            <w:pPr>
              <w:numPr>
                <w:ilvl w:val="0"/>
                <w:numId w:val="52"/>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Návrhy metodológie a metodických postupov etických problémov a dilem.</w:t>
            </w:r>
          </w:p>
          <w:p w14:paraId="035C1639" w14:textId="77777777" w:rsidR="003F0BEB" w:rsidRPr="00210D6B" w:rsidRDefault="003F0BEB" w:rsidP="00E123D6">
            <w:pPr>
              <w:numPr>
                <w:ilvl w:val="0"/>
                <w:numId w:val="52"/>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Konfrontácie vybraných etických teórií a ich aplikácia v profesijnej praxi.</w:t>
            </w:r>
          </w:p>
          <w:p w14:paraId="28FEC297" w14:textId="77777777" w:rsidR="003F0BEB" w:rsidRPr="00210D6B" w:rsidRDefault="003F0BEB" w:rsidP="00E123D6">
            <w:pPr>
              <w:numPr>
                <w:ilvl w:val="0"/>
                <w:numId w:val="52"/>
              </w:numPr>
              <w:contextualSpacing/>
              <w:rPr>
                <w:rFonts w:asciiTheme="minorHAnsi" w:hAnsiTheme="minorHAnsi" w:cstheme="minorHAnsi"/>
                <w:i/>
                <w:iCs/>
                <w:sz w:val="24"/>
                <w:szCs w:val="24"/>
                <w:lang w:val="pl-PL"/>
              </w:rPr>
            </w:pPr>
            <w:r w:rsidRPr="00210D6B">
              <w:rPr>
                <w:rFonts w:asciiTheme="minorHAnsi" w:hAnsiTheme="minorHAnsi" w:cstheme="minorHAnsi"/>
                <w:i/>
                <w:iCs/>
                <w:sz w:val="24"/>
                <w:szCs w:val="24"/>
                <w:lang w:val="pl-PL"/>
              </w:rPr>
              <w:t>Hodnotenia rozličných etických teórií a východísk profesijných etík a profesijnej praxe.</w:t>
            </w:r>
          </w:p>
          <w:p w14:paraId="6E36661F" w14:textId="77777777" w:rsidR="003F0BEB" w:rsidRPr="00210D6B" w:rsidRDefault="003F0BEB" w:rsidP="003F0BEB">
            <w:pPr>
              <w:rPr>
                <w:rFonts w:asciiTheme="minorHAnsi" w:hAnsiTheme="minorHAnsi" w:cstheme="minorHAnsi"/>
                <w:i/>
                <w:sz w:val="24"/>
                <w:szCs w:val="24"/>
                <w:lang w:val="pl-PL"/>
              </w:rPr>
            </w:pPr>
          </w:p>
        </w:tc>
      </w:tr>
      <w:tr w:rsidR="003F0BEB" w:rsidRPr="00210D6B" w14:paraId="0C26FA5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441F786" w14:textId="77777777" w:rsidR="003F0BEB" w:rsidRPr="00210D6B" w:rsidRDefault="003F0BEB" w:rsidP="003F0BEB">
            <w:pPr>
              <w:rPr>
                <w:rFonts w:asciiTheme="minorHAnsi" w:hAnsiTheme="minorHAnsi" w:cstheme="minorHAnsi"/>
                <w:i/>
                <w:sz w:val="24"/>
                <w:szCs w:val="24"/>
              </w:rPr>
            </w:pPr>
            <w:r w:rsidRPr="00210D6B">
              <w:rPr>
                <w:rFonts w:asciiTheme="minorHAnsi" w:hAnsiTheme="minorHAnsi" w:cstheme="minorHAnsi"/>
                <w:b/>
                <w:sz w:val="24"/>
                <w:szCs w:val="24"/>
              </w:rPr>
              <w:t>Odporúčaná literatúra:</w:t>
            </w:r>
            <w:r w:rsidRPr="00210D6B">
              <w:rPr>
                <w:rFonts w:asciiTheme="minorHAnsi" w:hAnsiTheme="minorHAnsi" w:cstheme="minorHAnsi"/>
                <w:i/>
                <w:sz w:val="24"/>
                <w:szCs w:val="24"/>
              </w:rPr>
              <w:t xml:space="preserve"> </w:t>
            </w:r>
          </w:p>
          <w:p w14:paraId="0F74B8AF" w14:textId="77777777" w:rsidR="003F0BEB" w:rsidRPr="00210D6B" w:rsidRDefault="003F0BEB" w:rsidP="003F0BEB">
            <w:pPr>
              <w:rPr>
                <w:rFonts w:asciiTheme="minorHAnsi" w:hAnsiTheme="minorHAnsi" w:cstheme="minorHAnsi"/>
                <w:sz w:val="24"/>
                <w:szCs w:val="24"/>
                <w:lang w:val="pl-PL"/>
              </w:rPr>
            </w:pPr>
            <w:r w:rsidRPr="00210D6B">
              <w:rPr>
                <w:rFonts w:asciiTheme="minorHAnsi" w:hAnsiTheme="minorHAnsi" w:cstheme="minorHAnsi"/>
                <w:sz w:val="24"/>
                <w:szCs w:val="24"/>
              </w:rPr>
              <w:t xml:space="preserve">Bilasová, V., Balogová, B., Platková Olejárová, G., 2014. </w:t>
            </w:r>
            <w:r w:rsidRPr="00210D6B">
              <w:rPr>
                <w:rFonts w:asciiTheme="minorHAnsi" w:hAnsiTheme="minorHAnsi" w:cstheme="minorHAnsi"/>
                <w:sz w:val="24"/>
                <w:szCs w:val="24"/>
                <w:lang w:val="pl-PL"/>
              </w:rPr>
              <w:t>Etika a profesia. Sociologický výskum profesijnej etiky v podmienkach Slovenska. Prešov: FF PU.</w:t>
            </w:r>
          </w:p>
          <w:p w14:paraId="470BB055" w14:textId="77777777" w:rsidR="003F0BEB" w:rsidRPr="00210D6B" w:rsidRDefault="003F0BEB" w:rsidP="003F0BEB">
            <w:pPr>
              <w:rPr>
                <w:rFonts w:asciiTheme="minorHAnsi" w:hAnsiTheme="minorHAnsi" w:cstheme="minorHAnsi"/>
                <w:sz w:val="24"/>
                <w:szCs w:val="24"/>
                <w:lang w:val="pl-PL"/>
              </w:rPr>
            </w:pPr>
            <w:r w:rsidRPr="00210D6B">
              <w:rPr>
                <w:rFonts w:asciiTheme="minorHAnsi" w:hAnsiTheme="minorHAnsi" w:cstheme="minorHAnsi"/>
                <w:sz w:val="24"/>
                <w:szCs w:val="24"/>
                <w:lang w:val="pl-PL"/>
              </w:rPr>
              <w:t xml:space="preserve">Fobelová, D., 2011. </w:t>
            </w:r>
            <w:r w:rsidRPr="00210D6B">
              <w:rPr>
                <w:rFonts w:asciiTheme="minorHAnsi" w:hAnsiTheme="minorHAnsi" w:cstheme="minorHAnsi"/>
                <w:i/>
                <w:iCs/>
                <w:sz w:val="24"/>
                <w:szCs w:val="24"/>
                <w:lang w:val="pl-PL"/>
              </w:rPr>
              <w:t>Aplikovaná etika a profesionálna prax</w:t>
            </w:r>
            <w:r w:rsidRPr="00210D6B">
              <w:rPr>
                <w:rFonts w:asciiTheme="minorHAnsi" w:hAnsiTheme="minorHAnsi" w:cstheme="minorHAnsi"/>
                <w:sz w:val="24"/>
                <w:szCs w:val="24"/>
                <w:lang w:val="pl-PL"/>
              </w:rPr>
              <w:t xml:space="preserve">. Banská Bystrica: FHV UMB. </w:t>
            </w:r>
            <w:r w:rsidRPr="00210D6B">
              <w:rPr>
                <w:rFonts w:asciiTheme="minorHAnsi" w:hAnsiTheme="minorHAnsi" w:cstheme="minorHAnsi"/>
                <w:sz w:val="24"/>
                <w:szCs w:val="24"/>
                <w:lang w:val="pl-PL"/>
              </w:rPr>
              <w:br/>
              <w:t xml:space="preserve">Fobelová, D., 2013. </w:t>
            </w:r>
            <w:r w:rsidRPr="00210D6B">
              <w:rPr>
                <w:rFonts w:asciiTheme="minorHAnsi" w:hAnsiTheme="minorHAnsi" w:cstheme="minorHAnsi"/>
                <w:i/>
                <w:iCs/>
                <w:sz w:val="24"/>
                <w:szCs w:val="24"/>
                <w:lang w:val="pl-PL"/>
              </w:rPr>
              <w:t>Profesionálne etické kompetencie. Profilovanie a uplatnenie</w:t>
            </w:r>
            <w:r w:rsidRPr="00210D6B">
              <w:rPr>
                <w:rFonts w:asciiTheme="minorHAnsi" w:hAnsiTheme="minorHAnsi" w:cstheme="minorHAnsi"/>
                <w:sz w:val="24"/>
                <w:szCs w:val="24"/>
                <w:lang w:val="pl-PL"/>
              </w:rPr>
              <w:t xml:space="preserve">. Banská Bystrica.: FHV UMB: </w:t>
            </w:r>
          </w:p>
          <w:p w14:paraId="708D3C7B" w14:textId="16387D0E" w:rsidR="003F0BEB" w:rsidRPr="00210D6B" w:rsidRDefault="2361563B" w:rsidP="023E3EB7">
            <w:pPr>
              <w:rPr>
                <w:rFonts w:asciiTheme="minorHAnsi" w:hAnsiTheme="minorHAnsi" w:cstheme="minorBidi"/>
                <w:sz w:val="24"/>
                <w:szCs w:val="24"/>
                <w:lang w:val="pl-PL"/>
              </w:rPr>
            </w:pPr>
            <w:r w:rsidRPr="00210D6B">
              <w:rPr>
                <w:rFonts w:asciiTheme="minorHAnsi" w:hAnsiTheme="minorHAnsi" w:cstheme="minorBidi"/>
                <w:sz w:val="24"/>
                <w:szCs w:val="24"/>
                <w:lang w:val="pl-PL"/>
              </w:rPr>
              <w:t xml:space="preserve">Fobel, P., 2002. </w:t>
            </w:r>
            <w:r w:rsidRPr="00210D6B">
              <w:rPr>
                <w:rFonts w:asciiTheme="minorHAnsi" w:hAnsiTheme="minorHAnsi" w:cstheme="minorBidi"/>
                <w:i/>
                <w:iCs/>
                <w:sz w:val="24"/>
                <w:szCs w:val="24"/>
                <w:lang w:val="pl-PL"/>
              </w:rPr>
              <w:t>Aplikovaná etika. Teoretické východiská a súčasné trendy</w:t>
            </w:r>
            <w:r w:rsidRPr="00210D6B">
              <w:rPr>
                <w:rFonts w:asciiTheme="minorHAnsi" w:hAnsiTheme="minorHAnsi" w:cstheme="minorBidi"/>
                <w:sz w:val="24"/>
                <w:szCs w:val="24"/>
                <w:lang w:val="pl-PL"/>
              </w:rPr>
              <w:t>. Martin: Honner.</w:t>
            </w:r>
            <w:r w:rsidR="003F0BEB" w:rsidRPr="00210D6B">
              <w:br/>
            </w:r>
            <w:r w:rsidRPr="00210D6B">
              <w:rPr>
                <w:rFonts w:asciiTheme="minorHAnsi" w:hAnsiTheme="minorHAnsi" w:cstheme="minorBidi"/>
                <w:sz w:val="24"/>
                <w:szCs w:val="24"/>
                <w:lang w:val="pl-PL"/>
              </w:rPr>
              <w:t xml:space="preserve">Fobel, P. a kol. 2013. </w:t>
            </w:r>
            <w:r w:rsidRPr="00210D6B">
              <w:rPr>
                <w:rFonts w:asciiTheme="minorHAnsi" w:hAnsiTheme="minorHAnsi" w:cstheme="minorBidi"/>
                <w:i/>
                <w:iCs/>
                <w:sz w:val="24"/>
                <w:szCs w:val="24"/>
                <w:lang w:val="pl-PL"/>
              </w:rPr>
              <w:t>Organizačná etika a profesionálne etické poradenstvo</w:t>
            </w:r>
            <w:r w:rsidRPr="00210D6B">
              <w:rPr>
                <w:rFonts w:asciiTheme="minorHAnsi" w:hAnsiTheme="minorHAnsi" w:cstheme="minorBidi"/>
                <w:sz w:val="24"/>
                <w:szCs w:val="24"/>
                <w:lang w:val="pl-PL"/>
              </w:rPr>
              <w:t>. Žiar nad Hronom.</w:t>
            </w:r>
            <w:r w:rsidR="4286BEDE" w:rsidRPr="00210D6B">
              <w:rPr>
                <w:rFonts w:asciiTheme="minorHAnsi" w:hAnsiTheme="minorHAnsi" w:cstheme="minorBidi"/>
                <w:sz w:val="24"/>
                <w:szCs w:val="24"/>
                <w:lang w:val="pl-PL"/>
              </w:rPr>
              <w:t xml:space="preserve"> </w:t>
            </w:r>
            <w:r w:rsidRPr="00210D6B">
              <w:rPr>
                <w:rFonts w:asciiTheme="minorHAnsi" w:hAnsiTheme="minorHAnsi" w:cstheme="minorBidi"/>
                <w:sz w:val="24"/>
                <w:szCs w:val="24"/>
                <w:lang w:val="pl-PL"/>
              </w:rPr>
              <w:t xml:space="preserve">Aprint, s.r.o.. </w:t>
            </w:r>
          </w:p>
          <w:p w14:paraId="1D8F9547" w14:textId="77777777" w:rsidR="003F0BEB" w:rsidRPr="00210D6B" w:rsidRDefault="003F0BEB" w:rsidP="003F0BEB">
            <w:pPr>
              <w:rPr>
                <w:rFonts w:asciiTheme="minorHAnsi" w:hAnsiTheme="minorHAnsi" w:cstheme="minorHAnsi"/>
                <w:sz w:val="24"/>
                <w:szCs w:val="24"/>
                <w:lang w:val="pl-PL"/>
              </w:rPr>
            </w:pPr>
            <w:r w:rsidRPr="00210D6B">
              <w:rPr>
                <w:rFonts w:asciiTheme="minorHAnsi" w:hAnsiTheme="minorHAnsi" w:cstheme="minorHAnsi"/>
                <w:i/>
                <w:sz w:val="24"/>
                <w:szCs w:val="24"/>
                <w:lang w:val="pl-PL"/>
              </w:rPr>
              <w:t xml:space="preserve">Gluchman, V. a kol. 2010. Aplikovaná etika. </w:t>
            </w:r>
            <w:r w:rsidRPr="00210D6B">
              <w:rPr>
                <w:rFonts w:asciiTheme="minorHAnsi" w:hAnsiTheme="minorHAnsi" w:cstheme="minorHAnsi"/>
                <w:iCs/>
                <w:sz w:val="24"/>
                <w:szCs w:val="24"/>
                <w:lang w:val="pl-PL"/>
              </w:rPr>
              <w:t>Prešov: Grafotlač.</w:t>
            </w:r>
          </w:p>
          <w:p w14:paraId="3AB6705F" w14:textId="77777777" w:rsidR="003F0BEB" w:rsidRPr="00210D6B" w:rsidRDefault="003F0BEB" w:rsidP="003F0BEB">
            <w:pPr>
              <w:rPr>
                <w:rFonts w:asciiTheme="minorHAnsi" w:hAnsiTheme="minorHAnsi" w:cstheme="minorHAnsi"/>
                <w:iCs/>
                <w:sz w:val="24"/>
                <w:szCs w:val="24"/>
                <w:lang w:val="pl-PL"/>
              </w:rPr>
            </w:pPr>
            <w:r w:rsidRPr="00210D6B">
              <w:rPr>
                <w:rFonts w:asciiTheme="minorHAnsi" w:hAnsiTheme="minorHAnsi" w:cstheme="minorHAnsi"/>
                <w:i/>
                <w:sz w:val="24"/>
                <w:szCs w:val="24"/>
                <w:lang w:val="pl-PL"/>
              </w:rPr>
              <w:t xml:space="preserve">Gluchman, V. a kol. 2010. Etické teórie súčasnosti. </w:t>
            </w:r>
            <w:r w:rsidRPr="00210D6B">
              <w:rPr>
                <w:rFonts w:asciiTheme="minorHAnsi" w:hAnsiTheme="minorHAnsi" w:cstheme="minorHAnsi"/>
                <w:iCs/>
                <w:sz w:val="24"/>
                <w:szCs w:val="24"/>
                <w:lang w:val="pl-PL"/>
              </w:rPr>
              <w:t>Prešov: Grafotlač.</w:t>
            </w:r>
          </w:p>
          <w:p w14:paraId="264D70E7" w14:textId="77777777" w:rsidR="003F0BEB" w:rsidRPr="00210D6B" w:rsidRDefault="003F0BEB" w:rsidP="003F0BEB">
            <w:pPr>
              <w:rPr>
                <w:rFonts w:asciiTheme="minorHAnsi" w:hAnsiTheme="minorHAnsi" w:cstheme="minorHAnsi"/>
                <w:sz w:val="24"/>
                <w:szCs w:val="24"/>
                <w:lang w:val="pl-PL"/>
              </w:rPr>
            </w:pPr>
            <w:r w:rsidRPr="00210D6B">
              <w:rPr>
                <w:rFonts w:asciiTheme="minorHAnsi" w:hAnsiTheme="minorHAnsi" w:cstheme="minorHAnsi"/>
                <w:sz w:val="24"/>
                <w:szCs w:val="24"/>
                <w:lang w:val="de-DE"/>
              </w:rPr>
              <w:t xml:space="preserve">Gluchman, V. a kol. 2012. </w:t>
            </w:r>
            <w:r w:rsidRPr="00210D6B">
              <w:rPr>
                <w:rFonts w:asciiTheme="minorHAnsi" w:hAnsiTheme="minorHAnsi" w:cstheme="minorHAnsi"/>
                <w:i/>
                <w:iCs/>
                <w:sz w:val="24"/>
                <w:szCs w:val="24"/>
                <w:lang w:val="de-DE"/>
              </w:rPr>
              <w:t xml:space="preserve">Profesijná etika. </w:t>
            </w:r>
            <w:r w:rsidRPr="00210D6B">
              <w:rPr>
                <w:rFonts w:asciiTheme="minorHAnsi" w:hAnsiTheme="minorHAnsi" w:cstheme="minorHAnsi"/>
                <w:i/>
                <w:iCs/>
                <w:sz w:val="24"/>
                <w:szCs w:val="24"/>
                <w:lang w:val="pl-PL"/>
              </w:rPr>
              <w:t>Analýza stavu profesijnej etiky na Slovensku</w:t>
            </w:r>
            <w:r w:rsidRPr="00210D6B">
              <w:rPr>
                <w:rFonts w:asciiTheme="minorHAnsi" w:hAnsiTheme="minorHAnsi" w:cstheme="minorHAnsi"/>
                <w:sz w:val="24"/>
                <w:szCs w:val="24"/>
                <w:lang w:val="pl-PL"/>
              </w:rPr>
              <w:t>. Prešov: FF PU.</w:t>
            </w:r>
          </w:p>
          <w:p w14:paraId="597CFCA8" w14:textId="77777777" w:rsidR="003F0BEB" w:rsidRPr="00210D6B" w:rsidRDefault="003F0BEB" w:rsidP="003F0BEB">
            <w:pPr>
              <w:rPr>
                <w:rFonts w:asciiTheme="minorHAnsi" w:hAnsiTheme="minorHAnsi" w:cstheme="minorHAnsi"/>
                <w:i/>
                <w:sz w:val="24"/>
                <w:szCs w:val="24"/>
                <w:lang w:val="en-US"/>
              </w:rPr>
            </w:pPr>
            <w:r w:rsidRPr="00210D6B">
              <w:rPr>
                <w:rFonts w:asciiTheme="minorHAnsi" w:hAnsiTheme="minorHAnsi" w:cstheme="minorHAnsi"/>
                <w:iCs/>
                <w:sz w:val="24"/>
                <w:szCs w:val="24"/>
                <w:lang w:val="pl-PL"/>
              </w:rPr>
              <w:t>Gluchman,V., Kalajtzidis, J., Komenská, K.,</w:t>
            </w:r>
            <w:r w:rsidRPr="00210D6B">
              <w:rPr>
                <w:rFonts w:asciiTheme="minorHAnsi" w:hAnsiTheme="minorHAnsi" w:cstheme="minorHAnsi"/>
                <w:i/>
                <w:sz w:val="24"/>
                <w:szCs w:val="24"/>
                <w:lang w:val="pl-PL"/>
              </w:rPr>
              <w:t xml:space="preserve"> 2011. </w:t>
            </w:r>
            <w:r w:rsidRPr="00210D6B">
              <w:rPr>
                <w:rFonts w:asciiTheme="minorHAnsi" w:hAnsiTheme="minorHAnsi" w:cstheme="minorHAnsi"/>
                <w:i/>
                <w:iCs/>
                <w:sz w:val="24"/>
                <w:szCs w:val="24"/>
                <w:lang w:val="pl-PL"/>
              </w:rPr>
              <w:t>Profesijná etika v krajinách V4</w:t>
            </w:r>
            <w:r w:rsidRPr="00210D6B">
              <w:rPr>
                <w:rFonts w:asciiTheme="minorHAnsi" w:hAnsiTheme="minorHAnsi" w:cstheme="minorHAnsi"/>
                <w:sz w:val="24"/>
                <w:szCs w:val="24"/>
                <w:lang w:val="pl-PL"/>
              </w:rPr>
              <w:t>. Prešov: FF PU.</w:t>
            </w:r>
            <w:r w:rsidRPr="00210D6B">
              <w:rPr>
                <w:rFonts w:asciiTheme="minorHAnsi" w:hAnsiTheme="minorHAnsi" w:cstheme="minorHAnsi"/>
                <w:sz w:val="24"/>
                <w:szCs w:val="24"/>
                <w:lang w:val="pl-PL"/>
              </w:rPr>
              <w:br/>
              <w:t xml:space="preserve">Malankievičová, S. 2008. </w:t>
            </w:r>
            <w:r w:rsidRPr="00210D6B">
              <w:rPr>
                <w:rFonts w:asciiTheme="minorHAnsi" w:hAnsiTheme="minorHAnsi" w:cstheme="minorHAnsi"/>
                <w:i/>
                <w:iCs/>
                <w:sz w:val="24"/>
                <w:szCs w:val="24"/>
                <w:lang w:val="pl-PL"/>
              </w:rPr>
              <w:t xml:space="preserve">Profesijná etika (v súčasných perspektívach aplikovaného diskurzu). </w:t>
            </w:r>
            <w:r w:rsidRPr="00210D6B">
              <w:rPr>
                <w:rFonts w:asciiTheme="minorHAnsi" w:hAnsiTheme="minorHAnsi" w:cstheme="minorHAnsi"/>
                <w:sz w:val="24"/>
                <w:szCs w:val="24"/>
                <w:lang w:val="en-GB"/>
              </w:rPr>
              <w:t>Prešov: FF PU.</w:t>
            </w:r>
          </w:p>
          <w:p w14:paraId="38645DC7" w14:textId="77777777" w:rsidR="003F0BEB" w:rsidRPr="00210D6B" w:rsidRDefault="003F0BEB" w:rsidP="003F0BEB">
            <w:pPr>
              <w:rPr>
                <w:rFonts w:asciiTheme="minorHAnsi" w:hAnsiTheme="minorHAnsi" w:cstheme="minorHAnsi"/>
                <w:sz w:val="24"/>
                <w:szCs w:val="24"/>
                <w:lang w:val="en-GB"/>
              </w:rPr>
            </w:pPr>
          </w:p>
        </w:tc>
      </w:tr>
      <w:tr w:rsidR="003F0BEB" w:rsidRPr="00210D6B" w14:paraId="7D581455"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EA1CE9A" w14:textId="77777777" w:rsidR="003F0BEB" w:rsidRPr="00210D6B" w:rsidRDefault="003F0BEB" w:rsidP="003F0BEB">
            <w:pPr>
              <w:rPr>
                <w:rFonts w:asciiTheme="minorHAnsi" w:hAnsiTheme="minorHAnsi" w:cstheme="minorHAnsi"/>
                <w:i/>
                <w:sz w:val="24"/>
                <w:szCs w:val="24"/>
                <w:lang w:val="pl-PL"/>
              </w:rPr>
            </w:pPr>
            <w:r w:rsidRPr="00210D6B">
              <w:rPr>
                <w:rFonts w:asciiTheme="minorHAnsi" w:hAnsiTheme="minorHAnsi" w:cstheme="minorHAnsi"/>
                <w:b/>
                <w:sz w:val="24"/>
                <w:szCs w:val="24"/>
                <w:lang w:val="pl-PL"/>
              </w:rPr>
              <w:t>Jazyk, ktorého znalosť je potrebná na absolvovanie predmetu:</w:t>
            </w:r>
            <w:r w:rsidRPr="00210D6B">
              <w:rPr>
                <w:rFonts w:asciiTheme="minorHAnsi" w:hAnsiTheme="minorHAnsi" w:cstheme="minorHAnsi"/>
                <w:sz w:val="24"/>
                <w:szCs w:val="24"/>
                <w:lang w:val="pl-PL"/>
              </w:rPr>
              <w:t xml:space="preserve"> </w:t>
            </w:r>
            <w:r w:rsidRPr="00210D6B">
              <w:rPr>
                <w:rFonts w:asciiTheme="minorHAnsi" w:hAnsiTheme="minorHAnsi" w:cstheme="minorHAnsi"/>
                <w:i/>
                <w:sz w:val="24"/>
                <w:szCs w:val="24"/>
                <w:lang w:val="pl-PL"/>
              </w:rPr>
              <w:t>slovenský jazyk</w:t>
            </w:r>
          </w:p>
        </w:tc>
      </w:tr>
      <w:tr w:rsidR="003F0BEB" w:rsidRPr="00210D6B" w14:paraId="25A4576F"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513C56A" w14:textId="77777777" w:rsidR="003F0BEB" w:rsidRPr="00210D6B" w:rsidRDefault="003F0BEB" w:rsidP="003F0BEB">
            <w:pPr>
              <w:rPr>
                <w:rFonts w:asciiTheme="minorHAnsi" w:hAnsiTheme="minorHAnsi" w:cstheme="minorHAnsi"/>
                <w:i/>
                <w:sz w:val="24"/>
                <w:szCs w:val="24"/>
                <w:lang w:val="en-GB"/>
              </w:rPr>
            </w:pPr>
            <w:r w:rsidRPr="00210D6B">
              <w:rPr>
                <w:rFonts w:asciiTheme="minorHAnsi" w:hAnsiTheme="minorHAnsi" w:cstheme="minorHAnsi"/>
                <w:b/>
                <w:sz w:val="24"/>
                <w:szCs w:val="24"/>
                <w:lang w:val="en-GB"/>
              </w:rPr>
              <w:t>Poznámky:</w:t>
            </w:r>
            <w:r w:rsidRPr="00210D6B">
              <w:rPr>
                <w:rFonts w:asciiTheme="minorHAnsi" w:hAnsiTheme="minorHAnsi" w:cstheme="minorHAnsi"/>
                <w:sz w:val="24"/>
                <w:szCs w:val="24"/>
                <w:lang w:val="en-GB"/>
              </w:rPr>
              <w:t xml:space="preserve"> </w:t>
            </w:r>
          </w:p>
        </w:tc>
      </w:tr>
      <w:tr w:rsidR="003F0BEB" w:rsidRPr="00210D6B" w14:paraId="66D1903F" w14:textId="77777777" w:rsidTr="467EE90A">
        <w:trPr>
          <w:trHeight w:val="260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D1B3915" w14:textId="77777777" w:rsidR="003F0BEB" w:rsidRPr="00210D6B" w:rsidRDefault="003F0BEB" w:rsidP="003F0BEB">
            <w:pPr>
              <w:rPr>
                <w:rFonts w:asciiTheme="minorHAnsi" w:hAnsiTheme="minorHAnsi" w:cstheme="minorHAnsi"/>
                <w:b/>
                <w:sz w:val="24"/>
                <w:szCs w:val="24"/>
              </w:rPr>
            </w:pPr>
            <w:r w:rsidRPr="00210D6B">
              <w:rPr>
                <w:rFonts w:asciiTheme="minorHAnsi" w:hAnsiTheme="minorHAnsi" w:cstheme="minorHAnsi"/>
                <w:b/>
                <w:sz w:val="24"/>
                <w:szCs w:val="24"/>
              </w:rPr>
              <w:t>Hodnotenie predmetov</w:t>
            </w:r>
          </w:p>
          <w:p w14:paraId="1B033520" w14:textId="77777777" w:rsidR="003F0BEB" w:rsidRPr="00210D6B" w:rsidRDefault="003F0BEB" w:rsidP="003F0BEB">
            <w:pPr>
              <w:rPr>
                <w:rFonts w:asciiTheme="minorHAnsi" w:hAnsiTheme="minorHAnsi" w:cstheme="minorHAnsi"/>
                <w:i/>
                <w:iCs/>
                <w:color w:val="808080"/>
                <w:sz w:val="24"/>
                <w:szCs w:val="24"/>
              </w:rPr>
            </w:pPr>
            <w:r w:rsidRPr="00210D6B">
              <w:rPr>
                <w:rFonts w:asciiTheme="minorHAnsi" w:hAnsiTheme="minorHAnsi" w:cstheme="minorHAnsi"/>
                <w:sz w:val="24"/>
                <w:szCs w:val="24"/>
              </w:rPr>
              <w:t>Celkový počet hodnotených študentov: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F0BEB" w:rsidRPr="00210D6B" w14:paraId="3F3C777B"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3DC80E61"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306D7D4"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4E6D8D3"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C07BF12"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224F29"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35E298F"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FX</w:t>
                  </w:r>
                </w:p>
              </w:tc>
            </w:tr>
            <w:tr w:rsidR="003F0BEB" w:rsidRPr="00210D6B" w14:paraId="02DD9455"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47C41140"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998777A"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295442E"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64FD2B4"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BC35BA6"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684634C" w14:textId="77777777" w:rsidR="003F0BEB" w:rsidRPr="00210D6B" w:rsidRDefault="003F0BEB" w:rsidP="003F0BEB">
                  <w:pPr>
                    <w:jc w:val="center"/>
                    <w:rPr>
                      <w:rFonts w:asciiTheme="minorHAnsi" w:hAnsiTheme="minorHAnsi" w:cstheme="minorHAnsi"/>
                      <w:sz w:val="24"/>
                      <w:szCs w:val="24"/>
                      <w:lang w:val="en-GB"/>
                    </w:rPr>
                  </w:pPr>
                  <w:r w:rsidRPr="00210D6B">
                    <w:rPr>
                      <w:rFonts w:asciiTheme="minorHAnsi" w:hAnsiTheme="minorHAnsi" w:cstheme="minorHAnsi"/>
                      <w:sz w:val="24"/>
                      <w:szCs w:val="24"/>
                      <w:lang w:val="en-GB"/>
                    </w:rPr>
                    <w:t>0%</w:t>
                  </w:r>
                </w:p>
              </w:tc>
            </w:tr>
          </w:tbl>
          <w:p w14:paraId="135E58C4" w14:textId="77777777" w:rsidR="003F0BEB" w:rsidRPr="00210D6B" w:rsidRDefault="003F0BEB" w:rsidP="003F0BEB">
            <w:pPr>
              <w:rPr>
                <w:rFonts w:asciiTheme="minorHAnsi" w:hAnsiTheme="minorHAnsi" w:cstheme="minorHAnsi"/>
                <w:i/>
                <w:iCs/>
                <w:color w:val="808080"/>
                <w:sz w:val="24"/>
                <w:szCs w:val="24"/>
                <w:lang w:val="pl-PL"/>
              </w:rPr>
            </w:pPr>
          </w:p>
        </w:tc>
      </w:tr>
      <w:tr w:rsidR="003F0BEB" w:rsidRPr="00210D6B" w14:paraId="2457354F" w14:textId="77777777" w:rsidTr="467EE90A">
        <w:trPr>
          <w:trHeight w:val="62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2C3FDD" w14:textId="77777777" w:rsidR="003F0BEB" w:rsidRPr="00210D6B" w:rsidRDefault="003F0BEB" w:rsidP="003F0BEB">
            <w:pPr>
              <w:tabs>
                <w:tab w:val="left" w:pos="1530"/>
              </w:tabs>
              <w:rPr>
                <w:rFonts w:asciiTheme="minorHAnsi" w:hAnsiTheme="minorHAnsi" w:cstheme="minorHAnsi"/>
                <w:sz w:val="24"/>
                <w:szCs w:val="24"/>
              </w:rPr>
            </w:pPr>
            <w:r w:rsidRPr="00210D6B">
              <w:rPr>
                <w:rFonts w:asciiTheme="minorHAnsi" w:hAnsiTheme="minorHAnsi" w:cstheme="minorHAnsi"/>
                <w:b/>
                <w:sz w:val="24"/>
                <w:szCs w:val="24"/>
              </w:rPr>
              <w:lastRenderedPageBreak/>
              <w:t>Vyučujúci:</w:t>
            </w:r>
            <w:r w:rsidRPr="00210D6B">
              <w:rPr>
                <w:rFonts w:asciiTheme="minorHAnsi" w:hAnsiTheme="minorHAnsi" w:cstheme="minorHAnsi"/>
                <w:sz w:val="24"/>
                <w:szCs w:val="24"/>
              </w:rPr>
              <w:t xml:space="preserve"> </w:t>
            </w:r>
            <w:r w:rsidRPr="00210D6B">
              <w:rPr>
                <w:rFonts w:asciiTheme="minorHAnsi" w:hAnsiTheme="minorHAnsi" w:cstheme="minorHAnsi"/>
                <w:i/>
                <w:sz w:val="24"/>
                <w:szCs w:val="24"/>
              </w:rPr>
              <w:t>doc. PhDr. Gabriela Platková Olejárová, PhD.</w:t>
            </w:r>
          </w:p>
        </w:tc>
      </w:tr>
      <w:tr w:rsidR="003F0BEB" w:rsidRPr="00210D6B" w14:paraId="375D5347" w14:textId="77777777" w:rsidTr="467EE90A">
        <w:trPr>
          <w:trHeight w:val="56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8B1839" w14:textId="1DB3E329" w:rsidR="003F0BEB" w:rsidRPr="00210D6B" w:rsidRDefault="00D86D7D" w:rsidP="023E3EB7">
            <w:pPr>
              <w:tabs>
                <w:tab w:val="left" w:pos="1530"/>
              </w:tabs>
              <w:rPr>
                <w:rFonts w:ascii="Calibri" w:hAnsi="Calibri" w:cs="Calibri"/>
                <w:sz w:val="24"/>
                <w:szCs w:val="24"/>
                <w:lang w:val="en-GB"/>
              </w:rPr>
            </w:pPr>
            <w:r>
              <w:rPr>
                <w:rFonts w:asciiTheme="minorHAnsi" w:hAnsiTheme="minorHAnsi" w:cstheme="minorBidi"/>
                <w:b/>
                <w:bCs/>
                <w:sz w:val="24"/>
                <w:szCs w:val="24"/>
                <w:lang w:val="en-GB"/>
              </w:rPr>
              <w:t xml:space="preserve">Dátum poslednej zmeny: </w:t>
            </w:r>
            <w:r w:rsidRPr="00C67641">
              <w:rPr>
                <w:rFonts w:asciiTheme="minorHAnsi" w:hAnsiTheme="minorHAnsi" w:cstheme="minorBidi"/>
                <w:sz w:val="24"/>
                <w:szCs w:val="24"/>
                <w:lang w:val="en-GB"/>
              </w:rPr>
              <w:t>30. 10. 2025</w:t>
            </w:r>
          </w:p>
        </w:tc>
      </w:tr>
      <w:tr w:rsidR="003F0BEB" w:rsidRPr="00210D6B" w14:paraId="3F32A049"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575763" w14:textId="77777777" w:rsidR="003F0BEB" w:rsidRPr="00210D6B" w:rsidRDefault="003F0BEB" w:rsidP="003F0BEB">
            <w:pPr>
              <w:tabs>
                <w:tab w:val="left" w:pos="1530"/>
              </w:tabs>
              <w:rPr>
                <w:rFonts w:asciiTheme="minorHAnsi" w:hAnsiTheme="minorHAnsi" w:cstheme="minorHAnsi"/>
                <w:i/>
                <w:iCs/>
                <w:sz w:val="24"/>
                <w:szCs w:val="24"/>
              </w:rPr>
            </w:pPr>
            <w:r w:rsidRPr="00210D6B">
              <w:rPr>
                <w:rFonts w:asciiTheme="minorHAnsi" w:hAnsiTheme="minorHAnsi" w:cstheme="minorHAnsi"/>
                <w:b/>
                <w:bCs/>
                <w:sz w:val="24"/>
                <w:szCs w:val="24"/>
              </w:rPr>
              <w:t>Schválil:</w:t>
            </w:r>
            <w:r w:rsidRPr="00210D6B">
              <w:rPr>
                <w:rFonts w:asciiTheme="minorHAnsi" w:hAnsiTheme="minorHAnsi" w:cstheme="minorHAnsi"/>
                <w:sz w:val="24"/>
                <w:szCs w:val="24"/>
              </w:rPr>
              <w:t xml:space="preserve"> </w:t>
            </w:r>
            <w:r w:rsidRPr="00210D6B">
              <w:rPr>
                <w:rFonts w:asciiTheme="minorHAnsi" w:hAnsiTheme="minorHAnsi" w:cstheme="minorHAnsi"/>
                <w:i/>
                <w:iCs/>
                <w:sz w:val="24"/>
                <w:szCs w:val="24"/>
              </w:rPr>
              <w:t>prof. Mgr. Vladislav Suvák, PhD.</w:t>
            </w:r>
          </w:p>
        </w:tc>
      </w:tr>
    </w:tbl>
    <w:p w14:paraId="62EBF9A1" w14:textId="77777777" w:rsidR="003F0BEB" w:rsidRPr="00210D6B" w:rsidRDefault="003F0BEB" w:rsidP="003F0BEB">
      <w:pPr>
        <w:tabs>
          <w:tab w:val="left" w:pos="1460"/>
          <w:tab w:val="left" w:pos="3530"/>
        </w:tabs>
        <w:contextualSpacing/>
        <w:rPr>
          <w:szCs w:val="24"/>
        </w:rPr>
      </w:pPr>
      <w:r w:rsidRPr="00210D6B">
        <w:rPr>
          <w:szCs w:val="24"/>
        </w:rPr>
        <w:br w:type="page"/>
      </w:r>
    </w:p>
    <w:p w14:paraId="64C0B456" w14:textId="77777777" w:rsidR="003F0BEB" w:rsidRPr="00210D6B" w:rsidRDefault="003F0BEB" w:rsidP="003F0BEB">
      <w:pPr>
        <w:ind w:left="720" w:hanging="720"/>
        <w:jc w:val="center"/>
        <w:rPr>
          <w:rFonts w:ascii="Calibri" w:eastAsia="Times New Roman" w:hAnsi="Calibri" w:cs="Calibri"/>
          <w:b/>
          <w:szCs w:val="24"/>
          <w:lang w:eastAsia="sk-SK"/>
        </w:rPr>
      </w:pPr>
      <w:r w:rsidRPr="00210D6B">
        <w:rPr>
          <w:szCs w:val="24"/>
        </w:rPr>
        <w:lastRenderedPageBreak/>
        <w:tab/>
      </w:r>
      <w:r w:rsidRPr="00210D6B">
        <w:rPr>
          <w:rFonts w:ascii="Calibri" w:eastAsia="Times New Roman" w:hAnsi="Calibri" w:cs="Calibri"/>
          <w:b/>
          <w:szCs w:val="24"/>
          <w:lang w:eastAsia="sk-SK"/>
        </w:rPr>
        <w:t>INFORMAČNÝ LIST PREDMETU</w:t>
      </w:r>
    </w:p>
    <w:p w14:paraId="0C6C2CD5" w14:textId="77777777" w:rsidR="003F0BEB" w:rsidRPr="00210D6B" w:rsidRDefault="003F0BEB" w:rsidP="003F0BEB">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3F0BEB" w:rsidRPr="00210D6B" w14:paraId="53D62C08"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290C234"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3F0BEB" w:rsidRPr="00210D6B" w14:paraId="0E1973F6"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39C64CE" w14:textId="59659BDA" w:rsidR="003F0BEB" w:rsidRPr="00210D6B" w:rsidRDefault="003F0BEB" w:rsidP="003F0BEB">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193305213"/>
                <w:placeholder>
                  <w:docPart w:val="8A3AE800C9CA423C9557D6C48B202DD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3F0BEB" w:rsidRPr="00210D6B" w14:paraId="04B66ED3"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1EFC6FE8"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1IFI/VVEFD/22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7E854855"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Názov predmetu: </w:t>
            </w:r>
            <w:r w:rsidRPr="00210D6B">
              <w:rPr>
                <w:rFonts w:ascii="Calibri" w:hAnsi="Calibri" w:cs="Calibri"/>
                <w:i/>
                <w:iCs/>
                <w:sz w:val="24"/>
                <w:szCs w:val="24"/>
              </w:rPr>
              <w:t>Vybrané otázky výtvarnej estetiky 20. storočia (Povinne voliteľný predmet)</w:t>
            </w:r>
          </w:p>
        </w:tc>
      </w:tr>
      <w:tr w:rsidR="003F0BEB" w:rsidRPr="00210D6B" w14:paraId="5EF66E58"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AA231F3"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71905531" w14:textId="350F99B8" w:rsidR="003F0BEB" w:rsidRPr="00210D6B" w:rsidRDefault="02631107"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17EB26D2" w14:textId="5177994A" w:rsidR="003F0BEB" w:rsidRPr="00210D6B" w:rsidRDefault="02631107" w:rsidP="6BF6694F">
            <w:pPr>
              <w:rPr>
                <w:rFonts w:ascii="Calibri" w:hAnsi="Calibri" w:cs="Calibri"/>
                <w:i/>
                <w:iCs/>
                <w:sz w:val="24"/>
                <w:szCs w:val="24"/>
              </w:rPr>
            </w:pPr>
            <w:r w:rsidRPr="00210D6B">
              <w:rPr>
                <w:rFonts w:ascii="Calibri" w:hAnsi="Calibri" w:cs="Calibri"/>
                <w:i/>
                <w:iCs/>
                <w:sz w:val="24"/>
                <w:szCs w:val="24"/>
              </w:rPr>
              <w:t xml:space="preserve">Rozsah </w:t>
            </w:r>
            <w:r w:rsidR="442513A3" w:rsidRPr="00210D6B">
              <w:rPr>
                <w:rFonts w:ascii="Calibri" w:hAnsi="Calibri" w:cs="Calibri"/>
                <w:i/>
                <w:iCs/>
                <w:sz w:val="24"/>
                <w:szCs w:val="24"/>
              </w:rPr>
              <w:t xml:space="preserve">vzdelávacích činností: </w:t>
            </w:r>
            <w:r w:rsidR="20962120" w:rsidRPr="00210D6B">
              <w:rPr>
                <w:rFonts w:ascii="Calibri" w:hAnsi="Calibri" w:cs="Calibri"/>
                <w:i/>
                <w:iCs/>
                <w:sz w:val="24"/>
                <w:szCs w:val="24"/>
              </w:rPr>
              <w:t>1 hodina týždenne (0/1)</w:t>
            </w:r>
          </w:p>
          <w:p w14:paraId="595A11FC" w14:textId="77777777" w:rsidR="003F0BEB" w:rsidRPr="00210D6B" w:rsidRDefault="02631107" w:rsidP="023E3EB7">
            <w:pPr>
              <w:rPr>
                <w:rFonts w:ascii="Calibri" w:hAnsi="Calibri" w:cs="Calibri"/>
                <w:sz w:val="24"/>
                <w:szCs w:val="24"/>
              </w:rPr>
            </w:pPr>
            <w:r w:rsidRPr="00210D6B">
              <w:rPr>
                <w:rFonts w:ascii="Calibri" w:hAnsi="Calibri" w:cs="Calibri"/>
                <w:i/>
                <w:iCs/>
                <w:sz w:val="24"/>
                <w:szCs w:val="24"/>
              </w:rPr>
              <w:t xml:space="preserve">Metóda vzdelávacích činností: </w:t>
            </w:r>
            <w:r w:rsidR="442513A3" w:rsidRPr="00210D6B">
              <w:rPr>
                <w:rFonts w:ascii="Calibri" w:hAnsi="Calibri" w:cs="Calibri"/>
                <w:i/>
                <w:iCs/>
                <w:sz w:val="24"/>
                <w:szCs w:val="24"/>
              </w:rPr>
              <w:t>Kombinovaná</w:t>
            </w:r>
          </w:p>
        </w:tc>
      </w:tr>
      <w:tr w:rsidR="003F0BEB" w:rsidRPr="00210D6B" w14:paraId="6EBF6AF1"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759C5A5" w14:textId="769EF7F1" w:rsidR="003F0BEB" w:rsidRPr="00210D6B" w:rsidRDefault="02631107" w:rsidP="003F0BEB">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73C40E1D" w:rsidRPr="00210D6B">
              <w:rPr>
                <w:rFonts w:ascii="Calibri" w:hAnsi="Calibri" w:cs="Calibri"/>
                <w:i/>
                <w:iCs/>
                <w:sz w:val="24"/>
                <w:szCs w:val="24"/>
              </w:rPr>
              <w:t>4</w:t>
            </w:r>
          </w:p>
        </w:tc>
      </w:tr>
      <w:tr w:rsidR="003F0BEB" w:rsidRPr="00210D6B" w14:paraId="5A9C509E"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EF56F6" w14:textId="236526B0" w:rsidR="003F0BEB" w:rsidRPr="00210D6B" w:rsidRDefault="003F0BEB" w:rsidP="467EE90A">
            <w:pPr>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02249FB" w:rsidRPr="00210D6B">
              <w:rPr>
                <w:rFonts w:ascii="Calibri" w:hAnsi="Calibri" w:cs="Calibri"/>
                <w:sz w:val="24"/>
                <w:szCs w:val="24"/>
              </w:rPr>
              <w:t xml:space="preserve">2. – </w:t>
            </w:r>
            <w:r w:rsidR="30AF1783" w:rsidRPr="00210D6B">
              <w:rPr>
                <w:rFonts w:ascii="Calibri" w:hAnsi="Calibri" w:cs="Calibri"/>
                <w:sz w:val="24"/>
                <w:szCs w:val="24"/>
              </w:rPr>
              <w:t>9</w:t>
            </w:r>
            <w:r w:rsidR="002249FB" w:rsidRPr="00210D6B">
              <w:rPr>
                <w:rFonts w:ascii="Calibri" w:hAnsi="Calibri" w:cs="Calibri"/>
                <w:sz w:val="24"/>
                <w:szCs w:val="24"/>
              </w:rPr>
              <w:t>.</w:t>
            </w:r>
          </w:p>
        </w:tc>
      </w:tr>
      <w:tr w:rsidR="003F0BEB" w:rsidRPr="00210D6B" w14:paraId="52CA8415"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1F47431C" w14:textId="461761C1"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1297450198"/>
                <w:placeholder>
                  <w:docPart w:val="D873FFBAC7364BF7B52F632BEAC8BD56"/>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709E88E4" w14:textId="77777777" w:rsidR="003F0BEB" w:rsidRPr="00210D6B" w:rsidRDefault="003F0BEB" w:rsidP="003F0BEB">
            <w:pPr>
              <w:rPr>
                <w:rFonts w:ascii="Calibri" w:hAnsi="Calibri" w:cs="Calibri"/>
                <w:sz w:val="24"/>
                <w:szCs w:val="24"/>
              </w:rPr>
            </w:pPr>
          </w:p>
        </w:tc>
      </w:tr>
      <w:tr w:rsidR="003F0BEB" w:rsidRPr="00210D6B" w14:paraId="034C7F25"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08C9FE8"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Podmieňujúce predmety:</w:t>
            </w:r>
          </w:p>
        </w:tc>
      </w:tr>
      <w:tr w:rsidR="003F0BEB" w:rsidRPr="00210D6B" w14:paraId="06F6B0E3"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EB05704"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6F91F222" w14:textId="77777777" w:rsidR="002249FB" w:rsidRPr="00210D6B" w:rsidRDefault="002249FB" w:rsidP="002249FB">
            <w:pPr>
              <w:rPr>
                <w:rFonts w:ascii="Calibri" w:hAnsi="Calibri" w:cs="Calibri"/>
                <w:b/>
                <w:i/>
                <w:sz w:val="24"/>
                <w:szCs w:val="24"/>
              </w:rPr>
            </w:pPr>
            <w:r w:rsidRPr="00210D6B">
              <w:rPr>
                <w:rFonts w:ascii="Calibri" w:hAnsi="Calibri" w:cs="Calibri"/>
                <w:b/>
                <w:i/>
                <w:sz w:val="24"/>
                <w:szCs w:val="24"/>
              </w:rPr>
              <w:t xml:space="preserve">Predmet je hodnotený priebežne (ukončený priebežným hodnotením). </w:t>
            </w:r>
          </w:p>
          <w:p w14:paraId="4FCBCCF6"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Pre úspešné absolvovanie predmetu je potrebné absolvovať 3 súčasti, za ktoré je možné získať max. 100 b:</w:t>
            </w:r>
          </w:p>
          <w:p w14:paraId="3DBE4E9F" w14:textId="77777777" w:rsidR="002249FB" w:rsidRPr="00210D6B" w:rsidRDefault="002249FB" w:rsidP="00E123D6">
            <w:pPr>
              <w:numPr>
                <w:ilvl w:val="0"/>
                <w:numId w:val="53"/>
              </w:numPr>
              <w:rPr>
                <w:rFonts w:ascii="Calibri" w:hAnsi="Calibri" w:cs="Calibri"/>
                <w:i/>
                <w:sz w:val="24"/>
                <w:szCs w:val="24"/>
              </w:rPr>
            </w:pPr>
            <w:r w:rsidRPr="00210D6B">
              <w:rPr>
                <w:rFonts w:ascii="Calibri" w:hAnsi="Calibri" w:cs="Calibri"/>
                <w:i/>
                <w:sz w:val="24"/>
                <w:szCs w:val="24"/>
              </w:rPr>
              <w:t xml:space="preserve">Pripravenosť na diskusie a participácia na seminároch – max 25 b </w:t>
            </w:r>
          </w:p>
          <w:p w14:paraId="69B7E1C5" w14:textId="77777777" w:rsidR="002249FB" w:rsidRPr="00210D6B" w:rsidRDefault="002249FB" w:rsidP="00E123D6">
            <w:pPr>
              <w:numPr>
                <w:ilvl w:val="0"/>
                <w:numId w:val="53"/>
              </w:numPr>
              <w:rPr>
                <w:rFonts w:ascii="Calibri" w:hAnsi="Calibri" w:cs="Calibri"/>
                <w:i/>
                <w:sz w:val="24"/>
                <w:szCs w:val="24"/>
              </w:rPr>
            </w:pPr>
            <w:r w:rsidRPr="00210D6B">
              <w:rPr>
                <w:rFonts w:ascii="Calibri" w:hAnsi="Calibri" w:cs="Calibri"/>
                <w:i/>
                <w:sz w:val="24"/>
                <w:szCs w:val="24"/>
              </w:rPr>
              <w:t>Aktívna účasť na odbornej argumentačnej rozprave, kolokviu – max 25 b</w:t>
            </w:r>
          </w:p>
          <w:p w14:paraId="6FC697F3" w14:textId="77777777" w:rsidR="002249FB" w:rsidRPr="00210D6B" w:rsidRDefault="002249FB" w:rsidP="00E123D6">
            <w:pPr>
              <w:numPr>
                <w:ilvl w:val="0"/>
                <w:numId w:val="53"/>
              </w:numPr>
              <w:rPr>
                <w:rFonts w:ascii="Calibri" w:hAnsi="Calibri" w:cs="Calibri"/>
                <w:i/>
                <w:sz w:val="24"/>
                <w:szCs w:val="24"/>
              </w:rPr>
            </w:pPr>
            <w:r w:rsidRPr="00210D6B">
              <w:rPr>
                <w:rFonts w:ascii="Calibri" w:hAnsi="Calibri" w:cs="Calibri"/>
                <w:i/>
                <w:sz w:val="24"/>
                <w:szCs w:val="24"/>
              </w:rPr>
              <w:t xml:space="preserve">Semestrálna práca (odborná štúdia) – max 50 b </w:t>
            </w:r>
          </w:p>
          <w:p w14:paraId="2B563E53"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Pre úspešné absolvovanie predmetu študent v 12. týždni semestra odovzdá semestrálnu prácu (odbornú štúdiu), ktorá bude obsahovať: analýzu a interpretáciu tvorby jedného vybraného autora / autorského kolektívu tvoriaceho v oblasti vizuálneho umenia po roku 1945.</w:t>
            </w:r>
          </w:p>
          <w:p w14:paraId="508C98E9" w14:textId="77777777" w:rsidR="002249FB" w:rsidRPr="00210D6B" w:rsidRDefault="002249FB" w:rsidP="002249FB">
            <w:pPr>
              <w:rPr>
                <w:rFonts w:ascii="Calibri" w:hAnsi="Calibri" w:cs="Calibri"/>
                <w:i/>
                <w:sz w:val="24"/>
                <w:szCs w:val="24"/>
              </w:rPr>
            </w:pPr>
          </w:p>
          <w:p w14:paraId="6DF741F8" w14:textId="77777777" w:rsidR="002249FB" w:rsidRPr="00210D6B" w:rsidRDefault="002249FB" w:rsidP="002249FB">
            <w:pPr>
              <w:rPr>
                <w:rFonts w:ascii="Calibri" w:hAnsi="Calibri" w:cs="Calibri"/>
                <w:b/>
                <w:bCs/>
                <w:i/>
                <w:sz w:val="24"/>
                <w:szCs w:val="24"/>
              </w:rPr>
            </w:pPr>
            <w:r w:rsidRPr="00210D6B">
              <w:rPr>
                <w:rFonts w:ascii="Calibri" w:hAnsi="Calibri" w:cs="Calibri"/>
                <w:b/>
                <w:bCs/>
                <w:i/>
                <w:sz w:val="24"/>
                <w:szCs w:val="24"/>
              </w:rPr>
              <w:t>Požiadavky na semestrálnu prácu:</w:t>
            </w:r>
          </w:p>
          <w:p w14:paraId="704FD373"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 xml:space="preserve">Štúdia o tvorbe jedného umelca / umeleckého kolektívu z obdobia po roku 1945, ktorú budú študenti analyzovať a interpretovať v jeho estetických a kultúrno-historických súvislostiach. Pokiaľ práca spĺňa náležitosti o úprave záverečných prác / odborných textov s ohľadom na </w:t>
            </w:r>
            <w:r w:rsidRPr="00210D6B">
              <w:rPr>
                <w:rFonts w:ascii="Calibri" w:hAnsi="Calibri" w:cs="Calibri"/>
                <w:i/>
                <w:sz w:val="24"/>
                <w:szCs w:val="24"/>
              </w:rPr>
              <w:lastRenderedPageBreak/>
              <w:t xml:space="preserve">aktuálne platnú citačnú normu, má byť vyučujúcim akceptovaná a hodnotená v zápočtovom týždni. </w:t>
            </w:r>
          </w:p>
          <w:p w14:paraId="0F2F01EA"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Štruktúra práce: stručná historiografia predmetu písomnej práce. Historická, kultúrno-spoločenská situácia a súvislosti v dobe tvorby umelca a vzniku umeleckého diela. Estetická a kultúrno-historická interpretácia umeleckého diela alebo artefaktu s využitím odbornej terminológie. Rozsah: 10 – 12  normostrán.</w:t>
            </w:r>
          </w:p>
          <w:p w14:paraId="6793BCF2"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Kritériá hodnotenia:</w:t>
            </w:r>
          </w:p>
          <w:p w14:paraId="1F7B6271"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 Samostatnosť pri vypracovaní textu práce a správne používanie základných pojmov z estetiky, teórie a dejín umenia a ich aplikácia v konkrétnej situácii.</w:t>
            </w:r>
          </w:p>
          <w:p w14:paraId="6C84EFFF"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 Schopnosť analýzy a interpretácie umeleckého diela v historickom a spoločenskom kontexte</w:t>
            </w:r>
          </w:p>
          <w:p w14:paraId="2EF63AA9"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 Preukázanie vlastného názoru na skúmanú problematiku, logická, vecná argumentácia, vzájomná prepojenosť častí textu</w:t>
            </w:r>
          </w:p>
          <w:p w14:paraId="44D4E16C"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 Využitie relevantnej literatúry a korektná práca s ňou, etika citovania. Použitie citátov týkajúcich sa predmetu práce minimálne z desiatich zdrojov (odporúčané: 3 – z monografií, 3 zo zborníkov, vedeckých a odborných časopisov, 3 z vedeckých a odborných príspevkov na internete, 1 podľa vlastného výberu z predchádzajúcich troch kategórií.)</w:t>
            </w:r>
          </w:p>
          <w:p w14:paraId="779F8E76" w14:textId="77777777" w:rsidR="002249FB" w:rsidRPr="00210D6B" w:rsidRDefault="002249FB" w:rsidP="002249FB">
            <w:pPr>
              <w:rPr>
                <w:rFonts w:ascii="Calibri" w:hAnsi="Calibri" w:cs="Calibri"/>
                <w:i/>
                <w:sz w:val="24"/>
                <w:szCs w:val="24"/>
              </w:rPr>
            </w:pPr>
          </w:p>
          <w:p w14:paraId="5C4024AE" w14:textId="77777777" w:rsidR="002249FB" w:rsidRPr="00210D6B" w:rsidRDefault="002249FB" w:rsidP="002249FB">
            <w:pPr>
              <w:rPr>
                <w:rFonts w:ascii="Calibri" w:hAnsi="Calibri" w:cs="Calibri"/>
                <w:i/>
                <w:sz w:val="24"/>
                <w:szCs w:val="24"/>
              </w:rPr>
            </w:pPr>
            <w:r w:rsidRPr="00210D6B">
              <w:rPr>
                <w:rFonts w:ascii="Calibri" w:hAnsi="Calibri" w:cs="Calibri"/>
                <w:b/>
                <w:bCs/>
                <w:i/>
                <w:sz w:val="24"/>
                <w:szCs w:val="24"/>
              </w:rPr>
              <w:t>Na úspešné absolvovanie predmetu</w:t>
            </w:r>
            <w:r w:rsidRPr="00210D6B">
              <w:rPr>
                <w:rFonts w:ascii="Calibri" w:hAnsi="Calibri" w:cs="Calibri"/>
                <w:i/>
                <w:sz w:val="24"/>
                <w:szCs w:val="24"/>
              </w:rPr>
              <w:t xml:space="preserve"> je nevyhnutné z každej časti dosiahnuť výsledok min. 50%. </w:t>
            </w:r>
          </w:p>
          <w:p w14:paraId="19143DCA" w14:textId="77777777" w:rsidR="002249FB" w:rsidRPr="00210D6B" w:rsidRDefault="774885A6" w:rsidP="002249FB">
            <w:pPr>
              <w:rPr>
                <w:rFonts w:ascii="Calibri" w:hAnsi="Calibri" w:cs="Calibri"/>
                <w:i/>
                <w:sz w:val="24"/>
                <w:szCs w:val="24"/>
              </w:rPr>
            </w:pPr>
            <w:r w:rsidRPr="00210D6B">
              <w:rPr>
                <w:rFonts w:ascii="Calibri" w:hAnsi="Calibri" w:cs="Calibri"/>
                <w:i/>
                <w:iCs/>
                <w:sz w:val="24"/>
                <w:szCs w:val="24"/>
              </w:rPr>
              <w:t>Hodnotenie študijných výsledkov študenta v rámci štúdia predmetu sa uskutočňuje podľa klasifikačnej stupnice, ktorú tvorí šesť klasifikačných stupňov a týmito kritériami úspešnosti (v percentuálnom vyjadrení výsledkov pri hodnotení predmetu): </w:t>
            </w:r>
          </w:p>
          <w:p w14:paraId="7C7C38EE" w14:textId="418CA007" w:rsidR="003F0BEB" w:rsidRPr="00210D6B" w:rsidRDefault="03868727" w:rsidP="023E3EB7">
            <w:pPr>
              <w:rPr>
                <w:rFonts w:ascii="Calibri" w:hAnsi="Calibri"/>
                <w:i/>
                <w:iCs/>
                <w:sz w:val="24"/>
                <w:szCs w:val="24"/>
              </w:rPr>
            </w:pPr>
            <w:r w:rsidRPr="00210D6B">
              <w:rPr>
                <w:rFonts w:ascii="Calibri" w:hAnsi="Calibri"/>
                <w:i/>
                <w:iCs/>
                <w:sz w:val="24"/>
                <w:szCs w:val="24"/>
              </w:rPr>
              <w:t>Klasifikácia:</w:t>
            </w:r>
          </w:p>
          <w:p w14:paraId="0FC9C49C" w14:textId="77777777" w:rsidR="003F0BEB" w:rsidRPr="00210D6B" w:rsidRDefault="03868727" w:rsidP="023E3EB7">
            <w:pPr>
              <w:rPr>
                <w:rFonts w:ascii="Calibri" w:hAnsi="Calibri"/>
                <w:i/>
                <w:iCs/>
                <w:sz w:val="24"/>
                <w:szCs w:val="24"/>
              </w:rPr>
            </w:pPr>
            <w:r w:rsidRPr="00210D6B">
              <w:rPr>
                <w:rFonts w:ascii="Calibri" w:hAnsi="Calibri"/>
                <w:i/>
                <w:iCs/>
                <w:sz w:val="24"/>
                <w:szCs w:val="24"/>
              </w:rPr>
              <w:t>A: 100,00 – 90,00 %</w:t>
            </w:r>
          </w:p>
          <w:p w14:paraId="7D27967D" w14:textId="77777777" w:rsidR="003F0BEB" w:rsidRPr="00210D6B" w:rsidRDefault="03868727" w:rsidP="023E3EB7">
            <w:pPr>
              <w:rPr>
                <w:rFonts w:ascii="Calibri" w:hAnsi="Calibri"/>
                <w:i/>
                <w:iCs/>
                <w:sz w:val="24"/>
                <w:szCs w:val="24"/>
              </w:rPr>
            </w:pPr>
            <w:r w:rsidRPr="00210D6B">
              <w:rPr>
                <w:rFonts w:ascii="Calibri" w:hAnsi="Calibri"/>
                <w:i/>
                <w:iCs/>
                <w:sz w:val="24"/>
                <w:szCs w:val="24"/>
              </w:rPr>
              <w:t>B: 89,99 – 80,00 %</w:t>
            </w:r>
            <w:r w:rsidR="002249FB" w:rsidRPr="00210D6B">
              <w:br/>
            </w:r>
            <w:r w:rsidRPr="00210D6B">
              <w:rPr>
                <w:rFonts w:ascii="Calibri" w:hAnsi="Calibri"/>
                <w:i/>
                <w:iCs/>
                <w:sz w:val="24"/>
                <w:szCs w:val="24"/>
              </w:rPr>
              <w:t>C: 79,99 – 70,00 %</w:t>
            </w:r>
            <w:r w:rsidR="002249FB" w:rsidRPr="00210D6B">
              <w:br/>
            </w:r>
            <w:r w:rsidRPr="00210D6B">
              <w:rPr>
                <w:rFonts w:ascii="Calibri" w:hAnsi="Calibri"/>
                <w:i/>
                <w:iCs/>
                <w:sz w:val="24"/>
                <w:szCs w:val="24"/>
              </w:rPr>
              <w:t>D: 69,99 – 60,00 %</w:t>
            </w:r>
            <w:r w:rsidR="002249FB" w:rsidRPr="00210D6B">
              <w:br/>
            </w:r>
            <w:r w:rsidRPr="00210D6B">
              <w:rPr>
                <w:rFonts w:ascii="Calibri" w:hAnsi="Calibri"/>
                <w:i/>
                <w:iCs/>
                <w:sz w:val="24"/>
                <w:szCs w:val="24"/>
              </w:rPr>
              <w:t>E: 59,99 – 50,00 %</w:t>
            </w:r>
          </w:p>
          <w:p w14:paraId="051B517A" w14:textId="1B259AA8" w:rsidR="003F0BEB" w:rsidRPr="00210D6B" w:rsidRDefault="03868727" w:rsidP="023E3EB7">
            <w:pPr>
              <w:rPr>
                <w:rFonts w:ascii="Calibri" w:hAnsi="Calibri" w:cs="Calibri"/>
                <w:i/>
                <w:iCs/>
                <w:sz w:val="24"/>
                <w:szCs w:val="24"/>
              </w:rPr>
            </w:pPr>
            <w:r w:rsidRPr="00210D6B">
              <w:rPr>
                <w:rFonts w:ascii="Calibri" w:hAnsi="Calibri"/>
                <w:i/>
                <w:iCs/>
                <w:sz w:val="24"/>
                <w:szCs w:val="24"/>
              </w:rPr>
              <w:t>FX: 49,99 a menej %</w:t>
            </w:r>
          </w:p>
        </w:tc>
      </w:tr>
      <w:tr w:rsidR="003F0BEB" w:rsidRPr="00210D6B" w14:paraId="497E44AA"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8910B7F"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6D7F806B"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 xml:space="preserve">Absolventka / absolvent predmetu </w:t>
            </w:r>
            <w:r w:rsidRPr="00210D6B">
              <w:rPr>
                <w:rFonts w:ascii="Calibri" w:hAnsi="Calibri" w:cs="Calibri"/>
                <w:i/>
                <w:iCs/>
                <w:sz w:val="24"/>
                <w:szCs w:val="24"/>
              </w:rPr>
              <w:t>Vybrané otázky výtvarnej estetiky 20. storočia</w:t>
            </w:r>
          </w:p>
          <w:p w14:paraId="6CE3D34D" w14:textId="7429A3CB" w:rsidR="002249FB" w:rsidRPr="00210D6B" w:rsidRDefault="774885A6" w:rsidP="023E3EB7">
            <w:pPr>
              <w:rPr>
                <w:rFonts w:ascii="Calibri" w:hAnsi="Calibri" w:cs="Calibri"/>
                <w:i/>
                <w:iCs/>
                <w:sz w:val="24"/>
                <w:szCs w:val="24"/>
              </w:rPr>
            </w:pPr>
            <w:r w:rsidRPr="00210D6B">
              <w:rPr>
                <w:rFonts w:ascii="Calibri" w:hAnsi="Calibri" w:cs="Calibri"/>
                <w:i/>
                <w:iCs/>
                <w:sz w:val="24"/>
                <w:szCs w:val="24"/>
              </w:rPr>
              <w:t>Vedomosti</w:t>
            </w:r>
          </w:p>
          <w:p w14:paraId="77307C9C"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pozná a identifikuje základné problémy estetiky vizuálneho umenia 20. storočia</w:t>
            </w:r>
          </w:p>
          <w:p w14:paraId="55FE9288"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pozná kľúčových autorov paradigmatických textov traktujúcich vizuálne umenie po roku 1945 a súčasné vizuálne umenie</w:t>
            </w:r>
          </w:p>
          <w:p w14:paraId="0DD68117"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pozná kľúčové vizuálno-umelecké stratégie a tendencie v zahraničí a na Slovensku po roku 1945</w:t>
            </w:r>
          </w:p>
          <w:p w14:paraId="44BFB7AA"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rozumie vývojovým obdobiam, historickej postupnosti vzniku jednotlivých umeleckých stratégií, nadväznosti súčasného umenia na predchádzajúce vývojové epochy</w:t>
            </w:r>
          </w:p>
          <w:p w14:paraId="72EF2D37"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aplikuje odbornú terminológiu v diskusii o vizuálnom umení po roku 1945 a o súčasnom vizuálnom umení</w:t>
            </w:r>
          </w:p>
          <w:p w14:paraId="7E9A33B8"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rozlišuje jednotlivé vizuálno-umelecké stratégie po roku 1945</w:t>
            </w:r>
          </w:p>
          <w:p w14:paraId="2D0B8974"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pozná základné inštitucionálne zázemie súčasnej vizuálno-umeleckej tvorby doma a v zahraničí</w:t>
            </w:r>
          </w:p>
          <w:p w14:paraId="4A32AD75"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charakterizuje vzťah vybraných smerov vizuálneho umenia po roku 1945 a dobového duchovného, filozofického a estetického zázemia</w:t>
            </w:r>
          </w:p>
          <w:p w14:paraId="44F69B9A" w14:textId="77777777" w:rsidR="002249FB" w:rsidRPr="00210D6B" w:rsidRDefault="002249FB" w:rsidP="002249FB">
            <w:pPr>
              <w:rPr>
                <w:rFonts w:ascii="Calibri" w:hAnsi="Calibri" w:cs="Calibri"/>
                <w:i/>
                <w:iCs/>
                <w:sz w:val="24"/>
                <w:szCs w:val="24"/>
              </w:rPr>
            </w:pPr>
          </w:p>
          <w:p w14:paraId="464CF06E" w14:textId="409B9A09" w:rsidR="002249FB" w:rsidRPr="00210D6B" w:rsidRDefault="774885A6" w:rsidP="023E3EB7">
            <w:pPr>
              <w:rPr>
                <w:rFonts w:ascii="Calibri" w:hAnsi="Calibri" w:cs="Calibri"/>
                <w:i/>
                <w:iCs/>
                <w:sz w:val="24"/>
                <w:szCs w:val="24"/>
              </w:rPr>
            </w:pPr>
            <w:r w:rsidRPr="00210D6B">
              <w:rPr>
                <w:rFonts w:ascii="Calibri" w:hAnsi="Calibri" w:cs="Calibri"/>
                <w:i/>
                <w:iCs/>
                <w:sz w:val="24"/>
                <w:szCs w:val="24"/>
              </w:rPr>
              <w:lastRenderedPageBreak/>
              <w:t>Zručnosti</w:t>
            </w:r>
          </w:p>
          <w:p w14:paraId="485B9182"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interpretuje čítané texty traktujúce dianie v oblasti vizuálneho umenia po roku 1945 a súčasného vizuálneho umenia</w:t>
            </w:r>
          </w:p>
          <w:p w14:paraId="44BA8D6F"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tvorí diskurzívne príspevky k témam súvisiacim so súčasným vizuálnym umením</w:t>
            </w:r>
          </w:p>
          <w:p w14:paraId="2B055124"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 xml:space="preserve">argumentuje a diskutuje na odbornej úrovni na témy súvisiace so súčasným vizuálnym umením </w:t>
            </w:r>
          </w:p>
          <w:p w14:paraId="58F74B2F"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identifikuje doposiaľ neriešené témy v oblasti estetiky súčasného vizuálneho umenia</w:t>
            </w:r>
          </w:p>
          <w:p w14:paraId="5829E491"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kreuje originálne prístupy k reformulácii aktuálnych problémov estetiky súčasného vizuálneho umenia</w:t>
            </w:r>
          </w:p>
          <w:p w14:paraId="5F07D11E" w14:textId="77777777" w:rsidR="002249FB" w:rsidRPr="00210D6B" w:rsidRDefault="002249FB" w:rsidP="002249FB">
            <w:pPr>
              <w:rPr>
                <w:rFonts w:ascii="Calibri" w:hAnsi="Calibri" w:cs="Calibri"/>
                <w:i/>
                <w:iCs/>
                <w:sz w:val="24"/>
                <w:szCs w:val="24"/>
              </w:rPr>
            </w:pPr>
          </w:p>
          <w:p w14:paraId="238A675E" w14:textId="1BCDB09D" w:rsidR="002249FB" w:rsidRPr="00210D6B" w:rsidRDefault="568FFF19" w:rsidP="023E3EB7">
            <w:pPr>
              <w:rPr>
                <w:rFonts w:ascii="Calibri" w:hAnsi="Calibri" w:cs="Calibri"/>
                <w:i/>
                <w:iCs/>
                <w:sz w:val="24"/>
                <w:szCs w:val="24"/>
              </w:rPr>
            </w:pPr>
            <w:r w:rsidRPr="00210D6B">
              <w:rPr>
                <w:rFonts w:ascii="Calibri" w:hAnsi="Calibri" w:cs="Calibri"/>
                <w:i/>
                <w:iCs/>
                <w:sz w:val="24"/>
                <w:szCs w:val="24"/>
              </w:rPr>
              <w:t>Kompetentnosti</w:t>
            </w:r>
          </w:p>
          <w:p w14:paraId="5408A7BD"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využíva nadobudnuté teoretické poznatky pre písanie odborných, kritických a publicistických textov</w:t>
            </w:r>
          </w:p>
          <w:p w14:paraId="003C9EE2"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selektuje dôležité a vhodné témy pre diskusie a podujatia vo sfére kultúrnej praxe zameranej na vizuálno-umeleckú tvorbu</w:t>
            </w:r>
          </w:p>
          <w:p w14:paraId="3F5CC05C"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participuje na aktuálnom odbornom diskurze vo sfére súčasnej vizuálno-umeleckej tvorby</w:t>
            </w:r>
          </w:p>
          <w:p w14:paraId="15DB3EB9" w14:textId="77777777" w:rsidR="002249F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argumentuje svoje názorové pozície v rámci kritického hodnotenia súčasnej vizuálno-umeleckej tvorby</w:t>
            </w:r>
          </w:p>
          <w:p w14:paraId="5333215D" w14:textId="77777777" w:rsidR="003F0BEB" w:rsidRPr="00210D6B" w:rsidRDefault="002249FB" w:rsidP="00E123D6">
            <w:pPr>
              <w:numPr>
                <w:ilvl w:val="0"/>
                <w:numId w:val="54"/>
              </w:numPr>
              <w:rPr>
                <w:rFonts w:ascii="Calibri" w:hAnsi="Calibri" w:cs="Calibri"/>
                <w:i/>
                <w:sz w:val="24"/>
                <w:szCs w:val="24"/>
              </w:rPr>
            </w:pPr>
            <w:r w:rsidRPr="00210D6B">
              <w:rPr>
                <w:rFonts w:ascii="Calibri" w:hAnsi="Calibri" w:cs="Calibri"/>
                <w:i/>
                <w:sz w:val="24"/>
                <w:szCs w:val="24"/>
              </w:rPr>
              <w:t>kreuje reportážne audiovizuálne/textové príspevky k aktuálnemu vizuálno-umeleckému dianiu</w:t>
            </w:r>
          </w:p>
        </w:tc>
      </w:tr>
      <w:tr w:rsidR="003F0BEB" w:rsidRPr="00210D6B" w14:paraId="23189DC2"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F4D1F4E"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lastRenderedPageBreak/>
              <w:t>Stručná osnova predmetu:</w:t>
            </w:r>
            <w:r w:rsidRPr="00210D6B">
              <w:rPr>
                <w:rFonts w:ascii="Calibri" w:hAnsi="Calibri" w:cs="Calibri"/>
                <w:sz w:val="24"/>
                <w:szCs w:val="24"/>
              </w:rPr>
              <w:t xml:space="preserve"> </w:t>
            </w:r>
          </w:p>
          <w:p w14:paraId="094787A4"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iCs/>
                <w:sz w:val="24"/>
                <w:szCs w:val="24"/>
              </w:rPr>
              <w:t>Mimézis ako princíp vizuálneho umenia</w:t>
            </w:r>
            <w:r w:rsidRPr="00210D6B">
              <w:rPr>
                <w:rFonts w:ascii="Calibri" w:hAnsi="Calibri" w:cs="Calibri"/>
                <w:i/>
                <w:sz w:val="24"/>
                <w:szCs w:val="24"/>
              </w:rPr>
              <w:t xml:space="preserve"> </w:t>
            </w:r>
          </w:p>
          <w:p w14:paraId="1F5A6AA1"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Podoby abstraktného umenia</w:t>
            </w:r>
          </w:p>
          <w:p w14:paraId="41B41756"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Pop-art, jeho dôsledky a modifikácie v USA a Európe</w:t>
            </w:r>
          </w:p>
          <w:p w14:paraId="0B0ABC1B"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Konceptualizmus a neokonceptualizmus</w:t>
            </w:r>
          </w:p>
          <w:p w14:paraId="7B5148A3"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Hra ako estetická paradigma</w:t>
            </w:r>
          </w:p>
          <w:p w14:paraId="3E084831"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Umenie a súčasná technika, digitálne umenie (online participatívny seminár vo vytvorenej študijnej skupine na MS Teams, práca s príkladmi digitálneho umenia v online priestore)</w:t>
            </w:r>
          </w:p>
          <w:p w14:paraId="1D9B1889"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Vec ako artefakt</w:t>
            </w:r>
          </w:p>
          <w:p w14:paraId="53441029"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Estetické aspekty postmoderny</w:t>
            </w:r>
          </w:p>
          <w:p w14:paraId="686493DF"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Postmoderna a umelecká avantgarda</w:t>
            </w:r>
          </w:p>
          <w:p w14:paraId="55419DD0"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Telesnosť, telo a jeho intencie v súčasnom umeleckom prostredí</w:t>
            </w:r>
          </w:p>
          <w:p w14:paraId="7061B49A"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Súčasná umelecká prax: akcia, happening, performance</w:t>
            </w:r>
          </w:p>
          <w:p w14:paraId="62605CAC" w14:textId="77777777" w:rsidR="002249F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Múzeum súčasného umenia – seminár je realizovaný vo vybranom múzeu / galérii s (audiovizuálnym / textovým) výstupom v online priestore</w:t>
            </w:r>
          </w:p>
          <w:p w14:paraId="1A04CCD4" w14:textId="77777777" w:rsidR="003F0BEB" w:rsidRPr="00210D6B" w:rsidRDefault="002249FB" w:rsidP="00E123D6">
            <w:pPr>
              <w:numPr>
                <w:ilvl w:val="0"/>
                <w:numId w:val="55"/>
              </w:numPr>
              <w:rPr>
                <w:rFonts w:ascii="Calibri" w:hAnsi="Calibri" w:cs="Calibri"/>
                <w:i/>
                <w:sz w:val="24"/>
                <w:szCs w:val="24"/>
              </w:rPr>
            </w:pPr>
            <w:r w:rsidRPr="00210D6B">
              <w:rPr>
                <w:rFonts w:ascii="Calibri" w:hAnsi="Calibri" w:cs="Calibri"/>
                <w:i/>
                <w:sz w:val="24"/>
                <w:szCs w:val="24"/>
              </w:rPr>
              <w:t>Virtuálna realita a umelecký obraz</w:t>
            </w:r>
          </w:p>
        </w:tc>
      </w:tr>
      <w:tr w:rsidR="003F0BEB" w:rsidRPr="00210D6B" w14:paraId="14A752EA"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71B2CB4"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Odporúčaná literatúra:</w:t>
            </w:r>
            <w:r w:rsidRPr="00210D6B">
              <w:rPr>
                <w:rFonts w:ascii="Calibri" w:hAnsi="Calibri" w:cs="Calibri"/>
                <w:i/>
                <w:sz w:val="24"/>
                <w:szCs w:val="24"/>
              </w:rPr>
              <w:t xml:space="preserve"> </w:t>
            </w:r>
          </w:p>
          <w:p w14:paraId="4ED32A4D" w14:textId="77777777" w:rsidR="002249FB" w:rsidRPr="00210D6B" w:rsidRDefault="003F0BEB" w:rsidP="002249FB">
            <w:pPr>
              <w:rPr>
                <w:rFonts w:ascii="Calibri" w:hAnsi="Calibri" w:cs="Calibri"/>
                <w:sz w:val="24"/>
                <w:szCs w:val="24"/>
              </w:rPr>
            </w:pPr>
            <w:r w:rsidRPr="00210D6B">
              <w:rPr>
                <w:rFonts w:ascii="Calibri" w:hAnsi="Calibri" w:cs="Calibri"/>
                <w:sz w:val="24"/>
                <w:szCs w:val="24"/>
              </w:rPr>
              <w:t xml:space="preserve"> </w:t>
            </w:r>
            <w:r w:rsidR="002249FB" w:rsidRPr="00210D6B">
              <w:rPr>
                <w:rFonts w:ascii="Calibri" w:hAnsi="Calibri" w:cs="Calibri"/>
                <w:sz w:val="24"/>
                <w:szCs w:val="24"/>
              </w:rPr>
              <w:t xml:space="preserve">Baxandall, M., 2019. Inteligence obrazu a jazyk dějin umění. Praha: Umprum. </w:t>
            </w:r>
          </w:p>
          <w:p w14:paraId="54781C07"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Foster, H. et al., 2015. Umění po roce 1900. Modernismus, antimodernismus, postmodernismus. Praha: Slovart CZ. </w:t>
            </w:r>
          </w:p>
          <w:p w14:paraId="1A0AEFE7"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Geržová, J., ed., 1999. Slovník svetového a slovenského umenia druhej polovice 20. storočia. Od abstraktného umenia k virtuálnej realite. Idey – pojmy – hnutia. Bratislava: Kruh súčasného umenia Profil. </w:t>
            </w:r>
          </w:p>
          <w:p w14:paraId="0F2EE108"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Golding, J., 2003. Cesty k abstraktnímu umění. Brno: Barrister &amp; Principal.</w:t>
            </w:r>
          </w:p>
          <w:p w14:paraId="34AB37B2"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Goodman, N. 2007. Jazyky umění. Nástin teorie symbolů. Praha: Academia. </w:t>
            </w:r>
          </w:p>
          <w:p w14:paraId="597C0C04"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lastRenderedPageBreak/>
              <w:t>Graham, G., 2004. Filosofie umění. Brno: Barrister &amp; Principal.</w:t>
            </w:r>
          </w:p>
          <w:p w14:paraId="32D4B75A"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Kulka, T. –  Ciporanov, D., 2011. Co je umění. Texty angloamerické estetiky 20. století. Praha: Pavel Mervart.</w:t>
            </w:r>
          </w:p>
          <w:p w14:paraId="29ED3CE1"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Kesner, L., ed., 1997. Vizuální teorie. Současné angloamerické myšlení o výtvarních dílech. Jinočany: H&amp;H.</w:t>
            </w:r>
          </w:p>
          <w:p w14:paraId="64567B46"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Levinson, J., ed., 2003. The Oxford Handbook of Aesthetics. Oxford: Oxford University Press. </w:t>
            </w:r>
          </w:p>
          <w:p w14:paraId="646800A1"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Liessmann, K. P., 2000. Filozofie moderního umění. Olomouc: Votobia.</w:t>
            </w:r>
          </w:p>
          <w:p w14:paraId="6E803BBE"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Mitchell, W. J. T.,  2016. Teorie obrazu. Praha: Karolinum.</w:t>
            </w:r>
          </w:p>
          <w:p w14:paraId="1CD16A9F"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Nelson, R.S. – Schiff, R., eds., 2004. Kritické pojmy dejín umenia. Bratislava: Slovart.</w:t>
            </w:r>
          </w:p>
          <w:p w14:paraId="6A509F1C"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Perniola, M., 2000. Estetika 20. století. Praha; Karolinum.</w:t>
            </w:r>
          </w:p>
          <w:p w14:paraId="47AD4A23"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Rusnáková, K., 2006. História a teória mediálneho umenia na Slovensku. Bratislava: VŠVU.</w:t>
            </w:r>
          </w:p>
          <w:p w14:paraId="274F693B"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Rusnáková, K., 2011. Rozšírené spôsoby diváckej recepcie digitálneho umenia. Banská Bystrica: AU v Banskej Bystrici. </w:t>
            </w:r>
          </w:p>
          <w:p w14:paraId="73D880C1"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Walther, I. F. ed., 2004.  Umění 20. století. B.m.: Nakladatelství Slovart; </w:t>
            </w:r>
          </w:p>
          <w:p w14:paraId="5ECF4E32"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Welsch, W., 1993. Estetické myslenie. Bratislava: Archa.</w:t>
            </w:r>
          </w:p>
          <w:p w14:paraId="02C32AE5" w14:textId="77777777" w:rsidR="003F0BEB" w:rsidRPr="00210D6B" w:rsidRDefault="002249FB" w:rsidP="002249FB">
            <w:pPr>
              <w:rPr>
                <w:rFonts w:ascii="Calibri" w:hAnsi="Calibri" w:cs="Calibri"/>
                <w:sz w:val="24"/>
                <w:szCs w:val="24"/>
              </w:rPr>
            </w:pPr>
            <w:r w:rsidRPr="00210D6B">
              <w:rPr>
                <w:rFonts w:ascii="Calibri" w:hAnsi="Calibri" w:cs="Calibri"/>
                <w:sz w:val="24"/>
                <w:szCs w:val="24"/>
              </w:rPr>
              <w:t>Wilson, M., 2013. Jak číst současné umění. Umění 21. století zblízka. Praha: Kniha Zlín.</w:t>
            </w:r>
          </w:p>
        </w:tc>
      </w:tr>
      <w:tr w:rsidR="003F0BEB" w:rsidRPr="00210D6B" w14:paraId="0C74C499" w14:textId="77777777" w:rsidTr="467EE90A">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A834E7E"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lastRenderedPageBreak/>
              <w:t xml:space="preserve">Jazyk, ktorého znalosť je potrebná na absolvovanie predmetu: </w:t>
            </w:r>
            <w:r w:rsidRPr="00210D6B">
              <w:rPr>
                <w:rFonts w:ascii="Calibri" w:hAnsi="Calibri" w:cs="Calibri"/>
                <w:i/>
                <w:sz w:val="24"/>
                <w:szCs w:val="24"/>
              </w:rPr>
              <w:t>slovenský</w:t>
            </w:r>
            <w:r w:rsidR="002249FB" w:rsidRPr="00210D6B">
              <w:rPr>
                <w:rFonts w:ascii="Calibri" w:hAnsi="Calibri" w:cs="Calibri"/>
                <w:i/>
                <w:sz w:val="24"/>
                <w:szCs w:val="24"/>
              </w:rPr>
              <w:t>, český a anglický</w:t>
            </w:r>
            <w:r w:rsidRPr="00210D6B">
              <w:rPr>
                <w:rFonts w:ascii="Calibri" w:hAnsi="Calibri" w:cs="Calibri"/>
                <w:i/>
                <w:sz w:val="24"/>
                <w:szCs w:val="24"/>
              </w:rPr>
              <w:t xml:space="preserve"> jazyk</w:t>
            </w:r>
          </w:p>
        </w:tc>
      </w:tr>
      <w:tr w:rsidR="003F0BEB" w:rsidRPr="00210D6B" w14:paraId="2EA2435F"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B59885D"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3F0BEB" w:rsidRPr="00210D6B" w14:paraId="370BAB9E" w14:textId="77777777" w:rsidTr="467EE90A">
        <w:trPr>
          <w:trHeight w:val="170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129A0C82"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Hodnotenie predmetov</w:t>
            </w:r>
          </w:p>
          <w:p w14:paraId="5E9B3976" w14:textId="77777777" w:rsidR="003F0BEB" w:rsidRPr="00210D6B" w:rsidRDefault="003F0BEB" w:rsidP="003F0BEB">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41508A3C" w14:textId="77777777" w:rsidR="003F0BEB" w:rsidRPr="00210D6B" w:rsidRDefault="003F0BEB" w:rsidP="003F0BEB">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F0BEB" w:rsidRPr="00210D6B" w14:paraId="1160010B"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5EE97251"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CC3C22"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30F67DB"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5CC8CB9"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FFA85AB"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3ED1F16"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FX</w:t>
                  </w:r>
                </w:p>
              </w:tc>
            </w:tr>
            <w:tr w:rsidR="003F0BEB" w:rsidRPr="00210D6B" w14:paraId="7C905A66"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277C9386"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099E3A"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6966BA0"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343530B"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51804A8"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597218"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43D6B1D6" w14:textId="77777777" w:rsidR="003F0BEB" w:rsidRPr="00210D6B" w:rsidRDefault="003F0BEB" w:rsidP="003F0BEB">
            <w:pPr>
              <w:rPr>
                <w:rFonts w:ascii="Calibri" w:hAnsi="Calibri" w:cs="Calibri"/>
                <w:i/>
                <w:sz w:val="24"/>
                <w:szCs w:val="24"/>
              </w:rPr>
            </w:pPr>
          </w:p>
        </w:tc>
      </w:tr>
      <w:tr w:rsidR="003F0BEB" w:rsidRPr="00210D6B" w14:paraId="4B40EDC0" w14:textId="77777777" w:rsidTr="467EE90A">
        <w:trPr>
          <w:trHeight w:val="6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D8FAC4F" w14:textId="6966537C" w:rsidR="003F0BEB" w:rsidRPr="00210D6B" w:rsidRDefault="02631107" w:rsidP="003F0BEB">
            <w:pPr>
              <w:tabs>
                <w:tab w:val="left" w:pos="1530"/>
              </w:tabs>
              <w:rPr>
                <w:rFonts w:ascii="Calibri" w:hAnsi="Calibri" w:cs="Calibri"/>
                <w:sz w:val="24"/>
                <w:szCs w:val="24"/>
              </w:rPr>
            </w:pPr>
            <w:r w:rsidRPr="00210D6B">
              <w:rPr>
                <w:rFonts w:ascii="Calibri" w:hAnsi="Calibri" w:cs="Calibri"/>
                <w:b/>
                <w:bCs/>
                <w:sz w:val="24"/>
                <w:szCs w:val="24"/>
              </w:rPr>
              <w:t>Vyučujúci:</w:t>
            </w:r>
            <w:r w:rsidRPr="00210D6B">
              <w:rPr>
                <w:rFonts w:ascii="Calibri" w:hAnsi="Calibri" w:cs="Calibri"/>
                <w:i/>
                <w:iCs/>
                <w:color w:val="808080" w:themeColor="background1" w:themeShade="80"/>
                <w:sz w:val="24"/>
                <w:szCs w:val="24"/>
              </w:rPr>
              <w:t xml:space="preserve"> </w:t>
            </w:r>
            <w:r w:rsidR="10EB024B" w:rsidRPr="00210D6B">
              <w:rPr>
                <w:rFonts w:ascii="Calibri" w:hAnsi="Calibri" w:cs="Calibri"/>
                <w:i/>
                <w:iCs/>
                <w:sz w:val="24"/>
                <w:szCs w:val="24"/>
              </w:rPr>
              <w:t xml:space="preserve">doc. </w:t>
            </w:r>
            <w:r w:rsidR="442513A3" w:rsidRPr="00210D6B">
              <w:rPr>
                <w:rFonts w:ascii="Calibri" w:hAnsi="Calibri" w:cs="Calibri"/>
                <w:i/>
                <w:iCs/>
                <w:sz w:val="24"/>
                <w:szCs w:val="24"/>
              </w:rPr>
              <w:t>Mgr. Jana Migašová, PhD.</w:t>
            </w:r>
          </w:p>
        </w:tc>
      </w:tr>
      <w:tr w:rsidR="003F0BEB" w:rsidRPr="00210D6B" w14:paraId="464F7672"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0A0833C" w14:textId="3E8696C4" w:rsidR="003F0BEB" w:rsidRPr="00210D6B" w:rsidRDefault="00D86D7D" w:rsidP="023E3EB7">
            <w:pPr>
              <w:tabs>
                <w:tab w:val="left" w:pos="1530"/>
              </w:tabs>
              <w:rPr>
                <w:rFonts w:ascii="Calibri" w:hAnsi="Calibri" w:cs="Calibri"/>
                <w:sz w:val="24"/>
                <w:szCs w:val="24"/>
              </w:rPr>
            </w:pPr>
            <w:r>
              <w:rPr>
                <w:rFonts w:ascii="Calibri" w:hAnsi="Calibri" w:cs="Calibri"/>
                <w:b/>
                <w:bCs/>
                <w:sz w:val="24"/>
                <w:szCs w:val="24"/>
              </w:rPr>
              <w:t>Dátum poslednej zmeny:</w:t>
            </w:r>
            <w:r w:rsidRPr="00C67641">
              <w:rPr>
                <w:rFonts w:ascii="Calibri" w:hAnsi="Calibri" w:cs="Calibri"/>
                <w:sz w:val="24"/>
                <w:szCs w:val="24"/>
              </w:rPr>
              <w:t xml:space="preserve"> 30. 10. 2025</w:t>
            </w:r>
          </w:p>
        </w:tc>
      </w:tr>
      <w:tr w:rsidR="003F0BEB" w:rsidRPr="00210D6B" w14:paraId="35647BAA"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0C6C1DC" w14:textId="77777777" w:rsidR="003F0BEB" w:rsidRPr="00210D6B" w:rsidRDefault="003F0BEB" w:rsidP="003F0BEB">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17DBC151" w14:textId="77777777" w:rsidR="002249FB" w:rsidRPr="00210D6B" w:rsidRDefault="002249FB" w:rsidP="003F0BEB">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622D6B0A" w14:textId="77777777" w:rsidR="003F0BEB" w:rsidRPr="00210D6B" w:rsidRDefault="003F0BEB" w:rsidP="003F0BEB">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6F8BD81B" w14:textId="77777777" w:rsidR="003F0BEB" w:rsidRPr="00210D6B" w:rsidRDefault="003F0BEB" w:rsidP="003F0BEB">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3F0BEB" w:rsidRPr="00210D6B" w14:paraId="23BE3A77"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4961354"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3F0BEB" w:rsidRPr="00210D6B" w14:paraId="118E33A9"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9F8A80D" w14:textId="5F9263DC" w:rsidR="003F0BEB" w:rsidRPr="00210D6B" w:rsidRDefault="003F0BEB" w:rsidP="003F0BEB">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1129667278"/>
                <w:placeholder>
                  <w:docPart w:val="5E6417C8A18E4CA1902F2CD3C61A4DB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3F0BEB" w:rsidRPr="00210D6B" w14:paraId="39E1C400" w14:textId="77777777" w:rsidTr="467EE90A">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6A523B24"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2249FB" w:rsidRPr="00210D6B">
              <w:rPr>
                <w:rFonts w:ascii="Calibri" w:hAnsi="Calibri" w:cs="Calibri"/>
                <w:sz w:val="24"/>
                <w:szCs w:val="24"/>
              </w:rPr>
              <w:t>1IFI/VDEFD/22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08371426"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Názov predmetu: </w:t>
            </w:r>
            <w:r w:rsidR="002249FB" w:rsidRPr="00210D6B">
              <w:rPr>
                <w:rFonts w:ascii="Calibri" w:hAnsi="Calibri" w:cs="Calibri"/>
                <w:i/>
                <w:sz w:val="24"/>
                <w:szCs w:val="24"/>
              </w:rPr>
              <w:t>Vybrané otázky divadelnej estetiky 20. storočia (Povinne voliteľný predmet)</w:t>
            </w:r>
          </w:p>
        </w:tc>
      </w:tr>
      <w:tr w:rsidR="003F0BEB" w:rsidRPr="00210D6B" w14:paraId="53124CD7" w14:textId="77777777" w:rsidTr="467EE90A">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BACD75"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t>Druh, rozsah a metóda vzdelávacích činností:</w:t>
            </w:r>
            <w:r w:rsidRPr="00210D6B">
              <w:rPr>
                <w:rFonts w:ascii="Calibri" w:hAnsi="Calibri" w:cs="Calibri"/>
                <w:sz w:val="24"/>
                <w:szCs w:val="24"/>
              </w:rPr>
              <w:t xml:space="preserve"> </w:t>
            </w:r>
          </w:p>
          <w:p w14:paraId="11D4B888" w14:textId="5642EA39" w:rsidR="003F0BEB" w:rsidRPr="00210D6B" w:rsidRDefault="02631107"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4506138F" w14:textId="1A234675" w:rsidR="003F0BEB" w:rsidRPr="00210D6B" w:rsidRDefault="02631107" w:rsidP="6BF6694F">
            <w:pPr>
              <w:rPr>
                <w:rFonts w:ascii="Calibri" w:hAnsi="Calibri" w:cs="Calibri"/>
                <w:i/>
                <w:iCs/>
                <w:sz w:val="24"/>
                <w:szCs w:val="24"/>
              </w:rPr>
            </w:pPr>
            <w:r w:rsidRPr="00210D6B">
              <w:rPr>
                <w:rFonts w:ascii="Calibri" w:hAnsi="Calibri" w:cs="Calibri"/>
                <w:i/>
                <w:iCs/>
                <w:sz w:val="24"/>
                <w:szCs w:val="24"/>
              </w:rPr>
              <w:t xml:space="preserve">Rozsah vzdelávacích činností: </w:t>
            </w:r>
            <w:r w:rsidR="442513A3" w:rsidRPr="00210D6B">
              <w:rPr>
                <w:rFonts w:ascii="Calibri" w:hAnsi="Calibri" w:cs="Calibri"/>
                <w:i/>
                <w:iCs/>
                <w:sz w:val="24"/>
                <w:szCs w:val="24"/>
              </w:rPr>
              <w:t>1</w:t>
            </w:r>
            <w:r w:rsidR="4F4EFC99" w:rsidRPr="00210D6B">
              <w:rPr>
                <w:rFonts w:ascii="Calibri" w:hAnsi="Calibri" w:cs="Calibri"/>
                <w:i/>
                <w:iCs/>
                <w:sz w:val="24"/>
                <w:szCs w:val="24"/>
              </w:rPr>
              <w:t xml:space="preserve"> hodina </w:t>
            </w:r>
            <w:r w:rsidR="442513A3" w:rsidRPr="00210D6B">
              <w:rPr>
                <w:rFonts w:ascii="Calibri" w:hAnsi="Calibri" w:cs="Calibri"/>
                <w:i/>
                <w:iCs/>
                <w:sz w:val="24"/>
                <w:szCs w:val="24"/>
              </w:rPr>
              <w:t>týždenne</w:t>
            </w:r>
            <w:r w:rsidR="7CC60919" w:rsidRPr="00210D6B">
              <w:rPr>
                <w:rFonts w:ascii="Calibri" w:hAnsi="Calibri" w:cs="Calibri"/>
                <w:i/>
                <w:iCs/>
                <w:sz w:val="24"/>
                <w:szCs w:val="24"/>
              </w:rPr>
              <w:t xml:space="preserve"> (0/1)</w:t>
            </w:r>
          </w:p>
          <w:p w14:paraId="0F8EF90D" w14:textId="47FE4B09" w:rsidR="003F0BEB" w:rsidRPr="00210D6B" w:rsidRDefault="02631107" w:rsidP="023E3EB7">
            <w:pPr>
              <w:rPr>
                <w:rFonts w:ascii="Calibri" w:hAnsi="Calibri" w:cs="Calibri"/>
                <w:sz w:val="24"/>
                <w:szCs w:val="24"/>
              </w:rPr>
            </w:pPr>
            <w:r w:rsidRPr="00210D6B">
              <w:rPr>
                <w:rFonts w:ascii="Calibri" w:hAnsi="Calibri" w:cs="Calibri"/>
                <w:i/>
                <w:iCs/>
                <w:sz w:val="24"/>
                <w:szCs w:val="24"/>
              </w:rPr>
              <w:t xml:space="preserve">Metóda vzdelávacích činností: </w:t>
            </w:r>
            <w:r w:rsidR="3DC508E3" w:rsidRPr="00210D6B">
              <w:rPr>
                <w:rFonts w:ascii="Calibri" w:hAnsi="Calibri" w:cs="Calibri"/>
                <w:i/>
                <w:iCs/>
                <w:sz w:val="24"/>
                <w:szCs w:val="24"/>
              </w:rPr>
              <w:t>Kombinovaná</w:t>
            </w:r>
          </w:p>
        </w:tc>
      </w:tr>
      <w:tr w:rsidR="003F0BEB" w:rsidRPr="00210D6B" w14:paraId="2D8EBEFE"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0604135" w14:textId="5258AFFB" w:rsidR="003F0BEB" w:rsidRPr="00210D6B" w:rsidRDefault="02631107" w:rsidP="003F0BEB">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75A09EB6" w:rsidRPr="00210D6B">
              <w:rPr>
                <w:rFonts w:ascii="Calibri" w:hAnsi="Calibri" w:cs="Calibri"/>
                <w:i/>
                <w:iCs/>
                <w:sz w:val="24"/>
                <w:szCs w:val="24"/>
              </w:rPr>
              <w:t>4</w:t>
            </w:r>
          </w:p>
        </w:tc>
      </w:tr>
      <w:tr w:rsidR="003F0BEB" w:rsidRPr="00210D6B" w14:paraId="08278875" w14:textId="77777777" w:rsidTr="467EE90A">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4F9F12" w14:textId="6DE7DF43" w:rsidR="003F0BEB" w:rsidRPr="00210D6B" w:rsidRDefault="003F0BEB" w:rsidP="467EE90A">
            <w:pPr>
              <w:rPr>
                <w:rFonts w:ascii="Calibri" w:hAnsi="Calibri" w:cs="Calibri"/>
                <w:i/>
                <w:iCs/>
                <w:sz w:val="24"/>
                <w:szCs w:val="24"/>
              </w:rPr>
            </w:pPr>
            <w:r w:rsidRPr="00210D6B">
              <w:rPr>
                <w:rFonts w:ascii="Calibri" w:hAnsi="Calibri" w:cs="Calibri"/>
                <w:b/>
                <w:bCs/>
                <w:sz w:val="24"/>
                <w:szCs w:val="24"/>
              </w:rPr>
              <w:t>Odporúčaný semester štúdia:</w:t>
            </w:r>
            <w:r w:rsidRPr="00210D6B">
              <w:rPr>
                <w:rFonts w:ascii="Calibri" w:hAnsi="Calibri" w:cs="Calibri"/>
                <w:sz w:val="24"/>
                <w:szCs w:val="24"/>
              </w:rPr>
              <w:t xml:space="preserve"> </w:t>
            </w:r>
            <w:r w:rsidR="002249FB" w:rsidRPr="00210D6B">
              <w:rPr>
                <w:rFonts w:ascii="Calibri" w:hAnsi="Calibri" w:cs="Calibri"/>
                <w:sz w:val="24"/>
                <w:szCs w:val="24"/>
              </w:rPr>
              <w:t xml:space="preserve">2. – </w:t>
            </w:r>
            <w:r w:rsidR="316B5237" w:rsidRPr="00210D6B">
              <w:rPr>
                <w:rFonts w:ascii="Calibri" w:hAnsi="Calibri" w:cs="Calibri"/>
                <w:sz w:val="24"/>
                <w:szCs w:val="24"/>
              </w:rPr>
              <w:t>9</w:t>
            </w:r>
            <w:r w:rsidR="002249FB" w:rsidRPr="00210D6B">
              <w:rPr>
                <w:rFonts w:ascii="Calibri" w:hAnsi="Calibri" w:cs="Calibri"/>
                <w:sz w:val="24"/>
                <w:szCs w:val="24"/>
              </w:rPr>
              <w:t>.</w:t>
            </w:r>
          </w:p>
        </w:tc>
      </w:tr>
      <w:tr w:rsidR="003F0BEB" w:rsidRPr="00210D6B" w14:paraId="5A2963A2" w14:textId="77777777" w:rsidTr="467EE90A">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DFA3070" w14:textId="0564E6D3"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611594059"/>
                <w:placeholder>
                  <w:docPart w:val="670ADC08444249B4B232353475F4DCD7"/>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2613E9C1" w14:textId="77777777" w:rsidR="003F0BEB" w:rsidRPr="00210D6B" w:rsidRDefault="003F0BEB" w:rsidP="003F0BEB">
            <w:pPr>
              <w:rPr>
                <w:rFonts w:ascii="Calibri" w:hAnsi="Calibri" w:cs="Calibri"/>
                <w:sz w:val="24"/>
                <w:szCs w:val="24"/>
              </w:rPr>
            </w:pPr>
          </w:p>
        </w:tc>
      </w:tr>
      <w:tr w:rsidR="003F0BEB" w:rsidRPr="00210D6B" w14:paraId="39CB7B15"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278EF0"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Podmieňujúce predmety:</w:t>
            </w:r>
          </w:p>
        </w:tc>
      </w:tr>
      <w:tr w:rsidR="003F0BEB" w:rsidRPr="00210D6B" w14:paraId="647E9F49" w14:textId="77777777" w:rsidTr="467EE90A">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F645717"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313C2954" w14:textId="77777777" w:rsidR="002249FB" w:rsidRPr="00210D6B" w:rsidRDefault="002249FB" w:rsidP="002249FB">
            <w:pPr>
              <w:rPr>
                <w:rFonts w:ascii="Calibri" w:hAnsi="Calibri" w:cs="Calibri"/>
                <w:i/>
                <w:sz w:val="24"/>
                <w:szCs w:val="24"/>
              </w:rPr>
            </w:pPr>
            <w:r w:rsidRPr="00210D6B">
              <w:rPr>
                <w:rFonts w:ascii="Calibri" w:hAnsi="Calibri" w:cs="Calibri"/>
                <w:bCs/>
                <w:i/>
                <w:sz w:val="24"/>
                <w:szCs w:val="24"/>
              </w:rPr>
              <w:t xml:space="preserve">Predmet je hodnotený priebežne.  </w:t>
            </w:r>
          </w:p>
          <w:p w14:paraId="53CBC67F"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Na úspešné absolvovanie predmetu je potrebné absolvovať 3 súčasti :</w:t>
            </w:r>
          </w:p>
          <w:p w14:paraId="295E812F" w14:textId="77777777" w:rsidR="002249FB" w:rsidRPr="00210D6B" w:rsidRDefault="002249FB" w:rsidP="00E123D6">
            <w:pPr>
              <w:numPr>
                <w:ilvl w:val="0"/>
                <w:numId w:val="56"/>
              </w:numPr>
              <w:rPr>
                <w:rFonts w:ascii="Calibri" w:hAnsi="Calibri" w:cs="Calibri"/>
                <w:i/>
                <w:sz w:val="24"/>
                <w:szCs w:val="24"/>
              </w:rPr>
            </w:pPr>
            <w:r w:rsidRPr="00210D6B">
              <w:rPr>
                <w:rFonts w:ascii="Calibri" w:hAnsi="Calibri" w:cs="Calibri"/>
                <w:i/>
                <w:sz w:val="24"/>
                <w:szCs w:val="24"/>
              </w:rPr>
              <w:t>Študent/ka internej aj externej formy sa zúčastňuje kontaktnej výučby a priebežne aktívne vystupuje na seminárnych stretnutiach, kde prezentuje čiastkové výsledky svojho bádania a obhajuje ich v diskusii s kolegami  – 30b.</w:t>
            </w:r>
          </w:p>
          <w:p w14:paraId="636BD411" w14:textId="77777777" w:rsidR="002249FB" w:rsidRPr="00210D6B" w:rsidRDefault="002249FB" w:rsidP="00E123D6">
            <w:pPr>
              <w:numPr>
                <w:ilvl w:val="0"/>
                <w:numId w:val="56"/>
              </w:numPr>
              <w:rPr>
                <w:rFonts w:ascii="Calibri" w:hAnsi="Calibri" w:cs="Calibri"/>
                <w:i/>
                <w:sz w:val="24"/>
                <w:szCs w:val="24"/>
              </w:rPr>
            </w:pPr>
            <w:r w:rsidRPr="00210D6B">
              <w:rPr>
                <w:rFonts w:ascii="Calibri" w:hAnsi="Calibri" w:cs="Calibri"/>
                <w:i/>
                <w:sz w:val="24"/>
                <w:szCs w:val="24"/>
              </w:rPr>
              <w:t xml:space="preserve">Študent/ka odovzdá v 13. týždni semestra odovzdá vedeckú štúdiu (v rozsahu 15-20 NS), ktorá bude oponovaná garantom predmetu a školiteľom. Následne sa odporúča jej publikovanie vo vhodne zvolenom vedeckom časopise (Scopus, WoS) 60 b. </w:t>
            </w:r>
          </w:p>
          <w:p w14:paraId="49814538" w14:textId="77777777" w:rsidR="002249FB" w:rsidRPr="00210D6B" w:rsidRDefault="002249FB" w:rsidP="00E123D6">
            <w:pPr>
              <w:numPr>
                <w:ilvl w:val="0"/>
                <w:numId w:val="56"/>
              </w:numPr>
              <w:rPr>
                <w:rFonts w:ascii="Calibri" w:hAnsi="Calibri" w:cs="Calibri"/>
                <w:i/>
                <w:sz w:val="24"/>
                <w:szCs w:val="24"/>
              </w:rPr>
            </w:pPr>
            <w:r w:rsidRPr="00210D6B">
              <w:rPr>
                <w:rFonts w:ascii="Calibri" w:hAnsi="Calibri" w:cs="Calibri"/>
                <w:i/>
                <w:sz w:val="24"/>
                <w:szCs w:val="24"/>
              </w:rPr>
              <w:t xml:space="preserve">Študent/ka bude formou vypracovanej štúdie v rámci spoločných seminárnych stretnutí prezentovať prehľad v problémoch traktovaných v naštudovanej odbornej literatúre – 10b. </w:t>
            </w:r>
          </w:p>
          <w:p w14:paraId="37D96BA1" w14:textId="77777777" w:rsidR="002249FB" w:rsidRPr="00210D6B" w:rsidRDefault="002249FB" w:rsidP="002249FB">
            <w:pPr>
              <w:rPr>
                <w:rFonts w:ascii="Calibri" w:hAnsi="Calibri" w:cs="Calibri"/>
                <w:i/>
                <w:sz w:val="24"/>
                <w:szCs w:val="24"/>
              </w:rPr>
            </w:pPr>
            <w:r w:rsidRPr="00210D6B">
              <w:rPr>
                <w:rFonts w:ascii="Calibri" w:hAnsi="Calibri" w:cs="Calibri"/>
                <w:i/>
                <w:sz w:val="24"/>
                <w:szCs w:val="24"/>
              </w:rPr>
              <w:t>Na úspešné absolvovanie predmetu je nevyhnutné v každej časti dosiahnuť výsledok min. 50%. V súlade so Študijným poriadkom FF PU pre získanie hodnotenia A je potrebné dosiahnuť hodnotenie v rozmedzí:</w:t>
            </w:r>
          </w:p>
          <w:p w14:paraId="5B73A6C8" w14:textId="77777777" w:rsidR="002249FB" w:rsidRPr="00210D6B" w:rsidRDefault="002249FB" w:rsidP="002249FB">
            <w:pPr>
              <w:rPr>
                <w:rFonts w:ascii="Calibri" w:hAnsi="Calibri" w:cs="Calibri"/>
                <w:i/>
                <w:sz w:val="24"/>
                <w:szCs w:val="24"/>
              </w:rPr>
            </w:pPr>
            <w:r w:rsidRPr="00210D6B">
              <w:rPr>
                <w:rFonts w:ascii="Calibri" w:hAnsi="Calibri" w:cs="Calibri"/>
                <w:i/>
                <w:iCs/>
                <w:sz w:val="24"/>
                <w:szCs w:val="24"/>
              </w:rPr>
              <w:t>A: 100 – 90 %</w:t>
            </w:r>
            <w:r w:rsidRPr="00210D6B">
              <w:rPr>
                <w:rFonts w:ascii="Calibri" w:hAnsi="Calibri" w:cs="Calibri"/>
                <w:i/>
                <w:sz w:val="24"/>
                <w:szCs w:val="24"/>
              </w:rPr>
              <w:t>  </w:t>
            </w:r>
          </w:p>
          <w:p w14:paraId="415F059F" w14:textId="77777777" w:rsidR="002249FB" w:rsidRPr="00210D6B" w:rsidRDefault="002249FB" w:rsidP="002249FB">
            <w:pPr>
              <w:rPr>
                <w:rFonts w:ascii="Calibri" w:hAnsi="Calibri" w:cs="Calibri"/>
                <w:i/>
                <w:sz w:val="24"/>
                <w:szCs w:val="24"/>
              </w:rPr>
            </w:pPr>
            <w:r w:rsidRPr="00210D6B">
              <w:rPr>
                <w:rFonts w:ascii="Calibri" w:hAnsi="Calibri" w:cs="Calibri"/>
                <w:i/>
                <w:iCs/>
                <w:sz w:val="24"/>
                <w:szCs w:val="24"/>
              </w:rPr>
              <w:t>B: 89 – 80 %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C: 79 – 70 %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lastRenderedPageBreak/>
              <w:t>D: 69 – 60 %</w:t>
            </w:r>
            <w:r w:rsidRPr="00210D6B">
              <w:rPr>
                <w:rFonts w:ascii="Calibri" w:hAnsi="Calibri" w:cs="Calibri"/>
                <w:i/>
                <w:sz w:val="24"/>
                <w:szCs w:val="24"/>
              </w:rPr>
              <w:t>  </w:t>
            </w:r>
            <w:r w:rsidRPr="00210D6B">
              <w:rPr>
                <w:rFonts w:ascii="Calibri" w:hAnsi="Calibri" w:cs="Calibri"/>
                <w:i/>
                <w:sz w:val="24"/>
                <w:szCs w:val="24"/>
              </w:rPr>
              <w:br/>
            </w:r>
            <w:r w:rsidRPr="00210D6B">
              <w:rPr>
                <w:rFonts w:ascii="Calibri" w:hAnsi="Calibri" w:cs="Calibri"/>
                <w:i/>
                <w:iCs/>
                <w:sz w:val="24"/>
                <w:szCs w:val="24"/>
              </w:rPr>
              <w:t>E: 59 – 50 %</w:t>
            </w:r>
            <w:r w:rsidRPr="00210D6B">
              <w:rPr>
                <w:rFonts w:ascii="Calibri" w:hAnsi="Calibri" w:cs="Calibri"/>
                <w:i/>
                <w:sz w:val="24"/>
                <w:szCs w:val="24"/>
              </w:rPr>
              <w:t>  </w:t>
            </w:r>
          </w:p>
          <w:p w14:paraId="687C6DE0" w14:textId="14B0AB60" w:rsidR="003F0BEB" w:rsidRPr="00210D6B" w:rsidRDefault="002249FB" w:rsidP="07BFBDF4">
            <w:pPr>
              <w:rPr>
                <w:rFonts w:ascii="Calibri" w:hAnsi="Calibri" w:cs="Calibri"/>
                <w:i/>
                <w:iCs/>
                <w:sz w:val="24"/>
                <w:szCs w:val="24"/>
              </w:rPr>
            </w:pPr>
            <w:r w:rsidRPr="00210D6B">
              <w:rPr>
                <w:rFonts w:ascii="Calibri" w:hAnsi="Calibri" w:cs="Calibri"/>
                <w:i/>
                <w:iCs/>
                <w:sz w:val="24"/>
                <w:szCs w:val="24"/>
              </w:rPr>
              <w:t>FX: 49 a menej %  </w:t>
            </w:r>
          </w:p>
        </w:tc>
      </w:tr>
      <w:tr w:rsidR="003F0BEB" w:rsidRPr="00210D6B" w14:paraId="22461F9F" w14:textId="77777777" w:rsidTr="467EE90A">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6939DD5"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2D1EEEEE" w14:textId="77777777" w:rsidR="002249FB" w:rsidRPr="00210D6B" w:rsidRDefault="002249FB" w:rsidP="002249FB">
            <w:pPr>
              <w:rPr>
                <w:rFonts w:ascii="Calibri" w:hAnsi="Calibri" w:cs="Calibri"/>
                <w:i/>
                <w:sz w:val="24"/>
                <w:szCs w:val="24"/>
              </w:rPr>
            </w:pPr>
            <w:r w:rsidRPr="00210D6B">
              <w:rPr>
                <w:rFonts w:ascii="Calibri" w:hAnsi="Calibri" w:cs="Calibri"/>
                <w:i/>
                <w:iCs/>
                <w:sz w:val="24"/>
                <w:szCs w:val="24"/>
              </w:rPr>
              <w:t>Vedomosti</w:t>
            </w:r>
            <w:r w:rsidRPr="00210D6B">
              <w:rPr>
                <w:rFonts w:ascii="Calibri" w:hAnsi="Calibri" w:cs="Calibri"/>
                <w:i/>
                <w:sz w:val="24"/>
                <w:szCs w:val="24"/>
              </w:rPr>
              <w:t xml:space="preserve"> – Absolvent predmetu:</w:t>
            </w:r>
          </w:p>
          <w:p w14:paraId="4AEE385E" w14:textId="77777777" w:rsidR="002249FB" w:rsidRPr="00210D6B" w:rsidRDefault="002249FB" w:rsidP="00E123D6">
            <w:pPr>
              <w:numPr>
                <w:ilvl w:val="0"/>
                <w:numId w:val="57"/>
              </w:numPr>
              <w:rPr>
                <w:rFonts w:ascii="Calibri" w:hAnsi="Calibri" w:cs="Calibri"/>
                <w:i/>
                <w:sz w:val="24"/>
                <w:szCs w:val="24"/>
              </w:rPr>
            </w:pPr>
            <w:r w:rsidRPr="00210D6B">
              <w:rPr>
                <w:rFonts w:ascii="Calibri" w:hAnsi="Calibri" w:cs="Calibri"/>
                <w:i/>
                <w:sz w:val="24"/>
                <w:szCs w:val="24"/>
              </w:rPr>
              <w:t>pozná a identifikuje základné problémy estetiky divadelného umenia 20. Storočia</w:t>
            </w:r>
          </w:p>
          <w:p w14:paraId="4392F95E" w14:textId="77777777" w:rsidR="002249FB" w:rsidRPr="00210D6B" w:rsidRDefault="002249FB" w:rsidP="00E123D6">
            <w:pPr>
              <w:numPr>
                <w:ilvl w:val="0"/>
                <w:numId w:val="57"/>
              </w:numPr>
              <w:rPr>
                <w:rFonts w:ascii="Calibri" w:hAnsi="Calibri" w:cs="Calibri"/>
                <w:i/>
                <w:sz w:val="24"/>
                <w:szCs w:val="24"/>
              </w:rPr>
            </w:pPr>
            <w:r w:rsidRPr="00210D6B">
              <w:rPr>
                <w:rFonts w:ascii="Calibri" w:hAnsi="Calibri" w:cs="Calibri"/>
                <w:i/>
                <w:sz w:val="24"/>
                <w:szCs w:val="24"/>
              </w:rPr>
              <w:t>rozumie vývojovým obdobiam, historickej postupnosti vzniku jednotlivých umeleckých stratégií, nadväznosti súčasného umenia na predchádzajúce vývojové epochy</w:t>
            </w:r>
          </w:p>
          <w:p w14:paraId="058CF29B" w14:textId="77777777" w:rsidR="002249FB" w:rsidRPr="00210D6B" w:rsidRDefault="002249FB" w:rsidP="00E123D6">
            <w:pPr>
              <w:numPr>
                <w:ilvl w:val="0"/>
                <w:numId w:val="57"/>
              </w:numPr>
              <w:rPr>
                <w:rFonts w:ascii="Calibri" w:hAnsi="Calibri" w:cs="Calibri"/>
                <w:i/>
                <w:sz w:val="24"/>
                <w:szCs w:val="24"/>
              </w:rPr>
            </w:pPr>
            <w:r w:rsidRPr="00210D6B">
              <w:rPr>
                <w:rFonts w:ascii="Calibri" w:hAnsi="Calibri" w:cs="Calibri"/>
                <w:i/>
                <w:sz w:val="24"/>
                <w:szCs w:val="24"/>
              </w:rPr>
              <w:t>rozumie novým znalostiam a informáciám z oblasti divadelnoestetického bádania</w:t>
            </w:r>
          </w:p>
          <w:p w14:paraId="3325CB0E" w14:textId="77777777" w:rsidR="002249FB" w:rsidRPr="00210D6B" w:rsidRDefault="002249FB" w:rsidP="00E123D6">
            <w:pPr>
              <w:numPr>
                <w:ilvl w:val="0"/>
                <w:numId w:val="57"/>
              </w:numPr>
              <w:rPr>
                <w:rFonts w:ascii="Calibri" w:hAnsi="Calibri" w:cs="Calibri"/>
                <w:i/>
                <w:sz w:val="24"/>
                <w:szCs w:val="24"/>
              </w:rPr>
            </w:pPr>
            <w:r w:rsidRPr="00210D6B">
              <w:rPr>
                <w:rFonts w:ascii="Calibri" w:hAnsi="Calibri" w:cs="Calibri"/>
                <w:i/>
                <w:sz w:val="24"/>
                <w:szCs w:val="24"/>
              </w:rPr>
              <w:t>identifikuje osobitosti divadelného umenia a sleduje ich reflexiu v súčasných estetických teóriách</w:t>
            </w:r>
          </w:p>
          <w:p w14:paraId="7B99CB03" w14:textId="77777777" w:rsidR="002249FB" w:rsidRPr="00210D6B" w:rsidRDefault="002249FB" w:rsidP="00E123D6">
            <w:pPr>
              <w:numPr>
                <w:ilvl w:val="0"/>
                <w:numId w:val="57"/>
              </w:numPr>
              <w:rPr>
                <w:rFonts w:ascii="Calibri" w:hAnsi="Calibri" w:cs="Calibri"/>
                <w:i/>
                <w:sz w:val="24"/>
                <w:szCs w:val="24"/>
              </w:rPr>
            </w:pPr>
            <w:r w:rsidRPr="00210D6B">
              <w:rPr>
                <w:rFonts w:ascii="Calibri" w:hAnsi="Calibri" w:cs="Calibri"/>
                <w:i/>
                <w:sz w:val="24"/>
                <w:szCs w:val="24"/>
              </w:rPr>
              <w:t>aplikuje odbornú terminológiu v diskusii o divadelnom umení 20. storočia</w:t>
            </w:r>
          </w:p>
          <w:p w14:paraId="5B2F9378" w14:textId="77777777" w:rsidR="002249FB" w:rsidRPr="00210D6B" w:rsidRDefault="002249FB" w:rsidP="002249FB">
            <w:pPr>
              <w:rPr>
                <w:rFonts w:ascii="Calibri" w:hAnsi="Calibri" w:cs="Calibri"/>
                <w:i/>
                <w:iCs/>
                <w:sz w:val="24"/>
                <w:szCs w:val="24"/>
              </w:rPr>
            </w:pPr>
          </w:p>
          <w:p w14:paraId="7D163921" w14:textId="77777777" w:rsidR="002249FB" w:rsidRPr="00210D6B" w:rsidRDefault="002249FB" w:rsidP="002249FB">
            <w:pPr>
              <w:rPr>
                <w:rFonts w:ascii="Calibri" w:hAnsi="Calibri" w:cs="Calibri"/>
                <w:i/>
                <w:iCs/>
                <w:sz w:val="24"/>
                <w:szCs w:val="24"/>
              </w:rPr>
            </w:pPr>
            <w:r w:rsidRPr="00210D6B">
              <w:rPr>
                <w:rFonts w:ascii="Calibri" w:hAnsi="Calibri" w:cs="Calibri"/>
                <w:i/>
                <w:iCs/>
                <w:sz w:val="24"/>
                <w:szCs w:val="24"/>
              </w:rPr>
              <w:t>Zručnosti – Absolvent predmetu:</w:t>
            </w:r>
          </w:p>
          <w:p w14:paraId="70F87955" w14:textId="77777777" w:rsidR="002249FB" w:rsidRPr="00210D6B" w:rsidRDefault="002249FB" w:rsidP="00E123D6">
            <w:pPr>
              <w:numPr>
                <w:ilvl w:val="0"/>
                <w:numId w:val="58"/>
              </w:numPr>
              <w:rPr>
                <w:rFonts w:ascii="Calibri" w:hAnsi="Calibri" w:cs="Calibri"/>
                <w:i/>
                <w:sz w:val="24"/>
                <w:szCs w:val="24"/>
              </w:rPr>
            </w:pPr>
            <w:r w:rsidRPr="00210D6B">
              <w:rPr>
                <w:rFonts w:ascii="Calibri" w:hAnsi="Calibri" w:cs="Calibri"/>
                <w:i/>
                <w:sz w:val="24"/>
                <w:szCs w:val="24"/>
              </w:rPr>
              <w:t>integruje, komparuje a analyzuje základné estetické smery a normy vytvorené na základe skúsenosti z tvorby a percepcie divadelného umenia</w:t>
            </w:r>
          </w:p>
          <w:p w14:paraId="58E6DD4E" w14:textId="77777777" w:rsidR="002249FB" w:rsidRPr="00210D6B" w:rsidRDefault="002249FB" w:rsidP="002249FB">
            <w:pPr>
              <w:rPr>
                <w:rFonts w:ascii="Calibri" w:hAnsi="Calibri" w:cs="Calibri"/>
                <w:i/>
                <w:iCs/>
                <w:sz w:val="24"/>
                <w:szCs w:val="24"/>
              </w:rPr>
            </w:pPr>
          </w:p>
          <w:p w14:paraId="32B53B70" w14:textId="4AADFE58" w:rsidR="002249FB" w:rsidRPr="00210D6B" w:rsidRDefault="0C3CBF29" w:rsidP="07BFBDF4">
            <w:pPr>
              <w:rPr>
                <w:rFonts w:ascii="Calibri" w:hAnsi="Calibri" w:cs="Calibri"/>
                <w:i/>
                <w:iCs/>
                <w:sz w:val="24"/>
                <w:szCs w:val="24"/>
              </w:rPr>
            </w:pPr>
            <w:r w:rsidRPr="00210D6B">
              <w:rPr>
                <w:rFonts w:ascii="Calibri" w:hAnsi="Calibri" w:cs="Calibri"/>
                <w:i/>
                <w:iCs/>
                <w:sz w:val="24"/>
                <w:szCs w:val="24"/>
              </w:rPr>
              <w:t xml:space="preserve">Kompetentnosti </w:t>
            </w:r>
            <w:r w:rsidR="002249FB" w:rsidRPr="00210D6B">
              <w:rPr>
                <w:rFonts w:ascii="Calibri" w:hAnsi="Calibri" w:cs="Calibri"/>
                <w:i/>
                <w:iCs/>
                <w:sz w:val="24"/>
                <w:szCs w:val="24"/>
              </w:rPr>
              <w:t>– Absolvent predmetu:</w:t>
            </w:r>
          </w:p>
          <w:p w14:paraId="1DF420E4" w14:textId="77777777" w:rsidR="002249FB" w:rsidRPr="00210D6B" w:rsidRDefault="002249FB" w:rsidP="00E123D6">
            <w:pPr>
              <w:numPr>
                <w:ilvl w:val="0"/>
                <w:numId w:val="59"/>
              </w:numPr>
              <w:rPr>
                <w:rFonts w:ascii="Calibri" w:hAnsi="Calibri" w:cs="Calibri"/>
                <w:i/>
                <w:sz w:val="24"/>
                <w:szCs w:val="24"/>
              </w:rPr>
            </w:pPr>
            <w:r w:rsidRPr="00210D6B">
              <w:rPr>
                <w:rFonts w:ascii="Calibri" w:hAnsi="Calibri" w:cs="Calibri"/>
                <w:i/>
                <w:sz w:val="24"/>
                <w:szCs w:val="24"/>
              </w:rPr>
              <w:t>prakticky realizuje nadobudnuté systematické znalosti do riešenia stanovených komplexných problémov vo vlastných výskumných aktivitách</w:t>
            </w:r>
          </w:p>
          <w:p w14:paraId="337F9F59" w14:textId="77777777" w:rsidR="002249FB" w:rsidRPr="00210D6B" w:rsidRDefault="002249FB" w:rsidP="00E123D6">
            <w:pPr>
              <w:numPr>
                <w:ilvl w:val="0"/>
                <w:numId w:val="59"/>
              </w:numPr>
              <w:rPr>
                <w:rFonts w:ascii="Calibri" w:hAnsi="Calibri" w:cs="Calibri"/>
                <w:i/>
                <w:sz w:val="24"/>
                <w:szCs w:val="24"/>
              </w:rPr>
            </w:pPr>
            <w:r w:rsidRPr="00210D6B">
              <w:rPr>
                <w:rFonts w:ascii="Calibri" w:hAnsi="Calibri" w:cs="Calibri"/>
                <w:i/>
                <w:sz w:val="24"/>
                <w:szCs w:val="24"/>
              </w:rPr>
              <w:t>využíva svoje poznatky v diskusiách i na širších vedeckých fórach, percepčne analyzuje a odbornou terminológiou verbálne interpretuje divadelné postupy v divadle 20. Storočia</w:t>
            </w:r>
          </w:p>
          <w:p w14:paraId="79A8EDDF" w14:textId="77777777" w:rsidR="002249FB" w:rsidRPr="00210D6B" w:rsidRDefault="002249FB" w:rsidP="00E123D6">
            <w:pPr>
              <w:numPr>
                <w:ilvl w:val="0"/>
                <w:numId w:val="59"/>
              </w:numPr>
              <w:rPr>
                <w:rFonts w:ascii="Calibri" w:hAnsi="Calibri" w:cs="Calibri"/>
                <w:i/>
                <w:sz w:val="24"/>
                <w:szCs w:val="24"/>
              </w:rPr>
            </w:pPr>
            <w:r w:rsidRPr="00210D6B">
              <w:rPr>
                <w:rFonts w:ascii="Calibri" w:hAnsi="Calibri" w:cs="Calibri"/>
                <w:i/>
                <w:sz w:val="24"/>
                <w:szCs w:val="24"/>
              </w:rPr>
              <w:t xml:space="preserve">hľadá a nachádza k nim paralely v iných druhoch umenia v nadväznosti na dobové špecifická v estetickom a filozofickom myslení </w:t>
            </w:r>
          </w:p>
          <w:p w14:paraId="7D3BEE8F" w14:textId="77777777" w:rsidR="002249FB" w:rsidRPr="00210D6B" w:rsidRDefault="002249FB" w:rsidP="002249FB">
            <w:pPr>
              <w:rPr>
                <w:rFonts w:ascii="Calibri" w:hAnsi="Calibri" w:cs="Calibri"/>
                <w:i/>
                <w:szCs w:val="24"/>
              </w:rPr>
            </w:pPr>
          </w:p>
          <w:p w14:paraId="40FEA11E" w14:textId="77777777" w:rsidR="003F0BEB" w:rsidRPr="00210D6B" w:rsidRDefault="002249FB" w:rsidP="002249FB">
            <w:pPr>
              <w:rPr>
                <w:rFonts w:ascii="Calibri" w:hAnsi="Calibri" w:cs="Calibri"/>
                <w:i/>
                <w:sz w:val="24"/>
                <w:szCs w:val="24"/>
              </w:rPr>
            </w:pPr>
            <w:r w:rsidRPr="00210D6B">
              <w:rPr>
                <w:rFonts w:ascii="Calibri" w:hAnsi="Calibri" w:cs="Calibri"/>
                <w:i/>
                <w:sz w:val="24"/>
                <w:szCs w:val="24"/>
              </w:rPr>
              <w:t>Vzdelávacie výstupy vedomosti sú overené priebežne počas rozpráv na seminárnych stretnutiach, v písomnej práci (resp. vedeckej štúdii odovzdanej v 13. týždni semestra).</w:t>
            </w:r>
            <w:r w:rsidRPr="00210D6B">
              <w:rPr>
                <w:rFonts w:ascii="Calibri" w:hAnsi="Calibri" w:cs="Calibri"/>
                <w:i/>
                <w:sz w:val="24"/>
                <w:szCs w:val="24"/>
              </w:rPr>
              <w:br/>
              <w:t>Vzdelávacie výstupy zručnosti a kompetentnosti sú overené v referáte a PWP prezentácii v rámci spoločných seminárnych častí.</w:t>
            </w:r>
          </w:p>
        </w:tc>
      </w:tr>
      <w:tr w:rsidR="003F0BEB" w:rsidRPr="00210D6B" w14:paraId="67F5FF88"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9D415B2"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62A283E2"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Prierez dejinami estetického myslenia o divadle.</w:t>
            </w:r>
          </w:p>
          <w:p w14:paraId="65AD9B71"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Divadlo ako problém estetiky.</w:t>
            </w:r>
          </w:p>
          <w:p w14:paraId="33AE23BA"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Podoby avantgardného divadla.</w:t>
            </w:r>
          </w:p>
          <w:p w14:paraId="6A80692E"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Divadelné prejavy tvorcov druhej divadelnej reformy v americkom kontexte.</w:t>
            </w:r>
          </w:p>
          <w:p w14:paraId="6CF5B759"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Divadelné prejavy tvorcov druhej divadelnej reformy v európskom kontexte.</w:t>
            </w:r>
          </w:p>
          <w:p w14:paraId="78E591F6"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 xml:space="preserve">Alternatívne divadlo. </w:t>
            </w:r>
          </w:p>
          <w:p w14:paraId="62831029"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Postmoderné divadlo.</w:t>
            </w:r>
          </w:p>
          <w:p w14:paraId="080037EE"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 xml:space="preserve">Postdramatické divadlo.   </w:t>
            </w:r>
          </w:p>
          <w:p w14:paraId="1A1D4B4E"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Estetika performatívneho umenia.</w:t>
            </w:r>
          </w:p>
          <w:p w14:paraId="3936679F"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 xml:space="preserve">Estetika hereckého umenia.  </w:t>
            </w:r>
          </w:p>
          <w:p w14:paraId="32CB7250" w14:textId="77777777" w:rsidR="002249F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Súčasné divadelné umenie a jeho estetická reflexia</w:t>
            </w:r>
          </w:p>
          <w:p w14:paraId="21104D30" w14:textId="77777777" w:rsidR="003F0BEB" w:rsidRPr="00210D6B" w:rsidRDefault="002249FB" w:rsidP="00E123D6">
            <w:pPr>
              <w:numPr>
                <w:ilvl w:val="0"/>
                <w:numId w:val="60"/>
              </w:numPr>
              <w:rPr>
                <w:rFonts w:ascii="Calibri" w:hAnsi="Calibri" w:cs="Calibri"/>
                <w:i/>
                <w:sz w:val="24"/>
                <w:szCs w:val="24"/>
              </w:rPr>
            </w:pPr>
            <w:r w:rsidRPr="00210D6B">
              <w:rPr>
                <w:rFonts w:ascii="Calibri" w:hAnsi="Calibri" w:cs="Calibri"/>
                <w:i/>
                <w:sz w:val="24"/>
                <w:szCs w:val="24"/>
              </w:rPr>
              <w:t>Ontologické otázky divadelných umeleckých prejavov.</w:t>
            </w:r>
          </w:p>
        </w:tc>
      </w:tr>
      <w:tr w:rsidR="003F0BEB" w:rsidRPr="00210D6B" w14:paraId="790C2F11" w14:textId="77777777" w:rsidTr="467EE90A">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31566AE"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3755F120" w14:textId="77777777" w:rsidR="002249FB" w:rsidRPr="00210D6B" w:rsidRDefault="003F0BEB" w:rsidP="002249FB">
            <w:pPr>
              <w:rPr>
                <w:rFonts w:ascii="Calibri" w:hAnsi="Calibri" w:cs="Calibri"/>
                <w:sz w:val="24"/>
                <w:szCs w:val="24"/>
              </w:rPr>
            </w:pPr>
            <w:r w:rsidRPr="00210D6B">
              <w:rPr>
                <w:rFonts w:ascii="Calibri" w:hAnsi="Calibri" w:cs="Calibri"/>
                <w:sz w:val="24"/>
                <w:szCs w:val="24"/>
              </w:rPr>
              <w:t xml:space="preserve"> </w:t>
            </w:r>
            <w:r w:rsidR="002249FB" w:rsidRPr="00210D6B">
              <w:rPr>
                <w:rFonts w:ascii="Calibri" w:hAnsi="Calibri" w:cs="Calibri"/>
                <w:sz w:val="24"/>
                <w:szCs w:val="24"/>
              </w:rPr>
              <w:t xml:space="preserve">Aronson, A., 2011. Americké avantgardní divadlo. Praha: AMU. </w:t>
            </w:r>
          </w:p>
          <w:p w14:paraId="7E84AA51"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Balme, Ch., 2018. Úvod do divadelnej vedy. Bratislava: Divadelný ústav.  </w:t>
            </w:r>
          </w:p>
          <w:p w14:paraId="1029ECAA"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Carlson, M., 2006. Dejiny divadelných teórií. Bratislava: Divadelný ústav.  </w:t>
            </w:r>
          </w:p>
          <w:p w14:paraId="70425CD8"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Čahojová, B., 2002. Slovenská dráma a divadlo v zrkadlách moderny a postmoderny. Bratislava: Divadelný ústav.   </w:t>
            </w:r>
          </w:p>
          <w:p w14:paraId="04B354A4"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Dvořák, J., 2000. </w:t>
            </w:r>
            <w:r w:rsidRPr="00210D6B">
              <w:rPr>
                <w:rFonts w:ascii="Calibri" w:hAnsi="Calibri" w:cs="Calibri"/>
                <w:iCs/>
                <w:sz w:val="24"/>
                <w:szCs w:val="24"/>
              </w:rPr>
              <w:t>Alt. divadlo: slovník českého alternatívního divadla</w:t>
            </w:r>
            <w:r w:rsidRPr="00210D6B">
              <w:rPr>
                <w:rFonts w:ascii="Calibri" w:hAnsi="Calibri" w:cs="Calibri"/>
                <w:i/>
                <w:iCs/>
                <w:sz w:val="24"/>
                <w:szCs w:val="24"/>
              </w:rPr>
              <w:t xml:space="preserve">. </w:t>
            </w:r>
            <w:r w:rsidRPr="00210D6B">
              <w:rPr>
                <w:rFonts w:ascii="Calibri" w:hAnsi="Calibri" w:cs="Calibri"/>
                <w:sz w:val="24"/>
                <w:szCs w:val="24"/>
              </w:rPr>
              <w:t xml:space="preserve">Praha: Pražská scéna. </w:t>
            </w:r>
          </w:p>
          <w:p w14:paraId="28ABCD16"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Fischer-Lichte, E., 2011. Estetika performativity. Mníšek pod Brdy: NA KONÁRI. </w:t>
            </w:r>
          </w:p>
          <w:p w14:paraId="11FC61B3"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Fischer-Lichte, E., 2021. Úvod do divadelných a performatívnych štúdií. Bratislava: Divadelný ústav.  </w:t>
            </w:r>
          </w:p>
          <w:p w14:paraId="7A76D5F6"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Gajdoš, J., 2001. Postmoderné podoby divadla. Brno: Větrné mlýny.  </w:t>
            </w:r>
          </w:p>
          <w:p w14:paraId="18E94A1B"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Goldberg, R., 2011. Performance Art: From Futurisum to the Present. 3rd edition. London: Thames &amp; Hudson World of Art. </w:t>
            </w:r>
          </w:p>
          <w:p w14:paraId="2CBEF5E3"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Horák, K., Pukan, M. a Kušnírová, E., 2011. Reflexie divadla, divadlo reflexie. Prešov: Filozofická fakulta PU.  </w:t>
            </w:r>
          </w:p>
          <w:p w14:paraId="332CAA62"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Inštitorisová, D., 2001. O výrazovej variabilite divadelného diela. Nitra: UKF.  </w:t>
            </w:r>
          </w:p>
          <w:p w14:paraId="2B82E03C"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Inštitorisová, D., 2010. Interpretácia divadelného diela. Nitra: UKF.   </w:t>
            </w:r>
          </w:p>
          <w:p w14:paraId="18BD1C01"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Kulka, T. a Ciporanov, D., eds. 2010. Co je umění? Texty angloamerické estetiky 20. století</w:t>
            </w:r>
            <w:r w:rsidRPr="00210D6B">
              <w:rPr>
                <w:rFonts w:ascii="Calibri" w:hAnsi="Calibri" w:cs="Calibri"/>
                <w:i/>
                <w:sz w:val="24"/>
                <w:szCs w:val="24"/>
              </w:rPr>
              <w:t xml:space="preserve">. </w:t>
            </w:r>
            <w:r w:rsidRPr="00210D6B">
              <w:rPr>
                <w:rFonts w:ascii="Calibri" w:hAnsi="Calibri" w:cs="Calibri"/>
                <w:sz w:val="24"/>
                <w:szCs w:val="24"/>
              </w:rPr>
              <w:t xml:space="preserve">Praha: Pavel Mervart. </w:t>
            </w:r>
          </w:p>
          <w:p w14:paraId="0DBD533C"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Lehmann, H.-T., 2007. Postdramatické divadlo. Bratislava: Divadelný ústav.  </w:t>
            </w:r>
          </w:p>
          <w:p w14:paraId="764C14EF"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Mistrík, M., 2003. Herecké techniky 20. storočia. Bratislava: VEDA.  </w:t>
            </w:r>
          </w:p>
          <w:p w14:paraId="39810ABF"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Mukařovský, J., 2007. Záměrnost a nezáměrnost v umění. In: Studie I. Brno: Host.</w:t>
            </w:r>
          </w:p>
          <w:p w14:paraId="5847E266"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Pavis, P., 2016. The Routledge Dictionary of Performance and Contemporary Theatre. London: Taylor &amp; Francis Ltd. </w:t>
            </w:r>
          </w:p>
          <w:p w14:paraId="60898794" w14:textId="77777777" w:rsidR="002249FB" w:rsidRPr="00210D6B" w:rsidRDefault="002249FB" w:rsidP="002249FB">
            <w:pPr>
              <w:rPr>
                <w:rFonts w:ascii="Calibri" w:hAnsi="Calibri" w:cs="Calibri"/>
                <w:sz w:val="24"/>
                <w:szCs w:val="24"/>
                <w:u w:val="single"/>
              </w:rPr>
            </w:pPr>
            <w:r w:rsidRPr="00210D6B">
              <w:rPr>
                <w:rFonts w:ascii="Calibri" w:hAnsi="Calibri" w:cs="Calibri"/>
                <w:sz w:val="24"/>
                <w:szCs w:val="24"/>
                <w:u w:val="single"/>
              </w:rPr>
              <w:t xml:space="preserve">Plesník, Ľ. a kol., 2011. Tezaurus estetických výrazových kvalít. Nitra: UKF.   </w:t>
            </w:r>
          </w:p>
          <w:p w14:paraId="30AF52CC" w14:textId="77777777" w:rsidR="002249FB" w:rsidRPr="00210D6B" w:rsidRDefault="002249FB" w:rsidP="002249FB">
            <w:pPr>
              <w:rPr>
                <w:rFonts w:ascii="Calibri" w:hAnsi="Calibri" w:cs="Calibri"/>
                <w:sz w:val="24"/>
                <w:szCs w:val="24"/>
              </w:rPr>
            </w:pPr>
            <w:r w:rsidRPr="00210D6B">
              <w:rPr>
                <w:rFonts w:ascii="Calibri" w:hAnsi="Calibri" w:cs="Calibri"/>
                <w:sz w:val="24"/>
                <w:szCs w:val="24"/>
              </w:rPr>
              <w:t xml:space="preserve">Schechner, R., 2009. </w:t>
            </w:r>
            <w:r w:rsidRPr="00210D6B">
              <w:rPr>
                <w:rFonts w:ascii="Calibri" w:hAnsi="Calibri" w:cs="Calibri"/>
                <w:iCs/>
                <w:sz w:val="24"/>
                <w:szCs w:val="24"/>
              </w:rPr>
              <w:t>Performancia: teorie, praktiky, rituály</w:t>
            </w:r>
            <w:r w:rsidRPr="00210D6B">
              <w:rPr>
                <w:rFonts w:ascii="Calibri" w:hAnsi="Calibri" w:cs="Calibri"/>
                <w:i/>
                <w:iCs/>
                <w:sz w:val="24"/>
                <w:szCs w:val="24"/>
              </w:rPr>
              <w:t xml:space="preserve">. </w:t>
            </w:r>
            <w:r w:rsidRPr="00210D6B">
              <w:rPr>
                <w:rFonts w:ascii="Calibri" w:hAnsi="Calibri" w:cs="Calibri"/>
                <w:sz w:val="24"/>
                <w:szCs w:val="24"/>
              </w:rPr>
              <w:t xml:space="preserve">Bratislava: Divadelní ústav. </w:t>
            </w:r>
          </w:p>
          <w:p w14:paraId="19C8C883" w14:textId="77777777" w:rsidR="002249FB" w:rsidRPr="00210D6B" w:rsidRDefault="002249FB" w:rsidP="002249FB">
            <w:pPr>
              <w:rPr>
                <w:rFonts w:ascii="Calibri" w:hAnsi="Calibri" w:cs="Calibri"/>
                <w:szCs w:val="24"/>
              </w:rPr>
            </w:pPr>
            <w:r w:rsidRPr="00210D6B">
              <w:rPr>
                <w:rFonts w:ascii="Calibri" w:hAnsi="Calibri" w:cs="Calibri"/>
                <w:sz w:val="24"/>
                <w:szCs w:val="24"/>
              </w:rPr>
              <w:t>Zahrádka, P., (ed.), 2010</w:t>
            </w:r>
            <w:r w:rsidRPr="00210D6B">
              <w:rPr>
                <w:rFonts w:ascii="Calibri" w:hAnsi="Calibri" w:cs="Calibri"/>
                <w:i/>
                <w:sz w:val="24"/>
                <w:szCs w:val="24"/>
              </w:rPr>
              <w:t xml:space="preserve">. </w:t>
            </w:r>
            <w:r w:rsidRPr="00210D6B">
              <w:rPr>
                <w:rFonts w:ascii="Calibri" w:hAnsi="Calibri" w:cs="Calibri"/>
                <w:sz w:val="24"/>
                <w:szCs w:val="24"/>
              </w:rPr>
              <w:t>Estetika na přelomu milénia</w:t>
            </w:r>
            <w:r w:rsidRPr="00210D6B">
              <w:rPr>
                <w:rFonts w:ascii="Calibri" w:hAnsi="Calibri" w:cs="Calibri"/>
                <w:i/>
                <w:sz w:val="24"/>
                <w:szCs w:val="24"/>
              </w:rPr>
              <w:t xml:space="preserve">. </w:t>
            </w:r>
            <w:r w:rsidRPr="00210D6B">
              <w:rPr>
                <w:rFonts w:ascii="Calibri" w:hAnsi="Calibri" w:cs="Calibri"/>
                <w:sz w:val="24"/>
                <w:szCs w:val="24"/>
              </w:rPr>
              <w:t xml:space="preserve">Brno: Barrister &amp; Principal, o. s. </w:t>
            </w:r>
          </w:p>
          <w:p w14:paraId="6C15481B" w14:textId="77777777" w:rsidR="003F0BEB" w:rsidRPr="00210D6B" w:rsidRDefault="002249FB" w:rsidP="002249FB">
            <w:pPr>
              <w:rPr>
                <w:rFonts w:ascii="Calibri" w:hAnsi="Calibri" w:cs="Calibri"/>
                <w:sz w:val="24"/>
                <w:szCs w:val="24"/>
              </w:rPr>
            </w:pPr>
            <w:r w:rsidRPr="00210D6B">
              <w:rPr>
                <w:rFonts w:ascii="Calibri" w:hAnsi="Calibri" w:cs="Calibri"/>
                <w:sz w:val="24"/>
                <w:szCs w:val="24"/>
              </w:rPr>
              <w:t>Zuska, V., 2001. Estetika. Úvod do současnosti tradiční disciplíny</w:t>
            </w:r>
            <w:r w:rsidRPr="00210D6B">
              <w:rPr>
                <w:rFonts w:ascii="Calibri" w:hAnsi="Calibri" w:cs="Calibri"/>
                <w:i/>
                <w:sz w:val="24"/>
                <w:szCs w:val="24"/>
              </w:rPr>
              <w:t>.</w:t>
            </w:r>
            <w:r w:rsidRPr="00210D6B">
              <w:rPr>
                <w:rFonts w:ascii="Calibri" w:hAnsi="Calibri" w:cs="Calibri"/>
                <w:sz w:val="24"/>
                <w:szCs w:val="24"/>
              </w:rPr>
              <w:t xml:space="preserve"> Praha: Tirton.</w:t>
            </w:r>
          </w:p>
        </w:tc>
      </w:tr>
      <w:tr w:rsidR="003F0BEB" w:rsidRPr="00210D6B" w14:paraId="77640EB4" w14:textId="77777777" w:rsidTr="467EE90A">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4BD01E"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002249FB" w:rsidRPr="00210D6B">
              <w:rPr>
                <w:rFonts w:ascii="Calibri" w:hAnsi="Calibri" w:cs="Calibri"/>
                <w:i/>
                <w:sz w:val="24"/>
                <w:szCs w:val="24"/>
              </w:rPr>
              <w:t>anglický a</w:t>
            </w:r>
            <w:r w:rsidR="002249FB" w:rsidRPr="00210D6B">
              <w:rPr>
                <w:rFonts w:ascii="Calibri" w:hAnsi="Calibri" w:cs="Calibri"/>
                <w:b/>
                <w:sz w:val="24"/>
                <w:szCs w:val="24"/>
              </w:rPr>
              <w:t xml:space="preserve"> </w:t>
            </w:r>
            <w:r w:rsidRPr="00210D6B">
              <w:rPr>
                <w:rFonts w:ascii="Calibri" w:hAnsi="Calibri" w:cs="Calibri"/>
                <w:i/>
                <w:sz w:val="24"/>
                <w:szCs w:val="24"/>
              </w:rPr>
              <w:t>slovenský jazyk</w:t>
            </w:r>
          </w:p>
        </w:tc>
      </w:tr>
      <w:tr w:rsidR="003F0BEB" w:rsidRPr="00210D6B" w14:paraId="657D8779" w14:textId="77777777" w:rsidTr="467EE90A">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7E3E357"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Poznámky:</w:t>
            </w:r>
            <w:r w:rsidRPr="00210D6B">
              <w:rPr>
                <w:rFonts w:ascii="Calibri" w:hAnsi="Calibri" w:cs="Calibri"/>
                <w:sz w:val="24"/>
                <w:szCs w:val="24"/>
              </w:rPr>
              <w:t xml:space="preserve"> </w:t>
            </w:r>
          </w:p>
        </w:tc>
      </w:tr>
      <w:tr w:rsidR="003F0BEB" w:rsidRPr="00210D6B" w14:paraId="42AAF8BC" w14:textId="77777777" w:rsidTr="467EE90A">
        <w:trPr>
          <w:trHeight w:val="170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6648383"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Hodnotenie predmetov</w:t>
            </w:r>
          </w:p>
          <w:p w14:paraId="20B97344" w14:textId="77777777" w:rsidR="003F0BEB" w:rsidRPr="00210D6B" w:rsidRDefault="003F0BEB" w:rsidP="003F0BEB">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3B88899E" w14:textId="77777777" w:rsidR="003F0BEB" w:rsidRPr="00210D6B" w:rsidRDefault="003F0BEB" w:rsidP="003F0BEB">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F0BEB" w:rsidRPr="00210D6B" w14:paraId="509DAAB3"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3670AF7C"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6B815ED"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DE521E"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1D5D4F"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7FB8CF7"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574E3AF"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FX</w:t>
                  </w:r>
                </w:p>
              </w:tc>
            </w:tr>
            <w:tr w:rsidR="003F0BEB" w:rsidRPr="00210D6B" w14:paraId="0B26C51F"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48E99176"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B03CB0C"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9B1104C"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4F2F47B"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8058360"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734CE81"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69E2BB2B" w14:textId="77777777" w:rsidR="003F0BEB" w:rsidRPr="00210D6B" w:rsidRDefault="003F0BEB" w:rsidP="003F0BEB">
            <w:pPr>
              <w:rPr>
                <w:rFonts w:ascii="Calibri" w:hAnsi="Calibri" w:cs="Calibri"/>
                <w:i/>
                <w:sz w:val="24"/>
                <w:szCs w:val="24"/>
              </w:rPr>
            </w:pPr>
          </w:p>
        </w:tc>
      </w:tr>
      <w:tr w:rsidR="003F0BEB" w:rsidRPr="00210D6B" w14:paraId="2AB4091B" w14:textId="77777777" w:rsidTr="467EE90A">
        <w:trPr>
          <w:trHeight w:val="6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A280D03" w14:textId="538A6972" w:rsidR="003F0BEB" w:rsidRPr="00210D6B" w:rsidRDefault="003F0BEB" w:rsidP="003F0BEB">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2249FB" w:rsidRPr="00210D6B">
              <w:rPr>
                <w:rFonts w:ascii="Calibri" w:hAnsi="Calibri" w:cs="Calibri"/>
                <w:i/>
                <w:sz w:val="24"/>
                <w:szCs w:val="24"/>
              </w:rPr>
              <w:t xml:space="preserve">doc. </w:t>
            </w:r>
            <w:r w:rsidR="00C67641">
              <w:rPr>
                <w:rFonts w:ascii="Calibri" w:hAnsi="Calibri" w:cs="Calibri"/>
                <w:i/>
                <w:sz w:val="24"/>
                <w:szCs w:val="24"/>
              </w:rPr>
              <w:t>Mgr. Eva Kušnírová</w:t>
            </w:r>
            <w:r w:rsidR="002249FB" w:rsidRPr="00210D6B">
              <w:rPr>
                <w:rFonts w:ascii="Calibri" w:hAnsi="Calibri" w:cs="Calibri"/>
                <w:i/>
                <w:sz w:val="24"/>
                <w:szCs w:val="24"/>
              </w:rPr>
              <w:t>,</w:t>
            </w:r>
            <w:r w:rsidR="0008021B" w:rsidRPr="00210D6B">
              <w:rPr>
                <w:rFonts w:ascii="Calibri" w:hAnsi="Calibri" w:cs="Calibri"/>
                <w:i/>
                <w:sz w:val="24"/>
                <w:szCs w:val="24"/>
              </w:rPr>
              <w:t xml:space="preserve"> PhD.</w:t>
            </w:r>
            <w:r w:rsidR="002249FB" w:rsidRPr="00210D6B">
              <w:rPr>
                <w:rFonts w:ascii="Calibri" w:hAnsi="Calibri" w:cs="Calibri"/>
                <w:i/>
                <w:sz w:val="24"/>
                <w:szCs w:val="24"/>
              </w:rPr>
              <w:t xml:space="preserve"> </w:t>
            </w:r>
          </w:p>
        </w:tc>
      </w:tr>
      <w:tr w:rsidR="003F0BEB" w:rsidRPr="00210D6B" w14:paraId="68BF8D61" w14:textId="77777777" w:rsidTr="467EE90A">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5C78819" w14:textId="1ADAC2F7" w:rsidR="003F0BEB" w:rsidRPr="00210D6B" w:rsidRDefault="00D86D7D" w:rsidP="023E3EB7">
            <w:pPr>
              <w:tabs>
                <w:tab w:val="left" w:pos="1530"/>
              </w:tabs>
              <w:rPr>
                <w:rFonts w:ascii="Calibri" w:hAnsi="Calibri" w:cs="Calibri"/>
                <w:sz w:val="24"/>
                <w:szCs w:val="24"/>
              </w:rPr>
            </w:pPr>
            <w:r>
              <w:rPr>
                <w:rFonts w:ascii="Calibri" w:hAnsi="Calibri" w:cs="Calibri"/>
                <w:b/>
                <w:bCs/>
                <w:sz w:val="24"/>
                <w:szCs w:val="24"/>
              </w:rPr>
              <w:t xml:space="preserve">Dátum poslednej zmeny: </w:t>
            </w:r>
            <w:r w:rsidRPr="00C67641">
              <w:rPr>
                <w:rFonts w:ascii="Calibri" w:hAnsi="Calibri" w:cs="Calibri"/>
                <w:sz w:val="24"/>
                <w:szCs w:val="24"/>
              </w:rPr>
              <w:t>30. 10. 2025</w:t>
            </w:r>
          </w:p>
        </w:tc>
      </w:tr>
      <w:tr w:rsidR="003F0BEB" w:rsidRPr="00210D6B" w14:paraId="46A8ADFE" w14:textId="77777777" w:rsidTr="467EE90A">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62ED784" w14:textId="77777777" w:rsidR="003F0BEB" w:rsidRPr="00210D6B" w:rsidRDefault="003F0BEB" w:rsidP="003F0BEB">
            <w:pPr>
              <w:tabs>
                <w:tab w:val="left" w:pos="1530"/>
              </w:tabs>
              <w:rPr>
                <w:rFonts w:ascii="Calibri" w:hAnsi="Calibri" w:cs="Calibri"/>
                <w:color w:val="808080"/>
                <w:sz w:val="24"/>
                <w:szCs w:val="24"/>
              </w:rPr>
            </w:pPr>
            <w:r w:rsidRPr="00210D6B">
              <w:rPr>
                <w:rFonts w:ascii="Calibri" w:hAnsi="Calibri" w:cs="Calibri"/>
                <w:b/>
                <w:sz w:val="24"/>
                <w:szCs w:val="24"/>
              </w:rPr>
              <w:lastRenderedPageBreak/>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57C0D796" w14:textId="77777777" w:rsidR="002249FB" w:rsidRPr="00210D6B" w:rsidRDefault="002249FB" w:rsidP="003F0BEB">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br w:type="page"/>
      </w:r>
    </w:p>
    <w:p w14:paraId="4162063A" w14:textId="77777777" w:rsidR="003F0BEB" w:rsidRPr="00210D6B" w:rsidRDefault="003F0BEB" w:rsidP="003F0BEB">
      <w:pPr>
        <w:spacing w:after="0" w:line="240" w:lineRule="auto"/>
        <w:ind w:left="720" w:hanging="720"/>
        <w:jc w:val="center"/>
        <w:rPr>
          <w:rFonts w:ascii="Calibri" w:eastAsia="Times New Roman" w:hAnsi="Calibri" w:cs="Calibri"/>
          <w:b/>
          <w:szCs w:val="24"/>
          <w:lang w:eastAsia="sk-SK"/>
        </w:rPr>
      </w:pPr>
      <w:r w:rsidRPr="00210D6B">
        <w:rPr>
          <w:rFonts w:ascii="Calibri" w:eastAsia="Times New Roman" w:hAnsi="Calibri" w:cs="Calibri"/>
          <w:b/>
          <w:szCs w:val="24"/>
          <w:lang w:eastAsia="sk-SK"/>
        </w:rPr>
        <w:lastRenderedPageBreak/>
        <w:t>INFORMAČNÝ LIST PREDMETU</w:t>
      </w:r>
    </w:p>
    <w:p w14:paraId="0D142F6F" w14:textId="77777777" w:rsidR="003F0BEB" w:rsidRPr="00210D6B" w:rsidRDefault="003F0BEB" w:rsidP="003F0BEB">
      <w:pPr>
        <w:spacing w:after="0" w:line="240" w:lineRule="auto"/>
        <w:ind w:left="720"/>
        <w:jc w:val="center"/>
        <w:rPr>
          <w:rFonts w:ascii="Calibri" w:eastAsia="Times New Roman" w:hAnsi="Calibri" w:cs="Calibri"/>
          <w:szCs w:val="24"/>
          <w:lang w:eastAsia="sk-SK"/>
        </w:rPr>
      </w:pPr>
    </w:p>
    <w:tbl>
      <w:tblPr>
        <w:tblStyle w:val="Mriekatabuky"/>
        <w:tblW w:w="9322" w:type="dxa"/>
        <w:tblLook w:val="04A0" w:firstRow="1" w:lastRow="0" w:firstColumn="1" w:lastColumn="0" w:noHBand="0" w:noVBand="1"/>
      </w:tblPr>
      <w:tblGrid>
        <w:gridCol w:w="4110"/>
        <w:gridCol w:w="5212"/>
      </w:tblGrid>
      <w:tr w:rsidR="003F0BEB" w:rsidRPr="00210D6B" w14:paraId="5826C7ED"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84AFBFA"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Vysoká škola:</w:t>
            </w:r>
            <w:r w:rsidRPr="00210D6B">
              <w:rPr>
                <w:rFonts w:ascii="Calibri" w:hAnsi="Calibri" w:cs="Calibri"/>
                <w:sz w:val="24"/>
                <w:szCs w:val="24"/>
              </w:rPr>
              <w:t xml:space="preserve"> </w:t>
            </w:r>
            <w:r w:rsidRPr="00210D6B">
              <w:rPr>
                <w:rFonts w:ascii="Calibri" w:hAnsi="Calibri" w:cs="Calibri"/>
                <w:i/>
                <w:sz w:val="24"/>
                <w:szCs w:val="24"/>
              </w:rPr>
              <w:t>Prešovská univerzita v Prešove</w:t>
            </w:r>
          </w:p>
        </w:tc>
      </w:tr>
      <w:tr w:rsidR="003F0BEB" w:rsidRPr="00210D6B" w14:paraId="1D6440A1"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0D28FEF" w14:textId="5A2BA9F7" w:rsidR="003F0BEB" w:rsidRPr="00210D6B" w:rsidRDefault="003F0BEB" w:rsidP="003F0BEB">
            <w:pPr>
              <w:rPr>
                <w:rFonts w:ascii="Calibri" w:hAnsi="Calibri" w:cs="Calibri"/>
                <w:sz w:val="24"/>
                <w:szCs w:val="24"/>
              </w:rPr>
            </w:pPr>
            <w:r w:rsidRPr="00210D6B">
              <w:rPr>
                <w:rFonts w:ascii="Calibri" w:hAnsi="Calibri" w:cs="Calibri"/>
                <w:b/>
                <w:sz w:val="24"/>
                <w:szCs w:val="24"/>
              </w:rPr>
              <w:t>Fakulta/pracovisko:</w:t>
            </w:r>
            <w:r w:rsidRPr="00210D6B">
              <w:rPr>
                <w:rFonts w:ascii="Calibri" w:hAnsi="Calibri" w:cs="Calibri"/>
                <w:sz w:val="24"/>
                <w:szCs w:val="24"/>
              </w:rPr>
              <w:t xml:space="preserve"> </w:t>
            </w:r>
            <w:sdt>
              <w:sdtPr>
                <w:rPr>
                  <w:rFonts w:ascii="Calibri" w:hAnsi="Calibri" w:cs="Calibri"/>
                  <w:i/>
                  <w:color w:val="2B579A"/>
                  <w:szCs w:val="24"/>
                  <w:shd w:val="clear" w:color="auto" w:fill="E6E6E6"/>
                </w:rPr>
                <w:id w:val="-479007292"/>
                <w:placeholder>
                  <w:docPart w:val="B8A73B2DD3784717861616C46CFF87A8"/>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00E123D6" w:rsidRPr="00210D6B">
                  <w:rPr>
                    <w:rFonts w:ascii="Calibri" w:hAnsi="Calibri" w:cs="Calibri"/>
                    <w:i/>
                    <w:color w:val="2B579A"/>
                    <w:szCs w:val="24"/>
                    <w:shd w:val="clear" w:color="auto" w:fill="E6E6E6"/>
                  </w:rPr>
                  <w:t>Filozofická fakulta</w:t>
                </w:r>
              </w:sdtContent>
            </w:sdt>
          </w:p>
        </w:tc>
      </w:tr>
      <w:tr w:rsidR="003F0BEB" w:rsidRPr="00210D6B" w14:paraId="6AFCB657" w14:textId="77777777" w:rsidTr="6BF6694F">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6AD615BD"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Kód predmetu:</w:t>
            </w:r>
            <w:r w:rsidRPr="00210D6B">
              <w:rPr>
                <w:rFonts w:ascii="Calibri" w:hAnsi="Calibri" w:cs="Calibri"/>
                <w:sz w:val="24"/>
                <w:szCs w:val="24"/>
              </w:rPr>
              <w:t xml:space="preserve"> </w:t>
            </w:r>
            <w:r w:rsidR="002249FB" w:rsidRPr="00210D6B">
              <w:rPr>
                <w:rFonts w:ascii="Calibri" w:hAnsi="Calibri" w:cs="Calibri"/>
                <w:sz w:val="24"/>
                <w:szCs w:val="24"/>
              </w:rPr>
              <w:t>1IFI/VUKFD/22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1132A32"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Názov predmetu: </w:t>
            </w:r>
            <w:r w:rsidR="002249FB" w:rsidRPr="00210D6B">
              <w:rPr>
                <w:rFonts w:ascii="Calibri" w:hAnsi="Calibri" w:cs="Calibri"/>
                <w:bCs/>
                <w:i/>
                <w:sz w:val="24"/>
                <w:szCs w:val="24"/>
              </w:rPr>
              <w:t>Vybrané otázky slovenskej umeleckej  kultúry (Povinne voliteľný predmet)</w:t>
            </w:r>
          </w:p>
        </w:tc>
      </w:tr>
      <w:tr w:rsidR="003F0BEB" w:rsidRPr="00210D6B" w14:paraId="3707D6B0" w14:textId="77777777" w:rsidTr="6BF6694F">
        <w:trPr>
          <w:trHeight w:val="197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05008C7" w14:textId="77777777" w:rsidR="003F0BEB" w:rsidRPr="00210D6B" w:rsidRDefault="02631107" w:rsidP="6BF6694F">
            <w:pPr>
              <w:rPr>
                <w:rFonts w:ascii="Calibri" w:hAnsi="Calibri" w:cs="Calibri"/>
                <w:sz w:val="24"/>
                <w:szCs w:val="24"/>
              </w:rPr>
            </w:pPr>
            <w:r w:rsidRPr="00210D6B">
              <w:rPr>
                <w:rFonts w:ascii="Calibri" w:hAnsi="Calibri" w:cs="Calibri"/>
                <w:b/>
                <w:bCs/>
                <w:sz w:val="24"/>
                <w:szCs w:val="24"/>
              </w:rPr>
              <w:t>Druh, rozsah a metóda vzdelávacích činností:</w:t>
            </w:r>
            <w:r w:rsidRPr="00210D6B">
              <w:rPr>
                <w:rFonts w:ascii="Calibri" w:hAnsi="Calibri" w:cs="Calibri"/>
                <w:sz w:val="24"/>
                <w:szCs w:val="24"/>
              </w:rPr>
              <w:t xml:space="preserve"> </w:t>
            </w:r>
          </w:p>
          <w:p w14:paraId="011DD128" w14:textId="4AF2A9B8" w:rsidR="003F0BEB" w:rsidRPr="00210D6B" w:rsidRDefault="02631107" w:rsidP="6BF6694F">
            <w:pPr>
              <w:rPr>
                <w:rFonts w:ascii="Calibri" w:hAnsi="Calibri" w:cs="Calibri"/>
                <w:i/>
                <w:iCs/>
                <w:sz w:val="24"/>
                <w:szCs w:val="24"/>
              </w:rPr>
            </w:pPr>
            <w:r w:rsidRPr="00210D6B">
              <w:rPr>
                <w:rFonts w:ascii="Calibri" w:hAnsi="Calibri" w:cs="Calibri"/>
                <w:i/>
                <w:iCs/>
                <w:sz w:val="24"/>
                <w:szCs w:val="24"/>
              </w:rPr>
              <w:t>Druh vzdelávacích činností: Seminár</w:t>
            </w:r>
          </w:p>
          <w:p w14:paraId="13F4DE25" w14:textId="35AF681E" w:rsidR="003F0BEB" w:rsidRPr="00210D6B" w:rsidRDefault="02631107" w:rsidP="6BF6694F">
            <w:pPr>
              <w:rPr>
                <w:rFonts w:ascii="Calibri" w:hAnsi="Calibri" w:cs="Calibri"/>
                <w:i/>
                <w:iCs/>
                <w:sz w:val="24"/>
                <w:szCs w:val="24"/>
              </w:rPr>
            </w:pPr>
            <w:r w:rsidRPr="00210D6B">
              <w:rPr>
                <w:rFonts w:ascii="Calibri" w:hAnsi="Calibri" w:cs="Calibri"/>
                <w:i/>
                <w:iCs/>
                <w:sz w:val="24"/>
                <w:szCs w:val="24"/>
              </w:rPr>
              <w:t xml:space="preserve">Rozsah </w:t>
            </w:r>
            <w:r w:rsidR="442513A3" w:rsidRPr="00210D6B">
              <w:rPr>
                <w:rFonts w:ascii="Calibri" w:hAnsi="Calibri" w:cs="Calibri"/>
                <w:i/>
                <w:iCs/>
                <w:sz w:val="24"/>
                <w:szCs w:val="24"/>
              </w:rPr>
              <w:t>vzdelávacích činností: 1</w:t>
            </w:r>
            <w:r w:rsidR="409EF053" w:rsidRPr="00210D6B">
              <w:rPr>
                <w:rFonts w:ascii="Calibri" w:hAnsi="Calibri" w:cs="Calibri"/>
                <w:i/>
                <w:iCs/>
                <w:sz w:val="24"/>
                <w:szCs w:val="24"/>
              </w:rPr>
              <w:t xml:space="preserve"> hodina</w:t>
            </w:r>
            <w:r w:rsidR="442513A3" w:rsidRPr="00210D6B">
              <w:rPr>
                <w:rFonts w:ascii="Calibri" w:hAnsi="Calibri" w:cs="Calibri"/>
                <w:i/>
                <w:iCs/>
                <w:sz w:val="24"/>
                <w:szCs w:val="24"/>
              </w:rPr>
              <w:t xml:space="preserve"> týždenne</w:t>
            </w:r>
            <w:r w:rsidR="07D1BD49" w:rsidRPr="00210D6B">
              <w:rPr>
                <w:rFonts w:ascii="Calibri" w:hAnsi="Calibri" w:cs="Calibri"/>
                <w:i/>
                <w:iCs/>
                <w:sz w:val="24"/>
                <w:szCs w:val="24"/>
              </w:rPr>
              <w:t xml:space="preserve"> (0/1)</w:t>
            </w:r>
          </w:p>
          <w:p w14:paraId="3709BE14" w14:textId="2A022A51" w:rsidR="003F0BEB" w:rsidRPr="00210D6B" w:rsidRDefault="02631107" w:rsidP="023E3EB7">
            <w:pPr>
              <w:rPr>
                <w:rFonts w:ascii="Calibri" w:hAnsi="Calibri" w:cs="Calibri"/>
                <w:sz w:val="24"/>
                <w:szCs w:val="24"/>
              </w:rPr>
            </w:pPr>
            <w:r w:rsidRPr="00210D6B">
              <w:rPr>
                <w:rFonts w:ascii="Calibri" w:hAnsi="Calibri" w:cs="Calibri"/>
                <w:i/>
                <w:iCs/>
                <w:sz w:val="24"/>
                <w:szCs w:val="24"/>
              </w:rPr>
              <w:t xml:space="preserve">Metóda vzdelávacích činností: </w:t>
            </w:r>
            <w:r w:rsidR="1EE5271E" w:rsidRPr="00210D6B">
              <w:rPr>
                <w:rFonts w:ascii="Calibri" w:hAnsi="Calibri" w:cs="Calibri"/>
                <w:i/>
                <w:iCs/>
                <w:sz w:val="24"/>
                <w:szCs w:val="24"/>
              </w:rPr>
              <w:t>Kombinovaná</w:t>
            </w:r>
          </w:p>
        </w:tc>
      </w:tr>
      <w:tr w:rsidR="003F0BEB" w:rsidRPr="00210D6B" w14:paraId="6C0F7D1E"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0B9AC4B" w14:textId="1814FDCA" w:rsidR="003F0BEB" w:rsidRPr="00210D6B" w:rsidRDefault="02631107" w:rsidP="023E3EB7">
            <w:pPr>
              <w:rPr>
                <w:rFonts w:ascii="Calibri" w:hAnsi="Calibri" w:cs="Calibri"/>
                <w:sz w:val="24"/>
                <w:szCs w:val="24"/>
              </w:rPr>
            </w:pPr>
            <w:r w:rsidRPr="00210D6B">
              <w:rPr>
                <w:rFonts w:ascii="Calibri" w:hAnsi="Calibri" w:cs="Calibri"/>
                <w:b/>
                <w:bCs/>
                <w:sz w:val="24"/>
                <w:szCs w:val="24"/>
              </w:rPr>
              <w:t>Počet kreditov:</w:t>
            </w:r>
            <w:r w:rsidRPr="00210D6B">
              <w:rPr>
                <w:rFonts w:ascii="Calibri" w:hAnsi="Calibri" w:cs="Calibri"/>
                <w:i/>
                <w:iCs/>
                <w:sz w:val="24"/>
                <w:szCs w:val="24"/>
              </w:rPr>
              <w:t xml:space="preserve"> </w:t>
            </w:r>
            <w:r w:rsidR="5F58B71E" w:rsidRPr="00210D6B">
              <w:rPr>
                <w:rFonts w:ascii="Calibri" w:hAnsi="Calibri" w:cs="Calibri"/>
                <w:i/>
                <w:iCs/>
                <w:sz w:val="24"/>
                <w:szCs w:val="24"/>
              </w:rPr>
              <w:t>4</w:t>
            </w:r>
          </w:p>
        </w:tc>
      </w:tr>
      <w:tr w:rsidR="003F0BEB" w:rsidRPr="00210D6B" w14:paraId="26CB3CE8" w14:textId="77777777" w:rsidTr="6BF6694F">
        <w:trPr>
          <w:trHeight w:val="141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49C67AF"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Odporúčaný semester štúdia:</w:t>
            </w:r>
            <w:r w:rsidRPr="00210D6B">
              <w:rPr>
                <w:rFonts w:ascii="Calibri" w:hAnsi="Calibri" w:cs="Calibri"/>
                <w:sz w:val="24"/>
                <w:szCs w:val="24"/>
              </w:rPr>
              <w:t xml:space="preserve"> </w:t>
            </w:r>
            <w:r w:rsidR="006C5F60" w:rsidRPr="00210D6B">
              <w:rPr>
                <w:rFonts w:ascii="Calibri" w:hAnsi="Calibri" w:cs="Calibri"/>
                <w:sz w:val="24"/>
                <w:szCs w:val="24"/>
              </w:rPr>
              <w:t>2. – 7.</w:t>
            </w:r>
          </w:p>
        </w:tc>
      </w:tr>
      <w:tr w:rsidR="003F0BEB" w:rsidRPr="00210D6B" w14:paraId="50CFCA6C" w14:textId="77777777" w:rsidTr="6BF6694F">
        <w:trPr>
          <w:trHeight w:val="1408"/>
        </w:trPr>
        <w:tc>
          <w:tcPr>
            <w:tcW w:w="9322" w:type="dxa"/>
            <w:gridSpan w:val="2"/>
            <w:tcBorders>
              <w:top w:val="single" w:sz="4" w:space="0" w:color="auto"/>
              <w:left w:val="single" w:sz="4" w:space="0" w:color="auto"/>
              <w:bottom w:val="single" w:sz="4" w:space="0" w:color="auto"/>
              <w:right w:val="single" w:sz="4" w:space="0" w:color="auto"/>
            </w:tcBorders>
            <w:vAlign w:val="center"/>
          </w:tcPr>
          <w:p w14:paraId="1B4719C5" w14:textId="5F8B82C8"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Stupeň vysokoškolského štúdia: </w:t>
            </w:r>
            <w:sdt>
              <w:sdtPr>
                <w:rPr>
                  <w:i/>
                  <w:color w:val="2B579A"/>
                  <w:szCs w:val="24"/>
                  <w:shd w:val="clear" w:color="auto" w:fill="E6E6E6"/>
                </w:rPr>
                <w:alias w:val="stupeň"/>
                <w:tag w:val="Stupeň"/>
                <w:id w:val="-553844211"/>
                <w:placeholder>
                  <w:docPart w:val="F0588D001D9E4E18A2B23D43320E1C3C"/>
                </w:placeholder>
                <w:comboBox>
                  <w:listItem w:value="Vyberte položku."/>
                  <w:listItem w:displayText="1." w:value="1."/>
                  <w:listItem w:displayText="2." w:value="2."/>
                  <w:listItem w:displayText="3." w:value="3."/>
                  <w:listItem w:displayText="spojený 1. a 2." w:value="spojený 1. a 2."/>
                </w:comboBox>
              </w:sdtPr>
              <w:sdtContent>
                <w:r w:rsidR="00E123D6" w:rsidRPr="00210D6B">
                  <w:rPr>
                    <w:i/>
                    <w:color w:val="2B579A"/>
                    <w:szCs w:val="24"/>
                    <w:shd w:val="clear" w:color="auto" w:fill="E6E6E6"/>
                  </w:rPr>
                  <w:t>3.</w:t>
                </w:r>
              </w:sdtContent>
            </w:sdt>
          </w:p>
          <w:p w14:paraId="4475AD14" w14:textId="77777777" w:rsidR="003F0BEB" w:rsidRPr="00210D6B" w:rsidRDefault="003F0BEB" w:rsidP="003F0BEB">
            <w:pPr>
              <w:rPr>
                <w:rFonts w:ascii="Calibri" w:hAnsi="Calibri" w:cs="Calibri"/>
                <w:sz w:val="24"/>
                <w:szCs w:val="24"/>
              </w:rPr>
            </w:pPr>
          </w:p>
        </w:tc>
      </w:tr>
      <w:tr w:rsidR="003F0BEB" w:rsidRPr="00210D6B" w14:paraId="00EFEAC9" w14:textId="77777777" w:rsidTr="6BF6694F">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D19D1E1"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t>Podmieňujúce predmety:</w:t>
            </w:r>
          </w:p>
        </w:tc>
      </w:tr>
      <w:tr w:rsidR="003F0BEB" w:rsidRPr="00210D6B" w14:paraId="6251F812" w14:textId="77777777" w:rsidTr="6BF6694F">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91D2754"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t>Podmienky na absolvovanie predmetu:</w:t>
            </w:r>
            <w:r w:rsidRPr="00210D6B">
              <w:rPr>
                <w:rFonts w:ascii="Calibri" w:hAnsi="Calibri" w:cs="Calibri"/>
                <w:sz w:val="24"/>
                <w:szCs w:val="24"/>
              </w:rPr>
              <w:t xml:space="preserve"> </w:t>
            </w:r>
          </w:p>
          <w:p w14:paraId="3A449C70" w14:textId="77777777" w:rsidR="006C5F60" w:rsidRPr="00210D6B" w:rsidRDefault="006C5F60" w:rsidP="006C5F60">
            <w:pPr>
              <w:rPr>
                <w:rFonts w:ascii="Calibri" w:hAnsi="Calibri" w:cs="Calibri"/>
                <w:bCs/>
                <w:i/>
                <w:sz w:val="24"/>
                <w:szCs w:val="24"/>
              </w:rPr>
            </w:pPr>
            <w:r w:rsidRPr="00210D6B">
              <w:rPr>
                <w:rFonts w:ascii="Calibri" w:hAnsi="Calibri" w:cs="Calibri"/>
                <w:bCs/>
                <w:i/>
                <w:sz w:val="24"/>
                <w:szCs w:val="24"/>
              </w:rPr>
              <w:t>Predmet je hodnotený priebežne. (pozri OŠP)</w:t>
            </w:r>
          </w:p>
          <w:p w14:paraId="5E1C005E" w14:textId="77777777" w:rsidR="006C5F60" w:rsidRPr="00210D6B" w:rsidRDefault="006C5F60" w:rsidP="006C5F60">
            <w:pPr>
              <w:rPr>
                <w:rFonts w:ascii="Calibri" w:hAnsi="Calibri" w:cs="Calibri"/>
                <w:i/>
                <w:sz w:val="24"/>
                <w:szCs w:val="24"/>
              </w:rPr>
            </w:pPr>
            <w:r w:rsidRPr="00210D6B">
              <w:rPr>
                <w:rFonts w:ascii="Calibri" w:hAnsi="Calibri" w:cs="Calibri"/>
                <w:i/>
                <w:sz w:val="24"/>
                <w:szCs w:val="24"/>
              </w:rPr>
              <w:t>Na úspešné absolvovanie predmetu je potrebné absolvovať tri súčasti:</w:t>
            </w:r>
          </w:p>
          <w:p w14:paraId="386CD4C1" w14:textId="71BB0762" w:rsidR="006C5F60" w:rsidRPr="00210D6B" w:rsidRDefault="3A742352" w:rsidP="00E123D6">
            <w:pPr>
              <w:numPr>
                <w:ilvl w:val="0"/>
                <w:numId w:val="61"/>
              </w:numPr>
              <w:rPr>
                <w:rFonts w:ascii="Calibri" w:hAnsi="Calibri" w:cs="Calibri"/>
                <w:i/>
                <w:iCs/>
                <w:sz w:val="24"/>
                <w:szCs w:val="24"/>
              </w:rPr>
            </w:pPr>
            <w:r w:rsidRPr="00210D6B">
              <w:rPr>
                <w:rFonts w:ascii="Calibri" w:hAnsi="Calibri" w:cs="Calibri"/>
                <w:i/>
                <w:iCs/>
                <w:sz w:val="24"/>
                <w:szCs w:val="24"/>
              </w:rPr>
              <w:t>S</w:t>
            </w:r>
            <w:r w:rsidR="1284E869" w:rsidRPr="00210D6B">
              <w:rPr>
                <w:rFonts w:ascii="Calibri" w:hAnsi="Calibri" w:cs="Calibri"/>
                <w:i/>
                <w:iCs/>
                <w:sz w:val="24"/>
                <w:szCs w:val="24"/>
              </w:rPr>
              <w:t>poločné seminárne stretnutia realizované formou kolokvií  pre interných aj externých študentov, na ktorých sa  študent/ka aktívne zúčastňuje, argumenty a tézy súvisiace s témou dizertačnej práce a svojím bádaním obhajuje v diskusii s kolegami, plní úlohy podľa harmonogramu úloh a povinností zverejnených v prvom výučbovom týždni – 30 b.</w:t>
            </w:r>
          </w:p>
          <w:p w14:paraId="1D181B2E" w14:textId="77777777" w:rsidR="006C5F60" w:rsidRPr="00210D6B" w:rsidRDefault="006C5F60" w:rsidP="00E123D6">
            <w:pPr>
              <w:numPr>
                <w:ilvl w:val="0"/>
                <w:numId w:val="61"/>
              </w:numPr>
              <w:rPr>
                <w:rFonts w:ascii="Calibri" w:hAnsi="Calibri" w:cs="Calibri"/>
                <w:i/>
                <w:sz w:val="24"/>
                <w:szCs w:val="24"/>
              </w:rPr>
            </w:pPr>
            <w:r w:rsidRPr="00210D6B">
              <w:rPr>
                <w:rFonts w:ascii="Calibri" w:hAnsi="Calibri" w:cs="Calibri"/>
                <w:i/>
                <w:sz w:val="24"/>
                <w:szCs w:val="24"/>
              </w:rPr>
              <w:t>Študent/ka odovzdá v 13. týždni príslušného semestra vedeckú štúdiu (v rozsahu 15-20 NS), ktorá bude oponovaná garantom predmetu a školiteľom. Následne sa odporúča sa uchádzať sa o jej publikovania vo vhodne zvolenom vedeckom časopise (Scopus, WoS) – 60 b.</w:t>
            </w:r>
          </w:p>
          <w:p w14:paraId="43F4BD51" w14:textId="77777777" w:rsidR="006C5F60" w:rsidRPr="00210D6B" w:rsidRDefault="006C5F60" w:rsidP="00E123D6">
            <w:pPr>
              <w:numPr>
                <w:ilvl w:val="0"/>
                <w:numId w:val="61"/>
              </w:numPr>
              <w:rPr>
                <w:rFonts w:ascii="Calibri" w:hAnsi="Calibri" w:cs="Calibri"/>
                <w:i/>
                <w:sz w:val="24"/>
                <w:szCs w:val="24"/>
              </w:rPr>
            </w:pPr>
            <w:r w:rsidRPr="00210D6B">
              <w:rPr>
                <w:rFonts w:ascii="Calibri" w:hAnsi="Calibri" w:cs="Calibri"/>
                <w:i/>
                <w:sz w:val="24"/>
                <w:szCs w:val="24"/>
              </w:rPr>
              <w:t>Študent/ka formou vypracovanej štúdie a kolokvia (predposledný týždeň semestra) v rámci spoločných seminárnych stretnutí prezentuje základný rámec svojho bádania spolu so zvolenými teoretickými východiskami, podľa formálnej štruktúry IMRAD – 10 b.</w:t>
            </w:r>
          </w:p>
          <w:p w14:paraId="0808C383" w14:textId="77777777" w:rsidR="006C5F60" w:rsidRPr="00210D6B" w:rsidRDefault="1284E869" w:rsidP="006C5F60">
            <w:pPr>
              <w:rPr>
                <w:rFonts w:ascii="Calibri" w:hAnsi="Calibri" w:cs="Calibri"/>
                <w:i/>
                <w:sz w:val="24"/>
                <w:szCs w:val="24"/>
              </w:rPr>
            </w:pPr>
            <w:r w:rsidRPr="00210D6B">
              <w:rPr>
                <w:rFonts w:ascii="Calibri" w:hAnsi="Calibri" w:cs="Calibri"/>
                <w:i/>
                <w:iCs/>
                <w:sz w:val="24"/>
                <w:szCs w:val="24"/>
              </w:rPr>
              <w:t>Hodnotenie študijných výsledkov študenta v rámci štúdia predmetu sa uskutočňuje podľa klasifikačnej stupnice, ktorú tvorí šesť klasifikačných stupňov a týmito kritériami úspešnosti (v percentuálnom vyjadrení výsledkov pri hodnotení predmetu): </w:t>
            </w:r>
          </w:p>
          <w:p w14:paraId="7ED31D08" w14:textId="77777777" w:rsidR="003F0BEB" w:rsidRPr="00210D6B" w:rsidRDefault="5E34F1FE" w:rsidP="023E3EB7">
            <w:pPr>
              <w:rPr>
                <w:rFonts w:ascii="Calibri" w:hAnsi="Calibri" w:cs="Calibri"/>
                <w:i/>
                <w:iCs/>
                <w:sz w:val="24"/>
                <w:szCs w:val="24"/>
              </w:rPr>
            </w:pPr>
            <w:r w:rsidRPr="00210D6B">
              <w:rPr>
                <w:rFonts w:ascii="Calibri" w:hAnsi="Calibri" w:cs="Calibri"/>
                <w:i/>
                <w:iCs/>
                <w:sz w:val="24"/>
                <w:szCs w:val="24"/>
              </w:rPr>
              <w:t>A: 100 – 90 %  </w:t>
            </w:r>
          </w:p>
          <w:p w14:paraId="03ECA2F0" w14:textId="77777777" w:rsidR="003F0BEB" w:rsidRPr="00210D6B" w:rsidRDefault="5E34F1FE" w:rsidP="023E3EB7">
            <w:pPr>
              <w:rPr>
                <w:rFonts w:ascii="Calibri" w:hAnsi="Calibri" w:cs="Calibri"/>
                <w:i/>
                <w:iCs/>
                <w:sz w:val="24"/>
                <w:szCs w:val="24"/>
              </w:rPr>
            </w:pPr>
            <w:r w:rsidRPr="00210D6B">
              <w:rPr>
                <w:rFonts w:ascii="Calibri" w:hAnsi="Calibri" w:cs="Calibri"/>
                <w:i/>
                <w:iCs/>
                <w:sz w:val="24"/>
                <w:szCs w:val="24"/>
              </w:rPr>
              <w:lastRenderedPageBreak/>
              <w:t>B: 89 – 80 %  </w:t>
            </w:r>
            <w:r w:rsidR="006C5F60" w:rsidRPr="00210D6B">
              <w:br/>
            </w:r>
            <w:r w:rsidRPr="00210D6B">
              <w:rPr>
                <w:rFonts w:ascii="Calibri" w:hAnsi="Calibri" w:cs="Calibri"/>
                <w:i/>
                <w:iCs/>
                <w:sz w:val="24"/>
                <w:szCs w:val="24"/>
              </w:rPr>
              <w:t>C: 79 – 70 %  </w:t>
            </w:r>
            <w:r w:rsidR="006C5F60" w:rsidRPr="00210D6B">
              <w:br/>
            </w:r>
            <w:r w:rsidRPr="00210D6B">
              <w:rPr>
                <w:rFonts w:ascii="Calibri" w:hAnsi="Calibri" w:cs="Calibri"/>
                <w:i/>
                <w:iCs/>
                <w:sz w:val="24"/>
                <w:szCs w:val="24"/>
              </w:rPr>
              <w:t>D: 69 – 60 %  </w:t>
            </w:r>
            <w:r w:rsidR="006C5F60" w:rsidRPr="00210D6B">
              <w:br/>
            </w:r>
            <w:r w:rsidRPr="00210D6B">
              <w:rPr>
                <w:rFonts w:ascii="Calibri" w:hAnsi="Calibri" w:cs="Calibri"/>
                <w:i/>
                <w:iCs/>
                <w:sz w:val="24"/>
                <w:szCs w:val="24"/>
              </w:rPr>
              <w:t>E: 59 – 50 %  </w:t>
            </w:r>
          </w:p>
          <w:p w14:paraId="2CA8FE11" w14:textId="29A7915B" w:rsidR="003F0BEB" w:rsidRPr="00210D6B" w:rsidRDefault="5E34F1FE" w:rsidP="023E3EB7">
            <w:pPr>
              <w:rPr>
                <w:rFonts w:ascii="Calibri" w:hAnsi="Calibri" w:cs="Calibri"/>
                <w:i/>
                <w:iCs/>
                <w:sz w:val="24"/>
                <w:szCs w:val="24"/>
              </w:rPr>
            </w:pPr>
            <w:r w:rsidRPr="00210D6B">
              <w:rPr>
                <w:rFonts w:ascii="Calibri" w:hAnsi="Calibri" w:cs="Calibri"/>
                <w:i/>
                <w:iCs/>
                <w:sz w:val="24"/>
                <w:szCs w:val="24"/>
              </w:rPr>
              <w:t>FX: 49 a menej %</w:t>
            </w:r>
          </w:p>
        </w:tc>
      </w:tr>
      <w:tr w:rsidR="003F0BEB" w:rsidRPr="00210D6B" w14:paraId="45403340" w14:textId="77777777" w:rsidTr="6BF6694F">
        <w:trPr>
          <w:trHeight w:val="11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4697D4C"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lastRenderedPageBreak/>
              <w:t>Výsledky vzdelávania:</w:t>
            </w:r>
            <w:r w:rsidRPr="00210D6B">
              <w:rPr>
                <w:rFonts w:ascii="Calibri" w:hAnsi="Calibri" w:cs="Calibri"/>
                <w:i/>
                <w:sz w:val="24"/>
                <w:szCs w:val="24"/>
              </w:rPr>
              <w:t xml:space="preserve"> </w:t>
            </w:r>
          </w:p>
          <w:p w14:paraId="5544A23A" w14:textId="77777777" w:rsidR="006C5F60" w:rsidRPr="00210D6B" w:rsidRDefault="006C5F60" w:rsidP="006C5F60">
            <w:pPr>
              <w:rPr>
                <w:rFonts w:ascii="Calibri" w:hAnsi="Calibri" w:cs="Calibri"/>
                <w:i/>
                <w:sz w:val="24"/>
                <w:szCs w:val="24"/>
              </w:rPr>
            </w:pPr>
            <w:r w:rsidRPr="00210D6B">
              <w:rPr>
                <w:rFonts w:ascii="Calibri" w:hAnsi="Calibri" w:cs="Calibri"/>
                <w:i/>
                <w:iCs/>
                <w:sz w:val="24"/>
                <w:szCs w:val="24"/>
              </w:rPr>
              <w:t>Vedomosti</w:t>
            </w:r>
            <w:r w:rsidRPr="00210D6B">
              <w:rPr>
                <w:rFonts w:ascii="Calibri" w:hAnsi="Calibri" w:cs="Calibri"/>
                <w:i/>
                <w:sz w:val="24"/>
                <w:szCs w:val="24"/>
              </w:rPr>
              <w:t xml:space="preserve"> – Absolvent predmetu:</w:t>
            </w:r>
          </w:p>
          <w:p w14:paraId="7F460E16" w14:textId="77777777" w:rsidR="006C5F60" w:rsidRPr="00210D6B" w:rsidRDefault="006C5F60" w:rsidP="00E123D6">
            <w:pPr>
              <w:numPr>
                <w:ilvl w:val="0"/>
                <w:numId w:val="62"/>
              </w:numPr>
              <w:rPr>
                <w:rFonts w:ascii="Calibri" w:hAnsi="Calibri" w:cs="Calibri"/>
                <w:i/>
                <w:sz w:val="24"/>
                <w:szCs w:val="24"/>
              </w:rPr>
            </w:pPr>
            <w:r w:rsidRPr="00210D6B">
              <w:rPr>
                <w:rFonts w:ascii="Calibri" w:hAnsi="Calibri" w:cs="Calibri"/>
                <w:i/>
                <w:sz w:val="24"/>
                <w:szCs w:val="24"/>
              </w:rPr>
              <w:t xml:space="preserve">sa orientuje v aktuálnych problémoch teórie umenia a kultúry s dôrazom na ich väzby na súčasnú estetickú teóriu, </w:t>
            </w:r>
          </w:p>
          <w:p w14:paraId="73E7A23C" w14:textId="77777777" w:rsidR="006C5F60" w:rsidRPr="00210D6B" w:rsidRDefault="006C5F60" w:rsidP="00E123D6">
            <w:pPr>
              <w:numPr>
                <w:ilvl w:val="0"/>
                <w:numId w:val="62"/>
              </w:numPr>
              <w:rPr>
                <w:rFonts w:ascii="Calibri" w:hAnsi="Calibri" w:cs="Calibri"/>
                <w:i/>
                <w:sz w:val="24"/>
                <w:szCs w:val="24"/>
              </w:rPr>
            </w:pPr>
            <w:r w:rsidRPr="00210D6B">
              <w:rPr>
                <w:rFonts w:ascii="Calibri" w:hAnsi="Calibri" w:cs="Calibri"/>
                <w:i/>
                <w:sz w:val="24"/>
                <w:szCs w:val="24"/>
              </w:rPr>
              <w:t>pozná relevantné postupy a metódy danej oblasti bádania,</w:t>
            </w:r>
          </w:p>
          <w:p w14:paraId="38B97C29" w14:textId="77777777" w:rsidR="006C5F60" w:rsidRPr="00210D6B" w:rsidRDefault="006C5F60" w:rsidP="00E123D6">
            <w:pPr>
              <w:numPr>
                <w:ilvl w:val="0"/>
                <w:numId w:val="62"/>
              </w:numPr>
              <w:rPr>
                <w:rFonts w:ascii="Calibri" w:hAnsi="Calibri" w:cs="Calibri"/>
                <w:i/>
                <w:sz w:val="24"/>
                <w:szCs w:val="24"/>
              </w:rPr>
            </w:pPr>
            <w:r w:rsidRPr="00210D6B">
              <w:rPr>
                <w:rFonts w:ascii="Calibri" w:hAnsi="Calibri" w:cs="Calibri"/>
                <w:i/>
                <w:sz w:val="24"/>
                <w:szCs w:val="24"/>
              </w:rPr>
              <w:t>aplikuje vzťah analýza-syntéza pri identifikovaní a usúvzťažňovaní kľúčových paradigmatických rámcov týkajúcich reflexie kultúry a umenia v širších kontextových súvislostiach,</w:t>
            </w:r>
          </w:p>
          <w:p w14:paraId="755E10EF" w14:textId="77777777" w:rsidR="006C5F60" w:rsidRPr="00210D6B" w:rsidRDefault="006C5F60" w:rsidP="00E123D6">
            <w:pPr>
              <w:numPr>
                <w:ilvl w:val="0"/>
                <w:numId w:val="62"/>
              </w:numPr>
              <w:rPr>
                <w:rFonts w:ascii="Calibri" w:hAnsi="Calibri" w:cs="Calibri"/>
                <w:i/>
                <w:sz w:val="24"/>
                <w:szCs w:val="24"/>
              </w:rPr>
            </w:pPr>
            <w:r w:rsidRPr="00210D6B">
              <w:rPr>
                <w:rFonts w:ascii="Calibri" w:hAnsi="Calibri" w:cs="Calibri"/>
                <w:i/>
                <w:sz w:val="24"/>
                <w:szCs w:val="24"/>
              </w:rPr>
              <w:t xml:space="preserve">je schopný aplikovať teoretické rámce, poznatky a postupy do svojej dizertácie v súlade s aktuálnymi koncepciami teórie kultúry s dôrazom na oblasť estetiky,    </w:t>
            </w:r>
          </w:p>
          <w:p w14:paraId="120C4E94" w14:textId="77777777" w:rsidR="006C5F60" w:rsidRPr="00210D6B" w:rsidRDefault="006C5F60" w:rsidP="006C5F60">
            <w:pPr>
              <w:rPr>
                <w:rFonts w:ascii="Calibri" w:hAnsi="Calibri" w:cs="Calibri"/>
                <w:i/>
                <w:iCs/>
                <w:sz w:val="24"/>
                <w:szCs w:val="24"/>
              </w:rPr>
            </w:pPr>
          </w:p>
          <w:p w14:paraId="363B2FF5" w14:textId="77777777" w:rsidR="006C5F60" w:rsidRPr="00210D6B" w:rsidRDefault="006C5F60" w:rsidP="006C5F60">
            <w:pPr>
              <w:rPr>
                <w:rFonts w:ascii="Calibri" w:hAnsi="Calibri" w:cs="Calibri"/>
                <w:i/>
                <w:sz w:val="24"/>
                <w:szCs w:val="24"/>
              </w:rPr>
            </w:pPr>
            <w:r w:rsidRPr="00210D6B">
              <w:rPr>
                <w:rFonts w:ascii="Calibri" w:hAnsi="Calibri" w:cs="Calibri"/>
                <w:i/>
                <w:iCs/>
                <w:sz w:val="24"/>
                <w:szCs w:val="24"/>
              </w:rPr>
              <w:t xml:space="preserve">Zručnosti – </w:t>
            </w:r>
            <w:r w:rsidRPr="00210D6B">
              <w:rPr>
                <w:rFonts w:ascii="Calibri" w:hAnsi="Calibri" w:cs="Calibri"/>
                <w:i/>
                <w:sz w:val="24"/>
                <w:szCs w:val="24"/>
              </w:rPr>
              <w:t>Absolvent predmetu:</w:t>
            </w:r>
          </w:p>
          <w:p w14:paraId="05C5377B" w14:textId="77777777" w:rsidR="006C5F60" w:rsidRPr="00210D6B" w:rsidRDefault="006C5F60" w:rsidP="00E123D6">
            <w:pPr>
              <w:numPr>
                <w:ilvl w:val="0"/>
                <w:numId w:val="63"/>
              </w:numPr>
              <w:rPr>
                <w:rFonts w:ascii="Calibri" w:hAnsi="Calibri" w:cs="Calibri"/>
                <w:i/>
                <w:sz w:val="24"/>
                <w:szCs w:val="24"/>
              </w:rPr>
            </w:pPr>
            <w:r w:rsidRPr="00210D6B">
              <w:rPr>
                <w:rFonts w:ascii="Calibri" w:hAnsi="Calibri" w:cs="Calibri"/>
                <w:i/>
                <w:sz w:val="24"/>
                <w:szCs w:val="24"/>
              </w:rPr>
              <w:t>identifikuje funkčné a relevantné metódy a postupy pre interpretáciu a analýzu konkrétnych prvkov kultúrneho systému, vrátane umeleckých diel alebo mimoumeleckých skutočností</w:t>
            </w:r>
          </w:p>
          <w:p w14:paraId="3CFC6FF0" w14:textId="77777777" w:rsidR="006C5F60" w:rsidRPr="00210D6B" w:rsidRDefault="006C5F60" w:rsidP="00E123D6">
            <w:pPr>
              <w:numPr>
                <w:ilvl w:val="0"/>
                <w:numId w:val="63"/>
              </w:numPr>
              <w:rPr>
                <w:rFonts w:ascii="Calibri" w:hAnsi="Calibri" w:cs="Calibri"/>
                <w:i/>
                <w:sz w:val="24"/>
                <w:szCs w:val="24"/>
              </w:rPr>
            </w:pPr>
            <w:r w:rsidRPr="00210D6B">
              <w:rPr>
                <w:rFonts w:ascii="Calibri" w:hAnsi="Calibri" w:cs="Calibri"/>
                <w:i/>
                <w:sz w:val="24"/>
                <w:szCs w:val="24"/>
              </w:rPr>
              <w:t xml:space="preserve">integruje nadobudnuté poznatky do vlastných vedeckých výstupov, </w:t>
            </w:r>
          </w:p>
          <w:p w14:paraId="0F61FFD4" w14:textId="77777777" w:rsidR="006C5F60" w:rsidRPr="00210D6B" w:rsidRDefault="006C5F60" w:rsidP="00E123D6">
            <w:pPr>
              <w:numPr>
                <w:ilvl w:val="0"/>
                <w:numId w:val="63"/>
              </w:numPr>
              <w:rPr>
                <w:rFonts w:ascii="Calibri" w:hAnsi="Calibri" w:cs="Calibri"/>
                <w:i/>
                <w:sz w:val="24"/>
                <w:szCs w:val="24"/>
              </w:rPr>
            </w:pPr>
            <w:r w:rsidRPr="00210D6B">
              <w:rPr>
                <w:rFonts w:ascii="Calibri" w:hAnsi="Calibri" w:cs="Calibri"/>
                <w:i/>
                <w:sz w:val="24"/>
                <w:szCs w:val="24"/>
              </w:rPr>
              <w:t>koncipuje vlastné výskumné stratégie, metódy a techniky bádania</w:t>
            </w:r>
          </w:p>
          <w:p w14:paraId="42AFC42D" w14:textId="77777777" w:rsidR="006C5F60" w:rsidRPr="00210D6B" w:rsidRDefault="006C5F60" w:rsidP="006C5F60">
            <w:pPr>
              <w:rPr>
                <w:rFonts w:ascii="Calibri" w:hAnsi="Calibri" w:cs="Calibri"/>
                <w:i/>
                <w:iCs/>
                <w:sz w:val="24"/>
                <w:szCs w:val="24"/>
              </w:rPr>
            </w:pPr>
          </w:p>
          <w:p w14:paraId="477303E8" w14:textId="7CD4ACDA" w:rsidR="006C5F60" w:rsidRPr="00210D6B" w:rsidRDefault="755A33CD" w:rsidP="07BFBDF4">
            <w:pPr>
              <w:rPr>
                <w:rFonts w:ascii="Calibri" w:hAnsi="Calibri" w:cs="Calibri"/>
                <w:i/>
                <w:iCs/>
                <w:sz w:val="24"/>
                <w:szCs w:val="24"/>
              </w:rPr>
            </w:pPr>
            <w:r w:rsidRPr="00210D6B">
              <w:rPr>
                <w:rFonts w:ascii="Calibri" w:hAnsi="Calibri" w:cs="Calibri"/>
                <w:i/>
                <w:iCs/>
                <w:sz w:val="24"/>
                <w:szCs w:val="24"/>
              </w:rPr>
              <w:t xml:space="preserve">Kompetentnosti </w:t>
            </w:r>
            <w:r w:rsidR="61A33B5F" w:rsidRPr="00210D6B">
              <w:rPr>
                <w:rFonts w:ascii="Calibri" w:hAnsi="Calibri" w:cs="Calibri"/>
                <w:i/>
                <w:iCs/>
                <w:sz w:val="24"/>
                <w:szCs w:val="24"/>
              </w:rPr>
              <w:t>– Absolvent predmetu:</w:t>
            </w:r>
          </w:p>
          <w:p w14:paraId="1678CCB8" w14:textId="77777777" w:rsidR="006C5F60" w:rsidRPr="00210D6B" w:rsidRDefault="006C5F60" w:rsidP="00E123D6">
            <w:pPr>
              <w:numPr>
                <w:ilvl w:val="0"/>
                <w:numId w:val="64"/>
              </w:numPr>
              <w:rPr>
                <w:rFonts w:ascii="Calibri" w:hAnsi="Calibri" w:cs="Calibri"/>
                <w:i/>
                <w:sz w:val="24"/>
                <w:szCs w:val="24"/>
              </w:rPr>
            </w:pPr>
            <w:r w:rsidRPr="00210D6B">
              <w:rPr>
                <w:rFonts w:ascii="Calibri" w:hAnsi="Calibri" w:cs="Calibri"/>
                <w:i/>
                <w:sz w:val="24"/>
                <w:szCs w:val="24"/>
              </w:rPr>
              <w:t>realizuje kvalitatívny výskum naviazaný na problematiku témy dizertácie,</w:t>
            </w:r>
          </w:p>
          <w:p w14:paraId="30B3D31C" w14:textId="77777777" w:rsidR="006C5F60" w:rsidRPr="00210D6B" w:rsidRDefault="006C5F60" w:rsidP="00E123D6">
            <w:pPr>
              <w:numPr>
                <w:ilvl w:val="0"/>
                <w:numId w:val="64"/>
              </w:numPr>
              <w:rPr>
                <w:rFonts w:ascii="Calibri" w:hAnsi="Calibri" w:cs="Calibri"/>
                <w:i/>
                <w:sz w:val="24"/>
                <w:szCs w:val="24"/>
              </w:rPr>
            </w:pPr>
            <w:r w:rsidRPr="00210D6B">
              <w:rPr>
                <w:rFonts w:ascii="Calibri" w:hAnsi="Calibri" w:cs="Calibri"/>
                <w:i/>
                <w:sz w:val="24"/>
                <w:szCs w:val="24"/>
              </w:rPr>
              <w:t>vyhodnocuje pramene, informačné zdroje a získané výskumné výsledky do záverov pri riešení parciálnych tém a výskumných problémov,</w:t>
            </w:r>
          </w:p>
          <w:p w14:paraId="271CA723" w14:textId="77777777" w:rsidR="006C5F60" w:rsidRPr="00210D6B" w:rsidRDefault="006C5F60" w:rsidP="006C5F60">
            <w:pPr>
              <w:rPr>
                <w:rFonts w:ascii="Calibri" w:hAnsi="Calibri" w:cs="Calibri"/>
                <w:i/>
                <w:szCs w:val="24"/>
              </w:rPr>
            </w:pPr>
          </w:p>
          <w:p w14:paraId="6E260D83" w14:textId="77777777" w:rsidR="003F0BEB" w:rsidRPr="00210D6B" w:rsidRDefault="006C5F60" w:rsidP="006C5F60">
            <w:pPr>
              <w:rPr>
                <w:rFonts w:ascii="Calibri" w:hAnsi="Calibri" w:cs="Calibri"/>
                <w:i/>
                <w:sz w:val="24"/>
                <w:szCs w:val="24"/>
              </w:rPr>
            </w:pPr>
            <w:r w:rsidRPr="00210D6B">
              <w:rPr>
                <w:rFonts w:ascii="Calibri" w:hAnsi="Calibri" w:cs="Calibri"/>
                <w:i/>
                <w:sz w:val="24"/>
                <w:szCs w:val="24"/>
              </w:rPr>
              <w:t xml:space="preserve">Vzdelávacie výstupy </w:t>
            </w:r>
            <w:r w:rsidRPr="00210D6B">
              <w:rPr>
                <w:rFonts w:ascii="Calibri" w:hAnsi="Calibri" w:cs="Calibri"/>
                <w:i/>
                <w:iCs/>
                <w:sz w:val="24"/>
                <w:szCs w:val="24"/>
              </w:rPr>
              <w:t>vedomosti</w:t>
            </w:r>
            <w:r w:rsidRPr="00210D6B">
              <w:rPr>
                <w:rFonts w:ascii="Calibri" w:hAnsi="Calibri" w:cs="Calibri"/>
                <w:i/>
                <w:sz w:val="24"/>
                <w:szCs w:val="24"/>
              </w:rPr>
              <w:t xml:space="preserve"> sú overené v písomnej práci/resp. vedeckej štúdii odovzdanej v 13. týždni semestra.  Vzdelávacie výstupy  zručnosti a kompetentnosti sú overované priebežne počas seminárnych diskusií a počas kolokvia v 12. výučbovom týždni.   </w:t>
            </w:r>
          </w:p>
        </w:tc>
      </w:tr>
      <w:tr w:rsidR="003F0BEB" w:rsidRPr="00210D6B" w14:paraId="58EC6FDA"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F853AA1" w14:textId="77777777" w:rsidR="003F0BEB" w:rsidRPr="00210D6B" w:rsidRDefault="003F0BEB" w:rsidP="003F0BEB">
            <w:pPr>
              <w:rPr>
                <w:rFonts w:ascii="Calibri" w:hAnsi="Calibri" w:cs="Calibri"/>
                <w:sz w:val="24"/>
                <w:szCs w:val="24"/>
              </w:rPr>
            </w:pPr>
            <w:r w:rsidRPr="00210D6B">
              <w:rPr>
                <w:rFonts w:ascii="Calibri" w:hAnsi="Calibri" w:cs="Calibri"/>
                <w:b/>
                <w:sz w:val="24"/>
                <w:szCs w:val="24"/>
              </w:rPr>
              <w:t>Stručná osnova predmetu:</w:t>
            </w:r>
            <w:r w:rsidRPr="00210D6B">
              <w:rPr>
                <w:rFonts w:ascii="Calibri" w:hAnsi="Calibri" w:cs="Calibri"/>
                <w:sz w:val="24"/>
                <w:szCs w:val="24"/>
              </w:rPr>
              <w:t xml:space="preserve"> </w:t>
            </w:r>
          </w:p>
          <w:p w14:paraId="09954797"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 xml:space="preserve">Kľúčové paradigmatické rámce kultúrnej teórie 20. a 21. storočia v slovenskom a stredoeurópskom priestore. </w:t>
            </w:r>
          </w:p>
          <w:p w14:paraId="39DA7971"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 xml:space="preserve"> Kultúrny kontext a kultúrne politiky v stredoeurópskom priestore v 20. a 21. storočí (s dôrazom na Slovensko). </w:t>
            </w:r>
          </w:p>
          <w:p w14:paraId="0F85A723"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 xml:space="preserve">Kľúčové paradigmatické rámce reflexie kultúry a umenia v slovenskom a stredoeurópskom priestore do r. 1945  (pozitivizmus, štrukturalizmus, psychoanalýza). </w:t>
            </w:r>
          </w:p>
          <w:p w14:paraId="467B5667"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Teoretické rámce reflexie umeleckej moderny a umeleckých avantgárd v stredoeurópskom priestore.</w:t>
            </w:r>
          </w:p>
          <w:p w14:paraId="626AC22C"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 xml:space="preserve">Pluralita vedeckého diskurzu do r. 1945 </w:t>
            </w:r>
          </w:p>
          <w:p w14:paraId="337016D0"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 xml:space="preserve">Kľúčové paradigmatické rámce kultúrnej teórie 20. a 21. storočia v slovenskom a stredoeurópskom priestore po r. 1945 s dôrazom na špecifiká situácie v kultúre, umení a vede v totalitnom období. </w:t>
            </w:r>
          </w:p>
          <w:p w14:paraId="289E8A3F"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lastRenderedPageBreak/>
              <w:t xml:space="preserve">Špecifické inštitucionálne prostredia kreovania diskurzu o kultúre a umení. Interdisciplinarita reflexie. </w:t>
            </w:r>
          </w:p>
          <w:p w14:paraId="7A1AFA54"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Transformácia kultúrnych politík a inštitucionálneho prostredia koncom 20. storočia a v 21. storočí.</w:t>
            </w:r>
          </w:p>
          <w:p w14:paraId="213E8550"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 xml:space="preserve"> Postmoderné tendencie v kultúre a umení stredoeurópskeho a slovenského priestoru s dôrazom na teoretickú recepciu. </w:t>
            </w:r>
          </w:p>
          <w:p w14:paraId="497F0638"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Globalizácia, jej dôsledky a prejavy v kultúre a umení na Slovensku a v stredoeurópskom priestore.</w:t>
            </w:r>
          </w:p>
          <w:p w14:paraId="347A4C4B"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Kreatívna ekonomika a kreatívne odvetvia: reflexia s dôrazom na teórie kultúry a umenia.</w:t>
            </w:r>
          </w:p>
          <w:p w14:paraId="4D810944" w14:textId="77777777" w:rsidR="006C5F60"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Kolokvium</w:t>
            </w:r>
          </w:p>
          <w:p w14:paraId="227394CF" w14:textId="77777777" w:rsidR="003F0BEB" w:rsidRPr="00210D6B" w:rsidRDefault="006C5F60" w:rsidP="00E123D6">
            <w:pPr>
              <w:numPr>
                <w:ilvl w:val="0"/>
                <w:numId w:val="65"/>
              </w:numPr>
              <w:rPr>
                <w:rFonts w:ascii="Calibri" w:hAnsi="Calibri" w:cs="Calibri"/>
                <w:i/>
                <w:sz w:val="24"/>
                <w:szCs w:val="24"/>
              </w:rPr>
            </w:pPr>
            <w:r w:rsidRPr="00210D6B">
              <w:rPr>
                <w:rFonts w:ascii="Calibri" w:hAnsi="Calibri" w:cs="Calibri"/>
                <w:i/>
                <w:sz w:val="24"/>
                <w:szCs w:val="24"/>
              </w:rPr>
              <w:t>Odovzdanie a prezentovanie vedeckej štúdie.</w:t>
            </w:r>
          </w:p>
        </w:tc>
      </w:tr>
      <w:tr w:rsidR="003F0BEB" w:rsidRPr="00210D6B" w14:paraId="3AB8559A" w14:textId="77777777" w:rsidTr="6BF6694F">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446B8D1"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lastRenderedPageBreak/>
              <w:t>Odporúčaná literatúra:</w:t>
            </w:r>
            <w:r w:rsidRPr="00210D6B">
              <w:rPr>
                <w:rFonts w:ascii="Calibri" w:hAnsi="Calibri" w:cs="Calibri"/>
                <w:i/>
                <w:sz w:val="24"/>
                <w:szCs w:val="24"/>
              </w:rPr>
              <w:t xml:space="preserve"> </w:t>
            </w:r>
          </w:p>
          <w:p w14:paraId="1CFD40BF" w14:textId="49261825" w:rsidR="006C5F60" w:rsidRPr="00210D6B" w:rsidRDefault="1284E869" w:rsidP="006C5F60">
            <w:pPr>
              <w:rPr>
                <w:rFonts w:ascii="Calibri" w:hAnsi="Calibri" w:cs="Calibri"/>
                <w:sz w:val="24"/>
                <w:szCs w:val="24"/>
              </w:rPr>
            </w:pPr>
            <w:r w:rsidRPr="00210D6B">
              <w:rPr>
                <w:rFonts w:ascii="Calibri" w:hAnsi="Calibri" w:cs="Calibri"/>
                <w:sz w:val="24"/>
                <w:szCs w:val="24"/>
              </w:rPr>
              <w:t>Fischerová, A., 2002. Projekt kulturologickej interpretácie dejín národnej kultúry. Acta culturologica, zv.7. Bratislava : Peter Mačura</w:t>
            </w:r>
          </w:p>
          <w:p w14:paraId="6919B996"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Klobucký, R., 2006. Hlasistické hnutie: národ a sociológia. Bratislava : Sociologický ústa SAV</w:t>
            </w:r>
          </w:p>
          <w:p w14:paraId="14474D5A" w14:textId="77777777" w:rsidR="006C5F60" w:rsidRPr="00210D6B" w:rsidRDefault="006C5F60" w:rsidP="006C5F60">
            <w:pPr>
              <w:rPr>
                <w:rFonts w:ascii="Calibri" w:hAnsi="Calibri" w:cs="Calibri"/>
                <w:bCs/>
                <w:sz w:val="24"/>
                <w:szCs w:val="24"/>
              </w:rPr>
            </w:pPr>
            <w:r w:rsidRPr="00210D6B">
              <w:rPr>
                <w:rFonts w:ascii="Calibri" w:hAnsi="Calibri" w:cs="Calibri"/>
                <w:bCs/>
                <w:sz w:val="24"/>
                <w:szCs w:val="24"/>
              </w:rPr>
              <w:t>Kopčáková, S. – Kvokačka, A. 2018. Súradnice estetiky, umenia a kultúry III. Európske estetické myslenie a umelecká tvorba: pramene, metamorfózy a ich relevancia. Studia Aesthetica. Prešov: Prešovská univerzita</w:t>
            </w:r>
          </w:p>
          <w:p w14:paraId="66DFFA0E"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Kulka, T., 2000. Co je to kýč? In: Umění a kýč. Praha: Torst, s. 27-61.</w:t>
            </w:r>
          </w:p>
          <w:p w14:paraId="2B09C8D1"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 xml:space="preserve">Lajčiak, J., 2020. </w:t>
            </w:r>
            <w:r w:rsidRPr="00210D6B">
              <w:rPr>
                <w:rFonts w:ascii="Calibri" w:hAnsi="Calibri" w:cs="Calibri"/>
                <w:i/>
                <w:sz w:val="24"/>
                <w:szCs w:val="24"/>
              </w:rPr>
              <w:t xml:space="preserve">Slovensko a kultúra. </w:t>
            </w:r>
            <w:r w:rsidRPr="00210D6B">
              <w:rPr>
                <w:rFonts w:ascii="Calibri" w:hAnsi="Calibri" w:cs="Calibri"/>
                <w:sz w:val="24"/>
                <w:szCs w:val="24"/>
              </w:rPr>
              <w:t>Bratislava: Spolok Martina Rázusa</w:t>
            </w:r>
          </w:p>
          <w:p w14:paraId="14B8DE30"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 xml:space="preserve">Lipták, M., 2013. Možnosti umeleckej kritiky: fenomenologická analýza. Trnava: FF TU. </w:t>
            </w:r>
          </w:p>
          <w:p w14:paraId="4908D2F0"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Miko, F. – Popovič, A., 1978. Tvorba  a recepcia. Bratislava: Tatran.</w:t>
            </w:r>
          </w:p>
          <w:p w14:paraId="14F8F079"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Mistrík, E., 2007. Estetický slovník. Bratislava : Iris, 2007. Online: www.estetickyslovnik.sk</w:t>
            </w:r>
          </w:p>
          <w:p w14:paraId="38093F0A"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 xml:space="preserve">Mukařovský, J., 1966. Estetická funkce, norma a hodnota jako sociální fakty. In: Studie  z estetiky. Praha: Odeon, s. 17-54 </w:t>
            </w:r>
          </w:p>
          <w:p w14:paraId="2044A39B"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Petrůsek, M. – Balon, J., 2013. Společnost naší doby. Praha: Academia</w:t>
            </w:r>
          </w:p>
          <w:p w14:paraId="7708AE27"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Plesník Ľ. a kol., 2008. Tezaurus estetických výrazových kvalít. Nitra : UKF</w:t>
            </w:r>
          </w:p>
          <w:p w14:paraId="571B84CB" w14:textId="77777777" w:rsidR="006C5F60" w:rsidRPr="00210D6B" w:rsidRDefault="006C5F60" w:rsidP="006C5F60">
            <w:pPr>
              <w:rPr>
                <w:rFonts w:ascii="Calibri" w:hAnsi="Calibri" w:cs="Calibri"/>
                <w:bCs/>
                <w:sz w:val="24"/>
                <w:szCs w:val="24"/>
              </w:rPr>
            </w:pPr>
            <w:r w:rsidRPr="00210D6B">
              <w:rPr>
                <w:rFonts w:ascii="Calibri" w:hAnsi="Calibri" w:cs="Calibri"/>
                <w:bCs/>
                <w:sz w:val="24"/>
                <w:szCs w:val="24"/>
              </w:rPr>
              <w:t>Slavík, J., 1997</w:t>
            </w:r>
            <w:r w:rsidRPr="00210D6B">
              <w:rPr>
                <w:rFonts w:ascii="Calibri" w:hAnsi="Calibri" w:cs="Calibri"/>
                <w:bCs/>
                <w:i/>
                <w:sz w:val="24"/>
                <w:szCs w:val="24"/>
              </w:rPr>
              <w:t xml:space="preserve">. </w:t>
            </w:r>
            <w:r w:rsidRPr="00210D6B">
              <w:rPr>
                <w:rFonts w:ascii="Calibri" w:hAnsi="Calibri" w:cs="Calibri"/>
                <w:bCs/>
                <w:sz w:val="24"/>
                <w:szCs w:val="24"/>
              </w:rPr>
              <w:t xml:space="preserve"> Zážitek, jeho funkce a komponenty. IN Od výrazu k dialogu ve výchově. Artefiletika. Praha, Univerzita Karlova, s. 55 -65 </w:t>
            </w:r>
          </w:p>
          <w:p w14:paraId="7BA277B9"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 xml:space="preserve">Slušná, Z., 2015. Súčasná kultúrna situácia z pohľadu teórie a praxe. Bratislava: Univerzita Komenského </w:t>
            </w:r>
          </w:p>
          <w:p w14:paraId="6DE6E179"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Slušná, Z., 2013. Aspekty a trendy súčasnej kultúry. Bratislava: NOC</w:t>
            </w:r>
          </w:p>
          <w:p w14:paraId="1E5611B8" w14:textId="77777777" w:rsidR="006C5F60" w:rsidRPr="00210D6B" w:rsidRDefault="006C5F60" w:rsidP="006C5F60">
            <w:pPr>
              <w:rPr>
                <w:rFonts w:ascii="Calibri" w:hAnsi="Calibri" w:cs="Calibri"/>
                <w:bCs/>
                <w:sz w:val="24"/>
                <w:szCs w:val="24"/>
              </w:rPr>
            </w:pPr>
            <w:r w:rsidRPr="00210D6B">
              <w:rPr>
                <w:rFonts w:ascii="Calibri" w:hAnsi="Calibri" w:cs="Calibri"/>
                <w:bCs/>
                <w:sz w:val="24"/>
                <w:szCs w:val="24"/>
              </w:rPr>
              <w:t>Sošková, J., ed. 2013. Kapitoly k dejinám estetiky na Slovensku V. Studia Aesthetica. Prešov: Prešovská univerzita</w:t>
            </w:r>
          </w:p>
          <w:p w14:paraId="66FC51A4"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 xml:space="preserve">Vedecké odborové časopisy: </w:t>
            </w:r>
          </w:p>
          <w:p w14:paraId="1AF47812"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Zahrádka, P., 2014. Estetika spotřební kultury.</w:t>
            </w:r>
            <w:r w:rsidRPr="00210D6B">
              <w:rPr>
                <w:rFonts w:ascii="Calibri" w:hAnsi="Calibri" w:cs="Calibri"/>
                <w:i/>
                <w:sz w:val="24"/>
                <w:szCs w:val="24"/>
              </w:rPr>
              <w:t xml:space="preserve"> </w:t>
            </w:r>
            <w:r w:rsidRPr="00210D6B">
              <w:rPr>
                <w:rFonts w:ascii="Calibri" w:hAnsi="Calibri" w:cs="Calibri"/>
                <w:sz w:val="24"/>
                <w:szCs w:val="24"/>
              </w:rPr>
              <w:t>IN Dont buy this book. Spotřební kultura: historie, teorie a výzkum. Praha: Academia,  s. 337-366</w:t>
            </w:r>
          </w:p>
          <w:p w14:paraId="75FBE423" w14:textId="77777777" w:rsidR="006C5F60" w:rsidRPr="00210D6B" w:rsidRDefault="006C5F60" w:rsidP="006C5F60">
            <w:pPr>
              <w:rPr>
                <w:rFonts w:ascii="Calibri" w:hAnsi="Calibri" w:cs="Calibri"/>
                <w:sz w:val="24"/>
                <w:szCs w:val="24"/>
              </w:rPr>
            </w:pPr>
          </w:p>
          <w:p w14:paraId="32B5B4E4" w14:textId="77777777" w:rsidR="006C5F60" w:rsidRPr="00210D6B" w:rsidRDefault="006C5F60" w:rsidP="006C5F60">
            <w:pPr>
              <w:rPr>
                <w:rFonts w:ascii="Calibri" w:hAnsi="Calibri" w:cs="Calibri"/>
                <w:sz w:val="24"/>
                <w:szCs w:val="24"/>
              </w:rPr>
            </w:pPr>
            <w:r w:rsidRPr="00210D6B">
              <w:rPr>
                <w:rFonts w:ascii="Calibri" w:hAnsi="Calibri" w:cs="Calibri"/>
                <w:sz w:val="24"/>
                <w:szCs w:val="24"/>
              </w:rPr>
              <w:t>Vedecké časopisy</w:t>
            </w:r>
          </w:p>
          <w:p w14:paraId="055A297F" w14:textId="77777777" w:rsidR="003F0BEB" w:rsidRPr="00210D6B" w:rsidRDefault="006C5F60" w:rsidP="006C5F60">
            <w:pPr>
              <w:rPr>
                <w:rFonts w:ascii="Calibri" w:hAnsi="Calibri" w:cs="Calibri"/>
                <w:sz w:val="24"/>
                <w:szCs w:val="24"/>
              </w:rPr>
            </w:pPr>
            <w:r w:rsidRPr="00210D6B">
              <w:rPr>
                <w:rFonts w:ascii="Calibri" w:hAnsi="Calibri" w:cs="Calibri"/>
                <w:sz w:val="24"/>
                <w:szCs w:val="24"/>
              </w:rPr>
              <w:t>British Journal of Aesthetics; The Central European Journal of Aesthetics; Journal of Aesthetics and Art Criticism, ESPES, Polish Journal of Aesthetics.</w:t>
            </w:r>
          </w:p>
        </w:tc>
      </w:tr>
      <w:tr w:rsidR="003F0BEB" w:rsidRPr="00210D6B" w14:paraId="25B1689F" w14:textId="77777777" w:rsidTr="6BF6694F">
        <w:trPr>
          <w:trHeight w:val="84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60735A5"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 xml:space="preserve">Jazyk, ktorého znalosť je potrebná na absolvovanie predmetu: </w:t>
            </w:r>
            <w:r w:rsidR="006C5F60" w:rsidRPr="00210D6B">
              <w:rPr>
                <w:rFonts w:ascii="Calibri" w:hAnsi="Calibri" w:cs="Calibri"/>
                <w:i/>
                <w:sz w:val="24"/>
                <w:szCs w:val="24"/>
              </w:rPr>
              <w:t>anglický, s</w:t>
            </w:r>
            <w:r w:rsidRPr="00210D6B">
              <w:rPr>
                <w:rFonts w:ascii="Calibri" w:hAnsi="Calibri" w:cs="Calibri"/>
                <w:i/>
                <w:sz w:val="24"/>
                <w:szCs w:val="24"/>
              </w:rPr>
              <w:t>lovenský</w:t>
            </w:r>
            <w:r w:rsidR="006C5F60" w:rsidRPr="00210D6B">
              <w:rPr>
                <w:rFonts w:ascii="Calibri" w:hAnsi="Calibri" w:cs="Calibri"/>
                <w:i/>
                <w:sz w:val="24"/>
                <w:szCs w:val="24"/>
              </w:rPr>
              <w:t xml:space="preserve"> a český</w:t>
            </w:r>
            <w:r w:rsidRPr="00210D6B">
              <w:rPr>
                <w:rFonts w:ascii="Calibri" w:hAnsi="Calibri" w:cs="Calibri"/>
                <w:i/>
                <w:sz w:val="24"/>
                <w:szCs w:val="24"/>
              </w:rPr>
              <w:t xml:space="preserve"> jazyk</w:t>
            </w:r>
          </w:p>
        </w:tc>
      </w:tr>
      <w:tr w:rsidR="003F0BEB" w:rsidRPr="00210D6B" w14:paraId="549C1152" w14:textId="77777777" w:rsidTr="6BF6694F">
        <w:trPr>
          <w:trHeight w:val="11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0096A6D" w14:textId="77777777" w:rsidR="003F0BEB" w:rsidRPr="00210D6B" w:rsidRDefault="003F0BEB" w:rsidP="003F0BEB">
            <w:pPr>
              <w:rPr>
                <w:rFonts w:ascii="Calibri" w:hAnsi="Calibri" w:cs="Calibri"/>
                <w:i/>
                <w:sz w:val="24"/>
                <w:szCs w:val="24"/>
              </w:rPr>
            </w:pPr>
            <w:r w:rsidRPr="00210D6B">
              <w:rPr>
                <w:rFonts w:ascii="Calibri" w:hAnsi="Calibri" w:cs="Calibri"/>
                <w:b/>
                <w:sz w:val="24"/>
                <w:szCs w:val="24"/>
              </w:rPr>
              <w:lastRenderedPageBreak/>
              <w:t>Poznámky:</w:t>
            </w:r>
            <w:r w:rsidRPr="00210D6B">
              <w:rPr>
                <w:rFonts w:ascii="Calibri" w:hAnsi="Calibri" w:cs="Calibri"/>
                <w:sz w:val="24"/>
                <w:szCs w:val="24"/>
              </w:rPr>
              <w:t xml:space="preserve"> </w:t>
            </w:r>
          </w:p>
        </w:tc>
      </w:tr>
      <w:tr w:rsidR="003F0BEB" w:rsidRPr="00210D6B" w14:paraId="427D5E03" w14:textId="77777777" w:rsidTr="6BF6694F">
        <w:trPr>
          <w:trHeight w:val="170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6671507" w14:textId="77777777" w:rsidR="003F0BEB" w:rsidRPr="00210D6B" w:rsidRDefault="003F0BEB" w:rsidP="003F0BEB">
            <w:pPr>
              <w:rPr>
                <w:rFonts w:ascii="Calibri" w:hAnsi="Calibri" w:cs="Calibri"/>
                <w:b/>
                <w:sz w:val="24"/>
                <w:szCs w:val="24"/>
              </w:rPr>
            </w:pPr>
            <w:r w:rsidRPr="00210D6B">
              <w:rPr>
                <w:rFonts w:ascii="Calibri" w:hAnsi="Calibri" w:cs="Calibri"/>
                <w:b/>
                <w:sz w:val="24"/>
                <w:szCs w:val="24"/>
              </w:rPr>
              <w:t>Hodnotenie predmetov</w:t>
            </w:r>
          </w:p>
          <w:p w14:paraId="2D173718" w14:textId="77777777" w:rsidR="003F0BEB" w:rsidRPr="00210D6B" w:rsidRDefault="003F0BEB" w:rsidP="003F0BEB">
            <w:pPr>
              <w:rPr>
                <w:rFonts w:ascii="Calibri" w:hAnsi="Calibri" w:cs="Calibri"/>
                <w:iCs/>
                <w:color w:val="808080"/>
                <w:sz w:val="24"/>
                <w:szCs w:val="24"/>
              </w:rPr>
            </w:pPr>
            <w:r w:rsidRPr="00210D6B">
              <w:rPr>
                <w:rFonts w:ascii="Calibri" w:hAnsi="Calibri" w:cs="Calibri"/>
                <w:sz w:val="24"/>
                <w:szCs w:val="24"/>
              </w:rPr>
              <w:t>Celkový počet hodnotených študentov: 0</w:t>
            </w:r>
          </w:p>
          <w:p w14:paraId="2D3F0BEC" w14:textId="77777777" w:rsidR="003F0BEB" w:rsidRPr="00210D6B" w:rsidRDefault="003F0BEB" w:rsidP="003F0BEB">
            <w:pPr>
              <w:rPr>
                <w:rFonts w:ascii="Calibri" w:hAnsi="Calibri" w:cs="Calibri"/>
                <w:sz w:val="24"/>
                <w:szCs w:val="24"/>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F0BEB" w:rsidRPr="00210D6B" w14:paraId="37781309"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4D6F253B"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6969DF"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355B204"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7EE8C85"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B3D4086"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7587F0E" w14:textId="77777777" w:rsidR="003F0BEB" w:rsidRPr="00210D6B" w:rsidRDefault="003F0BEB" w:rsidP="003F0BEB">
                  <w:pPr>
                    <w:jc w:val="center"/>
                    <w:rPr>
                      <w:rFonts w:ascii="Calibri" w:hAnsi="Calibri" w:cs="Calibri"/>
                      <w:sz w:val="24"/>
                      <w:szCs w:val="24"/>
                    </w:rPr>
                  </w:pPr>
                  <w:r w:rsidRPr="00210D6B">
                    <w:rPr>
                      <w:rFonts w:ascii="Calibri" w:hAnsi="Calibri" w:cs="Calibri"/>
                      <w:sz w:val="24"/>
                      <w:szCs w:val="24"/>
                    </w:rPr>
                    <w:t>FX</w:t>
                  </w:r>
                </w:p>
              </w:tc>
            </w:tr>
            <w:tr w:rsidR="003F0BEB" w:rsidRPr="00210D6B" w14:paraId="34CD8A4C" w14:textId="77777777">
              <w:tc>
                <w:tcPr>
                  <w:tcW w:w="1496" w:type="dxa"/>
                  <w:tcBorders>
                    <w:top w:val="single" w:sz="4" w:space="0" w:color="auto"/>
                    <w:left w:val="single" w:sz="4" w:space="0" w:color="auto"/>
                    <w:bottom w:val="single" w:sz="4" w:space="0" w:color="auto"/>
                    <w:right w:val="single" w:sz="4" w:space="0" w:color="auto"/>
                  </w:tcBorders>
                  <w:vAlign w:val="center"/>
                  <w:hideMark/>
                </w:tcPr>
                <w:p w14:paraId="37BA4EAC"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F7E2CCF"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537D442"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2D13E3"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073D3F8"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83B4A5B" w14:textId="77777777" w:rsidR="003F0BEB" w:rsidRPr="00210D6B" w:rsidRDefault="003F0BEB" w:rsidP="003F0BEB">
                  <w:pPr>
                    <w:jc w:val="center"/>
                    <w:rPr>
                      <w:rFonts w:asciiTheme="minorHAnsi" w:hAnsiTheme="minorHAnsi" w:cstheme="minorHAnsi"/>
                      <w:sz w:val="24"/>
                      <w:szCs w:val="24"/>
                    </w:rPr>
                  </w:pPr>
                  <w:r w:rsidRPr="00210D6B">
                    <w:rPr>
                      <w:rFonts w:asciiTheme="minorHAnsi" w:hAnsiTheme="minorHAnsi" w:cstheme="minorHAnsi"/>
                      <w:sz w:val="24"/>
                      <w:szCs w:val="24"/>
                    </w:rPr>
                    <w:t>0%</w:t>
                  </w:r>
                </w:p>
              </w:tc>
            </w:tr>
          </w:tbl>
          <w:p w14:paraId="75CF4315" w14:textId="77777777" w:rsidR="003F0BEB" w:rsidRPr="00210D6B" w:rsidRDefault="003F0BEB" w:rsidP="003F0BEB">
            <w:pPr>
              <w:rPr>
                <w:rFonts w:ascii="Calibri" w:hAnsi="Calibri" w:cs="Calibri"/>
                <w:i/>
                <w:sz w:val="24"/>
                <w:szCs w:val="24"/>
              </w:rPr>
            </w:pPr>
          </w:p>
        </w:tc>
      </w:tr>
      <w:tr w:rsidR="003F0BEB" w:rsidRPr="00210D6B" w14:paraId="0D99C31A" w14:textId="77777777" w:rsidTr="6BF6694F">
        <w:trPr>
          <w:trHeight w:val="6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8AD7BF6" w14:textId="764DAC60" w:rsidR="003F0BEB" w:rsidRPr="00210D6B" w:rsidRDefault="003F0BEB" w:rsidP="003F0BEB">
            <w:pPr>
              <w:tabs>
                <w:tab w:val="left" w:pos="1530"/>
              </w:tabs>
              <w:rPr>
                <w:rFonts w:ascii="Calibri" w:hAnsi="Calibri" w:cs="Calibri"/>
                <w:sz w:val="24"/>
                <w:szCs w:val="24"/>
              </w:rPr>
            </w:pPr>
            <w:r w:rsidRPr="00210D6B">
              <w:rPr>
                <w:rFonts w:ascii="Calibri" w:hAnsi="Calibri" w:cs="Calibri"/>
                <w:b/>
                <w:sz w:val="24"/>
                <w:szCs w:val="24"/>
              </w:rPr>
              <w:t>Vyučujúci:</w:t>
            </w:r>
            <w:r w:rsidRPr="00210D6B">
              <w:rPr>
                <w:rFonts w:ascii="Calibri" w:hAnsi="Calibri" w:cs="Calibri"/>
                <w:i/>
                <w:color w:val="808080"/>
                <w:sz w:val="24"/>
                <w:szCs w:val="24"/>
              </w:rPr>
              <w:t xml:space="preserve"> </w:t>
            </w:r>
            <w:r w:rsidR="006C5F60" w:rsidRPr="00210D6B">
              <w:rPr>
                <w:rFonts w:ascii="Calibri" w:hAnsi="Calibri" w:cs="Calibri"/>
                <w:i/>
                <w:sz w:val="24"/>
                <w:szCs w:val="24"/>
              </w:rPr>
              <w:t xml:space="preserve">doc. </w:t>
            </w:r>
            <w:r w:rsidR="00C67641">
              <w:rPr>
                <w:rFonts w:ascii="Calibri" w:hAnsi="Calibri" w:cs="Calibri"/>
                <w:i/>
                <w:sz w:val="24"/>
                <w:szCs w:val="24"/>
              </w:rPr>
              <w:t>Mgr. Eva Kušnírová</w:t>
            </w:r>
            <w:r w:rsidR="006C5F60" w:rsidRPr="00210D6B">
              <w:rPr>
                <w:rFonts w:ascii="Calibri" w:hAnsi="Calibri" w:cs="Calibri"/>
                <w:i/>
                <w:sz w:val="24"/>
                <w:szCs w:val="24"/>
              </w:rPr>
              <w:t>, PhD.</w:t>
            </w:r>
          </w:p>
        </w:tc>
      </w:tr>
      <w:tr w:rsidR="003F0BEB" w:rsidRPr="00210D6B" w14:paraId="36CF1CFC" w14:textId="77777777" w:rsidTr="6BF6694F">
        <w:trPr>
          <w:trHeight w:val="7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194A45" w14:textId="354CED44" w:rsidR="003F0BEB" w:rsidRPr="00210D6B" w:rsidRDefault="00D86D7D" w:rsidP="023E3EB7">
            <w:pPr>
              <w:tabs>
                <w:tab w:val="left" w:pos="1530"/>
              </w:tabs>
              <w:rPr>
                <w:rFonts w:ascii="Calibri" w:hAnsi="Calibri" w:cs="Calibri"/>
                <w:sz w:val="24"/>
                <w:szCs w:val="24"/>
              </w:rPr>
            </w:pPr>
            <w:r>
              <w:rPr>
                <w:rFonts w:ascii="Calibri" w:hAnsi="Calibri" w:cs="Calibri"/>
                <w:b/>
                <w:bCs/>
                <w:sz w:val="24"/>
                <w:szCs w:val="24"/>
              </w:rPr>
              <w:t xml:space="preserve">Dátum poslednej zmeny: </w:t>
            </w:r>
            <w:r w:rsidRPr="00C67641">
              <w:rPr>
                <w:rFonts w:ascii="Calibri" w:hAnsi="Calibri" w:cs="Calibri"/>
                <w:sz w:val="24"/>
                <w:szCs w:val="24"/>
              </w:rPr>
              <w:t>30. 10. 2025</w:t>
            </w:r>
          </w:p>
        </w:tc>
      </w:tr>
      <w:tr w:rsidR="003F0BEB" w:rsidRPr="00210D6B" w14:paraId="6C164571" w14:textId="77777777" w:rsidTr="6BF6694F">
        <w:trPr>
          <w:trHeight w:val="8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6A0F2CF" w14:textId="77777777" w:rsidR="003F0BEB" w:rsidRPr="00210D6B" w:rsidRDefault="003F0BEB" w:rsidP="003F0BEB">
            <w:pPr>
              <w:tabs>
                <w:tab w:val="left" w:pos="1530"/>
              </w:tabs>
              <w:rPr>
                <w:rFonts w:ascii="Calibri" w:hAnsi="Calibri" w:cs="Calibri"/>
                <w:color w:val="808080"/>
                <w:sz w:val="24"/>
                <w:szCs w:val="24"/>
              </w:rPr>
            </w:pPr>
            <w:r w:rsidRPr="00210D6B">
              <w:rPr>
                <w:rFonts w:ascii="Calibri" w:hAnsi="Calibri" w:cs="Calibri"/>
                <w:b/>
                <w:sz w:val="24"/>
                <w:szCs w:val="24"/>
              </w:rPr>
              <w:t>Schválil:</w:t>
            </w:r>
            <w:r w:rsidRPr="00210D6B">
              <w:rPr>
                <w:rFonts w:ascii="Calibri" w:hAnsi="Calibri" w:cs="Calibri"/>
                <w:sz w:val="24"/>
                <w:szCs w:val="24"/>
              </w:rPr>
              <w:t xml:space="preserve"> </w:t>
            </w:r>
            <w:r w:rsidRPr="00210D6B">
              <w:rPr>
                <w:rFonts w:ascii="Calibri" w:hAnsi="Calibri" w:cs="Calibri"/>
                <w:i/>
                <w:sz w:val="24"/>
                <w:szCs w:val="24"/>
              </w:rPr>
              <w:t>prof. Mgr. Vladislav Suvák, PhD.</w:t>
            </w:r>
          </w:p>
        </w:tc>
      </w:tr>
    </w:tbl>
    <w:p w14:paraId="3B5D89C1" w14:textId="2E86617C" w:rsidR="00AB7D7D" w:rsidRPr="00210D6B" w:rsidRDefault="003F0BEB" w:rsidP="023E3EB7">
      <w:pPr>
        <w:contextualSpacing/>
      </w:pPr>
      <w:r w:rsidRPr="00210D6B">
        <w:br w:type="page"/>
      </w:r>
    </w:p>
    <w:p w14:paraId="51C6BE35" w14:textId="1ACF0886" w:rsidR="00AB7D7D" w:rsidRPr="00210D6B" w:rsidRDefault="7DF4A962" w:rsidP="023E3EB7">
      <w:pPr>
        <w:ind w:left="720" w:hanging="720"/>
        <w:contextualSpacing/>
        <w:jc w:val="center"/>
      </w:pPr>
      <w:r w:rsidRPr="00210D6B">
        <w:rPr>
          <w:rFonts w:ascii="Calibri" w:eastAsia="Calibri" w:hAnsi="Calibri" w:cs="Calibri"/>
          <w:b/>
          <w:bCs/>
          <w:szCs w:val="24"/>
        </w:rPr>
        <w:lastRenderedPageBreak/>
        <w:t>INFORMAČNÝ LIST PREDMETU</w:t>
      </w:r>
    </w:p>
    <w:p w14:paraId="1C43D151" w14:textId="619C1AE8" w:rsidR="00AB7D7D" w:rsidRPr="00210D6B" w:rsidRDefault="7DF4A962" w:rsidP="023E3EB7">
      <w:pPr>
        <w:contextualSpacing/>
        <w:jc w:val="center"/>
      </w:pPr>
      <w:r w:rsidRPr="00210D6B">
        <w:rPr>
          <w:rFonts w:ascii="Calibri" w:eastAsia="Calibri" w:hAnsi="Calibri" w:cs="Calibri"/>
          <w:szCs w:val="24"/>
        </w:rPr>
        <w:t xml:space="preserve"> </w:t>
      </w:r>
    </w:p>
    <w:tbl>
      <w:tblPr>
        <w:tblStyle w:val="Mriekatabuky"/>
        <w:tblW w:w="0" w:type="auto"/>
        <w:tblLayout w:type="fixed"/>
        <w:tblLook w:val="04A0" w:firstRow="1" w:lastRow="0" w:firstColumn="1" w:lastColumn="0" w:noHBand="0" w:noVBand="1"/>
      </w:tblPr>
      <w:tblGrid>
        <w:gridCol w:w="3997"/>
        <w:gridCol w:w="5063"/>
      </w:tblGrid>
      <w:tr w:rsidR="023E3EB7" w:rsidRPr="00210D6B" w14:paraId="639CDE21"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E8F489A" w14:textId="6443E09A" w:rsidR="023E3EB7" w:rsidRPr="00210D6B" w:rsidRDefault="023E3EB7">
            <w:r w:rsidRPr="00210D6B">
              <w:rPr>
                <w:rFonts w:ascii="Calibri" w:eastAsia="Calibri" w:hAnsi="Calibri" w:cs="Calibri"/>
                <w:b/>
                <w:bCs/>
                <w:sz w:val="24"/>
                <w:szCs w:val="24"/>
              </w:rPr>
              <w:t>Vysoká škola:</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Prešovská univerzita v Prešove</w:t>
            </w:r>
          </w:p>
        </w:tc>
      </w:tr>
      <w:tr w:rsidR="023E3EB7" w:rsidRPr="00210D6B" w14:paraId="07D65C0C"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17ABF85" w14:textId="3E22D0F5" w:rsidR="023E3EB7" w:rsidRPr="00210D6B" w:rsidRDefault="023E3EB7">
            <w:r w:rsidRPr="00210D6B">
              <w:rPr>
                <w:rFonts w:ascii="Calibri" w:eastAsia="Calibri" w:hAnsi="Calibri" w:cs="Calibri"/>
                <w:b/>
                <w:bCs/>
                <w:sz w:val="24"/>
                <w:szCs w:val="24"/>
              </w:rPr>
              <w:t>Fakulta/pracovisko:</w:t>
            </w:r>
            <w:r w:rsidRPr="00210D6B">
              <w:rPr>
                <w:rFonts w:ascii="Calibri" w:eastAsia="Calibri" w:hAnsi="Calibri" w:cs="Calibri"/>
                <w:sz w:val="24"/>
                <w:szCs w:val="24"/>
              </w:rPr>
              <w:t xml:space="preserve"> </w:t>
            </w:r>
            <w:r w:rsidRPr="00210D6B">
              <w:rPr>
                <w:rFonts w:ascii="Calibri" w:eastAsia="Calibri" w:hAnsi="Calibri" w:cs="Calibri"/>
                <w:i/>
                <w:iCs/>
                <w:sz w:val="24"/>
                <w:szCs w:val="24"/>
              </w:rPr>
              <w:t>Filozofická fakulta</w:t>
            </w:r>
          </w:p>
        </w:tc>
      </w:tr>
      <w:tr w:rsidR="023E3EB7" w:rsidRPr="00210D6B" w14:paraId="287EAA99" w14:textId="77777777" w:rsidTr="467EE90A">
        <w:trPr>
          <w:trHeight w:val="840"/>
        </w:trPr>
        <w:tc>
          <w:tcPr>
            <w:tcW w:w="3997" w:type="dxa"/>
            <w:tcBorders>
              <w:top w:val="single" w:sz="8" w:space="0" w:color="auto"/>
              <w:left w:val="single" w:sz="8" w:space="0" w:color="auto"/>
              <w:bottom w:val="single" w:sz="8" w:space="0" w:color="auto"/>
              <w:right w:val="single" w:sz="8" w:space="0" w:color="auto"/>
            </w:tcBorders>
            <w:vAlign w:val="center"/>
          </w:tcPr>
          <w:p w14:paraId="091D57A4" w14:textId="6ABFBBFC" w:rsidR="023E3EB7" w:rsidRPr="00210D6B" w:rsidRDefault="023E3EB7" w:rsidP="023E3EB7">
            <w:pPr>
              <w:jc w:val="both"/>
            </w:pPr>
            <w:r w:rsidRPr="00210D6B">
              <w:rPr>
                <w:rFonts w:ascii="Calibri" w:eastAsia="Calibri" w:hAnsi="Calibri" w:cs="Calibri"/>
                <w:b/>
                <w:bCs/>
                <w:sz w:val="24"/>
                <w:szCs w:val="24"/>
              </w:rPr>
              <w:t>Kód predmetu:</w:t>
            </w:r>
            <w:r w:rsidRPr="00210D6B">
              <w:rPr>
                <w:rFonts w:ascii="Calibri" w:eastAsia="Calibri" w:hAnsi="Calibri" w:cs="Calibri"/>
                <w:sz w:val="24"/>
                <w:szCs w:val="24"/>
              </w:rPr>
              <w:t xml:space="preserve"> </w:t>
            </w:r>
            <w:r w:rsidR="790E363A" w:rsidRPr="00210D6B">
              <w:rPr>
                <w:rFonts w:ascii="Calibri" w:eastAsia="Calibri" w:hAnsi="Calibri" w:cs="Calibri"/>
                <w:sz w:val="24"/>
                <w:szCs w:val="24"/>
              </w:rPr>
              <w:t>1IFI/SSTFSF/22</w:t>
            </w:r>
          </w:p>
        </w:tc>
        <w:tc>
          <w:tcPr>
            <w:tcW w:w="5063" w:type="dxa"/>
            <w:tcBorders>
              <w:top w:val="nil"/>
              <w:left w:val="single" w:sz="8" w:space="0" w:color="auto"/>
              <w:bottom w:val="single" w:sz="8" w:space="0" w:color="auto"/>
              <w:right w:val="single" w:sz="8" w:space="0" w:color="auto"/>
            </w:tcBorders>
            <w:vAlign w:val="center"/>
          </w:tcPr>
          <w:p w14:paraId="421BD53A" w14:textId="5DED9731" w:rsidR="023E3EB7" w:rsidRPr="00210D6B" w:rsidRDefault="023E3EB7">
            <w:r w:rsidRPr="00210D6B">
              <w:rPr>
                <w:rFonts w:ascii="Calibri" w:eastAsia="Calibri" w:hAnsi="Calibri" w:cs="Calibri"/>
                <w:b/>
                <w:bCs/>
                <w:sz w:val="24"/>
                <w:szCs w:val="24"/>
              </w:rPr>
              <w:t xml:space="preserve">Názov predmetu: </w:t>
            </w:r>
            <w:r w:rsidR="166EA907" w:rsidRPr="00210D6B">
              <w:rPr>
                <w:rFonts w:ascii="Calibri" w:eastAsia="Calibri" w:hAnsi="Calibri" w:cs="Calibri"/>
                <w:i/>
                <w:iCs/>
                <w:sz w:val="24"/>
                <w:szCs w:val="24"/>
              </w:rPr>
              <w:t>Teoretická filozofia (Povinne voliteľný predmet)</w:t>
            </w:r>
          </w:p>
        </w:tc>
      </w:tr>
      <w:tr w:rsidR="023E3EB7" w:rsidRPr="00210D6B" w14:paraId="33B24438"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49E6330" w14:textId="46E7C843" w:rsidR="023E3EB7" w:rsidRPr="00210D6B" w:rsidRDefault="023E3EB7" w:rsidP="023E3EB7">
            <w:pPr>
              <w:jc w:val="both"/>
            </w:pPr>
            <w:r w:rsidRPr="00210D6B">
              <w:rPr>
                <w:rFonts w:ascii="Calibri" w:eastAsia="Calibri" w:hAnsi="Calibri" w:cs="Calibri"/>
                <w:b/>
                <w:bCs/>
                <w:sz w:val="24"/>
                <w:szCs w:val="24"/>
              </w:rPr>
              <w:t>Druh, rozsah a metóda vzdelávacích činností:</w:t>
            </w:r>
            <w:r w:rsidRPr="00210D6B">
              <w:rPr>
                <w:rFonts w:ascii="Calibri" w:eastAsia="Calibri" w:hAnsi="Calibri" w:cs="Calibri"/>
                <w:sz w:val="24"/>
                <w:szCs w:val="24"/>
              </w:rPr>
              <w:t xml:space="preserve"> </w:t>
            </w:r>
          </w:p>
          <w:p w14:paraId="6B89B402" w14:textId="2E213B61" w:rsidR="6D33F2FF" w:rsidRPr="00210D6B" w:rsidRDefault="01644CC7" w:rsidP="6BF6694F">
            <w:pPr>
              <w:spacing w:line="360" w:lineRule="auto"/>
              <w:rPr>
                <w:rFonts w:ascii="Calibri" w:eastAsia="Calibri" w:hAnsi="Calibri" w:cs="Calibri"/>
                <w:i/>
                <w:iCs/>
                <w:sz w:val="24"/>
                <w:szCs w:val="24"/>
              </w:rPr>
            </w:pPr>
            <w:r w:rsidRPr="00210D6B">
              <w:rPr>
                <w:rFonts w:ascii="Calibri" w:eastAsia="Calibri" w:hAnsi="Calibri" w:cs="Calibri"/>
                <w:i/>
                <w:iCs/>
                <w:sz w:val="24"/>
                <w:szCs w:val="24"/>
              </w:rPr>
              <w:t>Predmet štátnej skúšky</w:t>
            </w:r>
          </w:p>
        </w:tc>
      </w:tr>
      <w:tr w:rsidR="023E3EB7" w:rsidRPr="00210D6B" w14:paraId="542006A0"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26EBD5E" w14:textId="4C601268" w:rsidR="023E3EB7" w:rsidRPr="00210D6B" w:rsidRDefault="023E3EB7" w:rsidP="023E3EB7">
            <w:pPr>
              <w:jc w:val="both"/>
            </w:pPr>
            <w:r w:rsidRPr="00210D6B">
              <w:rPr>
                <w:rFonts w:ascii="Calibri" w:eastAsia="Calibri" w:hAnsi="Calibri" w:cs="Calibri"/>
                <w:b/>
                <w:bCs/>
                <w:sz w:val="24"/>
                <w:szCs w:val="24"/>
              </w:rPr>
              <w:t>Počet kreditov:</w:t>
            </w:r>
            <w:r w:rsidRPr="00210D6B">
              <w:rPr>
                <w:rFonts w:ascii="Calibri" w:eastAsia="Calibri" w:hAnsi="Calibri" w:cs="Calibri"/>
                <w:i/>
                <w:iCs/>
                <w:sz w:val="24"/>
                <w:szCs w:val="24"/>
              </w:rPr>
              <w:t xml:space="preserve"> </w:t>
            </w:r>
            <w:r w:rsidR="1DAEAEF9" w:rsidRPr="00210D6B">
              <w:rPr>
                <w:rFonts w:ascii="Calibri" w:eastAsia="Calibri" w:hAnsi="Calibri" w:cs="Calibri"/>
                <w:i/>
                <w:iCs/>
                <w:sz w:val="24"/>
                <w:szCs w:val="24"/>
              </w:rPr>
              <w:t>5</w:t>
            </w:r>
          </w:p>
        </w:tc>
      </w:tr>
      <w:tr w:rsidR="023E3EB7" w:rsidRPr="00210D6B" w14:paraId="18453000"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EC4D1CE" w14:textId="02D1E959" w:rsidR="023E3EB7" w:rsidRPr="00210D6B" w:rsidRDefault="023E3EB7" w:rsidP="023E3EB7">
            <w:pPr>
              <w:jc w:val="both"/>
            </w:pPr>
            <w:r w:rsidRPr="00210D6B">
              <w:rPr>
                <w:rFonts w:ascii="Calibri" w:eastAsia="Calibri" w:hAnsi="Calibri" w:cs="Calibri"/>
                <w:b/>
                <w:bCs/>
                <w:sz w:val="24"/>
                <w:szCs w:val="24"/>
              </w:rPr>
              <w:t>Odporúčaný semester štúdia:</w:t>
            </w:r>
            <w:r w:rsidRPr="00210D6B">
              <w:rPr>
                <w:rFonts w:ascii="Calibri" w:eastAsia="Calibri" w:hAnsi="Calibri" w:cs="Calibri"/>
                <w:sz w:val="24"/>
                <w:szCs w:val="24"/>
              </w:rPr>
              <w:t xml:space="preserve"> </w:t>
            </w:r>
            <w:r w:rsidR="3434A6B5" w:rsidRPr="00210D6B">
              <w:rPr>
                <w:rFonts w:ascii="Calibri" w:eastAsia="Calibri" w:hAnsi="Calibri" w:cs="Calibri"/>
                <w:sz w:val="24"/>
                <w:szCs w:val="24"/>
              </w:rPr>
              <w:t xml:space="preserve">5. - </w:t>
            </w:r>
            <w:r w:rsidR="2BDC256B" w:rsidRPr="00210D6B">
              <w:rPr>
                <w:rFonts w:ascii="Calibri" w:eastAsia="Calibri" w:hAnsi="Calibri" w:cs="Calibri"/>
                <w:sz w:val="24"/>
                <w:szCs w:val="24"/>
              </w:rPr>
              <w:t>8</w:t>
            </w:r>
            <w:r w:rsidR="3434A6B5" w:rsidRPr="00210D6B">
              <w:rPr>
                <w:rFonts w:ascii="Calibri" w:eastAsia="Calibri" w:hAnsi="Calibri" w:cs="Calibri"/>
                <w:sz w:val="24"/>
                <w:szCs w:val="24"/>
              </w:rPr>
              <w:t>.</w:t>
            </w:r>
          </w:p>
        </w:tc>
      </w:tr>
      <w:tr w:rsidR="023E3EB7" w:rsidRPr="00210D6B" w14:paraId="2D6844C2"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10C184A" w14:textId="78A094E8" w:rsidR="023E3EB7" w:rsidRPr="00210D6B" w:rsidRDefault="023E3EB7" w:rsidP="023E3EB7">
            <w:pPr>
              <w:jc w:val="both"/>
            </w:pPr>
            <w:r w:rsidRPr="00210D6B">
              <w:rPr>
                <w:rFonts w:ascii="Calibri" w:eastAsia="Calibri" w:hAnsi="Calibri" w:cs="Calibri"/>
                <w:b/>
                <w:bCs/>
                <w:sz w:val="24"/>
                <w:szCs w:val="24"/>
              </w:rPr>
              <w:t xml:space="preserve">Stupeň vysokoškolského štúdia: </w:t>
            </w:r>
            <w:r w:rsidRPr="00210D6B">
              <w:rPr>
                <w:rFonts w:ascii="Calibri" w:eastAsia="Calibri" w:hAnsi="Calibri" w:cs="Calibri"/>
                <w:i/>
                <w:iCs/>
                <w:sz w:val="24"/>
                <w:szCs w:val="24"/>
              </w:rPr>
              <w:t>3.</w:t>
            </w:r>
          </w:p>
          <w:p w14:paraId="2C17D78B" w14:textId="3631D687" w:rsidR="023E3EB7" w:rsidRPr="00210D6B" w:rsidRDefault="023E3EB7" w:rsidP="023E3EB7">
            <w:pPr>
              <w:jc w:val="both"/>
            </w:pPr>
            <w:r w:rsidRPr="00210D6B">
              <w:rPr>
                <w:rFonts w:ascii="Calibri" w:eastAsia="Calibri" w:hAnsi="Calibri" w:cs="Calibri"/>
                <w:sz w:val="24"/>
                <w:szCs w:val="24"/>
              </w:rPr>
              <w:t xml:space="preserve"> </w:t>
            </w:r>
          </w:p>
        </w:tc>
      </w:tr>
      <w:tr w:rsidR="023E3EB7" w:rsidRPr="00210D6B" w14:paraId="2ABE043F"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F5AD879" w14:textId="49CD748D" w:rsidR="023E3EB7" w:rsidRPr="00210D6B" w:rsidRDefault="023E3EB7" w:rsidP="023E3EB7">
            <w:pPr>
              <w:jc w:val="both"/>
            </w:pPr>
            <w:r w:rsidRPr="00210D6B">
              <w:rPr>
                <w:rFonts w:ascii="Calibri" w:eastAsia="Calibri" w:hAnsi="Calibri" w:cs="Calibri"/>
                <w:b/>
                <w:bCs/>
                <w:sz w:val="24"/>
                <w:szCs w:val="24"/>
              </w:rPr>
              <w:t>Podmieňujúce predmety:</w:t>
            </w:r>
          </w:p>
        </w:tc>
      </w:tr>
      <w:tr w:rsidR="023E3EB7" w:rsidRPr="00210D6B" w14:paraId="58F6FABE"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59A42B2" w14:textId="21502567" w:rsidR="023E3EB7" w:rsidRPr="00210D6B" w:rsidRDefault="023E3EB7" w:rsidP="023E3EB7">
            <w:pPr>
              <w:jc w:val="both"/>
            </w:pPr>
            <w:r w:rsidRPr="00210D6B">
              <w:rPr>
                <w:rFonts w:ascii="Calibri" w:eastAsia="Calibri" w:hAnsi="Calibri" w:cs="Calibri"/>
                <w:b/>
                <w:bCs/>
                <w:sz w:val="24"/>
                <w:szCs w:val="24"/>
              </w:rPr>
              <w:t>Podmienky na absolvovanie predmetu:</w:t>
            </w:r>
            <w:r w:rsidRPr="00210D6B">
              <w:rPr>
                <w:rFonts w:ascii="Calibri" w:eastAsia="Calibri" w:hAnsi="Calibri" w:cs="Calibri"/>
                <w:sz w:val="24"/>
                <w:szCs w:val="24"/>
              </w:rPr>
              <w:t xml:space="preserve"> </w:t>
            </w:r>
          </w:p>
          <w:p w14:paraId="16412BE3" w14:textId="73E9001C"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i/>
                <w:iCs/>
                <w:sz w:val="24"/>
                <w:szCs w:val="24"/>
              </w:rPr>
              <w:t xml:space="preserve"> </w:t>
            </w:r>
            <w:r w:rsidR="4BEB9656" w:rsidRPr="00210D6B">
              <w:rPr>
                <w:rFonts w:ascii="Calibri" w:eastAsia="Calibri" w:hAnsi="Calibri" w:cs="Calibri"/>
                <w:i/>
                <w:iCs/>
                <w:sz w:val="24"/>
                <w:szCs w:val="24"/>
              </w:rPr>
              <w:t>Štátna skúška.</w:t>
            </w:r>
          </w:p>
          <w:p w14:paraId="7E8EC573" w14:textId="4412EFAB" w:rsidR="023E3EB7" w:rsidRPr="00210D6B" w:rsidRDefault="023E3EB7" w:rsidP="023E3EB7">
            <w:pPr>
              <w:jc w:val="both"/>
            </w:pPr>
            <w:r w:rsidRPr="00210D6B">
              <w:rPr>
                <w:rFonts w:ascii="Calibri" w:eastAsia="Calibri" w:hAnsi="Calibri" w:cs="Calibri"/>
                <w:i/>
                <w:iCs/>
                <w:sz w:val="24"/>
                <w:szCs w:val="24"/>
              </w:rPr>
              <w:t xml:space="preserve">Klasifikácia hodnotení: </w:t>
            </w:r>
          </w:p>
          <w:p w14:paraId="776906CC" w14:textId="47F85A4F" w:rsidR="023E3EB7" w:rsidRPr="00210D6B" w:rsidRDefault="023E3EB7" w:rsidP="023E3EB7">
            <w:pPr>
              <w:jc w:val="both"/>
            </w:pPr>
            <w:r w:rsidRPr="00210D6B">
              <w:rPr>
                <w:rFonts w:ascii="Calibri" w:eastAsia="Calibri" w:hAnsi="Calibri" w:cs="Calibri"/>
                <w:i/>
                <w:iCs/>
                <w:sz w:val="24"/>
                <w:szCs w:val="24"/>
              </w:rPr>
              <w:t xml:space="preserve">A: 100 – 90 %  </w:t>
            </w:r>
          </w:p>
          <w:p w14:paraId="30011B35" w14:textId="1E712F2A" w:rsidR="023E3EB7" w:rsidRPr="00210D6B" w:rsidRDefault="023E3EB7">
            <w:r w:rsidRPr="00210D6B">
              <w:rPr>
                <w:rFonts w:ascii="Calibri" w:eastAsia="Calibri" w:hAnsi="Calibri" w:cs="Calibri"/>
                <w:i/>
                <w:iCs/>
                <w:sz w:val="24"/>
                <w:szCs w:val="24"/>
              </w:rPr>
              <w:t xml:space="preserve">B: 89 – 80 %  </w:t>
            </w:r>
            <w:r w:rsidRPr="00210D6B">
              <w:br/>
            </w:r>
            <w:r w:rsidRPr="00210D6B">
              <w:rPr>
                <w:rFonts w:ascii="Calibri" w:eastAsia="Calibri" w:hAnsi="Calibri" w:cs="Calibri"/>
                <w:i/>
                <w:iCs/>
                <w:sz w:val="24"/>
                <w:szCs w:val="24"/>
              </w:rPr>
              <w:t xml:space="preserve"> C: 79 – 70 %  </w:t>
            </w:r>
            <w:r w:rsidRPr="00210D6B">
              <w:br/>
            </w:r>
            <w:r w:rsidRPr="00210D6B">
              <w:rPr>
                <w:rFonts w:ascii="Calibri" w:eastAsia="Calibri" w:hAnsi="Calibri" w:cs="Calibri"/>
                <w:i/>
                <w:iCs/>
                <w:sz w:val="24"/>
                <w:szCs w:val="24"/>
              </w:rPr>
              <w:t xml:space="preserve"> D: 69 – 60 %  </w:t>
            </w:r>
            <w:r w:rsidRPr="00210D6B">
              <w:br/>
            </w:r>
            <w:r w:rsidRPr="00210D6B">
              <w:rPr>
                <w:rFonts w:ascii="Calibri" w:eastAsia="Calibri" w:hAnsi="Calibri" w:cs="Calibri"/>
                <w:i/>
                <w:iCs/>
                <w:sz w:val="24"/>
                <w:szCs w:val="24"/>
              </w:rPr>
              <w:t xml:space="preserve"> E: 59 – 50 %  </w:t>
            </w:r>
          </w:p>
          <w:p w14:paraId="730633A9" w14:textId="362F1100" w:rsidR="023E3EB7" w:rsidRPr="00210D6B" w:rsidRDefault="023E3EB7" w:rsidP="023E3EB7">
            <w:pPr>
              <w:jc w:val="both"/>
            </w:pPr>
            <w:r w:rsidRPr="00210D6B">
              <w:rPr>
                <w:rFonts w:ascii="Calibri" w:eastAsia="Calibri" w:hAnsi="Calibri" w:cs="Calibri"/>
                <w:i/>
                <w:iCs/>
                <w:sz w:val="24"/>
                <w:szCs w:val="24"/>
              </w:rPr>
              <w:t xml:space="preserve">FX: 49 a menej %  </w:t>
            </w:r>
          </w:p>
        </w:tc>
      </w:tr>
      <w:tr w:rsidR="023E3EB7" w:rsidRPr="00210D6B" w14:paraId="79CE5817" w14:textId="77777777" w:rsidTr="467EE90A">
        <w:trPr>
          <w:trHeight w:val="11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0397D1A" w14:textId="1205A957"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b/>
                <w:bCs/>
                <w:sz w:val="24"/>
                <w:szCs w:val="24"/>
              </w:rPr>
              <w:t>Výsledky vzdelávania:</w:t>
            </w:r>
          </w:p>
          <w:p w14:paraId="3C207335" w14:textId="12731EAB" w:rsidR="1050512B" w:rsidRPr="00210D6B" w:rsidRDefault="1050512B" w:rsidP="023E3EB7">
            <w:pPr>
              <w:jc w:val="both"/>
            </w:pPr>
            <w:r w:rsidRPr="00210D6B">
              <w:rPr>
                <w:rFonts w:ascii="Calibri" w:eastAsia="Calibri" w:hAnsi="Calibri" w:cs="Calibri"/>
                <w:i/>
                <w:iCs/>
                <w:sz w:val="24"/>
                <w:szCs w:val="24"/>
              </w:rPr>
              <w:t>Študent získa po absolvovaní predmetu:</w:t>
            </w:r>
          </w:p>
          <w:p w14:paraId="4C791282" w14:textId="1CF5CFAE" w:rsidR="1050512B" w:rsidRPr="00210D6B" w:rsidRDefault="1050512B" w:rsidP="023E3EB7">
            <w:pPr>
              <w:jc w:val="both"/>
            </w:pPr>
            <w:r w:rsidRPr="00210D6B">
              <w:rPr>
                <w:rFonts w:ascii="Calibri" w:eastAsia="Calibri" w:hAnsi="Calibri" w:cs="Calibri"/>
                <w:i/>
                <w:iCs/>
                <w:sz w:val="24"/>
                <w:szCs w:val="24"/>
              </w:rPr>
              <w:t>Vedomosti:</w:t>
            </w:r>
          </w:p>
          <w:p w14:paraId="4E189C47" w14:textId="5CB0969A" w:rsidR="4A05CCC7" w:rsidRPr="00210D6B" w:rsidRDefault="4A05CCC7" w:rsidP="00E123D6">
            <w:pPr>
              <w:pStyle w:val="Odsekzoznamu"/>
              <w:numPr>
                <w:ilvl w:val="0"/>
                <w:numId w:val="8"/>
              </w:numPr>
              <w:jc w:val="both"/>
              <w:rPr>
                <w:i/>
                <w:iCs/>
                <w:sz w:val="24"/>
                <w:szCs w:val="24"/>
              </w:rPr>
            </w:pPr>
            <w:r w:rsidRPr="00210D6B">
              <w:rPr>
                <w:rFonts w:ascii="Calibri" w:eastAsia="Calibri" w:hAnsi="Calibri" w:cs="Calibri"/>
                <w:i/>
                <w:iCs/>
                <w:sz w:val="24"/>
                <w:szCs w:val="24"/>
              </w:rPr>
              <w:t xml:space="preserve">definovať nosné motívy teoretickej filozofie; </w:t>
            </w:r>
          </w:p>
          <w:p w14:paraId="37B29B5A" w14:textId="1D7D2007"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 xml:space="preserve">charakterizovať, rozlišovať a </w:t>
            </w:r>
            <w:r w:rsidR="1711F932" w:rsidRPr="00210D6B">
              <w:rPr>
                <w:rFonts w:ascii="Calibri" w:eastAsia="Calibri" w:hAnsi="Calibri" w:cs="Calibri"/>
                <w:i/>
                <w:iCs/>
                <w:sz w:val="24"/>
                <w:szCs w:val="24"/>
              </w:rPr>
              <w:t xml:space="preserve">efektívne </w:t>
            </w:r>
            <w:r w:rsidRPr="00210D6B">
              <w:rPr>
                <w:rFonts w:ascii="Calibri" w:eastAsia="Calibri" w:hAnsi="Calibri" w:cs="Calibri"/>
                <w:i/>
                <w:iCs/>
                <w:sz w:val="24"/>
                <w:szCs w:val="24"/>
              </w:rPr>
              <w:t>pracovať s textovými formátmi: esej</w:t>
            </w:r>
            <w:r w:rsidR="3D1FF046" w:rsidRPr="00210D6B">
              <w:rPr>
                <w:rFonts w:ascii="Calibri" w:eastAsia="Calibri" w:hAnsi="Calibri" w:cs="Calibri"/>
                <w:i/>
                <w:iCs/>
                <w:sz w:val="24"/>
                <w:szCs w:val="24"/>
              </w:rPr>
              <w:t>, odborný článok, štúdia, poster</w:t>
            </w:r>
            <w:r w:rsidRPr="00210D6B">
              <w:rPr>
                <w:rFonts w:ascii="Calibri" w:eastAsia="Calibri" w:hAnsi="Calibri" w:cs="Calibri"/>
                <w:i/>
                <w:iCs/>
                <w:sz w:val="24"/>
                <w:szCs w:val="24"/>
              </w:rPr>
              <w:t>;</w:t>
            </w:r>
          </w:p>
          <w:p w14:paraId="77B6BF20" w14:textId="0123509B"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identifikovať kľúčové spôsoby overovania argumentat</w:t>
            </w:r>
            <w:r w:rsidR="5D0F98B9" w:rsidRPr="00210D6B">
              <w:rPr>
                <w:rFonts w:ascii="Calibri" w:eastAsia="Calibri" w:hAnsi="Calibri" w:cs="Calibri"/>
                <w:i/>
                <w:iCs/>
                <w:sz w:val="24"/>
                <w:szCs w:val="24"/>
              </w:rPr>
              <w:t>í</w:t>
            </w:r>
            <w:r w:rsidRPr="00210D6B">
              <w:rPr>
                <w:rFonts w:ascii="Calibri" w:eastAsia="Calibri" w:hAnsi="Calibri" w:cs="Calibri"/>
                <w:i/>
                <w:iCs/>
                <w:sz w:val="24"/>
                <w:szCs w:val="24"/>
              </w:rPr>
              <w:t>vn</w:t>
            </w:r>
            <w:r w:rsidR="1EF229FB" w:rsidRPr="00210D6B">
              <w:rPr>
                <w:rFonts w:ascii="Calibri" w:eastAsia="Calibri" w:hAnsi="Calibri" w:cs="Calibri"/>
                <w:i/>
                <w:iCs/>
                <w:sz w:val="24"/>
                <w:szCs w:val="24"/>
              </w:rPr>
              <w:t>y</w:t>
            </w:r>
            <w:r w:rsidRPr="00210D6B">
              <w:rPr>
                <w:rFonts w:ascii="Calibri" w:eastAsia="Calibri" w:hAnsi="Calibri" w:cs="Calibri"/>
                <w:i/>
                <w:iCs/>
                <w:sz w:val="24"/>
                <w:szCs w:val="24"/>
              </w:rPr>
              <w:t>ch výpovedí;</w:t>
            </w:r>
          </w:p>
          <w:p w14:paraId="165598CB" w14:textId="6532A020"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lastRenderedPageBreak/>
              <w:t>reprodukovať hlavné pozície v problematizovaných textoch;</w:t>
            </w:r>
          </w:p>
          <w:p w14:paraId="11FBBE2E" w14:textId="6AFC75C1"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 xml:space="preserve">rozlišovať medzi konštitutívnymi prvkami textových formátov; </w:t>
            </w:r>
          </w:p>
          <w:p w14:paraId="3BE24D49" w14:textId="12ADECD4" w:rsidR="023E3EB7" w:rsidRPr="00210D6B" w:rsidRDefault="023E3EB7" w:rsidP="023E3EB7">
            <w:pPr>
              <w:jc w:val="both"/>
              <w:rPr>
                <w:rFonts w:ascii="Calibri" w:eastAsia="Calibri" w:hAnsi="Calibri" w:cs="Calibri"/>
                <w:i/>
                <w:iCs/>
                <w:sz w:val="24"/>
                <w:szCs w:val="24"/>
              </w:rPr>
            </w:pPr>
          </w:p>
          <w:p w14:paraId="0D07FBDC" w14:textId="5870FB4F" w:rsidR="1050512B" w:rsidRPr="00210D6B" w:rsidRDefault="1050512B" w:rsidP="023E3EB7">
            <w:pPr>
              <w:jc w:val="both"/>
            </w:pPr>
            <w:r w:rsidRPr="00210D6B">
              <w:rPr>
                <w:rFonts w:ascii="Calibri" w:eastAsia="Calibri" w:hAnsi="Calibri" w:cs="Calibri"/>
                <w:i/>
                <w:iCs/>
                <w:sz w:val="24"/>
                <w:szCs w:val="24"/>
              </w:rPr>
              <w:t>Zručnosti:</w:t>
            </w:r>
          </w:p>
          <w:p w14:paraId="14BEF448" w14:textId="16C15236"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 xml:space="preserve">preukázať funkčnosť spracovania filozofických myšlienok prostredníctvom </w:t>
            </w:r>
            <w:r w:rsidR="398CD37D" w:rsidRPr="00210D6B">
              <w:rPr>
                <w:rFonts w:ascii="Calibri" w:eastAsia="Calibri" w:hAnsi="Calibri" w:cs="Calibri"/>
                <w:i/>
                <w:iCs/>
                <w:sz w:val="24"/>
                <w:szCs w:val="24"/>
              </w:rPr>
              <w:t>vybraných odborných formátov</w:t>
            </w:r>
            <w:r w:rsidRPr="00210D6B">
              <w:rPr>
                <w:rFonts w:ascii="Calibri" w:eastAsia="Calibri" w:hAnsi="Calibri" w:cs="Calibri"/>
                <w:i/>
                <w:iCs/>
                <w:sz w:val="24"/>
                <w:szCs w:val="24"/>
              </w:rPr>
              <w:t xml:space="preserve">; </w:t>
            </w:r>
          </w:p>
          <w:p w14:paraId="4C6B024B" w14:textId="79A24295"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 xml:space="preserve">vyvodiť závery z posúdenia funkčnosti </w:t>
            </w:r>
            <w:r w:rsidR="2BA8602F" w:rsidRPr="00210D6B">
              <w:rPr>
                <w:rFonts w:ascii="Calibri" w:eastAsia="Calibri" w:hAnsi="Calibri" w:cs="Calibri"/>
                <w:i/>
                <w:iCs/>
                <w:sz w:val="24"/>
                <w:szCs w:val="24"/>
              </w:rPr>
              <w:t xml:space="preserve">vyselektovaných </w:t>
            </w:r>
            <w:r w:rsidRPr="00210D6B">
              <w:rPr>
                <w:rFonts w:ascii="Calibri" w:eastAsia="Calibri" w:hAnsi="Calibri" w:cs="Calibri"/>
                <w:i/>
                <w:iCs/>
                <w:sz w:val="24"/>
                <w:szCs w:val="24"/>
              </w:rPr>
              <w:t>ormátov;</w:t>
            </w:r>
          </w:p>
          <w:p w14:paraId="53F8F2F9" w14:textId="467275D6"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oceniť perspektívy využitia textových formátov;</w:t>
            </w:r>
          </w:p>
          <w:p w14:paraId="31AE881C" w14:textId="491EAABA"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uviesť výhody jednotlivých formátov pre prezentovanie filozofických myšlienok;</w:t>
            </w:r>
          </w:p>
          <w:p w14:paraId="5C41B509" w14:textId="028665D5" w:rsidR="023E3EB7" w:rsidRPr="00210D6B" w:rsidRDefault="023E3EB7" w:rsidP="023E3EB7">
            <w:pPr>
              <w:jc w:val="both"/>
              <w:rPr>
                <w:rFonts w:ascii="Calibri" w:eastAsia="Calibri" w:hAnsi="Calibri" w:cs="Calibri"/>
                <w:i/>
                <w:iCs/>
                <w:sz w:val="24"/>
                <w:szCs w:val="24"/>
              </w:rPr>
            </w:pPr>
          </w:p>
          <w:p w14:paraId="5B6D90E6" w14:textId="6C5E9AE9" w:rsidR="1050512B" w:rsidRPr="00210D6B" w:rsidRDefault="1050512B" w:rsidP="023E3EB7">
            <w:pPr>
              <w:jc w:val="both"/>
              <w:rPr>
                <w:rFonts w:ascii="Calibri" w:eastAsia="Calibri" w:hAnsi="Calibri" w:cs="Calibri"/>
                <w:i/>
                <w:iCs/>
                <w:sz w:val="24"/>
                <w:szCs w:val="24"/>
              </w:rPr>
            </w:pPr>
            <w:r w:rsidRPr="00210D6B">
              <w:rPr>
                <w:rFonts w:ascii="Calibri" w:eastAsia="Calibri" w:hAnsi="Calibri" w:cs="Calibri"/>
                <w:i/>
                <w:iCs/>
                <w:sz w:val="24"/>
                <w:szCs w:val="24"/>
              </w:rPr>
              <w:t>K</w:t>
            </w:r>
            <w:r w:rsidR="79271301" w:rsidRPr="00210D6B">
              <w:rPr>
                <w:rFonts w:ascii="Calibri" w:eastAsia="Calibri" w:hAnsi="Calibri" w:cs="Calibri"/>
                <w:i/>
                <w:iCs/>
                <w:sz w:val="24"/>
                <w:szCs w:val="24"/>
              </w:rPr>
              <w:t>ompetentnosti</w:t>
            </w:r>
            <w:r w:rsidRPr="00210D6B">
              <w:rPr>
                <w:rFonts w:ascii="Calibri" w:eastAsia="Calibri" w:hAnsi="Calibri" w:cs="Calibri"/>
                <w:i/>
                <w:iCs/>
                <w:sz w:val="24"/>
                <w:szCs w:val="24"/>
              </w:rPr>
              <w:t>:</w:t>
            </w:r>
          </w:p>
          <w:p w14:paraId="34BEF3EC" w14:textId="1CB0080E"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organizovať prácu so zdrojmi</w:t>
            </w:r>
          </w:p>
          <w:p w14:paraId="04BAFA44" w14:textId="6CA8EFBA"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 xml:space="preserve"> plánovať a prideľovať zdroje;</w:t>
            </w:r>
          </w:p>
          <w:p w14:paraId="60ECF404" w14:textId="1B9CE27D"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spracovať a formátovať bibliografické údaje podľa štandardizovaných noriem;</w:t>
            </w:r>
          </w:p>
          <w:p w14:paraId="7E2D25C6" w14:textId="3B0092CD"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vyhodnocovať informácie;</w:t>
            </w:r>
          </w:p>
          <w:p w14:paraId="1452D871" w14:textId="7571C7D2" w:rsidR="1050512B" w:rsidRPr="00210D6B" w:rsidRDefault="1050512B" w:rsidP="00E123D6">
            <w:pPr>
              <w:pStyle w:val="Odsekzoznamu"/>
              <w:numPr>
                <w:ilvl w:val="0"/>
                <w:numId w:val="8"/>
              </w:numPr>
              <w:jc w:val="both"/>
              <w:rPr>
                <w:rFonts w:ascii="Calibri" w:eastAsia="Calibri" w:hAnsi="Calibri" w:cs="Calibri"/>
                <w:i/>
                <w:iCs/>
                <w:sz w:val="24"/>
                <w:szCs w:val="24"/>
              </w:rPr>
            </w:pPr>
            <w:r w:rsidRPr="00210D6B">
              <w:rPr>
                <w:rFonts w:ascii="Calibri" w:eastAsia="Calibri" w:hAnsi="Calibri" w:cs="Calibri"/>
                <w:i/>
                <w:iCs/>
                <w:sz w:val="24"/>
                <w:szCs w:val="24"/>
              </w:rPr>
              <w:t>rešpektovať a chápať podmienenosť používania predmetných formátov;</w:t>
            </w:r>
          </w:p>
        </w:tc>
      </w:tr>
      <w:tr w:rsidR="023E3EB7" w:rsidRPr="00210D6B" w14:paraId="5A4115F7"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504C17F" w14:textId="5E7718B9" w:rsidR="023E3EB7" w:rsidRPr="00210D6B" w:rsidRDefault="023E3EB7" w:rsidP="023E3EB7">
            <w:pPr>
              <w:jc w:val="both"/>
            </w:pPr>
            <w:r w:rsidRPr="00210D6B">
              <w:rPr>
                <w:rFonts w:ascii="Calibri" w:eastAsia="Calibri" w:hAnsi="Calibri" w:cs="Calibri"/>
                <w:b/>
                <w:bCs/>
                <w:sz w:val="24"/>
                <w:szCs w:val="24"/>
              </w:rPr>
              <w:lastRenderedPageBreak/>
              <w:t>Stručná osnova predmetu:</w:t>
            </w:r>
            <w:r w:rsidRPr="00210D6B">
              <w:rPr>
                <w:rFonts w:ascii="Calibri" w:eastAsia="Calibri" w:hAnsi="Calibri" w:cs="Calibri"/>
                <w:sz w:val="24"/>
                <w:szCs w:val="24"/>
              </w:rPr>
              <w:t xml:space="preserve"> </w:t>
            </w:r>
          </w:p>
          <w:p w14:paraId="44D64002" w14:textId="4AA9BB1B" w:rsidR="023E3EB7" w:rsidRPr="00210D6B" w:rsidRDefault="023E3EB7" w:rsidP="023E3EB7">
            <w:pPr>
              <w:jc w:val="both"/>
            </w:pPr>
            <w:r w:rsidRPr="00210D6B">
              <w:rPr>
                <w:rFonts w:ascii="Calibri" w:eastAsia="Calibri" w:hAnsi="Calibri" w:cs="Calibri"/>
                <w:i/>
                <w:iCs/>
                <w:sz w:val="24"/>
                <w:szCs w:val="24"/>
              </w:rPr>
              <w:t xml:space="preserve"> </w:t>
            </w:r>
            <w:r w:rsidR="513222F6" w:rsidRPr="00210D6B">
              <w:rPr>
                <w:rFonts w:ascii="Calibri" w:eastAsia="Calibri" w:hAnsi="Calibri" w:cs="Calibri"/>
                <w:i/>
                <w:iCs/>
                <w:sz w:val="24"/>
                <w:szCs w:val="24"/>
              </w:rPr>
              <w:t>Obsahom dizertačnej skúšky sú problémy systematickej filozofie, ktoré majú aktuálnosť v súčasných filozofických diskusiách. Teoretické problémy sa diskutujú tak v synchrónnom ako aj diachrónnom hľadisku, prihliada sa aj na širší spoločenský a kultúrny kontext. Podľa tém dizertačných prác študentov sa robí výber z okruhov teoretickej filozofie (metafyzika, ontológia, teória poznania, filozofia vedy, metodológia, logika).</w:t>
            </w:r>
          </w:p>
        </w:tc>
      </w:tr>
      <w:tr w:rsidR="023E3EB7" w:rsidRPr="00210D6B" w14:paraId="40556AC8"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BBEA40B" w14:textId="4BB91FDE"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b/>
                <w:bCs/>
                <w:sz w:val="24"/>
                <w:szCs w:val="24"/>
              </w:rPr>
              <w:t>Odporúčaná literatúra:</w:t>
            </w:r>
          </w:p>
          <w:p w14:paraId="187C2197" w14:textId="0FFCD4AC" w:rsidR="023E3EB7" w:rsidRPr="00210D6B" w:rsidRDefault="023E3EB7" w:rsidP="023E3EB7">
            <w:pPr>
              <w:spacing w:line="360" w:lineRule="auto"/>
              <w:jc w:val="both"/>
            </w:pPr>
            <w:r w:rsidRPr="00210D6B">
              <w:rPr>
                <w:rFonts w:ascii="Calibri" w:eastAsia="Calibri" w:hAnsi="Calibri" w:cs="Calibri"/>
                <w:i/>
                <w:iCs/>
                <w:sz w:val="24"/>
                <w:szCs w:val="24"/>
              </w:rPr>
              <w:t xml:space="preserve">Antisthenés. </w:t>
            </w:r>
            <w:r w:rsidRPr="00210D6B">
              <w:rPr>
                <w:rFonts w:ascii="Calibri" w:eastAsia="Calibri" w:hAnsi="Calibri" w:cs="Calibri"/>
                <w:sz w:val="24"/>
                <w:szCs w:val="24"/>
              </w:rPr>
              <w:t>2010. Úvodná štúdia, preklad zlomkov a komentár</w:t>
            </w:r>
            <w:r w:rsidRPr="00210D6B">
              <w:rPr>
                <w:rFonts w:ascii="Calibri" w:eastAsia="Calibri" w:hAnsi="Calibri" w:cs="Calibri"/>
                <w:i/>
                <w:iCs/>
                <w:sz w:val="24"/>
                <w:szCs w:val="24"/>
              </w:rPr>
              <w:t>.</w:t>
            </w:r>
            <w:r w:rsidRPr="00210D6B">
              <w:rPr>
                <w:rFonts w:ascii="Calibri" w:eastAsia="Calibri" w:hAnsi="Calibri" w:cs="Calibri"/>
                <w:sz w:val="24"/>
                <w:szCs w:val="24"/>
              </w:rPr>
              <w:t xml:space="preserve"> Prel. A. Kalaš, úvodná štúdiu a komentár V. Suvák. Bratislava: Kalligram. </w:t>
            </w:r>
          </w:p>
          <w:p w14:paraId="22F4723C" w14:textId="2DD6EEF0" w:rsidR="023E3EB7" w:rsidRPr="00210D6B" w:rsidRDefault="023E3EB7" w:rsidP="023E3EB7">
            <w:pPr>
              <w:spacing w:line="360" w:lineRule="auto"/>
              <w:jc w:val="both"/>
            </w:pPr>
            <w:r w:rsidRPr="00210D6B">
              <w:rPr>
                <w:rFonts w:ascii="Calibri" w:eastAsia="Calibri" w:hAnsi="Calibri" w:cs="Calibri"/>
                <w:sz w:val="24"/>
                <w:szCs w:val="24"/>
              </w:rPr>
              <w:t xml:space="preserve">Antony, L., 2012. Different voices or perfect storm: Why are there so few women in philosophy? In: </w:t>
            </w:r>
            <w:r w:rsidRPr="00210D6B">
              <w:rPr>
                <w:rFonts w:ascii="Calibri" w:eastAsia="Calibri" w:hAnsi="Calibri" w:cs="Calibri"/>
                <w:i/>
                <w:iCs/>
                <w:sz w:val="24"/>
                <w:szCs w:val="24"/>
              </w:rPr>
              <w:t>Journal of Social Philosophy</w:t>
            </w:r>
            <w:r w:rsidRPr="00210D6B">
              <w:rPr>
                <w:rFonts w:ascii="Calibri" w:eastAsia="Calibri" w:hAnsi="Calibri" w:cs="Calibri"/>
                <w:sz w:val="24"/>
                <w:szCs w:val="24"/>
              </w:rPr>
              <w:t xml:space="preserve">, 43(3), s. 227–255. </w:t>
            </w:r>
          </w:p>
          <w:p w14:paraId="53CAD178" w14:textId="79A5283A" w:rsidR="023E3EB7" w:rsidRPr="00210D6B" w:rsidRDefault="023E3EB7" w:rsidP="023E3EB7">
            <w:pPr>
              <w:spacing w:line="360" w:lineRule="auto"/>
              <w:jc w:val="both"/>
            </w:pPr>
            <w:r w:rsidRPr="00210D6B">
              <w:rPr>
                <w:rFonts w:ascii="Calibri" w:eastAsia="Calibri" w:hAnsi="Calibri" w:cs="Calibri"/>
                <w:sz w:val="24"/>
                <w:szCs w:val="24"/>
              </w:rPr>
              <w:t xml:space="preserve">Balogová, B. - Bilasová, V. 2020. </w:t>
            </w:r>
            <w:r w:rsidRPr="00210D6B">
              <w:rPr>
                <w:rFonts w:ascii="Calibri" w:eastAsia="Calibri" w:hAnsi="Calibri" w:cs="Calibri"/>
                <w:i/>
                <w:iCs/>
                <w:sz w:val="24"/>
                <w:szCs w:val="24"/>
              </w:rPr>
              <w:t>Vybrané metodologické otázky výskumu v sociálnej práci</w:t>
            </w:r>
            <w:r w:rsidRPr="00210D6B">
              <w:rPr>
                <w:rFonts w:ascii="Calibri" w:eastAsia="Calibri" w:hAnsi="Calibri" w:cs="Calibri"/>
                <w:sz w:val="24"/>
                <w:szCs w:val="24"/>
              </w:rPr>
              <w:t xml:space="preserve">. Prešov: PU. </w:t>
            </w:r>
          </w:p>
          <w:p w14:paraId="6BF37463" w14:textId="2A9CC60C" w:rsidR="023E3EB7" w:rsidRPr="00210D6B" w:rsidRDefault="023E3EB7" w:rsidP="023E3EB7">
            <w:pPr>
              <w:spacing w:line="360" w:lineRule="auto"/>
              <w:jc w:val="both"/>
            </w:pPr>
            <w:r w:rsidRPr="00210D6B">
              <w:rPr>
                <w:rFonts w:ascii="Calibri" w:eastAsia="Calibri" w:hAnsi="Calibri" w:cs="Calibri"/>
                <w:sz w:val="24"/>
                <w:szCs w:val="24"/>
              </w:rPr>
              <w:t xml:space="preserve">Barker, G. - Kitcher, Ph. 2014. </w:t>
            </w:r>
            <w:r w:rsidRPr="00210D6B">
              <w:rPr>
                <w:rFonts w:ascii="Calibri" w:eastAsia="Calibri" w:hAnsi="Calibri" w:cs="Calibri"/>
                <w:i/>
                <w:iCs/>
                <w:sz w:val="24"/>
                <w:szCs w:val="24"/>
              </w:rPr>
              <w:t>Philosophy of Science. A New Introduction</w:t>
            </w:r>
            <w:r w:rsidRPr="00210D6B">
              <w:rPr>
                <w:rFonts w:ascii="Calibri" w:eastAsia="Calibri" w:hAnsi="Calibri" w:cs="Calibri"/>
                <w:sz w:val="24"/>
                <w:szCs w:val="24"/>
              </w:rPr>
              <w:t xml:space="preserve">. Oxford University Press. </w:t>
            </w:r>
          </w:p>
          <w:p w14:paraId="6461E85D" w14:textId="5341DDF8" w:rsidR="023E3EB7" w:rsidRPr="00210D6B" w:rsidRDefault="023E3EB7" w:rsidP="023E3EB7">
            <w:pPr>
              <w:spacing w:line="360" w:lineRule="auto"/>
              <w:jc w:val="both"/>
            </w:pPr>
            <w:r w:rsidRPr="00210D6B">
              <w:rPr>
                <w:rFonts w:ascii="Calibri" w:eastAsia="Calibri" w:hAnsi="Calibri" w:cs="Calibri"/>
                <w:sz w:val="24"/>
                <w:szCs w:val="24"/>
              </w:rPr>
              <w:t xml:space="preserve">Bielik, L. 2019. </w:t>
            </w:r>
            <w:r w:rsidRPr="00210D6B">
              <w:rPr>
                <w:rFonts w:ascii="Calibri" w:eastAsia="Calibri" w:hAnsi="Calibri" w:cs="Calibri"/>
                <w:i/>
                <w:iCs/>
                <w:sz w:val="24"/>
                <w:szCs w:val="24"/>
              </w:rPr>
              <w:t>Metodologické aspekty vedy</w:t>
            </w:r>
            <w:r w:rsidRPr="00210D6B">
              <w:rPr>
                <w:rFonts w:ascii="Calibri" w:eastAsia="Calibri" w:hAnsi="Calibri" w:cs="Calibri"/>
                <w:sz w:val="24"/>
                <w:szCs w:val="24"/>
              </w:rPr>
              <w:t xml:space="preserve">. Bratislava: UK. </w:t>
            </w:r>
          </w:p>
          <w:p w14:paraId="0A8B0AC4" w14:textId="32F07B34" w:rsidR="023E3EB7" w:rsidRPr="00210D6B" w:rsidRDefault="023E3EB7" w:rsidP="023E3EB7">
            <w:pPr>
              <w:spacing w:line="360" w:lineRule="auto"/>
              <w:jc w:val="both"/>
            </w:pPr>
            <w:r w:rsidRPr="00210D6B">
              <w:rPr>
                <w:rFonts w:ascii="Calibri" w:eastAsia="Calibri" w:hAnsi="Calibri" w:cs="Calibri"/>
                <w:sz w:val="24"/>
                <w:szCs w:val="24"/>
              </w:rPr>
              <w:t xml:space="preserve">Çera, G., Čepel, M., Zákutná, S.,Rózsa Z. 2018. Gender differences in perception of the university education quality as applied to entrepreneurial intention. In: </w:t>
            </w:r>
            <w:r w:rsidRPr="00210D6B">
              <w:rPr>
                <w:rFonts w:ascii="Calibri" w:eastAsia="Calibri" w:hAnsi="Calibri" w:cs="Calibri"/>
                <w:i/>
                <w:iCs/>
                <w:sz w:val="24"/>
                <w:szCs w:val="24"/>
              </w:rPr>
              <w:t>Journal of International Studies</w:t>
            </w:r>
            <w:r w:rsidRPr="00210D6B">
              <w:rPr>
                <w:rFonts w:ascii="Calibri" w:eastAsia="Calibri" w:hAnsi="Calibri" w:cs="Calibri"/>
                <w:sz w:val="24"/>
                <w:szCs w:val="24"/>
              </w:rPr>
              <w:t xml:space="preserve">. Roč. 11, č. 3, s. 147-160. </w:t>
            </w:r>
          </w:p>
          <w:p w14:paraId="4A63FDB9" w14:textId="2E5A215E" w:rsidR="023E3EB7" w:rsidRPr="00210D6B" w:rsidRDefault="023E3EB7" w:rsidP="023E3EB7">
            <w:pPr>
              <w:spacing w:line="360" w:lineRule="auto"/>
              <w:jc w:val="both"/>
            </w:pPr>
            <w:r w:rsidRPr="00210D6B">
              <w:rPr>
                <w:rFonts w:ascii="Calibri" w:eastAsia="Calibri" w:hAnsi="Calibri" w:cs="Calibri"/>
                <w:sz w:val="24"/>
                <w:szCs w:val="24"/>
              </w:rPr>
              <w:t xml:space="preserve">Černík,V. - Viceník, J. 2004: </w:t>
            </w:r>
            <w:r w:rsidRPr="00210D6B">
              <w:rPr>
                <w:rFonts w:ascii="Calibri" w:eastAsia="Calibri" w:hAnsi="Calibri" w:cs="Calibri"/>
                <w:i/>
                <w:iCs/>
                <w:sz w:val="24"/>
                <w:szCs w:val="24"/>
              </w:rPr>
              <w:t>Problém rekonštrukcie sociálnych a humanitných vied</w:t>
            </w:r>
            <w:r w:rsidRPr="00210D6B">
              <w:rPr>
                <w:rFonts w:ascii="Calibri" w:eastAsia="Calibri" w:hAnsi="Calibri" w:cs="Calibri"/>
                <w:sz w:val="24"/>
                <w:szCs w:val="24"/>
              </w:rPr>
              <w:t xml:space="preserve">. Bratislava: Iris. </w:t>
            </w:r>
          </w:p>
          <w:p w14:paraId="68B00DEF" w14:textId="060A8695" w:rsidR="023E3EB7" w:rsidRPr="00210D6B" w:rsidRDefault="023E3EB7" w:rsidP="023E3EB7">
            <w:pPr>
              <w:spacing w:line="360" w:lineRule="auto"/>
              <w:jc w:val="both"/>
            </w:pPr>
            <w:r w:rsidRPr="00210D6B">
              <w:rPr>
                <w:rFonts w:ascii="Calibri" w:eastAsia="Calibri" w:hAnsi="Calibri" w:cs="Calibri"/>
                <w:sz w:val="24"/>
                <w:szCs w:val="24"/>
              </w:rPr>
              <w:t xml:space="preserve">Foucault, M, 1994. </w:t>
            </w:r>
            <w:r w:rsidRPr="00210D6B">
              <w:rPr>
                <w:rFonts w:ascii="Calibri" w:eastAsia="Calibri" w:hAnsi="Calibri" w:cs="Calibri"/>
                <w:i/>
                <w:iCs/>
                <w:sz w:val="24"/>
                <w:szCs w:val="24"/>
              </w:rPr>
              <w:t>Dits et écrits (1954</w:t>
            </w:r>
            <w:r w:rsidRPr="00210D6B">
              <w:rPr>
                <w:rFonts w:ascii="Calibri" w:eastAsia="Calibri" w:hAnsi="Calibri" w:cs="Calibri"/>
                <w:sz w:val="24"/>
                <w:szCs w:val="24"/>
              </w:rPr>
              <w:t>–</w:t>
            </w:r>
            <w:r w:rsidRPr="00210D6B">
              <w:rPr>
                <w:rFonts w:ascii="Calibri" w:eastAsia="Calibri" w:hAnsi="Calibri" w:cs="Calibri"/>
                <w:i/>
                <w:iCs/>
                <w:sz w:val="24"/>
                <w:szCs w:val="24"/>
              </w:rPr>
              <w:t>1988)</w:t>
            </w:r>
            <w:r w:rsidRPr="00210D6B">
              <w:rPr>
                <w:rFonts w:ascii="Calibri" w:eastAsia="Calibri" w:hAnsi="Calibri" w:cs="Calibri"/>
                <w:sz w:val="24"/>
                <w:szCs w:val="24"/>
              </w:rPr>
              <w:t xml:space="preserve">. 4 zv. D. Defert – F. Ewald (eds.). Paris: Gallimard. </w:t>
            </w:r>
          </w:p>
          <w:p w14:paraId="24EB47D2" w14:textId="0DBB962F" w:rsidR="023E3EB7" w:rsidRPr="00210D6B" w:rsidRDefault="023E3EB7" w:rsidP="023E3EB7">
            <w:pPr>
              <w:spacing w:line="360" w:lineRule="auto"/>
              <w:jc w:val="both"/>
            </w:pPr>
            <w:r w:rsidRPr="00210D6B">
              <w:rPr>
                <w:rFonts w:ascii="Calibri" w:eastAsia="Calibri" w:hAnsi="Calibri" w:cs="Calibri"/>
                <w:sz w:val="24"/>
                <w:szCs w:val="24"/>
                <w:lang w:val="cs"/>
              </w:rPr>
              <w:lastRenderedPageBreak/>
              <w:t xml:space="preserve">Foucault, M., 1991. </w:t>
            </w:r>
            <w:r w:rsidRPr="00210D6B">
              <w:rPr>
                <w:rFonts w:ascii="Calibri" w:eastAsia="Calibri" w:hAnsi="Calibri" w:cs="Calibri"/>
                <w:i/>
                <w:iCs/>
                <w:sz w:val="24"/>
                <w:szCs w:val="24"/>
                <w:lang w:val="cs"/>
              </w:rPr>
              <w:t>Moc, subjekt a sexualita</w:t>
            </w:r>
            <w:r w:rsidRPr="00210D6B">
              <w:rPr>
                <w:rFonts w:ascii="Calibri" w:eastAsia="Calibri" w:hAnsi="Calibri" w:cs="Calibri"/>
                <w:sz w:val="24"/>
                <w:szCs w:val="24"/>
                <w:lang w:val="cs"/>
              </w:rPr>
              <w:t>. Prel. M. Marcelli. Bratislava: Kalligram.</w:t>
            </w:r>
            <w:r w:rsidRPr="00210D6B">
              <w:rPr>
                <w:rFonts w:ascii="Calibri" w:eastAsia="Calibri" w:hAnsi="Calibri" w:cs="Calibri"/>
                <w:sz w:val="24"/>
                <w:szCs w:val="24"/>
              </w:rPr>
              <w:t xml:space="preserve"> </w:t>
            </w:r>
          </w:p>
          <w:p w14:paraId="6A83EEB0" w14:textId="20370A45" w:rsidR="023E3EB7" w:rsidRPr="00210D6B" w:rsidRDefault="023E3EB7" w:rsidP="023E3EB7">
            <w:pPr>
              <w:spacing w:line="360" w:lineRule="auto"/>
              <w:jc w:val="both"/>
            </w:pPr>
            <w:r w:rsidRPr="00210D6B">
              <w:rPr>
                <w:rFonts w:ascii="Calibri" w:eastAsia="Calibri" w:hAnsi="Calibri" w:cs="Calibri"/>
                <w:sz w:val="24"/>
                <w:szCs w:val="24"/>
              </w:rPr>
              <w:t xml:space="preserve">Foucault, M., 2001. </w:t>
            </w:r>
            <w:r w:rsidRPr="00210D6B">
              <w:rPr>
                <w:rFonts w:ascii="Calibri" w:eastAsia="Calibri" w:hAnsi="Calibri" w:cs="Calibri"/>
                <w:i/>
                <w:iCs/>
                <w:sz w:val="24"/>
                <w:szCs w:val="24"/>
              </w:rPr>
              <w:t>L’Herméneutique du sujet: Cours au Collège de France, 1981</w:t>
            </w:r>
            <w:r w:rsidRPr="00210D6B">
              <w:rPr>
                <w:rFonts w:ascii="Calibri" w:eastAsia="Calibri" w:hAnsi="Calibri" w:cs="Calibri"/>
                <w:sz w:val="24"/>
                <w:szCs w:val="24"/>
              </w:rPr>
              <w:t>–</w:t>
            </w:r>
            <w:r w:rsidRPr="00210D6B">
              <w:rPr>
                <w:rFonts w:ascii="Calibri" w:eastAsia="Calibri" w:hAnsi="Calibri" w:cs="Calibri"/>
                <w:i/>
                <w:iCs/>
                <w:sz w:val="24"/>
                <w:szCs w:val="24"/>
              </w:rPr>
              <w:t>1982</w:t>
            </w:r>
            <w:r w:rsidRPr="00210D6B">
              <w:rPr>
                <w:rFonts w:ascii="Calibri" w:eastAsia="Calibri" w:hAnsi="Calibri" w:cs="Calibri"/>
                <w:sz w:val="24"/>
                <w:szCs w:val="24"/>
              </w:rPr>
              <w:t xml:space="preserve">. F. Gros (ed.). Paris: Seuil. </w:t>
            </w:r>
          </w:p>
          <w:p w14:paraId="2E9669C3" w14:textId="3E8F9379" w:rsidR="023E3EB7" w:rsidRPr="00210D6B" w:rsidRDefault="023E3EB7" w:rsidP="023E3EB7">
            <w:pPr>
              <w:spacing w:line="360" w:lineRule="auto"/>
              <w:jc w:val="both"/>
            </w:pPr>
            <w:r w:rsidRPr="00210D6B">
              <w:rPr>
                <w:rFonts w:ascii="Calibri" w:eastAsia="Calibri" w:hAnsi="Calibri" w:cs="Calibri"/>
                <w:sz w:val="24"/>
                <w:szCs w:val="24"/>
              </w:rPr>
              <w:t xml:space="preserve">Foucault, M., 2003. </w:t>
            </w:r>
            <w:r w:rsidRPr="00210D6B">
              <w:rPr>
                <w:rFonts w:ascii="Calibri" w:eastAsia="Calibri" w:hAnsi="Calibri" w:cs="Calibri"/>
                <w:i/>
                <w:iCs/>
                <w:sz w:val="24"/>
                <w:szCs w:val="24"/>
              </w:rPr>
              <w:t>Užívání slastí</w:t>
            </w:r>
            <w:r w:rsidRPr="00210D6B">
              <w:rPr>
                <w:rFonts w:ascii="Calibri" w:eastAsia="Calibri" w:hAnsi="Calibri" w:cs="Calibri"/>
                <w:sz w:val="24"/>
                <w:szCs w:val="24"/>
              </w:rPr>
              <w:t xml:space="preserve">. </w:t>
            </w:r>
            <w:r w:rsidRPr="00210D6B">
              <w:rPr>
                <w:rFonts w:ascii="Calibri" w:eastAsia="Calibri" w:hAnsi="Calibri" w:cs="Calibri"/>
                <w:i/>
                <w:iCs/>
                <w:sz w:val="24"/>
                <w:szCs w:val="24"/>
              </w:rPr>
              <w:t>Dějiny sexuality II.</w:t>
            </w:r>
            <w:r w:rsidRPr="00210D6B">
              <w:rPr>
                <w:rFonts w:ascii="Calibri" w:eastAsia="Calibri" w:hAnsi="Calibri" w:cs="Calibri"/>
                <w:sz w:val="24"/>
                <w:szCs w:val="24"/>
              </w:rPr>
              <w:t xml:space="preserve"> Prel. K. Thein, N. Darnadyová a J. Fulka. Praha: Herrmann &amp; synové. </w:t>
            </w:r>
          </w:p>
          <w:p w14:paraId="0C5D8B53" w14:textId="37187BDF" w:rsidR="023E3EB7" w:rsidRPr="00210D6B" w:rsidRDefault="023E3EB7" w:rsidP="023E3EB7">
            <w:pPr>
              <w:spacing w:line="360" w:lineRule="auto"/>
              <w:jc w:val="both"/>
            </w:pPr>
            <w:r w:rsidRPr="00210D6B">
              <w:rPr>
                <w:rFonts w:ascii="Calibri" w:eastAsia="Calibri" w:hAnsi="Calibri" w:cs="Calibri"/>
                <w:sz w:val="24"/>
                <w:szCs w:val="24"/>
                <w:lang w:val="fr"/>
              </w:rPr>
              <w:t xml:space="preserve">Foucault, M., 2009. </w:t>
            </w:r>
            <w:r w:rsidRPr="00210D6B">
              <w:rPr>
                <w:rFonts w:ascii="Calibri" w:eastAsia="Calibri" w:hAnsi="Calibri" w:cs="Calibri"/>
                <w:i/>
                <w:iCs/>
                <w:sz w:val="24"/>
                <w:szCs w:val="24"/>
                <w:lang w:val="fr"/>
              </w:rPr>
              <w:t>Le Courage de la verité. Le gouvernement de soi et des autres II</w:t>
            </w:r>
            <w:r w:rsidRPr="00210D6B">
              <w:rPr>
                <w:rFonts w:ascii="Calibri" w:eastAsia="Calibri" w:hAnsi="Calibri" w:cs="Calibri"/>
                <w:sz w:val="24"/>
                <w:szCs w:val="24"/>
                <w:lang w:val="fr"/>
              </w:rPr>
              <w:t>. Cours au Collège de France (1983-1984). Paris</w:t>
            </w:r>
            <w:r w:rsidRPr="00210D6B">
              <w:rPr>
                <w:rFonts w:ascii="Calibri" w:eastAsia="Calibri" w:hAnsi="Calibri" w:cs="Calibri"/>
                <w:sz w:val="24"/>
                <w:szCs w:val="24"/>
              </w:rPr>
              <w:t>:</w:t>
            </w:r>
            <w:r w:rsidRPr="00210D6B">
              <w:rPr>
                <w:rFonts w:ascii="Calibri" w:eastAsia="Calibri" w:hAnsi="Calibri" w:cs="Calibri"/>
                <w:sz w:val="24"/>
                <w:szCs w:val="24"/>
                <w:lang w:val="fr"/>
              </w:rPr>
              <w:t xml:space="preserve"> Gallimard/</w:t>
            </w:r>
            <w:r w:rsidRPr="00210D6B">
              <w:rPr>
                <w:rFonts w:ascii="Calibri" w:eastAsia="Calibri" w:hAnsi="Calibri" w:cs="Calibri"/>
                <w:sz w:val="24"/>
                <w:szCs w:val="24"/>
              </w:rPr>
              <w:t xml:space="preserve">Seuil. </w:t>
            </w:r>
          </w:p>
          <w:p w14:paraId="7344584F" w14:textId="4E517C44" w:rsidR="023E3EB7" w:rsidRPr="00210D6B" w:rsidRDefault="023E3EB7" w:rsidP="023E3EB7">
            <w:pPr>
              <w:spacing w:line="360" w:lineRule="auto"/>
              <w:jc w:val="both"/>
            </w:pPr>
            <w:r w:rsidRPr="00210D6B">
              <w:rPr>
                <w:rFonts w:ascii="Calibri" w:eastAsia="Calibri" w:hAnsi="Calibri" w:cs="Calibri"/>
                <w:sz w:val="24"/>
                <w:szCs w:val="24"/>
              </w:rPr>
              <w:t xml:space="preserve">Gadamer, Hans-Georg, 2010. </w:t>
            </w:r>
            <w:r w:rsidRPr="00210D6B">
              <w:rPr>
                <w:rFonts w:ascii="Calibri" w:eastAsia="Calibri" w:hAnsi="Calibri" w:cs="Calibri"/>
                <w:i/>
                <w:iCs/>
                <w:sz w:val="24"/>
                <w:szCs w:val="24"/>
              </w:rPr>
              <w:t>Pravda a metoda, I. Nárys filosofické hermeneutiky.</w:t>
            </w:r>
            <w:r w:rsidRPr="00210D6B">
              <w:rPr>
                <w:rFonts w:ascii="Calibri" w:eastAsia="Calibri" w:hAnsi="Calibri" w:cs="Calibri"/>
                <w:sz w:val="24"/>
                <w:szCs w:val="24"/>
              </w:rPr>
              <w:t xml:space="preserve"> Prel. D. Mik, Praha: Triáda. </w:t>
            </w:r>
          </w:p>
          <w:p w14:paraId="5F935424" w14:textId="2910535C" w:rsidR="023E3EB7" w:rsidRPr="00210D6B" w:rsidRDefault="023E3EB7" w:rsidP="023E3EB7">
            <w:pPr>
              <w:spacing w:line="360" w:lineRule="auto"/>
              <w:jc w:val="both"/>
            </w:pPr>
            <w:r w:rsidRPr="00210D6B">
              <w:rPr>
                <w:rFonts w:ascii="Calibri" w:eastAsia="Calibri" w:hAnsi="Calibri" w:cs="Calibri"/>
                <w:sz w:val="24"/>
                <w:szCs w:val="24"/>
              </w:rPr>
              <w:t xml:space="preserve">Godfrey-Smith, P. 2003: </w:t>
            </w:r>
            <w:r w:rsidRPr="00210D6B">
              <w:rPr>
                <w:rFonts w:ascii="Calibri" w:eastAsia="Calibri" w:hAnsi="Calibri" w:cs="Calibri"/>
                <w:i/>
                <w:iCs/>
                <w:sz w:val="24"/>
                <w:szCs w:val="24"/>
              </w:rPr>
              <w:t>Theory and Reality: An Introduction to the Philosophy of Science</w:t>
            </w:r>
            <w:r w:rsidRPr="00210D6B">
              <w:rPr>
                <w:rFonts w:ascii="Calibri" w:eastAsia="Calibri" w:hAnsi="Calibri" w:cs="Calibri"/>
                <w:sz w:val="24"/>
                <w:szCs w:val="24"/>
              </w:rPr>
              <w:t xml:space="preserve">. Chicago: Chicago University Press. </w:t>
            </w:r>
          </w:p>
          <w:p w14:paraId="37C7C86A" w14:textId="77501DD3" w:rsidR="023E3EB7" w:rsidRPr="00210D6B" w:rsidRDefault="023E3EB7" w:rsidP="023E3EB7">
            <w:pPr>
              <w:spacing w:line="360" w:lineRule="auto"/>
              <w:jc w:val="both"/>
            </w:pPr>
            <w:r w:rsidRPr="00210D6B">
              <w:rPr>
                <w:rFonts w:ascii="Calibri" w:eastAsia="Calibri" w:hAnsi="Calibri" w:cs="Calibri"/>
                <w:sz w:val="24"/>
                <w:szCs w:val="24"/>
              </w:rPr>
              <w:t xml:space="preserve">Grondin, J., 1997. </w:t>
            </w:r>
            <w:r w:rsidRPr="00210D6B">
              <w:rPr>
                <w:rFonts w:ascii="Calibri" w:eastAsia="Calibri" w:hAnsi="Calibri" w:cs="Calibri"/>
                <w:i/>
                <w:iCs/>
                <w:sz w:val="24"/>
                <w:szCs w:val="24"/>
              </w:rPr>
              <w:t>Úvod do hermeneutiky.</w:t>
            </w:r>
            <w:r w:rsidRPr="00210D6B">
              <w:rPr>
                <w:rFonts w:ascii="Calibri" w:eastAsia="Calibri" w:hAnsi="Calibri" w:cs="Calibri"/>
                <w:sz w:val="24"/>
                <w:szCs w:val="24"/>
              </w:rPr>
              <w:t xml:space="preserve"> Praha: OIKOYMENH. </w:t>
            </w:r>
          </w:p>
          <w:p w14:paraId="0EB761C0" w14:textId="2629C0E1" w:rsidR="023E3EB7" w:rsidRPr="00210D6B" w:rsidRDefault="023E3EB7" w:rsidP="023E3EB7">
            <w:pPr>
              <w:spacing w:line="360" w:lineRule="auto"/>
              <w:jc w:val="both"/>
            </w:pPr>
            <w:r w:rsidRPr="00210D6B">
              <w:rPr>
                <w:rFonts w:ascii="Calibri" w:eastAsia="Calibri" w:hAnsi="Calibri" w:cs="Calibri"/>
                <w:sz w:val="24"/>
                <w:szCs w:val="24"/>
              </w:rPr>
              <w:t xml:space="preserve">Harris, D. 2020: </w:t>
            </w:r>
            <w:r w:rsidRPr="00210D6B">
              <w:rPr>
                <w:rFonts w:ascii="Calibri" w:eastAsia="Calibri" w:hAnsi="Calibri" w:cs="Calibri"/>
                <w:i/>
                <w:iCs/>
                <w:sz w:val="24"/>
                <w:szCs w:val="24"/>
              </w:rPr>
              <w:t>Literature Review and Research Design</w:t>
            </w:r>
            <w:r w:rsidRPr="00210D6B">
              <w:rPr>
                <w:rFonts w:ascii="Calibri" w:eastAsia="Calibri" w:hAnsi="Calibri" w:cs="Calibri"/>
                <w:sz w:val="24"/>
                <w:szCs w:val="24"/>
              </w:rPr>
              <w:t xml:space="preserve">. Routledge. </w:t>
            </w:r>
          </w:p>
          <w:p w14:paraId="42753A2C" w14:textId="5EB72024" w:rsidR="023E3EB7" w:rsidRPr="00210D6B" w:rsidRDefault="023E3EB7" w:rsidP="023E3EB7">
            <w:pPr>
              <w:spacing w:line="360" w:lineRule="auto"/>
              <w:jc w:val="both"/>
            </w:pPr>
            <w:r w:rsidRPr="00210D6B">
              <w:rPr>
                <w:rFonts w:ascii="Calibri" w:eastAsia="Calibri" w:hAnsi="Calibri" w:cs="Calibri"/>
                <w:sz w:val="24"/>
                <w:szCs w:val="24"/>
              </w:rPr>
              <w:t xml:space="preserve">Heidegger, M., 2008. </w:t>
            </w:r>
            <w:r w:rsidRPr="00210D6B">
              <w:rPr>
                <w:rFonts w:ascii="Calibri" w:eastAsia="Calibri" w:hAnsi="Calibri" w:cs="Calibri"/>
                <w:i/>
                <w:iCs/>
                <w:sz w:val="24"/>
                <w:szCs w:val="24"/>
              </w:rPr>
              <w:t>Bytí a čas</w:t>
            </w:r>
            <w:r w:rsidRPr="00210D6B">
              <w:rPr>
                <w:rFonts w:ascii="Calibri" w:eastAsia="Calibri" w:hAnsi="Calibri" w:cs="Calibri"/>
                <w:sz w:val="24"/>
                <w:szCs w:val="24"/>
              </w:rPr>
              <w:t xml:space="preserve">. 2. vyd. Prel. I. Chvatík - P. Kouba - M. Petříček - J. Němec. Praha: OIKOYMENH. </w:t>
            </w:r>
          </w:p>
          <w:p w14:paraId="60200E12" w14:textId="1D60A370" w:rsidR="023E3EB7" w:rsidRPr="00210D6B" w:rsidRDefault="023E3EB7" w:rsidP="023E3EB7">
            <w:pPr>
              <w:spacing w:line="360" w:lineRule="auto"/>
              <w:jc w:val="both"/>
            </w:pPr>
            <w:r w:rsidRPr="00210D6B">
              <w:rPr>
                <w:rFonts w:ascii="Calibri" w:eastAsia="Calibri" w:hAnsi="Calibri" w:cs="Calibri"/>
                <w:sz w:val="24"/>
                <w:szCs w:val="24"/>
              </w:rPr>
              <w:t xml:space="preserve">Heidegger, M., 2008. </w:t>
            </w:r>
            <w:r w:rsidRPr="00210D6B">
              <w:rPr>
                <w:rFonts w:ascii="Calibri" w:eastAsia="Calibri" w:hAnsi="Calibri" w:cs="Calibri"/>
                <w:i/>
                <w:iCs/>
                <w:sz w:val="24"/>
                <w:szCs w:val="24"/>
              </w:rPr>
              <w:t>Rozvrh fenomenologické interpretace Aristotela</w:t>
            </w:r>
            <w:r w:rsidRPr="00210D6B">
              <w:rPr>
                <w:rFonts w:ascii="Calibri" w:eastAsia="Calibri" w:hAnsi="Calibri" w:cs="Calibri"/>
                <w:sz w:val="24"/>
                <w:szCs w:val="24"/>
              </w:rPr>
              <w:t xml:space="preserve">. Přel. I. Chvatík. Praha: OIKOYMENH.  </w:t>
            </w:r>
          </w:p>
          <w:p w14:paraId="34EC2459" w14:textId="51574485" w:rsidR="023E3EB7" w:rsidRPr="00210D6B" w:rsidRDefault="023E3EB7" w:rsidP="023E3EB7">
            <w:pPr>
              <w:spacing w:line="360" w:lineRule="auto"/>
              <w:jc w:val="both"/>
            </w:pPr>
            <w:r w:rsidRPr="00210D6B">
              <w:rPr>
                <w:rFonts w:ascii="Calibri" w:eastAsia="Calibri" w:hAnsi="Calibri" w:cs="Calibri"/>
                <w:sz w:val="24"/>
                <w:szCs w:val="24"/>
              </w:rPr>
              <w:t xml:space="preserve">Humphreys, P. (ed). 2016. </w:t>
            </w:r>
            <w:r w:rsidRPr="00210D6B">
              <w:rPr>
                <w:rFonts w:ascii="Calibri" w:eastAsia="Calibri" w:hAnsi="Calibri" w:cs="Calibri"/>
                <w:i/>
                <w:iCs/>
                <w:sz w:val="24"/>
                <w:szCs w:val="24"/>
              </w:rPr>
              <w:t>The Oxford Handbook of Philosophy of Science</w:t>
            </w:r>
            <w:r w:rsidRPr="00210D6B">
              <w:rPr>
                <w:rFonts w:ascii="Calibri" w:eastAsia="Calibri" w:hAnsi="Calibri" w:cs="Calibri"/>
                <w:sz w:val="24"/>
                <w:szCs w:val="24"/>
              </w:rPr>
              <w:t xml:space="preserve">. Oxford University Press.   </w:t>
            </w:r>
          </w:p>
          <w:p w14:paraId="37A2EAB6" w14:textId="22C05479" w:rsidR="023E3EB7" w:rsidRPr="00210D6B" w:rsidRDefault="023E3EB7" w:rsidP="023E3EB7">
            <w:pPr>
              <w:spacing w:line="360" w:lineRule="auto"/>
              <w:jc w:val="both"/>
            </w:pPr>
            <w:r w:rsidRPr="00210D6B">
              <w:rPr>
                <w:rFonts w:ascii="Calibri" w:eastAsia="Calibri" w:hAnsi="Calibri" w:cs="Calibri"/>
                <w:sz w:val="24"/>
                <w:szCs w:val="24"/>
                <w:lang w:val="ru"/>
              </w:rPr>
              <w:t>Larsen</w:t>
            </w:r>
            <w:r w:rsidRPr="00210D6B">
              <w:rPr>
                <w:rFonts w:ascii="Calibri" w:eastAsia="Calibri" w:hAnsi="Calibri" w:cs="Calibri"/>
                <w:sz w:val="24"/>
                <w:szCs w:val="24"/>
              </w:rPr>
              <w:t xml:space="preserve">, </w:t>
            </w:r>
            <w:r w:rsidRPr="00210D6B">
              <w:rPr>
                <w:rFonts w:ascii="Calibri" w:eastAsia="Calibri" w:hAnsi="Calibri" w:cs="Calibri"/>
                <w:sz w:val="24"/>
                <w:szCs w:val="24"/>
                <w:lang w:val="ru"/>
              </w:rPr>
              <w:t>Kristian &amp; Pål Rykkja Gilbert (eds</w:t>
            </w:r>
            <w:r w:rsidRPr="00210D6B">
              <w:rPr>
                <w:rFonts w:ascii="Calibri" w:eastAsia="Calibri" w:hAnsi="Calibri" w:cs="Calibri"/>
                <w:sz w:val="24"/>
                <w:szCs w:val="24"/>
              </w:rPr>
              <w:t>.</w:t>
            </w:r>
            <w:r w:rsidRPr="00210D6B">
              <w:rPr>
                <w:rFonts w:ascii="Calibri" w:eastAsia="Calibri" w:hAnsi="Calibri" w:cs="Calibri"/>
                <w:sz w:val="24"/>
                <w:szCs w:val="24"/>
                <w:lang w:val="ru"/>
              </w:rPr>
              <w:t xml:space="preserve">), 2021. </w:t>
            </w:r>
            <w:r w:rsidRPr="00210D6B">
              <w:rPr>
                <w:rFonts w:ascii="Calibri" w:eastAsia="Calibri" w:hAnsi="Calibri" w:cs="Calibri"/>
                <w:i/>
                <w:iCs/>
                <w:sz w:val="24"/>
                <w:szCs w:val="24"/>
                <w:lang w:val="ru"/>
              </w:rPr>
              <w:t>Phenomenological Interpretations of Ancient Philosophy</w:t>
            </w:r>
            <w:r w:rsidRPr="00210D6B">
              <w:rPr>
                <w:rFonts w:ascii="Calibri" w:eastAsia="Calibri" w:hAnsi="Calibri" w:cs="Calibri"/>
                <w:sz w:val="24"/>
                <w:szCs w:val="24"/>
                <w:lang w:val="ru"/>
              </w:rPr>
              <w:t>. Leiden: Brill.</w:t>
            </w:r>
            <w:r w:rsidRPr="00210D6B">
              <w:rPr>
                <w:rFonts w:ascii="Calibri" w:eastAsia="Calibri" w:hAnsi="Calibri" w:cs="Calibri"/>
                <w:sz w:val="24"/>
                <w:szCs w:val="24"/>
              </w:rPr>
              <w:t xml:space="preserve">  </w:t>
            </w:r>
          </w:p>
          <w:p w14:paraId="0C2AC71F" w14:textId="320305F4" w:rsidR="023E3EB7" w:rsidRPr="00210D6B" w:rsidRDefault="023E3EB7" w:rsidP="023E3EB7">
            <w:pPr>
              <w:spacing w:line="360" w:lineRule="auto"/>
              <w:jc w:val="both"/>
            </w:pPr>
            <w:r w:rsidRPr="00210D6B">
              <w:rPr>
                <w:rFonts w:ascii="Calibri" w:eastAsia="Calibri" w:hAnsi="Calibri" w:cs="Calibri"/>
                <w:sz w:val="24"/>
                <w:szCs w:val="24"/>
              </w:rPr>
              <w:t xml:space="preserve">Patočka, J., 1996. </w:t>
            </w:r>
            <w:r w:rsidRPr="00210D6B">
              <w:rPr>
                <w:rFonts w:ascii="Calibri" w:eastAsia="Calibri" w:hAnsi="Calibri" w:cs="Calibri"/>
                <w:i/>
                <w:iCs/>
                <w:sz w:val="24"/>
                <w:szCs w:val="24"/>
              </w:rPr>
              <w:t>Nejstarší řecká filosofie: Přednášky z antické filosofie</w:t>
            </w:r>
            <w:r w:rsidRPr="00210D6B">
              <w:rPr>
                <w:rFonts w:ascii="Calibri" w:eastAsia="Calibri" w:hAnsi="Calibri" w:cs="Calibri"/>
                <w:sz w:val="24"/>
                <w:szCs w:val="24"/>
              </w:rPr>
              <w:t xml:space="preserve">. Praha: Vyšehrad. </w:t>
            </w:r>
          </w:p>
          <w:p w14:paraId="3C90E5DF" w14:textId="2EF087D9" w:rsidR="023E3EB7" w:rsidRPr="00210D6B" w:rsidRDefault="023E3EB7" w:rsidP="023E3EB7">
            <w:pPr>
              <w:spacing w:line="360" w:lineRule="auto"/>
              <w:jc w:val="both"/>
            </w:pPr>
            <w:r w:rsidRPr="00210D6B">
              <w:rPr>
                <w:rFonts w:ascii="Calibri" w:eastAsia="Calibri" w:hAnsi="Calibri" w:cs="Calibri"/>
                <w:sz w:val="24"/>
                <w:szCs w:val="24"/>
              </w:rPr>
              <w:t xml:space="preserve">Paxton, M., Figdor, C., Tiberius, V. 2012. Quantifying the Gender Gap: An Empirical Study of the Underrepresentation of Women in Philosophy. In: Hypatia: </w:t>
            </w:r>
            <w:r w:rsidRPr="00210D6B">
              <w:rPr>
                <w:rFonts w:ascii="Calibri" w:eastAsia="Calibri" w:hAnsi="Calibri" w:cs="Calibri"/>
                <w:i/>
                <w:iCs/>
                <w:sz w:val="24"/>
                <w:szCs w:val="24"/>
              </w:rPr>
              <w:t>A Journal of Feminist Philosophy</w:t>
            </w:r>
            <w:r w:rsidRPr="00210D6B">
              <w:rPr>
                <w:rFonts w:ascii="Calibri" w:eastAsia="Calibri" w:hAnsi="Calibri" w:cs="Calibri"/>
                <w:sz w:val="24"/>
                <w:szCs w:val="24"/>
              </w:rPr>
              <w:t xml:space="preserve">, 27(4), s. 949-957. </w:t>
            </w:r>
          </w:p>
          <w:p w14:paraId="34E48E41" w14:textId="1C994FBA" w:rsidR="023E3EB7" w:rsidRPr="00210D6B" w:rsidRDefault="023E3EB7" w:rsidP="023E3EB7">
            <w:pPr>
              <w:spacing w:line="360" w:lineRule="auto"/>
              <w:jc w:val="both"/>
            </w:pPr>
            <w:r w:rsidRPr="00210D6B">
              <w:rPr>
                <w:rFonts w:ascii="Calibri" w:eastAsia="Calibri" w:hAnsi="Calibri" w:cs="Calibri"/>
                <w:sz w:val="24"/>
                <w:szCs w:val="24"/>
              </w:rPr>
              <w:t xml:space="preserve">Suvák, V., 2002. </w:t>
            </w:r>
            <w:r w:rsidRPr="00210D6B">
              <w:rPr>
                <w:rFonts w:ascii="Calibri" w:eastAsia="Calibri" w:hAnsi="Calibri" w:cs="Calibri"/>
                <w:i/>
                <w:iCs/>
                <w:sz w:val="24"/>
                <w:szCs w:val="24"/>
              </w:rPr>
              <w:t>Koniec metafyziky a Platón</w:t>
            </w:r>
            <w:r w:rsidRPr="00210D6B">
              <w:rPr>
                <w:rFonts w:ascii="Calibri" w:eastAsia="Calibri" w:hAnsi="Calibri" w:cs="Calibri"/>
                <w:sz w:val="24"/>
                <w:szCs w:val="24"/>
              </w:rPr>
              <w:t xml:space="preserve">. Prešov: FF PU. </w:t>
            </w:r>
          </w:p>
          <w:p w14:paraId="624FE308" w14:textId="05255585" w:rsidR="023E3EB7" w:rsidRPr="00210D6B" w:rsidRDefault="023E3EB7" w:rsidP="023E3EB7">
            <w:pPr>
              <w:spacing w:line="360" w:lineRule="auto"/>
              <w:jc w:val="both"/>
            </w:pPr>
            <w:r w:rsidRPr="00210D6B">
              <w:rPr>
                <w:rFonts w:ascii="Calibri" w:eastAsia="Calibri" w:hAnsi="Calibri" w:cs="Calibri"/>
                <w:sz w:val="24"/>
                <w:szCs w:val="24"/>
              </w:rPr>
              <w:t xml:space="preserve">Suvák, V., 2021. </w:t>
            </w:r>
            <w:r w:rsidRPr="00210D6B">
              <w:rPr>
                <w:rFonts w:ascii="Calibri" w:eastAsia="Calibri" w:hAnsi="Calibri" w:cs="Calibri"/>
                <w:i/>
                <w:iCs/>
                <w:sz w:val="24"/>
                <w:szCs w:val="24"/>
              </w:rPr>
              <w:t>Foucault: Od starosti o seba k estetike existencie a ešte ďalej</w:t>
            </w:r>
            <w:r w:rsidRPr="00210D6B">
              <w:rPr>
                <w:rFonts w:ascii="Calibri" w:eastAsia="Calibri" w:hAnsi="Calibri" w:cs="Calibri"/>
                <w:sz w:val="24"/>
                <w:szCs w:val="24"/>
              </w:rPr>
              <w:t xml:space="preserve">. Bratislava: Petrus. </w:t>
            </w:r>
          </w:p>
          <w:p w14:paraId="09CB35B6" w14:textId="6DE0B32F" w:rsidR="023E3EB7" w:rsidRPr="00210D6B" w:rsidRDefault="023E3EB7" w:rsidP="023E3EB7">
            <w:pPr>
              <w:spacing w:line="360" w:lineRule="auto"/>
              <w:jc w:val="both"/>
            </w:pPr>
            <w:r w:rsidRPr="00210D6B">
              <w:rPr>
                <w:rFonts w:ascii="Calibri" w:eastAsia="Calibri" w:hAnsi="Calibri" w:cs="Calibri"/>
                <w:sz w:val="24"/>
                <w:szCs w:val="24"/>
              </w:rPr>
              <w:t xml:space="preserve">Tugendhat E., Wolf, U., 1997. </w:t>
            </w:r>
            <w:r w:rsidRPr="00210D6B">
              <w:rPr>
                <w:rFonts w:ascii="Calibri" w:eastAsia="Calibri" w:hAnsi="Calibri" w:cs="Calibri"/>
                <w:i/>
                <w:iCs/>
                <w:sz w:val="24"/>
                <w:szCs w:val="24"/>
              </w:rPr>
              <w:t>Logicko-sémantická propedeutika</w:t>
            </w:r>
            <w:r w:rsidRPr="00210D6B">
              <w:rPr>
                <w:rFonts w:ascii="Calibri" w:eastAsia="Calibri" w:hAnsi="Calibri" w:cs="Calibri"/>
                <w:sz w:val="24"/>
                <w:szCs w:val="24"/>
              </w:rPr>
              <w:t xml:space="preserve">. Praha: Rezek.  </w:t>
            </w:r>
          </w:p>
          <w:p w14:paraId="3902F76F" w14:textId="556DB7C4" w:rsidR="023E3EB7" w:rsidRPr="00210D6B" w:rsidRDefault="023E3EB7" w:rsidP="023E3EB7">
            <w:pPr>
              <w:spacing w:line="360" w:lineRule="auto"/>
              <w:jc w:val="both"/>
            </w:pPr>
            <w:r w:rsidRPr="00210D6B">
              <w:rPr>
                <w:rFonts w:ascii="Calibri" w:eastAsia="Calibri" w:hAnsi="Calibri" w:cs="Calibri"/>
                <w:sz w:val="24"/>
                <w:szCs w:val="24"/>
              </w:rPr>
              <w:t xml:space="preserve">Vlastos, G., 1995. </w:t>
            </w:r>
            <w:r w:rsidRPr="00210D6B">
              <w:rPr>
                <w:rFonts w:ascii="Calibri" w:eastAsia="Calibri" w:hAnsi="Calibri" w:cs="Calibri"/>
                <w:i/>
                <w:iCs/>
                <w:sz w:val="24"/>
                <w:szCs w:val="24"/>
              </w:rPr>
              <w:t>Socratic Studies.</w:t>
            </w:r>
            <w:r w:rsidRPr="00210D6B">
              <w:rPr>
                <w:rFonts w:ascii="Calibri" w:eastAsia="Calibri" w:hAnsi="Calibri" w:cs="Calibri"/>
                <w:sz w:val="24"/>
                <w:szCs w:val="24"/>
              </w:rPr>
              <w:t xml:space="preserve"> Cambridge: Cambridge University Press,. </w:t>
            </w:r>
          </w:p>
          <w:p w14:paraId="53A57EC7" w14:textId="20016C2A" w:rsidR="023E3EB7" w:rsidRPr="00210D6B" w:rsidRDefault="023E3EB7" w:rsidP="023E3EB7">
            <w:pPr>
              <w:spacing w:line="360" w:lineRule="auto"/>
              <w:jc w:val="both"/>
            </w:pPr>
            <w:r w:rsidRPr="00210D6B">
              <w:rPr>
                <w:rFonts w:ascii="Calibri" w:eastAsia="Calibri" w:hAnsi="Calibri" w:cs="Calibri"/>
                <w:sz w:val="24"/>
                <w:szCs w:val="24"/>
              </w:rPr>
              <w:lastRenderedPageBreak/>
              <w:t xml:space="preserve">Zákutná, S. 2021. Kant on Teaching Philosophy and Education in a Cosmopolitan Manner. In: </w:t>
            </w:r>
            <w:r w:rsidRPr="00210D6B">
              <w:rPr>
                <w:rFonts w:ascii="Calibri" w:eastAsia="Calibri" w:hAnsi="Calibri" w:cs="Calibri"/>
                <w:i/>
                <w:iCs/>
                <w:sz w:val="24"/>
                <w:szCs w:val="24"/>
              </w:rPr>
              <w:t>The Court of Reason: Proceedings of the 13th International Kant Congress</w:t>
            </w:r>
            <w:r w:rsidRPr="00210D6B">
              <w:rPr>
                <w:rFonts w:ascii="Calibri" w:eastAsia="Calibri" w:hAnsi="Calibri" w:cs="Calibri"/>
                <w:sz w:val="24"/>
                <w:szCs w:val="24"/>
              </w:rPr>
              <w:t xml:space="preserve"> (eds. B. Himmelmann and C. Serck-Hanssen). Berlin, Boston: De Gruyter, s. 1661-1666.</w:t>
            </w:r>
          </w:p>
        </w:tc>
      </w:tr>
      <w:tr w:rsidR="023E3EB7" w:rsidRPr="00210D6B" w14:paraId="5BC7C483" w14:textId="77777777" w:rsidTr="467EE90A">
        <w:trPr>
          <w:trHeight w:val="84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77422F2" w14:textId="4299BE76" w:rsidR="023E3EB7" w:rsidRPr="00210D6B" w:rsidRDefault="023E3EB7" w:rsidP="023E3EB7">
            <w:pPr>
              <w:jc w:val="both"/>
            </w:pPr>
            <w:r w:rsidRPr="00210D6B">
              <w:rPr>
                <w:rFonts w:ascii="Calibri" w:eastAsia="Calibri" w:hAnsi="Calibri" w:cs="Calibri"/>
                <w:b/>
                <w:bCs/>
                <w:sz w:val="24"/>
                <w:szCs w:val="24"/>
              </w:rPr>
              <w:lastRenderedPageBreak/>
              <w:t xml:space="preserve">Jazyk, ktorého znalosť je potrebná na absolvovanie predmetu: </w:t>
            </w:r>
            <w:r w:rsidRPr="00210D6B">
              <w:rPr>
                <w:rFonts w:ascii="Calibri" w:eastAsia="Calibri" w:hAnsi="Calibri" w:cs="Calibri"/>
                <w:i/>
                <w:iCs/>
                <w:sz w:val="24"/>
                <w:szCs w:val="24"/>
              </w:rPr>
              <w:t>slovenský jazyk</w:t>
            </w:r>
          </w:p>
        </w:tc>
      </w:tr>
      <w:tr w:rsidR="023E3EB7" w:rsidRPr="00210D6B" w14:paraId="47CAFDB9" w14:textId="77777777" w:rsidTr="467EE90A">
        <w:trPr>
          <w:trHeight w:val="112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9E4FED5" w14:textId="2F52FAA4" w:rsidR="023E3EB7" w:rsidRPr="00210D6B" w:rsidRDefault="023E3EB7" w:rsidP="023E3EB7">
            <w:pPr>
              <w:jc w:val="both"/>
            </w:pPr>
            <w:r w:rsidRPr="00210D6B">
              <w:rPr>
                <w:rFonts w:ascii="Calibri" w:eastAsia="Calibri" w:hAnsi="Calibri" w:cs="Calibri"/>
                <w:b/>
                <w:bCs/>
                <w:sz w:val="24"/>
                <w:szCs w:val="24"/>
              </w:rPr>
              <w:t>Poznámky:</w:t>
            </w:r>
            <w:r w:rsidRPr="00210D6B">
              <w:rPr>
                <w:rFonts w:ascii="Calibri" w:eastAsia="Calibri" w:hAnsi="Calibri" w:cs="Calibri"/>
                <w:sz w:val="24"/>
                <w:szCs w:val="24"/>
              </w:rPr>
              <w:t xml:space="preserve"> </w:t>
            </w:r>
          </w:p>
        </w:tc>
      </w:tr>
      <w:tr w:rsidR="023E3EB7" w:rsidRPr="00210D6B" w14:paraId="1B818B0F" w14:textId="77777777" w:rsidTr="467EE90A">
        <w:trPr>
          <w:trHeight w:val="17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CF8F8D0" w14:textId="1C8A4FB5" w:rsidR="023E3EB7" w:rsidRPr="00210D6B" w:rsidRDefault="023E3EB7">
            <w:r w:rsidRPr="00210D6B">
              <w:rPr>
                <w:rFonts w:ascii="Calibri" w:eastAsia="Calibri" w:hAnsi="Calibri" w:cs="Calibri"/>
                <w:b/>
                <w:bCs/>
                <w:sz w:val="24"/>
                <w:szCs w:val="24"/>
              </w:rPr>
              <w:t>Hodnotenie predmetov</w:t>
            </w:r>
          </w:p>
          <w:p w14:paraId="2AF68D38" w14:textId="268750CA" w:rsidR="023E3EB7" w:rsidRPr="00210D6B" w:rsidRDefault="023E3EB7">
            <w:r w:rsidRPr="00210D6B">
              <w:rPr>
                <w:rFonts w:ascii="Calibri" w:eastAsia="Calibri" w:hAnsi="Calibri" w:cs="Calibri"/>
                <w:sz w:val="24"/>
                <w:szCs w:val="24"/>
              </w:rPr>
              <w:t xml:space="preserve">Celkový počet hodnotených študentov: </w:t>
            </w:r>
            <w:r w:rsidR="4B411141" w:rsidRPr="00210D6B">
              <w:rPr>
                <w:rFonts w:ascii="Calibri" w:eastAsia="Calibri" w:hAnsi="Calibri" w:cs="Calibri"/>
                <w:sz w:val="24"/>
                <w:szCs w:val="24"/>
              </w:rPr>
              <w:t>1</w:t>
            </w:r>
          </w:p>
          <w:p w14:paraId="60DEB9A4" w14:textId="3A30B5B6" w:rsidR="023E3EB7" w:rsidRPr="00210D6B" w:rsidRDefault="023E3EB7">
            <w:r w:rsidRPr="00210D6B">
              <w:rPr>
                <w:rFonts w:ascii="Calibri" w:eastAsia="Calibri" w:hAnsi="Calibri" w:cs="Calibri"/>
                <w:sz w:val="24"/>
                <w:szCs w:val="24"/>
              </w:rPr>
              <w:t xml:space="preserve"> </w:t>
            </w:r>
          </w:p>
          <w:tbl>
            <w:tblPr>
              <w:tblStyle w:val="Mriekatabuky"/>
              <w:tblW w:w="0" w:type="auto"/>
              <w:tblLayout w:type="fixed"/>
              <w:tblLook w:val="04A0" w:firstRow="1" w:lastRow="0" w:firstColumn="1" w:lastColumn="0" w:noHBand="0" w:noVBand="1"/>
            </w:tblPr>
            <w:tblGrid>
              <w:gridCol w:w="1490"/>
              <w:gridCol w:w="1490"/>
              <w:gridCol w:w="1490"/>
              <w:gridCol w:w="1490"/>
              <w:gridCol w:w="1490"/>
              <w:gridCol w:w="1490"/>
            </w:tblGrid>
            <w:tr w:rsidR="023E3EB7" w:rsidRPr="00210D6B" w14:paraId="4E041616"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0CEBFA40" w14:textId="68F53955" w:rsidR="023E3EB7" w:rsidRPr="00210D6B" w:rsidRDefault="023E3EB7" w:rsidP="023E3EB7">
                  <w:pPr>
                    <w:jc w:val="center"/>
                  </w:pPr>
                  <w:r w:rsidRPr="00210D6B">
                    <w:rPr>
                      <w:rFonts w:ascii="Calibri" w:eastAsia="Calibri" w:hAnsi="Calibri" w:cs="Calibri"/>
                      <w:sz w:val="24"/>
                      <w:szCs w:val="24"/>
                    </w:rPr>
                    <w:t>A</w:t>
                  </w:r>
                </w:p>
              </w:tc>
              <w:tc>
                <w:tcPr>
                  <w:tcW w:w="1490" w:type="dxa"/>
                  <w:tcBorders>
                    <w:top w:val="single" w:sz="8" w:space="0" w:color="auto"/>
                    <w:left w:val="single" w:sz="8" w:space="0" w:color="auto"/>
                    <w:bottom w:val="single" w:sz="8" w:space="0" w:color="auto"/>
                    <w:right w:val="single" w:sz="8" w:space="0" w:color="auto"/>
                  </w:tcBorders>
                  <w:vAlign w:val="center"/>
                </w:tcPr>
                <w:p w14:paraId="08B93308" w14:textId="09861E98" w:rsidR="023E3EB7" w:rsidRPr="00210D6B" w:rsidRDefault="023E3EB7" w:rsidP="023E3EB7">
                  <w:pPr>
                    <w:jc w:val="center"/>
                  </w:pPr>
                  <w:r w:rsidRPr="00210D6B">
                    <w:rPr>
                      <w:rFonts w:ascii="Calibri" w:eastAsia="Calibri" w:hAnsi="Calibri" w:cs="Calibri"/>
                      <w:sz w:val="24"/>
                      <w:szCs w:val="24"/>
                    </w:rPr>
                    <w:t>B</w:t>
                  </w:r>
                </w:p>
              </w:tc>
              <w:tc>
                <w:tcPr>
                  <w:tcW w:w="1490" w:type="dxa"/>
                  <w:tcBorders>
                    <w:top w:val="single" w:sz="8" w:space="0" w:color="auto"/>
                    <w:left w:val="single" w:sz="8" w:space="0" w:color="auto"/>
                    <w:bottom w:val="single" w:sz="8" w:space="0" w:color="auto"/>
                    <w:right w:val="single" w:sz="8" w:space="0" w:color="auto"/>
                  </w:tcBorders>
                  <w:vAlign w:val="center"/>
                </w:tcPr>
                <w:p w14:paraId="1A1669D3" w14:textId="1EE232B6" w:rsidR="023E3EB7" w:rsidRPr="00210D6B" w:rsidRDefault="023E3EB7" w:rsidP="023E3EB7">
                  <w:pPr>
                    <w:jc w:val="center"/>
                  </w:pPr>
                  <w:r w:rsidRPr="00210D6B">
                    <w:rPr>
                      <w:rFonts w:ascii="Calibri" w:eastAsia="Calibri" w:hAnsi="Calibri" w:cs="Calibri"/>
                      <w:sz w:val="24"/>
                      <w:szCs w:val="24"/>
                    </w:rPr>
                    <w:t>C</w:t>
                  </w:r>
                </w:p>
              </w:tc>
              <w:tc>
                <w:tcPr>
                  <w:tcW w:w="1490" w:type="dxa"/>
                  <w:tcBorders>
                    <w:top w:val="single" w:sz="8" w:space="0" w:color="auto"/>
                    <w:left w:val="single" w:sz="8" w:space="0" w:color="auto"/>
                    <w:bottom w:val="single" w:sz="8" w:space="0" w:color="auto"/>
                    <w:right w:val="single" w:sz="8" w:space="0" w:color="auto"/>
                  </w:tcBorders>
                  <w:vAlign w:val="center"/>
                </w:tcPr>
                <w:p w14:paraId="02E83F3F" w14:textId="739B7EB3" w:rsidR="023E3EB7" w:rsidRPr="00210D6B" w:rsidRDefault="023E3EB7" w:rsidP="023E3EB7">
                  <w:pPr>
                    <w:jc w:val="center"/>
                  </w:pPr>
                  <w:r w:rsidRPr="00210D6B">
                    <w:rPr>
                      <w:rFonts w:ascii="Calibri" w:eastAsia="Calibri" w:hAnsi="Calibri" w:cs="Calibri"/>
                      <w:sz w:val="24"/>
                      <w:szCs w:val="24"/>
                    </w:rPr>
                    <w:t>D</w:t>
                  </w:r>
                </w:p>
              </w:tc>
              <w:tc>
                <w:tcPr>
                  <w:tcW w:w="1490" w:type="dxa"/>
                  <w:tcBorders>
                    <w:top w:val="single" w:sz="8" w:space="0" w:color="auto"/>
                    <w:left w:val="single" w:sz="8" w:space="0" w:color="auto"/>
                    <w:bottom w:val="single" w:sz="8" w:space="0" w:color="auto"/>
                    <w:right w:val="single" w:sz="8" w:space="0" w:color="auto"/>
                  </w:tcBorders>
                  <w:vAlign w:val="center"/>
                </w:tcPr>
                <w:p w14:paraId="42D9869C" w14:textId="798CEF56" w:rsidR="023E3EB7" w:rsidRPr="00210D6B" w:rsidRDefault="023E3EB7" w:rsidP="023E3EB7">
                  <w:pPr>
                    <w:jc w:val="center"/>
                  </w:pPr>
                  <w:r w:rsidRPr="00210D6B">
                    <w:rPr>
                      <w:rFonts w:ascii="Calibri" w:eastAsia="Calibri" w:hAnsi="Calibri" w:cs="Calibri"/>
                      <w:sz w:val="24"/>
                      <w:szCs w:val="24"/>
                    </w:rPr>
                    <w:t>E</w:t>
                  </w:r>
                </w:p>
              </w:tc>
              <w:tc>
                <w:tcPr>
                  <w:tcW w:w="1490" w:type="dxa"/>
                  <w:tcBorders>
                    <w:top w:val="single" w:sz="8" w:space="0" w:color="auto"/>
                    <w:left w:val="single" w:sz="8" w:space="0" w:color="auto"/>
                    <w:bottom w:val="single" w:sz="8" w:space="0" w:color="auto"/>
                    <w:right w:val="single" w:sz="8" w:space="0" w:color="auto"/>
                  </w:tcBorders>
                  <w:vAlign w:val="center"/>
                </w:tcPr>
                <w:p w14:paraId="1D3DE99E" w14:textId="6ADAB5C9" w:rsidR="023E3EB7" w:rsidRPr="00210D6B" w:rsidRDefault="023E3EB7" w:rsidP="023E3EB7">
                  <w:pPr>
                    <w:jc w:val="center"/>
                  </w:pPr>
                  <w:r w:rsidRPr="00210D6B">
                    <w:rPr>
                      <w:rFonts w:ascii="Calibri" w:eastAsia="Calibri" w:hAnsi="Calibri" w:cs="Calibri"/>
                      <w:sz w:val="24"/>
                      <w:szCs w:val="24"/>
                    </w:rPr>
                    <w:t>FX</w:t>
                  </w:r>
                </w:p>
              </w:tc>
            </w:tr>
            <w:tr w:rsidR="023E3EB7" w:rsidRPr="00210D6B" w14:paraId="11A2D5CC"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2A709847" w14:textId="1D2FEBB7" w:rsidR="72493100" w:rsidRPr="00210D6B" w:rsidRDefault="72493100" w:rsidP="023E3EB7">
                  <w:pPr>
                    <w:jc w:val="center"/>
                    <w:rPr>
                      <w:sz w:val="24"/>
                      <w:szCs w:val="24"/>
                    </w:rPr>
                  </w:pPr>
                  <w:r w:rsidRPr="00210D6B">
                    <w:rPr>
                      <w:sz w:val="24"/>
                      <w:szCs w:val="24"/>
                    </w:rPr>
                    <w:t>10</w:t>
                  </w:r>
                  <w:r w:rsidR="023E3EB7"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72EC0A53" w14:textId="315F1C2C"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0B20346A" w14:textId="3CD9B778"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6F7E2B52" w14:textId="7D87631B"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3C04975D" w14:textId="6B5E3DA0"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78560B0C" w14:textId="16FA650C" w:rsidR="023E3EB7" w:rsidRPr="00210D6B" w:rsidRDefault="023E3EB7" w:rsidP="023E3EB7">
                  <w:pPr>
                    <w:jc w:val="center"/>
                  </w:pPr>
                  <w:r w:rsidRPr="00210D6B">
                    <w:rPr>
                      <w:sz w:val="24"/>
                      <w:szCs w:val="24"/>
                    </w:rPr>
                    <w:t>0%</w:t>
                  </w:r>
                </w:p>
              </w:tc>
            </w:tr>
          </w:tbl>
          <w:p w14:paraId="452E3D64" w14:textId="77777777" w:rsidR="004A5EAD" w:rsidRPr="00210D6B" w:rsidRDefault="004A5EAD"/>
        </w:tc>
      </w:tr>
      <w:tr w:rsidR="023E3EB7" w:rsidRPr="00210D6B" w14:paraId="3A47AECC" w14:textId="77777777" w:rsidTr="467EE90A">
        <w:trPr>
          <w:trHeight w:val="69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166B9B3" w14:textId="2F235EFE" w:rsidR="023E3EB7" w:rsidRPr="00210D6B" w:rsidRDefault="023E3EB7" w:rsidP="023E3EB7">
            <w:pPr>
              <w:tabs>
                <w:tab w:val="left" w:pos="1530"/>
              </w:tabs>
              <w:jc w:val="both"/>
              <w:rPr>
                <w:rFonts w:ascii="Calibri" w:hAnsi="Calibri" w:cs="Calibri"/>
                <w:sz w:val="24"/>
                <w:szCs w:val="24"/>
              </w:rPr>
            </w:pPr>
            <w:r w:rsidRPr="00210D6B">
              <w:rPr>
                <w:rFonts w:ascii="Calibri" w:eastAsia="Calibri" w:hAnsi="Calibri" w:cs="Calibri"/>
                <w:b/>
                <w:bCs/>
                <w:sz w:val="24"/>
                <w:szCs w:val="24"/>
              </w:rPr>
              <w:t>Vyučujúci:</w:t>
            </w:r>
            <w:r w:rsidRPr="00210D6B">
              <w:rPr>
                <w:rFonts w:ascii="Calibri" w:eastAsia="Calibri" w:hAnsi="Calibri" w:cs="Calibri"/>
                <w:i/>
                <w:iCs/>
                <w:color w:val="808080" w:themeColor="background1" w:themeShade="80"/>
                <w:sz w:val="24"/>
                <w:szCs w:val="24"/>
              </w:rPr>
              <w:t xml:space="preserve"> </w:t>
            </w:r>
            <w:r w:rsidR="62A60B9C" w:rsidRPr="00210D6B">
              <w:rPr>
                <w:rFonts w:ascii="Calibri" w:hAnsi="Calibri" w:cs="Calibri"/>
                <w:i/>
                <w:iCs/>
                <w:sz w:val="24"/>
                <w:szCs w:val="24"/>
              </w:rPr>
              <w:t>prof. Mgr. Vladislav Suvák, PhD.; prof. PhDr. Vasil Gluchman, CSc., prof. PaedDr. Slávka Kopčáková, PhD.; doc. Mgr. Sandra Zákutná, PhD.</w:t>
            </w:r>
            <w:r w:rsidR="00C67641">
              <w:rPr>
                <w:rFonts w:ascii="Calibri" w:hAnsi="Calibri" w:cs="Calibri"/>
                <w:i/>
                <w:iCs/>
                <w:sz w:val="24"/>
                <w:szCs w:val="24"/>
              </w:rPr>
              <w:t>; doc. Mgr. Ondrej Marchevský, PhD.</w:t>
            </w:r>
          </w:p>
        </w:tc>
      </w:tr>
      <w:tr w:rsidR="023E3EB7" w:rsidRPr="00210D6B" w14:paraId="36F2812E"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0DCA009" w14:textId="56808FFA" w:rsidR="023E3EB7" w:rsidRPr="00210D6B" w:rsidRDefault="00D86D7D" w:rsidP="023E3EB7">
            <w:pPr>
              <w:tabs>
                <w:tab w:val="left" w:pos="1530"/>
              </w:tabs>
              <w:jc w:val="both"/>
              <w:rPr>
                <w:rFonts w:ascii="Calibri" w:hAnsi="Calibri" w:cs="Calibri"/>
                <w:sz w:val="24"/>
                <w:szCs w:val="24"/>
              </w:rPr>
            </w:pPr>
            <w:r>
              <w:rPr>
                <w:rFonts w:ascii="Calibri" w:eastAsia="Calibri" w:hAnsi="Calibri" w:cs="Calibri"/>
                <w:b/>
                <w:bCs/>
                <w:sz w:val="24"/>
                <w:szCs w:val="24"/>
              </w:rPr>
              <w:t xml:space="preserve">Dátum poslednej zmeny: </w:t>
            </w:r>
            <w:r w:rsidRPr="00C67641">
              <w:rPr>
                <w:rFonts w:ascii="Calibri" w:eastAsia="Calibri" w:hAnsi="Calibri" w:cs="Calibri"/>
                <w:sz w:val="24"/>
                <w:szCs w:val="24"/>
              </w:rPr>
              <w:t>30. 10. 2025</w:t>
            </w:r>
          </w:p>
        </w:tc>
      </w:tr>
      <w:tr w:rsidR="023E3EB7" w:rsidRPr="00210D6B" w14:paraId="43EF569F" w14:textId="77777777" w:rsidTr="467EE90A">
        <w:trPr>
          <w:trHeight w:val="85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057477C" w14:textId="4F71BDD3" w:rsidR="023E3EB7" w:rsidRPr="00210D6B" w:rsidRDefault="023E3EB7" w:rsidP="023E3EB7">
            <w:pPr>
              <w:tabs>
                <w:tab w:val="left" w:pos="1530"/>
              </w:tabs>
              <w:jc w:val="both"/>
            </w:pPr>
            <w:r w:rsidRPr="00210D6B">
              <w:rPr>
                <w:rFonts w:ascii="Calibri" w:eastAsia="Calibri" w:hAnsi="Calibri" w:cs="Calibri"/>
                <w:b/>
                <w:bCs/>
                <w:sz w:val="24"/>
                <w:szCs w:val="24"/>
              </w:rPr>
              <w:t>Schválil:</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prof. Mgr. Vladislav Suvák, PhD.</w:t>
            </w:r>
          </w:p>
        </w:tc>
      </w:tr>
    </w:tbl>
    <w:p w14:paraId="03050518" w14:textId="6A7746C1" w:rsidR="00AB7D7D" w:rsidRPr="00210D6B" w:rsidRDefault="003F0BEB" w:rsidP="023E3EB7">
      <w:pPr>
        <w:contextualSpacing/>
      </w:pPr>
      <w:r w:rsidRPr="00210D6B">
        <w:br w:type="page"/>
      </w:r>
    </w:p>
    <w:p w14:paraId="618A94F3" w14:textId="2ABDA714" w:rsidR="00AB7D7D" w:rsidRPr="00210D6B" w:rsidRDefault="495FABDC" w:rsidP="023E3EB7">
      <w:pPr>
        <w:ind w:left="720" w:hanging="720"/>
        <w:contextualSpacing/>
        <w:jc w:val="center"/>
      </w:pPr>
      <w:r w:rsidRPr="00210D6B">
        <w:rPr>
          <w:rFonts w:ascii="Calibri" w:eastAsia="Calibri" w:hAnsi="Calibri" w:cs="Calibri"/>
          <w:b/>
          <w:bCs/>
          <w:szCs w:val="24"/>
        </w:rPr>
        <w:lastRenderedPageBreak/>
        <w:t>INFORMAČNÝ LIST PREDMETU</w:t>
      </w:r>
    </w:p>
    <w:p w14:paraId="4A21575B" w14:textId="5DA923A0" w:rsidR="00AB7D7D" w:rsidRPr="00210D6B" w:rsidRDefault="495FABDC" w:rsidP="023E3EB7">
      <w:pPr>
        <w:contextualSpacing/>
        <w:jc w:val="center"/>
      </w:pPr>
      <w:r w:rsidRPr="00210D6B">
        <w:rPr>
          <w:rFonts w:ascii="Calibri" w:eastAsia="Calibri" w:hAnsi="Calibri" w:cs="Calibri"/>
          <w:szCs w:val="24"/>
        </w:rPr>
        <w:t xml:space="preserve"> </w:t>
      </w:r>
    </w:p>
    <w:tbl>
      <w:tblPr>
        <w:tblStyle w:val="Mriekatabuky"/>
        <w:tblW w:w="0" w:type="auto"/>
        <w:tblLayout w:type="fixed"/>
        <w:tblLook w:val="04A0" w:firstRow="1" w:lastRow="0" w:firstColumn="1" w:lastColumn="0" w:noHBand="0" w:noVBand="1"/>
      </w:tblPr>
      <w:tblGrid>
        <w:gridCol w:w="3997"/>
        <w:gridCol w:w="5063"/>
      </w:tblGrid>
      <w:tr w:rsidR="023E3EB7" w:rsidRPr="00210D6B" w14:paraId="42AC7FA7"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13DF5BE" w14:textId="5D843327" w:rsidR="023E3EB7" w:rsidRPr="00210D6B" w:rsidRDefault="023E3EB7">
            <w:r w:rsidRPr="00210D6B">
              <w:rPr>
                <w:rFonts w:ascii="Calibri" w:eastAsia="Calibri" w:hAnsi="Calibri" w:cs="Calibri"/>
                <w:b/>
                <w:bCs/>
                <w:sz w:val="24"/>
                <w:szCs w:val="24"/>
              </w:rPr>
              <w:t>Vysoká škola:</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Prešovská univerzita v Prešove</w:t>
            </w:r>
          </w:p>
        </w:tc>
      </w:tr>
      <w:tr w:rsidR="023E3EB7" w:rsidRPr="00210D6B" w14:paraId="5E3C9482"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8EEFC5F" w14:textId="445CC17F" w:rsidR="023E3EB7" w:rsidRPr="00210D6B" w:rsidRDefault="023E3EB7">
            <w:r w:rsidRPr="00210D6B">
              <w:rPr>
                <w:rFonts w:ascii="Calibri" w:eastAsia="Calibri" w:hAnsi="Calibri" w:cs="Calibri"/>
                <w:b/>
                <w:bCs/>
                <w:sz w:val="24"/>
                <w:szCs w:val="24"/>
              </w:rPr>
              <w:t>Fakulta/pracovisko:</w:t>
            </w:r>
            <w:r w:rsidRPr="00210D6B">
              <w:rPr>
                <w:rFonts w:ascii="Calibri" w:eastAsia="Calibri" w:hAnsi="Calibri" w:cs="Calibri"/>
                <w:sz w:val="24"/>
                <w:szCs w:val="24"/>
              </w:rPr>
              <w:t xml:space="preserve"> </w:t>
            </w:r>
            <w:r w:rsidRPr="00210D6B">
              <w:rPr>
                <w:rFonts w:ascii="Calibri" w:eastAsia="Calibri" w:hAnsi="Calibri" w:cs="Calibri"/>
                <w:i/>
                <w:iCs/>
                <w:sz w:val="24"/>
                <w:szCs w:val="24"/>
              </w:rPr>
              <w:t>Filozofická fakulta</w:t>
            </w:r>
          </w:p>
        </w:tc>
      </w:tr>
      <w:tr w:rsidR="023E3EB7" w:rsidRPr="00210D6B" w14:paraId="28254C6A" w14:textId="77777777" w:rsidTr="467EE90A">
        <w:trPr>
          <w:trHeight w:val="840"/>
        </w:trPr>
        <w:tc>
          <w:tcPr>
            <w:tcW w:w="3997" w:type="dxa"/>
            <w:tcBorders>
              <w:top w:val="single" w:sz="8" w:space="0" w:color="auto"/>
              <w:left w:val="single" w:sz="8" w:space="0" w:color="auto"/>
              <w:bottom w:val="single" w:sz="8" w:space="0" w:color="auto"/>
              <w:right w:val="single" w:sz="8" w:space="0" w:color="auto"/>
            </w:tcBorders>
            <w:vAlign w:val="center"/>
          </w:tcPr>
          <w:p w14:paraId="50905D5A" w14:textId="483A27F1" w:rsidR="023E3EB7" w:rsidRPr="00210D6B" w:rsidRDefault="023E3EB7" w:rsidP="023E3EB7">
            <w:pPr>
              <w:jc w:val="both"/>
            </w:pPr>
            <w:r w:rsidRPr="00210D6B">
              <w:rPr>
                <w:rFonts w:ascii="Calibri" w:eastAsia="Calibri" w:hAnsi="Calibri" w:cs="Calibri"/>
                <w:b/>
                <w:bCs/>
                <w:sz w:val="24"/>
                <w:szCs w:val="24"/>
              </w:rPr>
              <w:t>Kód predmetu:</w:t>
            </w:r>
            <w:r w:rsidRPr="00210D6B">
              <w:rPr>
                <w:rFonts w:ascii="Calibri" w:eastAsia="Calibri" w:hAnsi="Calibri" w:cs="Calibri"/>
                <w:sz w:val="24"/>
                <w:szCs w:val="24"/>
              </w:rPr>
              <w:t xml:space="preserve"> </w:t>
            </w:r>
            <w:r w:rsidR="261662B0" w:rsidRPr="00210D6B">
              <w:rPr>
                <w:rFonts w:ascii="Calibri" w:eastAsia="Calibri" w:hAnsi="Calibri" w:cs="Calibri"/>
                <w:sz w:val="24"/>
                <w:szCs w:val="24"/>
              </w:rPr>
              <w:t>1IFI/SSPFSF/22</w:t>
            </w:r>
          </w:p>
        </w:tc>
        <w:tc>
          <w:tcPr>
            <w:tcW w:w="5063" w:type="dxa"/>
            <w:tcBorders>
              <w:top w:val="nil"/>
              <w:left w:val="single" w:sz="8" w:space="0" w:color="auto"/>
              <w:bottom w:val="single" w:sz="8" w:space="0" w:color="auto"/>
              <w:right w:val="single" w:sz="8" w:space="0" w:color="auto"/>
            </w:tcBorders>
            <w:vAlign w:val="center"/>
          </w:tcPr>
          <w:p w14:paraId="150DE111" w14:textId="15852DB5" w:rsidR="023E3EB7" w:rsidRPr="00210D6B" w:rsidRDefault="023E3EB7" w:rsidP="023E3EB7">
            <w:pPr>
              <w:rPr>
                <w:rFonts w:ascii="Calibri" w:eastAsia="Calibri" w:hAnsi="Calibri" w:cs="Calibri"/>
                <w:b/>
                <w:bCs/>
                <w:sz w:val="24"/>
                <w:szCs w:val="24"/>
              </w:rPr>
            </w:pPr>
            <w:r w:rsidRPr="00210D6B">
              <w:rPr>
                <w:rFonts w:ascii="Calibri" w:eastAsia="Calibri" w:hAnsi="Calibri" w:cs="Calibri"/>
                <w:b/>
                <w:bCs/>
                <w:sz w:val="24"/>
                <w:szCs w:val="24"/>
              </w:rPr>
              <w:t xml:space="preserve">Názov predmetu: </w:t>
            </w:r>
            <w:r w:rsidR="010E40B4" w:rsidRPr="00210D6B">
              <w:rPr>
                <w:rFonts w:ascii="Calibri" w:eastAsia="Calibri" w:hAnsi="Calibri" w:cs="Calibri"/>
                <w:i/>
                <w:iCs/>
                <w:sz w:val="24"/>
                <w:szCs w:val="24"/>
              </w:rPr>
              <w:t>Praktická filozofia (Povinne voliteľný predmet)</w:t>
            </w:r>
          </w:p>
        </w:tc>
      </w:tr>
      <w:tr w:rsidR="023E3EB7" w:rsidRPr="00210D6B" w14:paraId="67E4DF24"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9BDF2E5" w14:textId="54183FE2" w:rsidR="023E3EB7" w:rsidRPr="00210D6B" w:rsidRDefault="023E3EB7" w:rsidP="023E3EB7">
            <w:pPr>
              <w:jc w:val="both"/>
            </w:pPr>
            <w:r w:rsidRPr="00210D6B">
              <w:rPr>
                <w:rFonts w:ascii="Calibri" w:eastAsia="Calibri" w:hAnsi="Calibri" w:cs="Calibri"/>
                <w:b/>
                <w:bCs/>
                <w:sz w:val="24"/>
                <w:szCs w:val="24"/>
              </w:rPr>
              <w:t>Druh, rozsah a metóda vzdelávacích činností:</w:t>
            </w:r>
            <w:r w:rsidRPr="00210D6B">
              <w:rPr>
                <w:rFonts w:ascii="Calibri" w:eastAsia="Calibri" w:hAnsi="Calibri" w:cs="Calibri"/>
                <w:sz w:val="24"/>
                <w:szCs w:val="24"/>
              </w:rPr>
              <w:t xml:space="preserve"> </w:t>
            </w:r>
          </w:p>
          <w:p w14:paraId="1CC5489F" w14:textId="3B48F6F7" w:rsidR="476AD200" w:rsidRPr="00210D6B" w:rsidRDefault="2804CCA9" w:rsidP="6BF6694F">
            <w:pPr>
              <w:spacing w:line="360" w:lineRule="auto"/>
              <w:rPr>
                <w:rFonts w:ascii="Calibri" w:eastAsia="Calibri" w:hAnsi="Calibri" w:cs="Calibri"/>
                <w:i/>
                <w:iCs/>
                <w:sz w:val="24"/>
                <w:szCs w:val="24"/>
              </w:rPr>
            </w:pPr>
            <w:r w:rsidRPr="00210D6B">
              <w:rPr>
                <w:rFonts w:ascii="Calibri" w:eastAsia="Calibri" w:hAnsi="Calibri" w:cs="Calibri"/>
                <w:i/>
                <w:iCs/>
                <w:sz w:val="24"/>
                <w:szCs w:val="24"/>
              </w:rPr>
              <w:t>Predmet štátnej skúšky</w:t>
            </w:r>
          </w:p>
        </w:tc>
      </w:tr>
      <w:tr w:rsidR="023E3EB7" w:rsidRPr="00210D6B" w14:paraId="7C43F667"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8F64D30" w14:textId="50B330F1" w:rsidR="023E3EB7" w:rsidRPr="00210D6B" w:rsidRDefault="023E3EB7" w:rsidP="023E3EB7">
            <w:pPr>
              <w:jc w:val="both"/>
            </w:pPr>
            <w:r w:rsidRPr="00210D6B">
              <w:rPr>
                <w:rFonts w:ascii="Calibri" w:eastAsia="Calibri" w:hAnsi="Calibri" w:cs="Calibri"/>
                <w:b/>
                <w:bCs/>
                <w:sz w:val="24"/>
                <w:szCs w:val="24"/>
              </w:rPr>
              <w:t>Počet kreditov:</w:t>
            </w:r>
            <w:r w:rsidRPr="00210D6B">
              <w:rPr>
                <w:rFonts w:ascii="Calibri" w:eastAsia="Calibri" w:hAnsi="Calibri" w:cs="Calibri"/>
                <w:i/>
                <w:iCs/>
                <w:sz w:val="24"/>
                <w:szCs w:val="24"/>
              </w:rPr>
              <w:t xml:space="preserve"> </w:t>
            </w:r>
            <w:r w:rsidR="5F559B9B" w:rsidRPr="00210D6B">
              <w:rPr>
                <w:rFonts w:ascii="Calibri" w:eastAsia="Calibri" w:hAnsi="Calibri" w:cs="Calibri"/>
                <w:i/>
                <w:iCs/>
                <w:sz w:val="24"/>
                <w:szCs w:val="24"/>
              </w:rPr>
              <w:t>5</w:t>
            </w:r>
          </w:p>
        </w:tc>
      </w:tr>
      <w:tr w:rsidR="023E3EB7" w:rsidRPr="00210D6B" w14:paraId="3B378641"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95FACB4" w14:textId="20EE7301" w:rsidR="023E3EB7" w:rsidRPr="00210D6B" w:rsidRDefault="023E3EB7" w:rsidP="023E3EB7">
            <w:pPr>
              <w:jc w:val="both"/>
            </w:pPr>
            <w:r w:rsidRPr="00210D6B">
              <w:rPr>
                <w:rFonts w:ascii="Calibri" w:eastAsia="Calibri" w:hAnsi="Calibri" w:cs="Calibri"/>
                <w:b/>
                <w:bCs/>
                <w:sz w:val="24"/>
                <w:szCs w:val="24"/>
              </w:rPr>
              <w:t>Odporúčaný semester štúdia:</w:t>
            </w:r>
            <w:r w:rsidRPr="00210D6B">
              <w:rPr>
                <w:rFonts w:ascii="Calibri" w:eastAsia="Calibri" w:hAnsi="Calibri" w:cs="Calibri"/>
                <w:sz w:val="24"/>
                <w:szCs w:val="24"/>
              </w:rPr>
              <w:t xml:space="preserve"> </w:t>
            </w:r>
            <w:r w:rsidR="01017CBC" w:rsidRPr="00210D6B">
              <w:rPr>
                <w:rFonts w:ascii="Calibri" w:eastAsia="Calibri" w:hAnsi="Calibri" w:cs="Calibri"/>
                <w:sz w:val="24"/>
                <w:szCs w:val="24"/>
              </w:rPr>
              <w:t xml:space="preserve">5. - </w:t>
            </w:r>
            <w:r w:rsidR="70E213E7" w:rsidRPr="00210D6B">
              <w:rPr>
                <w:rFonts w:ascii="Calibri" w:eastAsia="Calibri" w:hAnsi="Calibri" w:cs="Calibri"/>
                <w:sz w:val="24"/>
                <w:szCs w:val="24"/>
              </w:rPr>
              <w:t>8</w:t>
            </w:r>
            <w:r w:rsidR="01017CBC" w:rsidRPr="00210D6B">
              <w:rPr>
                <w:rFonts w:ascii="Calibri" w:eastAsia="Calibri" w:hAnsi="Calibri" w:cs="Calibri"/>
                <w:sz w:val="24"/>
                <w:szCs w:val="24"/>
              </w:rPr>
              <w:t>.</w:t>
            </w:r>
          </w:p>
        </w:tc>
      </w:tr>
      <w:tr w:rsidR="023E3EB7" w:rsidRPr="00210D6B" w14:paraId="3CCE47F7"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5A999A4" w14:textId="6B6007A6" w:rsidR="023E3EB7" w:rsidRPr="00210D6B" w:rsidRDefault="023E3EB7" w:rsidP="023E3EB7">
            <w:pPr>
              <w:jc w:val="both"/>
            </w:pPr>
            <w:r w:rsidRPr="00210D6B">
              <w:rPr>
                <w:rFonts w:ascii="Calibri" w:eastAsia="Calibri" w:hAnsi="Calibri" w:cs="Calibri"/>
                <w:b/>
                <w:bCs/>
                <w:sz w:val="24"/>
                <w:szCs w:val="24"/>
              </w:rPr>
              <w:t xml:space="preserve">Stupeň vysokoškolského štúdia: </w:t>
            </w:r>
            <w:r w:rsidRPr="00210D6B">
              <w:rPr>
                <w:rFonts w:ascii="Calibri" w:eastAsia="Calibri" w:hAnsi="Calibri" w:cs="Calibri"/>
                <w:i/>
                <w:iCs/>
                <w:sz w:val="24"/>
                <w:szCs w:val="24"/>
              </w:rPr>
              <w:t>3.</w:t>
            </w:r>
          </w:p>
          <w:p w14:paraId="5AE1CFD8" w14:textId="424B6ACF" w:rsidR="023E3EB7" w:rsidRPr="00210D6B" w:rsidRDefault="023E3EB7" w:rsidP="023E3EB7">
            <w:pPr>
              <w:jc w:val="both"/>
            </w:pPr>
            <w:r w:rsidRPr="00210D6B">
              <w:rPr>
                <w:rFonts w:ascii="Calibri" w:eastAsia="Calibri" w:hAnsi="Calibri" w:cs="Calibri"/>
                <w:sz w:val="24"/>
                <w:szCs w:val="24"/>
              </w:rPr>
              <w:t xml:space="preserve"> </w:t>
            </w:r>
          </w:p>
        </w:tc>
      </w:tr>
      <w:tr w:rsidR="023E3EB7" w:rsidRPr="00210D6B" w14:paraId="3CC2CD76"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4EE0406" w14:textId="56DE24E9" w:rsidR="023E3EB7" w:rsidRPr="00210D6B" w:rsidRDefault="023E3EB7" w:rsidP="023E3EB7">
            <w:pPr>
              <w:jc w:val="both"/>
            </w:pPr>
            <w:r w:rsidRPr="00210D6B">
              <w:rPr>
                <w:rFonts w:ascii="Calibri" w:eastAsia="Calibri" w:hAnsi="Calibri" w:cs="Calibri"/>
                <w:b/>
                <w:bCs/>
                <w:sz w:val="24"/>
                <w:szCs w:val="24"/>
              </w:rPr>
              <w:t>Podmieňujúce predmety:</w:t>
            </w:r>
          </w:p>
        </w:tc>
      </w:tr>
      <w:tr w:rsidR="023E3EB7" w:rsidRPr="00210D6B" w14:paraId="368A2A6D"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B1A2EF9" w14:textId="2AC622C8" w:rsidR="023E3EB7" w:rsidRPr="00210D6B" w:rsidRDefault="023E3EB7" w:rsidP="023E3EB7">
            <w:pPr>
              <w:jc w:val="both"/>
            </w:pPr>
            <w:r w:rsidRPr="00210D6B">
              <w:rPr>
                <w:rFonts w:ascii="Calibri" w:eastAsia="Calibri" w:hAnsi="Calibri" w:cs="Calibri"/>
                <w:b/>
                <w:bCs/>
                <w:sz w:val="24"/>
                <w:szCs w:val="24"/>
              </w:rPr>
              <w:t>Podmienky na absolvovanie predmetu:</w:t>
            </w:r>
            <w:r w:rsidRPr="00210D6B">
              <w:rPr>
                <w:rFonts w:ascii="Calibri" w:eastAsia="Calibri" w:hAnsi="Calibri" w:cs="Calibri"/>
                <w:sz w:val="24"/>
                <w:szCs w:val="24"/>
              </w:rPr>
              <w:t xml:space="preserve"> </w:t>
            </w:r>
          </w:p>
          <w:p w14:paraId="5378A150" w14:textId="199D496C" w:rsidR="023E3EB7" w:rsidRPr="00210D6B" w:rsidRDefault="023E3EB7" w:rsidP="023E3EB7">
            <w:pPr>
              <w:jc w:val="both"/>
            </w:pPr>
            <w:r w:rsidRPr="00210D6B">
              <w:rPr>
                <w:rFonts w:ascii="Calibri" w:eastAsia="Calibri" w:hAnsi="Calibri" w:cs="Calibri"/>
                <w:i/>
                <w:iCs/>
                <w:sz w:val="24"/>
                <w:szCs w:val="24"/>
              </w:rPr>
              <w:t xml:space="preserve"> </w:t>
            </w:r>
            <w:r w:rsidR="4F5D5154" w:rsidRPr="00210D6B">
              <w:rPr>
                <w:rFonts w:ascii="Calibri" w:eastAsia="Calibri" w:hAnsi="Calibri" w:cs="Calibri"/>
                <w:i/>
                <w:iCs/>
                <w:sz w:val="24"/>
                <w:szCs w:val="24"/>
              </w:rPr>
              <w:t>Štátna skúška</w:t>
            </w:r>
          </w:p>
          <w:p w14:paraId="2B5E64E8" w14:textId="687177AD" w:rsidR="023E3EB7" w:rsidRPr="00210D6B" w:rsidRDefault="023E3EB7" w:rsidP="023E3EB7">
            <w:pPr>
              <w:jc w:val="both"/>
            </w:pPr>
            <w:r w:rsidRPr="00210D6B">
              <w:rPr>
                <w:rFonts w:ascii="Calibri" w:eastAsia="Calibri" w:hAnsi="Calibri" w:cs="Calibri"/>
                <w:i/>
                <w:iCs/>
                <w:sz w:val="24"/>
                <w:szCs w:val="24"/>
              </w:rPr>
              <w:t xml:space="preserve">Klasifikácia hodnotení: </w:t>
            </w:r>
          </w:p>
          <w:p w14:paraId="17B4F49C" w14:textId="3E961EF7" w:rsidR="023E3EB7" w:rsidRPr="00210D6B" w:rsidRDefault="023E3EB7" w:rsidP="023E3EB7">
            <w:pPr>
              <w:jc w:val="both"/>
            </w:pPr>
            <w:r w:rsidRPr="00210D6B">
              <w:rPr>
                <w:rFonts w:ascii="Calibri" w:eastAsia="Calibri" w:hAnsi="Calibri" w:cs="Calibri"/>
                <w:i/>
                <w:iCs/>
                <w:sz w:val="24"/>
                <w:szCs w:val="24"/>
              </w:rPr>
              <w:t xml:space="preserve">A: 100 – 90 %  </w:t>
            </w:r>
          </w:p>
          <w:p w14:paraId="239385C2" w14:textId="19D36100" w:rsidR="023E3EB7" w:rsidRPr="00210D6B" w:rsidRDefault="023E3EB7">
            <w:r w:rsidRPr="00210D6B">
              <w:rPr>
                <w:rFonts w:ascii="Calibri" w:eastAsia="Calibri" w:hAnsi="Calibri" w:cs="Calibri"/>
                <w:i/>
                <w:iCs/>
                <w:sz w:val="24"/>
                <w:szCs w:val="24"/>
              </w:rPr>
              <w:t xml:space="preserve">B: 89 – 80 %  </w:t>
            </w:r>
            <w:r w:rsidRPr="00210D6B">
              <w:br/>
            </w:r>
            <w:r w:rsidRPr="00210D6B">
              <w:rPr>
                <w:rFonts w:ascii="Calibri" w:eastAsia="Calibri" w:hAnsi="Calibri" w:cs="Calibri"/>
                <w:i/>
                <w:iCs/>
                <w:sz w:val="24"/>
                <w:szCs w:val="24"/>
              </w:rPr>
              <w:t xml:space="preserve"> C: 79 – 70 %  </w:t>
            </w:r>
            <w:r w:rsidRPr="00210D6B">
              <w:br/>
            </w:r>
            <w:r w:rsidRPr="00210D6B">
              <w:rPr>
                <w:rFonts w:ascii="Calibri" w:eastAsia="Calibri" w:hAnsi="Calibri" w:cs="Calibri"/>
                <w:i/>
                <w:iCs/>
                <w:sz w:val="24"/>
                <w:szCs w:val="24"/>
              </w:rPr>
              <w:t xml:space="preserve"> D: 69 – 60 %  </w:t>
            </w:r>
            <w:r w:rsidRPr="00210D6B">
              <w:br/>
            </w:r>
            <w:r w:rsidRPr="00210D6B">
              <w:rPr>
                <w:rFonts w:ascii="Calibri" w:eastAsia="Calibri" w:hAnsi="Calibri" w:cs="Calibri"/>
                <w:i/>
                <w:iCs/>
                <w:sz w:val="24"/>
                <w:szCs w:val="24"/>
              </w:rPr>
              <w:t xml:space="preserve"> E: 59 – 50 %  </w:t>
            </w:r>
          </w:p>
          <w:p w14:paraId="4ABD85DB" w14:textId="0B42C7C1" w:rsidR="023E3EB7" w:rsidRPr="00210D6B" w:rsidRDefault="023E3EB7" w:rsidP="023E3EB7">
            <w:pPr>
              <w:jc w:val="both"/>
            </w:pPr>
            <w:r w:rsidRPr="00210D6B">
              <w:rPr>
                <w:rFonts w:ascii="Calibri" w:eastAsia="Calibri" w:hAnsi="Calibri" w:cs="Calibri"/>
                <w:i/>
                <w:iCs/>
                <w:sz w:val="24"/>
                <w:szCs w:val="24"/>
              </w:rPr>
              <w:t xml:space="preserve">FX: 49 a menej %  </w:t>
            </w:r>
          </w:p>
        </w:tc>
      </w:tr>
      <w:tr w:rsidR="023E3EB7" w:rsidRPr="00210D6B" w14:paraId="0B906404" w14:textId="77777777" w:rsidTr="467EE90A">
        <w:trPr>
          <w:trHeight w:val="11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439AE72" w14:textId="5680A31F" w:rsidR="023E3EB7" w:rsidRPr="00210D6B" w:rsidRDefault="023E3EB7" w:rsidP="023E3EB7">
            <w:pPr>
              <w:jc w:val="both"/>
            </w:pPr>
            <w:r w:rsidRPr="00210D6B">
              <w:rPr>
                <w:rFonts w:ascii="Calibri" w:eastAsia="Calibri" w:hAnsi="Calibri" w:cs="Calibri"/>
                <w:b/>
                <w:bCs/>
                <w:sz w:val="24"/>
                <w:szCs w:val="24"/>
              </w:rPr>
              <w:t>Výsledky vzdelávania:</w:t>
            </w:r>
            <w:r w:rsidRPr="00210D6B">
              <w:rPr>
                <w:rFonts w:ascii="Calibri" w:eastAsia="Calibri" w:hAnsi="Calibri" w:cs="Calibri"/>
                <w:i/>
                <w:iCs/>
                <w:sz w:val="24"/>
                <w:szCs w:val="24"/>
              </w:rPr>
              <w:t xml:space="preserve"> </w:t>
            </w:r>
          </w:p>
          <w:p w14:paraId="1802DA0C" w14:textId="67696EB7" w:rsidR="1ACE5894" w:rsidRPr="00210D6B" w:rsidRDefault="1ACE5894" w:rsidP="023E3EB7">
            <w:pPr>
              <w:jc w:val="both"/>
            </w:pPr>
            <w:r w:rsidRPr="00210D6B">
              <w:rPr>
                <w:rFonts w:ascii="Calibri" w:eastAsia="Calibri" w:hAnsi="Calibri" w:cs="Calibri"/>
                <w:i/>
                <w:iCs/>
                <w:sz w:val="24"/>
                <w:szCs w:val="24"/>
              </w:rPr>
              <w:t>Študent získa po absolvovaní predmetu:</w:t>
            </w:r>
          </w:p>
          <w:p w14:paraId="10BC5355" w14:textId="1F2EF8D4" w:rsidR="1ACE5894" w:rsidRPr="00210D6B" w:rsidRDefault="1ACE5894" w:rsidP="023E3EB7">
            <w:pPr>
              <w:jc w:val="both"/>
            </w:pPr>
            <w:r w:rsidRPr="00210D6B">
              <w:rPr>
                <w:rFonts w:ascii="Calibri" w:eastAsia="Calibri" w:hAnsi="Calibri" w:cs="Calibri"/>
                <w:i/>
                <w:iCs/>
                <w:sz w:val="24"/>
                <w:szCs w:val="24"/>
              </w:rPr>
              <w:t>Vedomosti:</w:t>
            </w:r>
          </w:p>
          <w:p w14:paraId="3E99FEFC" w14:textId="1AA9E2EB"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charakterizovať model</w:t>
            </w:r>
            <w:r w:rsidR="1BA3A84A" w:rsidRPr="00210D6B">
              <w:rPr>
                <w:rFonts w:ascii="Calibri" w:eastAsia="Calibri" w:hAnsi="Calibri" w:cs="Calibri"/>
                <w:i/>
                <w:iCs/>
                <w:sz w:val="24"/>
                <w:szCs w:val="24"/>
              </w:rPr>
              <w:t>y uvažovania o</w:t>
            </w:r>
            <w:r w:rsidRPr="00210D6B">
              <w:rPr>
                <w:rFonts w:ascii="Calibri" w:eastAsia="Calibri" w:hAnsi="Calibri" w:cs="Calibri"/>
                <w:i/>
                <w:iCs/>
                <w:sz w:val="24"/>
                <w:szCs w:val="24"/>
              </w:rPr>
              <w:t xml:space="preserve"> človek</w:t>
            </w:r>
            <w:r w:rsidR="6AA9971C" w:rsidRPr="00210D6B">
              <w:rPr>
                <w:rFonts w:ascii="Calibri" w:eastAsia="Calibri" w:hAnsi="Calibri" w:cs="Calibri"/>
                <w:i/>
                <w:iCs/>
                <w:sz w:val="24"/>
                <w:szCs w:val="24"/>
              </w:rPr>
              <w:t>u, dejinách, kultúre a spoločnosti</w:t>
            </w:r>
            <w:r w:rsidRPr="00210D6B">
              <w:rPr>
                <w:rFonts w:ascii="Calibri" w:eastAsia="Calibri" w:hAnsi="Calibri" w:cs="Calibri"/>
                <w:i/>
                <w:iCs/>
                <w:sz w:val="24"/>
                <w:szCs w:val="24"/>
              </w:rPr>
              <w:t xml:space="preserve"> ako aktívn</w:t>
            </w:r>
            <w:r w:rsidR="3AC8E179" w:rsidRPr="00210D6B">
              <w:rPr>
                <w:rFonts w:ascii="Calibri" w:eastAsia="Calibri" w:hAnsi="Calibri" w:cs="Calibri"/>
                <w:i/>
                <w:iCs/>
                <w:sz w:val="24"/>
                <w:szCs w:val="24"/>
              </w:rPr>
              <w:t>ych činiteľoch formovania euroatlantického myslenia na ceste</w:t>
            </w:r>
            <w:r w:rsidRPr="00210D6B">
              <w:rPr>
                <w:rFonts w:ascii="Calibri" w:eastAsia="Calibri" w:hAnsi="Calibri" w:cs="Calibri"/>
                <w:i/>
                <w:iCs/>
                <w:sz w:val="24"/>
                <w:szCs w:val="24"/>
              </w:rPr>
              <w:t xml:space="preserve"> opúšťaním  prírody </w:t>
            </w:r>
            <w:r w:rsidR="2A1BCBB2" w:rsidRPr="00210D6B">
              <w:rPr>
                <w:rFonts w:ascii="Calibri" w:eastAsia="Calibri" w:hAnsi="Calibri" w:cs="Calibri"/>
                <w:i/>
                <w:iCs/>
                <w:sz w:val="24"/>
                <w:szCs w:val="24"/>
              </w:rPr>
              <w:t>v mene</w:t>
            </w:r>
            <w:r w:rsidRPr="00210D6B">
              <w:rPr>
                <w:rFonts w:ascii="Calibri" w:eastAsia="Calibri" w:hAnsi="Calibri" w:cs="Calibri"/>
                <w:i/>
                <w:iCs/>
                <w:sz w:val="24"/>
                <w:szCs w:val="24"/>
              </w:rPr>
              <w:t xml:space="preserve"> </w:t>
            </w:r>
            <w:r w:rsidR="7EDE64B8" w:rsidRPr="00210D6B">
              <w:rPr>
                <w:rFonts w:ascii="Calibri" w:eastAsia="Calibri" w:hAnsi="Calibri" w:cs="Calibri"/>
                <w:i/>
                <w:iCs/>
                <w:sz w:val="24"/>
                <w:szCs w:val="24"/>
              </w:rPr>
              <w:t xml:space="preserve">kultúry ako </w:t>
            </w:r>
            <w:r w:rsidRPr="00210D6B">
              <w:rPr>
                <w:rFonts w:ascii="Calibri" w:eastAsia="Calibri" w:hAnsi="Calibri" w:cs="Calibri"/>
                <w:i/>
                <w:iCs/>
                <w:sz w:val="24"/>
                <w:szCs w:val="24"/>
              </w:rPr>
              <w:t>druh</w:t>
            </w:r>
            <w:r w:rsidR="1C54DB39" w:rsidRPr="00210D6B">
              <w:rPr>
                <w:rFonts w:ascii="Calibri" w:eastAsia="Calibri" w:hAnsi="Calibri" w:cs="Calibri"/>
                <w:i/>
                <w:iCs/>
                <w:sz w:val="24"/>
                <w:szCs w:val="24"/>
              </w:rPr>
              <w:t>ého</w:t>
            </w:r>
            <w:r w:rsidRPr="00210D6B">
              <w:rPr>
                <w:rFonts w:ascii="Calibri" w:eastAsia="Calibri" w:hAnsi="Calibri" w:cs="Calibri"/>
                <w:i/>
                <w:iCs/>
                <w:sz w:val="24"/>
                <w:szCs w:val="24"/>
              </w:rPr>
              <w:t xml:space="preserve"> domov</w:t>
            </w:r>
            <w:r w:rsidR="0A5FD421" w:rsidRPr="00210D6B">
              <w:rPr>
                <w:rFonts w:ascii="Calibri" w:eastAsia="Calibri" w:hAnsi="Calibri" w:cs="Calibri"/>
                <w:i/>
                <w:iCs/>
                <w:sz w:val="24"/>
                <w:szCs w:val="24"/>
              </w:rPr>
              <w:t>a</w:t>
            </w:r>
            <w:r w:rsidRPr="00210D6B">
              <w:rPr>
                <w:rFonts w:ascii="Calibri" w:eastAsia="Calibri" w:hAnsi="Calibri" w:cs="Calibri"/>
                <w:i/>
                <w:iCs/>
                <w:sz w:val="24"/>
                <w:szCs w:val="24"/>
              </w:rPr>
              <w:t>;</w:t>
            </w:r>
          </w:p>
          <w:p w14:paraId="6BCC6B3F" w14:textId="517AF440"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lastRenderedPageBreak/>
              <w:t>popísať skutočnosť, že v 18. storočí dochádza k tomu, že sú postupne vytvorené a následne kodifikované pojmy kultúra a dejiny, v ktorých sa predstavuje človek ako tvorca seba samého;</w:t>
            </w:r>
          </w:p>
          <w:p w14:paraId="699CC9E3" w14:textId="0C13C08C"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rozpoznať tendencie formovania predmetného diskurzu aj v ďalšom európskom intelektuálnom priestor</w:t>
            </w:r>
            <w:r w:rsidR="07A3F042" w:rsidRPr="00210D6B">
              <w:rPr>
                <w:rFonts w:ascii="Calibri" w:eastAsia="Calibri" w:hAnsi="Calibri" w:cs="Calibri"/>
                <w:i/>
                <w:iCs/>
                <w:sz w:val="24"/>
                <w:szCs w:val="24"/>
              </w:rPr>
              <w:t>e</w:t>
            </w:r>
            <w:r w:rsidRPr="00210D6B">
              <w:rPr>
                <w:rFonts w:ascii="Calibri" w:eastAsia="Calibri" w:hAnsi="Calibri" w:cs="Calibri"/>
                <w:i/>
                <w:iCs/>
                <w:sz w:val="24"/>
                <w:szCs w:val="24"/>
              </w:rPr>
              <w:t>;</w:t>
            </w:r>
          </w:p>
          <w:p w14:paraId="2975912C" w14:textId="572BF90B"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vlastnými slovami vysvetliť a zdôvodniť význam štúdia tejto filozofie v jej presahoch do súčasnosti pri formovaní európskej a svetovej kultúry;</w:t>
            </w:r>
          </w:p>
          <w:p w14:paraId="64BE7C29" w14:textId="50CE28CD" w:rsidR="023E3EB7" w:rsidRPr="00210D6B" w:rsidRDefault="023E3EB7" w:rsidP="023E3EB7">
            <w:pPr>
              <w:jc w:val="both"/>
              <w:rPr>
                <w:rFonts w:ascii="Calibri" w:eastAsia="Calibri" w:hAnsi="Calibri" w:cs="Calibri"/>
                <w:i/>
                <w:iCs/>
                <w:sz w:val="24"/>
                <w:szCs w:val="24"/>
              </w:rPr>
            </w:pPr>
          </w:p>
          <w:p w14:paraId="1A6895E5" w14:textId="042C1B47" w:rsidR="1ACE5894" w:rsidRPr="00210D6B" w:rsidRDefault="1ACE5894" w:rsidP="023E3EB7">
            <w:pPr>
              <w:jc w:val="both"/>
            </w:pPr>
            <w:r w:rsidRPr="00210D6B">
              <w:rPr>
                <w:rFonts w:ascii="Calibri" w:eastAsia="Calibri" w:hAnsi="Calibri" w:cs="Calibri"/>
                <w:i/>
                <w:iCs/>
                <w:sz w:val="24"/>
                <w:szCs w:val="24"/>
              </w:rPr>
              <w:t>Zručnosti:</w:t>
            </w:r>
          </w:p>
          <w:p w14:paraId="79B871B6" w14:textId="298B66F0"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vlastnými slovami vysvetliť hlavné tézy v uchopení človeka</w:t>
            </w:r>
            <w:r w:rsidR="1B69B135" w:rsidRPr="00210D6B">
              <w:rPr>
                <w:rFonts w:ascii="Calibri" w:eastAsia="Calibri" w:hAnsi="Calibri" w:cs="Calibri"/>
                <w:i/>
                <w:iCs/>
                <w:sz w:val="24"/>
                <w:szCs w:val="24"/>
              </w:rPr>
              <w:t xml:space="preserve">, spoločnosti a kultúry v </w:t>
            </w:r>
            <w:r w:rsidRPr="00210D6B">
              <w:rPr>
                <w:rFonts w:ascii="Calibri" w:eastAsia="Calibri" w:hAnsi="Calibri" w:cs="Calibri"/>
                <w:i/>
                <w:iCs/>
                <w:sz w:val="24"/>
                <w:szCs w:val="24"/>
              </w:rPr>
              <w:t xml:space="preserve"> myslením</w:t>
            </w:r>
            <w:r w:rsidR="09F10659" w:rsidRPr="00210D6B">
              <w:rPr>
                <w:rFonts w:ascii="Calibri" w:eastAsia="Calibri" w:hAnsi="Calibri" w:cs="Calibri"/>
                <w:i/>
                <w:iCs/>
                <w:sz w:val="24"/>
                <w:szCs w:val="24"/>
              </w:rPr>
              <w:t xml:space="preserve"> predmetnej proveniencie</w:t>
            </w:r>
            <w:r w:rsidRPr="00210D6B">
              <w:rPr>
                <w:rFonts w:ascii="Calibri" w:eastAsia="Calibri" w:hAnsi="Calibri" w:cs="Calibri"/>
                <w:i/>
                <w:iCs/>
                <w:sz w:val="24"/>
                <w:szCs w:val="24"/>
              </w:rPr>
              <w:t>;</w:t>
            </w:r>
          </w:p>
          <w:p w14:paraId="04EEFB6C" w14:textId="465E69C4"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 xml:space="preserve">zovšeobecniť modely </w:t>
            </w:r>
            <w:r w:rsidR="08F1B49D" w:rsidRPr="00210D6B">
              <w:rPr>
                <w:rFonts w:ascii="Calibri" w:eastAsia="Calibri" w:hAnsi="Calibri" w:cs="Calibri"/>
                <w:i/>
                <w:iCs/>
                <w:sz w:val="24"/>
                <w:szCs w:val="24"/>
              </w:rPr>
              <w:t>dejín</w:t>
            </w:r>
            <w:r w:rsidRPr="00210D6B">
              <w:rPr>
                <w:rFonts w:ascii="Calibri" w:eastAsia="Calibri" w:hAnsi="Calibri" w:cs="Calibri"/>
                <w:i/>
                <w:iCs/>
                <w:sz w:val="24"/>
                <w:szCs w:val="24"/>
              </w:rPr>
              <w:t xml:space="preserve"> </w:t>
            </w:r>
            <w:r w:rsidR="69CB27BE" w:rsidRPr="00210D6B">
              <w:rPr>
                <w:rFonts w:ascii="Calibri" w:eastAsia="Calibri" w:hAnsi="Calibri" w:cs="Calibri"/>
                <w:i/>
                <w:iCs/>
                <w:sz w:val="24"/>
                <w:szCs w:val="24"/>
              </w:rPr>
              <w:t>v tomto myslení</w:t>
            </w:r>
            <w:r w:rsidRPr="00210D6B">
              <w:rPr>
                <w:rFonts w:ascii="Calibri" w:eastAsia="Calibri" w:hAnsi="Calibri" w:cs="Calibri"/>
                <w:i/>
                <w:iCs/>
                <w:sz w:val="24"/>
                <w:szCs w:val="24"/>
              </w:rPr>
              <w:t xml:space="preserve">; </w:t>
            </w:r>
          </w:p>
          <w:p w14:paraId="010A31B9" w14:textId="5426D22B"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 xml:space="preserve">zhodnotiť dopady novovekých konceptualizácií na ďalšie formovanie filozofického myslenia; </w:t>
            </w:r>
          </w:p>
          <w:p w14:paraId="45FD5CE2" w14:textId="2C8E9887"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dokáže vyhodnotiť a zdôvodniť problematiku kritiky kultúry v kontexte skúmania historicko-filozofického procesu;</w:t>
            </w:r>
          </w:p>
          <w:p w14:paraId="6F9C8B32" w14:textId="37D1DF16" w:rsidR="023E3EB7" w:rsidRPr="00210D6B" w:rsidRDefault="023E3EB7" w:rsidP="023E3EB7">
            <w:pPr>
              <w:jc w:val="both"/>
              <w:rPr>
                <w:rFonts w:ascii="Calibri" w:eastAsia="Calibri" w:hAnsi="Calibri" w:cs="Calibri"/>
                <w:i/>
                <w:iCs/>
                <w:sz w:val="24"/>
                <w:szCs w:val="24"/>
              </w:rPr>
            </w:pPr>
          </w:p>
          <w:p w14:paraId="31E49CA0" w14:textId="79FDB6A5" w:rsidR="1ACE5894" w:rsidRPr="00210D6B" w:rsidRDefault="1ACE5894" w:rsidP="023E3EB7">
            <w:pPr>
              <w:jc w:val="both"/>
              <w:rPr>
                <w:rFonts w:ascii="Calibri" w:eastAsia="Calibri" w:hAnsi="Calibri" w:cs="Calibri"/>
                <w:i/>
                <w:iCs/>
                <w:sz w:val="24"/>
                <w:szCs w:val="24"/>
              </w:rPr>
            </w:pPr>
            <w:r w:rsidRPr="00210D6B">
              <w:rPr>
                <w:rFonts w:ascii="Calibri" w:eastAsia="Calibri" w:hAnsi="Calibri" w:cs="Calibri"/>
                <w:i/>
                <w:iCs/>
                <w:sz w:val="24"/>
                <w:szCs w:val="24"/>
              </w:rPr>
              <w:t>K</w:t>
            </w:r>
            <w:r w:rsidR="71AB9B77" w:rsidRPr="00210D6B">
              <w:rPr>
                <w:rFonts w:ascii="Calibri" w:eastAsia="Calibri" w:hAnsi="Calibri" w:cs="Calibri"/>
                <w:i/>
                <w:iCs/>
                <w:sz w:val="24"/>
                <w:szCs w:val="24"/>
              </w:rPr>
              <w:t>ompetentnosti</w:t>
            </w:r>
            <w:r w:rsidRPr="00210D6B">
              <w:rPr>
                <w:rFonts w:ascii="Calibri" w:eastAsia="Calibri" w:hAnsi="Calibri" w:cs="Calibri"/>
                <w:i/>
                <w:iCs/>
                <w:sz w:val="24"/>
                <w:szCs w:val="24"/>
              </w:rPr>
              <w:t>:</w:t>
            </w:r>
          </w:p>
          <w:p w14:paraId="1A457844" w14:textId="21C04584"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organizovať, plánovať a prideľovať zdroje;</w:t>
            </w:r>
          </w:p>
          <w:p w14:paraId="620B9C9B" w14:textId="060EBE90"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spolupracovať s inými ľuďmi;</w:t>
            </w:r>
          </w:p>
          <w:p w14:paraId="276CA4EE" w14:textId="2DA08234"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 xml:space="preserve">formulovať svoje stanovisko k posudzovanej problematike, ktoré sa zakladá na línii hodnotenia filozofického vzťahu medzi mysliteľmi </w:t>
            </w:r>
            <w:r w:rsidR="4F9DA506" w:rsidRPr="00210D6B">
              <w:rPr>
                <w:rFonts w:ascii="Calibri" w:eastAsia="Calibri" w:hAnsi="Calibri" w:cs="Calibri"/>
                <w:i/>
                <w:iCs/>
                <w:sz w:val="24"/>
                <w:szCs w:val="24"/>
              </w:rPr>
              <w:t>jednotlivých období;</w:t>
            </w:r>
          </w:p>
          <w:p w14:paraId="1FB4676E" w14:textId="601C923A"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vyhodnocovať informácie;</w:t>
            </w:r>
          </w:p>
          <w:p w14:paraId="1F97706E" w14:textId="18400186" w:rsidR="1ACE5894" w:rsidRPr="00210D6B" w:rsidRDefault="1ACE589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pracovať s údajmi a pripravovať informácie;</w:t>
            </w:r>
          </w:p>
        </w:tc>
      </w:tr>
      <w:tr w:rsidR="023E3EB7" w:rsidRPr="00210D6B" w14:paraId="49AC62E9"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A687E66" w14:textId="2129BCBB" w:rsidR="023E3EB7" w:rsidRPr="00210D6B" w:rsidRDefault="023E3EB7" w:rsidP="023E3EB7">
            <w:pPr>
              <w:jc w:val="both"/>
            </w:pPr>
            <w:r w:rsidRPr="00210D6B">
              <w:rPr>
                <w:rFonts w:ascii="Calibri" w:eastAsia="Calibri" w:hAnsi="Calibri" w:cs="Calibri"/>
                <w:b/>
                <w:bCs/>
                <w:sz w:val="24"/>
                <w:szCs w:val="24"/>
              </w:rPr>
              <w:lastRenderedPageBreak/>
              <w:t>Stručná osnova predmetu:</w:t>
            </w:r>
            <w:r w:rsidRPr="00210D6B">
              <w:rPr>
                <w:rFonts w:ascii="Calibri" w:eastAsia="Calibri" w:hAnsi="Calibri" w:cs="Calibri"/>
                <w:sz w:val="24"/>
                <w:szCs w:val="24"/>
              </w:rPr>
              <w:t xml:space="preserve"> </w:t>
            </w:r>
          </w:p>
          <w:p w14:paraId="3E467103" w14:textId="3AAAFA7B" w:rsidR="023E3EB7" w:rsidRPr="00210D6B" w:rsidRDefault="023E3EB7" w:rsidP="023E3EB7">
            <w:pPr>
              <w:jc w:val="both"/>
            </w:pPr>
            <w:r w:rsidRPr="00210D6B">
              <w:rPr>
                <w:rFonts w:ascii="Calibri" w:eastAsia="Calibri" w:hAnsi="Calibri" w:cs="Calibri"/>
                <w:i/>
                <w:iCs/>
                <w:sz w:val="24"/>
                <w:szCs w:val="24"/>
              </w:rPr>
              <w:t xml:space="preserve"> </w:t>
            </w:r>
            <w:r w:rsidR="797FA3D6" w:rsidRPr="00210D6B">
              <w:rPr>
                <w:rFonts w:ascii="Calibri" w:eastAsia="Calibri" w:hAnsi="Calibri" w:cs="Calibri"/>
                <w:i/>
                <w:iCs/>
                <w:sz w:val="24"/>
                <w:szCs w:val="24"/>
              </w:rPr>
              <w:t>Sociálna filozofia – Filozofia dejín . Filozofická antropológia.</w:t>
            </w:r>
            <w:r w:rsidR="0048E914" w:rsidRPr="00210D6B">
              <w:rPr>
                <w:rFonts w:ascii="Calibri" w:eastAsia="Calibri" w:hAnsi="Calibri" w:cs="Calibri"/>
                <w:i/>
                <w:iCs/>
                <w:sz w:val="24"/>
                <w:szCs w:val="24"/>
              </w:rPr>
              <w:t xml:space="preserve"> </w:t>
            </w:r>
            <w:r w:rsidR="797FA3D6" w:rsidRPr="00210D6B">
              <w:rPr>
                <w:rFonts w:ascii="Calibri" w:eastAsia="Calibri" w:hAnsi="Calibri" w:cs="Calibri"/>
                <w:i/>
                <w:iCs/>
                <w:sz w:val="24"/>
                <w:szCs w:val="24"/>
              </w:rPr>
              <w:t>Dejiny sociálneho myslenia.</w:t>
            </w:r>
            <w:r w:rsidRPr="00210D6B">
              <w:br/>
            </w:r>
            <w:r w:rsidR="797FA3D6" w:rsidRPr="00210D6B">
              <w:rPr>
                <w:rFonts w:ascii="Calibri" w:eastAsia="Calibri" w:hAnsi="Calibri" w:cs="Calibri"/>
                <w:i/>
                <w:iCs/>
                <w:sz w:val="24"/>
                <w:szCs w:val="24"/>
              </w:rPr>
              <w:t>Novoveká formulácia sociálno-filozofickej otázky (Hobbes, Rousseau). Filozoficko-kritická analýza modernej spoločnosti / sociálna analýza súčasnosti.</w:t>
            </w:r>
            <w:r w:rsidRPr="00210D6B">
              <w:br/>
            </w:r>
            <w:r w:rsidR="797FA3D6" w:rsidRPr="00210D6B">
              <w:rPr>
                <w:rFonts w:ascii="Calibri" w:eastAsia="Calibri" w:hAnsi="Calibri" w:cs="Calibri"/>
                <w:i/>
                <w:iCs/>
                <w:sz w:val="24"/>
                <w:szCs w:val="24"/>
              </w:rPr>
              <w:t>Vzťah sociálnej filozofie k iným filozofickým disciplínam – politická filozofia, politická sociológia, politológia, filozofia štátu, filozofia práva, filozofia dejín, dejiny filozofie, filozofická antropológia, sociológia. Teória rovnosti – typy rovnosti, nerovnosť. Teória spravodlivosti – pojem, úloha a princípy spravodlivosti. Rousseau, Kant, Rawls, Popper, Dahrendorf, Huntington. Súčasné sociálno-etické koncepcie – liberalizmus, konzervativizmus, komunitarizmus, socializmus. Súčasné otázky a problémy sociálnej filozofie.</w:t>
            </w:r>
          </w:p>
        </w:tc>
      </w:tr>
      <w:tr w:rsidR="023E3EB7" w:rsidRPr="00210D6B" w14:paraId="57CA862C"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2305009" w14:textId="22543C53"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b/>
                <w:bCs/>
                <w:i/>
                <w:iCs/>
                <w:sz w:val="24"/>
                <w:szCs w:val="24"/>
              </w:rPr>
              <w:t>Odporúčaná literatúra:</w:t>
            </w:r>
            <w:r w:rsidRPr="00210D6B">
              <w:rPr>
                <w:rFonts w:ascii="Calibri" w:eastAsia="Calibri" w:hAnsi="Calibri" w:cs="Calibri"/>
                <w:i/>
                <w:iCs/>
                <w:sz w:val="24"/>
                <w:szCs w:val="24"/>
              </w:rPr>
              <w:t xml:space="preserve"> </w:t>
            </w:r>
          </w:p>
          <w:p w14:paraId="1357038E" w14:textId="5975C9B3" w:rsidR="023E3EB7" w:rsidRPr="00210D6B" w:rsidRDefault="023E3EB7" w:rsidP="023E3EB7">
            <w:pPr>
              <w:spacing w:line="360" w:lineRule="auto"/>
              <w:jc w:val="both"/>
            </w:pPr>
            <w:r w:rsidRPr="00210D6B">
              <w:rPr>
                <w:rFonts w:ascii="Calibri" w:eastAsia="Calibri" w:hAnsi="Calibri" w:cs="Calibri"/>
                <w:i/>
                <w:iCs/>
                <w:sz w:val="24"/>
                <w:szCs w:val="24"/>
              </w:rPr>
              <w:t xml:space="preserve">Antisthenés. </w:t>
            </w:r>
            <w:r w:rsidRPr="00210D6B">
              <w:rPr>
                <w:rFonts w:ascii="Calibri" w:eastAsia="Calibri" w:hAnsi="Calibri" w:cs="Calibri"/>
                <w:sz w:val="24"/>
                <w:szCs w:val="24"/>
              </w:rPr>
              <w:t>2010. Úvodná štúdia, preklad zlomkov a komentár</w:t>
            </w:r>
            <w:r w:rsidRPr="00210D6B">
              <w:rPr>
                <w:rFonts w:ascii="Calibri" w:eastAsia="Calibri" w:hAnsi="Calibri" w:cs="Calibri"/>
                <w:i/>
                <w:iCs/>
                <w:sz w:val="24"/>
                <w:szCs w:val="24"/>
              </w:rPr>
              <w:t>.</w:t>
            </w:r>
            <w:r w:rsidRPr="00210D6B">
              <w:rPr>
                <w:rFonts w:ascii="Calibri" w:eastAsia="Calibri" w:hAnsi="Calibri" w:cs="Calibri"/>
                <w:sz w:val="24"/>
                <w:szCs w:val="24"/>
              </w:rPr>
              <w:t xml:space="preserve"> Prel. A. Kalaš, úvodná štúdiu a komentár V. Suvák. Bratislava: Kalligram. </w:t>
            </w:r>
          </w:p>
          <w:p w14:paraId="29DE6FA2" w14:textId="1A331513" w:rsidR="023E3EB7" w:rsidRPr="00210D6B" w:rsidRDefault="023E3EB7" w:rsidP="023E3EB7">
            <w:pPr>
              <w:spacing w:line="360" w:lineRule="auto"/>
              <w:jc w:val="both"/>
            </w:pPr>
            <w:r w:rsidRPr="00210D6B">
              <w:rPr>
                <w:rFonts w:ascii="Calibri" w:eastAsia="Calibri" w:hAnsi="Calibri" w:cs="Calibri"/>
                <w:sz w:val="24"/>
                <w:szCs w:val="24"/>
              </w:rPr>
              <w:t xml:space="preserve">Antony, L., 2012. Different voices or perfect storm: Why are there so few women in philosophy? In: </w:t>
            </w:r>
            <w:r w:rsidRPr="00210D6B">
              <w:rPr>
                <w:rFonts w:ascii="Calibri" w:eastAsia="Calibri" w:hAnsi="Calibri" w:cs="Calibri"/>
                <w:i/>
                <w:iCs/>
                <w:sz w:val="24"/>
                <w:szCs w:val="24"/>
              </w:rPr>
              <w:t>Journal of Social Philosophy</w:t>
            </w:r>
            <w:r w:rsidRPr="00210D6B">
              <w:rPr>
                <w:rFonts w:ascii="Calibri" w:eastAsia="Calibri" w:hAnsi="Calibri" w:cs="Calibri"/>
                <w:sz w:val="24"/>
                <w:szCs w:val="24"/>
              </w:rPr>
              <w:t xml:space="preserve">, 43(3), s. 227–255. </w:t>
            </w:r>
          </w:p>
          <w:p w14:paraId="2B9D111B" w14:textId="0F9B6E98" w:rsidR="023E3EB7" w:rsidRPr="00210D6B" w:rsidRDefault="023E3EB7" w:rsidP="023E3EB7">
            <w:pPr>
              <w:spacing w:line="360" w:lineRule="auto"/>
              <w:jc w:val="both"/>
            </w:pPr>
            <w:r w:rsidRPr="00210D6B">
              <w:rPr>
                <w:rFonts w:ascii="Calibri" w:eastAsia="Calibri" w:hAnsi="Calibri" w:cs="Calibri"/>
                <w:sz w:val="24"/>
                <w:szCs w:val="24"/>
              </w:rPr>
              <w:t xml:space="preserve">Balogová, B. - Bilasová, V. 2020. </w:t>
            </w:r>
            <w:r w:rsidRPr="00210D6B">
              <w:rPr>
                <w:rFonts w:ascii="Calibri" w:eastAsia="Calibri" w:hAnsi="Calibri" w:cs="Calibri"/>
                <w:i/>
                <w:iCs/>
                <w:sz w:val="24"/>
                <w:szCs w:val="24"/>
              </w:rPr>
              <w:t>Vybrané metodologické otázky výskumu v sociálnej práci</w:t>
            </w:r>
            <w:r w:rsidRPr="00210D6B">
              <w:rPr>
                <w:rFonts w:ascii="Calibri" w:eastAsia="Calibri" w:hAnsi="Calibri" w:cs="Calibri"/>
                <w:sz w:val="24"/>
                <w:szCs w:val="24"/>
              </w:rPr>
              <w:t xml:space="preserve">. Prešov: PU. </w:t>
            </w:r>
          </w:p>
          <w:p w14:paraId="310AF7F5" w14:textId="535FD5A4" w:rsidR="023E3EB7" w:rsidRPr="00210D6B" w:rsidRDefault="023E3EB7" w:rsidP="023E3EB7">
            <w:pPr>
              <w:spacing w:line="360" w:lineRule="auto"/>
              <w:jc w:val="both"/>
            </w:pPr>
            <w:r w:rsidRPr="00210D6B">
              <w:rPr>
                <w:rFonts w:ascii="Calibri" w:eastAsia="Calibri" w:hAnsi="Calibri" w:cs="Calibri"/>
                <w:sz w:val="24"/>
                <w:szCs w:val="24"/>
              </w:rPr>
              <w:lastRenderedPageBreak/>
              <w:t xml:space="preserve">Barker, G. - Kitcher, Ph. 2014. </w:t>
            </w:r>
            <w:r w:rsidRPr="00210D6B">
              <w:rPr>
                <w:rFonts w:ascii="Calibri" w:eastAsia="Calibri" w:hAnsi="Calibri" w:cs="Calibri"/>
                <w:i/>
                <w:iCs/>
                <w:sz w:val="24"/>
                <w:szCs w:val="24"/>
              </w:rPr>
              <w:t>Philosophy of Science. A New Introduction</w:t>
            </w:r>
            <w:r w:rsidRPr="00210D6B">
              <w:rPr>
                <w:rFonts w:ascii="Calibri" w:eastAsia="Calibri" w:hAnsi="Calibri" w:cs="Calibri"/>
                <w:sz w:val="24"/>
                <w:szCs w:val="24"/>
              </w:rPr>
              <w:t xml:space="preserve">. Oxford University Press. </w:t>
            </w:r>
          </w:p>
          <w:p w14:paraId="0D74BB40" w14:textId="68BF5C06" w:rsidR="023E3EB7" w:rsidRPr="00210D6B" w:rsidRDefault="023E3EB7" w:rsidP="023E3EB7">
            <w:pPr>
              <w:spacing w:line="360" w:lineRule="auto"/>
              <w:jc w:val="both"/>
            </w:pPr>
            <w:r w:rsidRPr="00210D6B">
              <w:rPr>
                <w:rFonts w:ascii="Calibri" w:eastAsia="Calibri" w:hAnsi="Calibri" w:cs="Calibri"/>
                <w:sz w:val="24"/>
                <w:szCs w:val="24"/>
              </w:rPr>
              <w:t xml:space="preserve">Bielik, L. 2019. </w:t>
            </w:r>
            <w:r w:rsidRPr="00210D6B">
              <w:rPr>
                <w:rFonts w:ascii="Calibri" w:eastAsia="Calibri" w:hAnsi="Calibri" w:cs="Calibri"/>
                <w:i/>
                <w:iCs/>
                <w:sz w:val="24"/>
                <w:szCs w:val="24"/>
              </w:rPr>
              <w:t>Metodologické aspekty vedy</w:t>
            </w:r>
            <w:r w:rsidRPr="00210D6B">
              <w:rPr>
                <w:rFonts w:ascii="Calibri" w:eastAsia="Calibri" w:hAnsi="Calibri" w:cs="Calibri"/>
                <w:sz w:val="24"/>
                <w:szCs w:val="24"/>
              </w:rPr>
              <w:t xml:space="preserve">. Bratislava: UK. </w:t>
            </w:r>
          </w:p>
          <w:p w14:paraId="4C094D00" w14:textId="2B58C88D" w:rsidR="023E3EB7" w:rsidRPr="00210D6B" w:rsidRDefault="023E3EB7" w:rsidP="023E3EB7">
            <w:pPr>
              <w:spacing w:line="360" w:lineRule="auto"/>
              <w:jc w:val="both"/>
            </w:pPr>
            <w:r w:rsidRPr="00210D6B">
              <w:rPr>
                <w:rFonts w:ascii="Calibri" w:eastAsia="Calibri" w:hAnsi="Calibri" w:cs="Calibri"/>
                <w:sz w:val="24"/>
                <w:szCs w:val="24"/>
              </w:rPr>
              <w:t xml:space="preserve">Çera, G., Čepel, M., Zákutná, S.,Rózsa Z. 2018. Gender differences in perception of the university education quality as applied to entrepreneurial intention. In: </w:t>
            </w:r>
            <w:r w:rsidRPr="00210D6B">
              <w:rPr>
                <w:rFonts w:ascii="Calibri" w:eastAsia="Calibri" w:hAnsi="Calibri" w:cs="Calibri"/>
                <w:i/>
                <w:iCs/>
                <w:sz w:val="24"/>
                <w:szCs w:val="24"/>
              </w:rPr>
              <w:t>Journal of International Studies</w:t>
            </w:r>
            <w:r w:rsidRPr="00210D6B">
              <w:rPr>
                <w:rFonts w:ascii="Calibri" w:eastAsia="Calibri" w:hAnsi="Calibri" w:cs="Calibri"/>
                <w:sz w:val="24"/>
                <w:szCs w:val="24"/>
              </w:rPr>
              <w:t xml:space="preserve">. Roč. 11, č. 3, s. 147-160. </w:t>
            </w:r>
          </w:p>
          <w:p w14:paraId="1D6313B3" w14:textId="6E34B9C8" w:rsidR="023E3EB7" w:rsidRPr="00210D6B" w:rsidRDefault="023E3EB7" w:rsidP="023E3EB7">
            <w:pPr>
              <w:spacing w:line="360" w:lineRule="auto"/>
              <w:jc w:val="both"/>
            </w:pPr>
            <w:r w:rsidRPr="00210D6B">
              <w:rPr>
                <w:rFonts w:ascii="Calibri" w:eastAsia="Calibri" w:hAnsi="Calibri" w:cs="Calibri"/>
                <w:sz w:val="24"/>
                <w:szCs w:val="24"/>
              </w:rPr>
              <w:t xml:space="preserve">Černík,V. - Viceník, J. 2004: </w:t>
            </w:r>
            <w:r w:rsidRPr="00210D6B">
              <w:rPr>
                <w:rFonts w:ascii="Calibri" w:eastAsia="Calibri" w:hAnsi="Calibri" w:cs="Calibri"/>
                <w:i/>
                <w:iCs/>
                <w:sz w:val="24"/>
                <w:szCs w:val="24"/>
              </w:rPr>
              <w:t>Problém rekonštrukcie sociálnych a humanitných vied</w:t>
            </w:r>
            <w:r w:rsidRPr="00210D6B">
              <w:rPr>
                <w:rFonts w:ascii="Calibri" w:eastAsia="Calibri" w:hAnsi="Calibri" w:cs="Calibri"/>
                <w:sz w:val="24"/>
                <w:szCs w:val="24"/>
              </w:rPr>
              <w:t xml:space="preserve">. Bratislava: Iris. </w:t>
            </w:r>
          </w:p>
          <w:p w14:paraId="51671D75" w14:textId="4A84B725" w:rsidR="023E3EB7" w:rsidRPr="00210D6B" w:rsidRDefault="023E3EB7" w:rsidP="023E3EB7">
            <w:pPr>
              <w:spacing w:line="360" w:lineRule="auto"/>
              <w:jc w:val="both"/>
            </w:pPr>
            <w:r w:rsidRPr="00210D6B">
              <w:rPr>
                <w:rFonts w:ascii="Calibri" w:eastAsia="Calibri" w:hAnsi="Calibri" w:cs="Calibri"/>
                <w:sz w:val="24"/>
                <w:szCs w:val="24"/>
              </w:rPr>
              <w:t xml:space="preserve">Foucault, M, 1994. </w:t>
            </w:r>
            <w:r w:rsidRPr="00210D6B">
              <w:rPr>
                <w:rFonts w:ascii="Calibri" w:eastAsia="Calibri" w:hAnsi="Calibri" w:cs="Calibri"/>
                <w:i/>
                <w:iCs/>
                <w:sz w:val="24"/>
                <w:szCs w:val="24"/>
              </w:rPr>
              <w:t>Dits et écrits (1954</w:t>
            </w:r>
            <w:r w:rsidRPr="00210D6B">
              <w:rPr>
                <w:rFonts w:ascii="Calibri" w:eastAsia="Calibri" w:hAnsi="Calibri" w:cs="Calibri"/>
                <w:sz w:val="24"/>
                <w:szCs w:val="24"/>
              </w:rPr>
              <w:t>–</w:t>
            </w:r>
            <w:r w:rsidRPr="00210D6B">
              <w:rPr>
                <w:rFonts w:ascii="Calibri" w:eastAsia="Calibri" w:hAnsi="Calibri" w:cs="Calibri"/>
                <w:i/>
                <w:iCs/>
                <w:sz w:val="24"/>
                <w:szCs w:val="24"/>
              </w:rPr>
              <w:t>1988)</w:t>
            </w:r>
            <w:r w:rsidRPr="00210D6B">
              <w:rPr>
                <w:rFonts w:ascii="Calibri" w:eastAsia="Calibri" w:hAnsi="Calibri" w:cs="Calibri"/>
                <w:sz w:val="24"/>
                <w:szCs w:val="24"/>
              </w:rPr>
              <w:t xml:space="preserve">. 4 zv. D. Defert – F. Ewald (eds.). Paris: Gallimard. </w:t>
            </w:r>
          </w:p>
          <w:p w14:paraId="358A3457" w14:textId="14507720" w:rsidR="023E3EB7" w:rsidRPr="00210D6B" w:rsidRDefault="023E3EB7" w:rsidP="023E3EB7">
            <w:pPr>
              <w:spacing w:line="360" w:lineRule="auto"/>
              <w:jc w:val="both"/>
            </w:pPr>
            <w:r w:rsidRPr="00210D6B">
              <w:rPr>
                <w:rFonts w:ascii="Calibri" w:eastAsia="Calibri" w:hAnsi="Calibri" w:cs="Calibri"/>
                <w:sz w:val="24"/>
                <w:szCs w:val="24"/>
                <w:lang w:val="cs"/>
              </w:rPr>
              <w:t xml:space="preserve">Foucault, M., 1991. </w:t>
            </w:r>
            <w:r w:rsidRPr="00210D6B">
              <w:rPr>
                <w:rFonts w:ascii="Calibri" w:eastAsia="Calibri" w:hAnsi="Calibri" w:cs="Calibri"/>
                <w:i/>
                <w:iCs/>
                <w:sz w:val="24"/>
                <w:szCs w:val="24"/>
                <w:lang w:val="cs"/>
              </w:rPr>
              <w:t>Moc, subjekt a sexualita</w:t>
            </w:r>
            <w:r w:rsidRPr="00210D6B">
              <w:rPr>
                <w:rFonts w:ascii="Calibri" w:eastAsia="Calibri" w:hAnsi="Calibri" w:cs="Calibri"/>
                <w:sz w:val="24"/>
                <w:szCs w:val="24"/>
                <w:lang w:val="cs"/>
              </w:rPr>
              <w:t>. Prel. M. Marcelli. Bratislava: Kalligram.</w:t>
            </w:r>
            <w:r w:rsidRPr="00210D6B">
              <w:rPr>
                <w:rFonts w:ascii="Calibri" w:eastAsia="Calibri" w:hAnsi="Calibri" w:cs="Calibri"/>
                <w:sz w:val="24"/>
                <w:szCs w:val="24"/>
              </w:rPr>
              <w:t xml:space="preserve"> </w:t>
            </w:r>
          </w:p>
          <w:p w14:paraId="3D162BD0" w14:textId="54E99678" w:rsidR="023E3EB7" w:rsidRPr="00210D6B" w:rsidRDefault="023E3EB7" w:rsidP="023E3EB7">
            <w:pPr>
              <w:spacing w:line="360" w:lineRule="auto"/>
              <w:jc w:val="both"/>
            </w:pPr>
            <w:r w:rsidRPr="00210D6B">
              <w:rPr>
                <w:rFonts w:ascii="Calibri" w:eastAsia="Calibri" w:hAnsi="Calibri" w:cs="Calibri"/>
                <w:sz w:val="24"/>
                <w:szCs w:val="24"/>
              </w:rPr>
              <w:t xml:space="preserve">Foucault, M., 2001. </w:t>
            </w:r>
            <w:r w:rsidRPr="00210D6B">
              <w:rPr>
                <w:rFonts w:ascii="Calibri" w:eastAsia="Calibri" w:hAnsi="Calibri" w:cs="Calibri"/>
                <w:i/>
                <w:iCs/>
                <w:sz w:val="24"/>
                <w:szCs w:val="24"/>
              </w:rPr>
              <w:t>L’Herméneutique du sujet: Cours au Collège de France, 1981</w:t>
            </w:r>
            <w:r w:rsidRPr="00210D6B">
              <w:rPr>
                <w:rFonts w:ascii="Calibri" w:eastAsia="Calibri" w:hAnsi="Calibri" w:cs="Calibri"/>
                <w:sz w:val="24"/>
                <w:szCs w:val="24"/>
              </w:rPr>
              <w:t>–</w:t>
            </w:r>
            <w:r w:rsidRPr="00210D6B">
              <w:rPr>
                <w:rFonts w:ascii="Calibri" w:eastAsia="Calibri" w:hAnsi="Calibri" w:cs="Calibri"/>
                <w:i/>
                <w:iCs/>
                <w:sz w:val="24"/>
                <w:szCs w:val="24"/>
              </w:rPr>
              <w:t>1982</w:t>
            </w:r>
            <w:r w:rsidRPr="00210D6B">
              <w:rPr>
                <w:rFonts w:ascii="Calibri" w:eastAsia="Calibri" w:hAnsi="Calibri" w:cs="Calibri"/>
                <w:sz w:val="24"/>
                <w:szCs w:val="24"/>
              </w:rPr>
              <w:t xml:space="preserve">. F. Gros (ed.). Paris: Seuil. </w:t>
            </w:r>
          </w:p>
          <w:p w14:paraId="7130A193" w14:textId="355AB760" w:rsidR="023E3EB7" w:rsidRPr="00210D6B" w:rsidRDefault="023E3EB7" w:rsidP="023E3EB7">
            <w:pPr>
              <w:spacing w:line="360" w:lineRule="auto"/>
              <w:jc w:val="both"/>
            </w:pPr>
            <w:r w:rsidRPr="00210D6B">
              <w:rPr>
                <w:rFonts w:ascii="Calibri" w:eastAsia="Calibri" w:hAnsi="Calibri" w:cs="Calibri"/>
                <w:sz w:val="24"/>
                <w:szCs w:val="24"/>
              </w:rPr>
              <w:t xml:space="preserve">Foucault, M., 2003. </w:t>
            </w:r>
            <w:r w:rsidRPr="00210D6B">
              <w:rPr>
                <w:rFonts w:ascii="Calibri" w:eastAsia="Calibri" w:hAnsi="Calibri" w:cs="Calibri"/>
                <w:i/>
                <w:iCs/>
                <w:sz w:val="24"/>
                <w:szCs w:val="24"/>
              </w:rPr>
              <w:t>Užívání slastí</w:t>
            </w:r>
            <w:r w:rsidRPr="00210D6B">
              <w:rPr>
                <w:rFonts w:ascii="Calibri" w:eastAsia="Calibri" w:hAnsi="Calibri" w:cs="Calibri"/>
                <w:sz w:val="24"/>
                <w:szCs w:val="24"/>
              </w:rPr>
              <w:t xml:space="preserve">. </w:t>
            </w:r>
            <w:r w:rsidRPr="00210D6B">
              <w:rPr>
                <w:rFonts w:ascii="Calibri" w:eastAsia="Calibri" w:hAnsi="Calibri" w:cs="Calibri"/>
                <w:i/>
                <w:iCs/>
                <w:sz w:val="24"/>
                <w:szCs w:val="24"/>
              </w:rPr>
              <w:t>Dějiny sexuality II.</w:t>
            </w:r>
            <w:r w:rsidRPr="00210D6B">
              <w:rPr>
                <w:rFonts w:ascii="Calibri" w:eastAsia="Calibri" w:hAnsi="Calibri" w:cs="Calibri"/>
                <w:sz w:val="24"/>
                <w:szCs w:val="24"/>
              </w:rPr>
              <w:t xml:space="preserve"> Prel. K. Thein, N. Darnadyová a J. Fulka. Praha: Herrmann &amp; synové. </w:t>
            </w:r>
          </w:p>
          <w:p w14:paraId="72E03863" w14:textId="0B1129E0" w:rsidR="023E3EB7" w:rsidRPr="00210D6B" w:rsidRDefault="023E3EB7" w:rsidP="023E3EB7">
            <w:pPr>
              <w:spacing w:line="360" w:lineRule="auto"/>
              <w:jc w:val="both"/>
            </w:pPr>
            <w:r w:rsidRPr="00210D6B">
              <w:rPr>
                <w:rFonts w:ascii="Calibri" w:eastAsia="Calibri" w:hAnsi="Calibri" w:cs="Calibri"/>
                <w:sz w:val="24"/>
                <w:szCs w:val="24"/>
                <w:lang w:val="fr"/>
              </w:rPr>
              <w:t xml:space="preserve">Foucault, M., 2009. </w:t>
            </w:r>
            <w:r w:rsidRPr="00210D6B">
              <w:rPr>
                <w:rFonts w:ascii="Calibri" w:eastAsia="Calibri" w:hAnsi="Calibri" w:cs="Calibri"/>
                <w:i/>
                <w:iCs/>
                <w:sz w:val="24"/>
                <w:szCs w:val="24"/>
                <w:lang w:val="fr"/>
              </w:rPr>
              <w:t>Le Courage de la verité. Le gouvernement de soi et des autres II</w:t>
            </w:r>
            <w:r w:rsidRPr="00210D6B">
              <w:rPr>
                <w:rFonts w:ascii="Calibri" w:eastAsia="Calibri" w:hAnsi="Calibri" w:cs="Calibri"/>
                <w:sz w:val="24"/>
                <w:szCs w:val="24"/>
                <w:lang w:val="fr"/>
              </w:rPr>
              <w:t>. Cours au Collège de France (1983-1984). Paris</w:t>
            </w:r>
            <w:r w:rsidRPr="00210D6B">
              <w:rPr>
                <w:rFonts w:ascii="Calibri" w:eastAsia="Calibri" w:hAnsi="Calibri" w:cs="Calibri"/>
                <w:sz w:val="24"/>
                <w:szCs w:val="24"/>
              </w:rPr>
              <w:t>:</w:t>
            </w:r>
            <w:r w:rsidRPr="00210D6B">
              <w:rPr>
                <w:rFonts w:ascii="Calibri" w:eastAsia="Calibri" w:hAnsi="Calibri" w:cs="Calibri"/>
                <w:sz w:val="24"/>
                <w:szCs w:val="24"/>
                <w:lang w:val="fr"/>
              </w:rPr>
              <w:t xml:space="preserve"> Gallimard/</w:t>
            </w:r>
            <w:r w:rsidRPr="00210D6B">
              <w:rPr>
                <w:rFonts w:ascii="Calibri" w:eastAsia="Calibri" w:hAnsi="Calibri" w:cs="Calibri"/>
                <w:sz w:val="24"/>
                <w:szCs w:val="24"/>
              </w:rPr>
              <w:t xml:space="preserve">Seuil. </w:t>
            </w:r>
          </w:p>
          <w:p w14:paraId="21BB6DD2" w14:textId="08F1E19E" w:rsidR="023E3EB7" w:rsidRPr="00210D6B" w:rsidRDefault="023E3EB7" w:rsidP="023E3EB7">
            <w:pPr>
              <w:spacing w:line="360" w:lineRule="auto"/>
              <w:jc w:val="both"/>
            </w:pPr>
            <w:r w:rsidRPr="00210D6B">
              <w:rPr>
                <w:rFonts w:ascii="Calibri" w:eastAsia="Calibri" w:hAnsi="Calibri" w:cs="Calibri"/>
                <w:sz w:val="24"/>
                <w:szCs w:val="24"/>
              </w:rPr>
              <w:t xml:space="preserve">Gadamer, Hans-Georg, 2010. </w:t>
            </w:r>
            <w:r w:rsidRPr="00210D6B">
              <w:rPr>
                <w:rFonts w:ascii="Calibri" w:eastAsia="Calibri" w:hAnsi="Calibri" w:cs="Calibri"/>
                <w:i/>
                <w:iCs/>
                <w:sz w:val="24"/>
                <w:szCs w:val="24"/>
              </w:rPr>
              <w:t>Pravda a metoda, I. Nárys filosofické hermeneutiky.</w:t>
            </w:r>
            <w:r w:rsidRPr="00210D6B">
              <w:rPr>
                <w:rFonts w:ascii="Calibri" w:eastAsia="Calibri" w:hAnsi="Calibri" w:cs="Calibri"/>
                <w:sz w:val="24"/>
                <w:szCs w:val="24"/>
              </w:rPr>
              <w:t xml:space="preserve"> Prel. D. Mik, Praha: Triáda. </w:t>
            </w:r>
          </w:p>
          <w:p w14:paraId="5BE90001" w14:textId="2E8165E7" w:rsidR="023E3EB7" w:rsidRPr="00210D6B" w:rsidRDefault="023E3EB7" w:rsidP="023E3EB7">
            <w:pPr>
              <w:spacing w:line="360" w:lineRule="auto"/>
              <w:jc w:val="both"/>
            </w:pPr>
            <w:r w:rsidRPr="00210D6B">
              <w:rPr>
                <w:rFonts w:ascii="Calibri" w:eastAsia="Calibri" w:hAnsi="Calibri" w:cs="Calibri"/>
                <w:sz w:val="24"/>
                <w:szCs w:val="24"/>
              </w:rPr>
              <w:t xml:space="preserve">Godfrey-Smith, P. 2003: </w:t>
            </w:r>
            <w:r w:rsidRPr="00210D6B">
              <w:rPr>
                <w:rFonts w:ascii="Calibri" w:eastAsia="Calibri" w:hAnsi="Calibri" w:cs="Calibri"/>
                <w:i/>
                <w:iCs/>
                <w:sz w:val="24"/>
                <w:szCs w:val="24"/>
              </w:rPr>
              <w:t>Theory and Reality: An Introduction to the Philosophy of Science</w:t>
            </w:r>
            <w:r w:rsidRPr="00210D6B">
              <w:rPr>
                <w:rFonts w:ascii="Calibri" w:eastAsia="Calibri" w:hAnsi="Calibri" w:cs="Calibri"/>
                <w:sz w:val="24"/>
                <w:szCs w:val="24"/>
              </w:rPr>
              <w:t xml:space="preserve">. Chicago: Chicago University Press. </w:t>
            </w:r>
          </w:p>
          <w:p w14:paraId="0813F1B4" w14:textId="5D8D422D" w:rsidR="023E3EB7" w:rsidRPr="00210D6B" w:rsidRDefault="023E3EB7" w:rsidP="023E3EB7">
            <w:pPr>
              <w:spacing w:line="360" w:lineRule="auto"/>
              <w:jc w:val="both"/>
            </w:pPr>
            <w:r w:rsidRPr="00210D6B">
              <w:rPr>
                <w:rFonts w:ascii="Calibri" w:eastAsia="Calibri" w:hAnsi="Calibri" w:cs="Calibri"/>
                <w:sz w:val="24"/>
                <w:szCs w:val="24"/>
              </w:rPr>
              <w:t xml:space="preserve">Grondin, J., 1997. </w:t>
            </w:r>
            <w:r w:rsidRPr="00210D6B">
              <w:rPr>
                <w:rFonts w:ascii="Calibri" w:eastAsia="Calibri" w:hAnsi="Calibri" w:cs="Calibri"/>
                <w:i/>
                <w:iCs/>
                <w:sz w:val="24"/>
                <w:szCs w:val="24"/>
              </w:rPr>
              <w:t>Úvod do hermeneutiky.</w:t>
            </w:r>
            <w:r w:rsidRPr="00210D6B">
              <w:rPr>
                <w:rFonts w:ascii="Calibri" w:eastAsia="Calibri" w:hAnsi="Calibri" w:cs="Calibri"/>
                <w:sz w:val="24"/>
                <w:szCs w:val="24"/>
              </w:rPr>
              <w:t xml:space="preserve"> Praha: OIKOYMENH. </w:t>
            </w:r>
          </w:p>
          <w:p w14:paraId="255F9F0A" w14:textId="5A645509" w:rsidR="023E3EB7" w:rsidRPr="00210D6B" w:rsidRDefault="023E3EB7" w:rsidP="023E3EB7">
            <w:pPr>
              <w:spacing w:line="360" w:lineRule="auto"/>
              <w:jc w:val="both"/>
            </w:pPr>
            <w:r w:rsidRPr="00210D6B">
              <w:rPr>
                <w:rFonts w:ascii="Calibri" w:eastAsia="Calibri" w:hAnsi="Calibri" w:cs="Calibri"/>
                <w:sz w:val="24"/>
                <w:szCs w:val="24"/>
              </w:rPr>
              <w:t xml:space="preserve">Harris, D. 2020: </w:t>
            </w:r>
            <w:r w:rsidRPr="00210D6B">
              <w:rPr>
                <w:rFonts w:ascii="Calibri" w:eastAsia="Calibri" w:hAnsi="Calibri" w:cs="Calibri"/>
                <w:i/>
                <w:iCs/>
                <w:sz w:val="24"/>
                <w:szCs w:val="24"/>
              </w:rPr>
              <w:t>Literature Review and Research Design</w:t>
            </w:r>
            <w:r w:rsidRPr="00210D6B">
              <w:rPr>
                <w:rFonts w:ascii="Calibri" w:eastAsia="Calibri" w:hAnsi="Calibri" w:cs="Calibri"/>
                <w:sz w:val="24"/>
                <w:szCs w:val="24"/>
              </w:rPr>
              <w:t xml:space="preserve">. Routledge. </w:t>
            </w:r>
          </w:p>
          <w:p w14:paraId="75E66106" w14:textId="5DC9EA7A" w:rsidR="023E3EB7" w:rsidRPr="00210D6B" w:rsidRDefault="023E3EB7" w:rsidP="023E3EB7">
            <w:pPr>
              <w:spacing w:line="360" w:lineRule="auto"/>
              <w:jc w:val="both"/>
            </w:pPr>
            <w:r w:rsidRPr="00210D6B">
              <w:rPr>
                <w:rFonts w:ascii="Calibri" w:eastAsia="Calibri" w:hAnsi="Calibri" w:cs="Calibri"/>
                <w:sz w:val="24"/>
                <w:szCs w:val="24"/>
              </w:rPr>
              <w:t xml:space="preserve">Heidegger, M., 2008. </w:t>
            </w:r>
            <w:r w:rsidRPr="00210D6B">
              <w:rPr>
                <w:rFonts w:ascii="Calibri" w:eastAsia="Calibri" w:hAnsi="Calibri" w:cs="Calibri"/>
                <w:i/>
                <w:iCs/>
                <w:sz w:val="24"/>
                <w:szCs w:val="24"/>
              </w:rPr>
              <w:t>Bytí a čas</w:t>
            </w:r>
            <w:r w:rsidRPr="00210D6B">
              <w:rPr>
                <w:rFonts w:ascii="Calibri" w:eastAsia="Calibri" w:hAnsi="Calibri" w:cs="Calibri"/>
                <w:sz w:val="24"/>
                <w:szCs w:val="24"/>
              </w:rPr>
              <w:t xml:space="preserve">. 2. vyd. Prel. I. Chvatík - P. Kouba - M. Petříček - J. Němec. Praha: OIKOYMENH. </w:t>
            </w:r>
          </w:p>
          <w:p w14:paraId="4D0C2387" w14:textId="07A8725E" w:rsidR="023E3EB7" w:rsidRPr="00210D6B" w:rsidRDefault="023E3EB7" w:rsidP="023E3EB7">
            <w:pPr>
              <w:spacing w:line="360" w:lineRule="auto"/>
              <w:jc w:val="both"/>
            </w:pPr>
            <w:r w:rsidRPr="00210D6B">
              <w:rPr>
                <w:rFonts w:ascii="Calibri" w:eastAsia="Calibri" w:hAnsi="Calibri" w:cs="Calibri"/>
                <w:sz w:val="24"/>
                <w:szCs w:val="24"/>
              </w:rPr>
              <w:t xml:space="preserve">Heidegger, M., 2008. </w:t>
            </w:r>
            <w:r w:rsidRPr="00210D6B">
              <w:rPr>
                <w:rFonts w:ascii="Calibri" w:eastAsia="Calibri" w:hAnsi="Calibri" w:cs="Calibri"/>
                <w:i/>
                <w:iCs/>
                <w:sz w:val="24"/>
                <w:szCs w:val="24"/>
              </w:rPr>
              <w:t>Rozvrh fenomenologické interpretace Aristotela</w:t>
            </w:r>
            <w:r w:rsidRPr="00210D6B">
              <w:rPr>
                <w:rFonts w:ascii="Calibri" w:eastAsia="Calibri" w:hAnsi="Calibri" w:cs="Calibri"/>
                <w:sz w:val="24"/>
                <w:szCs w:val="24"/>
              </w:rPr>
              <w:t xml:space="preserve">. Přel. I. Chvatík. Praha: OIKOYMENH.  </w:t>
            </w:r>
          </w:p>
          <w:p w14:paraId="7C41E2F2" w14:textId="6BF04460" w:rsidR="023E3EB7" w:rsidRPr="00210D6B" w:rsidRDefault="023E3EB7" w:rsidP="023E3EB7">
            <w:pPr>
              <w:spacing w:line="360" w:lineRule="auto"/>
              <w:jc w:val="both"/>
            </w:pPr>
            <w:r w:rsidRPr="00210D6B">
              <w:rPr>
                <w:rFonts w:ascii="Calibri" w:eastAsia="Calibri" w:hAnsi="Calibri" w:cs="Calibri"/>
                <w:sz w:val="24"/>
                <w:szCs w:val="24"/>
              </w:rPr>
              <w:t xml:space="preserve">Humphreys, P. (ed). 2016. </w:t>
            </w:r>
            <w:r w:rsidRPr="00210D6B">
              <w:rPr>
                <w:rFonts w:ascii="Calibri" w:eastAsia="Calibri" w:hAnsi="Calibri" w:cs="Calibri"/>
                <w:i/>
                <w:iCs/>
                <w:sz w:val="24"/>
                <w:szCs w:val="24"/>
              </w:rPr>
              <w:t>The Oxford Handbook of Philosophy of Science</w:t>
            </w:r>
            <w:r w:rsidRPr="00210D6B">
              <w:rPr>
                <w:rFonts w:ascii="Calibri" w:eastAsia="Calibri" w:hAnsi="Calibri" w:cs="Calibri"/>
                <w:sz w:val="24"/>
                <w:szCs w:val="24"/>
              </w:rPr>
              <w:t xml:space="preserve">. Oxford University Press. </w:t>
            </w:r>
          </w:p>
          <w:p w14:paraId="34CC20EE" w14:textId="35C57C68" w:rsidR="023E3EB7" w:rsidRPr="00210D6B" w:rsidRDefault="023E3EB7" w:rsidP="023E3EB7">
            <w:pPr>
              <w:spacing w:line="360" w:lineRule="auto"/>
              <w:jc w:val="both"/>
            </w:pPr>
            <w:r w:rsidRPr="00210D6B">
              <w:rPr>
                <w:rFonts w:ascii="Calibri" w:eastAsia="Calibri" w:hAnsi="Calibri" w:cs="Calibri"/>
                <w:sz w:val="24"/>
                <w:szCs w:val="24"/>
                <w:lang w:val="ru"/>
              </w:rPr>
              <w:t>Larsen</w:t>
            </w:r>
            <w:r w:rsidRPr="00210D6B">
              <w:rPr>
                <w:rFonts w:ascii="Calibri" w:eastAsia="Calibri" w:hAnsi="Calibri" w:cs="Calibri"/>
                <w:sz w:val="24"/>
                <w:szCs w:val="24"/>
              </w:rPr>
              <w:t xml:space="preserve">, </w:t>
            </w:r>
            <w:r w:rsidRPr="00210D6B">
              <w:rPr>
                <w:rFonts w:ascii="Calibri" w:eastAsia="Calibri" w:hAnsi="Calibri" w:cs="Calibri"/>
                <w:sz w:val="24"/>
                <w:szCs w:val="24"/>
                <w:lang w:val="ru"/>
              </w:rPr>
              <w:t>Kristian &amp; Pål Rykkja Gilbert (eds</w:t>
            </w:r>
            <w:r w:rsidRPr="00210D6B">
              <w:rPr>
                <w:rFonts w:ascii="Calibri" w:eastAsia="Calibri" w:hAnsi="Calibri" w:cs="Calibri"/>
                <w:sz w:val="24"/>
                <w:szCs w:val="24"/>
              </w:rPr>
              <w:t>.</w:t>
            </w:r>
            <w:r w:rsidRPr="00210D6B">
              <w:rPr>
                <w:rFonts w:ascii="Calibri" w:eastAsia="Calibri" w:hAnsi="Calibri" w:cs="Calibri"/>
                <w:sz w:val="24"/>
                <w:szCs w:val="24"/>
                <w:lang w:val="ru"/>
              </w:rPr>
              <w:t xml:space="preserve">), 2021. </w:t>
            </w:r>
            <w:r w:rsidRPr="00210D6B">
              <w:rPr>
                <w:rFonts w:ascii="Calibri" w:eastAsia="Calibri" w:hAnsi="Calibri" w:cs="Calibri"/>
                <w:i/>
                <w:iCs/>
                <w:sz w:val="24"/>
                <w:szCs w:val="24"/>
                <w:lang w:val="ru"/>
              </w:rPr>
              <w:t>Phenomenological Interpretations of Ancient Philosophy</w:t>
            </w:r>
            <w:r w:rsidRPr="00210D6B">
              <w:rPr>
                <w:rFonts w:ascii="Calibri" w:eastAsia="Calibri" w:hAnsi="Calibri" w:cs="Calibri"/>
                <w:sz w:val="24"/>
                <w:szCs w:val="24"/>
                <w:lang w:val="ru"/>
              </w:rPr>
              <w:t>. Leiden: Brill.</w:t>
            </w:r>
            <w:r w:rsidRPr="00210D6B">
              <w:rPr>
                <w:rFonts w:ascii="Calibri" w:eastAsia="Calibri" w:hAnsi="Calibri" w:cs="Calibri"/>
                <w:sz w:val="24"/>
                <w:szCs w:val="24"/>
              </w:rPr>
              <w:t xml:space="preserve"> </w:t>
            </w:r>
          </w:p>
          <w:p w14:paraId="1987C70C" w14:textId="4CA448B2" w:rsidR="023E3EB7" w:rsidRPr="00210D6B" w:rsidRDefault="023E3EB7" w:rsidP="023E3EB7">
            <w:pPr>
              <w:spacing w:line="360" w:lineRule="auto"/>
              <w:jc w:val="both"/>
            </w:pPr>
            <w:r w:rsidRPr="00210D6B">
              <w:rPr>
                <w:rFonts w:ascii="Calibri" w:eastAsia="Calibri" w:hAnsi="Calibri" w:cs="Calibri"/>
                <w:sz w:val="24"/>
                <w:szCs w:val="24"/>
              </w:rPr>
              <w:lastRenderedPageBreak/>
              <w:t xml:space="preserve">Meško, D., Katuščák, D., Findra, J. a kol. 2005. </w:t>
            </w:r>
            <w:r w:rsidRPr="00210D6B">
              <w:rPr>
                <w:rFonts w:ascii="Calibri" w:eastAsia="Calibri" w:hAnsi="Calibri" w:cs="Calibri"/>
                <w:i/>
                <w:iCs/>
                <w:sz w:val="24"/>
                <w:szCs w:val="24"/>
              </w:rPr>
              <w:t>Akademická príručka</w:t>
            </w:r>
            <w:r w:rsidRPr="00210D6B">
              <w:rPr>
                <w:rFonts w:ascii="Calibri" w:eastAsia="Calibri" w:hAnsi="Calibri" w:cs="Calibri"/>
                <w:sz w:val="24"/>
                <w:szCs w:val="24"/>
              </w:rPr>
              <w:t xml:space="preserve">. Martin: Osveta. </w:t>
            </w:r>
          </w:p>
          <w:p w14:paraId="6642910C" w14:textId="36BB63FB" w:rsidR="023E3EB7" w:rsidRPr="00210D6B" w:rsidRDefault="023E3EB7" w:rsidP="023E3EB7">
            <w:pPr>
              <w:spacing w:line="360" w:lineRule="auto"/>
              <w:jc w:val="both"/>
            </w:pPr>
            <w:r w:rsidRPr="00210D6B">
              <w:rPr>
                <w:rFonts w:ascii="Calibri" w:eastAsia="Calibri" w:hAnsi="Calibri" w:cs="Calibri"/>
                <w:sz w:val="24"/>
                <w:szCs w:val="24"/>
              </w:rPr>
              <w:t xml:space="preserve">Patočka, J., 1996. </w:t>
            </w:r>
            <w:r w:rsidRPr="00210D6B">
              <w:rPr>
                <w:rFonts w:ascii="Calibri" w:eastAsia="Calibri" w:hAnsi="Calibri" w:cs="Calibri"/>
                <w:i/>
                <w:iCs/>
                <w:sz w:val="24"/>
                <w:szCs w:val="24"/>
              </w:rPr>
              <w:t>Nejstarší řecká filosofie: Přednášky z antické filosofie</w:t>
            </w:r>
            <w:r w:rsidRPr="00210D6B">
              <w:rPr>
                <w:rFonts w:ascii="Calibri" w:eastAsia="Calibri" w:hAnsi="Calibri" w:cs="Calibri"/>
                <w:sz w:val="24"/>
                <w:szCs w:val="24"/>
              </w:rPr>
              <w:t xml:space="preserve">. Praha: Vyšehrad. </w:t>
            </w:r>
          </w:p>
          <w:p w14:paraId="18DAE5F1" w14:textId="1E600DE8" w:rsidR="023E3EB7" w:rsidRPr="00210D6B" w:rsidRDefault="023E3EB7" w:rsidP="023E3EB7">
            <w:pPr>
              <w:spacing w:line="360" w:lineRule="auto"/>
              <w:jc w:val="both"/>
            </w:pPr>
            <w:r w:rsidRPr="00210D6B">
              <w:rPr>
                <w:rFonts w:ascii="Calibri" w:eastAsia="Calibri" w:hAnsi="Calibri" w:cs="Calibri"/>
                <w:sz w:val="24"/>
                <w:szCs w:val="24"/>
              </w:rPr>
              <w:t xml:space="preserve">Paxton, M., Figdor, C., Tiberius, V. 2012. Quantifying the Gender Gap: An Empirical Study of the Underrepresentation of Women in Philosophy. In: Hypatia: </w:t>
            </w:r>
            <w:r w:rsidRPr="00210D6B">
              <w:rPr>
                <w:rFonts w:ascii="Calibri" w:eastAsia="Calibri" w:hAnsi="Calibri" w:cs="Calibri"/>
                <w:i/>
                <w:iCs/>
                <w:sz w:val="24"/>
                <w:szCs w:val="24"/>
              </w:rPr>
              <w:t>A Journal of Feminist Philosophy</w:t>
            </w:r>
            <w:r w:rsidRPr="00210D6B">
              <w:rPr>
                <w:rFonts w:ascii="Calibri" w:eastAsia="Calibri" w:hAnsi="Calibri" w:cs="Calibri"/>
                <w:sz w:val="24"/>
                <w:szCs w:val="24"/>
              </w:rPr>
              <w:t xml:space="preserve">, 27(4), s. 949-957. </w:t>
            </w:r>
          </w:p>
          <w:p w14:paraId="790AC141" w14:textId="16AD860F" w:rsidR="023E3EB7" w:rsidRPr="00210D6B" w:rsidRDefault="023E3EB7" w:rsidP="023E3EB7">
            <w:pPr>
              <w:spacing w:line="360" w:lineRule="auto"/>
              <w:jc w:val="both"/>
            </w:pPr>
            <w:r w:rsidRPr="00210D6B">
              <w:rPr>
                <w:rFonts w:ascii="Calibri" w:eastAsia="Calibri" w:hAnsi="Calibri" w:cs="Calibri"/>
                <w:sz w:val="24"/>
                <w:szCs w:val="24"/>
              </w:rPr>
              <w:t xml:space="preserve">Suvák, V., 2002. </w:t>
            </w:r>
            <w:r w:rsidRPr="00210D6B">
              <w:rPr>
                <w:rFonts w:ascii="Calibri" w:eastAsia="Calibri" w:hAnsi="Calibri" w:cs="Calibri"/>
                <w:i/>
                <w:iCs/>
                <w:sz w:val="24"/>
                <w:szCs w:val="24"/>
              </w:rPr>
              <w:t>Koniec metafyziky a Platón</w:t>
            </w:r>
            <w:r w:rsidRPr="00210D6B">
              <w:rPr>
                <w:rFonts w:ascii="Calibri" w:eastAsia="Calibri" w:hAnsi="Calibri" w:cs="Calibri"/>
                <w:sz w:val="24"/>
                <w:szCs w:val="24"/>
              </w:rPr>
              <w:t xml:space="preserve">. Prešov: FF PU. </w:t>
            </w:r>
          </w:p>
          <w:p w14:paraId="11F67C41" w14:textId="112350F1" w:rsidR="023E3EB7" w:rsidRPr="00210D6B" w:rsidRDefault="023E3EB7" w:rsidP="023E3EB7">
            <w:pPr>
              <w:spacing w:line="360" w:lineRule="auto"/>
              <w:jc w:val="both"/>
            </w:pPr>
            <w:r w:rsidRPr="00210D6B">
              <w:rPr>
                <w:rFonts w:ascii="Calibri" w:eastAsia="Calibri" w:hAnsi="Calibri" w:cs="Calibri"/>
                <w:sz w:val="24"/>
                <w:szCs w:val="24"/>
              </w:rPr>
              <w:t xml:space="preserve">Suvák, V., 2021. </w:t>
            </w:r>
            <w:r w:rsidRPr="00210D6B">
              <w:rPr>
                <w:rFonts w:ascii="Calibri" w:eastAsia="Calibri" w:hAnsi="Calibri" w:cs="Calibri"/>
                <w:i/>
                <w:iCs/>
                <w:sz w:val="24"/>
                <w:szCs w:val="24"/>
              </w:rPr>
              <w:t>Foucault: Od starosti o seba k estetike existencie a ešte ďalej</w:t>
            </w:r>
            <w:r w:rsidRPr="00210D6B">
              <w:rPr>
                <w:rFonts w:ascii="Calibri" w:eastAsia="Calibri" w:hAnsi="Calibri" w:cs="Calibri"/>
                <w:sz w:val="24"/>
                <w:szCs w:val="24"/>
              </w:rPr>
              <w:t xml:space="preserve">. Bratislava: Petrus. </w:t>
            </w:r>
          </w:p>
          <w:p w14:paraId="10C351E3" w14:textId="545ECAA0" w:rsidR="023E3EB7" w:rsidRPr="00210D6B" w:rsidRDefault="023E3EB7" w:rsidP="023E3EB7">
            <w:pPr>
              <w:spacing w:line="360" w:lineRule="auto"/>
              <w:jc w:val="both"/>
            </w:pPr>
            <w:r w:rsidRPr="00210D6B">
              <w:rPr>
                <w:rFonts w:ascii="Calibri" w:eastAsia="Calibri" w:hAnsi="Calibri" w:cs="Calibri"/>
                <w:sz w:val="24"/>
                <w:szCs w:val="24"/>
              </w:rPr>
              <w:t xml:space="preserve">Tugendhat E., Wolf, U., 1997. </w:t>
            </w:r>
            <w:r w:rsidRPr="00210D6B">
              <w:rPr>
                <w:rFonts w:ascii="Calibri" w:eastAsia="Calibri" w:hAnsi="Calibri" w:cs="Calibri"/>
                <w:i/>
                <w:iCs/>
                <w:sz w:val="24"/>
                <w:szCs w:val="24"/>
              </w:rPr>
              <w:t>Logicko-sémantická propedeutika</w:t>
            </w:r>
            <w:r w:rsidRPr="00210D6B">
              <w:rPr>
                <w:rFonts w:ascii="Calibri" w:eastAsia="Calibri" w:hAnsi="Calibri" w:cs="Calibri"/>
                <w:sz w:val="24"/>
                <w:szCs w:val="24"/>
              </w:rPr>
              <w:t xml:space="preserve">. Praha: Rezek.  </w:t>
            </w:r>
          </w:p>
          <w:p w14:paraId="345FC60B" w14:textId="2D86C850" w:rsidR="023E3EB7" w:rsidRPr="00210D6B" w:rsidRDefault="023E3EB7" w:rsidP="023E3EB7">
            <w:pPr>
              <w:spacing w:line="360" w:lineRule="auto"/>
              <w:jc w:val="both"/>
            </w:pPr>
            <w:r w:rsidRPr="00210D6B">
              <w:rPr>
                <w:rFonts w:ascii="Calibri" w:eastAsia="Calibri" w:hAnsi="Calibri" w:cs="Calibri"/>
                <w:sz w:val="24"/>
                <w:szCs w:val="24"/>
              </w:rPr>
              <w:t xml:space="preserve">Vlastos, G., 1995. </w:t>
            </w:r>
            <w:r w:rsidRPr="00210D6B">
              <w:rPr>
                <w:rFonts w:ascii="Calibri" w:eastAsia="Calibri" w:hAnsi="Calibri" w:cs="Calibri"/>
                <w:i/>
                <w:iCs/>
                <w:sz w:val="24"/>
                <w:szCs w:val="24"/>
              </w:rPr>
              <w:t>Socratic Studies.</w:t>
            </w:r>
            <w:r w:rsidRPr="00210D6B">
              <w:rPr>
                <w:rFonts w:ascii="Calibri" w:eastAsia="Calibri" w:hAnsi="Calibri" w:cs="Calibri"/>
                <w:sz w:val="24"/>
                <w:szCs w:val="24"/>
              </w:rPr>
              <w:t xml:space="preserve"> Cambridge: Cambridge University Press,. </w:t>
            </w:r>
          </w:p>
          <w:p w14:paraId="0CC8551B" w14:textId="48049117" w:rsidR="023E3EB7" w:rsidRPr="00210D6B" w:rsidRDefault="023E3EB7" w:rsidP="023E3EB7">
            <w:pPr>
              <w:spacing w:line="360" w:lineRule="auto"/>
              <w:jc w:val="both"/>
            </w:pPr>
            <w:r w:rsidRPr="00210D6B">
              <w:rPr>
                <w:rFonts w:ascii="Calibri" w:eastAsia="Calibri" w:hAnsi="Calibri" w:cs="Calibri"/>
                <w:sz w:val="24"/>
                <w:szCs w:val="24"/>
              </w:rPr>
              <w:t xml:space="preserve">Zákutná, S. 2021. Kant on Teaching Philosophy and Education in a Cosmopolitan Manner. In: </w:t>
            </w:r>
            <w:r w:rsidRPr="00210D6B">
              <w:rPr>
                <w:rFonts w:ascii="Calibri" w:eastAsia="Calibri" w:hAnsi="Calibri" w:cs="Calibri"/>
                <w:i/>
                <w:iCs/>
                <w:sz w:val="24"/>
                <w:szCs w:val="24"/>
              </w:rPr>
              <w:t>The Court of Reason: Proceedings of the 13th International Kant Congress</w:t>
            </w:r>
            <w:r w:rsidRPr="00210D6B">
              <w:rPr>
                <w:rFonts w:ascii="Calibri" w:eastAsia="Calibri" w:hAnsi="Calibri" w:cs="Calibri"/>
                <w:sz w:val="24"/>
                <w:szCs w:val="24"/>
              </w:rPr>
              <w:t xml:space="preserve"> (eds. B. Himmelmann and C. Serck-Hanssen). Berlin, Boston: De Gruyter, s. 1661-1666.</w:t>
            </w:r>
          </w:p>
        </w:tc>
      </w:tr>
      <w:tr w:rsidR="023E3EB7" w:rsidRPr="00210D6B" w14:paraId="6CBFD1E5" w14:textId="77777777" w:rsidTr="467EE90A">
        <w:trPr>
          <w:trHeight w:val="84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315B60A" w14:textId="5821C083" w:rsidR="023E3EB7" w:rsidRPr="00210D6B" w:rsidRDefault="023E3EB7" w:rsidP="023E3EB7">
            <w:pPr>
              <w:jc w:val="both"/>
            </w:pPr>
            <w:r w:rsidRPr="00210D6B">
              <w:rPr>
                <w:rFonts w:ascii="Calibri" w:eastAsia="Calibri" w:hAnsi="Calibri" w:cs="Calibri"/>
                <w:b/>
                <w:bCs/>
                <w:sz w:val="24"/>
                <w:szCs w:val="24"/>
              </w:rPr>
              <w:lastRenderedPageBreak/>
              <w:t xml:space="preserve">Jazyk, ktorého znalosť je potrebná na absolvovanie predmetu: </w:t>
            </w:r>
            <w:r w:rsidRPr="00210D6B">
              <w:rPr>
                <w:rFonts w:ascii="Calibri" w:eastAsia="Calibri" w:hAnsi="Calibri" w:cs="Calibri"/>
                <w:i/>
                <w:iCs/>
                <w:sz w:val="24"/>
                <w:szCs w:val="24"/>
              </w:rPr>
              <w:t>slovenský jazyk</w:t>
            </w:r>
          </w:p>
        </w:tc>
      </w:tr>
      <w:tr w:rsidR="023E3EB7" w:rsidRPr="00210D6B" w14:paraId="0E04706B" w14:textId="77777777" w:rsidTr="467EE90A">
        <w:trPr>
          <w:trHeight w:val="112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681C61C" w14:textId="18752A54" w:rsidR="023E3EB7" w:rsidRPr="00210D6B" w:rsidRDefault="023E3EB7" w:rsidP="023E3EB7">
            <w:pPr>
              <w:jc w:val="both"/>
            </w:pPr>
            <w:r w:rsidRPr="00210D6B">
              <w:rPr>
                <w:rFonts w:ascii="Calibri" w:eastAsia="Calibri" w:hAnsi="Calibri" w:cs="Calibri"/>
                <w:b/>
                <w:bCs/>
                <w:sz w:val="24"/>
                <w:szCs w:val="24"/>
              </w:rPr>
              <w:t>Poznámky:</w:t>
            </w:r>
            <w:r w:rsidRPr="00210D6B">
              <w:rPr>
                <w:rFonts w:ascii="Calibri" w:eastAsia="Calibri" w:hAnsi="Calibri" w:cs="Calibri"/>
                <w:sz w:val="24"/>
                <w:szCs w:val="24"/>
              </w:rPr>
              <w:t xml:space="preserve"> </w:t>
            </w:r>
          </w:p>
        </w:tc>
      </w:tr>
      <w:tr w:rsidR="023E3EB7" w:rsidRPr="00210D6B" w14:paraId="2DF64A9F" w14:textId="77777777" w:rsidTr="467EE90A">
        <w:trPr>
          <w:trHeight w:val="17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E060E59" w14:textId="06B999E9" w:rsidR="023E3EB7" w:rsidRPr="00210D6B" w:rsidRDefault="023E3EB7">
            <w:r w:rsidRPr="00210D6B">
              <w:rPr>
                <w:rFonts w:ascii="Calibri" w:eastAsia="Calibri" w:hAnsi="Calibri" w:cs="Calibri"/>
                <w:b/>
                <w:bCs/>
                <w:sz w:val="24"/>
                <w:szCs w:val="24"/>
              </w:rPr>
              <w:t>Hodnotenie predmetov</w:t>
            </w:r>
          </w:p>
          <w:p w14:paraId="4302FF04" w14:textId="3A8EE4DA" w:rsidR="023E3EB7" w:rsidRPr="00210D6B" w:rsidRDefault="023E3EB7">
            <w:r w:rsidRPr="00210D6B">
              <w:rPr>
                <w:rFonts w:ascii="Calibri" w:eastAsia="Calibri" w:hAnsi="Calibri" w:cs="Calibri"/>
                <w:sz w:val="24"/>
                <w:szCs w:val="24"/>
              </w:rPr>
              <w:t xml:space="preserve">Celkový počet hodnotených študentov: </w:t>
            </w:r>
            <w:r w:rsidR="207F5182" w:rsidRPr="00210D6B">
              <w:rPr>
                <w:rFonts w:ascii="Calibri" w:eastAsia="Calibri" w:hAnsi="Calibri" w:cs="Calibri"/>
                <w:sz w:val="24"/>
                <w:szCs w:val="24"/>
              </w:rPr>
              <w:t>1</w:t>
            </w:r>
          </w:p>
          <w:p w14:paraId="620B5098" w14:textId="70232B37" w:rsidR="023E3EB7" w:rsidRPr="00210D6B" w:rsidRDefault="023E3EB7">
            <w:r w:rsidRPr="00210D6B">
              <w:rPr>
                <w:rFonts w:ascii="Calibri" w:eastAsia="Calibri" w:hAnsi="Calibri" w:cs="Calibri"/>
                <w:sz w:val="24"/>
                <w:szCs w:val="24"/>
              </w:rPr>
              <w:t xml:space="preserve"> </w:t>
            </w:r>
          </w:p>
          <w:tbl>
            <w:tblPr>
              <w:tblStyle w:val="Mriekatabuky"/>
              <w:tblW w:w="0" w:type="auto"/>
              <w:tblLayout w:type="fixed"/>
              <w:tblLook w:val="04A0" w:firstRow="1" w:lastRow="0" w:firstColumn="1" w:lastColumn="0" w:noHBand="0" w:noVBand="1"/>
            </w:tblPr>
            <w:tblGrid>
              <w:gridCol w:w="1490"/>
              <w:gridCol w:w="1490"/>
              <w:gridCol w:w="1490"/>
              <w:gridCol w:w="1490"/>
              <w:gridCol w:w="1490"/>
              <w:gridCol w:w="1490"/>
            </w:tblGrid>
            <w:tr w:rsidR="023E3EB7" w:rsidRPr="00210D6B" w14:paraId="0B1B1469"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151269F5" w14:textId="0088DCC3" w:rsidR="023E3EB7" w:rsidRPr="00210D6B" w:rsidRDefault="023E3EB7" w:rsidP="023E3EB7">
                  <w:pPr>
                    <w:jc w:val="center"/>
                  </w:pPr>
                  <w:r w:rsidRPr="00210D6B">
                    <w:rPr>
                      <w:rFonts w:ascii="Calibri" w:eastAsia="Calibri" w:hAnsi="Calibri" w:cs="Calibri"/>
                      <w:sz w:val="24"/>
                      <w:szCs w:val="24"/>
                    </w:rPr>
                    <w:t>A</w:t>
                  </w:r>
                </w:p>
              </w:tc>
              <w:tc>
                <w:tcPr>
                  <w:tcW w:w="1490" w:type="dxa"/>
                  <w:tcBorders>
                    <w:top w:val="single" w:sz="8" w:space="0" w:color="auto"/>
                    <w:left w:val="single" w:sz="8" w:space="0" w:color="auto"/>
                    <w:bottom w:val="single" w:sz="8" w:space="0" w:color="auto"/>
                    <w:right w:val="single" w:sz="8" w:space="0" w:color="auto"/>
                  </w:tcBorders>
                  <w:vAlign w:val="center"/>
                </w:tcPr>
                <w:p w14:paraId="04DCC7F8" w14:textId="506CE0D5" w:rsidR="023E3EB7" w:rsidRPr="00210D6B" w:rsidRDefault="023E3EB7" w:rsidP="023E3EB7">
                  <w:pPr>
                    <w:jc w:val="center"/>
                  </w:pPr>
                  <w:r w:rsidRPr="00210D6B">
                    <w:rPr>
                      <w:rFonts w:ascii="Calibri" w:eastAsia="Calibri" w:hAnsi="Calibri" w:cs="Calibri"/>
                      <w:sz w:val="24"/>
                      <w:szCs w:val="24"/>
                    </w:rPr>
                    <w:t>B</w:t>
                  </w:r>
                </w:p>
              </w:tc>
              <w:tc>
                <w:tcPr>
                  <w:tcW w:w="1490" w:type="dxa"/>
                  <w:tcBorders>
                    <w:top w:val="single" w:sz="8" w:space="0" w:color="auto"/>
                    <w:left w:val="single" w:sz="8" w:space="0" w:color="auto"/>
                    <w:bottom w:val="single" w:sz="8" w:space="0" w:color="auto"/>
                    <w:right w:val="single" w:sz="8" w:space="0" w:color="auto"/>
                  </w:tcBorders>
                  <w:vAlign w:val="center"/>
                </w:tcPr>
                <w:p w14:paraId="07902F62" w14:textId="0F3086F9" w:rsidR="023E3EB7" w:rsidRPr="00210D6B" w:rsidRDefault="023E3EB7" w:rsidP="023E3EB7">
                  <w:pPr>
                    <w:jc w:val="center"/>
                  </w:pPr>
                  <w:r w:rsidRPr="00210D6B">
                    <w:rPr>
                      <w:rFonts w:ascii="Calibri" w:eastAsia="Calibri" w:hAnsi="Calibri" w:cs="Calibri"/>
                      <w:sz w:val="24"/>
                      <w:szCs w:val="24"/>
                    </w:rPr>
                    <w:t>C</w:t>
                  </w:r>
                </w:p>
              </w:tc>
              <w:tc>
                <w:tcPr>
                  <w:tcW w:w="1490" w:type="dxa"/>
                  <w:tcBorders>
                    <w:top w:val="single" w:sz="8" w:space="0" w:color="auto"/>
                    <w:left w:val="single" w:sz="8" w:space="0" w:color="auto"/>
                    <w:bottom w:val="single" w:sz="8" w:space="0" w:color="auto"/>
                    <w:right w:val="single" w:sz="8" w:space="0" w:color="auto"/>
                  </w:tcBorders>
                  <w:vAlign w:val="center"/>
                </w:tcPr>
                <w:p w14:paraId="6A4325E0" w14:textId="0D9B382D" w:rsidR="023E3EB7" w:rsidRPr="00210D6B" w:rsidRDefault="023E3EB7" w:rsidP="023E3EB7">
                  <w:pPr>
                    <w:jc w:val="center"/>
                  </w:pPr>
                  <w:r w:rsidRPr="00210D6B">
                    <w:rPr>
                      <w:rFonts w:ascii="Calibri" w:eastAsia="Calibri" w:hAnsi="Calibri" w:cs="Calibri"/>
                      <w:sz w:val="24"/>
                      <w:szCs w:val="24"/>
                    </w:rPr>
                    <w:t>D</w:t>
                  </w:r>
                </w:p>
              </w:tc>
              <w:tc>
                <w:tcPr>
                  <w:tcW w:w="1490" w:type="dxa"/>
                  <w:tcBorders>
                    <w:top w:val="single" w:sz="8" w:space="0" w:color="auto"/>
                    <w:left w:val="single" w:sz="8" w:space="0" w:color="auto"/>
                    <w:bottom w:val="single" w:sz="8" w:space="0" w:color="auto"/>
                    <w:right w:val="single" w:sz="8" w:space="0" w:color="auto"/>
                  </w:tcBorders>
                  <w:vAlign w:val="center"/>
                </w:tcPr>
                <w:p w14:paraId="0C52A414" w14:textId="11D213C6" w:rsidR="023E3EB7" w:rsidRPr="00210D6B" w:rsidRDefault="023E3EB7" w:rsidP="023E3EB7">
                  <w:pPr>
                    <w:jc w:val="center"/>
                  </w:pPr>
                  <w:r w:rsidRPr="00210D6B">
                    <w:rPr>
                      <w:rFonts w:ascii="Calibri" w:eastAsia="Calibri" w:hAnsi="Calibri" w:cs="Calibri"/>
                      <w:sz w:val="24"/>
                      <w:szCs w:val="24"/>
                    </w:rPr>
                    <w:t>E</w:t>
                  </w:r>
                </w:p>
              </w:tc>
              <w:tc>
                <w:tcPr>
                  <w:tcW w:w="1490" w:type="dxa"/>
                  <w:tcBorders>
                    <w:top w:val="single" w:sz="8" w:space="0" w:color="auto"/>
                    <w:left w:val="single" w:sz="8" w:space="0" w:color="auto"/>
                    <w:bottom w:val="single" w:sz="8" w:space="0" w:color="auto"/>
                    <w:right w:val="single" w:sz="8" w:space="0" w:color="auto"/>
                  </w:tcBorders>
                  <w:vAlign w:val="center"/>
                </w:tcPr>
                <w:p w14:paraId="5AF1D9C4" w14:textId="304A59C4" w:rsidR="023E3EB7" w:rsidRPr="00210D6B" w:rsidRDefault="023E3EB7" w:rsidP="023E3EB7">
                  <w:pPr>
                    <w:jc w:val="center"/>
                  </w:pPr>
                  <w:r w:rsidRPr="00210D6B">
                    <w:rPr>
                      <w:rFonts w:ascii="Calibri" w:eastAsia="Calibri" w:hAnsi="Calibri" w:cs="Calibri"/>
                      <w:sz w:val="24"/>
                      <w:szCs w:val="24"/>
                    </w:rPr>
                    <w:t>FX</w:t>
                  </w:r>
                </w:p>
              </w:tc>
            </w:tr>
            <w:tr w:rsidR="023E3EB7" w:rsidRPr="00210D6B" w14:paraId="3A7C7B83"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1D847BEA" w14:textId="5121A319" w:rsidR="3E90C82C" w:rsidRPr="00210D6B" w:rsidRDefault="3E90C82C" w:rsidP="023E3EB7">
                  <w:pPr>
                    <w:jc w:val="center"/>
                    <w:rPr>
                      <w:sz w:val="24"/>
                      <w:szCs w:val="24"/>
                    </w:rPr>
                  </w:pPr>
                  <w:r w:rsidRPr="00210D6B">
                    <w:rPr>
                      <w:sz w:val="24"/>
                      <w:szCs w:val="24"/>
                    </w:rPr>
                    <w:t>10</w:t>
                  </w:r>
                  <w:r w:rsidR="023E3EB7"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670C1177" w14:textId="18E0DF88"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29440605" w14:textId="53997827"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108D69DC" w14:textId="163B264E"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6B2A2A2A" w14:textId="7020C11F"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581985FB" w14:textId="55E460C7" w:rsidR="023E3EB7" w:rsidRPr="00210D6B" w:rsidRDefault="023E3EB7" w:rsidP="023E3EB7">
                  <w:pPr>
                    <w:jc w:val="center"/>
                  </w:pPr>
                  <w:r w:rsidRPr="00210D6B">
                    <w:rPr>
                      <w:sz w:val="24"/>
                      <w:szCs w:val="24"/>
                    </w:rPr>
                    <w:t>0%</w:t>
                  </w:r>
                </w:p>
              </w:tc>
            </w:tr>
          </w:tbl>
          <w:p w14:paraId="19F6102E" w14:textId="77777777" w:rsidR="004A5EAD" w:rsidRPr="00210D6B" w:rsidRDefault="004A5EAD"/>
        </w:tc>
      </w:tr>
      <w:tr w:rsidR="023E3EB7" w:rsidRPr="00210D6B" w14:paraId="6E73E39B" w14:textId="77777777" w:rsidTr="467EE90A">
        <w:trPr>
          <w:trHeight w:val="69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6DB8D02" w14:textId="01B05A37" w:rsidR="023E3EB7" w:rsidRPr="00210D6B" w:rsidRDefault="023E3EB7" w:rsidP="023E3EB7">
            <w:pPr>
              <w:tabs>
                <w:tab w:val="left" w:pos="1530"/>
              </w:tabs>
              <w:jc w:val="both"/>
            </w:pPr>
            <w:r w:rsidRPr="00210D6B">
              <w:rPr>
                <w:rFonts w:ascii="Calibri" w:eastAsia="Calibri" w:hAnsi="Calibri" w:cs="Calibri"/>
                <w:b/>
                <w:bCs/>
                <w:sz w:val="24"/>
                <w:szCs w:val="24"/>
              </w:rPr>
              <w:t>Vyučujúci:</w:t>
            </w:r>
            <w:r w:rsidRPr="00210D6B">
              <w:rPr>
                <w:rFonts w:ascii="Calibri" w:eastAsia="Calibri" w:hAnsi="Calibri" w:cs="Calibri"/>
                <w:i/>
                <w:iCs/>
                <w:color w:val="808080" w:themeColor="background1" w:themeShade="80"/>
                <w:sz w:val="24"/>
                <w:szCs w:val="24"/>
              </w:rPr>
              <w:t xml:space="preserve"> </w:t>
            </w:r>
            <w:r w:rsidR="12200B1D" w:rsidRPr="00210D6B">
              <w:rPr>
                <w:rFonts w:ascii="Calibri" w:eastAsia="Calibri" w:hAnsi="Calibri" w:cs="Calibri"/>
                <w:i/>
                <w:iCs/>
                <w:sz w:val="24"/>
                <w:szCs w:val="24"/>
              </w:rPr>
              <w:t>prof. Mgr. Vladislav Suvák, PhD.; prof. PhDr. Vasil Gluchman, CSc., prof. PaedDr. Slávka Kopčáková, PhD.; doc. Mgr. Sandra Zákutná, PhD.</w:t>
            </w:r>
            <w:r w:rsidR="00C67641">
              <w:rPr>
                <w:rFonts w:ascii="Calibri" w:hAnsi="Calibri" w:cs="Calibri"/>
                <w:i/>
                <w:iCs/>
                <w:sz w:val="24"/>
                <w:szCs w:val="24"/>
              </w:rPr>
              <w:t>; doc. Mgr. Ondrej Marchevský, PhD.</w:t>
            </w:r>
          </w:p>
        </w:tc>
      </w:tr>
      <w:tr w:rsidR="023E3EB7" w:rsidRPr="00210D6B" w14:paraId="650BD14D"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AF0F7C5" w14:textId="79FE79FE" w:rsidR="023E3EB7" w:rsidRPr="00210D6B" w:rsidRDefault="00D86D7D" w:rsidP="023E3EB7">
            <w:pPr>
              <w:tabs>
                <w:tab w:val="left" w:pos="1530"/>
              </w:tabs>
              <w:jc w:val="both"/>
              <w:rPr>
                <w:rFonts w:ascii="Calibri" w:hAnsi="Calibri" w:cs="Calibri"/>
                <w:sz w:val="24"/>
                <w:szCs w:val="24"/>
              </w:rPr>
            </w:pPr>
            <w:r>
              <w:rPr>
                <w:rFonts w:ascii="Calibri" w:eastAsia="Calibri" w:hAnsi="Calibri" w:cs="Calibri"/>
                <w:b/>
                <w:bCs/>
                <w:sz w:val="24"/>
                <w:szCs w:val="24"/>
              </w:rPr>
              <w:t xml:space="preserve">Dátum poslednej zmeny: </w:t>
            </w:r>
            <w:r w:rsidRPr="00C67641">
              <w:rPr>
                <w:rFonts w:ascii="Calibri" w:eastAsia="Calibri" w:hAnsi="Calibri" w:cs="Calibri"/>
                <w:sz w:val="24"/>
                <w:szCs w:val="24"/>
              </w:rPr>
              <w:t>30. 10. 2025</w:t>
            </w:r>
          </w:p>
        </w:tc>
      </w:tr>
      <w:tr w:rsidR="023E3EB7" w:rsidRPr="00210D6B" w14:paraId="48A00088" w14:textId="77777777" w:rsidTr="467EE90A">
        <w:trPr>
          <w:trHeight w:val="85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5C66F3F" w14:textId="2629420A" w:rsidR="023E3EB7" w:rsidRPr="00210D6B" w:rsidRDefault="023E3EB7" w:rsidP="023E3EB7">
            <w:pPr>
              <w:tabs>
                <w:tab w:val="left" w:pos="1530"/>
              </w:tabs>
              <w:jc w:val="both"/>
            </w:pPr>
            <w:r w:rsidRPr="00210D6B">
              <w:rPr>
                <w:rFonts w:ascii="Calibri" w:eastAsia="Calibri" w:hAnsi="Calibri" w:cs="Calibri"/>
                <w:b/>
                <w:bCs/>
                <w:sz w:val="24"/>
                <w:szCs w:val="24"/>
              </w:rPr>
              <w:t>Schválil:</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prof. Mgr. Vladislav Suvák, PhD.</w:t>
            </w:r>
          </w:p>
        </w:tc>
      </w:tr>
    </w:tbl>
    <w:p w14:paraId="00878D08" w14:textId="0657D2A6" w:rsidR="00AB7D7D" w:rsidRPr="00210D6B" w:rsidRDefault="003F0BEB" w:rsidP="023E3EB7">
      <w:pPr>
        <w:contextualSpacing/>
      </w:pPr>
      <w:r w:rsidRPr="00210D6B">
        <w:br w:type="page"/>
      </w:r>
    </w:p>
    <w:p w14:paraId="0305F3DB" w14:textId="3C72069D" w:rsidR="00AB7D7D" w:rsidRPr="00210D6B" w:rsidRDefault="3C60B728" w:rsidP="023E3EB7">
      <w:pPr>
        <w:ind w:left="720" w:hanging="720"/>
        <w:contextualSpacing/>
        <w:jc w:val="center"/>
      </w:pPr>
      <w:r w:rsidRPr="00210D6B">
        <w:rPr>
          <w:rFonts w:ascii="Calibri" w:eastAsia="Calibri" w:hAnsi="Calibri" w:cs="Calibri"/>
          <w:b/>
          <w:bCs/>
          <w:szCs w:val="24"/>
        </w:rPr>
        <w:lastRenderedPageBreak/>
        <w:t>INFORMAČNÝ LIST PREDMETU</w:t>
      </w:r>
    </w:p>
    <w:p w14:paraId="5EE29FDF" w14:textId="75CC1A65" w:rsidR="00AB7D7D" w:rsidRPr="00210D6B" w:rsidRDefault="3C60B728" w:rsidP="023E3EB7">
      <w:pPr>
        <w:contextualSpacing/>
        <w:jc w:val="center"/>
      </w:pPr>
      <w:r w:rsidRPr="00210D6B">
        <w:rPr>
          <w:rFonts w:ascii="Calibri" w:eastAsia="Calibri" w:hAnsi="Calibri" w:cs="Calibri"/>
          <w:szCs w:val="24"/>
        </w:rPr>
        <w:t xml:space="preserve"> </w:t>
      </w:r>
    </w:p>
    <w:tbl>
      <w:tblPr>
        <w:tblStyle w:val="Mriekatabuky"/>
        <w:tblW w:w="0" w:type="auto"/>
        <w:tblLayout w:type="fixed"/>
        <w:tblLook w:val="04A0" w:firstRow="1" w:lastRow="0" w:firstColumn="1" w:lastColumn="0" w:noHBand="0" w:noVBand="1"/>
      </w:tblPr>
      <w:tblGrid>
        <w:gridCol w:w="3997"/>
        <w:gridCol w:w="5063"/>
      </w:tblGrid>
      <w:tr w:rsidR="023E3EB7" w:rsidRPr="00210D6B" w14:paraId="27054826"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955293A" w14:textId="415E71BD" w:rsidR="023E3EB7" w:rsidRPr="00210D6B" w:rsidRDefault="023E3EB7">
            <w:r w:rsidRPr="00210D6B">
              <w:rPr>
                <w:rFonts w:ascii="Calibri" w:eastAsia="Calibri" w:hAnsi="Calibri" w:cs="Calibri"/>
                <w:b/>
                <w:bCs/>
                <w:sz w:val="24"/>
                <w:szCs w:val="24"/>
              </w:rPr>
              <w:t>Vysoká škola:</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Prešovská univerzita v Prešove</w:t>
            </w:r>
          </w:p>
        </w:tc>
      </w:tr>
      <w:tr w:rsidR="023E3EB7" w:rsidRPr="00210D6B" w14:paraId="2A1D93F2"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E09EBB3" w14:textId="519448BC" w:rsidR="023E3EB7" w:rsidRPr="00210D6B" w:rsidRDefault="023E3EB7">
            <w:r w:rsidRPr="00210D6B">
              <w:rPr>
                <w:rFonts w:ascii="Calibri" w:eastAsia="Calibri" w:hAnsi="Calibri" w:cs="Calibri"/>
                <w:b/>
                <w:bCs/>
                <w:sz w:val="24"/>
                <w:szCs w:val="24"/>
              </w:rPr>
              <w:t>Fakulta/pracovisko:</w:t>
            </w:r>
            <w:r w:rsidRPr="00210D6B">
              <w:rPr>
                <w:rFonts w:ascii="Calibri" w:eastAsia="Calibri" w:hAnsi="Calibri" w:cs="Calibri"/>
                <w:sz w:val="24"/>
                <w:szCs w:val="24"/>
              </w:rPr>
              <w:t xml:space="preserve"> </w:t>
            </w:r>
            <w:r w:rsidRPr="00210D6B">
              <w:rPr>
                <w:rFonts w:ascii="Calibri" w:eastAsia="Calibri" w:hAnsi="Calibri" w:cs="Calibri"/>
                <w:i/>
                <w:iCs/>
                <w:sz w:val="24"/>
                <w:szCs w:val="24"/>
              </w:rPr>
              <w:t>Filozofická fakulta</w:t>
            </w:r>
          </w:p>
        </w:tc>
      </w:tr>
      <w:tr w:rsidR="023E3EB7" w:rsidRPr="00210D6B" w14:paraId="6BA132CD" w14:textId="77777777" w:rsidTr="467EE90A">
        <w:trPr>
          <w:trHeight w:val="840"/>
        </w:trPr>
        <w:tc>
          <w:tcPr>
            <w:tcW w:w="3997" w:type="dxa"/>
            <w:tcBorders>
              <w:top w:val="single" w:sz="8" w:space="0" w:color="auto"/>
              <w:left w:val="single" w:sz="8" w:space="0" w:color="auto"/>
              <w:bottom w:val="single" w:sz="8" w:space="0" w:color="auto"/>
              <w:right w:val="single" w:sz="8" w:space="0" w:color="auto"/>
            </w:tcBorders>
            <w:vAlign w:val="center"/>
          </w:tcPr>
          <w:p w14:paraId="45F0A2BA" w14:textId="58ACD5FB" w:rsidR="023E3EB7" w:rsidRPr="00210D6B" w:rsidRDefault="023E3EB7" w:rsidP="023E3EB7">
            <w:pPr>
              <w:jc w:val="both"/>
            </w:pPr>
            <w:r w:rsidRPr="00210D6B">
              <w:rPr>
                <w:rFonts w:ascii="Calibri" w:eastAsia="Calibri" w:hAnsi="Calibri" w:cs="Calibri"/>
                <w:b/>
                <w:bCs/>
                <w:sz w:val="24"/>
                <w:szCs w:val="24"/>
              </w:rPr>
              <w:t>Kód predmetu:</w:t>
            </w:r>
            <w:r w:rsidRPr="00210D6B">
              <w:rPr>
                <w:rFonts w:ascii="Calibri" w:eastAsia="Calibri" w:hAnsi="Calibri" w:cs="Calibri"/>
                <w:sz w:val="24"/>
                <w:szCs w:val="24"/>
              </w:rPr>
              <w:t xml:space="preserve"> </w:t>
            </w:r>
            <w:r w:rsidR="424F5CA4" w:rsidRPr="00210D6B">
              <w:rPr>
                <w:rFonts w:ascii="Calibri" w:eastAsia="Calibri" w:hAnsi="Calibri" w:cs="Calibri"/>
                <w:sz w:val="24"/>
                <w:szCs w:val="24"/>
              </w:rPr>
              <w:t>1IFI/SSESSF/22</w:t>
            </w:r>
          </w:p>
        </w:tc>
        <w:tc>
          <w:tcPr>
            <w:tcW w:w="5063" w:type="dxa"/>
            <w:tcBorders>
              <w:top w:val="nil"/>
              <w:left w:val="single" w:sz="8" w:space="0" w:color="auto"/>
              <w:bottom w:val="single" w:sz="8" w:space="0" w:color="auto"/>
              <w:right w:val="single" w:sz="8" w:space="0" w:color="auto"/>
            </w:tcBorders>
            <w:vAlign w:val="center"/>
          </w:tcPr>
          <w:p w14:paraId="02A5F021" w14:textId="6EC74784" w:rsidR="023E3EB7" w:rsidRPr="00210D6B" w:rsidRDefault="023E3EB7" w:rsidP="023E3EB7">
            <w:pPr>
              <w:rPr>
                <w:rFonts w:ascii="Calibri" w:eastAsia="Calibri" w:hAnsi="Calibri" w:cs="Calibri"/>
                <w:b/>
                <w:bCs/>
                <w:sz w:val="24"/>
                <w:szCs w:val="24"/>
              </w:rPr>
            </w:pPr>
            <w:r w:rsidRPr="00210D6B">
              <w:rPr>
                <w:rFonts w:ascii="Calibri" w:eastAsia="Calibri" w:hAnsi="Calibri" w:cs="Calibri"/>
                <w:b/>
                <w:bCs/>
                <w:sz w:val="24"/>
                <w:szCs w:val="24"/>
              </w:rPr>
              <w:t xml:space="preserve">Názov predmetu: </w:t>
            </w:r>
            <w:r w:rsidR="0B2826FE" w:rsidRPr="00210D6B">
              <w:rPr>
                <w:rFonts w:ascii="Calibri" w:eastAsia="Calibri" w:hAnsi="Calibri" w:cs="Calibri"/>
                <w:i/>
                <w:iCs/>
                <w:sz w:val="24"/>
                <w:szCs w:val="24"/>
              </w:rPr>
              <w:t>Estetika (Povinne voliteľný predmet)</w:t>
            </w:r>
          </w:p>
        </w:tc>
      </w:tr>
      <w:tr w:rsidR="023E3EB7" w:rsidRPr="00210D6B" w14:paraId="3E0ADEFF"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404CB87" w14:textId="3571862A" w:rsidR="023E3EB7" w:rsidRPr="00210D6B" w:rsidRDefault="023E3EB7" w:rsidP="023E3EB7">
            <w:pPr>
              <w:jc w:val="both"/>
            </w:pPr>
            <w:r w:rsidRPr="00210D6B">
              <w:rPr>
                <w:rFonts w:ascii="Calibri" w:eastAsia="Calibri" w:hAnsi="Calibri" w:cs="Calibri"/>
                <w:b/>
                <w:bCs/>
                <w:sz w:val="24"/>
                <w:szCs w:val="24"/>
              </w:rPr>
              <w:t>Druh, rozsah a metóda vzdelávacích činností:</w:t>
            </w:r>
            <w:r w:rsidRPr="00210D6B">
              <w:rPr>
                <w:rFonts w:ascii="Calibri" w:eastAsia="Calibri" w:hAnsi="Calibri" w:cs="Calibri"/>
                <w:sz w:val="24"/>
                <w:szCs w:val="24"/>
              </w:rPr>
              <w:t xml:space="preserve"> </w:t>
            </w:r>
          </w:p>
          <w:p w14:paraId="35E53D25" w14:textId="6CCB071F" w:rsidR="1F2655A7" w:rsidRPr="00210D6B" w:rsidRDefault="1F2655A7" w:rsidP="023E3EB7">
            <w:pPr>
              <w:spacing w:line="360" w:lineRule="auto"/>
              <w:rPr>
                <w:rFonts w:ascii="Calibri" w:eastAsia="Calibri" w:hAnsi="Calibri" w:cs="Calibri"/>
                <w:i/>
                <w:iCs/>
                <w:sz w:val="24"/>
                <w:szCs w:val="24"/>
              </w:rPr>
            </w:pPr>
            <w:r w:rsidRPr="00210D6B">
              <w:rPr>
                <w:rFonts w:ascii="Calibri" w:eastAsia="Calibri" w:hAnsi="Calibri" w:cs="Calibri"/>
                <w:i/>
                <w:iCs/>
                <w:sz w:val="24"/>
                <w:szCs w:val="24"/>
              </w:rPr>
              <w:t>Predmet štátnej skúšky</w:t>
            </w:r>
          </w:p>
        </w:tc>
      </w:tr>
      <w:tr w:rsidR="023E3EB7" w:rsidRPr="00210D6B" w14:paraId="0DF317B1"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2621ED0" w14:textId="19917888" w:rsidR="023E3EB7" w:rsidRPr="00210D6B" w:rsidRDefault="023E3EB7" w:rsidP="023E3EB7">
            <w:pPr>
              <w:jc w:val="both"/>
            </w:pPr>
            <w:r w:rsidRPr="00210D6B">
              <w:rPr>
                <w:rFonts w:ascii="Calibri" w:eastAsia="Calibri" w:hAnsi="Calibri" w:cs="Calibri"/>
                <w:b/>
                <w:bCs/>
                <w:sz w:val="24"/>
                <w:szCs w:val="24"/>
              </w:rPr>
              <w:t>Počet kreditov:</w:t>
            </w:r>
            <w:r w:rsidRPr="00210D6B">
              <w:rPr>
                <w:rFonts w:ascii="Calibri" w:eastAsia="Calibri" w:hAnsi="Calibri" w:cs="Calibri"/>
                <w:i/>
                <w:iCs/>
                <w:sz w:val="24"/>
                <w:szCs w:val="24"/>
              </w:rPr>
              <w:t xml:space="preserve"> </w:t>
            </w:r>
            <w:r w:rsidR="387E9A2E" w:rsidRPr="00210D6B">
              <w:rPr>
                <w:rFonts w:ascii="Calibri" w:eastAsia="Calibri" w:hAnsi="Calibri" w:cs="Calibri"/>
                <w:i/>
                <w:iCs/>
                <w:sz w:val="24"/>
                <w:szCs w:val="24"/>
              </w:rPr>
              <w:t>5</w:t>
            </w:r>
          </w:p>
        </w:tc>
      </w:tr>
      <w:tr w:rsidR="023E3EB7" w:rsidRPr="00210D6B" w14:paraId="360EB00C"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39B2F04" w14:textId="46D4F0F4" w:rsidR="023E3EB7" w:rsidRPr="00210D6B" w:rsidRDefault="023E3EB7" w:rsidP="023E3EB7">
            <w:pPr>
              <w:jc w:val="both"/>
            </w:pPr>
            <w:r w:rsidRPr="00210D6B">
              <w:rPr>
                <w:rFonts w:ascii="Calibri" w:eastAsia="Calibri" w:hAnsi="Calibri" w:cs="Calibri"/>
                <w:b/>
                <w:bCs/>
                <w:sz w:val="24"/>
                <w:szCs w:val="24"/>
              </w:rPr>
              <w:t>Odporúčaný semester štúdia:</w:t>
            </w:r>
            <w:r w:rsidRPr="00210D6B">
              <w:rPr>
                <w:rFonts w:ascii="Calibri" w:eastAsia="Calibri" w:hAnsi="Calibri" w:cs="Calibri"/>
                <w:sz w:val="24"/>
                <w:szCs w:val="24"/>
              </w:rPr>
              <w:t xml:space="preserve"> </w:t>
            </w:r>
            <w:r w:rsidR="057EEC65" w:rsidRPr="00210D6B">
              <w:rPr>
                <w:rFonts w:ascii="Calibri" w:eastAsia="Calibri" w:hAnsi="Calibri" w:cs="Calibri"/>
                <w:sz w:val="24"/>
                <w:szCs w:val="24"/>
              </w:rPr>
              <w:t xml:space="preserve">5. - </w:t>
            </w:r>
            <w:r w:rsidR="0B71A0E0" w:rsidRPr="00210D6B">
              <w:rPr>
                <w:rFonts w:ascii="Calibri" w:eastAsia="Calibri" w:hAnsi="Calibri" w:cs="Calibri"/>
                <w:sz w:val="24"/>
                <w:szCs w:val="24"/>
              </w:rPr>
              <w:t>8</w:t>
            </w:r>
            <w:r w:rsidR="057EEC65" w:rsidRPr="00210D6B">
              <w:rPr>
                <w:rFonts w:ascii="Calibri" w:eastAsia="Calibri" w:hAnsi="Calibri" w:cs="Calibri"/>
                <w:sz w:val="24"/>
                <w:szCs w:val="24"/>
              </w:rPr>
              <w:t>.</w:t>
            </w:r>
          </w:p>
        </w:tc>
      </w:tr>
      <w:tr w:rsidR="023E3EB7" w:rsidRPr="00210D6B" w14:paraId="6ECAEFAA"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6A73111" w14:textId="771983BA" w:rsidR="023E3EB7" w:rsidRPr="00210D6B" w:rsidRDefault="023E3EB7" w:rsidP="023E3EB7">
            <w:pPr>
              <w:jc w:val="both"/>
            </w:pPr>
            <w:r w:rsidRPr="00210D6B">
              <w:rPr>
                <w:rFonts w:ascii="Calibri" w:eastAsia="Calibri" w:hAnsi="Calibri" w:cs="Calibri"/>
                <w:b/>
                <w:bCs/>
                <w:sz w:val="24"/>
                <w:szCs w:val="24"/>
              </w:rPr>
              <w:t xml:space="preserve">Stupeň vysokoškolského štúdia: </w:t>
            </w:r>
            <w:r w:rsidRPr="00210D6B">
              <w:rPr>
                <w:rFonts w:ascii="Calibri" w:eastAsia="Calibri" w:hAnsi="Calibri" w:cs="Calibri"/>
                <w:i/>
                <w:iCs/>
                <w:sz w:val="24"/>
                <w:szCs w:val="24"/>
              </w:rPr>
              <w:t>3.</w:t>
            </w:r>
          </w:p>
          <w:p w14:paraId="5FFC5463" w14:textId="1C8331DA" w:rsidR="023E3EB7" w:rsidRPr="00210D6B" w:rsidRDefault="023E3EB7" w:rsidP="023E3EB7">
            <w:pPr>
              <w:jc w:val="both"/>
            </w:pPr>
            <w:r w:rsidRPr="00210D6B">
              <w:rPr>
                <w:rFonts w:ascii="Calibri" w:eastAsia="Calibri" w:hAnsi="Calibri" w:cs="Calibri"/>
                <w:sz w:val="24"/>
                <w:szCs w:val="24"/>
              </w:rPr>
              <w:t xml:space="preserve"> </w:t>
            </w:r>
          </w:p>
        </w:tc>
      </w:tr>
      <w:tr w:rsidR="023E3EB7" w:rsidRPr="00210D6B" w14:paraId="63E4AD76"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D9D03A2" w14:textId="51813965" w:rsidR="023E3EB7" w:rsidRPr="00210D6B" w:rsidRDefault="023E3EB7" w:rsidP="023E3EB7">
            <w:pPr>
              <w:jc w:val="both"/>
            </w:pPr>
            <w:r w:rsidRPr="00210D6B">
              <w:rPr>
                <w:rFonts w:ascii="Calibri" w:eastAsia="Calibri" w:hAnsi="Calibri" w:cs="Calibri"/>
                <w:b/>
                <w:bCs/>
                <w:sz w:val="24"/>
                <w:szCs w:val="24"/>
              </w:rPr>
              <w:t>Podmieňujúce predmety:</w:t>
            </w:r>
          </w:p>
        </w:tc>
      </w:tr>
      <w:tr w:rsidR="023E3EB7" w:rsidRPr="00210D6B" w14:paraId="2B202E4C"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5E18C1F" w14:textId="7798441D" w:rsidR="023E3EB7" w:rsidRPr="00210D6B" w:rsidRDefault="023E3EB7" w:rsidP="023E3EB7">
            <w:pPr>
              <w:jc w:val="both"/>
            </w:pPr>
            <w:r w:rsidRPr="00210D6B">
              <w:rPr>
                <w:rFonts w:ascii="Calibri" w:eastAsia="Calibri" w:hAnsi="Calibri" w:cs="Calibri"/>
                <w:b/>
                <w:bCs/>
                <w:sz w:val="24"/>
                <w:szCs w:val="24"/>
              </w:rPr>
              <w:t>Podmienky na absolvovanie predmetu:</w:t>
            </w:r>
            <w:r w:rsidRPr="00210D6B">
              <w:rPr>
                <w:rFonts w:ascii="Calibri" w:eastAsia="Calibri" w:hAnsi="Calibri" w:cs="Calibri"/>
                <w:sz w:val="24"/>
                <w:szCs w:val="24"/>
              </w:rPr>
              <w:t xml:space="preserve"> </w:t>
            </w:r>
          </w:p>
          <w:p w14:paraId="18ECFB1D" w14:textId="25DA0E09"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i/>
                <w:iCs/>
                <w:sz w:val="24"/>
                <w:szCs w:val="24"/>
              </w:rPr>
              <w:t xml:space="preserve"> </w:t>
            </w:r>
            <w:r w:rsidR="0D5D8F58" w:rsidRPr="00210D6B">
              <w:rPr>
                <w:rFonts w:ascii="Calibri" w:eastAsia="Calibri" w:hAnsi="Calibri" w:cs="Calibri"/>
                <w:i/>
                <w:iCs/>
                <w:sz w:val="24"/>
                <w:szCs w:val="24"/>
              </w:rPr>
              <w:t>Štátna skúška</w:t>
            </w:r>
          </w:p>
          <w:p w14:paraId="789632BE" w14:textId="64EAFE94" w:rsidR="03A0E34C" w:rsidRPr="00210D6B" w:rsidRDefault="03A0E34C" w:rsidP="023E3EB7">
            <w:pPr>
              <w:jc w:val="both"/>
              <w:rPr>
                <w:rFonts w:ascii="Calibri" w:eastAsia="Calibri" w:hAnsi="Calibri" w:cs="Calibri"/>
                <w:i/>
                <w:iCs/>
                <w:sz w:val="24"/>
                <w:szCs w:val="24"/>
              </w:rPr>
            </w:pPr>
            <w:r w:rsidRPr="00210D6B">
              <w:rPr>
                <w:rFonts w:ascii="Calibri" w:eastAsia="Calibri" w:hAnsi="Calibri" w:cs="Calibri"/>
                <w:i/>
                <w:iCs/>
                <w:sz w:val="24"/>
                <w:szCs w:val="24"/>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14:paraId="3F62CF98" w14:textId="31822F56" w:rsidR="023E3EB7" w:rsidRPr="00210D6B" w:rsidRDefault="023E3EB7" w:rsidP="023E3EB7">
            <w:pPr>
              <w:jc w:val="both"/>
            </w:pPr>
            <w:r w:rsidRPr="00210D6B">
              <w:rPr>
                <w:rFonts w:ascii="Calibri" w:eastAsia="Calibri" w:hAnsi="Calibri" w:cs="Calibri"/>
                <w:i/>
                <w:iCs/>
                <w:sz w:val="24"/>
                <w:szCs w:val="24"/>
              </w:rPr>
              <w:t xml:space="preserve">A: 100 – 90 %  </w:t>
            </w:r>
          </w:p>
          <w:p w14:paraId="79218C72" w14:textId="7838229D" w:rsidR="023E3EB7" w:rsidRPr="00210D6B" w:rsidRDefault="023E3EB7">
            <w:r w:rsidRPr="00210D6B">
              <w:rPr>
                <w:rFonts w:ascii="Calibri" w:eastAsia="Calibri" w:hAnsi="Calibri" w:cs="Calibri"/>
                <w:i/>
                <w:iCs/>
                <w:sz w:val="24"/>
                <w:szCs w:val="24"/>
              </w:rPr>
              <w:t xml:space="preserve">B: 89 – 80 %  </w:t>
            </w:r>
            <w:r w:rsidRPr="00210D6B">
              <w:br/>
            </w:r>
            <w:r w:rsidRPr="00210D6B">
              <w:rPr>
                <w:rFonts w:ascii="Calibri" w:eastAsia="Calibri" w:hAnsi="Calibri" w:cs="Calibri"/>
                <w:i/>
                <w:iCs/>
                <w:sz w:val="24"/>
                <w:szCs w:val="24"/>
              </w:rPr>
              <w:t xml:space="preserve"> C: 79 – 70 %  </w:t>
            </w:r>
            <w:r w:rsidRPr="00210D6B">
              <w:br/>
            </w:r>
            <w:r w:rsidRPr="00210D6B">
              <w:rPr>
                <w:rFonts w:ascii="Calibri" w:eastAsia="Calibri" w:hAnsi="Calibri" w:cs="Calibri"/>
                <w:i/>
                <w:iCs/>
                <w:sz w:val="24"/>
                <w:szCs w:val="24"/>
              </w:rPr>
              <w:t xml:space="preserve"> D: 69 – 60 %  </w:t>
            </w:r>
            <w:r w:rsidRPr="00210D6B">
              <w:br/>
            </w:r>
            <w:r w:rsidRPr="00210D6B">
              <w:rPr>
                <w:rFonts w:ascii="Calibri" w:eastAsia="Calibri" w:hAnsi="Calibri" w:cs="Calibri"/>
                <w:i/>
                <w:iCs/>
                <w:sz w:val="24"/>
                <w:szCs w:val="24"/>
              </w:rPr>
              <w:t xml:space="preserve"> E: 59 – 50 %  </w:t>
            </w:r>
          </w:p>
          <w:p w14:paraId="6E040CD5" w14:textId="604BFA02" w:rsidR="023E3EB7" w:rsidRPr="00210D6B" w:rsidRDefault="023E3EB7" w:rsidP="023E3EB7">
            <w:pPr>
              <w:jc w:val="both"/>
            </w:pPr>
            <w:r w:rsidRPr="00210D6B">
              <w:rPr>
                <w:rFonts w:ascii="Calibri" w:eastAsia="Calibri" w:hAnsi="Calibri" w:cs="Calibri"/>
                <w:i/>
                <w:iCs/>
                <w:sz w:val="24"/>
                <w:szCs w:val="24"/>
              </w:rPr>
              <w:t xml:space="preserve">FX: 49 a menej %  </w:t>
            </w:r>
          </w:p>
        </w:tc>
      </w:tr>
      <w:tr w:rsidR="023E3EB7" w:rsidRPr="00210D6B" w14:paraId="056E429C" w14:textId="77777777" w:rsidTr="467EE90A">
        <w:trPr>
          <w:trHeight w:val="11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793A2B82" w14:textId="4A3646A2" w:rsidR="023E3EB7" w:rsidRPr="00210D6B" w:rsidRDefault="023E3EB7" w:rsidP="023E3EB7">
            <w:pPr>
              <w:jc w:val="both"/>
            </w:pPr>
            <w:r w:rsidRPr="00210D6B">
              <w:rPr>
                <w:rFonts w:ascii="Calibri" w:eastAsia="Calibri" w:hAnsi="Calibri" w:cs="Calibri"/>
                <w:b/>
                <w:bCs/>
                <w:sz w:val="24"/>
                <w:szCs w:val="24"/>
              </w:rPr>
              <w:t>Výsledky vzdelávania:</w:t>
            </w:r>
            <w:r w:rsidRPr="00210D6B">
              <w:rPr>
                <w:rFonts w:ascii="Calibri" w:eastAsia="Calibri" w:hAnsi="Calibri" w:cs="Calibri"/>
                <w:i/>
                <w:iCs/>
                <w:sz w:val="24"/>
                <w:szCs w:val="24"/>
              </w:rPr>
              <w:t xml:space="preserve"> </w:t>
            </w:r>
          </w:p>
          <w:p w14:paraId="5A505816" w14:textId="592B287D" w:rsidR="023E3EB7" w:rsidRPr="00210D6B" w:rsidRDefault="023E3EB7" w:rsidP="023E3EB7">
            <w:pPr>
              <w:jc w:val="both"/>
              <w:rPr>
                <w:rFonts w:asciiTheme="minorHAnsi" w:eastAsiaTheme="minorEastAsia" w:hAnsiTheme="minorHAnsi" w:cstheme="minorBidi"/>
                <w:i/>
                <w:iCs/>
                <w:sz w:val="24"/>
                <w:szCs w:val="24"/>
              </w:rPr>
            </w:pPr>
            <w:r w:rsidRPr="00210D6B">
              <w:rPr>
                <w:rFonts w:ascii="Calibri" w:eastAsia="Calibri" w:hAnsi="Calibri" w:cs="Calibri"/>
                <w:i/>
                <w:iCs/>
                <w:sz w:val="24"/>
                <w:szCs w:val="24"/>
              </w:rPr>
              <w:t xml:space="preserve"> </w:t>
            </w:r>
            <w:r w:rsidR="4BA51EE9" w:rsidRPr="00210D6B">
              <w:rPr>
                <w:rFonts w:asciiTheme="minorHAnsi" w:eastAsiaTheme="minorEastAsia" w:hAnsiTheme="minorHAnsi" w:cstheme="minorBidi"/>
                <w:i/>
                <w:iCs/>
                <w:sz w:val="24"/>
                <w:szCs w:val="24"/>
              </w:rPr>
              <w:t>Vedomosti – Absolvent predmetu Estetika:</w:t>
            </w:r>
          </w:p>
          <w:p w14:paraId="36ED6399" w14:textId="72654DA3" w:rsidR="4BA51EE9" w:rsidRPr="00210D6B" w:rsidRDefault="4BA51EE9" w:rsidP="00E123D6">
            <w:pPr>
              <w:pStyle w:val="Odsekzoznamu"/>
              <w:numPr>
                <w:ilvl w:val="0"/>
                <w:numId w:val="6"/>
              </w:numPr>
              <w:jc w:val="both"/>
              <w:rPr>
                <w:rFonts w:asciiTheme="minorHAnsi" w:eastAsiaTheme="minorEastAsia" w:hAnsiTheme="minorHAnsi" w:cstheme="minorBidi"/>
                <w:i/>
                <w:iCs/>
                <w:color w:val="000000" w:themeColor="text1"/>
                <w:sz w:val="24"/>
                <w:szCs w:val="24"/>
              </w:rPr>
            </w:pPr>
            <w:r w:rsidRPr="00210D6B">
              <w:rPr>
                <w:rFonts w:asciiTheme="minorHAnsi" w:eastAsiaTheme="minorEastAsia" w:hAnsiTheme="minorHAnsi" w:cstheme="minorBidi"/>
                <w:i/>
                <w:iCs/>
                <w:sz w:val="24"/>
                <w:szCs w:val="24"/>
              </w:rPr>
              <w:t>orientuje sa v metodologických konceptoch estetickej teórie;</w:t>
            </w:r>
          </w:p>
          <w:p w14:paraId="1E011068" w14:textId="11DF6495" w:rsidR="4BA51EE9" w:rsidRPr="00210D6B" w:rsidRDefault="4BA51EE9" w:rsidP="00E123D6">
            <w:pPr>
              <w:pStyle w:val="Odsekzoznamu"/>
              <w:numPr>
                <w:ilvl w:val="0"/>
                <w:numId w:val="6"/>
              </w:numPr>
              <w:jc w:val="both"/>
              <w:rPr>
                <w:rFonts w:asciiTheme="minorHAnsi" w:eastAsiaTheme="minorEastAsia" w:hAnsiTheme="minorHAnsi" w:cstheme="minorBidi"/>
                <w:sz w:val="24"/>
                <w:szCs w:val="24"/>
              </w:rPr>
            </w:pPr>
            <w:r w:rsidRPr="00210D6B">
              <w:rPr>
                <w:rFonts w:asciiTheme="minorHAnsi" w:eastAsiaTheme="minorEastAsia" w:hAnsiTheme="minorHAnsi" w:cstheme="minorBidi"/>
                <w:i/>
                <w:iCs/>
                <w:sz w:val="24"/>
                <w:szCs w:val="24"/>
              </w:rPr>
              <w:t>pozná základné metódy danej oblasti bádania;</w:t>
            </w:r>
          </w:p>
          <w:p w14:paraId="578604BE" w14:textId="7EC7D752"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lastRenderedPageBreak/>
              <w:t>aplikuje vzťah analýza-syntéza pri interpretácii základných teórii a metód týkajúcich estetickej reflexie umenia;</w:t>
            </w:r>
          </w:p>
          <w:p w14:paraId="2DEAB39C" w14:textId="48AEAFE2"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 xml:space="preserve">teoreticky chápe kontext problémov svojej dizertácie s aktuálnymi koncepciami estetiky a možným estetickým skúmaním umenia; </w:t>
            </w:r>
          </w:p>
          <w:p w14:paraId="70598823" w14:textId="1F4BAC43" w:rsidR="023E3EB7" w:rsidRPr="00210D6B" w:rsidRDefault="023E3EB7" w:rsidP="023E3EB7">
            <w:pPr>
              <w:jc w:val="both"/>
              <w:rPr>
                <w:rFonts w:asciiTheme="minorHAnsi" w:eastAsiaTheme="minorEastAsia" w:hAnsiTheme="minorHAnsi" w:cstheme="minorBidi"/>
                <w:i/>
                <w:iCs/>
                <w:sz w:val="24"/>
                <w:szCs w:val="24"/>
              </w:rPr>
            </w:pPr>
          </w:p>
          <w:p w14:paraId="1108CE3B" w14:textId="6563FF2A" w:rsidR="4BA51EE9" w:rsidRPr="00210D6B" w:rsidRDefault="4BA51EE9" w:rsidP="023E3EB7">
            <w:pPr>
              <w:jc w:val="both"/>
              <w:rPr>
                <w:rFonts w:asciiTheme="minorHAnsi" w:eastAsiaTheme="minorEastAsia" w:hAnsiTheme="minorHAnsi" w:cstheme="minorBidi"/>
                <w:i/>
                <w:iCs/>
                <w:sz w:val="24"/>
                <w:szCs w:val="24"/>
              </w:rPr>
            </w:pPr>
            <w:r w:rsidRPr="00210D6B">
              <w:rPr>
                <w:rFonts w:asciiTheme="minorHAnsi" w:eastAsiaTheme="minorEastAsia" w:hAnsiTheme="minorHAnsi" w:cstheme="minorBidi"/>
                <w:i/>
                <w:iCs/>
                <w:sz w:val="24"/>
                <w:szCs w:val="24"/>
              </w:rPr>
              <w:t>Zručnosti – Absolvent predmetu:</w:t>
            </w:r>
          </w:p>
          <w:p w14:paraId="2A775D74" w14:textId="51704061"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zdôvodňuje funkčnosť zvolených metód výskumu svojej dizertačnej témy;</w:t>
            </w:r>
          </w:p>
          <w:p w14:paraId="24562331" w14:textId="2973761D"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 xml:space="preserve">charakterizuje, rozlišuje a efektívne pracuje s textovými formátmi: esej, odborný článok, štúdia, poster; </w:t>
            </w:r>
          </w:p>
          <w:p w14:paraId="3F5DA580" w14:textId="13D842DF"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aktívne ovláda a interpretuje najnovší stav skúmania v estetike vzhľadom na reinterpretácie dejín estetiky a aktuálne funkčné portfólio tém a prístupov teórie estetiky;</w:t>
            </w:r>
          </w:p>
          <w:p w14:paraId="5E350CD4" w14:textId="18E311A2" w:rsidR="4BA51EE9" w:rsidRPr="00210D6B" w:rsidRDefault="4BA51EE9" w:rsidP="00E123D6">
            <w:pPr>
              <w:pStyle w:val="Odsekzoznamu"/>
              <w:numPr>
                <w:ilvl w:val="0"/>
                <w:numId w:val="6"/>
              </w:numPr>
              <w:jc w:val="both"/>
              <w:rPr>
                <w:rFonts w:asciiTheme="minorHAnsi" w:eastAsiaTheme="minorEastAsia" w:hAnsiTheme="minorHAnsi" w:cstheme="minorBidi"/>
                <w:sz w:val="24"/>
                <w:szCs w:val="24"/>
              </w:rPr>
            </w:pPr>
            <w:r w:rsidRPr="00210D6B">
              <w:rPr>
                <w:rFonts w:asciiTheme="minorHAnsi" w:eastAsiaTheme="minorEastAsia" w:hAnsiTheme="minorHAnsi" w:cstheme="minorBidi"/>
                <w:i/>
                <w:iCs/>
                <w:sz w:val="24"/>
                <w:szCs w:val="24"/>
              </w:rPr>
              <w:t>integruje nadobudnuté poznatky do vlastných náhľadov a voľby adekvátnych výskumných metód bádania;</w:t>
            </w:r>
          </w:p>
          <w:p w14:paraId="64868279" w14:textId="5C47F121" w:rsidR="4BA51EE9" w:rsidRPr="00210D6B" w:rsidRDefault="4BA51EE9" w:rsidP="023E3EB7">
            <w:pPr>
              <w:jc w:val="both"/>
              <w:rPr>
                <w:rFonts w:asciiTheme="minorHAnsi" w:eastAsiaTheme="minorEastAsia" w:hAnsiTheme="minorHAnsi" w:cstheme="minorBidi"/>
                <w:i/>
                <w:iCs/>
                <w:color w:val="FF0000"/>
                <w:sz w:val="24"/>
                <w:szCs w:val="24"/>
              </w:rPr>
            </w:pPr>
            <w:r w:rsidRPr="00210D6B">
              <w:rPr>
                <w:rFonts w:asciiTheme="minorHAnsi" w:eastAsiaTheme="minorEastAsia" w:hAnsiTheme="minorHAnsi" w:cstheme="minorBidi"/>
                <w:i/>
                <w:iCs/>
                <w:color w:val="FF0000"/>
                <w:sz w:val="24"/>
                <w:szCs w:val="24"/>
              </w:rPr>
              <w:t xml:space="preserve"> </w:t>
            </w:r>
          </w:p>
          <w:p w14:paraId="080BDF60" w14:textId="56B513AF" w:rsidR="4BA51EE9" w:rsidRPr="00210D6B" w:rsidRDefault="4BA51EE9" w:rsidP="023E3EB7">
            <w:pPr>
              <w:jc w:val="both"/>
              <w:rPr>
                <w:rFonts w:asciiTheme="minorHAnsi" w:eastAsiaTheme="minorEastAsia" w:hAnsiTheme="minorHAnsi" w:cstheme="minorBidi"/>
                <w:i/>
                <w:iCs/>
                <w:sz w:val="24"/>
                <w:szCs w:val="24"/>
              </w:rPr>
            </w:pPr>
            <w:r w:rsidRPr="00210D6B">
              <w:rPr>
                <w:rFonts w:asciiTheme="minorHAnsi" w:eastAsiaTheme="minorEastAsia" w:hAnsiTheme="minorHAnsi" w:cstheme="minorBidi"/>
                <w:i/>
                <w:iCs/>
                <w:sz w:val="24"/>
                <w:szCs w:val="24"/>
              </w:rPr>
              <w:t>Kompetentnosti – Absolvent predmetu:</w:t>
            </w:r>
          </w:p>
          <w:p w14:paraId="7B80F1C7" w14:textId="248C9BE2"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preukazuje disponovanosť k interdisciplinárnej komunikácii (estetika, filozofia, vedy o umení a umelecká kritika);</w:t>
            </w:r>
          </w:p>
          <w:p w14:paraId="567B75EE" w14:textId="73E39BF5"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zaraďuje možné prínosy svojej dizertácie k jestvujúcemu stavu poznania v estetike;</w:t>
            </w:r>
          </w:p>
          <w:p w14:paraId="14AF5B1D" w14:textId="2C0B624B"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organizuje prácu so zdrojmi s ohľadom na zásady herustickej práce a metód teoretickej verifikácie;</w:t>
            </w:r>
          </w:p>
          <w:p w14:paraId="7F461E78" w14:textId="08A184C5" w:rsidR="4BA51EE9" w:rsidRPr="00210D6B" w:rsidRDefault="4BA51EE9" w:rsidP="00E123D6">
            <w:pPr>
              <w:pStyle w:val="Odsekzoznamu"/>
              <w:numPr>
                <w:ilvl w:val="0"/>
                <w:numId w:val="6"/>
              </w:numPr>
              <w:jc w:val="both"/>
              <w:rPr>
                <w:rFonts w:asciiTheme="minorHAnsi" w:eastAsiaTheme="minorEastAsia" w:hAnsiTheme="minorHAnsi" w:cstheme="minorBidi"/>
                <w:color w:val="000000" w:themeColor="text1"/>
                <w:sz w:val="24"/>
                <w:szCs w:val="24"/>
              </w:rPr>
            </w:pPr>
            <w:r w:rsidRPr="00210D6B">
              <w:rPr>
                <w:rFonts w:asciiTheme="minorHAnsi" w:eastAsiaTheme="minorEastAsia" w:hAnsiTheme="minorHAnsi" w:cstheme="minorBidi"/>
                <w:i/>
                <w:iCs/>
                <w:sz w:val="24"/>
                <w:szCs w:val="24"/>
              </w:rPr>
              <w:t>spracováva a formátuje bibliografické údaje podľa štandardizovaných noriem;</w:t>
            </w:r>
          </w:p>
          <w:p w14:paraId="6C24B196" w14:textId="2A746D32" w:rsidR="02C3335C" w:rsidRPr="00210D6B" w:rsidRDefault="02C3335C" w:rsidP="00E123D6">
            <w:pPr>
              <w:pStyle w:val="Odsekzoznamu"/>
              <w:numPr>
                <w:ilvl w:val="0"/>
                <w:numId w:val="6"/>
              </w:numPr>
              <w:jc w:val="both"/>
              <w:rPr>
                <w:color w:val="000000" w:themeColor="text1"/>
                <w:sz w:val="24"/>
                <w:szCs w:val="24"/>
              </w:rPr>
            </w:pPr>
            <w:r w:rsidRPr="00210D6B">
              <w:rPr>
                <w:rFonts w:asciiTheme="minorHAnsi" w:eastAsiaTheme="minorEastAsia" w:hAnsiTheme="minorHAnsi" w:cstheme="minorBidi"/>
                <w:i/>
                <w:iCs/>
                <w:sz w:val="24"/>
                <w:szCs w:val="24"/>
              </w:rPr>
              <w:t xml:space="preserve">dokáže </w:t>
            </w:r>
            <w:r w:rsidR="4BA51EE9" w:rsidRPr="00210D6B">
              <w:rPr>
                <w:rFonts w:asciiTheme="minorHAnsi" w:eastAsiaTheme="minorEastAsia" w:hAnsiTheme="minorHAnsi" w:cstheme="minorBidi"/>
                <w:i/>
                <w:iCs/>
                <w:sz w:val="24"/>
                <w:szCs w:val="24"/>
              </w:rPr>
              <w:t>vyhodnocovať informácie rešpektujúc podmienenosť používania predmetných formátov.</w:t>
            </w:r>
          </w:p>
        </w:tc>
      </w:tr>
      <w:tr w:rsidR="023E3EB7" w:rsidRPr="00210D6B" w14:paraId="31BF8040"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7F85919" w14:textId="1101D2E3" w:rsidR="023E3EB7" w:rsidRPr="00210D6B" w:rsidRDefault="023E3EB7" w:rsidP="023E3EB7">
            <w:pPr>
              <w:jc w:val="both"/>
            </w:pPr>
            <w:r w:rsidRPr="00210D6B">
              <w:rPr>
                <w:rFonts w:ascii="Calibri" w:eastAsia="Calibri" w:hAnsi="Calibri" w:cs="Calibri"/>
                <w:b/>
                <w:bCs/>
                <w:sz w:val="24"/>
                <w:szCs w:val="24"/>
              </w:rPr>
              <w:lastRenderedPageBreak/>
              <w:t>Stručná osnova predmetu:</w:t>
            </w:r>
            <w:r w:rsidRPr="00210D6B">
              <w:rPr>
                <w:rFonts w:ascii="Calibri" w:eastAsia="Calibri" w:hAnsi="Calibri" w:cs="Calibri"/>
                <w:sz w:val="24"/>
                <w:szCs w:val="24"/>
              </w:rPr>
              <w:t xml:space="preserve"> </w:t>
            </w:r>
          </w:p>
          <w:p w14:paraId="063A8F97" w14:textId="0399B51D" w:rsidR="79DDC968" w:rsidRPr="00210D6B" w:rsidRDefault="79DDC968" w:rsidP="023E3EB7">
            <w:pPr>
              <w:jc w:val="both"/>
              <w:rPr>
                <w:rFonts w:ascii="Calibri" w:eastAsia="Calibri" w:hAnsi="Calibri" w:cs="Calibri"/>
                <w:sz w:val="24"/>
                <w:szCs w:val="24"/>
              </w:rPr>
            </w:pPr>
            <w:r w:rsidRPr="00210D6B">
              <w:rPr>
                <w:rFonts w:ascii="Calibri" w:eastAsia="Calibri" w:hAnsi="Calibri" w:cs="Calibri"/>
                <w:i/>
                <w:iCs/>
                <w:sz w:val="24"/>
                <w:szCs w:val="24"/>
              </w:rPr>
              <w:t>Obsahom dizertačnej skúšky sú metódy skúmania estetických a umeleckých fenoménov v psychologických prístupoch (Boulough, C. G. Jung, S. Freud), fenomenologické metódy (E. Husserl, R. Ingarden, existencialisti), štrukturalistická a postštrukturalistická metóda (J. Mukařovský, J. Lotman, francúzska postmoderna), analytická metóda (L. Wittgenstein, M. Weitz, J. Sybley, A. C. Danto), hermeneutická metóda ( H. G. Gadamer, P. Ricoeur, Z. Mathauser), pragmatická metóda ( J. Dewey, R. Shusterman), historické metódy, komparatívne metódy, empirické, interpretačné, aktuálne problémy estetiky v 20. storočí, portfólio problémov estetiky v druhej polovici 20. storočia. Filozofický, spoločenský, umenovedný a kultúrny kontext je je súčasťou širšieho diskurzu. Podľa tém dizertačných prác študentov sa robí výber z okruhov teoretickej estetiky (systematická estetika, ontologická estetika, filozofia vedy, metodológia estetiky, historiografické konexty komplementárne k systematickému aspektu zvolenej témy dizertácie).</w:t>
            </w:r>
          </w:p>
        </w:tc>
      </w:tr>
      <w:tr w:rsidR="023E3EB7" w:rsidRPr="00210D6B" w14:paraId="522D66CE"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EC236B2" w14:textId="15453FBC" w:rsidR="023E3EB7" w:rsidRPr="00210D6B" w:rsidRDefault="023E3EB7" w:rsidP="023E3EB7">
            <w:pPr>
              <w:jc w:val="both"/>
            </w:pPr>
            <w:r w:rsidRPr="00210D6B">
              <w:rPr>
                <w:rFonts w:ascii="Calibri" w:eastAsia="Calibri" w:hAnsi="Calibri" w:cs="Calibri"/>
                <w:b/>
                <w:bCs/>
                <w:sz w:val="24"/>
                <w:szCs w:val="24"/>
              </w:rPr>
              <w:t>Odporúčaná literatúra:</w:t>
            </w:r>
            <w:r w:rsidRPr="00210D6B">
              <w:rPr>
                <w:rFonts w:ascii="Calibri" w:eastAsia="Calibri" w:hAnsi="Calibri" w:cs="Calibri"/>
                <w:i/>
                <w:iCs/>
                <w:sz w:val="24"/>
                <w:szCs w:val="24"/>
              </w:rPr>
              <w:t xml:space="preserve"> </w:t>
            </w:r>
          </w:p>
          <w:p w14:paraId="5C5A52B6" w14:textId="7BB7157F"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Beardsley, M. C., 2010. Estetická definice umění. In: Kulka, T., Ciporanov, D., eds.: </w:t>
            </w:r>
            <w:r w:rsidRPr="00210D6B">
              <w:rPr>
                <w:rFonts w:asciiTheme="minorHAnsi" w:eastAsiaTheme="minorEastAsia" w:hAnsiTheme="minorHAnsi" w:cstheme="minorBidi"/>
                <w:i/>
                <w:iCs/>
                <w:sz w:val="24"/>
                <w:szCs w:val="24"/>
              </w:rPr>
              <w:t>Co je umění. Texty angloamerické estetiky 20. století.</w:t>
            </w:r>
            <w:r w:rsidRPr="00210D6B">
              <w:rPr>
                <w:rFonts w:asciiTheme="minorHAnsi" w:eastAsiaTheme="minorEastAsia" w:hAnsiTheme="minorHAnsi" w:cstheme="minorBidi"/>
                <w:sz w:val="24"/>
                <w:szCs w:val="24"/>
              </w:rPr>
              <w:t xml:space="preserve"> Kostelec: Pavel Mervart.</w:t>
            </w:r>
          </w:p>
          <w:p w14:paraId="2CB1BA82" w14:textId="11483677"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Berleant, A., 1991. </w:t>
            </w:r>
            <w:r w:rsidRPr="00210D6B">
              <w:rPr>
                <w:rFonts w:asciiTheme="minorHAnsi" w:eastAsiaTheme="minorEastAsia" w:hAnsiTheme="minorHAnsi" w:cstheme="minorBidi"/>
                <w:i/>
                <w:iCs/>
                <w:sz w:val="24"/>
                <w:szCs w:val="24"/>
              </w:rPr>
              <w:t>Art and Engagement</w:t>
            </w:r>
            <w:r w:rsidRPr="00210D6B">
              <w:rPr>
                <w:rFonts w:asciiTheme="minorHAnsi" w:eastAsiaTheme="minorEastAsia" w:hAnsiTheme="minorHAnsi" w:cstheme="minorBidi"/>
                <w:sz w:val="24"/>
                <w:szCs w:val="24"/>
              </w:rPr>
              <w:t>. Philadelphia: Temple University Press.</w:t>
            </w:r>
          </w:p>
          <w:p w14:paraId="00DC8F22" w14:textId="5E4A1FE0"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Danto, A., C., 2021. </w:t>
            </w:r>
            <w:r w:rsidRPr="00210D6B">
              <w:rPr>
                <w:rFonts w:asciiTheme="minorHAnsi" w:eastAsiaTheme="minorEastAsia" w:hAnsiTheme="minorHAnsi" w:cstheme="minorBidi"/>
                <w:i/>
                <w:iCs/>
                <w:sz w:val="24"/>
                <w:szCs w:val="24"/>
              </w:rPr>
              <w:t>Po konci umění</w:t>
            </w:r>
            <w:r w:rsidRPr="00210D6B">
              <w:rPr>
                <w:rFonts w:asciiTheme="minorHAnsi" w:eastAsiaTheme="minorEastAsia" w:hAnsiTheme="minorHAnsi" w:cstheme="minorBidi"/>
                <w:sz w:val="24"/>
                <w:szCs w:val="24"/>
              </w:rPr>
              <w:t>. Praha: Academia</w:t>
            </w:r>
          </w:p>
          <w:p w14:paraId="08B8DE19" w14:textId="5F4681CA"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Dickie, G., 2010. Co je umění. In: Kulka, T., Ciporanov, D., eds.: </w:t>
            </w:r>
            <w:r w:rsidRPr="00210D6B">
              <w:rPr>
                <w:rFonts w:asciiTheme="minorHAnsi" w:eastAsiaTheme="minorEastAsia" w:hAnsiTheme="minorHAnsi" w:cstheme="minorBidi"/>
                <w:i/>
                <w:iCs/>
                <w:sz w:val="24"/>
                <w:szCs w:val="24"/>
              </w:rPr>
              <w:t>Co je umění. Texty angloamerické estetiky 20. století</w:t>
            </w:r>
            <w:r w:rsidRPr="00210D6B">
              <w:rPr>
                <w:rFonts w:asciiTheme="minorHAnsi" w:eastAsiaTheme="minorEastAsia" w:hAnsiTheme="minorHAnsi" w:cstheme="minorBidi"/>
                <w:sz w:val="24"/>
                <w:szCs w:val="24"/>
              </w:rPr>
              <w:t>. Kostelec: Mervart.</w:t>
            </w:r>
          </w:p>
          <w:p w14:paraId="37108C35" w14:textId="2F5B9BAB"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Gadamer, H. G., 1998. </w:t>
            </w:r>
            <w:r w:rsidRPr="00210D6B">
              <w:rPr>
                <w:rFonts w:asciiTheme="minorHAnsi" w:eastAsiaTheme="minorEastAsia" w:hAnsiTheme="minorHAnsi" w:cstheme="minorBidi"/>
                <w:i/>
                <w:iCs/>
                <w:sz w:val="24"/>
                <w:szCs w:val="24"/>
              </w:rPr>
              <w:t>Aktualita krásneho</w:t>
            </w:r>
            <w:r w:rsidRPr="00210D6B">
              <w:rPr>
                <w:rFonts w:asciiTheme="minorHAnsi" w:eastAsiaTheme="minorEastAsia" w:hAnsiTheme="minorHAnsi" w:cstheme="minorBidi"/>
                <w:sz w:val="24"/>
                <w:szCs w:val="24"/>
              </w:rPr>
              <w:t>. Bratislava: Archa.</w:t>
            </w:r>
          </w:p>
          <w:p w14:paraId="051476B1" w14:textId="636570B8"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Goodman, N., 2017. </w:t>
            </w:r>
            <w:r w:rsidRPr="00210D6B">
              <w:rPr>
                <w:rFonts w:asciiTheme="minorHAnsi" w:eastAsiaTheme="minorEastAsia" w:hAnsiTheme="minorHAnsi" w:cstheme="minorBidi"/>
                <w:i/>
                <w:iCs/>
                <w:sz w:val="24"/>
                <w:szCs w:val="24"/>
              </w:rPr>
              <w:t>Nové pojetí filozofie a dalších umění a věd</w:t>
            </w:r>
            <w:r w:rsidRPr="00210D6B">
              <w:rPr>
                <w:rFonts w:asciiTheme="minorHAnsi" w:eastAsiaTheme="minorEastAsia" w:hAnsiTheme="minorHAnsi" w:cstheme="minorBidi"/>
                <w:sz w:val="24"/>
                <w:szCs w:val="24"/>
              </w:rPr>
              <w:t xml:space="preserve">. Praha: FF UK. </w:t>
            </w:r>
          </w:p>
          <w:p w14:paraId="3301718E" w14:textId="19F1708D"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Iseminger, G., 2004. </w:t>
            </w:r>
            <w:r w:rsidRPr="00210D6B">
              <w:rPr>
                <w:rFonts w:asciiTheme="minorHAnsi" w:eastAsiaTheme="minorEastAsia" w:hAnsiTheme="minorHAnsi" w:cstheme="minorBidi"/>
                <w:i/>
                <w:iCs/>
                <w:sz w:val="24"/>
                <w:szCs w:val="24"/>
              </w:rPr>
              <w:t>The Aesthetic Function of Art</w:t>
            </w:r>
            <w:r w:rsidRPr="00210D6B">
              <w:rPr>
                <w:rFonts w:asciiTheme="minorHAnsi" w:eastAsiaTheme="minorEastAsia" w:hAnsiTheme="minorHAnsi" w:cstheme="minorBidi"/>
                <w:sz w:val="24"/>
                <w:szCs w:val="24"/>
              </w:rPr>
              <w:t>. Ithaca: Cornell University Press.</w:t>
            </w:r>
          </w:p>
          <w:p w14:paraId="731456E2" w14:textId="3A22D4E9"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lastRenderedPageBreak/>
              <w:t xml:space="preserve">Kanda, R., 2016. Umění na cestě z postmodernismu: angažované nebo radikálni? In: Kanda, R., et. all. </w:t>
            </w:r>
            <w:r w:rsidRPr="00210D6B">
              <w:rPr>
                <w:rFonts w:asciiTheme="minorHAnsi" w:eastAsiaTheme="minorEastAsia" w:hAnsiTheme="minorHAnsi" w:cstheme="minorBidi"/>
                <w:i/>
                <w:iCs/>
                <w:sz w:val="24"/>
                <w:szCs w:val="24"/>
              </w:rPr>
              <w:t>Podzim postmodernismu: Teoretické výzvy s</w:t>
            </w:r>
            <w:r w:rsidR="2324253B" w:rsidRPr="00210D6B">
              <w:rPr>
                <w:rFonts w:asciiTheme="minorHAnsi" w:eastAsiaTheme="minorEastAsia" w:hAnsiTheme="minorHAnsi" w:cstheme="minorBidi"/>
                <w:i/>
                <w:iCs/>
                <w:sz w:val="24"/>
                <w:szCs w:val="24"/>
              </w:rPr>
              <w:t>o</w:t>
            </w:r>
            <w:r w:rsidRPr="00210D6B">
              <w:rPr>
                <w:rFonts w:asciiTheme="minorHAnsi" w:eastAsiaTheme="minorEastAsia" w:hAnsiTheme="minorHAnsi" w:cstheme="minorBidi"/>
                <w:i/>
                <w:iCs/>
                <w:sz w:val="24"/>
                <w:szCs w:val="24"/>
              </w:rPr>
              <w:t>učasnosti</w:t>
            </w:r>
            <w:r w:rsidRPr="00210D6B">
              <w:rPr>
                <w:rFonts w:asciiTheme="minorHAnsi" w:eastAsiaTheme="minorEastAsia" w:hAnsiTheme="minorHAnsi" w:cstheme="minorBidi"/>
                <w:sz w:val="24"/>
                <w:szCs w:val="24"/>
              </w:rPr>
              <w:t>. Praha: Filosofia, s. 137–158.</w:t>
            </w:r>
          </w:p>
          <w:p w14:paraId="5A2B7D27" w14:textId="27C58E8B"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Kopčáková, S. 2020. </w:t>
            </w:r>
            <w:r w:rsidRPr="00210D6B">
              <w:rPr>
                <w:rFonts w:asciiTheme="minorHAnsi" w:eastAsiaTheme="minorEastAsia" w:hAnsiTheme="minorHAnsi" w:cstheme="minorBidi"/>
                <w:i/>
                <w:iCs/>
                <w:sz w:val="24"/>
                <w:szCs w:val="24"/>
              </w:rPr>
              <w:t>Aktuálne otázky hudobnej estetiky 20. a 21. storočia</w:t>
            </w:r>
            <w:r w:rsidRPr="00210D6B">
              <w:rPr>
                <w:rFonts w:asciiTheme="minorHAnsi" w:eastAsiaTheme="minorEastAsia" w:hAnsiTheme="minorHAnsi" w:cstheme="minorBidi"/>
                <w:sz w:val="24"/>
                <w:szCs w:val="24"/>
              </w:rPr>
              <w:t>. Prešov: FF PU.</w:t>
            </w:r>
          </w:p>
          <w:p w14:paraId="705CE947" w14:textId="6610E9C5"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Kulka, T., 2019. </w:t>
            </w:r>
            <w:r w:rsidRPr="00210D6B">
              <w:rPr>
                <w:rFonts w:asciiTheme="minorHAnsi" w:eastAsiaTheme="minorEastAsia" w:hAnsiTheme="minorHAnsi" w:cstheme="minorBidi"/>
                <w:i/>
                <w:iCs/>
                <w:sz w:val="24"/>
                <w:szCs w:val="24"/>
              </w:rPr>
              <w:t>Umění a jeho hodnoty: Logika umělecké kritiky</w:t>
            </w:r>
            <w:r w:rsidRPr="00210D6B">
              <w:rPr>
                <w:rFonts w:asciiTheme="minorHAnsi" w:eastAsiaTheme="minorEastAsia" w:hAnsiTheme="minorHAnsi" w:cstheme="minorBidi"/>
                <w:sz w:val="24"/>
                <w:szCs w:val="24"/>
              </w:rPr>
              <w:t>. Praha: Argo.II.</w:t>
            </w:r>
          </w:p>
          <w:p w14:paraId="7BCFA88C" w14:textId="03F96B03"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Mathauser, Z.:, 2006. </w:t>
            </w:r>
            <w:r w:rsidRPr="00210D6B">
              <w:rPr>
                <w:rFonts w:asciiTheme="minorHAnsi" w:eastAsiaTheme="minorEastAsia" w:hAnsiTheme="minorHAnsi" w:cstheme="minorBidi"/>
                <w:i/>
                <w:iCs/>
                <w:sz w:val="24"/>
                <w:szCs w:val="24"/>
              </w:rPr>
              <w:t>Básnivé nápovědi Husserlovy fenomenologie</w:t>
            </w:r>
            <w:r w:rsidRPr="00210D6B">
              <w:rPr>
                <w:rFonts w:asciiTheme="minorHAnsi" w:eastAsiaTheme="minorEastAsia" w:hAnsiTheme="minorHAnsi" w:cstheme="minorBidi"/>
                <w:sz w:val="24"/>
                <w:szCs w:val="24"/>
              </w:rPr>
              <w:t>. Praha:Filosofia.</w:t>
            </w:r>
          </w:p>
          <w:p w14:paraId="7E51E840" w14:textId="4B73D7A0"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Mukařovský, J., 2007. </w:t>
            </w:r>
            <w:r w:rsidRPr="00210D6B">
              <w:rPr>
                <w:rFonts w:asciiTheme="minorHAnsi" w:eastAsiaTheme="minorEastAsia" w:hAnsiTheme="minorHAnsi" w:cstheme="minorBidi"/>
                <w:i/>
                <w:iCs/>
                <w:sz w:val="24"/>
                <w:szCs w:val="24"/>
              </w:rPr>
              <w:t>Studie I., II.</w:t>
            </w:r>
            <w:r w:rsidRPr="00210D6B">
              <w:rPr>
                <w:rFonts w:asciiTheme="minorHAnsi" w:eastAsiaTheme="minorEastAsia" w:hAnsiTheme="minorHAnsi" w:cstheme="minorBidi"/>
                <w:sz w:val="24"/>
                <w:szCs w:val="24"/>
              </w:rPr>
              <w:t xml:space="preserve"> Praha: Host.</w:t>
            </w:r>
          </w:p>
          <w:p w14:paraId="159D0506" w14:textId="551ABF9E"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Nelson, R. S., a Shiff, R., 2004. </w:t>
            </w:r>
            <w:r w:rsidRPr="00210D6B">
              <w:rPr>
                <w:rFonts w:asciiTheme="minorHAnsi" w:eastAsiaTheme="minorEastAsia" w:hAnsiTheme="minorHAnsi" w:cstheme="minorBidi"/>
                <w:i/>
                <w:iCs/>
                <w:sz w:val="24"/>
                <w:szCs w:val="24"/>
              </w:rPr>
              <w:t>Kritické pojmy dejín umenia</w:t>
            </w:r>
            <w:r w:rsidRPr="00210D6B">
              <w:rPr>
                <w:rFonts w:asciiTheme="minorHAnsi" w:eastAsiaTheme="minorEastAsia" w:hAnsiTheme="minorHAnsi" w:cstheme="minorBidi"/>
                <w:sz w:val="24"/>
                <w:szCs w:val="24"/>
              </w:rPr>
              <w:t>. Bratislava: Slovart.</w:t>
            </w:r>
          </w:p>
          <w:p w14:paraId="55AD6779" w14:textId="63561CD5"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Scruton, R., 2009. </w:t>
            </w:r>
            <w:r w:rsidRPr="00210D6B">
              <w:rPr>
                <w:rFonts w:asciiTheme="minorHAnsi" w:eastAsiaTheme="minorEastAsia" w:hAnsiTheme="minorHAnsi" w:cstheme="minorBidi"/>
                <w:i/>
                <w:iCs/>
                <w:sz w:val="24"/>
                <w:szCs w:val="24"/>
              </w:rPr>
              <w:t>Hudobná estetika</w:t>
            </w:r>
            <w:r w:rsidRPr="00210D6B">
              <w:rPr>
                <w:rFonts w:asciiTheme="minorHAnsi" w:eastAsiaTheme="minorEastAsia" w:hAnsiTheme="minorHAnsi" w:cstheme="minorBidi"/>
                <w:sz w:val="24"/>
                <w:szCs w:val="24"/>
              </w:rPr>
              <w:t>. Bratislava: Hudobné centrum.</w:t>
            </w:r>
          </w:p>
          <w:p w14:paraId="6219C940" w14:textId="15E069E5"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Shusterman, R., 2003. </w:t>
            </w:r>
            <w:r w:rsidRPr="00210D6B">
              <w:rPr>
                <w:rFonts w:asciiTheme="minorHAnsi" w:eastAsiaTheme="minorEastAsia" w:hAnsiTheme="minorHAnsi" w:cstheme="minorBidi"/>
                <w:i/>
                <w:iCs/>
                <w:sz w:val="24"/>
                <w:szCs w:val="24"/>
              </w:rPr>
              <w:t>Estetika pragmatizmu</w:t>
            </w:r>
            <w:r w:rsidRPr="00210D6B">
              <w:rPr>
                <w:rFonts w:asciiTheme="minorHAnsi" w:eastAsiaTheme="minorEastAsia" w:hAnsiTheme="minorHAnsi" w:cstheme="minorBidi"/>
                <w:sz w:val="24"/>
                <w:szCs w:val="24"/>
              </w:rPr>
              <w:t>. Bratislava: Kalligram.</w:t>
            </w:r>
          </w:p>
          <w:p w14:paraId="0DEF5DFD" w14:textId="4D0CA8B5"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Welsch, W., 1993. </w:t>
            </w:r>
            <w:r w:rsidRPr="00210D6B">
              <w:rPr>
                <w:rFonts w:asciiTheme="minorHAnsi" w:eastAsiaTheme="minorEastAsia" w:hAnsiTheme="minorHAnsi" w:cstheme="minorBidi"/>
                <w:i/>
                <w:iCs/>
                <w:sz w:val="24"/>
                <w:szCs w:val="24"/>
              </w:rPr>
              <w:t>Estetické myslenie</w:t>
            </w:r>
            <w:r w:rsidRPr="00210D6B">
              <w:rPr>
                <w:rFonts w:asciiTheme="minorHAnsi" w:eastAsiaTheme="minorEastAsia" w:hAnsiTheme="minorHAnsi" w:cstheme="minorBidi"/>
                <w:sz w:val="24"/>
                <w:szCs w:val="24"/>
              </w:rPr>
              <w:t>. Bratislava/Praha: Archa SK.</w:t>
            </w:r>
          </w:p>
          <w:p w14:paraId="5196EB5B" w14:textId="0AC02E95"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Weitz, M., 2010. Role teorie v estetice. In: Kulka, T., Ciporanov, D., eds.: </w:t>
            </w:r>
            <w:r w:rsidRPr="00210D6B">
              <w:rPr>
                <w:rFonts w:asciiTheme="minorHAnsi" w:eastAsiaTheme="minorEastAsia" w:hAnsiTheme="minorHAnsi" w:cstheme="minorBidi"/>
                <w:i/>
                <w:iCs/>
                <w:sz w:val="24"/>
                <w:szCs w:val="24"/>
              </w:rPr>
              <w:t>Co je umění. Texty angloamerické estetiky 20. století</w:t>
            </w:r>
            <w:r w:rsidRPr="00210D6B">
              <w:rPr>
                <w:rFonts w:asciiTheme="minorHAnsi" w:eastAsiaTheme="minorEastAsia" w:hAnsiTheme="minorHAnsi" w:cstheme="minorBidi"/>
                <w:sz w:val="24"/>
                <w:szCs w:val="24"/>
              </w:rPr>
              <w:t>. Kostelec: Pavel Mervart.</w:t>
            </w:r>
          </w:p>
          <w:p w14:paraId="4203CFD2" w14:textId="2FA5E7ED"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Virilio, P., 2010. </w:t>
            </w:r>
            <w:r w:rsidRPr="00210D6B">
              <w:rPr>
                <w:rFonts w:asciiTheme="minorHAnsi" w:eastAsiaTheme="minorEastAsia" w:hAnsiTheme="minorHAnsi" w:cstheme="minorBidi"/>
                <w:i/>
                <w:iCs/>
                <w:sz w:val="24"/>
                <w:szCs w:val="24"/>
              </w:rPr>
              <w:t>Estetika mizení</w:t>
            </w:r>
            <w:r w:rsidRPr="00210D6B">
              <w:rPr>
                <w:rFonts w:asciiTheme="minorHAnsi" w:eastAsiaTheme="minorEastAsia" w:hAnsiTheme="minorHAnsi" w:cstheme="minorBidi"/>
                <w:sz w:val="24"/>
                <w:szCs w:val="24"/>
              </w:rPr>
              <w:t>. Hradec Králové: Pavel Marvart.</w:t>
            </w:r>
          </w:p>
          <w:p w14:paraId="53D7F40E" w14:textId="697FFC81"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 xml:space="preserve">Vedecké odborové časopisy: </w:t>
            </w:r>
          </w:p>
          <w:p w14:paraId="07C2A042" w14:textId="2F052508" w:rsidR="2E70F8BB" w:rsidRPr="00210D6B" w:rsidRDefault="2E70F8BB" w:rsidP="023E3EB7">
            <w:pPr>
              <w:jc w:val="both"/>
              <w:rPr>
                <w:rFonts w:asciiTheme="minorHAnsi" w:eastAsiaTheme="minorEastAsia" w:hAnsiTheme="minorHAnsi" w:cstheme="minorBidi"/>
                <w:sz w:val="24"/>
                <w:szCs w:val="24"/>
              </w:rPr>
            </w:pPr>
            <w:r w:rsidRPr="00210D6B">
              <w:rPr>
                <w:rFonts w:asciiTheme="minorHAnsi" w:eastAsiaTheme="minorEastAsia" w:hAnsiTheme="minorHAnsi" w:cstheme="minorBidi"/>
                <w:sz w:val="24"/>
                <w:szCs w:val="24"/>
              </w:rPr>
              <w:t>British Journal of Aesthetics; The Central European Journal of Aesthetics; Journal of Aesthetics and Art Criticism, ESPES. The Slovak Journal of Aesthetics, Polish Journal of Aesthetics.</w:t>
            </w:r>
          </w:p>
        </w:tc>
      </w:tr>
      <w:tr w:rsidR="023E3EB7" w:rsidRPr="00210D6B" w14:paraId="0678F5CC" w14:textId="77777777" w:rsidTr="467EE90A">
        <w:trPr>
          <w:trHeight w:val="84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BBB00B8" w14:textId="7BF07CB0"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b/>
                <w:bCs/>
                <w:sz w:val="24"/>
                <w:szCs w:val="24"/>
              </w:rPr>
              <w:lastRenderedPageBreak/>
              <w:t xml:space="preserve">Jazyk, ktorého znalosť je potrebná na absolvovanie predmetu: </w:t>
            </w:r>
            <w:r w:rsidR="0A477418" w:rsidRPr="00210D6B">
              <w:rPr>
                <w:rFonts w:ascii="Calibri" w:eastAsia="Calibri" w:hAnsi="Calibri" w:cs="Calibri"/>
                <w:i/>
                <w:iCs/>
                <w:sz w:val="24"/>
                <w:szCs w:val="24"/>
              </w:rPr>
              <w:t>anglický a sl</w:t>
            </w:r>
            <w:r w:rsidRPr="00210D6B">
              <w:rPr>
                <w:rFonts w:ascii="Calibri" w:eastAsia="Calibri" w:hAnsi="Calibri" w:cs="Calibri"/>
                <w:i/>
                <w:iCs/>
                <w:sz w:val="24"/>
                <w:szCs w:val="24"/>
              </w:rPr>
              <w:t>ovenský jazyk</w:t>
            </w:r>
          </w:p>
        </w:tc>
      </w:tr>
      <w:tr w:rsidR="023E3EB7" w:rsidRPr="00210D6B" w14:paraId="475C1026" w14:textId="77777777" w:rsidTr="467EE90A">
        <w:trPr>
          <w:trHeight w:val="112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ED18ABC" w14:textId="10932D15" w:rsidR="023E3EB7" w:rsidRPr="00210D6B" w:rsidRDefault="023E3EB7" w:rsidP="023E3EB7">
            <w:pPr>
              <w:jc w:val="both"/>
            </w:pPr>
            <w:r w:rsidRPr="00210D6B">
              <w:rPr>
                <w:rFonts w:ascii="Calibri" w:eastAsia="Calibri" w:hAnsi="Calibri" w:cs="Calibri"/>
                <w:b/>
                <w:bCs/>
                <w:sz w:val="24"/>
                <w:szCs w:val="24"/>
              </w:rPr>
              <w:t>Poznámky:</w:t>
            </w:r>
            <w:r w:rsidRPr="00210D6B">
              <w:rPr>
                <w:rFonts w:ascii="Calibri" w:eastAsia="Calibri" w:hAnsi="Calibri" w:cs="Calibri"/>
                <w:sz w:val="24"/>
                <w:szCs w:val="24"/>
              </w:rPr>
              <w:t xml:space="preserve"> </w:t>
            </w:r>
          </w:p>
        </w:tc>
      </w:tr>
      <w:tr w:rsidR="023E3EB7" w:rsidRPr="00210D6B" w14:paraId="62A08593" w14:textId="77777777" w:rsidTr="467EE90A">
        <w:trPr>
          <w:trHeight w:val="17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525A31B" w14:textId="5B884015" w:rsidR="023E3EB7" w:rsidRPr="00210D6B" w:rsidRDefault="023E3EB7">
            <w:r w:rsidRPr="00210D6B">
              <w:rPr>
                <w:rFonts w:ascii="Calibri" w:eastAsia="Calibri" w:hAnsi="Calibri" w:cs="Calibri"/>
                <w:b/>
                <w:bCs/>
                <w:sz w:val="24"/>
                <w:szCs w:val="24"/>
              </w:rPr>
              <w:t>Hodnotenie predmetov</w:t>
            </w:r>
          </w:p>
          <w:p w14:paraId="6408A82F" w14:textId="78011969" w:rsidR="023E3EB7" w:rsidRPr="00210D6B" w:rsidRDefault="023E3EB7">
            <w:r w:rsidRPr="00210D6B">
              <w:rPr>
                <w:rFonts w:ascii="Calibri" w:eastAsia="Calibri" w:hAnsi="Calibri" w:cs="Calibri"/>
                <w:sz w:val="24"/>
                <w:szCs w:val="24"/>
              </w:rPr>
              <w:t>Celkový počet hodnotených študentov: 0</w:t>
            </w:r>
          </w:p>
          <w:p w14:paraId="1EBE4E1B" w14:textId="05FB90C2" w:rsidR="023E3EB7" w:rsidRPr="00210D6B" w:rsidRDefault="023E3EB7">
            <w:r w:rsidRPr="00210D6B">
              <w:rPr>
                <w:rFonts w:ascii="Calibri" w:eastAsia="Calibri" w:hAnsi="Calibri" w:cs="Calibri"/>
                <w:sz w:val="24"/>
                <w:szCs w:val="24"/>
              </w:rPr>
              <w:t xml:space="preserve"> </w:t>
            </w:r>
          </w:p>
          <w:tbl>
            <w:tblPr>
              <w:tblStyle w:val="Mriekatabuky"/>
              <w:tblW w:w="0" w:type="auto"/>
              <w:tblLayout w:type="fixed"/>
              <w:tblLook w:val="04A0" w:firstRow="1" w:lastRow="0" w:firstColumn="1" w:lastColumn="0" w:noHBand="0" w:noVBand="1"/>
            </w:tblPr>
            <w:tblGrid>
              <w:gridCol w:w="1490"/>
              <w:gridCol w:w="1490"/>
              <w:gridCol w:w="1490"/>
              <w:gridCol w:w="1490"/>
              <w:gridCol w:w="1490"/>
              <w:gridCol w:w="1490"/>
            </w:tblGrid>
            <w:tr w:rsidR="023E3EB7" w:rsidRPr="00210D6B" w14:paraId="3F3A1D9B"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02934725" w14:textId="57807246" w:rsidR="023E3EB7" w:rsidRPr="00210D6B" w:rsidRDefault="023E3EB7" w:rsidP="023E3EB7">
                  <w:pPr>
                    <w:jc w:val="center"/>
                  </w:pPr>
                  <w:r w:rsidRPr="00210D6B">
                    <w:rPr>
                      <w:rFonts w:ascii="Calibri" w:eastAsia="Calibri" w:hAnsi="Calibri" w:cs="Calibri"/>
                      <w:sz w:val="24"/>
                      <w:szCs w:val="24"/>
                    </w:rPr>
                    <w:t>A</w:t>
                  </w:r>
                </w:p>
              </w:tc>
              <w:tc>
                <w:tcPr>
                  <w:tcW w:w="1490" w:type="dxa"/>
                  <w:tcBorders>
                    <w:top w:val="single" w:sz="8" w:space="0" w:color="auto"/>
                    <w:left w:val="single" w:sz="8" w:space="0" w:color="auto"/>
                    <w:bottom w:val="single" w:sz="8" w:space="0" w:color="auto"/>
                    <w:right w:val="single" w:sz="8" w:space="0" w:color="auto"/>
                  </w:tcBorders>
                  <w:vAlign w:val="center"/>
                </w:tcPr>
                <w:p w14:paraId="6FABF262" w14:textId="2E6B8145" w:rsidR="023E3EB7" w:rsidRPr="00210D6B" w:rsidRDefault="023E3EB7" w:rsidP="023E3EB7">
                  <w:pPr>
                    <w:jc w:val="center"/>
                  </w:pPr>
                  <w:r w:rsidRPr="00210D6B">
                    <w:rPr>
                      <w:rFonts w:ascii="Calibri" w:eastAsia="Calibri" w:hAnsi="Calibri" w:cs="Calibri"/>
                      <w:sz w:val="24"/>
                      <w:szCs w:val="24"/>
                    </w:rPr>
                    <w:t>B</w:t>
                  </w:r>
                </w:p>
              </w:tc>
              <w:tc>
                <w:tcPr>
                  <w:tcW w:w="1490" w:type="dxa"/>
                  <w:tcBorders>
                    <w:top w:val="single" w:sz="8" w:space="0" w:color="auto"/>
                    <w:left w:val="single" w:sz="8" w:space="0" w:color="auto"/>
                    <w:bottom w:val="single" w:sz="8" w:space="0" w:color="auto"/>
                    <w:right w:val="single" w:sz="8" w:space="0" w:color="auto"/>
                  </w:tcBorders>
                  <w:vAlign w:val="center"/>
                </w:tcPr>
                <w:p w14:paraId="3A0D8ED0" w14:textId="7792FE31" w:rsidR="023E3EB7" w:rsidRPr="00210D6B" w:rsidRDefault="023E3EB7" w:rsidP="023E3EB7">
                  <w:pPr>
                    <w:jc w:val="center"/>
                  </w:pPr>
                  <w:r w:rsidRPr="00210D6B">
                    <w:rPr>
                      <w:rFonts w:ascii="Calibri" w:eastAsia="Calibri" w:hAnsi="Calibri" w:cs="Calibri"/>
                      <w:sz w:val="24"/>
                      <w:szCs w:val="24"/>
                    </w:rPr>
                    <w:t>C</w:t>
                  </w:r>
                </w:p>
              </w:tc>
              <w:tc>
                <w:tcPr>
                  <w:tcW w:w="1490" w:type="dxa"/>
                  <w:tcBorders>
                    <w:top w:val="single" w:sz="8" w:space="0" w:color="auto"/>
                    <w:left w:val="single" w:sz="8" w:space="0" w:color="auto"/>
                    <w:bottom w:val="single" w:sz="8" w:space="0" w:color="auto"/>
                    <w:right w:val="single" w:sz="8" w:space="0" w:color="auto"/>
                  </w:tcBorders>
                  <w:vAlign w:val="center"/>
                </w:tcPr>
                <w:p w14:paraId="6777E5A3" w14:textId="6247BA40" w:rsidR="023E3EB7" w:rsidRPr="00210D6B" w:rsidRDefault="023E3EB7" w:rsidP="023E3EB7">
                  <w:pPr>
                    <w:jc w:val="center"/>
                  </w:pPr>
                  <w:r w:rsidRPr="00210D6B">
                    <w:rPr>
                      <w:rFonts w:ascii="Calibri" w:eastAsia="Calibri" w:hAnsi="Calibri" w:cs="Calibri"/>
                      <w:sz w:val="24"/>
                      <w:szCs w:val="24"/>
                    </w:rPr>
                    <w:t>D</w:t>
                  </w:r>
                </w:p>
              </w:tc>
              <w:tc>
                <w:tcPr>
                  <w:tcW w:w="1490" w:type="dxa"/>
                  <w:tcBorders>
                    <w:top w:val="single" w:sz="8" w:space="0" w:color="auto"/>
                    <w:left w:val="single" w:sz="8" w:space="0" w:color="auto"/>
                    <w:bottom w:val="single" w:sz="8" w:space="0" w:color="auto"/>
                    <w:right w:val="single" w:sz="8" w:space="0" w:color="auto"/>
                  </w:tcBorders>
                  <w:vAlign w:val="center"/>
                </w:tcPr>
                <w:p w14:paraId="683AEA81" w14:textId="387FEB2D" w:rsidR="023E3EB7" w:rsidRPr="00210D6B" w:rsidRDefault="023E3EB7" w:rsidP="023E3EB7">
                  <w:pPr>
                    <w:jc w:val="center"/>
                  </w:pPr>
                  <w:r w:rsidRPr="00210D6B">
                    <w:rPr>
                      <w:rFonts w:ascii="Calibri" w:eastAsia="Calibri" w:hAnsi="Calibri" w:cs="Calibri"/>
                      <w:sz w:val="24"/>
                      <w:szCs w:val="24"/>
                    </w:rPr>
                    <w:t>E</w:t>
                  </w:r>
                </w:p>
              </w:tc>
              <w:tc>
                <w:tcPr>
                  <w:tcW w:w="1490" w:type="dxa"/>
                  <w:tcBorders>
                    <w:top w:val="single" w:sz="8" w:space="0" w:color="auto"/>
                    <w:left w:val="single" w:sz="8" w:space="0" w:color="auto"/>
                    <w:bottom w:val="single" w:sz="8" w:space="0" w:color="auto"/>
                    <w:right w:val="single" w:sz="8" w:space="0" w:color="auto"/>
                  </w:tcBorders>
                  <w:vAlign w:val="center"/>
                </w:tcPr>
                <w:p w14:paraId="0F2EB07F" w14:textId="07B69BAF" w:rsidR="023E3EB7" w:rsidRPr="00210D6B" w:rsidRDefault="023E3EB7" w:rsidP="023E3EB7">
                  <w:pPr>
                    <w:jc w:val="center"/>
                  </w:pPr>
                  <w:r w:rsidRPr="00210D6B">
                    <w:rPr>
                      <w:rFonts w:ascii="Calibri" w:eastAsia="Calibri" w:hAnsi="Calibri" w:cs="Calibri"/>
                      <w:sz w:val="24"/>
                      <w:szCs w:val="24"/>
                    </w:rPr>
                    <w:t>FX</w:t>
                  </w:r>
                </w:p>
              </w:tc>
            </w:tr>
            <w:tr w:rsidR="023E3EB7" w:rsidRPr="00210D6B" w14:paraId="1EDB5B48"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0153BA3F" w14:textId="0FBE1C97"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2E087165" w14:textId="2B1AD098"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68EC7C40" w14:textId="1FE481C8"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358A2859" w14:textId="59E509A8"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533CB76F" w14:textId="0FD433F8"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0360B49E" w14:textId="2EEA1952" w:rsidR="023E3EB7" w:rsidRPr="00210D6B" w:rsidRDefault="023E3EB7" w:rsidP="023E3EB7">
                  <w:pPr>
                    <w:jc w:val="center"/>
                  </w:pPr>
                  <w:r w:rsidRPr="00210D6B">
                    <w:rPr>
                      <w:sz w:val="24"/>
                      <w:szCs w:val="24"/>
                    </w:rPr>
                    <w:t>0%</w:t>
                  </w:r>
                </w:p>
              </w:tc>
            </w:tr>
          </w:tbl>
          <w:p w14:paraId="0FD77FF1" w14:textId="77777777" w:rsidR="004A5EAD" w:rsidRPr="00210D6B" w:rsidRDefault="004A5EAD"/>
        </w:tc>
      </w:tr>
      <w:tr w:rsidR="023E3EB7" w:rsidRPr="00210D6B" w14:paraId="6AA8D24A" w14:textId="77777777" w:rsidTr="467EE90A">
        <w:trPr>
          <w:trHeight w:val="69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3B7B244" w14:textId="0E3FFC84" w:rsidR="023E3EB7" w:rsidRPr="00210D6B" w:rsidRDefault="023E3EB7" w:rsidP="023E3EB7">
            <w:pPr>
              <w:tabs>
                <w:tab w:val="left" w:pos="1530"/>
              </w:tabs>
              <w:jc w:val="both"/>
              <w:rPr>
                <w:rFonts w:ascii="Calibri" w:hAnsi="Calibri" w:cs="Calibri"/>
                <w:sz w:val="24"/>
                <w:szCs w:val="24"/>
              </w:rPr>
            </w:pPr>
            <w:r w:rsidRPr="00210D6B">
              <w:rPr>
                <w:rFonts w:ascii="Calibri" w:eastAsia="Calibri" w:hAnsi="Calibri" w:cs="Calibri"/>
                <w:b/>
                <w:bCs/>
                <w:sz w:val="24"/>
                <w:szCs w:val="24"/>
              </w:rPr>
              <w:t>Vyučujúci:</w:t>
            </w:r>
            <w:r w:rsidRPr="00210D6B">
              <w:rPr>
                <w:rFonts w:ascii="Calibri" w:eastAsia="Calibri" w:hAnsi="Calibri" w:cs="Calibri"/>
                <w:i/>
                <w:iCs/>
                <w:color w:val="808080" w:themeColor="background1" w:themeShade="80"/>
                <w:sz w:val="24"/>
                <w:szCs w:val="24"/>
              </w:rPr>
              <w:t xml:space="preserve"> </w:t>
            </w:r>
            <w:r w:rsidR="14773EB8" w:rsidRPr="00210D6B">
              <w:rPr>
                <w:rFonts w:ascii="Calibri" w:hAnsi="Calibri" w:cs="Calibri"/>
                <w:i/>
                <w:iCs/>
                <w:sz w:val="24"/>
                <w:szCs w:val="24"/>
              </w:rPr>
              <w:t>prof. Mgr. Vladislav Suvák, PhD.; prof. PhDr. Vasil Gluchman, CSc., prof. PaedDr. Slávka Kopčáková, PhD.; doc. Mgr. Sandra Zákutná, PhD.</w:t>
            </w:r>
            <w:r w:rsidR="00C67641">
              <w:rPr>
                <w:rFonts w:ascii="Calibri" w:hAnsi="Calibri" w:cs="Calibri"/>
                <w:i/>
                <w:iCs/>
                <w:sz w:val="24"/>
                <w:szCs w:val="24"/>
              </w:rPr>
              <w:t>; doc. Mgr. Ondrej Marchevský, PhD.</w:t>
            </w:r>
          </w:p>
        </w:tc>
      </w:tr>
      <w:tr w:rsidR="023E3EB7" w:rsidRPr="00210D6B" w14:paraId="57DD4CBF"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FB4AEA5" w14:textId="01BA9939" w:rsidR="023E3EB7" w:rsidRPr="00210D6B" w:rsidRDefault="00D86D7D" w:rsidP="023E3EB7">
            <w:pPr>
              <w:tabs>
                <w:tab w:val="left" w:pos="1530"/>
              </w:tabs>
              <w:jc w:val="both"/>
              <w:rPr>
                <w:rFonts w:ascii="Calibri" w:hAnsi="Calibri" w:cs="Calibri"/>
                <w:sz w:val="24"/>
                <w:szCs w:val="24"/>
              </w:rPr>
            </w:pPr>
            <w:r>
              <w:rPr>
                <w:rFonts w:ascii="Calibri" w:eastAsia="Calibri" w:hAnsi="Calibri" w:cs="Calibri"/>
                <w:b/>
                <w:bCs/>
                <w:sz w:val="24"/>
                <w:szCs w:val="24"/>
              </w:rPr>
              <w:t xml:space="preserve">Dátum poslednej zmeny: </w:t>
            </w:r>
            <w:r w:rsidRPr="00C67641">
              <w:rPr>
                <w:rFonts w:ascii="Calibri" w:eastAsia="Calibri" w:hAnsi="Calibri" w:cs="Calibri"/>
                <w:sz w:val="24"/>
                <w:szCs w:val="24"/>
              </w:rPr>
              <w:t>30. 10. 2025</w:t>
            </w:r>
          </w:p>
        </w:tc>
      </w:tr>
      <w:tr w:rsidR="023E3EB7" w:rsidRPr="00210D6B" w14:paraId="30A4361C" w14:textId="77777777" w:rsidTr="467EE90A">
        <w:trPr>
          <w:trHeight w:val="85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A1A7C2A" w14:textId="16A39CAD" w:rsidR="023E3EB7" w:rsidRPr="00210D6B" w:rsidRDefault="023E3EB7" w:rsidP="023E3EB7">
            <w:pPr>
              <w:tabs>
                <w:tab w:val="left" w:pos="1530"/>
              </w:tabs>
              <w:jc w:val="both"/>
            </w:pPr>
            <w:r w:rsidRPr="00210D6B">
              <w:rPr>
                <w:rFonts w:ascii="Calibri" w:eastAsia="Calibri" w:hAnsi="Calibri" w:cs="Calibri"/>
                <w:b/>
                <w:bCs/>
                <w:sz w:val="24"/>
                <w:szCs w:val="24"/>
              </w:rPr>
              <w:t>Schválil:</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prof. Mgr. Vladislav Suvák, PhD.</w:t>
            </w:r>
          </w:p>
        </w:tc>
      </w:tr>
    </w:tbl>
    <w:p w14:paraId="743AB2A5" w14:textId="7D52C557" w:rsidR="00AB7D7D" w:rsidRPr="00210D6B" w:rsidRDefault="003F0BEB" w:rsidP="023E3EB7">
      <w:pPr>
        <w:contextualSpacing/>
      </w:pPr>
      <w:r w:rsidRPr="00210D6B">
        <w:br w:type="page"/>
      </w:r>
    </w:p>
    <w:p w14:paraId="75843AE9" w14:textId="289D32C5" w:rsidR="00AB7D7D" w:rsidRPr="00210D6B" w:rsidRDefault="70D03E2A" w:rsidP="023E3EB7">
      <w:pPr>
        <w:ind w:left="720" w:hanging="720"/>
        <w:contextualSpacing/>
        <w:jc w:val="center"/>
      </w:pPr>
      <w:r w:rsidRPr="00210D6B">
        <w:rPr>
          <w:rFonts w:ascii="Calibri" w:eastAsia="Calibri" w:hAnsi="Calibri" w:cs="Calibri"/>
          <w:b/>
          <w:bCs/>
          <w:szCs w:val="24"/>
        </w:rPr>
        <w:lastRenderedPageBreak/>
        <w:t>INFORMAČNÝ LIST PREDMETU</w:t>
      </w:r>
    </w:p>
    <w:p w14:paraId="029F9FED" w14:textId="610B45A5" w:rsidR="00AB7D7D" w:rsidRPr="00210D6B" w:rsidRDefault="70D03E2A" w:rsidP="023E3EB7">
      <w:pPr>
        <w:contextualSpacing/>
        <w:jc w:val="center"/>
      </w:pPr>
      <w:r w:rsidRPr="00210D6B">
        <w:rPr>
          <w:rFonts w:ascii="Calibri" w:eastAsia="Calibri" w:hAnsi="Calibri" w:cs="Calibri"/>
          <w:szCs w:val="24"/>
        </w:rPr>
        <w:t xml:space="preserve"> </w:t>
      </w:r>
    </w:p>
    <w:tbl>
      <w:tblPr>
        <w:tblStyle w:val="Mriekatabuky"/>
        <w:tblW w:w="0" w:type="auto"/>
        <w:tblLayout w:type="fixed"/>
        <w:tblLook w:val="04A0" w:firstRow="1" w:lastRow="0" w:firstColumn="1" w:lastColumn="0" w:noHBand="0" w:noVBand="1"/>
      </w:tblPr>
      <w:tblGrid>
        <w:gridCol w:w="3997"/>
        <w:gridCol w:w="5063"/>
      </w:tblGrid>
      <w:tr w:rsidR="023E3EB7" w:rsidRPr="00210D6B" w14:paraId="2D4F622E"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12153311" w14:textId="147287FD" w:rsidR="023E3EB7" w:rsidRPr="00210D6B" w:rsidRDefault="023E3EB7">
            <w:r w:rsidRPr="00210D6B">
              <w:rPr>
                <w:rFonts w:ascii="Calibri" w:eastAsia="Calibri" w:hAnsi="Calibri" w:cs="Calibri"/>
                <w:b/>
                <w:bCs/>
                <w:sz w:val="24"/>
                <w:szCs w:val="24"/>
              </w:rPr>
              <w:t>Vysoká škola:</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Prešovská univerzita v Prešove</w:t>
            </w:r>
          </w:p>
        </w:tc>
      </w:tr>
      <w:tr w:rsidR="023E3EB7" w:rsidRPr="00210D6B" w14:paraId="579EBB38"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34CAEAF" w14:textId="03D8BF4F" w:rsidR="023E3EB7" w:rsidRPr="00210D6B" w:rsidRDefault="023E3EB7">
            <w:r w:rsidRPr="00210D6B">
              <w:rPr>
                <w:rFonts w:ascii="Calibri" w:eastAsia="Calibri" w:hAnsi="Calibri" w:cs="Calibri"/>
                <w:b/>
                <w:bCs/>
                <w:sz w:val="24"/>
                <w:szCs w:val="24"/>
              </w:rPr>
              <w:t>Fakulta/pracovisko:</w:t>
            </w:r>
            <w:r w:rsidRPr="00210D6B">
              <w:rPr>
                <w:rFonts w:ascii="Calibri" w:eastAsia="Calibri" w:hAnsi="Calibri" w:cs="Calibri"/>
                <w:sz w:val="24"/>
                <w:szCs w:val="24"/>
              </w:rPr>
              <w:t xml:space="preserve"> </w:t>
            </w:r>
            <w:r w:rsidRPr="00210D6B">
              <w:rPr>
                <w:rFonts w:ascii="Calibri" w:eastAsia="Calibri" w:hAnsi="Calibri" w:cs="Calibri"/>
                <w:i/>
                <w:iCs/>
                <w:sz w:val="24"/>
                <w:szCs w:val="24"/>
              </w:rPr>
              <w:t>Filozofická fakulta</w:t>
            </w:r>
          </w:p>
        </w:tc>
      </w:tr>
      <w:tr w:rsidR="023E3EB7" w:rsidRPr="00210D6B" w14:paraId="4F9A2F6A" w14:textId="77777777" w:rsidTr="467EE90A">
        <w:trPr>
          <w:trHeight w:val="870"/>
        </w:trPr>
        <w:tc>
          <w:tcPr>
            <w:tcW w:w="3997" w:type="dxa"/>
            <w:tcBorders>
              <w:top w:val="single" w:sz="8" w:space="0" w:color="auto"/>
              <w:left w:val="single" w:sz="8" w:space="0" w:color="auto"/>
              <w:bottom w:val="single" w:sz="8" w:space="0" w:color="auto"/>
              <w:right w:val="single" w:sz="8" w:space="0" w:color="auto"/>
            </w:tcBorders>
            <w:vAlign w:val="center"/>
          </w:tcPr>
          <w:p w14:paraId="2341AEFC" w14:textId="2AB72496" w:rsidR="023E3EB7" w:rsidRPr="00210D6B" w:rsidRDefault="023E3EB7" w:rsidP="023E3EB7">
            <w:pPr>
              <w:jc w:val="both"/>
            </w:pPr>
            <w:r w:rsidRPr="00210D6B">
              <w:rPr>
                <w:rFonts w:ascii="Calibri" w:eastAsia="Calibri" w:hAnsi="Calibri" w:cs="Calibri"/>
                <w:b/>
                <w:bCs/>
                <w:sz w:val="24"/>
                <w:szCs w:val="24"/>
              </w:rPr>
              <w:t>Kód predmetu:</w:t>
            </w:r>
            <w:r w:rsidRPr="00210D6B">
              <w:rPr>
                <w:rFonts w:ascii="Calibri" w:eastAsia="Calibri" w:hAnsi="Calibri" w:cs="Calibri"/>
                <w:sz w:val="24"/>
                <w:szCs w:val="24"/>
              </w:rPr>
              <w:t xml:space="preserve"> </w:t>
            </w:r>
            <w:r w:rsidR="1C0BCB65" w:rsidRPr="00210D6B">
              <w:rPr>
                <w:rFonts w:ascii="Calibri" w:eastAsia="Calibri" w:hAnsi="Calibri" w:cs="Calibri"/>
                <w:sz w:val="24"/>
                <w:szCs w:val="24"/>
              </w:rPr>
              <w:t>1IFI/SSETSF/22</w:t>
            </w:r>
          </w:p>
        </w:tc>
        <w:tc>
          <w:tcPr>
            <w:tcW w:w="5063" w:type="dxa"/>
            <w:tcBorders>
              <w:top w:val="nil"/>
              <w:left w:val="single" w:sz="8" w:space="0" w:color="auto"/>
              <w:bottom w:val="single" w:sz="8" w:space="0" w:color="auto"/>
              <w:right w:val="single" w:sz="8" w:space="0" w:color="auto"/>
            </w:tcBorders>
            <w:vAlign w:val="center"/>
          </w:tcPr>
          <w:p w14:paraId="1475741E" w14:textId="6DC64567" w:rsidR="023E3EB7" w:rsidRPr="00210D6B" w:rsidRDefault="023E3EB7">
            <w:r w:rsidRPr="00210D6B">
              <w:rPr>
                <w:rFonts w:ascii="Calibri" w:eastAsia="Calibri" w:hAnsi="Calibri" w:cs="Calibri"/>
                <w:b/>
                <w:bCs/>
                <w:sz w:val="24"/>
                <w:szCs w:val="24"/>
              </w:rPr>
              <w:t xml:space="preserve">Názov predmetu: </w:t>
            </w:r>
            <w:r w:rsidR="397A1A6C" w:rsidRPr="00210D6B">
              <w:rPr>
                <w:rFonts w:ascii="Calibri" w:eastAsia="Calibri" w:hAnsi="Calibri" w:cs="Calibri"/>
                <w:i/>
                <w:iCs/>
                <w:sz w:val="24"/>
                <w:szCs w:val="24"/>
              </w:rPr>
              <w:t>Etika (Povinne voliteľný predmet)</w:t>
            </w:r>
          </w:p>
        </w:tc>
      </w:tr>
      <w:tr w:rsidR="023E3EB7" w:rsidRPr="00210D6B" w14:paraId="1414BF18"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1566906" w14:textId="00217350" w:rsidR="023E3EB7" w:rsidRPr="00210D6B" w:rsidRDefault="023E3EB7" w:rsidP="023E3EB7">
            <w:pPr>
              <w:jc w:val="both"/>
            </w:pPr>
            <w:r w:rsidRPr="00210D6B">
              <w:rPr>
                <w:rFonts w:ascii="Calibri" w:eastAsia="Calibri" w:hAnsi="Calibri" w:cs="Calibri"/>
                <w:b/>
                <w:bCs/>
                <w:sz w:val="24"/>
                <w:szCs w:val="24"/>
              </w:rPr>
              <w:t>Druh, rozsah a metóda vzdelávacích činností:</w:t>
            </w:r>
            <w:r w:rsidRPr="00210D6B">
              <w:rPr>
                <w:rFonts w:ascii="Calibri" w:eastAsia="Calibri" w:hAnsi="Calibri" w:cs="Calibri"/>
                <w:sz w:val="24"/>
                <w:szCs w:val="24"/>
              </w:rPr>
              <w:t xml:space="preserve"> </w:t>
            </w:r>
          </w:p>
          <w:p w14:paraId="638318C6" w14:textId="7A547FC5" w:rsidR="13BDC215" w:rsidRPr="00210D6B" w:rsidRDefault="13BDC215" w:rsidP="023E3EB7">
            <w:pPr>
              <w:spacing w:line="360" w:lineRule="auto"/>
              <w:rPr>
                <w:rFonts w:ascii="Calibri" w:eastAsia="Calibri" w:hAnsi="Calibri" w:cs="Calibri"/>
                <w:i/>
                <w:iCs/>
                <w:sz w:val="24"/>
                <w:szCs w:val="24"/>
              </w:rPr>
            </w:pPr>
            <w:r w:rsidRPr="00210D6B">
              <w:rPr>
                <w:rFonts w:ascii="Calibri" w:eastAsia="Calibri" w:hAnsi="Calibri" w:cs="Calibri"/>
                <w:i/>
                <w:iCs/>
                <w:sz w:val="24"/>
                <w:szCs w:val="24"/>
              </w:rPr>
              <w:t>Predmet štátnej skúšky</w:t>
            </w:r>
          </w:p>
        </w:tc>
      </w:tr>
      <w:tr w:rsidR="023E3EB7" w:rsidRPr="00210D6B" w14:paraId="434F0A31"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D35D358" w14:textId="0FD7ABA4" w:rsidR="023E3EB7" w:rsidRPr="00210D6B" w:rsidRDefault="023E3EB7" w:rsidP="023E3EB7">
            <w:pPr>
              <w:jc w:val="both"/>
            </w:pPr>
            <w:r w:rsidRPr="00210D6B">
              <w:rPr>
                <w:rFonts w:ascii="Calibri" w:eastAsia="Calibri" w:hAnsi="Calibri" w:cs="Calibri"/>
                <w:b/>
                <w:bCs/>
                <w:sz w:val="24"/>
                <w:szCs w:val="24"/>
              </w:rPr>
              <w:t>Počet kreditov:</w:t>
            </w:r>
            <w:r w:rsidRPr="00210D6B">
              <w:rPr>
                <w:rFonts w:ascii="Calibri" w:eastAsia="Calibri" w:hAnsi="Calibri" w:cs="Calibri"/>
                <w:i/>
                <w:iCs/>
                <w:sz w:val="24"/>
                <w:szCs w:val="24"/>
              </w:rPr>
              <w:t xml:space="preserve"> </w:t>
            </w:r>
            <w:r w:rsidR="0E614272" w:rsidRPr="00210D6B">
              <w:rPr>
                <w:rFonts w:ascii="Calibri" w:eastAsia="Calibri" w:hAnsi="Calibri" w:cs="Calibri"/>
                <w:i/>
                <w:iCs/>
                <w:sz w:val="24"/>
                <w:szCs w:val="24"/>
              </w:rPr>
              <w:t>5</w:t>
            </w:r>
          </w:p>
        </w:tc>
      </w:tr>
      <w:tr w:rsidR="023E3EB7" w:rsidRPr="00210D6B" w14:paraId="430AEA29"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C7E15F5" w14:textId="007A824B" w:rsidR="023E3EB7" w:rsidRPr="00210D6B" w:rsidRDefault="023E3EB7" w:rsidP="023E3EB7">
            <w:pPr>
              <w:jc w:val="both"/>
            </w:pPr>
            <w:r w:rsidRPr="00210D6B">
              <w:rPr>
                <w:rFonts w:ascii="Calibri" w:eastAsia="Calibri" w:hAnsi="Calibri" w:cs="Calibri"/>
                <w:b/>
                <w:bCs/>
                <w:sz w:val="24"/>
                <w:szCs w:val="24"/>
              </w:rPr>
              <w:t>Odporúčaný semester štúdia:</w:t>
            </w:r>
            <w:r w:rsidRPr="00210D6B">
              <w:rPr>
                <w:rFonts w:ascii="Calibri" w:eastAsia="Calibri" w:hAnsi="Calibri" w:cs="Calibri"/>
                <w:sz w:val="24"/>
                <w:szCs w:val="24"/>
              </w:rPr>
              <w:t xml:space="preserve"> </w:t>
            </w:r>
            <w:r w:rsidR="6A39C1A9" w:rsidRPr="00210D6B">
              <w:rPr>
                <w:rFonts w:ascii="Calibri" w:eastAsia="Calibri" w:hAnsi="Calibri" w:cs="Calibri"/>
                <w:sz w:val="24"/>
                <w:szCs w:val="24"/>
              </w:rPr>
              <w:t xml:space="preserve">5. - </w:t>
            </w:r>
            <w:r w:rsidR="1E2DD57D" w:rsidRPr="00210D6B">
              <w:rPr>
                <w:rFonts w:ascii="Calibri" w:eastAsia="Calibri" w:hAnsi="Calibri" w:cs="Calibri"/>
                <w:sz w:val="24"/>
                <w:szCs w:val="24"/>
              </w:rPr>
              <w:t>8</w:t>
            </w:r>
            <w:r w:rsidR="6A39C1A9" w:rsidRPr="00210D6B">
              <w:rPr>
                <w:rFonts w:ascii="Calibri" w:eastAsia="Calibri" w:hAnsi="Calibri" w:cs="Calibri"/>
                <w:sz w:val="24"/>
                <w:szCs w:val="24"/>
              </w:rPr>
              <w:t>.</w:t>
            </w:r>
          </w:p>
        </w:tc>
      </w:tr>
      <w:tr w:rsidR="023E3EB7" w:rsidRPr="00210D6B" w14:paraId="4B9A7498" w14:textId="77777777" w:rsidTr="467EE90A">
        <w:trPr>
          <w:trHeight w:val="14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64810C1" w14:textId="101AA6C5" w:rsidR="023E3EB7" w:rsidRPr="00210D6B" w:rsidRDefault="023E3EB7" w:rsidP="023E3EB7">
            <w:pPr>
              <w:jc w:val="both"/>
            </w:pPr>
            <w:r w:rsidRPr="00210D6B">
              <w:rPr>
                <w:rFonts w:ascii="Calibri" w:eastAsia="Calibri" w:hAnsi="Calibri" w:cs="Calibri"/>
                <w:b/>
                <w:bCs/>
                <w:sz w:val="24"/>
                <w:szCs w:val="24"/>
              </w:rPr>
              <w:t xml:space="preserve">Stupeň vysokoškolského štúdia: </w:t>
            </w:r>
            <w:r w:rsidRPr="00210D6B">
              <w:rPr>
                <w:rFonts w:ascii="Calibri" w:eastAsia="Calibri" w:hAnsi="Calibri" w:cs="Calibri"/>
                <w:i/>
                <w:iCs/>
                <w:sz w:val="24"/>
                <w:szCs w:val="24"/>
              </w:rPr>
              <w:t>3.</w:t>
            </w:r>
          </w:p>
          <w:p w14:paraId="02BD528D" w14:textId="51ABA73A" w:rsidR="023E3EB7" w:rsidRPr="00210D6B" w:rsidRDefault="023E3EB7" w:rsidP="023E3EB7">
            <w:pPr>
              <w:jc w:val="both"/>
            </w:pPr>
            <w:r w:rsidRPr="00210D6B">
              <w:rPr>
                <w:rFonts w:ascii="Calibri" w:eastAsia="Calibri" w:hAnsi="Calibri" w:cs="Calibri"/>
                <w:sz w:val="24"/>
                <w:szCs w:val="24"/>
              </w:rPr>
              <w:t xml:space="preserve"> </w:t>
            </w:r>
          </w:p>
        </w:tc>
      </w:tr>
      <w:tr w:rsidR="023E3EB7" w:rsidRPr="00210D6B" w14:paraId="05AD2D1B"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6C3CDE43" w14:textId="7C935AB0" w:rsidR="023E3EB7" w:rsidRPr="00210D6B" w:rsidRDefault="023E3EB7" w:rsidP="023E3EB7">
            <w:pPr>
              <w:jc w:val="both"/>
            </w:pPr>
            <w:r w:rsidRPr="00210D6B">
              <w:rPr>
                <w:rFonts w:ascii="Calibri" w:eastAsia="Calibri" w:hAnsi="Calibri" w:cs="Calibri"/>
                <w:b/>
                <w:bCs/>
                <w:sz w:val="24"/>
                <w:szCs w:val="24"/>
              </w:rPr>
              <w:t>Podmieňujúce predmety:</w:t>
            </w:r>
          </w:p>
        </w:tc>
      </w:tr>
      <w:tr w:rsidR="023E3EB7" w:rsidRPr="00210D6B" w14:paraId="17A09DB4" w14:textId="77777777" w:rsidTr="467EE90A">
        <w:trPr>
          <w:trHeight w:val="196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463CF32" w14:textId="40962D82" w:rsidR="023E3EB7" w:rsidRPr="00210D6B" w:rsidRDefault="023E3EB7" w:rsidP="023E3EB7">
            <w:pPr>
              <w:jc w:val="both"/>
            </w:pPr>
            <w:r w:rsidRPr="00210D6B">
              <w:rPr>
                <w:rFonts w:ascii="Calibri" w:eastAsia="Calibri" w:hAnsi="Calibri" w:cs="Calibri"/>
                <w:b/>
                <w:bCs/>
                <w:sz w:val="24"/>
                <w:szCs w:val="24"/>
              </w:rPr>
              <w:t>Podmienky na absolvovanie predmetu:</w:t>
            </w:r>
            <w:r w:rsidRPr="00210D6B">
              <w:rPr>
                <w:rFonts w:ascii="Calibri" w:eastAsia="Calibri" w:hAnsi="Calibri" w:cs="Calibri"/>
                <w:sz w:val="24"/>
                <w:szCs w:val="24"/>
              </w:rPr>
              <w:t xml:space="preserve"> </w:t>
            </w:r>
          </w:p>
          <w:p w14:paraId="4EC3AF3E" w14:textId="3966CE5F"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i/>
                <w:iCs/>
                <w:sz w:val="24"/>
                <w:szCs w:val="24"/>
              </w:rPr>
              <w:t xml:space="preserve"> </w:t>
            </w:r>
            <w:r w:rsidR="639AED81" w:rsidRPr="00210D6B">
              <w:rPr>
                <w:rFonts w:ascii="Calibri" w:eastAsia="Calibri" w:hAnsi="Calibri" w:cs="Calibri"/>
                <w:i/>
                <w:iCs/>
                <w:sz w:val="24"/>
                <w:szCs w:val="24"/>
              </w:rPr>
              <w:t>Štátna skúška</w:t>
            </w:r>
          </w:p>
          <w:p w14:paraId="64DC5654" w14:textId="7E9A228E" w:rsidR="023E3EB7" w:rsidRPr="00210D6B" w:rsidRDefault="023E3EB7" w:rsidP="023E3EB7">
            <w:pPr>
              <w:jc w:val="both"/>
            </w:pPr>
            <w:r w:rsidRPr="00210D6B">
              <w:rPr>
                <w:rFonts w:ascii="Calibri" w:eastAsia="Calibri" w:hAnsi="Calibri" w:cs="Calibri"/>
                <w:i/>
                <w:iCs/>
                <w:sz w:val="24"/>
                <w:szCs w:val="24"/>
              </w:rPr>
              <w:t xml:space="preserve">Klasifikácia hodnotení: </w:t>
            </w:r>
          </w:p>
          <w:p w14:paraId="00669E93" w14:textId="06019A98" w:rsidR="023E3EB7" w:rsidRPr="00210D6B" w:rsidRDefault="023E3EB7" w:rsidP="023E3EB7">
            <w:pPr>
              <w:jc w:val="both"/>
            </w:pPr>
            <w:r w:rsidRPr="00210D6B">
              <w:rPr>
                <w:rFonts w:ascii="Calibri" w:eastAsia="Calibri" w:hAnsi="Calibri" w:cs="Calibri"/>
                <w:i/>
                <w:iCs/>
                <w:sz w:val="24"/>
                <w:szCs w:val="24"/>
              </w:rPr>
              <w:t xml:space="preserve">A: 100 – 90 %  </w:t>
            </w:r>
          </w:p>
          <w:p w14:paraId="63EF941B" w14:textId="7BF853CD" w:rsidR="023E3EB7" w:rsidRPr="00210D6B" w:rsidRDefault="023E3EB7">
            <w:r w:rsidRPr="00210D6B">
              <w:rPr>
                <w:rFonts w:ascii="Calibri" w:eastAsia="Calibri" w:hAnsi="Calibri" w:cs="Calibri"/>
                <w:i/>
                <w:iCs/>
                <w:sz w:val="24"/>
                <w:szCs w:val="24"/>
              </w:rPr>
              <w:t xml:space="preserve">B: 89 – 80 %  </w:t>
            </w:r>
            <w:r w:rsidRPr="00210D6B">
              <w:br/>
            </w:r>
            <w:r w:rsidRPr="00210D6B">
              <w:rPr>
                <w:rFonts w:ascii="Calibri" w:eastAsia="Calibri" w:hAnsi="Calibri" w:cs="Calibri"/>
                <w:i/>
                <w:iCs/>
                <w:sz w:val="24"/>
                <w:szCs w:val="24"/>
              </w:rPr>
              <w:t xml:space="preserve"> C: 79 – 70 %  </w:t>
            </w:r>
            <w:r w:rsidRPr="00210D6B">
              <w:br/>
            </w:r>
            <w:r w:rsidRPr="00210D6B">
              <w:rPr>
                <w:rFonts w:ascii="Calibri" w:eastAsia="Calibri" w:hAnsi="Calibri" w:cs="Calibri"/>
                <w:i/>
                <w:iCs/>
                <w:sz w:val="24"/>
                <w:szCs w:val="24"/>
              </w:rPr>
              <w:t xml:space="preserve"> D: 69 – 60 %  </w:t>
            </w:r>
            <w:r w:rsidRPr="00210D6B">
              <w:br/>
            </w:r>
            <w:r w:rsidRPr="00210D6B">
              <w:rPr>
                <w:rFonts w:ascii="Calibri" w:eastAsia="Calibri" w:hAnsi="Calibri" w:cs="Calibri"/>
                <w:i/>
                <w:iCs/>
                <w:sz w:val="24"/>
                <w:szCs w:val="24"/>
              </w:rPr>
              <w:t xml:space="preserve"> E: 59 – 50 %  </w:t>
            </w:r>
          </w:p>
          <w:p w14:paraId="2493C159" w14:textId="6BA486F7" w:rsidR="023E3EB7" w:rsidRPr="00210D6B" w:rsidRDefault="023E3EB7" w:rsidP="023E3EB7">
            <w:pPr>
              <w:jc w:val="both"/>
            </w:pPr>
            <w:r w:rsidRPr="00210D6B">
              <w:rPr>
                <w:rFonts w:ascii="Calibri" w:eastAsia="Calibri" w:hAnsi="Calibri" w:cs="Calibri"/>
                <w:i/>
                <w:iCs/>
                <w:sz w:val="24"/>
                <w:szCs w:val="24"/>
              </w:rPr>
              <w:t xml:space="preserve">FX: 49 a menej %  </w:t>
            </w:r>
          </w:p>
        </w:tc>
      </w:tr>
      <w:tr w:rsidR="023E3EB7" w:rsidRPr="00210D6B" w14:paraId="3DFD7460" w14:textId="77777777" w:rsidTr="467EE90A">
        <w:trPr>
          <w:trHeight w:val="11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993E4EB" w14:textId="2D6DB272" w:rsidR="023E3EB7" w:rsidRPr="00210D6B" w:rsidRDefault="023E3EB7" w:rsidP="023E3EB7">
            <w:pPr>
              <w:jc w:val="both"/>
            </w:pPr>
            <w:r w:rsidRPr="00210D6B">
              <w:rPr>
                <w:rFonts w:ascii="Calibri" w:eastAsia="Calibri" w:hAnsi="Calibri" w:cs="Calibri"/>
                <w:b/>
                <w:bCs/>
                <w:sz w:val="24"/>
                <w:szCs w:val="24"/>
              </w:rPr>
              <w:t>Výsledky vzdelávania:</w:t>
            </w:r>
            <w:r w:rsidRPr="00210D6B">
              <w:rPr>
                <w:rFonts w:ascii="Calibri" w:eastAsia="Calibri" w:hAnsi="Calibri" w:cs="Calibri"/>
                <w:i/>
                <w:iCs/>
                <w:sz w:val="24"/>
                <w:szCs w:val="24"/>
              </w:rPr>
              <w:t xml:space="preserve"> </w:t>
            </w:r>
          </w:p>
          <w:p w14:paraId="5BA9D618" w14:textId="57B534C8" w:rsidR="023E3EB7" w:rsidRPr="00210D6B" w:rsidRDefault="023E3EB7" w:rsidP="023E3EB7">
            <w:pPr>
              <w:jc w:val="both"/>
            </w:pPr>
            <w:r w:rsidRPr="00210D6B">
              <w:rPr>
                <w:rFonts w:ascii="Calibri" w:eastAsia="Calibri" w:hAnsi="Calibri" w:cs="Calibri"/>
                <w:i/>
                <w:iCs/>
                <w:sz w:val="24"/>
                <w:szCs w:val="24"/>
              </w:rPr>
              <w:t xml:space="preserve"> </w:t>
            </w:r>
            <w:r w:rsidR="00469503" w:rsidRPr="00210D6B">
              <w:rPr>
                <w:rFonts w:ascii="Calibri" w:eastAsia="Calibri" w:hAnsi="Calibri" w:cs="Calibri"/>
                <w:b/>
                <w:bCs/>
                <w:sz w:val="24"/>
                <w:szCs w:val="24"/>
              </w:rPr>
              <w:t>Výsledky vzdelávania:</w:t>
            </w:r>
            <w:r w:rsidR="00469503" w:rsidRPr="00210D6B">
              <w:rPr>
                <w:rFonts w:ascii="Calibri" w:eastAsia="Calibri" w:hAnsi="Calibri" w:cs="Calibri"/>
                <w:i/>
                <w:iCs/>
                <w:sz w:val="24"/>
                <w:szCs w:val="24"/>
              </w:rPr>
              <w:t xml:space="preserve"> </w:t>
            </w:r>
          </w:p>
          <w:p w14:paraId="7E69E0EB" w14:textId="57B534C8" w:rsidR="00469503" w:rsidRPr="00210D6B" w:rsidRDefault="00469503" w:rsidP="023E3EB7">
            <w:pPr>
              <w:jc w:val="both"/>
            </w:pPr>
            <w:r w:rsidRPr="00210D6B">
              <w:rPr>
                <w:rFonts w:ascii="Calibri" w:eastAsia="Calibri" w:hAnsi="Calibri" w:cs="Calibri"/>
                <w:i/>
                <w:iCs/>
                <w:sz w:val="24"/>
                <w:szCs w:val="24"/>
              </w:rPr>
              <w:t>Študent získa po absolvovaní predmetu:</w:t>
            </w:r>
          </w:p>
          <w:p w14:paraId="7C91DA35" w14:textId="57B534C8" w:rsidR="00469503" w:rsidRPr="00210D6B" w:rsidRDefault="00469503" w:rsidP="023E3EB7">
            <w:pPr>
              <w:jc w:val="both"/>
            </w:pPr>
            <w:r w:rsidRPr="00210D6B">
              <w:rPr>
                <w:rFonts w:ascii="Calibri" w:eastAsia="Calibri" w:hAnsi="Calibri" w:cs="Calibri"/>
                <w:i/>
                <w:iCs/>
                <w:sz w:val="24"/>
                <w:szCs w:val="24"/>
              </w:rPr>
              <w:t>Vedomosti:</w:t>
            </w:r>
          </w:p>
          <w:p w14:paraId="6FF546BF" w14:textId="5E6EB800"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charakterizovať modely etiky a morálky v dejinách i súčasnosti;</w:t>
            </w:r>
          </w:p>
          <w:p w14:paraId="36E6CEB3" w14:textId="2EFBD66E"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 xml:space="preserve">popísať </w:t>
            </w:r>
            <w:r w:rsidR="12D4C917" w:rsidRPr="00210D6B">
              <w:rPr>
                <w:rFonts w:ascii="Calibri" w:eastAsia="Calibri" w:hAnsi="Calibri" w:cs="Calibri"/>
                <w:i/>
                <w:iCs/>
                <w:sz w:val="24"/>
                <w:szCs w:val="24"/>
              </w:rPr>
              <w:t>etické a morálne problémy súčasnosti hlavne v oblasti aplikovanej a profesijnej etiky</w:t>
            </w:r>
            <w:r w:rsidRPr="00210D6B">
              <w:rPr>
                <w:rFonts w:ascii="Calibri" w:eastAsia="Calibri" w:hAnsi="Calibri" w:cs="Calibri"/>
                <w:i/>
                <w:iCs/>
                <w:sz w:val="24"/>
                <w:szCs w:val="24"/>
              </w:rPr>
              <w:t>;</w:t>
            </w:r>
          </w:p>
          <w:p w14:paraId="2E1546A3" w14:textId="66937B8E"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lastRenderedPageBreak/>
              <w:t>rozpoznať t</w:t>
            </w:r>
            <w:r w:rsidR="0C745362" w:rsidRPr="00210D6B">
              <w:rPr>
                <w:rFonts w:ascii="Calibri" w:eastAsia="Calibri" w:hAnsi="Calibri" w:cs="Calibri"/>
                <w:i/>
                <w:iCs/>
                <w:sz w:val="24"/>
                <w:szCs w:val="24"/>
              </w:rPr>
              <w:t xml:space="preserve">rendy vo vývoji filozofickej, aplikovanej i profesijnej etiky v súčasnosti na Slovensku </w:t>
            </w:r>
            <w:r w:rsidR="413D0A7C" w:rsidRPr="00210D6B">
              <w:rPr>
                <w:rFonts w:ascii="Calibri" w:eastAsia="Calibri" w:hAnsi="Calibri" w:cs="Calibri"/>
                <w:i/>
                <w:iCs/>
                <w:sz w:val="24"/>
                <w:szCs w:val="24"/>
              </w:rPr>
              <w:t>a</w:t>
            </w:r>
            <w:r w:rsidR="0C745362" w:rsidRPr="00210D6B">
              <w:rPr>
                <w:rFonts w:ascii="Calibri" w:eastAsia="Calibri" w:hAnsi="Calibri" w:cs="Calibri"/>
                <w:i/>
                <w:iCs/>
                <w:sz w:val="24"/>
                <w:szCs w:val="24"/>
              </w:rPr>
              <w:t xml:space="preserve"> vo svete</w:t>
            </w:r>
            <w:r w:rsidRPr="00210D6B">
              <w:rPr>
                <w:rFonts w:ascii="Calibri" w:eastAsia="Calibri" w:hAnsi="Calibri" w:cs="Calibri"/>
                <w:i/>
                <w:iCs/>
                <w:sz w:val="24"/>
                <w:szCs w:val="24"/>
              </w:rPr>
              <w:t>;</w:t>
            </w:r>
          </w:p>
          <w:p w14:paraId="70E12892" w14:textId="3A8EB5B9"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 xml:space="preserve">vysvetliť a </w:t>
            </w:r>
            <w:r w:rsidR="6338E0E8" w:rsidRPr="00210D6B">
              <w:rPr>
                <w:rFonts w:ascii="Calibri" w:eastAsia="Calibri" w:hAnsi="Calibri" w:cs="Calibri"/>
                <w:i/>
                <w:iCs/>
                <w:sz w:val="24"/>
                <w:szCs w:val="24"/>
              </w:rPr>
              <w:t xml:space="preserve">argumentačne </w:t>
            </w:r>
            <w:r w:rsidRPr="00210D6B">
              <w:rPr>
                <w:rFonts w:ascii="Calibri" w:eastAsia="Calibri" w:hAnsi="Calibri" w:cs="Calibri"/>
                <w:i/>
                <w:iCs/>
                <w:sz w:val="24"/>
                <w:szCs w:val="24"/>
              </w:rPr>
              <w:t xml:space="preserve">zdôvodniť význam </w:t>
            </w:r>
            <w:r w:rsidR="597A5D0B" w:rsidRPr="00210D6B">
              <w:rPr>
                <w:rFonts w:ascii="Calibri" w:eastAsia="Calibri" w:hAnsi="Calibri" w:cs="Calibri"/>
                <w:i/>
                <w:iCs/>
                <w:sz w:val="24"/>
                <w:szCs w:val="24"/>
              </w:rPr>
              <w:t>štúdia etiky pre potreby riešenia aktuálnych problémov spoločenskej i hospodárskej praxe</w:t>
            </w:r>
            <w:r w:rsidRPr="00210D6B">
              <w:rPr>
                <w:rFonts w:ascii="Calibri" w:eastAsia="Calibri" w:hAnsi="Calibri" w:cs="Calibri"/>
                <w:i/>
                <w:iCs/>
                <w:sz w:val="24"/>
                <w:szCs w:val="24"/>
              </w:rPr>
              <w:t>;</w:t>
            </w:r>
          </w:p>
          <w:p w14:paraId="70D1F6C4" w14:textId="3934F211" w:rsidR="023E3EB7" w:rsidRPr="00210D6B" w:rsidRDefault="023E3EB7" w:rsidP="023E3EB7">
            <w:pPr>
              <w:jc w:val="both"/>
              <w:rPr>
                <w:rFonts w:ascii="Calibri" w:eastAsia="Calibri" w:hAnsi="Calibri" w:cs="Calibri"/>
                <w:i/>
                <w:iCs/>
                <w:sz w:val="24"/>
                <w:szCs w:val="24"/>
              </w:rPr>
            </w:pPr>
          </w:p>
          <w:p w14:paraId="629FCEE3" w14:textId="57B534C8" w:rsidR="00469503" w:rsidRPr="00210D6B" w:rsidRDefault="00469503" w:rsidP="023E3EB7">
            <w:pPr>
              <w:jc w:val="both"/>
            </w:pPr>
            <w:r w:rsidRPr="00210D6B">
              <w:rPr>
                <w:rFonts w:ascii="Calibri" w:eastAsia="Calibri" w:hAnsi="Calibri" w:cs="Calibri"/>
                <w:i/>
                <w:iCs/>
                <w:sz w:val="24"/>
                <w:szCs w:val="24"/>
              </w:rPr>
              <w:t>Zručnosti:</w:t>
            </w:r>
          </w:p>
          <w:p w14:paraId="6136E5B8" w14:textId="1BA1EEC1" w:rsidR="0FA5D3C4" w:rsidRPr="00210D6B" w:rsidRDefault="0FA5D3C4"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 xml:space="preserve">dokáže </w:t>
            </w:r>
            <w:r w:rsidR="00469503" w:rsidRPr="00210D6B">
              <w:rPr>
                <w:rFonts w:ascii="Calibri" w:eastAsia="Calibri" w:hAnsi="Calibri" w:cs="Calibri"/>
                <w:i/>
                <w:iCs/>
                <w:sz w:val="24"/>
                <w:szCs w:val="24"/>
              </w:rPr>
              <w:t xml:space="preserve">vysvetliť </w:t>
            </w:r>
            <w:r w:rsidR="7FD7E738" w:rsidRPr="00210D6B">
              <w:rPr>
                <w:rFonts w:ascii="Calibri" w:eastAsia="Calibri" w:hAnsi="Calibri" w:cs="Calibri"/>
                <w:i/>
                <w:iCs/>
                <w:sz w:val="24"/>
                <w:szCs w:val="24"/>
              </w:rPr>
              <w:t xml:space="preserve">vzťah </w:t>
            </w:r>
            <w:r w:rsidR="00469503" w:rsidRPr="00210D6B">
              <w:rPr>
                <w:rFonts w:ascii="Calibri" w:eastAsia="Calibri" w:hAnsi="Calibri" w:cs="Calibri"/>
                <w:i/>
                <w:iCs/>
                <w:sz w:val="24"/>
                <w:szCs w:val="24"/>
              </w:rPr>
              <w:t>človeka</w:t>
            </w:r>
            <w:r w:rsidR="55555F99" w:rsidRPr="00210D6B">
              <w:rPr>
                <w:rFonts w:ascii="Calibri" w:eastAsia="Calibri" w:hAnsi="Calibri" w:cs="Calibri"/>
                <w:i/>
                <w:iCs/>
                <w:sz w:val="24"/>
                <w:szCs w:val="24"/>
              </w:rPr>
              <w:t xml:space="preserve"> ako mravného subjektu k iným mravným objektom vrátane </w:t>
            </w:r>
            <w:r w:rsidR="17564E58" w:rsidRPr="00210D6B">
              <w:rPr>
                <w:rFonts w:ascii="Calibri" w:eastAsia="Calibri" w:hAnsi="Calibri" w:cs="Calibri"/>
                <w:i/>
                <w:iCs/>
                <w:sz w:val="24"/>
                <w:szCs w:val="24"/>
              </w:rPr>
              <w:t>mimoľudských bytostí</w:t>
            </w:r>
            <w:r w:rsidR="00469503" w:rsidRPr="00210D6B">
              <w:rPr>
                <w:rFonts w:ascii="Calibri" w:eastAsia="Calibri" w:hAnsi="Calibri" w:cs="Calibri"/>
                <w:i/>
                <w:iCs/>
                <w:sz w:val="24"/>
                <w:szCs w:val="24"/>
              </w:rPr>
              <w:t>;</w:t>
            </w:r>
          </w:p>
          <w:p w14:paraId="12A648BE" w14:textId="41A389A5" w:rsidR="575EBF6A" w:rsidRPr="00210D6B" w:rsidRDefault="575EBF6A"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 xml:space="preserve">vie prezentovať </w:t>
            </w:r>
            <w:r w:rsidR="00469503" w:rsidRPr="00210D6B">
              <w:rPr>
                <w:rFonts w:ascii="Calibri" w:eastAsia="Calibri" w:hAnsi="Calibri" w:cs="Calibri"/>
                <w:i/>
                <w:iCs/>
                <w:sz w:val="24"/>
                <w:szCs w:val="24"/>
              </w:rPr>
              <w:t>všeobecn</w:t>
            </w:r>
            <w:r w:rsidR="5ABBC20F" w:rsidRPr="00210D6B">
              <w:rPr>
                <w:rFonts w:ascii="Calibri" w:eastAsia="Calibri" w:hAnsi="Calibri" w:cs="Calibri"/>
                <w:i/>
                <w:iCs/>
                <w:sz w:val="24"/>
                <w:szCs w:val="24"/>
              </w:rPr>
              <w:t>é</w:t>
            </w:r>
            <w:r w:rsidR="00469503" w:rsidRPr="00210D6B">
              <w:rPr>
                <w:rFonts w:ascii="Calibri" w:eastAsia="Calibri" w:hAnsi="Calibri" w:cs="Calibri"/>
                <w:i/>
                <w:iCs/>
                <w:sz w:val="24"/>
                <w:szCs w:val="24"/>
              </w:rPr>
              <w:t xml:space="preserve"> modely dejín </w:t>
            </w:r>
            <w:r w:rsidR="588AEFF3" w:rsidRPr="00210D6B">
              <w:rPr>
                <w:rFonts w:ascii="Calibri" w:eastAsia="Calibri" w:hAnsi="Calibri" w:cs="Calibri"/>
                <w:i/>
                <w:iCs/>
                <w:sz w:val="24"/>
                <w:szCs w:val="24"/>
              </w:rPr>
              <w:t xml:space="preserve">etického </w:t>
            </w:r>
            <w:r w:rsidR="00469503" w:rsidRPr="00210D6B">
              <w:rPr>
                <w:rFonts w:ascii="Calibri" w:eastAsia="Calibri" w:hAnsi="Calibri" w:cs="Calibri"/>
                <w:i/>
                <w:iCs/>
                <w:sz w:val="24"/>
                <w:szCs w:val="24"/>
              </w:rPr>
              <w:t>myslen</w:t>
            </w:r>
            <w:r w:rsidR="33198AAE" w:rsidRPr="00210D6B">
              <w:rPr>
                <w:rFonts w:ascii="Calibri" w:eastAsia="Calibri" w:hAnsi="Calibri" w:cs="Calibri"/>
                <w:i/>
                <w:iCs/>
                <w:sz w:val="24"/>
                <w:szCs w:val="24"/>
              </w:rPr>
              <w:t>ia na Slovensku i vo svete</w:t>
            </w:r>
            <w:r w:rsidR="00469503" w:rsidRPr="00210D6B">
              <w:rPr>
                <w:rFonts w:ascii="Calibri" w:eastAsia="Calibri" w:hAnsi="Calibri" w:cs="Calibri"/>
                <w:i/>
                <w:iCs/>
                <w:sz w:val="24"/>
                <w:szCs w:val="24"/>
              </w:rPr>
              <w:t xml:space="preserve">; </w:t>
            </w:r>
          </w:p>
          <w:p w14:paraId="6434FCF1" w14:textId="39B75279"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zhodnotiť d</w:t>
            </w:r>
            <w:r w:rsidR="51C73FC3" w:rsidRPr="00210D6B">
              <w:rPr>
                <w:rFonts w:ascii="Calibri" w:eastAsia="Calibri" w:hAnsi="Calibri" w:cs="Calibri"/>
                <w:i/>
                <w:iCs/>
                <w:sz w:val="24"/>
                <w:szCs w:val="24"/>
              </w:rPr>
              <w:t>ôsledky súčasného rozvoja vedy, techniky a technológií pre filozofickú, aplikovanú i profesijnú etiku</w:t>
            </w:r>
            <w:r w:rsidRPr="00210D6B">
              <w:rPr>
                <w:rFonts w:ascii="Calibri" w:eastAsia="Calibri" w:hAnsi="Calibri" w:cs="Calibri"/>
                <w:i/>
                <w:iCs/>
                <w:sz w:val="24"/>
                <w:szCs w:val="24"/>
              </w:rPr>
              <w:t xml:space="preserve">; </w:t>
            </w:r>
          </w:p>
          <w:p w14:paraId="5B6D34E8" w14:textId="1247C07C" w:rsidR="023E3EB7" w:rsidRPr="00210D6B" w:rsidRDefault="023E3EB7" w:rsidP="023E3EB7">
            <w:pPr>
              <w:jc w:val="both"/>
              <w:rPr>
                <w:rFonts w:ascii="Calibri" w:eastAsia="Calibri" w:hAnsi="Calibri" w:cs="Calibri"/>
                <w:i/>
                <w:iCs/>
                <w:sz w:val="24"/>
                <w:szCs w:val="24"/>
              </w:rPr>
            </w:pPr>
          </w:p>
          <w:p w14:paraId="10B5F52C" w14:textId="438545FC" w:rsidR="00469503" w:rsidRPr="00210D6B" w:rsidRDefault="00469503" w:rsidP="023E3EB7">
            <w:pPr>
              <w:jc w:val="both"/>
              <w:rPr>
                <w:rFonts w:ascii="Calibri" w:eastAsia="Calibri" w:hAnsi="Calibri" w:cs="Calibri"/>
                <w:i/>
                <w:iCs/>
                <w:sz w:val="24"/>
                <w:szCs w:val="24"/>
              </w:rPr>
            </w:pPr>
            <w:r w:rsidRPr="00210D6B">
              <w:rPr>
                <w:rFonts w:ascii="Calibri" w:eastAsia="Calibri" w:hAnsi="Calibri" w:cs="Calibri"/>
                <w:i/>
                <w:iCs/>
                <w:sz w:val="24"/>
                <w:szCs w:val="24"/>
              </w:rPr>
              <w:t>K</w:t>
            </w:r>
            <w:r w:rsidR="63AD9F1A" w:rsidRPr="00210D6B">
              <w:rPr>
                <w:rFonts w:ascii="Calibri" w:eastAsia="Calibri" w:hAnsi="Calibri" w:cs="Calibri"/>
                <w:i/>
                <w:iCs/>
                <w:sz w:val="24"/>
                <w:szCs w:val="24"/>
              </w:rPr>
              <w:t>ompetentnosti</w:t>
            </w:r>
            <w:r w:rsidRPr="00210D6B">
              <w:rPr>
                <w:rFonts w:ascii="Calibri" w:eastAsia="Calibri" w:hAnsi="Calibri" w:cs="Calibri"/>
                <w:i/>
                <w:iCs/>
                <w:sz w:val="24"/>
                <w:szCs w:val="24"/>
              </w:rPr>
              <w:t>:</w:t>
            </w:r>
          </w:p>
          <w:p w14:paraId="52ACB9C4" w14:textId="57B534C8"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organizovať, plánovať a prideľovať zdroje;</w:t>
            </w:r>
          </w:p>
          <w:p w14:paraId="1936F644" w14:textId="57B534C8"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spolupracovať s inými ľuďmi;</w:t>
            </w:r>
          </w:p>
          <w:p w14:paraId="6A89E0A6" w14:textId="57B534C8"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formulovať svoje stanovisko k posudzovanej problematike, ktoré sa zakladá na línii hodnotenia filozofického vzťahu medzi mysliteľmi jednotlivých období;</w:t>
            </w:r>
          </w:p>
          <w:p w14:paraId="7C42EED2" w14:textId="57B534C8"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vyhodnocovať informácie;</w:t>
            </w:r>
          </w:p>
          <w:p w14:paraId="39DE03D0" w14:textId="57B534C8" w:rsidR="00469503" w:rsidRPr="00210D6B" w:rsidRDefault="00469503" w:rsidP="00E123D6">
            <w:pPr>
              <w:pStyle w:val="Odsekzoznamu"/>
              <w:numPr>
                <w:ilvl w:val="0"/>
                <w:numId w:val="7"/>
              </w:numPr>
              <w:jc w:val="both"/>
              <w:rPr>
                <w:rFonts w:ascii="Calibri" w:eastAsia="Calibri" w:hAnsi="Calibri" w:cs="Calibri"/>
                <w:i/>
                <w:iCs/>
                <w:sz w:val="24"/>
                <w:szCs w:val="24"/>
              </w:rPr>
            </w:pPr>
            <w:r w:rsidRPr="00210D6B">
              <w:rPr>
                <w:rFonts w:ascii="Calibri" w:eastAsia="Calibri" w:hAnsi="Calibri" w:cs="Calibri"/>
                <w:i/>
                <w:iCs/>
                <w:sz w:val="24"/>
                <w:szCs w:val="24"/>
              </w:rPr>
              <w:t>pracovať s údajmi a pripravovať informácie;</w:t>
            </w:r>
          </w:p>
          <w:p w14:paraId="288A4ACA" w14:textId="57B534C8" w:rsidR="023E3EB7" w:rsidRPr="00210D6B" w:rsidRDefault="023E3EB7" w:rsidP="023E3EB7">
            <w:pPr>
              <w:jc w:val="both"/>
              <w:rPr>
                <w:rFonts w:ascii="Calibri" w:eastAsia="Calibri" w:hAnsi="Calibri" w:cs="Calibri"/>
                <w:i/>
                <w:iCs/>
                <w:sz w:val="24"/>
                <w:szCs w:val="24"/>
              </w:rPr>
            </w:pPr>
          </w:p>
        </w:tc>
      </w:tr>
      <w:tr w:rsidR="023E3EB7" w:rsidRPr="00210D6B" w14:paraId="4837AFC5"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7A1FC10" w14:textId="3425E5BF" w:rsidR="023E3EB7" w:rsidRPr="00210D6B" w:rsidRDefault="023E3EB7" w:rsidP="023E3EB7">
            <w:pPr>
              <w:jc w:val="both"/>
            </w:pPr>
            <w:r w:rsidRPr="00210D6B">
              <w:rPr>
                <w:rFonts w:ascii="Calibri" w:eastAsia="Calibri" w:hAnsi="Calibri" w:cs="Calibri"/>
                <w:b/>
                <w:bCs/>
                <w:sz w:val="24"/>
                <w:szCs w:val="24"/>
              </w:rPr>
              <w:lastRenderedPageBreak/>
              <w:t>Stručná osnova predmetu:</w:t>
            </w:r>
            <w:r w:rsidRPr="00210D6B">
              <w:rPr>
                <w:rFonts w:ascii="Calibri" w:eastAsia="Calibri" w:hAnsi="Calibri" w:cs="Calibri"/>
                <w:sz w:val="24"/>
                <w:szCs w:val="24"/>
              </w:rPr>
              <w:t xml:space="preserve"> </w:t>
            </w:r>
          </w:p>
          <w:p w14:paraId="047C70C9" w14:textId="521FB311" w:rsidR="023E3EB7" w:rsidRPr="00210D6B" w:rsidRDefault="023E3EB7" w:rsidP="023E3EB7">
            <w:pPr>
              <w:jc w:val="both"/>
              <w:rPr>
                <w:rFonts w:ascii="Calibri" w:eastAsia="Calibri" w:hAnsi="Calibri" w:cs="Calibri"/>
                <w:i/>
                <w:iCs/>
                <w:sz w:val="24"/>
                <w:szCs w:val="24"/>
              </w:rPr>
            </w:pPr>
            <w:r w:rsidRPr="00210D6B">
              <w:rPr>
                <w:rFonts w:ascii="Calibri" w:eastAsia="Calibri" w:hAnsi="Calibri" w:cs="Calibri"/>
                <w:i/>
                <w:iCs/>
                <w:sz w:val="24"/>
                <w:szCs w:val="24"/>
              </w:rPr>
              <w:t xml:space="preserve"> </w:t>
            </w:r>
            <w:r w:rsidR="666B676C" w:rsidRPr="00210D6B">
              <w:rPr>
                <w:rFonts w:ascii="Calibri" w:eastAsia="Calibri" w:hAnsi="Calibri" w:cs="Calibri"/>
                <w:i/>
                <w:iCs/>
                <w:sz w:val="24"/>
                <w:szCs w:val="24"/>
              </w:rPr>
              <w:t>Systematická etika. S</w:t>
            </w:r>
            <w:r w:rsidR="282547FB" w:rsidRPr="00210D6B">
              <w:rPr>
                <w:rFonts w:ascii="Calibri" w:eastAsia="Calibri" w:hAnsi="Calibri" w:cs="Calibri"/>
                <w:i/>
                <w:iCs/>
                <w:sz w:val="24"/>
                <w:szCs w:val="24"/>
              </w:rPr>
              <w:t>účasné etické teórie</w:t>
            </w:r>
            <w:r w:rsidR="666B676C" w:rsidRPr="00210D6B">
              <w:rPr>
                <w:rFonts w:ascii="Calibri" w:eastAsia="Calibri" w:hAnsi="Calibri" w:cs="Calibri"/>
                <w:i/>
                <w:iCs/>
                <w:sz w:val="24"/>
                <w:szCs w:val="24"/>
              </w:rPr>
              <w:t xml:space="preserve">. </w:t>
            </w:r>
            <w:r w:rsidR="34BF3B80" w:rsidRPr="00210D6B">
              <w:rPr>
                <w:rFonts w:ascii="Calibri" w:eastAsia="Calibri" w:hAnsi="Calibri" w:cs="Calibri"/>
                <w:i/>
                <w:iCs/>
                <w:sz w:val="24"/>
                <w:szCs w:val="24"/>
              </w:rPr>
              <w:t xml:space="preserve">Aplikovaná a profesijná etika. </w:t>
            </w:r>
            <w:r w:rsidR="666B676C" w:rsidRPr="00210D6B">
              <w:rPr>
                <w:rFonts w:ascii="Calibri" w:eastAsia="Calibri" w:hAnsi="Calibri" w:cs="Calibri"/>
                <w:i/>
                <w:iCs/>
                <w:sz w:val="24"/>
                <w:szCs w:val="24"/>
              </w:rPr>
              <w:t xml:space="preserve">Dejiny </w:t>
            </w:r>
            <w:r w:rsidR="3E792F38" w:rsidRPr="00210D6B">
              <w:rPr>
                <w:rFonts w:ascii="Calibri" w:eastAsia="Calibri" w:hAnsi="Calibri" w:cs="Calibri"/>
                <w:i/>
                <w:iCs/>
                <w:sz w:val="24"/>
                <w:szCs w:val="24"/>
              </w:rPr>
              <w:t xml:space="preserve">etického </w:t>
            </w:r>
            <w:r w:rsidR="666B676C" w:rsidRPr="00210D6B">
              <w:rPr>
                <w:rFonts w:ascii="Calibri" w:eastAsia="Calibri" w:hAnsi="Calibri" w:cs="Calibri"/>
                <w:i/>
                <w:iCs/>
                <w:sz w:val="24"/>
                <w:szCs w:val="24"/>
              </w:rPr>
              <w:t>myslenia</w:t>
            </w:r>
            <w:r w:rsidR="6A25FD77" w:rsidRPr="00210D6B">
              <w:rPr>
                <w:rFonts w:ascii="Calibri" w:eastAsia="Calibri" w:hAnsi="Calibri" w:cs="Calibri"/>
                <w:i/>
                <w:iCs/>
                <w:sz w:val="24"/>
                <w:szCs w:val="24"/>
              </w:rPr>
              <w:t xml:space="preserve"> na Slovensku a vo svete</w:t>
            </w:r>
            <w:r w:rsidR="666B676C" w:rsidRPr="00210D6B">
              <w:rPr>
                <w:rFonts w:ascii="Calibri" w:eastAsia="Calibri" w:hAnsi="Calibri" w:cs="Calibri"/>
                <w:i/>
                <w:iCs/>
                <w:sz w:val="24"/>
                <w:szCs w:val="24"/>
              </w:rPr>
              <w:t>.</w:t>
            </w:r>
            <w:r w:rsidRPr="00210D6B">
              <w:br/>
            </w:r>
            <w:r w:rsidR="5305D670" w:rsidRPr="00210D6B">
              <w:rPr>
                <w:rFonts w:ascii="Calibri" w:eastAsia="Calibri" w:hAnsi="Calibri" w:cs="Calibri"/>
                <w:i/>
                <w:iCs/>
                <w:sz w:val="24"/>
                <w:szCs w:val="24"/>
              </w:rPr>
              <w:t>Podoby základného pojmového aparátu filozofickej etiky v súčasnej etike a ich aplikácia na problémy rozvoja aplikovanej, resp. profesijnej etiky v súčasnosti</w:t>
            </w:r>
            <w:r w:rsidR="666B676C" w:rsidRPr="00210D6B">
              <w:rPr>
                <w:rFonts w:ascii="Calibri" w:eastAsia="Calibri" w:hAnsi="Calibri" w:cs="Calibri"/>
                <w:i/>
                <w:iCs/>
                <w:sz w:val="24"/>
                <w:szCs w:val="24"/>
              </w:rPr>
              <w:t>.</w:t>
            </w:r>
            <w:r w:rsidR="47EC8FA6" w:rsidRPr="00210D6B">
              <w:rPr>
                <w:rFonts w:ascii="Calibri" w:eastAsia="Calibri" w:hAnsi="Calibri" w:cs="Calibri"/>
                <w:i/>
                <w:iCs/>
                <w:sz w:val="24"/>
                <w:szCs w:val="24"/>
              </w:rPr>
              <w:t xml:space="preserve"> Problémy sociálnej a politickej etiky v súčasnom svete a na Slovensku, ich reflexia v súčasných etických teóriách.</w:t>
            </w:r>
            <w:r w:rsidRPr="00210D6B">
              <w:br/>
            </w:r>
            <w:r w:rsidR="21CA6784" w:rsidRPr="00210D6B">
              <w:rPr>
                <w:rFonts w:ascii="Calibri" w:eastAsia="Calibri" w:hAnsi="Calibri" w:cs="Calibri"/>
                <w:i/>
                <w:iCs/>
                <w:sz w:val="24"/>
                <w:szCs w:val="24"/>
              </w:rPr>
              <w:t xml:space="preserve">Etické a </w:t>
            </w:r>
            <w:r w:rsidR="310C7A29" w:rsidRPr="00210D6B">
              <w:rPr>
                <w:rFonts w:ascii="Calibri" w:eastAsia="Calibri" w:hAnsi="Calibri" w:cs="Calibri"/>
                <w:i/>
                <w:iCs/>
                <w:sz w:val="24"/>
                <w:szCs w:val="24"/>
              </w:rPr>
              <w:t xml:space="preserve">morálne </w:t>
            </w:r>
            <w:r w:rsidR="21CA6784" w:rsidRPr="00210D6B">
              <w:rPr>
                <w:rFonts w:ascii="Calibri" w:eastAsia="Calibri" w:hAnsi="Calibri" w:cs="Calibri"/>
                <w:i/>
                <w:iCs/>
                <w:sz w:val="24"/>
                <w:szCs w:val="24"/>
              </w:rPr>
              <w:t>problémy súčasnosti v historicko-filozofickej reflexii</w:t>
            </w:r>
            <w:r w:rsidR="666B676C" w:rsidRPr="00210D6B">
              <w:rPr>
                <w:rFonts w:ascii="Calibri" w:eastAsia="Calibri" w:hAnsi="Calibri" w:cs="Calibri"/>
                <w:i/>
                <w:iCs/>
                <w:sz w:val="24"/>
                <w:szCs w:val="24"/>
              </w:rPr>
              <w:t>.</w:t>
            </w:r>
          </w:p>
        </w:tc>
      </w:tr>
      <w:tr w:rsidR="023E3EB7" w:rsidRPr="00210D6B" w14:paraId="48A2917B" w14:textId="77777777" w:rsidTr="467EE90A">
        <w:trPr>
          <w:trHeight w:val="5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30400581" w14:textId="74550C59" w:rsidR="023E3EB7" w:rsidRPr="00210D6B" w:rsidRDefault="023E3EB7" w:rsidP="023E3EB7">
            <w:pPr>
              <w:jc w:val="both"/>
            </w:pPr>
            <w:r w:rsidRPr="00210D6B">
              <w:rPr>
                <w:rFonts w:ascii="Calibri" w:eastAsia="Calibri" w:hAnsi="Calibri" w:cs="Calibri"/>
                <w:b/>
                <w:bCs/>
                <w:sz w:val="24"/>
                <w:szCs w:val="24"/>
              </w:rPr>
              <w:t>Odporúčaná literatúra:</w:t>
            </w:r>
            <w:r w:rsidRPr="00210D6B">
              <w:rPr>
                <w:rFonts w:ascii="Calibri" w:eastAsia="Calibri" w:hAnsi="Calibri" w:cs="Calibri"/>
                <w:i/>
                <w:iCs/>
                <w:sz w:val="24"/>
                <w:szCs w:val="24"/>
              </w:rPr>
              <w:t xml:space="preserve"> </w:t>
            </w:r>
          </w:p>
          <w:p w14:paraId="73AB47FE" w14:textId="6A06C6F7" w:rsidR="33A34B2A" w:rsidRPr="00210D6B" w:rsidRDefault="33A34B2A" w:rsidP="023E3EB7">
            <w:pPr>
              <w:jc w:val="both"/>
              <w:rPr>
                <w:rFonts w:ascii="Calibri" w:eastAsia="Calibri" w:hAnsi="Calibri" w:cs="Calibri"/>
                <w:sz w:val="24"/>
                <w:szCs w:val="24"/>
              </w:rPr>
            </w:pPr>
            <w:r w:rsidRPr="00210D6B">
              <w:rPr>
                <w:rFonts w:ascii="Calibri" w:eastAsia="Calibri" w:hAnsi="Calibri" w:cs="Calibri"/>
                <w:sz w:val="24"/>
                <w:szCs w:val="24"/>
              </w:rPr>
              <w:t>B</w:t>
            </w:r>
            <w:r w:rsidR="2FAF1357" w:rsidRPr="00210D6B">
              <w:rPr>
                <w:rFonts w:ascii="Calibri" w:eastAsia="Calibri" w:hAnsi="Calibri" w:cs="Calibri"/>
                <w:sz w:val="24"/>
                <w:szCs w:val="24"/>
              </w:rPr>
              <w:t>ilasová</w:t>
            </w:r>
            <w:r w:rsidRPr="00210D6B">
              <w:rPr>
                <w:rFonts w:ascii="Calibri" w:eastAsia="Calibri" w:hAnsi="Calibri" w:cs="Calibri"/>
                <w:sz w:val="24"/>
                <w:szCs w:val="24"/>
              </w:rPr>
              <w:t>, V. - Ž</w:t>
            </w:r>
            <w:r w:rsidR="2284FCC7" w:rsidRPr="00210D6B">
              <w:rPr>
                <w:rFonts w:ascii="Calibri" w:eastAsia="Calibri" w:hAnsi="Calibri" w:cs="Calibri"/>
                <w:sz w:val="24"/>
                <w:szCs w:val="24"/>
              </w:rPr>
              <w:t>emberová</w:t>
            </w:r>
            <w:r w:rsidRPr="00210D6B">
              <w:rPr>
                <w:rFonts w:ascii="Calibri" w:eastAsia="Calibri" w:hAnsi="Calibri" w:cs="Calibri"/>
                <w:sz w:val="24"/>
                <w:szCs w:val="24"/>
              </w:rPr>
              <w:t>, V. 2005.</w:t>
            </w:r>
            <w:r w:rsidRPr="00210D6B">
              <w:rPr>
                <w:rFonts w:ascii="Calibri" w:eastAsia="Calibri" w:hAnsi="Calibri" w:cs="Calibri"/>
                <w:i/>
                <w:iCs/>
                <w:sz w:val="24"/>
                <w:szCs w:val="24"/>
              </w:rPr>
              <w:t xml:space="preserve"> </w:t>
            </w:r>
            <w:r w:rsidRPr="00210D6B">
              <w:rPr>
                <w:rFonts w:ascii="Calibri" w:eastAsia="Calibri" w:hAnsi="Calibri" w:cs="Calibri"/>
                <w:i/>
                <w:iCs/>
                <w:sz w:val="24"/>
                <w:szCs w:val="24"/>
                <w:lang w:val="pl"/>
              </w:rPr>
              <w:t xml:space="preserve">Z prienikov filozofie, etiky a literatúry. </w:t>
            </w:r>
            <w:r w:rsidRPr="00210D6B">
              <w:rPr>
                <w:rFonts w:ascii="Calibri" w:eastAsia="Calibri" w:hAnsi="Calibri" w:cs="Calibri"/>
                <w:sz w:val="24"/>
                <w:szCs w:val="24"/>
                <w:lang w:val="en-GB"/>
              </w:rPr>
              <w:t xml:space="preserve">Prešov: Filozofická fakulta.  </w:t>
            </w:r>
            <w:r w:rsidRPr="00210D6B">
              <w:rPr>
                <w:rFonts w:ascii="Calibri" w:eastAsia="Calibri" w:hAnsi="Calibri" w:cs="Calibri"/>
                <w:sz w:val="24"/>
                <w:szCs w:val="24"/>
              </w:rPr>
              <w:t xml:space="preserve"> </w:t>
            </w:r>
          </w:p>
          <w:p w14:paraId="760FF7FA" w14:textId="34E975F2"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lang w:val="en-GB"/>
              </w:rPr>
              <w:t>G</w:t>
            </w:r>
            <w:r w:rsidR="5101C6F8" w:rsidRPr="00210D6B">
              <w:rPr>
                <w:rFonts w:ascii="Calibri" w:eastAsia="Calibri" w:hAnsi="Calibri" w:cs="Calibri"/>
                <w:sz w:val="24"/>
                <w:szCs w:val="24"/>
                <w:lang w:val="en-GB"/>
              </w:rPr>
              <w:t>luchman</w:t>
            </w:r>
            <w:r w:rsidRPr="00210D6B">
              <w:rPr>
                <w:rFonts w:ascii="Calibri" w:eastAsia="Calibri" w:hAnsi="Calibri" w:cs="Calibri"/>
                <w:sz w:val="24"/>
                <w:szCs w:val="24"/>
                <w:lang w:val="en-GB"/>
              </w:rPr>
              <w:t>, V. 2021. Knowledge and morality in Kundera’s novel The Farewell Waltz. In:</w:t>
            </w:r>
            <w:r w:rsidRPr="00210D6B">
              <w:rPr>
                <w:rFonts w:ascii="Calibri" w:eastAsia="Calibri" w:hAnsi="Calibri" w:cs="Calibri"/>
                <w:i/>
                <w:iCs/>
                <w:sz w:val="24"/>
                <w:szCs w:val="24"/>
                <w:lang w:val="en-GB"/>
              </w:rPr>
              <w:t xml:space="preserve"> Studies in East European Thought, </w:t>
            </w:r>
            <w:r w:rsidRPr="00210D6B">
              <w:rPr>
                <w:rFonts w:ascii="Calibri" w:eastAsia="Calibri" w:hAnsi="Calibri" w:cs="Calibri"/>
                <w:sz w:val="24"/>
                <w:szCs w:val="24"/>
                <w:lang w:val="en-GB"/>
              </w:rPr>
              <w:t xml:space="preserve">73(4), s. 391–406. </w:t>
            </w:r>
            <w:r w:rsidRPr="00210D6B">
              <w:rPr>
                <w:rFonts w:ascii="Calibri" w:eastAsia="Calibri" w:hAnsi="Calibri" w:cs="Calibri"/>
                <w:sz w:val="24"/>
                <w:szCs w:val="24"/>
              </w:rPr>
              <w:t xml:space="preserve"> </w:t>
            </w:r>
          </w:p>
          <w:p w14:paraId="795ADF08" w14:textId="1F3A8F17"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lang w:val="en-GB"/>
              </w:rPr>
              <w:t>G</w:t>
            </w:r>
            <w:r w:rsidR="2638A794" w:rsidRPr="00210D6B">
              <w:rPr>
                <w:rFonts w:ascii="Calibri" w:eastAsia="Calibri" w:hAnsi="Calibri" w:cs="Calibri"/>
                <w:sz w:val="24"/>
                <w:szCs w:val="24"/>
                <w:lang w:val="en-GB"/>
              </w:rPr>
              <w:t>luchman</w:t>
            </w:r>
            <w:r w:rsidRPr="00210D6B">
              <w:rPr>
                <w:rFonts w:ascii="Calibri" w:eastAsia="Calibri" w:hAnsi="Calibri" w:cs="Calibri"/>
                <w:sz w:val="24"/>
                <w:szCs w:val="24"/>
                <w:lang w:val="en-GB"/>
              </w:rPr>
              <w:t>, V. 2020. Filozoficko etická reflexia Kunderovho románu Valčík na rozlúčku. In:</w:t>
            </w:r>
            <w:r w:rsidRPr="00210D6B">
              <w:rPr>
                <w:rFonts w:ascii="Calibri" w:eastAsia="Calibri" w:hAnsi="Calibri" w:cs="Calibri"/>
                <w:i/>
                <w:iCs/>
                <w:sz w:val="24"/>
                <w:szCs w:val="24"/>
                <w:lang w:val="en-GB"/>
              </w:rPr>
              <w:t xml:space="preserve"> Filosofický časopis, </w:t>
            </w:r>
            <w:r w:rsidRPr="00210D6B">
              <w:rPr>
                <w:rFonts w:ascii="Calibri" w:eastAsia="Calibri" w:hAnsi="Calibri" w:cs="Calibri"/>
                <w:sz w:val="24"/>
                <w:szCs w:val="24"/>
                <w:lang w:val="en-GB"/>
              </w:rPr>
              <w:t>68(1), s. 111–120.</w:t>
            </w:r>
          </w:p>
          <w:p w14:paraId="103B64D5" w14:textId="2AD3CAED"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lang w:val="en-GB"/>
              </w:rPr>
              <w:t>G</w:t>
            </w:r>
            <w:r w:rsidR="6523D34E" w:rsidRPr="00210D6B">
              <w:rPr>
                <w:rFonts w:ascii="Calibri" w:eastAsia="Calibri" w:hAnsi="Calibri" w:cs="Calibri"/>
                <w:sz w:val="24"/>
                <w:szCs w:val="24"/>
                <w:lang w:val="en-GB"/>
              </w:rPr>
              <w:t>luchman</w:t>
            </w:r>
            <w:r w:rsidRPr="00210D6B">
              <w:rPr>
                <w:rFonts w:ascii="Calibri" w:eastAsia="Calibri" w:hAnsi="Calibri" w:cs="Calibri"/>
                <w:sz w:val="24"/>
                <w:szCs w:val="24"/>
                <w:lang w:val="en-GB"/>
              </w:rPr>
              <w:t>, V. 2019. The literary works as a code of ethics in Great Moravia. In:</w:t>
            </w:r>
            <w:r w:rsidRPr="00210D6B">
              <w:rPr>
                <w:rFonts w:ascii="Calibri" w:eastAsia="Calibri" w:hAnsi="Calibri" w:cs="Calibri"/>
                <w:i/>
                <w:iCs/>
                <w:sz w:val="24"/>
                <w:szCs w:val="24"/>
                <w:lang w:val="en-GB"/>
              </w:rPr>
              <w:t xml:space="preserve"> Ethics &amp; Bioethics (in Central Europe), </w:t>
            </w:r>
            <w:r w:rsidRPr="00210D6B">
              <w:rPr>
                <w:rFonts w:ascii="Calibri" w:eastAsia="Calibri" w:hAnsi="Calibri" w:cs="Calibri"/>
                <w:sz w:val="24"/>
                <w:szCs w:val="24"/>
                <w:lang w:val="en-GB"/>
              </w:rPr>
              <w:t xml:space="preserve">9(3–4), s. 106–118. </w:t>
            </w:r>
            <w:r w:rsidRPr="00210D6B">
              <w:rPr>
                <w:rFonts w:ascii="Calibri" w:eastAsia="Calibri" w:hAnsi="Calibri" w:cs="Calibri"/>
                <w:sz w:val="24"/>
                <w:szCs w:val="24"/>
              </w:rPr>
              <w:t xml:space="preserve"> </w:t>
            </w:r>
          </w:p>
          <w:p w14:paraId="1516B51C" w14:textId="09AB47A1"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lang w:val="en-GB"/>
              </w:rPr>
              <w:t>G</w:t>
            </w:r>
            <w:r w:rsidR="1F173BED" w:rsidRPr="00210D6B">
              <w:rPr>
                <w:rFonts w:ascii="Calibri" w:eastAsia="Calibri" w:hAnsi="Calibri" w:cs="Calibri"/>
                <w:sz w:val="24"/>
                <w:szCs w:val="24"/>
                <w:lang w:val="en-GB"/>
              </w:rPr>
              <w:t>luchman</w:t>
            </w:r>
            <w:r w:rsidRPr="00210D6B">
              <w:rPr>
                <w:rFonts w:ascii="Calibri" w:eastAsia="Calibri" w:hAnsi="Calibri" w:cs="Calibri"/>
                <w:sz w:val="24"/>
                <w:szCs w:val="24"/>
                <w:lang w:val="en-GB"/>
              </w:rPr>
              <w:t xml:space="preserve">, V. 2017. Martin Kukučín as a “Practical Philosopher”. </w:t>
            </w:r>
            <w:r w:rsidRPr="00210D6B">
              <w:rPr>
                <w:rFonts w:ascii="Calibri" w:eastAsia="Calibri" w:hAnsi="Calibri" w:cs="Calibri"/>
                <w:sz w:val="24"/>
                <w:szCs w:val="24"/>
                <w:lang w:val="de"/>
              </w:rPr>
              <w:t xml:space="preserve">In: </w:t>
            </w:r>
            <w:r w:rsidRPr="00210D6B">
              <w:rPr>
                <w:rFonts w:ascii="Calibri" w:eastAsia="Calibri" w:hAnsi="Calibri" w:cs="Calibri"/>
                <w:i/>
                <w:iCs/>
                <w:sz w:val="24"/>
                <w:szCs w:val="24"/>
                <w:lang w:val="de"/>
              </w:rPr>
              <w:t xml:space="preserve">Zeitschrift für Slavische Philologie, </w:t>
            </w:r>
            <w:r w:rsidRPr="00210D6B">
              <w:rPr>
                <w:rFonts w:ascii="Calibri" w:eastAsia="Calibri" w:hAnsi="Calibri" w:cs="Calibri"/>
                <w:sz w:val="24"/>
                <w:szCs w:val="24"/>
                <w:lang w:val="de"/>
              </w:rPr>
              <w:t xml:space="preserve">73(1), s. 141–158. </w:t>
            </w:r>
            <w:r w:rsidRPr="00210D6B">
              <w:rPr>
                <w:rFonts w:ascii="Calibri" w:eastAsia="Calibri" w:hAnsi="Calibri" w:cs="Calibri"/>
                <w:sz w:val="24"/>
                <w:szCs w:val="24"/>
              </w:rPr>
              <w:t xml:space="preserve"> </w:t>
            </w:r>
          </w:p>
          <w:p w14:paraId="4911A77C" w14:textId="47DFA6D4"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lang w:val="en-GB"/>
              </w:rPr>
              <w:t>G</w:t>
            </w:r>
            <w:r w:rsidR="04A72424" w:rsidRPr="00210D6B">
              <w:rPr>
                <w:rFonts w:ascii="Calibri" w:eastAsia="Calibri" w:hAnsi="Calibri" w:cs="Calibri"/>
                <w:sz w:val="24"/>
                <w:szCs w:val="24"/>
                <w:lang w:val="en-GB"/>
              </w:rPr>
              <w:t>luchman</w:t>
            </w:r>
            <w:r w:rsidRPr="00210D6B">
              <w:rPr>
                <w:rFonts w:ascii="Calibri" w:eastAsia="Calibri" w:hAnsi="Calibri" w:cs="Calibri"/>
                <w:sz w:val="24"/>
                <w:szCs w:val="24"/>
                <w:lang w:val="en-GB"/>
              </w:rPr>
              <w:t>, V. 2011. Martin Rázus: Literary and philosophical reflections on morality. In:</w:t>
            </w:r>
            <w:r w:rsidRPr="00210D6B">
              <w:rPr>
                <w:rFonts w:ascii="Calibri" w:eastAsia="Calibri" w:hAnsi="Calibri" w:cs="Calibri"/>
                <w:i/>
                <w:iCs/>
                <w:sz w:val="24"/>
                <w:szCs w:val="24"/>
                <w:lang w:val="en-GB"/>
              </w:rPr>
              <w:t xml:space="preserve"> Journal of Religious Ethics, </w:t>
            </w:r>
            <w:r w:rsidRPr="00210D6B">
              <w:rPr>
                <w:rFonts w:ascii="Calibri" w:eastAsia="Calibri" w:hAnsi="Calibri" w:cs="Calibri"/>
                <w:sz w:val="24"/>
                <w:szCs w:val="24"/>
                <w:lang w:val="en-GB"/>
              </w:rPr>
              <w:t xml:space="preserve">39(1), s. 151–172. </w:t>
            </w:r>
            <w:r w:rsidRPr="00210D6B">
              <w:rPr>
                <w:rFonts w:ascii="Calibri" w:eastAsia="Calibri" w:hAnsi="Calibri" w:cs="Calibri"/>
                <w:sz w:val="24"/>
                <w:szCs w:val="24"/>
              </w:rPr>
              <w:t xml:space="preserve"> </w:t>
            </w:r>
          </w:p>
          <w:p w14:paraId="5BFD1256" w14:textId="0D145382"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lang w:val="en-GB"/>
              </w:rPr>
              <w:t>G</w:t>
            </w:r>
            <w:r w:rsidR="3A642B0F" w:rsidRPr="00210D6B">
              <w:rPr>
                <w:rFonts w:ascii="Calibri" w:eastAsia="Calibri" w:hAnsi="Calibri" w:cs="Calibri"/>
                <w:sz w:val="24"/>
                <w:szCs w:val="24"/>
                <w:lang w:val="en-GB"/>
              </w:rPr>
              <w:t>luchman</w:t>
            </w:r>
            <w:r w:rsidRPr="00210D6B">
              <w:rPr>
                <w:rFonts w:ascii="Calibri" w:eastAsia="Calibri" w:hAnsi="Calibri" w:cs="Calibri"/>
                <w:sz w:val="24"/>
                <w:szCs w:val="24"/>
                <w:lang w:val="en-GB"/>
              </w:rPr>
              <w:t>, V. 2006. Reflexie súdobej morálky v anglickej literatúre 19. storočia. In:</w:t>
            </w:r>
            <w:r w:rsidRPr="00210D6B">
              <w:rPr>
                <w:rFonts w:ascii="Calibri" w:eastAsia="Calibri" w:hAnsi="Calibri" w:cs="Calibri"/>
                <w:i/>
                <w:iCs/>
                <w:sz w:val="24"/>
                <w:szCs w:val="24"/>
                <w:lang w:val="en-GB"/>
              </w:rPr>
              <w:t xml:space="preserve"> Filozofia, </w:t>
            </w:r>
            <w:r w:rsidRPr="00210D6B">
              <w:rPr>
                <w:rFonts w:ascii="Calibri" w:eastAsia="Calibri" w:hAnsi="Calibri" w:cs="Calibri"/>
                <w:sz w:val="24"/>
                <w:szCs w:val="24"/>
                <w:lang w:val="en-GB"/>
              </w:rPr>
              <w:t xml:space="preserve">61(5), s. 403–423. </w:t>
            </w:r>
            <w:r w:rsidRPr="00210D6B">
              <w:rPr>
                <w:rFonts w:ascii="Calibri" w:eastAsia="Calibri" w:hAnsi="Calibri" w:cs="Calibri"/>
                <w:sz w:val="24"/>
                <w:szCs w:val="24"/>
              </w:rPr>
              <w:t xml:space="preserve"> </w:t>
            </w:r>
          </w:p>
          <w:p w14:paraId="7E02448C" w14:textId="58DF6472" w:rsidR="33A34B2A" w:rsidRPr="00210D6B" w:rsidRDefault="33A34B2A" w:rsidP="023E3EB7">
            <w:pPr>
              <w:jc w:val="both"/>
              <w:rPr>
                <w:rFonts w:ascii="Calibri" w:eastAsia="Calibri" w:hAnsi="Calibri" w:cs="Calibri"/>
                <w:sz w:val="24"/>
                <w:szCs w:val="24"/>
              </w:rPr>
            </w:pPr>
            <w:r w:rsidRPr="00210D6B">
              <w:rPr>
                <w:rFonts w:ascii="Calibri" w:eastAsia="Calibri" w:hAnsi="Calibri" w:cs="Calibri"/>
                <w:sz w:val="24"/>
                <w:szCs w:val="24"/>
                <w:lang w:val="en-GB"/>
              </w:rPr>
              <w:t>G</w:t>
            </w:r>
            <w:r w:rsidR="5D69B880" w:rsidRPr="00210D6B">
              <w:rPr>
                <w:rFonts w:ascii="Calibri" w:eastAsia="Calibri" w:hAnsi="Calibri" w:cs="Calibri"/>
                <w:sz w:val="24"/>
                <w:szCs w:val="24"/>
                <w:lang w:val="en-GB"/>
              </w:rPr>
              <w:t>luchman</w:t>
            </w:r>
            <w:r w:rsidRPr="00210D6B">
              <w:rPr>
                <w:rFonts w:ascii="Calibri" w:eastAsia="Calibri" w:hAnsi="Calibri" w:cs="Calibri"/>
                <w:sz w:val="24"/>
                <w:szCs w:val="24"/>
                <w:lang w:val="en-GB"/>
              </w:rPr>
              <w:t>, V. 2003.</w:t>
            </w:r>
            <w:r w:rsidRPr="00210D6B">
              <w:rPr>
                <w:rFonts w:ascii="Calibri" w:eastAsia="Calibri" w:hAnsi="Calibri" w:cs="Calibri"/>
                <w:i/>
                <w:iCs/>
                <w:sz w:val="24"/>
                <w:szCs w:val="24"/>
                <w:lang w:val="en-GB"/>
              </w:rPr>
              <w:t xml:space="preserve"> H</w:t>
            </w:r>
            <w:r w:rsidRPr="00210D6B">
              <w:rPr>
                <w:rFonts w:ascii="Calibri" w:eastAsia="Calibri" w:hAnsi="Calibri" w:cs="Calibri"/>
                <w:sz w:val="24"/>
                <w:szCs w:val="24"/>
                <w:lang w:val="en-GB"/>
              </w:rPr>
              <w:t xml:space="preserve">onoré de Balzac ako kritik súdobej francúzskej morálky a spoločnosti. In: </w:t>
            </w:r>
            <w:r w:rsidRPr="00210D6B">
              <w:rPr>
                <w:rFonts w:ascii="Calibri" w:eastAsia="Calibri" w:hAnsi="Calibri" w:cs="Calibri"/>
                <w:i/>
                <w:iCs/>
                <w:sz w:val="24"/>
                <w:szCs w:val="24"/>
                <w:lang w:val="en-GB"/>
              </w:rPr>
              <w:t xml:space="preserve">Filozofia, </w:t>
            </w:r>
            <w:r w:rsidRPr="00210D6B">
              <w:rPr>
                <w:rFonts w:ascii="Calibri" w:eastAsia="Calibri" w:hAnsi="Calibri" w:cs="Calibri"/>
                <w:sz w:val="24"/>
                <w:szCs w:val="24"/>
                <w:lang w:val="en-GB"/>
              </w:rPr>
              <w:t xml:space="preserve">58(6), s. 409–425. </w:t>
            </w:r>
            <w:r w:rsidRPr="00210D6B">
              <w:rPr>
                <w:rFonts w:ascii="Calibri" w:eastAsia="Calibri" w:hAnsi="Calibri" w:cs="Calibri"/>
                <w:sz w:val="24"/>
                <w:szCs w:val="24"/>
              </w:rPr>
              <w:t xml:space="preserve"> </w:t>
            </w:r>
          </w:p>
          <w:p w14:paraId="331EDA94" w14:textId="725EA6B6"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lang w:val="pl-PL"/>
              </w:rPr>
              <w:t>F</w:t>
            </w:r>
            <w:r w:rsidR="3838052B" w:rsidRPr="00210D6B">
              <w:rPr>
                <w:rFonts w:ascii="Calibri" w:eastAsia="Calibri" w:hAnsi="Calibri" w:cs="Calibri"/>
                <w:sz w:val="24"/>
                <w:szCs w:val="24"/>
                <w:lang w:val="pl-PL"/>
              </w:rPr>
              <w:t>otion</w:t>
            </w:r>
            <w:r w:rsidRPr="00210D6B">
              <w:rPr>
                <w:rFonts w:ascii="Calibri" w:eastAsia="Calibri" w:hAnsi="Calibri" w:cs="Calibri"/>
                <w:sz w:val="24"/>
                <w:szCs w:val="24"/>
                <w:lang w:val="pl-PL"/>
              </w:rPr>
              <w:t>, N. 2014</w:t>
            </w:r>
            <w:r w:rsidRPr="00210D6B">
              <w:rPr>
                <w:rFonts w:ascii="Calibri" w:eastAsia="Calibri" w:hAnsi="Calibri" w:cs="Calibri"/>
                <w:i/>
                <w:iCs/>
                <w:sz w:val="24"/>
                <w:szCs w:val="24"/>
                <w:lang w:val="pl-PL"/>
              </w:rPr>
              <w:t xml:space="preserve">. </w:t>
            </w:r>
            <w:r w:rsidRPr="00210D6B">
              <w:rPr>
                <w:rFonts w:ascii="Calibri" w:eastAsia="Calibri" w:hAnsi="Calibri" w:cs="Calibri"/>
                <w:i/>
                <w:iCs/>
                <w:sz w:val="24"/>
                <w:szCs w:val="24"/>
              </w:rPr>
              <w:t xml:space="preserve">Theory vs. Anti-theory in Ethics. </w:t>
            </w:r>
            <w:r w:rsidRPr="00210D6B">
              <w:rPr>
                <w:rFonts w:ascii="Calibri" w:eastAsia="Calibri" w:hAnsi="Calibri" w:cs="Calibri"/>
                <w:sz w:val="24"/>
                <w:szCs w:val="24"/>
              </w:rPr>
              <w:t xml:space="preserve">Oxford: University Press. </w:t>
            </w:r>
          </w:p>
          <w:p w14:paraId="55780C9F" w14:textId="3A893484" w:rsidR="33A34B2A" w:rsidRPr="00210D6B" w:rsidRDefault="33A34B2A" w:rsidP="023E3EB7">
            <w:pPr>
              <w:jc w:val="both"/>
              <w:rPr>
                <w:rFonts w:ascii="Calibri" w:eastAsia="Calibri" w:hAnsi="Calibri" w:cs="Calibri"/>
                <w:sz w:val="24"/>
                <w:szCs w:val="24"/>
              </w:rPr>
            </w:pPr>
            <w:r w:rsidRPr="00210D6B">
              <w:rPr>
                <w:rFonts w:ascii="Calibri" w:eastAsia="Calibri" w:hAnsi="Calibri" w:cs="Calibri"/>
                <w:sz w:val="24"/>
                <w:szCs w:val="24"/>
              </w:rPr>
              <w:t>T</w:t>
            </w:r>
            <w:r w:rsidR="75AF6435" w:rsidRPr="00210D6B">
              <w:rPr>
                <w:rFonts w:ascii="Calibri" w:eastAsia="Calibri" w:hAnsi="Calibri" w:cs="Calibri"/>
                <w:sz w:val="24"/>
                <w:szCs w:val="24"/>
              </w:rPr>
              <w:t>ugendhat</w:t>
            </w:r>
            <w:r w:rsidRPr="00210D6B">
              <w:rPr>
                <w:rFonts w:ascii="Calibri" w:eastAsia="Calibri" w:hAnsi="Calibri" w:cs="Calibri"/>
                <w:sz w:val="24"/>
                <w:szCs w:val="24"/>
              </w:rPr>
              <w:t xml:space="preserve">, E. 2004. </w:t>
            </w:r>
            <w:r w:rsidRPr="00210D6B">
              <w:rPr>
                <w:rFonts w:ascii="Calibri" w:eastAsia="Calibri" w:hAnsi="Calibri" w:cs="Calibri"/>
                <w:i/>
                <w:iCs/>
                <w:sz w:val="24"/>
                <w:szCs w:val="24"/>
              </w:rPr>
              <w:t xml:space="preserve">Přednášky o etice. </w:t>
            </w:r>
            <w:r w:rsidRPr="00210D6B">
              <w:rPr>
                <w:rFonts w:ascii="Calibri" w:eastAsia="Calibri" w:hAnsi="Calibri" w:cs="Calibri"/>
                <w:sz w:val="24"/>
                <w:szCs w:val="24"/>
              </w:rPr>
              <w:t xml:space="preserve">Praha: Oikúmené </w:t>
            </w:r>
          </w:p>
          <w:p w14:paraId="2C4B2BCB" w14:textId="3472821F" w:rsidR="33A34B2A" w:rsidRPr="00210D6B" w:rsidRDefault="33A34B2A" w:rsidP="023E3EB7">
            <w:pPr>
              <w:jc w:val="both"/>
              <w:rPr>
                <w:rFonts w:ascii="Calibri" w:eastAsia="Calibri" w:hAnsi="Calibri" w:cs="Calibri"/>
                <w:sz w:val="24"/>
                <w:szCs w:val="24"/>
              </w:rPr>
            </w:pPr>
            <w:r w:rsidRPr="00210D6B">
              <w:rPr>
                <w:rFonts w:ascii="Calibri" w:eastAsia="Calibri" w:hAnsi="Calibri" w:cs="Calibri"/>
                <w:sz w:val="24"/>
                <w:szCs w:val="24"/>
              </w:rPr>
              <w:t>H</w:t>
            </w:r>
            <w:r w:rsidR="00E93BF6" w:rsidRPr="00210D6B">
              <w:rPr>
                <w:rFonts w:ascii="Calibri" w:eastAsia="Calibri" w:hAnsi="Calibri" w:cs="Calibri"/>
                <w:sz w:val="24"/>
                <w:szCs w:val="24"/>
              </w:rPr>
              <w:t>are</w:t>
            </w:r>
            <w:r w:rsidRPr="00210D6B">
              <w:rPr>
                <w:rFonts w:ascii="Calibri" w:eastAsia="Calibri" w:hAnsi="Calibri" w:cs="Calibri"/>
                <w:sz w:val="24"/>
                <w:szCs w:val="24"/>
              </w:rPr>
              <w:t>, R. M. 2001.</w:t>
            </w:r>
            <w:r w:rsidRPr="00210D6B">
              <w:rPr>
                <w:rFonts w:ascii="Calibri" w:eastAsia="Calibri" w:hAnsi="Calibri" w:cs="Calibri"/>
                <w:i/>
                <w:iCs/>
                <w:sz w:val="24"/>
                <w:szCs w:val="24"/>
              </w:rPr>
              <w:t xml:space="preserve"> </w:t>
            </w:r>
            <w:r w:rsidRPr="00210D6B">
              <w:rPr>
                <w:rFonts w:ascii="Calibri" w:eastAsia="Calibri" w:hAnsi="Calibri" w:cs="Calibri"/>
                <w:i/>
                <w:iCs/>
                <w:sz w:val="24"/>
                <w:szCs w:val="24"/>
                <w:lang w:val="pl"/>
              </w:rPr>
              <w:t xml:space="preserve">Myślenie moralne. Jego plasczyzny, metody i istota. </w:t>
            </w:r>
            <w:r w:rsidRPr="00210D6B">
              <w:rPr>
                <w:rFonts w:ascii="Calibri" w:eastAsia="Calibri" w:hAnsi="Calibri" w:cs="Calibri"/>
                <w:sz w:val="24"/>
                <w:szCs w:val="24"/>
                <w:lang w:val="pl"/>
              </w:rPr>
              <w:t>Warszawa: Aletheia</w:t>
            </w:r>
            <w:r w:rsidRPr="00210D6B">
              <w:rPr>
                <w:rFonts w:ascii="Calibri" w:eastAsia="Calibri" w:hAnsi="Calibri" w:cs="Calibri"/>
                <w:sz w:val="24"/>
                <w:szCs w:val="24"/>
              </w:rPr>
              <w:t xml:space="preserve"> </w:t>
            </w:r>
          </w:p>
          <w:p w14:paraId="37E972B0" w14:textId="5F055858" w:rsidR="33A34B2A" w:rsidRPr="00210D6B" w:rsidRDefault="33A34B2A" w:rsidP="023E3EB7">
            <w:pPr>
              <w:jc w:val="both"/>
              <w:rPr>
                <w:rFonts w:ascii="Calibri" w:eastAsia="Calibri" w:hAnsi="Calibri" w:cs="Calibri"/>
                <w:sz w:val="24"/>
                <w:szCs w:val="24"/>
              </w:rPr>
            </w:pPr>
            <w:r w:rsidRPr="00210D6B">
              <w:rPr>
                <w:rFonts w:ascii="Calibri" w:eastAsia="Calibri" w:hAnsi="Calibri" w:cs="Calibri"/>
                <w:sz w:val="24"/>
                <w:szCs w:val="24"/>
                <w:lang w:val="pl-PL"/>
              </w:rPr>
              <w:lastRenderedPageBreak/>
              <w:t>T</w:t>
            </w:r>
            <w:r w:rsidR="4263D8CF" w:rsidRPr="00210D6B">
              <w:rPr>
                <w:rFonts w:ascii="Calibri" w:eastAsia="Calibri" w:hAnsi="Calibri" w:cs="Calibri"/>
                <w:sz w:val="24"/>
                <w:szCs w:val="24"/>
                <w:lang w:val="pl-PL"/>
              </w:rPr>
              <w:t>aylor</w:t>
            </w:r>
            <w:r w:rsidRPr="00210D6B">
              <w:rPr>
                <w:rFonts w:ascii="Calibri" w:eastAsia="Calibri" w:hAnsi="Calibri" w:cs="Calibri"/>
                <w:sz w:val="24"/>
                <w:szCs w:val="24"/>
                <w:lang w:val="pl-PL"/>
              </w:rPr>
              <w:t>, Ch.</w:t>
            </w:r>
            <w:r w:rsidR="686C3E00" w:rsidRPr="00210D6B">
              <w:rPr>
                <w:rFonts w:ascii="Calibri" w:eastAsia="Calibri" w:hAnsi="Calibri" w:cs="Calibri"/>
                <w:sz w:val="24"/>
                <w:szCs w:val="24"/>
                <w:lang w:val="pl-PL"/>
              </w:rPr>
              <w:t>,</w:t>
            </w:r>
            <w:r w:rsidRPr="00210D6B">
              <w:rPr>
                <w:rFonts w:ascii="Calibri" w:eastAsia="Calibri" w:hAnsi="Calibri" w:cs="Calibri"/>
                <w:sz w:val="24"/>
                <w:szCs w:val="24"/>
                <w:lang w:val="pl-PL"/>
              </w:rPr>
              <w:t xml:space="preserve"> 2001</w:t>
            </w:r>
            <w:r w:rsidR="2948D650" w:rsidRPr="00210D6B">
              <w:rPr>
                <w:rFonts w:ascii="Calibri" w:eastAsia="Calibri" w:hAnsi="Calibri" w:cs="Calibri"/>
                <w:sz w:val="24"/>
                <w:szCs w:val="24"/>
                <w:lang w:val="pl-PL"/>
              </w:rPr>
              <w:t>.</w:t>
            </w:r>
            <w:r w:rsidRPr="00210D6B">
              <w:rPr>
                <w:rFonts w:ascii="Calibri" w:eastAsia="Calibri" w:hAnsi="Calibri" w:cs="Calibri"/>
                <w:sz w:val="24"/>
                <w:szCs w:val="24"/>
                <w:lang w:val="pl-PL"/>
              </w:rPr>
              <w:t xml:space="preserve"> </w:t>
            </w:r>
            <w:r w:rsidRPr="00210D6B">
              <w:rPr>
                <w:rFonts w:ascii="Calibri" w:eastAsia="Calibri" w:hAnsi="Calibri" w:cs="Calibri"/>
                <w:i/>
                <w:iCs/>
                <w:sz w:val="24"/>
                <w:szCs w:val="24"/>
                <w:lang w:val="pl-PL"/>
              </w:rPr>
              <w:t xml:space="preserve">Etika authenticity. </w:t>
            </w:r>
            <w:r w:rsidRPr="00210D6B">
              <w:rPr>
                <w:rFonts w:ascii="Calibri" w:eastAsia="Calibri" w:hAnsi="Calibri" w:cs="Calibri"/>
                <w:sz w:val="24"/>
                <w:szCs w:val="24"/>
                <w:lang w:val="pl-PL"/>
              </w:rPr>
              <w:t xml:space="preserve">Praha: Filosofia. </w:t>
            </w:r>
            <w:r w:rsidRPr="00210D6B">
              <w:rPr>
                <w:rFonts w:ascii="Calibri" w:eastAsia="Calibri" w:hAnsi="Calibri" w:cs="Calibri"/>
                <w:i/>
                <w:iCs/>
                <w:sz w:val="24"/>
                <w:szCs w:val="24"/>
                <w:lang w:val="pl-PL"/>
              </w:rPr>
              <w:t xml:space="preserve"> </w:t>
            </w:r>
            <w:r w:rsidRPr="00210D6B">
              <w:br/>
            </w:r>
            <w:r w:rsidRPr="00210D6B">
              <w:rPr>
                <w:rFonts w:ascii="Calibri" w:eastAsia="Calibri" w:hAnsi="Calibri" w:cs="Calibri"/>
                <w:sz w:val="24"/>
                <w:szCs w:val="24"/>
                <w:lang w:val="pl-PL"/>
              </w:rPr>
              <w:t>Č</w:t>
            </w:r>
            <w:r w:rsidR="6A37F5A4" w:rsidRPr="00210D6B">
              <w:rPr>
                <w:rFonts w:ascii="Calibri" w:eastAsia="Calibri" w:hAnsi="Calibri" w:cs="Calibri"/>
                <w:sz w:val="24"/>
                <w:szCs w:val="24"/>
                <w:lang w:val="pl-PL"/>
              </w:rPr>
              <w:t>erník</w:t>
            </w:r>
            <w:r w:rsidRPr="00210D6B">
              <w:rPr>
                <w:rFonts w:ascii="Calibri" w:eastAsia="Calibri" w:hAnsi="Calibri" w:cs="Calibri"/>
                <w:sz w:val="24"/>
                <w:szCs w:val="24"/>
                <w:lang w:val="pl-PL"/>
              </w:rPr>
              <w:t>,</w:t>
            </w:r>
            <w:r w:rsidR="2E991182" w:rsidRPr="00210D6B">
              <w:rPr>
                <w:rFonts w:ascii="Calibri" w:eastAsia="Calibri" w:hAnsi="Calibri" w:cs="Calibri"/>
                <w:sz w:val="24"/>
                <w:szCs w:val="24"/>
                <w:lang w:val="pl-PL"/>
              </w:rPr>
              <w:t xml:space="preserve"> </w:t>
            </w:r>
            <w:r w:rsidRPr="00210D6B">
              <w:rPr>
                <w:rFonts w:ascii="Calibri" w:eastAsia="Calibri" w:hAnsi="Calibri" w:cs="Calibri"/>
                <w:sz w:val="24"/>
                <w:szCs w:val="24"/>
                <w:lang w:val="pl-PL"/>
              </w:rPr>
              <w:t>V.-V</w:t>
            </w:r>
            <w:r w:rsidR="4DCEC5A1" w:rsidRPr="00210D6B">
              <w:rPr>
                <w:rFonts w:ascii="Calibri" w:eastAsia="Calibri" w:hAnsi="Calibri" w:cs="Calibri"/>
                <w:sz w:val="24"/>
                <w:szCs w:val="24"/>
                <w:lang w:val="pl-PL"/>
              </w:rPr>
              <w:t>iceník</w:t>
            </w:r>
            <w:r w:rsidRPr="00210D6B">
              <w:rPr>
                <w:rFonts w:ascii="Calibri" w:eastAsia="Calibri" w:hAnsi="Calibri" w:cs="Calibri"/>
                <w:sz w:val="24"/>
                <w:szCs w:val="24"/>
                <w:lang w:val="pl-PL"/>
              </w:rPr>
              <w:t xml:space="preserve">, J. 2004: </w:t>
            </w:r>
            <w:r w:rsidRPr="00210D6B">
              <w:rPr>
                <w:rFonts w:ascii="Calibri" w:eastAsia="Calibri" w:hAnsi="Calibri" w:cs="Calibri"/>
                <w:i/>
                <w:iCs/>
                <w:sz w:val="24"/>
                <w:szCs w:val="24"/>
                <w:lang w:val="pl-PL"/>
              </w:rPr>
              <w:t xml:space="preserve">Problém rekonštrukcie sociálnych a hmanitných vied. </w:t>
            </w:r>
            <w:r w:rsidRPr="00210D6B">
              <w:rPr>
                <w:rFonts w:ascii="Calibri" w:eastAsia="Calibri" w:hAnsi="Calibri" w:cs="Calibri"/>
                <w:sz w:val="24"/>
                <w:szCs w:val="24"/>
              </w:rPr>
              <w:t>Bratislava</w:t>
            </w:r>
            <w:r w:rsidR="72F125BF" w:rsidRPr="00210D6B">
              <w:rPr>
                <w:rFonts w:ascii="Calibri" w:eastAsia="Calibri" w:hAnsi="Calibri" w:cs="Calibri"/>
                <w:sz w:val="24"/>
                <w:szCs w:val="24"/>
              </w:rPr>
              <w:t>:</w:t>
            </w:r>
            <w:r w:rsidRPr="00210D6B">
              <w:rPr>
                <w:rFonts w:ascii="Calibri" w:eastAsia="Calibri" w:hAnsi="Calibri" w:cs="Calibri"/>
                <w:sz w:val="24"/>
                <w:szCs w:val="24"/>
              </w:rPr>
              <w:t xml:space="preserve"> </w:t>
            </w:r>
            <w:r w:rsidRPr="00210D6B">
              <w:rPr>
                <w:rFonts w:ascii="Calibri" w:eastAsia="Calibri" w:hAnsi="Calibri" w:cs="Calibri"/>
                <w:sz w:val="24"/>
                <w:szCs w:val="24"/>
                <w:lang w:val="pl-PL"/>
              </w:rPr>
              <w:t xml:space="preserve"> </w:t>
            </w:r>
            <w:r w:rsidRPr="00210D6B">
              <w:rPr>
                <w:rFonts w:ascii="Calibri" w:eastAsia="Calibri" w:hAnsi="Calibri" w:cs="Calibri"/>
                <w:sz w:val="24"/>
                <w:szCs w:val="24"/>
              </w:rPr>
              <w:t>Iris.</w:t>
            </w:r>
          </w:p>
          <w:p w14:paraId="3BDF72BE" w14:textId="1475E808" w:rsidR="33A34B2A" w:rsidRPr="00210D6B" w:rsidRDefault="33A34B2A" w:rsidP="023E3EB7">
            <w:pPr>
              <w:jc w:val="both"/>
              <w:rPr>
                <w:rFonts w:ascii="Calibri" w:eastAsia="Calibri" w:hAnsi="Calibri" w:cs="Calibri"/>
                <w:sz w:val="24"/>
                <w:szCs w:val="24"/>
              </w:rPr>
            </w:pPr>
            <w:r w:rsidRPr="00210D6B">
              <w:rPr>
                <w:rFonts w:ascii="Calibri" w:eastAsia="Calibri" w:hAnsi="Calibri" w:cs="Calibri"/>
                <w:sz w:val="24"/>
                <w:szCs w:val="24"/>
              </w:rPr>
              <w:t>S</w:t>
            </w:r>
            <w:r w:rsidR="3D187F4D" w:rsidRPr="00210D6B">
              <w:rPr>
                <w:rFonts w:ascii="Calibri" w:eastAsia="Calibri" w:hAnsi="Calibri" w:cs="Calibri"/>
                <w:sz w:val="24"/>
                <w:szCs w:val="24"/>
              </w:rPr>
              <w:t>zapuová</w:t>
            </w:r>
            <w:r w:rsidRPr="00210D6B">
              <w:rPr>
                <w:rFonts w:ascii="Calibri" w:eastAsia="Calibri" w:hAnsi="Calibri" w:cs="Calibri"/>
                <w:sz w:val="24"/>
                <w:szCs w:val="24"/>
              </w:rPr>
              <w:t>,M.-N</w:t>
            </w:r>
            <w:r w:rsidR="16FD4F14" w:rsidRPr="00210D6B">
              <w:rPr>
                <w:rFonts w:ascii="Calibri" w:eastAsia="Calibri" w:hAnsi="Calibri" w:cs="Calibri"/>
                <w:sz w:val="24"/>
                <w:szCs w:val="24"/>
              </w:rPr>
              <w:t>uhlíček</w:t>
            </w:r>
            <w:r w:rsidRPr="00210D6B">
              <w:rPr>
                <w:rFonts w:ascii="Calibri" w:eastAsia="Calibri" w:hAnsi="Calibri" w:cs="Calibri"/>
                <w:sz w:val="24"/>
                <w:szCs w:val="24"/>
              </w:rPr>
              <w:t>,M.-C</w:t>
            </w:r>
            <w:r w:rsidR="18454E37" w:rsidRPr="00210D6B">
              <w:rPr>
                <w:rFonts w:ascii="Calibri" w:eastAsia="Calibri" w:hAnsi="Calibri" w:cs="Calibri"/>
                <w:sz w:val="24"/>
                <w:szCs w:val="24"/>
              </w:rPr>
              <w:t>habada</w:t>
            </w:r>
            <w:r w:rsidRPr="00210D6B">
              <w:rPr>
                <w:rFonts w:ascii="Calibri" w:eastAsia="Calibri" w:hAnsi="Calibri" w:cs="Calibri"/>
                <w:sz w:val="24"/>
                <w:szCs w:val="24"/>
              </w:rPr>
              <w:t xml:space="preserve">, M. (eds.)  2019. </w:t>
            </w:r>
            <w:r w:rsidRPr="00210D6B">
              <w:rPr>
                <w:rFonts w:ascii="Calibri" w:eastAsia="Calibri" w:hAnsi="Calibri" w:cs="Calibri"/>
                <w:i/>
                <w:iCs/>
                <w:sz w:val="24"/>
                <w:szCs w:val="24"/>
              </w:rPr>
              <w:t xml:space="preserve">Veda, spoločnosť, hodnoty. </w:t>
            </w:r>
            <w:r w:rsidRPr="00210D6B">
              <w:rPr>
                <w:rFonts w:ascii="Calibri" w:eastAsia="Calibri" w:hAnsi="Calibri" w:cs="Calibri"/>
                <w:sz w:val="24"/>
                <w:szCs w:val="24"/>
              </w:rPr>
              <w:t>Bratislava:  UK.</w:t>
            </w:r>
          </w:p>
          <w:p w14:paraId="4C5D0995" w14:textId="66AF76D7" w:rsidR="33A34B2A" w:rsidRPr="00210D6B" w:rsidRDefault="33A34B2A" w:rsidP="023E3EB7">
            <w:pPr>
              <w:jc w:val="both"/>
              <w:rPr>
                <w:rFonts w:ascii="Calibri" w:eastAsia="Calibri" w:hAnsi="Calibri" w:cs="Calibri"/>
                <w:color w:val="000000" w:themeColor="text1"/>
                <w:sz w:val="24"/>
                <w:szCs w:val="24"/>
              </w:rPr>
            </w:pPr>
            <w:r w:rsidRPr="00210D6B">
              <w:rPr>
                <w:rFonts w:ascii="Calibri" w:eastAsia="Calibri" w:hAnsi="Calibri" w:cs="Calibri"/>
                <w:color w:val="000000" w:themeColor="text1"/>
                <w:sz w:val="24"/>
                <w:szCs w:val="24"/>
              </w:rPr>
              <w:t>B</w:t>
            </w:r>
            <w:r w:rsidR="68F240B6" w:rsidRPr="00210D6B">
              <w:rPr>
                <w:rFonts w:ascii="Calibri" w:eastAsia="Calibri" w:hAnsi="Calibri" w:cs="Calibri"/>
                <w:color w:val="000000" w:themeColor="text1"/>
                <w:sz w:val="24"/>
                <w:szCs w:val="24"/>
              </w:rPr>
              <w:t>alogová</w:t>
            </w:r>
            <w:r w:rsidRPr="00210D6B">
              <w:rPr>
                <w:rFonts w:ascii="Calibri" w:eastAsia="Calibri" w:hAnsi="Calibri" w:cs="Calibri"/>
                <w:color w:val="000000" w:themeColor="text1"/>
                <w:sz w:val="24"/>
                <w:szCs w:val="24"/>
              </w:rPr>
              <w:t>, B.- B</w:t>
            </w:r>
            <w:r w:rsidR="6F570460" w:rsidRPr="00210D6B">
              <w:rPr>
                <w:rFonts w:ascii="Calibri" w:eastAsia="Calibri" w:hAnsi="Calibri" w:cs="Calibri"/>
                <w:color w:val="000000" w:themeColor="text1"/>
                <w:sz w:val="24"/>
                <w:szCs w:val="24"/>
              </w:rPr>
              <w:t>ilasová</w:t>
            </w:r>
            <w:r w:rsidRPr="00210D6B">
              <w:rPr>
                <w:rFonts w:ascii="Calibri" w:eastAsia="Calibri" w:hAnsi="Calibri" w:cs="Calibri"/>
                <w:color w:val="000000" w:themeColor="text1"/>
                <w:sz w:val="24"/>
                <w:szCs w:val="24"/>
              </w:rPr>
              <w:t xml:space="preserve">, V. 2020. </w:t>
            </w:r>
            <w:r w:rsidRPr="00210D6B">
              <w:rPr>
                <w:rFonts w:ascii="Calibri" w:eastAsia="Calibri" w:hAnsi="Calibri" w:cs="Calibri"/>
                <w:i/>
                <w:iCs/>
                <w:sz w:val="24"/>
                <w:szCs w:val="24"/>
              </w:rPr>
              <w:t xml:space="preserve">Vybrané metodologické otázky výskumu v sociálnej práci. </w:t>
            </w:r>
            <w:r w:rsidRPr="00210D6B">
              <w:rPr>
                <w:rFonts w:ascii="Calibri" w:eastAsia="Calibri" w:hAnsi="Calibri" w:cs="Calibri"/>
                <w:sz w:val="24"/>
                <w:szCs w:val="24"/>
              </w:rPr>
              <w:t>Prešov: PU</w:t>
            </w:r>
            <w:r w:rsidRPr="00210D6B">
              <w:rPr>
                <w:rFonts w:ascii="Calibri" w:eastAsia="Calibri" w:hAnsi="Calibri" w:cs="Calibri"/>
                <w:color w:val="000000" w:themeColor="text1"/>
                <w:sz w:val="24"/>
                <w:szCs w:val="24"/>
              </w:rPr>
              <w:t>.</w:t>
            </w:r>
          </w:p>
          <w:p w14:paraId="30158659" w14:textId="34203BF6"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rPr>
              <w:t>K</w:t>
            </w:r>
            <w:r w:rsidR="2FBCA827" w:rsidRPr="00210D6B">
              <w:rPr>
                <w:rFonts w:ascii="Calibri" w:eastAsia="Calibri" w:hAnsi="Calibri" w:cs="Calibri"/>
                <w:sz w:val="24"/>
                <w:szCs w:val="24"/>
              </w:rPr>
              <w:t>alajtzidis</w:t>
            </w:r>
            <w:r w:rsidRPr="00210D6B">
              <w:rPr>
                <w:rFonts w:ascii="Calibri" w:eastAsia="Calibri" w:hAnsi="Calibri" w:cs="Calibri"/>
                <w:sz w:val="24"/>
                <w:szCs w:val="24"/>
              </w:rPr>
              <w:t>, J., 2019</w:t>
            </w:r>
            <w:r w:rsidR="3506415A" w:rsidRPr="00210D6B">
              <w:rPr>
                <w:rFonts w:ascii="Calibri" w:eastAsia="Calibri" w:hAnsi="Calibri" w:cs="Calibri"/>
                <w:sz w:val="24"/>
                <w:szCs w:val="24"/>
              </w:rPr>
              <w:t>.</w:t>
            </w:r>
            <w:r w:rsidRPr="00210D6B">
              <w:rPr>
                <w:rFonts w:ascii="Calibri" w:eastAsia="Calibri" w:hAnsi="Calibri" w:cs="Calibri"/>
                <w:sz w:val="24"/>
                <w:szCs w:val="24"/>
              </w:rPr>
              <w:t xml:space="preserve"> Morálne kontexty v diele Pavla Kyrmezera</w:t>
            </w:r>
            <w:r w:rsidR="34A791D4" w:rsidRPr="00210D6B">
              <w:rPr>
                <w:rFonts w:ascii="Calibri" w:eastAsia="Calibri" w:hAnsi="Calibri" w:cs="Calibri"/>
                <w:sz w:val="24"/>
                <w:szCs w:val="24"/>
              </w:rPr>
              <w:t>.</w:t>
            </w:r>
            <w:r w:rsidRPr="00210D6B">
              <w:rPr>
                <w:rFonts w:ascii="Calibri" w:eastAsia="Calibri" w:hAnsi="Calibri" w:cs="Calibri"/>
                <w:i/>
                <w:iCs/>
                <w:sz w:val="24"/>
                <w:szCs w:val="24"/>
              </w:rPr>
              <w:t xml:space="preserve"> In: Morálka v kontexte storočí. </w:t>
            </w:r>
            <w:r w:rsidRPr="00210D6B">
              <w:rPr>
                <w:rFonts w:ascii="Calibri" w:eastAsia="Calibri" w:hAnsi="Calibri" w:cs="Calibri"/>
                <w:sz w:val="24"/>
                <w:szCs w:val="24"/>
              </w:rPr>
              <w:t>Prešov: Filozofická fakulta.</w:t>
            </w:r>
            <w:r w:rsidRPr="00210D6B">
              <w:rPr>
                <w:rFonts w:ascii="Calibri" w:eastAsia="Calibri" w:hAnsi="Calibri" w:cs="Calibri"/>
                <w:i/>
                <w:iCs/>
                <w:sz w:val="24"/>
                <w:szCs w:val="24"/>
              </w:rPr>
              <w:t xml:space="preserve"> </w:t>
            </w:r>
          </w:p>
          <w:p w14:paraId="5A9768D1" w14:textId="49D47281" w:rsidR="33A34B2A" w:rsidRPr="00210D6B" w:rsidRDefault="33A34B2A" w:rsidP="023E3EB7">
            <w:pPr>
              <w:jc w:val="both"/>
              <w:rPr>
                <w:rFonts w:ascii="Calibri" w:eastAsia="Calibri" w:hAnsi="Calibri" w:cs="Calibri"/>
                <w:sz w:val="24"/>
                <w:szCs w:val="24"/>
              </w:rPr>
            </w:pPr>
            <w:r w:rsidRPr="00210D6B">
              <w:rPr>
                <w:rFonts w:ascii="Calibri" w:eastAsia="Calibri" w:hAnsi="Calibri" w:cs="Calibri"/>
                <w:sz w:val="24"/>
                <w:szCs w:val="24"/>
              </w:rPr>
              <w:t>K</w:t>
            </w:r>
            <w:r w:rsidR="4FE81339" w:rsidRPr="00210D6B">
              <w:rPr>
                <w:rFonts w:ascii="Calibri" w:eastAsia="Calibri" w:hAnsi="Calibri" w:cs="Calibri"/>
                <w:sz w:val="24"/>
                <w:szCs w:val="24"/>
              </w:rPr>
              <w:t>alajtzidis</w:t>
            </w:r>
            <w:r w:rsidRPr="00210D6B">
              <w:rPr>
                <w:rFonts w:ascii="Calibri" w:eastAsia="Calibri" w:hAnsi="Calibri" w:cs="Calibri"/>
                <w:sz w:val="24"/>
                <w:szCs w:val="24"/>
              </w:rPr>
              <w:t>, J., 2019</w:t>
            </w:r>
            <w:r w:rsidR="2B55DF7E" w:rsidRPr="00210D6B">
              <w:rPr>
                <w:rFonts w:ascii="Calibri" w:eastAsia="Calibri" w:hAnsi="Calibri" w:cs="Calibri"/>
                <w:sz w:val="24"/>
                <w:szCs w:val="24"/>
              </w:rPr>
              <w:t>.</w:t>
            </w:r>
            <w:r w:rsidRPr="00210D6B">
              <w:rPr>
                <w:rFonts w:ascii="Calibri" w:eastAsia="Calibri" w:hAnsi="Calibri" w:cs="Calibri"/>
                <w:i/>
                <w:iCs/>
                <w:sz w:val="24"/>
                <w:szCs w:val="24"/>
              </w:rPr>
              <w:t xml:space="preserve"> </w:t>
            </w:r>
            <w:r w:rsidRPr="00210D6B">
              <w:rPr>
                <w:rFonts w:ascii="Calibri" w:eastAsia="Calibri" w:hAnsi="Calibri" w:cs="Calibri"/>
                <w:sz w:val="24"/>
                <w:szCs w:val="24"/>
              </w:rPr>
              <w:t xml:space="preserve">Etické a filozofické prvky v tvorbe Jonáša Záborského. In: </w:t>
            </w:r>
            <w:r w:rsidRPr="00210D6B">
              <w:rPr>
                <w:rFonts w:ascii="Calibri" w:eastAsia="Calibri" w:hAnsi="Calibri" w:cs="Calibri"/>
                <w:i/>
                <w:iCs/>
                <w:sz w:val="24"/>
                <w:szCs w:val="24"/>
              </w:rPr>
              <w:t xml:space="preserve">Etické myslenie minulosti a súčasnosti (ETPP 2019/20): etika na Slovensku a v Európe (1751-1850). </w:t>
            </w:r>
            <w:r w:rsidRPr="00210D6B">
              <w:rPr>
                <w:rFonts w:ascii="Calibri" w:eastAsia="Calibri" w:hAnsi="Calibri" w:cs="Calibri"/>
                <w:sz w:val="24"/>
                <w:szCs w:val="24"/>
              </w:rPr>
              <w:t>Prešov: Prešovská univerzita v Prešove.</w:t>
            </w:r>
          </w:p>
          <w:p w14:paraId="09F2D459" w14:textId="376DB108" w:rsidR="33A34B2A" w:rsidRPr="00210D6B" w:rsidRDefault="33A34B2A" w:rsidP="023E3EB7">
            <w:pPr>
              <w:ind w:left="300" w:hanging="300"/>
              <w:jc w:val="both"/>
              <w:rPr>
                <w:rFonts w:ascii="Calibri" w:eastAsia="Calibri" w:hAnsi="Calibri" w:cs="Calibri"/>
                <w:sz w:val="24"/>
                <w:szCs w:val="24"/>
              </w:rPr>
            </w:pPr>
            <w:r w:rsidRPr="00210D6B">
              <w:rPr>
                <w:rFonts w:ascii="Calibri" w:eastAsia="Calibri" w:hAnsi="Calibri" w:cs="Calibri"/>
                <w:sz w:val="24"/>
                <w:szCs w:val="24"/>
              </w:rPr>
              <w:t>S</w:t>
            </w:r>
            <w:r w:rsidR="10951711" w:rsidRPr="00210D6B">
              <w:rPr>
                <w:rFonts w:ascii="Calibri" w:eastAsia="Calibri" w:hAnsi="Calibri" w:cs="Calibri"/>
                <w:sz w:val="24"/>
                <w:szCs w:val="24"/>
              </w:rPr>
              <w:t>mreková</w:t>
            </w:r>
            <w:r w:rsidRPr="00210D6B">
              <w:rPr>
                <w:rFonts w:ascii="Calibri" w:eastAsia="Calibri" w:hAnsi="Calibri" w:cs="Calibri"/>
                <w:sz w:val="24"/>
                <w:szCs w:val="24"/>
              </w:rPr>
              <w:t>, D. – P</w:t>
            </w:r>
            <w:r w:rsidR="385A055C" w:rsidRPr="00210D6B">
              <w:rPr>
                <w:rFonts w:ascii="Calibri" w:eastAsia="Calibri" w:hAnsi="Calibri" w:cs="Calibri"/>
                <w:sz w:val="24"/>
                <w:szCs w:val="24"/>
              </w:rPr>
              <w:t>alovičová</w:t>
            </w:r>
            <w:r w:rsidRPr="00210D6B">
              <w:rPr>
                <w:rFonts w:ascii="Calibri" w:eastAsia="Calibri" w:hAnsi="Calibri" w:cs="Calibri"/>
                <w:sz w:val="24"/>
                <w:szCs w:val="24"/>
              </w:rPr>
              <w:t>, Z., 2009.</w:t>
            </w:r>
            <w:r w:rsidRPr="00210D6B">
              <w:rPr>
                <w:rFonts w:ascii="Calibri" w:eastAsia="Calibri" w:hAnsi="Calibri" w:cs="Calibri"/>
                <w:i/>
                <w:iCs/>
                <w:sz w:val="24"/>
                <w:szCs w:val="24"/>
              </w:rPr>
              <w:t xml:space="preserve"> Dvojznačnosť etických pojmov. </w:t>
            </w:r>
            <w:r w:rsidRPr="00210D6B">
              <w:rPr>
                <w:rFonts w:ascii="Calibri" w:eastAsia="Calibri" w:hAnsi="Calibri" w:cs="Calibri"/>
                <w:sz w:val="24"/>
                <w:szCs w:val="24"/>
              </w:rPr>
              <w:t xml:space="preserve">Bratislava: Filozofický ústav SAV. </w:t>
            </w:r>
          </w:p>
          <w:p w14:paraId="28AD0E5B" w14:textId="30BF7452" w:rsidR="33A34B2A" w:rsidRPr="00210D6B" w:rsidRDefault="33A34B2A" w:rsidP="023E3EB7">
            <w:pPr>
              <w:ind w:left="300" w:hanging="300"/>
              <w:jc w:val="both"/>
              <w:rPr>
                <w:rFonts w:ascii="Calibri" w:eastAsia="Calibri" w:hAnsi="Calibri" w:cs="Calibri"/>
                <w:sz w:val="24"/>
                <w:szCs w:val="24"/>
              </w:rPr>
            </w:pPr>
            <w:r w:rsidRPr="00210D6B">
              <w:rPr>
                <w:rFonts w:ascii="Calibri" w:eastAsia="Calibri" w:hAnsi="Calibri" w:cs="Calibri"/>
                <w:sz w:val="24"/>
                <w:szCs w:val="24"/>
              </w:rPr>
              <w:t>S</w:t>
            </w:r>
            <w:r w:rsidR="710A6192" w:rsidRPr="00210D6B">
              <w:rPr>
                <w:rFonts w:ascii="Calibri" w:eastAsia="Calibri" w:hAnsi="Calibri" w:cs="Calibri"/>
                <w:sz w:val="24"/>
                <w:szCs w:val="24"/>
              </w:rPr>
              <w:t>ťahel</w:t>
            </w:r>
            <w:r w:rsidRPr="00210D6B">
              <w:rPr>
                <w:rFonts w:ascii="Calibri" w:eastAsia="Calibri" w:hAnsi="Calibri" w:cs="Calibri"/>
                <w:sz w:val="24"/>
                <w:szCs w:val="24"/>
              </w:rPr>
              <w:t>, R., 2015.</w:t>
            </w:r>
            <w:r w:rsidRPr="00210D6B">
              <w:rPr>
                <w:rFonts w:ascii="Calibri" w:eastAsia="Calibri" w:hAnsi="Calibri" w:cs="Calibri"/>
                <w:i/>
                <w:iCs/>
                <w:sz w:val="24"/>
                <w:szCs w:val="24"/>
              </w:rPr>
              <w:t xml:space="preserve"> </w:t>
            </w:r>
            <w:r w:rsidRPr="00210D6B">
              <w:rPr>
                <w:rFonts w:ascii="Calibri" w:eastAsia="Calibri" w:hAnsi="Calibri" w:cs="Calibri"/>
                <w:sz w:val="24"/>
                <w:szCs w:val="24"/>
              </w:rPr>
              <w:t>Environmentálna zodpovednosť a environmentálna bezpečnosť.</w:t>
            </w:r>
            <w:r w:rsidRPr="00210D6B">
              <w:rPr>
                <w:rFonts w:ascii="Calibri" w:eastAsia="Calibri" w:hAnsi="Calibri" w:cs="Calibri"/>
                <w:i/>
                <w:iCs/>
                <w:sz w:val="24"/>
                <w:szCs w:val="24"/>
              </w:rPr>
              <w:t xml:space="preserve"> </w:t>
            </w:r>
            <w:r w:rsidRPr="00210D6B">
              <w:rPr>
                <w:rFonts w:ascii="Calibri" w:eastAsia="Calibri" w:hAnsi="Calibri" w:cs="Calibri"/>
                <w:sz w:val="24"/>
                <w:szCs w:val="24"/>
              </w:rPr>
              <w:t xml:space="preserve">In. </w:t>
            </w:r>
            <w:r w:rsidRPr="00210D6B">
              <w:rPr>
                <w:rFonts w:ascii="Calibri" w:eastAsia="Calibri" w:hAnsi="Calibri" w:cs="Calibri"/>
                <w:i/>
                <w:iCs/>
                <w:sz w:val="24"/>
                <w:szCs w:val="24"/>
              </w:rPr>
              <w:t xml:space="preserve">Filozofia </w:t>
            </w:r>
            <w:r w:rsidRPr="00210D6B">
              <w:rPr>
                <w:rFonts w:ascii="Calibri" w:eastAsia="Calibri" w:hAnsi="Calibri" w:cs="Calibri"/>
                <w:sz w:val="24"/>
                <w:szCs w:val="24"/>
              </w:rPr>
              <w:t xml:space="preserve">(70), 1, s. 1 – 12. </w:t>
            </w:r>
          </w:p>
          <w:p w14:paraId="02A29CF4" w14:textId="404A011D" w:rsidR="33A34B2A" w:rsidRPr="00210D6B" w:rsidRDefault="33A34B2A" w:rsidP="023E3EB7">
            <w:pPr>
              <w:jc w:val="both"/>
              <w:rPr>
                <w:rFonts w:ascii="Calibri" w:eastAsia="Calibri" w:hAnsi="Calibri" w:cs="Calibri"/>
                <w:i/>
                <w:iCs/>
                <w:sz w:val="24"/>
                <w:szCs w:val="24"/>
              </w:rPr>
            </w:pPr>
            <w:r w:rsidRPr="00210D6B">
              <w:rPr>
                <w:rFonts w:ascii="Calibri" w:eastAsia="Calibri" w:hAnsi="Calibri" w:cs="Calibri"/>
                <w:sz w:val="24"/>
                <w:szCs w:val="24"/>
              </w:rPr>
              <w:t>S</w:t>
            </w:r>
            <w:r w:rsidR="5B67D938" w:rsidRPr="00210D6B">
              <w:rPr>
                <w:rFonts w:ascii="Calibri" w:eastAsia="Calibri" w:hAnsi="Calibri" w:cs="Calibri"/>
                <w:sz w:val="24"/>
                <w:szCs w:val="24"/>
              </w:rPr>
              <w:t>ťahel</w:t>
            </w:r>
            <w:r w:rsidRPr="00210D6B">
              <w:rPr>
                <w:rFonts w:ascii="Calibri" w:eastAsia="Calibri" w:hAnsi="Calibri" w:cs="Calibri"/>
                <w:sz w:val="24"/>
                <w:szCs w:val="24"/>
              </w:rPr>
              <w:t>, R., 2019</w:t>
            </w:r>
            <w:r w:rsidRPr="00210D6B">
              <w:rPr>
                <w:rFonts w:ascii="Calibri" w:eastAsia="Calibri" w:hAnsi="Calibri" w:cs="Calibri"/>
                <w:i/>
                <w:iCs/>
                <w:sz w:val="24"/>
                <w:szCs w:val="24"/>
              </w:rPr>
              <w:t xml:space="preserve">. Pojem krízy v environmentálnom myslení. </w:t>
            </w:r>
            <w:r w:rsidRPr="00210D6B">
              <w:rPr>
                <w:rFonts w:ascii="Calibri" w:eastAsia="Calibri" w:hAnsi="Calibri" w:cs="Calibri"/>
                <w:sz w:val="24"/>
                <w:szCs w:val="24"/>
                <w:lang w:val="fr-FR"/>
              </w:rPr>
              <w:t>Bratislava: IRIS.</w:t>
            </w:r>
            <w:r w:rsidRPr="00210D6B">
              <w:rPr>
                <w:rFonts w:ascii="Calibri" w:eastAsia="Calibri" w:hAnsi="Calibri" w:cs="Calibri"/>
                <w:i/>
                <w:iCs/>
                <w:sz w:val="24"/>
                <w:szCs w:val="24"/>
                <w:lang w:val="fr-FR"/>
              </w:rPr>
              <w:t xml:space="preserve"> </w:t>
            </w:r>
            <w:r w:rsidRPr="00210D6B">
              <w:rPr>
                <w:rFonts w:ascii="Calibri" w:eastAsia="Calibri" w:hAnsi="Calibri" w:cs="Calibri"/>
                <w:i/>
                <w:iCs/>
                <w:sz w:val="24"/>
                <w:szCs w:val="24"/>
              </w:rPr>
              <w:t xml:space="preserve"> </w:t>
            </w:r>
          </w:p>
          <w:p w14:paraId="4629BF61" w14:textId="0B5F97C3" w:rsidR="33A34B2A" w:rsidRPr="00210D6B" w:rsidRDefault="33A34B2A" w:rsidP="023E3EB7">
            <w:pPr>
              <w:ind w:left="300" w:hanging="300"/>
              <w:jc w:val="both"/>
              <w:rPr>
                <w:rFonts w:ascii="Calibri" w:eastAsia="Calibri" w:hAnsi="Calibri" w:cs="Calibri"/>
                <w:i/>
                <w:iCs/>
                <w:sz w:val="24"/>
                <w:szCs w:val="24"/>
              </w:rPr>
            </w:pPr>
            <w:r w:rsidRPr="00210D6B">
              <w:rPr>
                <w:rFonts w:ascii="Calibri" w:eastAsia="Calibri" w:hAnsi="Calibri" w:cs="Calibri"/>
                <w:sz w:val="24"/>
                <w:szCs w:val="24"/>
                <w:lang w:val="fr-FR"/>
              </w:rPr>
              <w:t>S</w:t>
            </w:r>
            <w:r w:rsidR="0D99BF52" w:rsidRPr="00210D6B">
              <w:rPr>
                <w:rFonts w:ascii="Calibri" w:eastAsia="Calibri" w:hAnsi="Calibri" w:cs="Calibri"/>
                <w:sz w:val="24"/>
                <w:szCs w:val="24"/>
                <w:lang w:val="fr-FR"/>
              </w:rPr>
              <w:t>ťahel</w:t>
            </w:r>
            <w:r w:rsidRPr="00210D6B">
              <w:rPr>
                <w:rFonts w:ascii="Calibri" w:eastAsia="Calibri" w:hAnsi="Calibri" w:cs="Calibri"/>
                <w:sz w:val="24"/>
                <w:szCs w:val="24"/>
                <w:lang w:val="fr-FR"/>
              </w:rPr>
              <w:t>, R. – S</w:t>
            </w:r>
            <w:r w:rsidR="3389CD91" w:rsidRPr="00210D6B">
              <w:rPr>
                <w:rFonts w:ascii="Calibri" w:eastAsia="Calibri" w:hAnsi="Calibri" w:cs="Calibri"/>
                <w:sz w:val="24"/>
                <w:szCs w:val="24"/>
                <w:lang w:val="fr-FR"/>
              </w:rPr>
              <w:t>uša</w:t>
            </w:r>
            <w:r w:rsidRPr="00210D6B">
              <w:rPr>
                <w:rFonts w:ascii="Calibri" w:eastAsia="Calibri" w:hAnsi="Calibri" w:cs="Calibri"/>
                <w:sz w:val="24"/>
                <w:szCs w:val="24"/>
                <w:lang w:val="fr-FR"/>
              </w:rPr>
              <w:t xml:space="preserve">, O., 2016. </w:t>
            </w:r>
            <w:r w:rsidRPr="00210D6B">
              <w:rPr>
                <w:rFonts w:ascii="Calibri" w:eastAsia="Calibri" w:hAnsi="Calibri" w:cs="Calibri"/>
                <w:i/>
                <w:iCs/>
                <w:sz w:val="24"/>
                <w:szCs w:val="24"/>
                <w:lang w:val="fr-FR"/>
              </w:rPr>
              <w:t>Environmentální devastace a sociální destrukce</w:t>
            </w:r>
            <w:r w:rsidRPr="00210D6B">
              <w:rPr>
                <w:rFonts w:ascii="Calibri" w:eastAsia="Calibri" w:hAnsi="Calibri" w:cs="Calibri"/>
                <w:sz w:val="24"/>
                <w:szCs w:val="24"/>
                <w:lang w:val="fr-FR"/>
              </w:rPr>
              <w:t>. Praha: Filosofia.</w:t>
            </w:r>
          </w:p>
          <w:p w14:paraId="11A8551B" w14:textId="443C74D0" w:rsidR="36F56044" w:rsidRPr="00210D6B" w:rsidRDefault="36F56044" w:rsidP="023E3EB7">
            <w:pPr>
              <w:ind w:left="300" w:hanging="300"/>
              <w:jc w:val="both"/>
              <w:rPr>
                <w:rFonts w:ascii="Calibri" w:eastAsia="Calibri" w:hAnsi="Calibri" w:cs="Calibri"/>
                <w:i/>
                <w:iCs/>
                <w:sz w:val="24"/>
                <w:szCs w:val="24"/>
                <w:lang w:val="fr-FR"/>
              </w:rPr>
            </w:pPr>
            <w:r w:rsidRPr="00210D6B">
              <w:rPr>
                <w:rFonts w:ascii="Calibri" w:eastAsia="Calibri" w:hAnsi="Calibri" w:cs="Calibri"/>
                <w:i/>
                <w:iCs/>
                <w:sz w:val="24"/>
                <w:szCs w:val="24"/>
                <w:lang w:val="fr-FR"/>
              </w:rPr>
              <w:t>Ďalšia odporúčaná literatúra sa odvodzuje od tém dizertačných prác študentov.</w:t>
            </w:r>
          </w:p>
        </w:tc>
      </w:tr>
      <w:tr w:rsidR="023E3EB7" w:rsidRPr="00210D6B" w14:paraId="3D92767A" w14:textId="77777777" w:rsidTr="467EE90A">
        <w:trPr>
          <w:trHeight w:val="84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5BD80A52" w14:textId="412892D6" w:rsidR="023E3EB7" w:rsidRPr="00210D6B" w:rsidRDefault="023E3EB7" w:rsidP="023E3EB7">
            <w:pPr>
              <w:jc w:val="both"/>
            </w:pPr>
            <w:r w:rsidRPr="00210D6B">
              <w:rPr>
                <w:rFonts w:ascii="Calibri" w:eastAsia="Calibri" w:hAnsi="Calibri" w:cs="Calibri"/>
                <w:b/>
                <w:bCs/>
                <w:sz w:val="24"/>
                <w:szCs w:val="24"/>
              </w:rPr>
              <w:lastRenderedPageBreak/>
              <w:t xml:space="preserve">Jazyk, ktorého znalosť je potrebná na absolvovanie predmetu: </w:t>
            </w:r>
            <w:r w:rsidRPr="00210D6B">
              <w:rPr>
                <w:rFonts w:ascii="Calibri" w:eastAsia="Calibri" w:hAnsi="Calibri" w:cs="Calibri"/>
                <w:i/>
                <w:iCs/>
                <w:sz w:val="24"/>
                <w:szCs w:val="24"/>
              </w:rPr>
              <w:t>slovenský jazyk</w:t>
            </w:r>
            <w:r w:rsidR="3EA40CCB" w:rsidRPr="00210D6B">
              <w:rPr>
                <w:rFonts w:ascii="Calibri" w:eastAsia="Calibri" w:hAnsi="Calibri" w:cs="Calibri"/>
                <w:sz w:val="24"/>
                <w:szCs w:val="24"/>
              </w:rPr>
              <w:t>/anglický jazyk</w:t>
            </w:r>
          </w:p>
        </w:tc>
      </w:tr>
      <w:tr w:rsidR="023E3EB7" w:rsidRPr="00210D6B" w14:paraId="66EC0E27" w14:textId="77777777" w:rsidTr="467EE90A">
        <w:trPr>
          <w:trHeight w:val="112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0E751C6E" w14:textId="2CE92B48" w:rsidR="023E3EB7" w:rsidRPr="00210D6B" w:rsidRDefault="023E3EB7" w:rsidP="023E3EB7">
            <w:pPr>
              <w:jc w:val="both"/>
            </w:pPr>
            <w:r w:rsidRPr="00210D6B">
              <w:rPr>
                <w:rFonts w:ascii="Calibri" w:eastAsia="Calibri" w:hAnsi="Calibri" w:cs="Calibri"/>
                <w:b/>
                <w:bCs/>
                <w:sz w:val="24"/>
                <w:szCs w:val="24"/>
              </w:rPr>
              <w:t>Poznámky:</w:t>
            </w:r>
            <w:r w:rsidRPr="00210D6B">
              <w:rPr>
                <w:rFonts w:ascii="Calibri" w:eastAsia="Calibri" w:hAnsi="Calibri" w:cs="Calibri"/>
                <w:sz w:val="24"/>
                <w:szCs w:val="24"/>
              </w:rPr>
              <w:t xml:space="preserve"> </w:t>
            </w:r>
          </w:p>
        </w:tc>
      </w:tr>
      <w:tr w:rsidR="023E3EB7" w:rsidRPr="00210D6B" w14:paraId="3627F1DB" w14:textId="77777777" w:rsidTr="467EE90A">
        <w:trPr>
          <w:trHeight w:val="171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53FD0D0" w14:textId="1B95D61D" w:rsidR="023E3EB7" w:rsidRPr="00210D6B" w:rsidRDefault="023E3EB7">
            <w:r w:rsidRPr="00210D6B">
              <w:rPr>
                <w:rFonts w:ascii="Calibri" w:eastAsia="Calibri" w:hAnsi="Calibri" w:cs="Calibri"/>
                <w:b/>
                <w:bCs/>
                <w:sz w:val="24"/>
                <w:szCs w:val="24"/>
              </w:rPr>
              <w:t>Hodnotenie predmetov</w:t>
            </w:r>
          </w:p>
          <w:p w14:paraId="219FC48B" w14:textId="7E7F423E" w:rsidR="023E3EB7" w:rsidRPr="00210D6B" w:rsidRDefault="023E3EB7">
            <w:r w:rsidRPr="00210D6B">
              <w:rPr>
                <w:rFonts w:ascii="Calibri" w:eastAsia="Calibri" w:hAnsi="Calibri" w:cs="Calibri"/>
                <w:sz w:val="24"/>
                <w:szCs w:val="24"/>
              </w:rPr>
              <w:t>Celkový počet hodnotených študentov: 0</w:t>
            </w:r>
          </w:p>
          <w:p w14:paraId="05746742" w14:textId="3706076E" w:rsidR="023E3EB7" w:rsidRPr="00210D6B" w:rsidRDefault="023E3EB7">
            <w:r w:rsidRPr="00210D6B">
              <w:rPr>
                <w:rFonts w:ascii="Calibri" w:eastAsia="Calibri" w:hAnsi="Calibri" w:cs="Calibri"/>
                <w:sz w:val="24"/>
                <w:szCs w:val="24"/>
              </w:rPr>
              <w:t xml:space="preserve"> </w:t>
            </w:r>
          </w:p>
          <w:tbl>
            <w:tblPr>
              <w:tblStyle w:val="Mriekatabuky"/>
              <w:tblW w:w="0" w:type="auto"/>
              <w:tblLayout w:type="fixed"/>
              <w:tblLook w:val="04A0" w:firstRow="1" w:lastRow="0" w:firstColumn="1" w:lastColumn="0" w:noHBand="0" w:noVBand="1"/>
            </w:tblPr>
            <w:tblGrid>
              <w:gridCol w:w="1490"/>
              <w:gridCol w:w="1490"/>
              <w:gridCol w:w="1490"/>
              <w:gridCol w:w="1490"/>
              <w:gridCol w:w="1490"/>
              <w:gridCol w:w="1490"/>
            </w:tblGrid>
            <w:tr w:rsidR="023E3EB7" w:rsidRPr="00210D6B" w14:paraId="648823BA"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0E8F974C" w14:textId="63676B81" w:rsidR="023E3EB7" w:rsidRPr="00210D6B" w:rsidRDefault="023E3EB7" w:rsidP="023E3EB7">
                  <w:pPr>
                    <w:jc w:val="center"/>
                  </w:pPr>
                  <w:r w:rsidRPr="00210D6B">
                    <w:rPr>
                      <w:rFonts w:ascii="Calibri" w:eastAsia="Calibri" w:hAnsi="Calibri" w:cs="Calibri"/>
                      <w:sz w:val="24"/>
                      <w:szCs w:val="24"/>
                    </w:rPr>
                    <w:t>A</w:t>
                  </w:r>
                </w:p>
              </w:tc>
              <w:tc>
                <w:tcPr>
                  <w:tcW w:w="1490" w:type="dxa"/>
                  <w:tcBorders>
                    <w:top w:val="single" w:sz="8" w:space="0" w:color="auto"/>
                    <w:left w:val="single" w:sz="8" w:space="0" w:color="auto"/>
                    <w:bottom w:val="single" w:sz="8" w:space="0" w:color="auto"/>
                    <w:right w:val="single" w:sz="8" w:space="0" w:color="auto"/>
                  </w:tcBorders>
                  <w:vAlign w:val="center"/>
                </w:tcPr>
                <w:p w14:paraId="53BFA31A" w14:textId="0B4D5351" w:rsidR="023E3EB7" w:rsidRPr="00210D6B" w:rsidRDefault="023E3EB7" w:rsidP="023E3EB7">
                  <w:pPr>
                    <w:jc w:val="center"/>
                  </w:pPr>
                  <w:r w:rsidRPr="00210D6B">
                    <w:rPr>
                      <w:rFonts w:ascii="Calibri" w:eastAsia="Calibri" w:hAnsi="Calibri" w:cs="Calibri"/>
                      <w:sz w:val="24"/>
                      <w:szCs w:val="24"/>
                    </w:rPr>
                    <w:t>B</w:t>
                  </w:r>
                </w:p>
              </w:tc>
              <w:tc>
                <w:tcPr>
                  <w:tcW w:w="1490" w:type="dxa"/>
                  <w:tcBorders>
                    <w:top w:val="single" w:sz="8" w:space="0" w:color="auto"/>
                    <w:left w:val="single" w:sz="8" w:space="0" w:color="auto"/>
                    <w:bottom w:val="single" w:sz="8" w:space="0" w:color="auto"/>
                    <w:right w:val="single" w:sz="8" w:space="0" w:color="auto"/>
                  </w:tcBorders>
                  <w:vAlign w:val="center"/>
                </w:tcPr>
                <w:p w14:paraId="41CB08D4" w14:textId="1D1E7659" w:rsidR="023E3EB7" w:rsidRPr="00210D6B" w:rsidRDefault="023E3EB7" w:rsidP="023E3EB7">
                  <w:pPr>
                    <w:jc w:val="center"/>
                  </w:pPr>
                  <w:r w:rsidRPr="00210D6B">
                    <w:rPr>
                      <w:rFonts w:ascii="Calibri" w:eastAsia="Calibri" w:hAnsi="Calibri" w:cs="Calibri"/>
                      <w:sz w:val="24"/>
                      <w:szCs w:val="24"/>
                    </w:rPr>
                    <w:t>C</w:t>
                  </w:r>
                </w:p>
              </w:tc>
              <w:tc>
                <w:tcPr>
                  <w:tcW w:w="1490" w:type="dxa"/>
                  <w:tcBorders>
                    <w:top w:val="single" w:sz="8" w:space="0" w:color="auto"/>
                    <w:left w:val="single" w:sz="8" w:space="0" w:color="auto"/>
                    <w:bottom w:val="single" w:sz="8" w:space="0" w:color="auto"/>
                    <w:right w:val="single" w:sz="8" w:space="0" w:color="auto"/>
                  </w:tcBorders>
                  <w:vAlign w:val="center"/>
                </w:tcPr>
                <w:p w14:paraId="65AA31E4" w14:textId="507333D6" w:rsidR="023E3EB7" w:rsidRPr="00210D6B" w:rsidRDefault="023E3EB7" w:rsidP="023E3EB7">
                  <w:pPr>
                    <w:jc w:val="center"/>
                  </w:pPr>
                  <w:r w:rsidRPr="00210D6B">
                    <w:rPr>
                      <w:rFonts w:ascii="Calibri" w:eastAsia="Calibri" w:hAnsi="Calibri" w:cs="Calibri"/>
                      <w:sz w:val="24"/>
                      <w:szCs w:val="24"/>
                    </w:rPr>
                    <w:t>D</w:t>
                  </w:r>
                </w:p>
              </w:tc>
              <w:tc>
                <w:tcPr>
                  <w:tcW w:w="1490" w:type="dxa"/>
                  <w:tcBorders>
                    <w:top w:val="single" w:sz="8" w:space="0" w:color="auto"/>
                    <w:left w:val="single" w:sz="8" w:space="0" w:color="auto"/>
                    <w:bottom w:val="single" w:sz="8" w:space="0" w:color="auto"/>
                    <w:right w:val="single" w:sz="8" w:space="0" w:color="auto"/>
                  </w:tcBorders>
                  <w:vAlign w:val="center"/>
                </w:tcPr>
                <w:p w14:paraId="5DFA5CD3" w14:textId="6C314E6F" w:rsidR="023E3EB7" w:rsidRPr="00210D6B" w:rsidRDefault="023E3EB7" w:rsidP="023E3EB7">
                  <w:pPr>
                    <w:jc w:val="center"/>
                  </w:pPr>
                  <w:r w:rsidRPr="00210D6B">
                    <w:rPr>
                      <w:rFonts w:ascii="Calibri" w:eastAsia="Calibri" w:hAnsi="Calibri" w:cs="Calibri"/>
                      <w:sz w:val="24"/>
                      <w:szCs w:val="24"/>
                    </w:rPr>
                    <w:t>E</w:t>
                  </w:r>
                </w:p>
              </w:tc>
              <w:tc>
                <w:tcPr>
                  <w:tcW w:w="1490" w:type="dxa"/>
                  <w:tcBorders>
                    <w:top w:val="single" w:sz="8" w:space="0" w:color="auto"/>
                    <w:left w:val="single" w:sz="8" w:space="0" w:color="auto"/>
                    <w:bottom w:val="single" w:sz="8" w:space="0" w:color="auto"/>
                    <w:right w:val="single" w:sz="8" w:space="0" w:color="auto"/>
                  </w:tcBorders>
                  <w:vAlign w:val="center"/>
                </w:tcPr>
                <w:p w14:paraId="158A4EB4" w14:textId="4F499C8C" w:rsidR="023E3EB7" w:rsidRPr="00210D6B" w:rsidRDefault="023E3EB7" w:rsidP="023E3EB7">
                  <w:pPr>
                    <w:jc w:val="center"/>
                  </w:pPr>
                  <w:r w:rsidRPr="00210D6B">
                    <w:rPr>
                      <w:rFonts w:ascii="Calibri" w:eastAsia="Calibri" w:hAnsi="Calibri" w:cs="Calibri"/>
                      <w:sz w:val="24"/>
                      <w:szCs w:val="24"/>
                    </w:rPr>
                    <w:t>FX</w:t>
                  </w:r>
                </w:p>
              </w:tc>
            </w:tr>
            <w:tr w:rsidR="023E3EB7" w:rsidRPr="00210D6B" w14:paraId="65B5EC6C" w14:textId="77777777" w:rsidTr="023E3EB7">
              <w:tc>
                <w:tcPr>
                  <w:tcW w:w="1490" w:type="dxa"/>
                  <w:tcBorders>
                    <w:top w:val="single" w:sz="8" w:space="0" w:color="auto"/>
                    <w:left w:val="single" w:sz="8" w:space="0" w:color="auto"/>
                    <w:bottom w:val="single" w:sz="8" w:space="0" w:color="auto"/>
                    <w:right w:val="single" w:sz="8" w:space="0" w:color="auto"/>
                  </w:tcBorders>
                  <w:vAlign w:val="center"/>
                </w:tcPr>
                <w:p w14:paraId="46B00489" w14:textId="06F23BE3"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3821F0AF" w14:textId="0AF3D6EA"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78B58F50" w14:textId="29AD14B3"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51A5CA8F" w14:textId="10845F69"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505D3FB7" w14:textId="52683C5E" w:rsidR="023E3EB7" w:rsidRPr="00210D6B" w:rsidRDefault="023E3EB7" w:rsidP="023E3EB7">
                  <w:pPr>
                    <w:jc w:val="center"/>
                  </w:pPr>
                  <w:r w:rsidRPr="00210D6B">
                    <w:rPr>
                      <w:sz w:val="24"/>
                      <w:szCs w:val="24"/>
                    </w:rPr>
                    <w:t>0%</w:t>
                  </w:r>
                </w:p>
              </w:tc>
              <w:tc>
                <w:tcPr>
                  <w:tcW w:w="1490" w:type="dxa"/>
                  <w:tcBorders>
                    <w:top w:val="single" w:sz="8" w:space="0" w:color="auto"/>
                    <w:left w:val="single" w:sz="8" w:space="0" w:color="auto"/>
                    <w:bottom w:val="single" w:sz="8" w:space="0" w:color="auto"/>
                    <w:right w:val="single" w:sz="8" w:space="0" w:color="auto"/>
                  </w:tcBorders>
                  <w:vAlign w:val="center"/>
                </w:tcPr>
                <w:p w14:paraId="785A5705" w14:textId="75ABBA55" w:rsidR="023E3EB7" w:rsidRPr="00210D6B" w:rsidRDefault="023E3EB7" w:rsidP="023E3EB7">
                  <w:pPr>
                    <w:jc w:val="center"/>
                  </w:pPr>
                  <w:r w:rsidRPr="00210D6B">
                    <w:rPr>
                      <w:sz w:val="24"/>
                      <w:szCs w:val="24"/>
                    </w:rPr>
                    <w:t>0%</w:t>
                  </w:r>
                </w:p>
              </w:tc>
            </w:tr>
          </w:tbl>
          <w:p w14:paraId="5954021D" w14:textId="77777777" w:rsidR="004A5EAD" w:rsidRPr="00210D6B" w:rsidRDefault="004A5EAD"/>
        </w:tc>
      </w:tr>
      <w:tr w:rsidR="023E3EB7" w:rsidRPr="00210D6B" w14:paraId="6233BB66" w14:textId="77777777" w:rsidTr="467EE90A">
        <w:trPr>
          <w:trHeight w:val="690"/>
        </w:trPr>
        <w:tc>
          <w:tcPr>
            <w:tcW w:w="9060" w:type="dxa"/>
            <w:gridSpan w:val="2"/>
            <w:tcBorders>
              <w:top w:val="single" w:sz="8" w:space="0" w:color="auto"/>
              <w:left w:val="single" w:sz="8" w:space="0" w:color="auto"/>
              <w:bottom w:val="single" w:sz="8" w:space="0" w:color="auto"/>
              <w:right w:val="single" w:sz="8" w:space="0" w:color="auto"/>
            </w:tcBorders>
            <w:vAlign w:val="center"/>
          </w:tcPr>
          <w:p w14:paraId="41C4BDDC" w14:textId="350E9C20" w:rsidR="023E3EB7" w:rsidRPr="00210D6B" w:rsidRDefault="023E3EB7" w:rsidP="023E3EB7">
            <w:pPr>
              <w:tabs>
                <w:tab w:val="left" w:pos="1530"/>
              </w:tabs>
              <w:jc w:val="both"/>
              <w:rPr>
                <w:rFonts w:ascii="Calibri" w:hAnsi="Calibri" w:cs="Calibri"/>
                <w:sz w:val="24"/>
                <w:szCs w:val="24"/>
              </w:rPr>
            </w:pPr>
            <w:r w:rsidRPr="00210D6B">
              <w:rPr>
                <w:rFonts w:ascii="Calibri" w:eastAsia="Calibri" w:hAnsi="Calibri" w:cs="Calibri"/>
                <w:b/>
                <w:bCs/>
                <w:sz w:val="24"/>
                <w:szCs w:val="24"/>
              </w:rPr>
              <w:t>Vyučujúci:</w:t>
            </w:r>
            <w:r w:rsidRPr="00210D6B">
              <w:rPr>
                <w:rFonts w:ascii="Calibri" w:eastAsia="Calibri" w:hAnsi="Calibri" w:cs="Calibri"/>
                <w:i/>
                <w:iCs/>
                <w:color w:val="808080" w:themeColor="background1" w:themeShade="80"/>
                <w:sz w:val="24"/>
                <w:szCs w:val="24"/>
              </w:rPr>
              <w:t xml:space="preserve"> </w:t>
            </w:r>
            <w:r w:rsidR="599F3FA4" w:rsidRPr="00210D6B">
              <w:rPr>
                <w:rFonts w:ascii="Calibri" w:hAnsi="Calibri" w:cs="Calibri"/>
                <w:i/>
                <w:iCs/>
                <w:sz w:val="24"/>
                <w:szCs w:val="24"/>
              </w:rPr>
              <w:t>prof. Mgr. Vladislav Suvák, PhD.; prof. PhDr. Vasil Gluchman, CSc., prof. PaedDr. Slávka Kopčáková, PhD.; doc. Mgr. Sandra Zákutná, PhD.</w:t>
            </w:r>
            <w:r w:rsidR="00C67641">
              <w:rPr>
                <w:rFonts w:ascii="Calibri" w:hAnsi="Calibri" w:cs="Calibri"/>
                <w:i/>
                <w:iCs/>
                <w:sz w:val="24"/>
                <w:szCs w:val="24"/>
              </w:rPr>
              <w:t>; doc. Mgr. Ondrej Marchevský, PhD.</w:t>
            </w:r>
          </w:p>
        </w:tc>
      </w:tr>
      <w:tr w:rsidR="023E3EB7" w:rsidRPr="00210D6B" w14:paraId="63D7146F" w14:textId="77777777" w:rsidTr="467EE90A">
        <w:trPr>
          <w:trHeight w:val="79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E27BB2F" w14:textId="60734CDB" w:rsidR="023E3EB7" w:rsidRPr="00210D6B" w:rsidRDefault="00D86D7D" w:rsidP="023E3EB7">
            <w:pPr>
              <w:tabs>
                <w:tab w:val="left" w:pos="1530"/>
              </w:tabs>
              <w:jc w:val="both"/>
              <w:rPr>
                <w:rFonts w:ascii="Calibri" w:hAnsi="Calibri" w:cs="Calibri"/>
                <w:sz w:val="24"/>
                <w:szCs w:val="24"/>
              </w:rPr>
            </w:pPr>
            <w:r>
              <w:rPr>
                <w:rFonts w:ascii="Calibri" w:eastAsia="Calibri" w:hAnsi="Calibri" w:cs="Calibri"/>
                <w:b/>
                <w:bCs/>
                <w:sz w:val="24"/>
                <w:szCs w:val="24"/>
              </w:rPr>
              <w:t xml:space="preserve">Dátum poslednej zmeny: </w:t>
            </w:r>
            <w:r w:rsidRPr="00C67641">
              <w:rPr>
                <w:rFonts w:ascii="Calibri" w:eastAsia="Calibri" w:hAnsi="Calibri" w:cs="Calibri"/>
                <w:sz w:val="24"/>
                <w:szCs w:val="24"/>
              </w:rPr>
              <w:t>30. 10. 2025</w:t>
            </w:r>
          </w:p>
        </w:tc>
      </w:tr>
      <w:tr w:rsidR="023E3EB7" w:rsidRPr="00210D6B" w14:paraId="34868D6B" w14:textId="77777777" w:rsidTr="467EE90A">
        <w:trPr>
          <w:trHeight w:val="855"/>
        </w:trPr>
        <w:tc>
          <w:tcPr>
            <w:tcW w:w="9060" w:type="dxa"/>
            <w:gridSpan w:val="2"/>
            <w:tcBorders>
              <w:top w:val="single" w:sz="8" w:space="0" w:color="auto"/>
              <w:left w:val="single" w:sz="8" w:space="0" w:color="auto"/>
              <w:bottom w:val="single" w:sz="8" w:space="0" w:color="auto"/>
              <w:right w:val="single" w:sz="8" w:space="0" w:color="auto"/>
            </w:tcBorders>
            <w:vAlign w:val="center"/>
          </w:tcPr>
          <w:p w14:paraId="24084781" w14:textId="3B780437" w:rsidR="023E3EB7" w:rsidRPr="00210D6B" w:rsidRDefault="023E3EB7" w:rsidP="023E3EB7">
            <w:pPr>
              <w:tabs>
                <w:tab w:val="left" w:pos="1530"/>
              </w:tabs>
              <w:jc w:val="both"/>
            </w:pPr>
            <w:r w:rsidRPr="00210D6B">
              <w:rPr>
                <w:rFonts w:ascii="Calibri" w:eastAsia="Calibri" w:hAnsi="Calibri" w:cs="Calibri"/>
                <w:b/>
                <w:bCs/>
                <w:sz w:val="24"/>
                <w:szCs w:val="24"/>
              </w:rPr>
              <w:t>Schválil:</w:t>
            </w:r>
            <w:r w:rsidRPr="00210D6B">
              <w:rPr>
                <w:rFonts w:ascii="Calibri" w:eastAsia="Calibri" w:hAnsi="Calibri" w:cs="Calibri"/>
                <w:sz w:val="24"/>
                <w:szCs w:val="24"/>
              </w:rPr>
              <w:t xml:space="preserve"> </w:t>
            </w:r>
            <w:r w:rsidRPr="00210D6B">
              <w:rPr>
                <w:rFonts w:ascii="Calibri" w:eastAsia="Calibri" w:hAnsi="Calibri" w:cs="Calibri"/>
                <w:i/>
                <w:iCs/>
                <w:sz w:val="24"/>
                <w:szCs w:val="24"/>
              </w:rPr>
              <w:t>prof. Mgr. Vladislav Suvák, PhD.</w:t>
            </w:r>
          </w:p>
        </w:tc>
      </w:tr>
    </w:tbl>
    <w:p w14:paraId="3CB648E9" w14:textId="77777777" w:rsidR="00AB7D7D" w:rsidRPr="00210D6B" w:rsidRDefault="00AB7D7D" w:rsidP="023E3EB7">
      <w:pPr>
        <w:tabs>
          <w:tab w:val="left" w:pos="1460"/>
          <w:tab w:val="left" w:pos="3530"/>
        </w:tabs>
        <w:contextualSpacing/>
      </w:pPr>
    </w:p>
    <w:p w14:paraId="60AFF6DD" w14:textId="41A6BF82" w:rsidR="023E3EB7" w:rsidRPr="00210D6B" w:rsidRDefault="023E3EB7" w:rsidP="023E3EB7">
      <w:pPr>
        <w:jc w:val="center"/>
        <w:rPr>
          <w:rFonts w:asciiTheme="minorHAnsi" w:eastAsiaTheme="minorEastAsia" w:hAnsiTheme="minorHAnsi"/>
          <w:b/>
          <w:bCs/>
        </w:rPr>
      </w:pPr>
      <w:r w:rsidRPr="00210D6B">
        <w:br w:type="page"/>
      </w:r>
      <w:r w:rsidR="70318C4A" w:rsidRPr="00210D6B">
        <w:rPr>
          <w:rFonts w:asciiTheme="minorHAnsi" w:eastAsiaTheme="minorEastAsia" w:hAnsiTheme="minorHAnsi"/>
          <w:b/>
          <w:bCs/>
        </w:rPr>
        <w:lastRenderedPageBreak/>
        <w:t>VÝBEROVÉ PREDMETY</w:t>
      </w:r>
    </w:p>
    <w:p w14:paraId="146DD9F1" w14:textId="4E426BCC" w:rsidR="70318C4A" w:rsidRPr="00210D6B" w:rsidRDefault="70318C4A" w:rsidP="023E3EB7">
      <w:pPr>
        <w:tabs>
          <w:tab w:val="left" w:pos="1460"/>
          <w:tab w:val="left" w:pos="3530"/>
        </w:tabs>
        <w:contextualSpacing/>
        <w:jc w:val="center"/>
        <w:rPr>
          <w:rFonts w:asciiTheme="minorHAnsi" w:eastAsiaTheme="minorEastAsia" w:hAnsiTheme="minorHAnsi"/>
          <w:b/>
          <w:bCs/>
        </w:rPr>
      </w:pPr>
      <w:r w:rsidRPr="00210D6B">
        <w:rPr>
          <w:rFonts w:asciiTheme="minorHAnsi" w:eastAsiaTheme="minorEastAsia" w:hAnsiTheme="minorHAnsi"/>
          <w:b/>
          <w:bCs/>
        </w:rPr>
        <w:t>PREDMETY ŠTUDIJNEJ A PEDAGOGICKO-VZDELÁVACEJ ČINNOSTI</w:t>
      </w:r>
    </w:p>
    <w:p w14:paraId="4ABA5399" w14:textId="3B8C5AB3" w:rsidR="023E3EB7" w:rsidRPr="00210D6B" w:rsidRDefault="023E3EB7" w:rsidP="023E3EB7">
      <w:pPr>
        <w:tabs>
          <w:tab w:val="left" w:pos="1460"/>
          <w:tab w:val="left" w:pos="3530"/>
        </w:tabs>
        <w:contextualSpacing/>
        <w:jc w:val="center"/>
        <w:rPr>
          <w:rFonts w:asciiTheme="minorHAnsi" w:eastAsiaTheme="minorEastAsia" w:hAnsiTheme="minorHAnsi"/>
          <w:b/>
          <w:bCs/>
        </w:rPr>
      </w:pPr>
    </w:p>
    <w:p w14:paraId="1C977364" w14:textId="058C7F0A" w:rsidR="783F126A" w:rsidRPr="00210D6B" w:rsidRDefault="783F126A" w:rsidP="023E3EB7">
      <w:pPr>
        <w:tabs>
          <w:tab w:val="left" w:pos="1460"/>
          <w:tab w:val="left" w:pos="3530"/>
        </w:tabs>
        <w:contextualSpacing/>
        <w:jc w:val="left"/>
        <w:rPr>
          <w:rFonts w:ascii="Calibri" w:eastAsia="Calibri" w:hAnsi="Calibri" w:cs="Calibri"/>
          <w:szCs w:val="24"/>
        </w:rPr>
      </w:pPr>
      <w:r w:rsidRPr="00210D6B">
        <w:rPr>
          <w:rFonts w:asciiTheme="minorHAnsi" w:eastAsiaTheme="minorEastAsia" w:hAnsiTheme="minorHAnsi"/>
        </w:rPr>
        <w:t>1IFI/IPP1SF/22</w:t>
      </w:r>
      <w:r w:rsidRPr="00210D6B">
        <w:tab/>
      </w:r>
      <w:r w:rsidRPr="00210D6B">
        <w:tab/>
      </w:r>
      <w:r w:rsidRPr="00210D6B">
        <w:rPr>
          <w:rFonts w:asciiTheme="minorHAnsi" w:eastAsiaTheme="minorEastAsia" w:hAnsiTheme="minorHAnsi"/>
        </w:rPr>
        <w:t>Iný predmet z ponuky fakúlt univerzity I.</w:t>
      </w:r>
    </w:p>
    <w:p w14:paraId="75F5E188" w14:textId="36A8C71C"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1IFI/IPP2SF/22</w:t>
      </w:r>
      <w:r w:rsidRPr="00210D6B">
        <w:tab/>
      </w:r>
      <w:r w:rsidRPr="00210D6B">
        <w:tab/>
      </w:r>
      <w:r w:rsidRPr="00210D6B">
        <w:rPr>
          <w:rFonts w:asciiTheme="minorHAnsi" w:eastAsiaTheme="minorEastAsia" w:hAnsiTheme="minorHAnsi"/>
        </w:rPr>
        <w:t>Iný predmet z ponuky fakúlt univerzity II.</w:t>
      </w:r>
    </w:p>
    <w:p w14:paraId="0A606D66" w14:textId="206957C6"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1IFI/IPP3SF/22</w:t>
      </w:r>
      <w:r w:rsidRPr="00210D6B">
        <w:tab/>
      </w:r>
      <w:r w:rsidRPr="00210D6B">
        <w:tab/>
      </w:r>
      <w:r w:rsidR="52B79B46" w:rsidRPr="00210D6B">
        <w:rPr>
          <w:rFonts w:asciiTheme="minorHAnsi" w:eastAsiaTheme="minorEastAsia" w:hAnsiTheme="minorHAnsi"/>
        </w:rPr>
        <w:t>Iný predmet z ponuky fakúlt univerzity III.</w:t>
      </w:r>
    </w:p>
    <w:p w14:paraId="7623034D" w14:textId="1E73C7A0" w:rsidR="783F126A" w:rsidRPr="00210D6B" w:rsidRDefault="783F126A" w:rsidP="023E3EB7">
      <w:pPr>
        <w:tabs>
          <w:tab w:val="left" w:pos="1460"/>
          <w:tab w:val="left" w:pos="3530"/>
        </w:tabs>
        <w:contextualSpacing/>
        <w:jc w:val="left"/>
        <w:rPr>
          <w:rFonts w:ascii="Calibri" w:eastAsia="Calibri" w:hAnsi="Calibri" w:cs="Calibri"/>
          <w:szCs w:val="24"/>
        </w:rPr>
      </w:pPr>
      <w:r w:rsidRPr="00210D6B">
        <w:rPr>
          <w:rFonts w:asciiTheme="minorHAnsi" w:eastAsiaTheme="minorEastAsia" w:hAnsiTheme="minorHAnsi"/>
        </w:rPr>
        <w:t>1IFI/ISL1SF/22</w:t>
      </w:r>
      <w:r w:rsidRPr="00210D6B">
        <w:tab/>
      </w:r>
      <w:r w:rsidRPr="00210D6B">
        <w:tab/>
      </w:r>
      <w:r w:rsidR="20579700" w:rsidRPr="00210D6B">
        <w:rPr>
          <w:rFonts w:asciiTheme="minorHAnsi" w:eastAsiaTheme="minorEastAsia" w:hAnsiTheme="minorHAnsi"/>
        </w:rPr>
        <w:t>Individuálne štúdium odbornej literatúry I.</w:t>
      </w:r>
    </w:p>
    <w:p w14:paraId="7138260A" w14:textId="0446640F"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1IFI/ISL2SF/22</w:t>
      </w:r>
      <w:r w:rsidRPr="00210D6B">
        <w:tab/>
      </w:r>
      <w:r w:rsidRPr="00210D6B">
        <w:tab/>
      </w:r>
      <w:r w:rsidR="7B213772" w:rsidRPr="00210D6B">
        <w:rPr>
          <w:rFonts w:asciiTheme="minorHAnsi" w:eastAsiaTheme="minorEastAsia" w:hAnsiTheme="minorHAnsi"/>
        </w:rPr>
        <w:t>Individuálne štúdium odbornej literatúry I</w:t>
      </w:r>
      <w:r w:rsidR="7AE18582" w:rsidRPr="00210D6B">
        <w:rPr>
          <w:rFonts w:asciiTheme="minorHAnsi" w:eastAsiaTheme="minorEastAsia" w:hAnsiTheme="minorHAnsi"/>
        </w:rPr>
        <w:t>I</w:t>
      </w:r>
      <w:r w:rsidR="7B213772" w:rsidRPr="00210D6B">
        <w:rPr>
          <w:rFonts w:asciiTheme="minorHAnsi" w:eastAsiaTheme="minorEastAsia" w:hAnsiTheme="minorHAnsi"/>
        </w:rPr>
        <w:t>.</w:t>
      </w:r>
    </w:p>
    <w:p w14:paraId="29C250D1" w14:textId="2495F786"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1IFI/ISL3SF/22</w:t>
      </w:r>
      <w:r w:rsidRPr="00210D6B">
        <w:tab/>
      </w:r>
      <w:r w:rsidRPr="00210D6B">
        <w:tab/>
      </w:r>
      <w:r w:rsidR="5C17DB8D" w:rsidRPr="00210D6B">
        <w:rPr>
          <w:rFonts w:asciiTheme="minorHAnsi" w:eastAsiaTheme="minorEastAsia" w:hAnsiTheme="minorHAnsi"/>
        </w:rPr>
        <w:t>Individuálne štúdium odbornej literatúry I</w:t>
      </w:r>
      <w:r w:rsidR="65822B76" w:rsidRPr="00210D6B">
        <w:rPr>
          <w:rFonts w:asciiTheme="minorHAnsi" w:eastAsiaTheme="minorEastAsia" w:hAnsiTheme="minorHAnsi"/>
        </w:rPr>
        <w:t>I</w:t>
      </w:r>
      <w:r w:rsidR="65C16F2B" w:rsidRPr="00210D6B">
        <w:rPr>
          <w:rFonts w:asciiTheme="minorHAnsi" w:eastAsiaTheme="minorEastAsia" w:hAnsiTheme="minorHAnsi"/>
        </w:rPr>
        <w:t>I</w:t>
      </w:r>
      <w:r w:rsidR="5C17DB8D" w:rsidRPr="00210D6B">
        <w:rPr>
          <w:rFonts w:asciiTheme="minorHAnsi" w:eastAsiaTheme="minorEastAsia" w:hAnsiTheme="minorHAnsi"/>
        </w:rPr>
        <w:t>.</w:t>
      </w:r>
    </w:p>
    <w:p w14:paraId="77AA57C1" w14:textId="642FA970"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1IFI/ISL4SF/22</w:t>
      </w:r>
      <w:r w:rsidRPr="00210D6B">
        <w:tab/>
      </w:r>
      <w:r w:rsidRPr="00210D6B">
        <w:tab/>
      </w:r>
      <w:r w:rsidR="4C52FD7F" w:rsidRPr="00210D6B">
        <w:rPr>
          <w:rFonts w:asciiTheme="minorHAnsi" w:eastAsiaTheme="minorEastAsia" w:hAnsiTheme="minorHAnsi"/>
        </w:rPr>
        <w:t>Individuálne štúdium odbornej literatúry I</w:t>
      </w:r>
      <w:r w:rsidR="153058E8" w:rsidRPr="00210D6B">
        <w:rPr>
          <w:rFonts w:asciiTheme="minorHAnsi" w:eastAsiaTheme="minorEastAsia" w:hAnsiTheme="minorHAnsi"/>
        </w:rPr>
        <w:t>V</w:t>
      </w:r>
      <w:r w:rsidR="4C52FD7F" w:rsidRPr="00210D6B">
        <w:rPr>
          <w:rFonts w:asciiTheme="minorHAnsi" w:eastAsiaTheme="minorEastAsia" w:hAnsiTheme="minorHAnsi"/>
        </w:rPr>
        <w:t>.</w:t>
      </w:r>
    </w:p>
    <w:p w14:paraId="5856AD9E" w14:textId="0877661D"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1IFI/PC1SF/22</w:t>
      </w:r>
      <w:r w:rsidRPr="00210D6B">
        <w:tab/>
      </w:r>
      <w:r w:rsidRPr="00210D6B">
        <w:tab/>
      </w:r>
      <w:r w:rsidR="7FEE07D2" w:rsidRPr="00210D6B">
        <w:rPr>
          <w:rFonts w:asciiTheme="minorHAnsi" w:eastAsiaTheme="minorEastAsia" w:hAnsiTheme="minorHAnsi"/>
        </w:rPr>
        <w:t xml:space="preserve">Vlastná pedagogická činnosť doktoranda  </w:t>
      </w:r>
    </w:p>
    <w:p w14:paraId="3C420598" w14:textId="4DC55F68" w:rsidR="7FEE07D2" w:rsidRPr="00210D6B" w:rsidRDefault="7FEE07D2"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(1 hod. týždenne za semester) I.</w:t>
      </w:r>
    </w:p>
    <w:p w14:paraId="0AF82900" w14:textId="7D14B880"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1IFI/PC2SF/22</w:t>
      </w:r>
      <w:r w:rsidRPr="00210D6B">
        <w:tab/>
      </w:r>
      <w:r w:rsidRPr="00210D6B">
        <w:tab/>
      </w:r>
      <w:r w:rsidR="246CC4EE" w:rsidRPr="00210D6B">
        <w:rPr>
          <w:rFonts w:asciiTheme="minorHAnsi" w:eastAsiaTheme="minorEastAsia" w:hAnsiTheme="minorHAnsi"/>
        </w:rPr>
        <w:t xml:space="preserve">Vlastná pedagogická činnosť doktoranda  </w:t>
      </w:r>
    </w:p>
    <w:p w14:paraId="74B9D3DA" w14:textId="54AF2F19" w:rsidR="246CC4EE" w:rsidRPr="00210D6B" w:rsidRDefault="246CC4EE"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(1 hod. týždenne za semester) I</w:t>
      </w:r>
      <w:r w:rsidR="7A1DCA04" w:rsidRPr="00210D6B">
        <w:rPr>
          <w:rFonts w:asciiTheme="minorHAnsi" w:eastAsiaTheme="minorEastAsia" w:hAnsiTheme="minorHAnsi"/>
        </w:rPr>
        <w:t>I</w:t>
      </w:r>
      <w:r w:rsidRPr="00210D6B">
        <w:rPr>
          <w:rFonts w:asciiTheme="minorHAnsi" w:eastAsiaTheme="minorEastAsia" w:hAnsiTheme="minorHAnsi"/>
        </w:rPr>
        <w:t>.</w:t>
      </w:r>
    </w:p>
    <w:p w14:paraId="39408A32" w14:textId="5398EC68"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1IFI/PC3SF/22</w:t>
      </w:r>
      <w:r w:rsidRPr="00210D6B">
        <w:tab/>
      </w:r>
      <w:r w:rsidRPr="00210D6B">
        <w:tab/>
      </w:r>
      <w:r w:rsidR="2ED941C4" w:rsidRPr="00210D6B">
        <w:rPr>
          <w:rFonts w:asciiTheme="minorHAnsi" w:eastAsiaTheme="minorEastAsia" w:hAnsiTheme="minorHAnsi"/>
        </w:rPr>
        <w:t xml:space="preserve">Vlastná pedagogická činnosť doktoranda  </w:t>
      </w:r>
    </w:p>
    <w:p w14:paraId="2B335637" w14:textId="1F89AA03" w:rsidR="2ED941C4" w:rsidRPr="00210D6B" w:rsidRDefault="2ED941C4"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(1 hod. týždenne za semester) I</w:t>
      </w:r>
      <w:r w:rsidR="73F3FADB" w:rsidRPr="00210D6B">
        <w:rPr>
          <w:rFonts w:asciiTheme="minorHAnsi" w:eastAsiaTheme="minorEastAsia" w:hAnsiTheme="minorHAnsi"/>
        </w:rPr>
        <w:t>II</w:t>
      </w:r>
      <w:r w:rsidRPr="00210D6B">
        <w:rPr>
          <w:rFonts w:asciiTheme="minorHAnsi" w:eastAsiaTheme="minorEastAsia" w:hAnsiTheme="minorHAnsi"/>
        </w:rPr>
        <w:t>.</w:t>
      </w:r>
    </w:p>
    <w:p w14:paraId="6BF6E591" w14:textId="6F52DE30"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1IFI/PC4SF/22</w:t>
      </w:r>
      <w:r w:rsidRPr="00210D6B">
        <w:tab/>
      </w:r>
      <w:r w:rsidRPr="00210D6B">
        <w:tab/>
      </w:r>
      <w:r w:rsidR="1CA5FC16" w:rsidRPr="00210D6B">
        <w:rPr>
          <w:rFonts w:asciiTheme="minorHAnsi" w:eastAsiaTheme="minorEastAsia" w:hAnsiTheme="minorHAnsi"/>
        </w:rPr>
        <w:t xml:space="preserve">Vlastná pedagogická činnosť doktoranda  </w:t>
      </w:r>
    </w:p>
    <w:p w14:paraId="70391536" w14:textId="7C9E8DBE" w:rsidR="1CA5FC16" w:rsidRPr="00210D6B" w:rsidRDefault="1CA5FC16" w:rsidP="023E3EB7">
      <w:pPr>
        <w:tabs>
          <w:tab w:val="left" w:pos="1460"/>
          <w:tab w:val="left" w:pos="3530"/>
        </w:tabs>
        <w:ind w:left="3540"/>
        <w:contextualSpacing/>
        <w:jc w:val="left"/>
        <w:rPr>
          <w:rFonts w:asciiTheme="minorHAnsi" w:eastAsiaTheme="minorEastAsia" w:hAnsiTheme="minorHAnsi"/>
        </w:rPr>
      </w:pPr>
      <w:r w:rsidRPr="00210D6B">
        <w:rPr>
          <w:rFonts w:asciiTheme="minorHAnsi" w:eastAsiaTheme="minorEastAsia" w:hAnsiTheme="minorHAnsi"/>
        </w:rPr>
        <w:t>(1 hod. týždenne za semester) I</w:t>
      </w:r>
      <w:r w:rsidR="1769C520" w:rsidRPr="00210D6B">
        <w:rPr>
          <w:rFonts w:asciiTheme="minorHAnsi" w:eastAsiaTheme="minorEastAsia" w:hAnsiTheme="minorHAnsi"/>
        </w:rPr>
        <w:t>V</w:t>
      </w:r>
      <w:r w:rsidRPr="00210D6B">
        <w:rPr>
          <w:rFonts w:asciiTheme="minorHAnsi" w:eastAsiaTheme="minorEastAsia" w:hAnsiTheme="minorHAnsi"/>
        </w:rPr>
        <w:t>.</w:t>
      </w:r>
    </w:p>
    <w:p w14:paraId="49A17CA6" w14:textId="5C6716C2"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1IFI/PC5SF/22</w:t>
      </w:r>
      <w:r w:rsidRPr="00210D6B">
        <w:tab/>
      </w:r>
      <w:r w:rsidRPr="00210D6B">
        <w:tab/>
      </w:r>
      <w:r w:rsidR="3992BC10" w:rsidRPr="00210D6B">
        <w:rPr>
          <w:rFonts w:asciiTheme="minorHAnsi" w:eastAsiaTheme="minorEastAsia" w:hAnsiTheme="minorHAnsi"/>
        </w:rPr>
        <w:t xml:space="preserve">Vlastná pedagogická činnosť doktoranda  </w:t>
      </w:r>
    </w:p>
    <w:p w14:paraId="2A83D749" w14:textId="420AB0DD" w:rsidR="3992BC10" w:rsidRPr="00210D6B" w:rsidRDefault="3992BC10"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 xml:space="preserve">(1 hod. týždenne za semester) </w:t>
      </w:r>
      <w:r w:rsidR="61AAC297" w:rsidRPr="00210D6B">
        <w:rPr>
          <w:rFonts w:asciiTheme="minorHAnsi" w:eastAsiaTheme="minorEastAsia" w:hAnsiTheme="minorHAnsi"/>
        </w:rPr>
        <w:t>V</w:t>
      </w:r>
      <w:r w:rsidRPr="00210D6B">
        <w:rPr>
          <w:rFonts w:asciiTheme="minorHAnsi" w:eastAsiaTheme="minorEastAsia" w:hAnsiTheme="minorHAnsi"/>
        </w:rPr>
        <w:t>.</w:t>
      </w:r>
    </w:p>
    <w:p w14:paraId="1AFF246C" w14:textId="6D390BD6"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1IFI/PC6SF/22</w:t>
      </w:r>
      <w:r w:rsidRPr="00210D6B">
        <w:tab/>
      </w:r>
      <w:r w:rsidRPr="00210D6B">
        <w:tab/>
      </w:r>
      <w:r w:rsidR="767BFF6C" w:rsidRPr="00210D6B">
        <w:rPr>
          <w:rFonts w:asciiTheme="minorHAnsi" w:eastAsiaTheme="minorEastAsia" w:hAnsiTheme="minorHAnsi"/>
        </w:rPr>
        <w:t xml:space="preserve">Vlastná pedagogická činnosť doktoranda  </w:t>
      </w:r>
    </w:p>
    <w:p w14:paraId="7966AAEE" w14:textId="0F4A33E7" w:rsidR="767BFF6C" w:rsidRPr="00210D6B" w:rsidRDefault="767BFF6C"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 xml:space="preserve">(1 hod. týždenne za semester) </w:t>
      </w:r>
      <w:r w:rsidR="301D91F4" w:rsidRPr="00210D6B">
        <w:rPr>
          <w:rFonts w:asciiTheme="minorHAnsi" w:eastAsiaTheme="minorEastAsia" w:hAnsiTheme="minorHAnsi"/>
        </w:rPr>
        <w:t>V</w:t>
      </w:r>
      <w:r w:rsidRPr="00210D6B">
        <w:rPr>
          <w:rFonts w:asciiTheme="minorHAnsi" w:eastAsiaTheme="minorEastAsia" w:hAnsiTheme="minorHAnsi"/>
        </w:rPr>
        <w:t>I.</w:t>
      </w:r>
    </w:p>
    <w:p w14:paraId="70F01B7C" w14:textId="2138C0BB"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1IFI/PC1DSF/22</w:t>
      </w:r>
      <w:r w:rsidRPr="00210D6B">
        <w:tab/>
      </w:r>
      <w:r w:rsidRPr="00210D6B">
        <w:tab/>
      </w:r>
      <w:r w:rsidR="6A6FAA18" w:rsidRPr="00210D6B">
        <w:rPr>
          <w:rFonts w:asciiTheme="minorHAnsi" w:eastAsiaTheme="minorEastAsia" w:hAnsiTheme="minorHAnsi"/>
        </w:rPr>
        <w:t xml:space="preserve">Vlastná pedagogická činnosť doktoranda  </w:t>
      </w:r>
    </w:p>
    <w:p w14:paraId="1203E337" w14:textId="0CFCE709" w:rsidR="6A6FAA18" w:rsidRPr="00210D6B" w:rsidRDefault="6A6FAA18" w:rsidP="023E3EB7">
      <w:pPr>
        <w:tabs>
          <w:tab w:val="left" w:pos="1460"/>
          <w:tab w:val="left" w:pos="3530"/>
        </w:tabs>
        <w:ind w:left="3540"/>
        <w:contextualSpacing/>
        <w:jc w:val="left"/>
        <w:rPr>
          <w:rFonts w:asciiTheme="minorHAnsi" w:eastAsiaTheme="minorEastAsia" w:hAnsiTheme="minorHAnsi"/>
        </w:rPr>
      </w:pPr>
      <w:r w:rsidRPr="00210D6B">
        <w:rPr>
          <w:rFonts w:asciiTheme="minorHAnsi" w:eastAsiaTheme="minorEastAsia" w:hAnsiTheme="minorHAnsi"/>
        </w:rPr>
        <w:t>(2 hod. týždenne za semester) I.</w:t>
      </w:r>
    </w:p>
    <w:p w14:paraId="285E5E57" w14:textId="5476F4FF"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1IFI/PC2DSF/22</w:t>
      </w:r>
      <w:r w:rsidRPr="00210D6B">
        <w:tab/>
      </w:r>
      <w:r w:rsidRPr="00210D6B">
        <w:tab/>
      </w:r>
      <w:r w:rsidR="34BF10EA" w:rsidRPr="00210D6B">
        <w:rPr>
          <w:rFonts w:asciiTheme="minorHAnsi" w:eastAsiaTheme="minorEastAsia" w:hAnsiTheme="minorHAnsi"/>
        </w:rPr>
        <w:t xml:space="preserve">Vlastná pedagogická činnosť doktoranda  </w:t>
      </w:r>
    </w:p>
    <w:p w14:paraId="57E18CC7" w14:textId="4CD8D6A6" w:rsidR="34BF10EA" w:rsidRPr="00210D6B" w:rsidRDefault="34BF10EA"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(2 hod. týždenne za semester) I</w:t>
      </w:r>
      <w:r w:rsidR="0F0E4B91" w:rsidRPr="00210D6B">
        <w:rPr>
          <w:rFonts w:asciiTheme="minorHAnsi" w:eastAsiaTheme="minorEastAsia" w:hAnsiTheme="minorHAnsi"/>
        </w:rPr>
        <w:t>I</w:t>
      </w:r>
      <w:r w:rsidRPr="00210D6B">
        <w:rPr>
          <w:rFonts w:asciiTheme="minorHAnsi" w:eastAsiaTheme="minorEastAsia" w:hAnsiTheme="minorHAnsi"/>
        </w:rPr>
        <w:t>.</w:t>
      </w:r>
    </w:p>
    <w:p w14:paraId="23843AB8" w14:textId="7E19FE8C"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1IFI/PC3DSF/22</w:t>
      </w:r>
      <w:r w:rsidRPr="00210D6B">
        <w:tab/>
      </w:r>
      <w:r w:rsidRPr="00210D6B">
        <w:tab/>
      </w:r>
      <w:r w:rsidR="4CD4A16F" w:rsidRPr="00210D6B">
        <w:rPr>
          <w:rFonts w:asciiTheme="minorHAnsi" w:eastAsiaTheme="minorEastAsia" w:hAnsiTheme="minorHAnsi"/>
        </w:rPr>
        <w:t xml:space="preserve">Vlastná pedagogická činnosť doktoranda  </w:t>
      </w:r>
    </w:p>
    <w:p w14:paraId="10589698" w14:textId="410037D3" w:rsidR="4CD4A16F" w:rsidRPr="00210D6B" w:rsidRDefault="4CD4A16F"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(2 hod. týždenne za semester) I</w:t>
      </w:r>
      <w:r w:rsidR="7FDDFFCE" w:rsidRPr="00210D6B">
        <w:rPr>
          <w:rFonts w:asciiTheme="minorHAnsi" w:eastAsiaTheme="minorEastAsia" w:hAnsiTheme="minorHAnsi"/>
        </w:rPr>
        <w:t>II</w:t>
      </w:r>
      <w:r w:rsidRPr="00210D6B">
        <w:rPr>
          <w:rFonts w:asciiTheme="minorHAnsi" w:eastAsiaTheme="minorEastAsia" w:hAnsiTheme="minorHAnsi"/>
        </w:rPr>
        <w:t>.</w:t>
      </w:r>
    </w:p>
    <w:p w14:paraId="57D6C9E3" w14:textId="05BF8568"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1IFI/PC4DSF/22</w:t>
      </w:r>
      <w:r w:rsidR="04A502A3" w:rsidRPr="00210D6B">
        <w:rPr>
          <w:rFonts w:asciiTheme="minorHAnsi" w:eastAsiaTheme="minorEastAsia" w:hAnsiTheme="minorHAnsi"/>
        </w:rPr>
        <w:t xml:space="preserve"> </w:t>
      </w:r>
      <w:r w:rsidRPr="00210D6B">
        <w:tab/>
      </w:r>
      <w:r w:rsidR="04A502A3" w:rsidRPr="00210D6B">
        <w:rPr>
          <w:rFonts w:asciiTheme="minorHAnsi" w:eastAsiaTheme="minorEastAsia" w:hAnsiTheme="minorHAnsi"/>
        </w:rPr>
        <w:t xml:space="preserve">Vlastná pedagogická činnosť doktoranda  </w:t>
      </w:r>
    </w:p>
    <w:p w14:paraId="61559F26" w14:textId="3C7AD24D" w:rsidR="04A502A3" w:rsidRPr="00210D6B" w:rsidRDefault="04A502A3"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(2 hod. týždenne za semester) I</w:t>
      </w:r>
      <w:r w:rsidR="258162BD" w:rsidRPr="00210D6B">
        <w:rPr>
          <w:rFonts w:asciiTheme="minorHAnsi" w:eastAsiaTheme="minorEastAsia" w:hAnsiTheme="minorHAnsi"/>
        </w:rPr>
        <w:t>V</w:t>
      </w:r>
      <w:r w:rsidRPr="00210D6B">
        <w:rPr>
          <w:rFonts w:asciiTheme="minorHAnsi" w:eastAsiaTheme="minorEastAsia" w:hAnsiTheme="minorHAnsi"/>
        </w:rPr>
        <w:t>.</w:t>
      </w:r>
    </w:p>
    <w:p w14:paraId="5ABDF3F0" w14:textId="2AF30CED"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1IFI/PC5DSF/22</w:t>
      </w:r>
      <w:r w:rsidRPr="00210D6B">
        <w:tab/>
      </w:r>
      <w:r w:rsidR="34CA197D" w:rsidRPr="00210D6B">
        <w:rPr>
          <w:rFonts w:asciiTheme="minorHAnsi" w:eastAsiaTheme="minorEastAsia" w:hAnsiTheme="minorHAnsi"/>
        </w:rPr>
        <w:t xml:space="preserve">Vlastná pedagogická činnosť doktoranda  </w:t>
      </w:r>
    </w:p>
    <w:p w14:paraId="39F75AB5" w14:textId="04C9C899" w:rsidR="34CA197D" w:rsidRPr="00210D6B" w:rsidRDefault="34CA197D"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lastRenderedPageBreak/>
        <w:t xml:space="preserve">(2 hod. týždenne za semester) </w:t>
      </w:r>
      <w:r w:rsidR="34E2706F" w:rsidRPr="00210D6B">
        <w:rPr>
          <w:rFonts w:asciiTheme="minorHAnsi" w:eastAsiaTheme="minorEastAsia" w:hAnsiTheme="minorHAnsi"/>
        </w:rPr>
        <w:t>V</w:t>
      </w:r>
      <w:r w:rsidRPr="00210D6B">
        <w:rPr>
          <w:rFonts w:asciiTheme="minorHAnsi" w:eastAsiaTheme="minorEastAsia" w:hAnsiTheme="minorHAnsi"/>
        </w:rPr>
        <w:t>.</w:t>
      </w:r>
    </w:p>
    <w:p w14:paraId="4A43762C" w14:textId="1F099B72"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1IFI/PC6DSF/22</w:t>
      </w:r>
      <w:r w:rsidRPr="00210D6B">
        <w:tab/>
      </w:r>
      <w:r w:rsidRPr="00210D6B">
        <w:tab/>
      </w:r>
      <w:r w:rsidR="7253760B" w:rsidRPr="00210D6B">
        <w:rPr>
          <w:rFonts w:asciiTheme="minorHAnsi" w:eastAsiaTheme="minorEastAsia" w:hAnsiTheme="minorHAnsi"/>
        </w:rPr>
        <w:t xml:space="preserve">Vlastná pedagogická činnosť doktoranda  </w:t>
      </w:r>
    </w:p>
    <w:p w14:paraId="16009C1C" w14:textId="5D0AF729" w:rsidR="7253760B" w:rsidRPr="00210D6B" w:rsidRDefault="7253760B" w:rsidP="023E3EB7">
      <w:pPr>
        <w:tabs>
          <w:tab w:val="left" w:pos="1460"/>
          <w:tab w:val="left" w:pos="3530"/>
        </w:tabs>
        <w:ind w:left="3540"/>
        <w:contextualSpacing/>
        <w:jc w:val="left"/>
        <w:rPr>
          <w:rFonts w:asciiTheme="minorHAnsi" w:eastAsiaTheme="minorEastAsia" w:hAnsiTheme="minorHAnsi"/>
        </w:rPr>
      </w:pPr>
      <w:r w:rsidRPr="00210D6B">
        <w:rPr>
          <w:rFonts w:asciiTheme="minorHAnsi" w:eastAsiaTheme="minorEastAsia" w:hAnsiTheme="minorHAnsi"/>
        </w:rPr>
        <w:t xml:space="preserve">(2 hod. týždenne za semester) </w:t>
      </w:r>
      <w:r w:rsidR="2B93E8D9" w:rsidRPr="00210D6B">
        <w:rPr>
          <w:rFonts w:asciiTheme="minorHAnsi" w:eastAsiaTheme="minorEastAsia" w:hAnsiTheme="minorHAnsi"/>
        </w:rPr>
        <w:t>V</w:t>
      </w:r>
      <w:r w:rsidRPr="00210D6B">
        <w:rPr>
          <w:rFonts w:asciiTheme="minorHAnsi" w:eastAsiaTheme="minorEastAsia" w:hAnsiTheme="minorHAnsi"/>
        </w:rPr>
        <w:t>I.</w:t>
      </w:r>
    </w:p>
    <w:p w14:paraId="1C0C76D5" w14:textId="5FFEEBAF"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1IFI/PC1TSF/22</w:t>
      </w:r>
      <w:r w:rsidRPr="00210D6B">
        <w:tab/>
      </w:r>
      <w:r w:rsidR="54F9D1DD" w:rsidRPr="00210D6B">
        <w:rPr>
          <w:rFonts w:asciiTheme="minorHAnsi" w:eastAsiaTheme="minorEastAsia" w:hAnsiTheme="minorHAnsi"/>
        </w:rPr>
        <w:t xml:space="preserve">Vlastná pedagogická činnosť doktoranda  </w:t>
      </w:r>
    </w:p>
    <w:p w14:paraId="0EC1B04E" w14:textId="46A9BDA9" w:rsidR="54F9D1DD" w:rsidRPr="00210D6B" w:rsidRDefault="54F9D1DD"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(3 hod. týždenne za semester) I.</w:t>
      </w:r>
    </w:p>
    <w:p w14:paraId="64CC5E31" w14:textId="203F8326"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1IFI/PC2TSF/22</w:t>
      </w:r>
      <w:r w:rsidRPr="00210D6B">
        <w:tab/>
      </w:r>
      <w:r w:rsidR="5D9D3956" w:rsidRPr="00210D6B">
        <w:rPr>
          <w:rFonts w:asciiTheme="minorHAnsi" w:eastAsiaTheme="minorEastAsia" w:hAnsiTheme="minorHAnsi"/>
        </w:rPr>
        <w:t xml:space="preserve">Vlastná pedagogická činnosť doktoranda  </w:t>
      </w:r>
    </w:p>
    <w:p w14:paraId="2AA078A9" w14:textId="50DCAC75" w:rsidR="5D9D3956" w:rsidRPr="00210D6B" w:rsidRDefault="5D9D3956"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(3 hod. týždenne za semester) I</w:t>
      </w:r>
      <w:r w:rsidR="7AB21354" w:rsidRPr="00210D6B">
        <w:rPr>
          <w:rFonts w:asciiTheme="minorHAnsi" w:eastAsiaTheme="minorEastAsia" w:hAnsiTheme="minorHAnsi"/>
        </w:rPr>
        <w:t>I</w:t>
      </w:r>
      <w:r w:rsidRPr="00210D6B">
        <w:rPr>
          <w:rFonts w:asciiTheme="minorHAnsi" w:eastAsiaTheme="minorEastAsia" w:hAnsiTheme="minorHAnsi"/>
        </w:rPr>
        <w:t>.</w:t>
      </w:r>
    </w:p>
    <w:p w14:paraId="390688BB" w14:textId="18378833"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1IFI/PC3TSF/22</w:t>
      </w:r>
      <w:r w:rsidRPr="00210D6B">
        <w:tab/>
      </w:r>
      <w:r w:rsidRPr="00210D6B">
        <w:tab/>
      </w:r>
      <w:r w:rsidR="6A60E406" w:rsidRPr="00210D6B">
        <w:rPr>
          <w:rFonts w:asciiTheme="minorHAnsi" w:eastAsiaTheme="minorEastAsia" w:hAnsiTheme="minorHAnsi"/>
        </w:rPr>
        <w:t xml:space="preserve">Vlastná pedagogická činnosť doktoranda  </w:t>
      </w:r>
    </w:p>
    <w:p w14:paraId="1732132A" w14:textId="4783A8EE" w:rsidR="6A60E406" w:rsidRPr="00210D6B" w:rsidRDefault="6A60E406"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(3 hod. týždenne za semester) I</w:t>
      </w:r>
      <w:r w:rsidR="76A5B813" w:rsidRPr="00210D6B">
        <w:rPr>
          <w:rFonts w:asciiTheme="minorHAnsi" w:eastAsiaTheme="minorEastAsia" w:hAnsiTheme="minorHAnsi"/>
        </w:rPr>
        <w:t>II</w:t>
      </w:r>
      <w:r w:rsidRPr="00210D6B">
        <w:rPr>
          <w:rFonts w:asciiTheme="minorHAnsi" w:eastAsiaTheme="minorEastAsia" w:hAnsiTheme="minorHAnsi"/>
        </w:rPr>
        <w:t>.</w:t>
      </w:r>
    </w:p>
    <w:p w14:paraId="4E8D23C6" w14:textId="3A3AFA53"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1IFI/PC4TSF/22</w:t>
      </w:r>
      <w:r w:rsidRPr="00210D6B">
        <w:tab/>
      </w:r>
      <w:r w:rsidRPr="00210D6B">
        <w:tab/>
      </w:r>
      <w:r w:rsidR="1D2416C4" w:rsidRPr="00210D6B">
        <w:rPr>
          <w:rFonts w:asciiTheme="minorHAnsi" w:eastAsiaTheme="minorEastAsia" w:hAnsiTheme="minorHAnsi"/>
        </w:rPr>
        <w:t xml:space="preserve">Vlastná pedagogická činnosť doktoranda  </w:t>
      </w:r>
    </w:p>
    <w:p w14:paraId="516BF4C5" w14:textId="278A3A42" w:rsidR="1D2416C4" w:rsidRPr="00210D6B" w:rsidRDefault="1D2416C4"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(3 hod. týždenne za semester) I</w:t>
      </w:r>
      <w:r w:rsidR="6E10BB33" w:rsidRPr="00210D6B">
        <w:rPr>
          <w:rFonts w:asciiTheme="minorHAnsi" w:eastAsiaTheme="minorEastAsia" w:hAnsiTheme="minorHAnsi"/>
        </w:rPr>
        <w:t>V</w:t>
      </w:r>
      <w:r w:rsidRPr="00210D6B">
        <w:rPr>
          <w:rFonts w:asciiTheme="minorHAnsi" w:eastAsiaTheme="minorEastAsia" w:hAnsiTheme="minorHAnsi"/>
        </w:rPr>
        <w:t>.</w:t>
      </w:r>
    </w:p>
    <w:p w14:paraId="26AE0031" w14:textId="278A9729"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1IFI/PC5TSF/22</w:t>
      </w:r>
      <w:r w:rsidRPr="00210D6B">
        <w:tab/>
      </w:r>
      <w:r w:rsidR="133F28D3" w:rsidRPr="00210D6B">
        <w:rPr>
          <w:rFonts w:asciiTheme="minorHAnsi" w:eastAsiaTheme="minorEastAsia" w:hAnsiTheme="minorHAnsi"/>
        </w:rPr>
        <w:t xml:space="preserve">Vlastná pedagogická činnosť doktoranda  </w:t>
      </w:r>
    </w:p>
    <w:p w14:paraId="33C46CF5" w14:textId="441EA07E" w:rsidR="133F28D3" w:rsidRPr="00210D6B" w:rsidRDefault="133F28D3"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 xml:space="preserve">(3 hod. týždenne za semester) </w:t>
      </w:r>
      <w:r w:rsidR="4A3A7CB0" w:rsidRPr="00210D6B">
        <w:rPr>
          <w:rFonts w:asciiTheme="minorHAnsi" w:eastAsiaTheme="minorEastAsia" w:hAnsiTheme="minorHAnsi"/>
        </w:rPr>
        <w:t>V</w:t>
      </w:r>
      <w:r w:rsidRPr="00210D6B">
        <w:rPr>
          <w:rFonts w:asciiTheme="minorHAnsi" w:eastAsiaTheme="minorEastAsia" w:hAnsiTheme="minorHAnsi"/>
        </w:rPr>
        <w:t>.</w:t>
      </w:r>
    </w:p>
    <w:p w14:paraId="6F78065B" w14:textId="6EB2D2EC"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1IFI/PC6TSF/22</w:t>
      </w:r>
      <w:r w:rsidRPr="00210D6B">
        <w:tab/>
      </w:r>
      <w:r w:rsidRPr="00210D6B">
        <w:tab/>
      </w:r>
      <w:r w:rsidR="4F44D22E" w:rsidRPr="00210D6B">
        <w:rPr>
          <w:rFonts w:asciiTheme="minorHAnsi" w:eastAsiaTheme="minorEastAsia" w:hAnsiTheme="minorHAnsi"/>
        </w:rPr>
        <w:t xml:space="preserve">Vlastná pedagogická činnosť doktoranda  </w:t>
      </w:r>
    </w:p>
    <w:p w14:paraId="16180692" w14:textId="5155DEA2" w:rsidR="4F44D22E" w:rsidRPr="00210D6B" w:rsidRDefault="4F44D22E"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 xml:space="preserve">(3 hod. týždenne za semester) </w:t>
      </w:r>
      <w:r w:rsidR="68549454" w:rsidRPr="00210D6B">
        <w:rPr>
          <w:rFonts w:asciiTheme="minorHAnsi" w:eastAsiaTheme="minorEastAsia" w:hAnsiTheme="minorHAnsi"/>
        </w:rPr>
        <w:t>VI</w:t>
      </w:r>
      <w:r w:rsidRPr="00210D6B">
        <w:rPr>
          <w:rFonts w:asciiTheme="minorHAnsi" w:eastAsiaTheme="minorEastAsia" w:hAnsiTheme="minorHAnsi"/>
        </w:rPr>
        <w:t>.</w:t>
      </w:r>
    </w:p>
    <w:p w14:paraId="5923C6C0" w14:textId="1419DA87"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1IFI/PC1QSF/22</w:t>
      </w:r>
      <w:r w:rsidRPr="00210D6B">
        <w:tab/>
      </w:r>
      <w:r w:rsidRPr="00210D6B">
        <w:tab/>
      </w:r>
      <w:r w:rsidR="3AB7BA51" w:rsidRPr="00210D6B">
        <w:rPr>
          <w:rFonts w:asciiTheme="minorHAnsi" w:eastAsiaTheme="minorEastAsia" w:hAnsiTheme="minorHAnsi"/>
        </w:rPr>
        <w:t xml:space="preserve">Vlastná pedagogická činnosť doktoranda  </w:t>
      </w:r>
    </w:p>
    <w:p w14:paraId="3D9DB014" w14:textId="2FFD065B" w:rsidR="3AB7BA51" w:rsidRPr="00210D6B" w:rsidRDefault="3AB7BA51"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(4 hod. týždenne za semester) I.</w:t>
      </w:r>
    </w:p>
    <w:p w14:paraId="375DC21B" w14:textId="2C456070"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1IFI/PC2QSF/22</w:t>
      </w:r>
      <w:r w:rsidRPr="00210D6B">
        <w:tab/>
      </w:r>
      <w:r w:rsidRPr="00210D6B">
        <w:tab/>
      </w:r>
      <w:r w:rsidR="2B67D7AB" w:rsidRPr="00210D6B">
        <w:rPr>
          <w:rFonts w:asciiTheme="minorHAnsi" w:eastAsiaTheme="minorEastAsia" w:hAnsiTheme="minorHAnsi"/>
        </w:rPr>
        <w:t xml:space="preserve">Vlastná pedagogická činnosť doktoranda  </w:t>
      </w:r>
    </w:p>
    <w:p w14:paraId="542A2B4A" w14:textId="1B9EEBA5" w:rsidR="2B67D7AB" w:rsidRPr="00210D6B" w:rsidRDefault="2B67D7AB"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(4 hod. týždenne za semester) I</w:t>
      </w:r>
      <w:r w:rsidR="6C285222" w:rsidRPr="00210D6B">
        <w:rPr>
          <w:rFonts w:asciiTheme="minorHAnsi" w:eastAsiaTheme="minorEastAsia" w:hAnsiTheme="minorHAnsi"/>
        </w:rPr>
        <w:t>I</w:t>
      </w:r>
      <w:r w:rsidRPr="00210D6B">
        <w:rPr>
          <w:rFonts w:asciiTheme="minorHAnsi" w:eastAsiaTheme="minorEastAsia" w:hAnsiTheme="minorHAnsi"/>
        </w:rPr>
        <w:t>.</w:t>
      </w:r>
    </w:p>
    <w:p w14:paraId="37AE4B17" w14:textId="71834152"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1IFI/PC3QSF/22</w:t>
      </w:r>
      <w:r w:rsidRPr="00210D6B">
        <w:tab/>
      </w:r>
      <w:r w:rsidRPr="00210D6B">
        <w:tab/>
      </w:r>
      <w:r w:rsidR="3E3C3B57" w:rsidRPr="00210D6B">
        <w:rPr>
          <w:rFonts w:asciiTheme="minorHAnsi" w:eastAsiaTheme="minorEastAsia" w:hAnsiTheme="minorHAnsi"/>
        </w:rPr>
        <w:t xml:space="preserve">Vlastná pedagogická činnosť doktoranda  </w:t>
      </w:r>
    </w:p>
    <w:p w14:paraId="659C49B9" w14:textId="51714970" w:rsidR="3E3C3B57" w:rsidRPr="00210D6B" w:rsidRDefault="3E3C3B57" w:rsidP="023E3EB7">
      <w:pPr>
        <w:tabs>
          <w:tab w:val="left" w:pos="1460"/>
          <w:tab w:val="left" w:pos="3530"/>
        </w:tabs>
        <w:ind w:left="3540"/>
        <w:contextualSpacing/>
        <w:jc w:val="left"/>
        <w:rPr>
          <w:rFonts w:asciiTheme="minorHAnsi" w:eastAsiaTheme="minorEastAsia" w:hAnsiTheme="minorHAnsi"/>
        </w:rPr>
      </w:pPr>
      <w:r w:rsidRPr="00210D6B">
        <w:rPr>
          <w:rFonts w:asciiTheme="minorHAnsi" w:eastAsiaTheme="minorEastAsia" w:hAnsiTheme="minorHAnsi"/>
        </w:rPr>
        <w:t>(4 hod. týždenne za semester) I</w:t>
      </w:r>
      <w:r w:rsidR="42311FCE" w:rsidRPr="00210D6B">
        <w:rPr>
          <w:rFonts w:asciiTheme="minorHAnsi" w:eastAsiaTheme="minorEastAsia" w:hAnsiTheme="minorHAnsi"/>
        </w:rPr>
        <w:t>II</w:t>
      </w:r>
      <w:r w:rsidRPr="00210D6B">
        <w:rPr>
          <w:rFonts w:asciiTheme="minorHAnsi" w:eastAsiaTheme="minorEastAsia" w:hAnsiTheme="minorHAnsi"/>
        </w:rPr>
        <w:t>.</w:t>
      </w:r>
    </w:p>
    <w:p w14:paraId="513C28EC" w14:textId="7D8A2DCA"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1IFI/PC4QSF/22</w:t>
      </w:r>
      <w:r w:rsidRPr="00210D6B">
        <w:tab/>
      </w:r>
      <w:r w:rsidRPr="00210D6B">
        <w:tab/>
      </w:r>
      <w:r w:rsidR="6773DE5C" w:rsidRPr="00210D6B">
        <w:rPr>
          <w:rFonts w:asciiTheme="minorHAnsi" w:eastAsiaTheme="minorEastAsia" w:hAnsiTheme="minorHAnsi"/>
        </w:rPr>
        <w:t xml:space="preserve">Vlastná pedagogická činnosť doktoranda  </w:t>
      </w:r>
    </w:p>
    <w:p w14:paraId="762F27E9" w14:textId="2F0948B4" w:rsidR="6773DE5C" w:rsidRPr="00210D6B" w:rsidRDefault="6773DE5C"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(4 hod. týždenne za semester) I</w:t>
      </w:r>
      <w:r w:rsidR="70F3C33B" w:rsidRPr="00210D6B">
        <w:rPr>
          <w:rFonts w:asciiTheme="minorHAnsi" w:eastAsiaTheme="minorEastAsia" w:hAnsiTheme="minorHAnsi"/>
        </w:rPr>
        <w:t>V</w:t>
      </w:r>
      <w:r w:rsidRPr="00210D6B">
        <w:rPr>
          <w:rFonts w:asciiTheme="minorHAnsi" w:eastAsiaTheme="minorEastAsia" w:hAnsiTheme="minorHAnsi"/>
        </w:rPr>
        <w:t>.</w:t>
      </w:r>
    </w:p>
    <w:p w14:paraId="7D74532C" w14:textId="28B3BA7D"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1IFI/PC5QSF/22</w:t>
      </w:r>
      <w:r w:rsidRPr="00210D6B">
        <w:tab/>
      </w:r>
      <w:r w:rsidRPr="00210D6B">
        <w:tab/>
      </w:r>
      <w:r w:rsidR="1C200871" w:rsidRPr="00210D6B">
        <w:rPr>
          <w:rFonts w:asciiTheme="minorHAnsi" w:eastAsiaTheme="minorEastAsia" w:hAnsiTheme="minorHAnsi"/>
        </w:rPr>
        <w:t xml:space="preserve">Vlastná pedagogická činnosť doktoranda  </w:t>
      </w:r>
    </w:p>
    <w:p w14:paraId="6478BC87" w14:textId="690E9B21" w:rsidR="1C200871" w:rsidRPr="00210D6B" w:rsidRDefault="1C200871"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 xml:space="preserve">(4 hod. týždenne za semester) </w:t>
      </w:r>
      <w:r w:rsidR="7D62A433" w:rsidRPr="00210D6B">
        <w:rPr>
          <w:rFonts w:asciiTheme="minorHAnsi" w:eastAsiaTheme="minorEastAsia" w:hAnsiTheme="minorHAnsi"/>
        </w:rPr>
        <w:t>V</w:t>
      </w:r>
      <w:r w:rsidRPr="00210D6B">
        <w:rPr>
          <w:rFonts w:asciiTheme="minorHAnsi" w:eastAsiaTheme="minorEastAsia" w:hAnsiTheme="minorHAnsi"/>
        </w:rPr>
        <w:t>.</w:t>
      </w:r>
    </w:p>
    <w:p w14:paraId="480478F7" w14:textId="32B517F2"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1IFI/PC6QSF/22</w:t>
      </w:r>
      <w:r w:rsidRPr="00210D6B">
        <w:tab/>
      </w:r>
      <w:r w:rsidRPr="00210D6B">
        <w:tab/>
      </w:r>
      <w:r w:rsidR="5CF94A33" w:rsidRPr="00210D6B">
        <w:rPr>
          <w:rFonts w:asciiTheme="minorHAnsi" w:eastAsiaTheme="minorEastAsia" w:hAnsiTheme="minorHAnsi"/>
        </w:rPr>
        <w:t xml:space="preserve">Vlastná pedagogická činnosť doktoranda  </w:t>
      </w:r>
    </w:p>
    <w:p w14:paraId="7819910B" w14:textId="0616A17B" w:rsidR="5CF94A33" w:rsidRPr="00210D6B" w:rsidRDefault="5CF94A33" w:rsidP="023E3EB7">
      <w:pPr>
        <w:tabs>
          <w:tab w:val="left" w:pos="1460"/>
          <w:tab w:val="left" w:pos="3530"/>
        </w:tabs>
        <w:ind w:left="2832" w:firstLine="708"/>
        <w:contextualSpacing/>
        <w:jc w:val="left"/>
        <w:rPr>
          <w:rFonts w:asciiTheme="minorHAnsi" w:eastAsiaTheme="minorEastAsia" w:hAnsiTheme="minorHAnsi"/>
        </w:rPr>
      </w:pPr>
      <w:r w:rsidRPr="00210D6B">
        <w:rPr>
          <w:rFonts w:asciiTheme="minorHAnsi" w:eastAsiaTheme="minorEastAsia" w:hAnsiTheme="minorHAnsi"/>
        </w:rPr>
        <w:t xml:space="preserve">(4 hod. týždenne za semester) </w:t>
      </w:r>
      <w:r w:rsidR="63234037" w:rsidRPr="00210D6B">
        <w:rPr>
          <w:rFonts w:asciiTheme="minorHAnsi" w:eastAsiaTheme="minorEastAsia" w:hAnsiTheme="minorHAnsi"/>
        </w:rPr>
        <w:t>V</w:t>
      </w:r>
      <w:r w:rsidRPr="00210D6B">
        <w:rPr>
          <w:rFonts w:asciiTheme="minorHAnsi" w:eastAsiaTheme="minorEastAsia" w:hAnsiTheme="minorHAnsi"/>
        </w:rPr>
        <w:t>I.</w:t>
      </w:r>
    </w:p>
    <w:p w14:paraId="75FDC384" w14:textId="4BBFA5B9"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1IFI/VBP1SF/22</w:t>
      </w:r>
      <w:r w:rsidRPr="00210D6B">
        <w:tab/>
      </w:r>
      <w:r w:rsidRPr="00210D6B">
        <w:tab/>
      </w:r>
      <w:r w:rsidR="4013FA56" w:rsidRPr="00210D6B">
        <w:rPr>
          <w:rFonts w:asciiTheme="minorHAnsi" w:eastAsiaTheme="minorEastAsia" w:hAnsiTheme="minorHAnsi"/>
        </w:rPr>
        <w:t xml:space="preserve">Vedenie bakalárskej práce (kredity budú priznané po </w:t>
      </w:r>
      <w:r w:rsidRPr="00210D6B">
        <w:tab/>
      </w:r>
      <w:r w:rsidRPr="00210D6B">
        <w:tab/>
      </w:r>
      <w:r w:rsidR="4013FA56" w:rsidRPr="00210D6B">
        <w:rPr>
          <w:rFonts w:asciiTheme="minorHAnsi" w:eastAsiaTheme="minorEastAsia" w:hAnsiTheme="minorHAnsi"/>
        </w:rPr>
        <w:t>obhajobe bakalárskej práce) I.</w:t>
      </w:r>
    </w:p>
    <w:p w14:paraId="1B36DA53" w14:textId="7B1D3E7B"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1IFI/VBP2SF/22</w:t>
      </w:r>
      <w:r w:rsidRPr="00210D6B">
        <w:tab/>
      </w:r>
      <w:r w:rsidRPr="00210D6B">
        <w:tab/>
      </w:r>
      <w:r w:rsidR="0DCF6852" w:rsidRPr="00210D6B">
        <w:rPr>
          <w:rFonts w:asciiTheme="minorHAnsi" w:eastAsiaTheme="minorEastAsia" w:hAnsiTheme="minorHAnsi"/>
        </w:rPr>
        <w:t xml:space="preserve">Vedenie bakalárskej práce (kredity budú priznané po </w:t>
      </w:r>
      <w:r w:rsidRPr="00210D6B">
        <w:tab/>
      </w:r>
      <w:r w:rsidRPr="00210D6B">
        <w:tab/>
      </w:r>
      <w:r w:rsidR="0DCF6852" w:rsidRPr="00210D6B">
        <w:rPr>
          <w:rFonts w:asciiTheme="minorHAnsi" w:eastAsiaTheme="minorEastAsia" w:hAnsiTheme="minorHAnsi"/>
        </w:rPr>
        <w:t>obhajobe bakalárskej práce) I</w:t>
      </w:r>
      <w:r w:rsidR="1DF88A5C" w:rsidRPr="00210D6B">
        <w:rPr>
          <w:rFonts w:asciiTheme="minorHAnsi" w:eastAsiaTheme="minorEastAsia" w:hAnsiTheme="minorHAnsi"/>
        </w:rPr>
        <w:t>I</w:t>
      </w:r>
      <w:r w:rsidR="0DCF6852" w:rsidRPr="00210D6B">
        <w:rPr>
          <w:rFonts w:asciiTheme="minorHAnsi" w:eastAsiaTheme="minorEastAsia" w:hAnsiTheme="minorHAnsi"/>
        </w:rPr>
        <w:t>.</w:t>
      </w:r>
    </w:p>
    <w:p w14:paraId="0691054C" w14:textId="5F045780"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lastRenderedPageBreak/>
        <w:t>1IFI/VBP3SF/22</w:t>
      </w:r>
      <w:r w:rsidRPr="00210D6B">
        <w:tab/>
      </w:r>
      <w:r w:rsidR="11494B6F" w:rsidRPr="00210D6B">
        <w:rPr>
          <w:rFonts w:asciiTheme="minorHAnsi" w:eastAsiaTheme="minorEastAsia" w:hAnsiTheme="minorHAnsi"/>
        </w:rPr>
        <w:t xml:space="preserve">Vedenie bakalárskej práce (kredity budú priznané po </w:t>
      </w:r>
      <w:r w:rsidRPr="00210D6B">
        <w:tab/>
      </w:r>
      <w:r w:rsidRPr="00210D6B">
        <w:tab/>
      </w:r>
      <w:r w:rsidR="11494B6F" w:rsidRPr="00210D6B">
        <w:rPr>
          <w:rFonts w:asciiTheme="minorHAnsi" w:eastAsiaTheme="minorEastAsia" w:hAnsiTheme="minorHAnsi"/>
        </w:rPr>
        <w:t>obhajobe bakalárskej práce) I</w:t>
      </w:r>
      <w:r w:rsidR="2E4C9603" w:rsidRPr="00210D6B">
        <w:rPr>
          <w:rFonts w:asciiTheme="minorHAnsi" w:eastAsiaTheme="minorEastAsia" w:hAnsiTheme="minorHAnsi"/>
        </w:rPr>
        <w:t>II</w:t>
      </w:r>
      <w:r w:rsidR="11494B6F" w:rsidRPr="00210D6B">
        <w:rPr>
          <w:rFonts w:asciiTheme="minorHAnsi" w:eastAsiaTheme="minorEastAsia" w:hAnsiTheme="minorHAnsi"/>
        </w:rPr>
        <w:t>.</w:t>
      </w:r>
    </w:p>
    <w:p w14:paraId="28479407" w14:textId="0781C921"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1IFI/VBP4SF/22</w:t>
      </w:r>
      <w:r w:rsidRPr="00210D6B">
        <w:tab/>
      </w:r>
      <w:r w:rsidR="7B0385B3" w:rsidRPr="00210D6B">
        <w:rPr>
          <w:rFonts w:asciiTheme="minorHAnsi" w:eastAsiaTheme="minorEastAsia" w:hAnsiTheme="minorHAnsi"/>
        </w:rPr>
        <w:t xml:space="preserve">Vedenie bakalárskej práce (kredity budú priznané po </w:t>
      </w:r>
      <w:r w:rsidRPr="00210D6B">
        <w:tab/>
      </w:r>
      <w:r w:rsidRPr="00210D6B">
        <w:tab/>
      </w:r>
      <w:r w:rsidR="7B0385B3" w:rsidRPr="00210D6B">
        <w:rPr>
          <w:rFonts w:asciiTheme="minorHAnsi" w:eastAsiaTheme="minorEastAsia" w:hAnsiTheme="minorHAnsi"/>
        </w:rPr>
        <w:t>obhajobe bakalárskej práce) I</w:t>
      </w:r>
      <w:r w:rsidR="5772D8EA" w:rsidRPr="00210D6B">
        <w:rPr>
          <w:rFonts w:asciiTheme="minorHAnsi" w:eastAsiaTheme="minorEastAsia" w:hAnsiTheme="minorHAnsi"/>
        </w:rPr>
        <w:t>V</w:t>
      </w:r>
      <w:r w:rsidR="7B0385B3" w:rsidRPr="00210D6B">
        <w:rPr>
          <w:rFonts w:asciiTheme="minorHAnsi" w:eastAsiaTheme="minorEastAsia" w:hAnsiTheme="minorHAnsi"/>
        </w:rPr>
        <w:t>.</w:t>
      </w:r>
    </w:p>
    <w:p w14:paraId="7544C12E" w14:textId="6C338C1C"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1IFI/OPB1SF/22</w:t>
      </w:r>
      <w:r w:rsidRPr="00210D6B">
        <w:tab/>
      </w:r>
      <w:r w:rsidRPr="00210D6B">
        <w:tab/>
      </w:r>
      <w:r w:rsidR="4000C8B9" w:rsidRPr="00210D6B">
        <w:rPr>
          <w:rFonts w:asciiTheme="minorHAnsi" w:eastAsiaTheme="minorEastAsia" w:hAnsiTheme="minorHAnsi"/>
        </w:rPr>
        <w:t xml:space="preserve">Oponentský posudok bakalárskej práce (kredity budú </w:t>
      </w:r>
      <w:r w:rsidRPr="00210D6B">
        <w:tab/>
      </w:r>
      <w:r w:rsidRPr="00210D6B">
        <w:tab/>
      </w:r>
      <w:r w:rsidRPr="00210D6B">
        <w:tab/>
      </w:r>
      <w:r w:rsidR="4000C8B9" w:rsidRPr="00210D6B">
        <w:rPr>
          <w:rFonts w:asciiTheme="minorHAnsi" w:eastAsiaTheme="minorEastAsia" w:hAnsiTheme="minorHAnsi"/>
        </w:rPr>
        <w:t>priznané po obhajobe záverečnej práce) I.</w:t>
      </w:r>
    </w:p>
    <w:p w14:paraId="2FA6B7D3" w14:textId="6BDE59E1"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1IFI/OPB2SF/22</w:t>
      </w:r>
      <w:r w:rsidRPr="00210D6B">
        <w:tab/>
      </w:r>
      <w:r w:rsidR="30F755AE" w:rsidRPr="00210D6B">
        <w:rPr>
          <w:rFonts w:asciiTheme="minorHAnsi" w:eastAsiaTheme="minorEastAsia" w:hAnsiTheme="minorHAnsi"/>
        </w:rPr>
        <w:t xml:space="preserve">Oponentský posudok bakalárskej práce (kredity budú </w:t>
      </w:r>
      <w:r w:rsidRPr="00210D6B">
        <w:tab/>
      </w:r>
      <w:r w:rsidRPr="00210D6B">
        <w:tab/>
      </w:r>
      <w:r w:rsidR="30F755AE" w:rsidRPr="00210D6B">
        <w:rPr>
          <w:rFonts w:asciiTheme="minorHAnsi" w:eastAsiaTheme="minorEastAsia" w:hAnsiTheme="minorHAnsi"/>
        </w:rPr>
        <w:t>priznané po obhajobe záverečnej práce) I</w:t>
      </w:r>
      <w:r w:rsidR="17708D10" w:rsidRPr="00210D6B">
        <w:rPr>
          <w:rFonts w:asciiTheme="minorHAnsi" w:eastAsiaTheme="minorEastAsia" w:hAnsiTheme="minorHAnsi"/>
        </w:rPr>
        <w:t>I</w:t>
      </w:r>
      <w:r w:rsidR="30F755AE" w:rsidRPr="00210D6B">
        <w:rPr>
          <w:rFonts w:asciiTheme="minorHAnsi" w:eastAsiaTheme="minorEastAsia" w:hAnsiTheme="minorHAnsi"/>
        </w:rPr>
        <w:t>.</w:t>
      </w:r>
    </w:p>
    <w:p w14:paraId="5E6B44E5" w14:textId="62837B50"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1IFI/OPB3SF/22</w:t>
      </w:r>
      <w:r w:rsidRPr="00210D6B">
        <w:tab/>
      </w:r>
      <w:r w:rsidR="22DCE2DC" w:rsidRPr="00210D6B">
        <w:rPr>
          <w:rFonts w:asciiTheme="minorHAnsi" w:eastAsiaTheme="minorEastAsia" w:hAnsiTheme="minorHAnsi"/>
        </w:rPr>
        <w:t xml:space="preserve">Oponentský posudok bakalárskej práce (kredity budú </w:t>
      </w:r>
      <w:r w:rsidRPr="00210D6B">
        <w:tab/>
      </w:r>
      <w:r w:rsidRPr="00210D6B">
        <w:tab/>
      </w:r>
      <w:r w:rsidR="22DCE2DC" w:rsidRPr="00210D6B">
        <w:rPr>
          <w:rFonts w:asciiTheme="minorHAnsi" w:eastAsiaTheme="minorEastAsia" w:hAnsiTheme="minorHAnsi"/>
        </w:rPr>
        <w:t>priznané po obhajobe záverečnej práce) I</w:t>
      </w:r>
      <w:r w:rsidR="545A1EF9" w:rsidRPr="00210D6B">
        <w:rPr>
          <w:rFonts w:asciiTheme="minorHAnsi" w:eastAsiaTheme="minorEastAsia" w:hAnsiTheme="minorHAnsi"/>
        </w:rPr>
        <w:t>II</w:t>
      </w:r>
      <w:r w:rsidR="22DCE2DC" w:rsidRPr="00210D6B">
        <w:rPr>
          <w:rFonts w:asciiTheme="minorHAnsi" w:eastAsiaTheme="minorEastAsia" w:hAnsiTheme="minorHAnsi"/>
        </w:rPr>
        <w:t>.</w:t>
      </w:r>
    </w:p>
    <w:p w14:paraId="7DAF9E6D" w14:textId="3D144454"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1IFI/OPB4SF/22</w:t>
      </w:r>
      <w:r w:rsidRPr="00210D6B">
        <w:tab/>
      </w:r>
      <w:r w:rsidR="4F72F310" w:rsidRPr="00210D6B">
        <w:rPr>
          <w:rFonts w:asciiTheme="minorHAnsi" w:eastAsiaTheme="minorEastAsia" w:hAnsiTheme="minorHAnsi"/>
        </w:rPr>
        <w:t xml:space="preserve">Oponentský posudok bakalárskej práce (kredity budú </w:t>
      </w:r>
      <w:r w:rsidRPr="00210D6B">
        <w:tab/>
      </w:r>
      <w:r w:rsidRPr="00210D6B">
        <w:tab/>
      </w:r>
      <w:r w:rsidR="4F72F310" w:rsidRPr="00210D6B">
        <w:rPr>
          <w:rFonts w:asciiTheme="minorHAnsi" w:eastAsiaTheme="minorEastAsia" w:hAnsiTheme="minorHAnsi"/>
        </w:rPr>
        <w:t>priznané po obhajobe záverečnej práce) I</w:t>
      </w:r>
      <w:r w:rsidR="1C8090AE" w:rsidRPr="00210D6B">
        <w:rPr>
          <w:rFonts w:asciiTheme="minorHAnsi" w:eastAsiaTheme="minorEastAsia" w:hAnsiTheme="minorHAnsi"/>
        </w:rPr>
        <w:t>V</w:t>
      </w:r>
      <w:r w:rsidR="4F72F310" w:rsidRPr="00210D6B">
        <w:rPr>
          <w:rFonts w:asciiTheme="minorHAnsi" w:eastAsiaTheme="minorEastAsia" w:hAnsiTheme="minorHAnsi"/>
        </w:rPr>
        <w:t>.</w:t>
      </w:r>
    </w:p>
    <w:p w14:paraId="360E5F21" w14:textId="164B5AB2"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1IFI/OPB5SF/22</w:t>
      </w:r>
      <w:r w:rsidRPr="00210D6B">
        <w:tab/>
      </w:r>
      <w:r w:rsidR="34272E6F" w:rsidRPr="00210D6B">
        <w:rPr>
          <w:rFonts w:asciiTheme="minorHAnsi" w:eastAsiaTheme="minorEastAsia" w:hAnsiTheme="minorHAnsi"/>
        </w:rPr>
        <w:t xml:space="preserve">Oponentský posudok bakalárskej práce (kredity budú </w:t>
      </w:r>
      <w:r w:rsidRPr="00210D6B">
        <w:tab/>
      </w:r>
      <w:r w:rsidRPr="00210D6B">
        <w:tab/>
      </w:r>
      <w:r w:rsidR="34272E6F" w:rsidRPr="00210D6B">
        <w:rPr>
          <w:rFonts w:asciiTheme="minorHAnsi" w:eastAsiaTheme="minorEastAsia" w:hAnsiTheme="minorHAnsi"/>
        </w:rPr>
        <w:t xml:space="preserve">priznané po obhajobe záverečnej práce) </w:t>
      </w:r>
      <w:r w:rsidR="099316D5" w:rsidRPr="00210D6B">
        <w:rPr>
          <w:rFonts w:asciiTheme="minorHAnsi" w:eastAsiaTheme="minorEastAsia" w:hAnsiTheme="minorHAnsi"/>
        </w:rPr>
        <w:t>V</w:t>
      </w:r>
      <w:r w:rsidR="34272E6F" w:rsidRPr="00210D6B">
        <w:rPr>
          <w:rFonts w:asciiTheme="minorHAnsi" w:eastAsiaTheme="minorEastAsia" w:hAnsiTheme="minorHAnsi"/>
        </w:rPr>
        <w:t>.</w:t>
      </w:r>
    </w:p>
    <w:p w14:paraId="2F3A34CA" w14:textId="27F2228A"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1IFI/SPZ1SF/22</w:t>
      </w:r>
      <w:r w:rsidRPr="00210D6B">
        <w:tab/>
      </w:r>
      <w:r w:rsidR="26004402" w:rsidRPr="00210D6B">
        <w:rPr>
          <w:rFonts w:asciiTheme="minorHAnsi" w:eastAsiaTheme="minorEastAsia" w:hAnsiTheme="minorHAnsi"/>
        </w:rPr>
        <w:t xml:space="preserve">Študijný, resp. výskumný pobyt na zahraničnom </w:t>
      </w:r>
      <w:r w:rsidRPr="00210D6B">
        <w:tab/>
      </w:r>
      <w:r w:rsidRPr="00210D6B">
        <w:tab/>
      </w:r>
      <w:r w:rsidRPr="00210D6B">
        <w:tab/>
      </w:r>
      <w:r w:rsidR="26004402" w:rsidRPr="00210D6B">
        <w:rPr>
          <w:rFonts w:asciiTheme="minorHAnsi" w:eastAsiaTheme="minorEastAsia" w:hAnsiTheme="minorHAnsi"/>
        </w:rPr>
        <w:t xml:space="preserve">vysokoškolskom alebo vedecko-výskumnom pracovisku </w:t>
      </w:r>
      <w:r w:rsidRPr="00210D6B">
        <w:tab/>
      </w:r>
      <w:r w:rsidRPr="00210D6B">
        <w:tab/>
      </w:r>
      <w:r w:rsidR="26004402" w:rsidRPr="00210D6B">
        <w:rPr>
          <w:rFonts w:asciiTheme="minorHAnsi" w:eastAsiaTheme="minorEastAsia" w:hAnsiTheme="minorHAnsi"/>
        </w:rPr>
        <w:t>(semestrálny) I.</w:t>
      </w:r>
    </w:p>
    <w:p w14:paraId="0ADF912B" w14:textId="65EB5E34"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1IFI/SPZ2SF/22</w:t>
      </w:r>
      <w:r w:rsidRPr="00210D6B">
        <w:tab/>
      </w:r>
      <w:r w:rsidR="7A45AE5B" w:rsidRPr="00210D6B">
        <w:rPr>
          <w:rFonts w:asciiTheme="minorHAnsi" w:eastAsiaTheme="minorEastAsia" w:hAnsiTheme="minorHAnsi"/>
        </w:rPr>
        <w:t xml:space="preserve">Študijný, resp. výskumný pobyt na zahraničnom </w:t>
      </w:r>
      <w:r w:rsidRPr="00210D6B">
        <w:tab/>
      </w:r>
      <w:r w:rsidRPr="00210D6B">
        <w:tab/>
      </w:r>
      <w:r w:rsidRPr="00210D6B">
        <w:tab/>
      </w:r>
      <w:r w:rsidR="7A45AE5B" w:rsidRPr="00210D6B">
        <w:rPr>
          <w:rFonts w:asciiTheme="minorHAnsi" w:eastAsiaTheme="minorEastAsia" w:hAnsiTheme="minorHAnsi"/>
        </w:rPr>
        <w:t xml:space="preserve">vysokoškolskom alebo vedecko-výskumnom pracovisku </w:t>
      </w:r>
      <w:r w:rsidRPr="00210D6B">
        <w:tab/>
      </w:r>
      <w:r w:rsidRPr="00210D6B">
        <w:tab/>
      </w:r>
      <w:r w:rsidR="7A45AE5B" w:rsidRPr="00210D6B">
        <w:rPr>
          <w:rFonts w:asciiTheme="minorHAnsi" w:eastAsiaTheme="minorEastAsia" w:hAnsiTheme="minorHAnsi"/>
        </w:rPr>
        <w:t>(semestrálny) I</w:t>
      </w:r>
      <w:r w:rsidR="4B8200DC" w:rsidRPr="00210D6B">
        <w:rPr>
          <w:rFonts w:asciiTheme="minorHAnsi" w:eastAsiaTheme="minorEastAsia" w:hAnsiTheme="minorHAnsi"/>
        </w:rPr>
        <w:t>I</w:t>
      </w:r>
      <w:r w:rsidR="7A45AE5B" w:rsidRPr="00210D6B">
        <w:rPr>
          <w:rFonts w:asciiTheme="minorHAnsi" w:eastAsiaTheme="minorEastAsia" w:hAnsiTheme="minorHAnsi"/>
        </w:rPr>
        <w:t>.</w:t>
      </w:r>
    </w:p>
    <w:p w14:paraId="671FA115" w14:textId="381FCB4D"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1IFI/SPZ3SF/22</w:t>
      </w:r>
      <w:r w:rsidRPr="00210D6B">
        <w:tab/>
      </w:r>
      <w:r w:rsidR="4E6B99C4" w:rsidRPr="00210D6B">
        <w:rPr>
          <w:rFonts w:asciiTheme="minorHAnsi" w:eastAsiaTheme="minorEastAsia" w:hAnsiTheme="minorHAnsi"/>
        </w:rPr>
        <w:t xml:space="preserve">Študijný, resp. výskumný pobyt na zahraničnom </w:t>
      </w:r>
      <w:r w:rsidRPr="00210D6B">
        <w:tab/>
      </w:r>
      <w:r w:rsidRPr="00210D6B">
        <w:tab/>
      </w:r>
      <w:r w:rsidRPr="00210D6B">
        <w:tab/>
      </w:r>
      <w:r w:rsidR="4E6B99C4" w:rsidRPr="00210D6B">
        <w:rPr>
          <w:rFonts w:asciiTheme="minorHAnsi" w:eastAsiaTheme="minorEastAsia" w:hAnsiTheme="minorHAnsi"/>
        </w:rPr>
        <w:t xml:space="preserve">vysokoškolskom alebo vedecko-výskumnom pracovisku </w:t>
      </w:r>
      <w:r w:rsidRPr="00210D6B">
        <w:tab/>
      </w:r>
      <w:r w:rsidRPr="00210D6B">
        <w:tab/>
      </w:r>
      <w:r w:rsidR="4E6B99C4" w:rsidRPr="00210D6B">
        <w:rPr>
          <w:rFonts w:asciiTheme="minorHAnsi" w:eastAsiaTheme="minorEastAsia" w:hAnsiTheme="minorHAnsi"/>
        </w:rPr>
        <w:t>(semestrálny) I</w:t>
      </w:r>
      <w:r w:rsidR="2C4182BC" w:rsidRPr="00210D6B">
        <w:rPr>
          <w:rFonts w:asciiTheme="minorHAnsi" w:eastAsiaTheme="minorEastAsia" w:hAnsiTheme="minorHAnsi"/>
        </w:rPr>
        <w:t>II</w:t>
      </w:r>
      <w:r w:rsidR="4E6B99C4" w:rsidRPr="00210D6B">
        <w:rPr>
          <w:rFonts w:asciiTheme="minorHAnsi" w:eastAsiaTheme="minorEastAsia" w:hAnsiTheme="minorHAnsi"/>
        </w:rPr>
        <w:t>.</w:t>
      </w:r>
    </w:p>
    <w:p w14:paraId="2AEFDD02" w14:textId="6DA88101"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1IFI/SPZ4SF/22</w:t>
      </w:r>
      <w:r w:rsidRPr="00210D6B">
        <w:tab/>
      </w:r>
      <w:r w:rsidR="60D8BFC5" w:rsidRPr="00210D6B">
        <w:rPr>
          <w:rFonts w:asciiTheme="minorHAnsi" w:eastAsiaTheme="minorEastAsia" w:hAnsiTheme="minorHAnsi"/>
        </w:rPr>
        <w:t xml:space="preserve">Študijný, resp. výskumný pobyt na zahraničnom </w:t>
      </w:r>
      <w:r w:rsidRPr="00210D6B">
        <w:tab/>
      </w:r>
      <w:r w:rsidRPr="00210D6B">
        <w:tab/>
      </w:r>
      <w:r w:rsidRPr="00210D6B">
        <w:tab/>
      </w:r>
      <w:r w:rsidR="60D8BFC5" w:rsidRPr="00210D6B">
        <w:rPr>
          <w:rFonts w:asciiTheme="minorHAnsi" w:eastAsiaTheme="minorEastAsia" w:hAnsiTheme="minorHAnsi"/>
        </w:rPr>
        <w:t xml:space="preserve">vysokoškolskom alebo vedecko-výskumnom pracovisku </w:t>
      </w:r>
      <w:r w:rsidRPr="00210D6B">
        <w:tab/>
      </w:r>
      <w:r w:rsidRPr="00210D6B">
        <w:tab/>
      </w:r>
      <w:r w:rsidR="60D8BFC5" w:rsidRPr="00210D6B">
        <w:rPr>
          <w:rFonts w:asciiTheme="minorHAnsi" w:eastAsiaTheme="minorEastAsia" w:hAnsiTheme="minorHAnsi"/>
        </w:rPr>
        <w:t>(semestrálny) I</w:t>
      </w:r>
      <w:r w:rsidR="021B15C4" w:rsidRPr="00210D6B">
        <w:rPr>
          <w:rFonts w:asciiTheme="minorHAnsi" w:eastAsiaTheme="minorEastAsia" w:hAnsiTheme="minorHAnsi"/>
        </w:rPr>
        <w:t>V</w:t>
      </w:r>
      <w:r w:rsidR="60D8BFC5" w:rsidRPr="00210D6B">
        <w:rPr>
          <w:rFonts w:asciiTheme="minorHAnsi" w:eastAsiaTheme="minorEastAsia" w:hAnsiTheme="minorHAnsi"/>
        </w:rPr>
        <w:t>.</w:t>
      </w:r>
    </w:p>
    <w:p w14:paraId="7D0B8D4D" w14:textId="65475CB4"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1IFI/MPZ1SF/22</w:t>
      </w:r>
      <w:r w:rsidRPr="00210D6B">
        <w:tab/>
      </w:r>
      <w:r w:rsidR="7A075698" w:rsidRPr="00210D6B">
        <w:rPr>
          <w:rFonts w:asciiTheme="minorHAnsi" w:eastAsiaTheme="minorEastAsia" w:hAnsiTheme="minorHAnsi"/>
        </w:rPr>
        <w:t xml:space="preserve">Študijný, resp. výskumný pobyt na zahraničnom </w:t>
      </w:r>
      <w:r w:rsidRPr="00210D6B">
        <w:tab/>
      </w:r>
      <w:r w:rsidRPr="00210D6B">
        <w:tab/>
      </w:r>
      <w:r w:rsidRPr="00210D6B">
        <w:tab/>
      </w:r>
      <w:r w:rsidR="7A075698" w:rsidRPr="00210D6B">
        <w:rPr>
          <w:rFonts w:asciiTheme="minorHAnsi" w:eastAsiaTheme="minorEastAsia" w:hAnsiTheme="minorHAnsi"/>
        </w:rPr>
        <w:t xml:space="preserve">vysokoškolskom alebo vedecko-výskumnom pracovisku </w:t>
      </w:r>
      <w:r w:rsidRPr="00210D6B">
        <w:tab/>
      </w:r>
      <w:r w:rsidRPr="00210D6B">
        <w:tab/>
      </w:r>
      <w:r w:rsidR="7A075698" w:rsidRPr="00210D6B">
        <w:rPr>
          <w:rFonts w:asciiTheme="minorHAnsi" w:eastAsiaTheme="minorEastAsia" w:hAnsiTheme="minorHAnsi"/>
        </w:rPr>
        <w:t>(mesačný) I.</w:t>
      </w:r>
    </w:p>
    <w:p w14:paraId="231347E5" w14:textId="7BBE27C4"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1IFI/MPZ2SF/22</w:t>
      </w:r>
      <w:r w:rsidRPr="00210D6B">
        <w:tab/>
      </w:r>
      <w:r w:rsidR="63A673E5" w:rsidRPr="00210D6B">
        <w:rPr>
          <w:rFonts w:asciiTheme="minorHAnsi" w:eastAsiaTheme="minorEastAsia" w:hAnsiTheme="minorHAnsi"/>
        </w:rPr>
        <w:t xml:space="preserve">Študijný, resp. výskumný pobyt na zahraničnom </w:t>
      </w:r>
      <w:r w:rsidRPr="00210D6B">
        <w:tab/>
      </w:r>
      <w:r w:rsidRPr="00210D6B">
        <w:tab/>
      </w:r>
      <w:r w:rsidRPr="00210D6B">
        <w:tab/>
      </w:r>
      <w:r w:rsidR="63A673E5" w:rsidRPr="00210D6B">
        <w:rPr>
          <w:rFonts w:asciiTheme="minorHAnsi" w:eastAsiaTheme="minorEastAsia" w:hAnsiTheme="minorHAnsi"/>
        </w:rPr>
        <w:t xml:space="preserve">vysokoškolskom alebo vedecko-výskumnom pracovisku </w:t>
      </w:r>
      <w:r w:rsidRPr="00210D6B">
        <w:tab/>
      </w:r>
      <w:r w:rsidRPr="00210D6B">
        <w:tab/>
      </w:r>
      <w:r w:rsidR="63A673E5" w:rsidRPr="00210D6B">
        <w:rPr>
          <w:rFonts w:asciiTheme="minorHAnsi" w:eastAsiaTheme="minorEastAsia" w:hAnsiTheme="minorHAnsi"/>
        </w:rPr>
        <w:t>(mesačný) I</w:t>
      </w:r>
      <w:r w:rsidR="60AC4F4C" w:rsidRPr="00210D6B">
        <w:rPr>
          <w:rFonts w:asciiTheme="minorHAnsi" w:eastAsiaTheme="minorEastAsia" w:hAnsiTheme="minorHAnsi"/>
        </w:rPr>
        <w:t>I</w:t>
      </w:r>
      <w:r w:rsidR="63A673E5" w:rsidRPr="00210D6B">
        <w:rPr>
          <w:rFonts w:asciiTheme="minorHAnsi" w:eastAsiaTheme="minorEastAsia" w:hAnsiTheme="minorHAnsi"/>
        </w:rPr>
        <w:t>.</w:t>
      </w:r>
    </w:p>
    <w:p w14:paraId="69F2723A" w14:textId="05B8E326"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lastRenderedPageBreak/>
        <w:t>1IFI/MPZ3SF/22</w:t>
      </w:r>
      <w:r w:rsidR="41A1C477" w:rsidRPr="00210D6B">
        <w:rPr>
          <w:rFonts w:asciiTheme="minorHAnsi" w:eastAsiaTheme="minorEastAsia" w:hAnsiTheme="minorHAnsi"/>
        </w:rPr>
        <w:t xml:space="preserve"> </w:t>
      </w:r>
      <w:r w:rsidRPr="00210D6B">
        <w:tab/>
      </w:r>
      <w:r w:rsidR="41A1C477" w:rsidRPr="00210D6B">
        <w:rPr>
          <w:rFonts w:asciiTheme="minorHAnsi" w:eastAsiaTheme="minorEastAsia" w:hAnsiTheme="minorHAnsi"/>
        </w:rPr>
        <w:t xml:space="preserve">Študijný, resp. výskumný pobyt na zahraničnom </w:t>
      </w:r>
      <w:r w:rsidRPr="00210D6B">
        <w:tab/>
      </w:r>
      <w:r w:rsidRPr="00210D6B">
        <w:tab/>
      </w:r>
      <w:r w:rsidRPr="00210D6B">
        <w:tab/>
      </w:r>
      <w:r w:rsidR="41A1C477" w:rsidRPr="00210D6B">
        <w:rPr>
          <w:rFonts w:asciiTheme="minorHAnsi" w:eastAsiaTheme="minorEastAsia" w:hAnsiTheme="minorHAnsi"/>
        </w:rPr>
        <w:t xml:space="preserve">vysokoškolskom alebo vedecko-výskumnom pracovisku </w:t>
      </w:r>
      <w:r w:rsidRPr="00210D6B">
        <w:tab/>
      </w:r>
      <w:r w:rsidRPr="00210D6B">
        <w:tab/>
      </w:r>
      <w:r w:rsidR="41A1C477" w:rsidRPr="00210D6B">
        <w:rPr>
          <w:rFonts w:asciiTheme="minorHAnsi" w:eastAsiaTheme="minorEastAsia" w:hAnsiTheme="minorHAnsi"/>
        </w:rPr>
        <w:t>(mesačný) I</w:t>
      </w:r>
      <w:r w:rsidR="4273E2D4" w:rsidRPr="00210D6B">
        <w:rPr>
          <w:rFonts w:asciiTheme="minorHAnsi" w:eastAsiaTheme="minorEastAsia" w:hAnsiTheme="minorHAnsi"/>
        </w:rPr>
        <w:t>II</w:t>
      </w:r>
      <w:r w:rsidR="41A1C477" w:rsidRPr="00210D6B">
        <w:rPr>
          <w:rFonts w:asciiTheme="minorHAnsi" w:eastAsiaTheme="minorEastAsia" w:hAnsiTheme="minorHAnsi"/>
        </w:rPr>
        <w:t>.</w:t>
      </w:r>
    </w:p>
    <w:p w14:paraId="5314FB18" w14:textId="36CA29C1" w:rsidR="783F126A" w:rsidRPr="00210D6B" w:rsidRDefault="783F126A" w:rsidP="023E3EB7">
      <w:pPr>
        <w:tabs>
          <w:tab w:val="left" w:pos="1460"/>
          <w:tab w:val="left" w:pos="3530"/>
        </w:tabs>
        <w:contextualSpacing/>
        <w:jc w:val="left"/>
        <w:rPr>
          <w:rFonts w:asciiTheme="minorHAnsi" w:eastAsiaTheme="minorEastAsia" w:hAnsiTheme="minorHAnsi"/>
        </w:rPr>
      </w:pPr>
      <w:r w:rsidRPr="00210D6B">
        <w:rPr>
          <w:rFonts w:asciiTheme="minorHAnsi" w:eastAsiaTheme="minorEastAsia" w:hAnsiTheme="minorHAnsi"/>
        </w:rPr>
        <w:t>1IFI/MPZ4SF/22</w:t>
      </w:r>
      <w:r w:rsidRPr="00210D6B">
        <w:tab/>
      </w:r>
      <w:r w:rsidR="3E0D8460" w:rsidRPr="00210D6B">
        <w:rPr>
          <w:rFonts w:asciiTheme="minorHAnsi" w:eastAsiaTheme="minorEastAsia" w:hAnsiTheme="minorHAnsi"/>
        </w:rPr>
        <w:t xml:space="preserve">Študijný, resp. výskumný pobyt na zahraničnom </w:t>
      </w:r>
      <w:r w:rsidRPr="00210D6B">
        <w:tab/>
      </w:r>
      <w:r w:rsidRPr="00210D6B">
        <w:tab/>
      </w:r>
      <w:r w:rsidRPr="00210D6B">
        <w:tab/>
      </w:r>
      <w:r w:rsidR="43D65641" w:rsidRPr="00210D6B">
        <w:rPr>
          <w:rFonts w:asciiTheme="minorHAnsi" w:eastAsiaTheme="minorEastAsia" w:hAnsiTheme="minorHAnsi"/>
        </w:rPr>
        <w:t>v</w:t>
      </w:r>
      <w:r w:rsidR="3E0D8460" w:rsidRPr="00210D6B">
        <w:rPr>
          <w:rFonts w:asciiTheme="minorHAnsi" w:eastAsiaTheme="minorEastAsia" w:hAnsiTheme="minorHAnsi"/>
        </w:rPr>
        <w:t xml:space="preserve">ysokoškolskom alebo vedecko-výskumnom pracovisku </w:t>
      </w:r>
      <w:r w:rsidRPr="00210D6B">
        <w:tab/>
      </w:r>
      <w:r w:rsidRPr="00210D6B">
        <w:tab/>
      </w:r>
      <w:r w:rsidR="3E0D8460" w:rsidRPr="00210D6B">
        <w:rPr>
          <w:rFonts w:asciiTheme="minorHAnsi" w:eastAsiaTheme="minorEastAsia" w:hAnsiTheme="minorHAnsi"/>
        </w:rPr>
        <w:t>(mesačný) I</w:t>
      </w:r>
      <w:r w:rsidR="18C267FE" w:rsidRPr="00210D6B">
        <w:rPr>
          <w:rFonts w:asciiTheme="minorHAnsi" w:eastAsiaTheme="minorEastAsia" w:hAnsiTheme="minorHAnsi"/>
        </w:rPr>
        <w:t>V</w:t>
      </w:r>
      <w:r w:rsidR="3E0D8460" w:rsidRPr="00210D6B">
        <w:rPr>
          <w:rFonts w:asciiTheme="minorHAnsi" w:eastAsiaTheme="minorEastAsia" w:hAnsiTheme="minorHAnsi"/>
        </w:rPr>
        <w:t>.</w:t>
      </w:r>
    </w:p>
    <w:p w14:paraId="7D7241AC" w14:textId="25F1A38B" w:rsidR="023E3EB7" w:rsidRPr="00210D6B" w:rsidRDefault="023E3EB7" w:rsidP="023E3EB7">
      <w:pPr>
        <w:tabs>
          <w:tab w:val="left" w:pos="1460"/>
          <w:tab w:val="left" w:pos="3530"/>
        </w:tabs>
        <w:contextualSpacing/>
        <w:jc w:val="left"/>
        <w:rPr>
          <w:rFonts w:asciiTheme="minorHAnsi" w:eastAsiaTheme="minorEastAsia" w:hAnsiTheme="minorHAnsi"/>
          <w:b/>
          <w:bCs/>
        </w:rPr>
      </w:pPr>
    </w:p>
    <w:p w14:paraId="5F41598E" w14:textId="614731A4" w:rsidR="74F0D1D7" w:rsidRPr="00210D6B" w:rsidRDefault="74F0D1D7"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Predmety študijnej a pedagogicko-vzdelávacej činnosti sú koncipované za účelom rozširovania vzdelávani</w:t>
      </w:r>
      <w:r w:rsidR="4E9A9EA5" w:rsidRPr="00210D6B">
        <w:rPr>
          <w:rFonts w:asciiTheme="minorHAnsi" w:eastAsiaTheme="minorEastAsia" w:hAnsiTheme="minorHAnsi"/>
        </w:rPr>
        <w:t>a samotného doktoranda/ky na jednej strane a na nadobúdanie pedagogických kompetencií využiteľných v edukačnom procese v prostredí vysokoškolskej vý</w:t>
      </w:r>
      <w:r w:rsidR="71D691A5" w:rsidRPr="00210D6B">
        <w:rPr>
          <w:rFonts w:asciiTheme="minorHAnsi" w:eastAsiaTheme="minorEastAsia" w:hAnsiTheme="minorHAnsi"/>
        </w:rPr>
        <w:t>u</w:t>
      </w:r>
      <w:r w:rsidR="4E9A9EA5" w:rsidRPr="00210D6B">
        <w:rPr>
          <w:rFonts w:asciiTheme="minorHAnsi" w:eastAsiaTheme="minorEastAsia" w:hAnsiTheme="minorHAnsi"/>
        </w:rPr>
        <w:t>čby na strane druhej.</w:t>
      </w:r>
      <w:r w:rsidR="1D893F00" w:rsidRPr="00210D6B">
        <w:rPr>
          <w:rFonts w:asciiTheme="minorHAnsi" w:eastAsiaTheme="minorEastAsia" w:hAnsiTheme="minorHAnsi"/>
        </w:rPr>
        <w:t xml:space="preserve"> </w:t>
      </w:r>
      <w:r w:rsidR="6CE2AB02" w:rsidRPr="00210D6B">
        <w:rPr>
          <w:rFonts w:asciiTheme="minorHAnsi" w:eastAsiaTheme="minorEastAsia" w:hAnsiTheme="minorHAnsi"/>
        </w:rPr>
        <w:t>V súlade s tým doktorand/ka získava k</w:t>
      </w:r>
      <w:r w:rsidR="4C6859AA" w:rsidRPr="00210D6B">
        <w:rPr>
          <w:rFonts w:asciiTheme="minorHAnsi" w:eastAsiaTheme="minorEastAsia" w:hAnsiTheme="minorHAnsi"/>
        </w:rPr>
        <w:t>redity za št</w:t>
      </w:r>
      <w:r w:rsidR="655C6CA4" w:rsidRPr="00210D6B">
        <w:rPr>
          <w:rFonts w:asciiTheme="minorHAnsi" w:eastAsiaTheme="minorEastAsia" w:hAnsiTheme="minorHAnsi"/>
        </w:rPr>
        <w:t>údium individuálne volených predmetov v rámci tých, ktoré sú v ponuke jednotlivých fakúlt univerzity, ak</w:t>
      </w:r>
      <w:r w:rsidR="6ED780C0" w:rsidRPr="00210D6B">
        <w:rPr>
          <w:rFonts w:asciiTheme="minorHAnsi" w:eastAsiaTheme="minorEastAsia" w:hAnsiTheme="minorHAnsi"/>
        </w:rPr>
        <w:t>o aj za preukázateľné štúdium odbornej literatúry, viaž</w:t>
      </w:r>
      <w:r w:rsidR="730D357F" w:rsidRPr="00210D6B">
        <w:rPr>
          <w:rFonts w:asciiTheme="minorHAnsi" w:eastAsiaTheme="minorEastAsia" w:hAnsiTheme="minorHAnsi"/>
        </w:rPr>
        <w:t>u</w:t>
      </w:r>
      <w:r w:rsidR="6ED780C0" w:rsidRPr="00210D6B">
        <w:rPr>
          <w:rFonts w:asciiTheme="minorHAnsi" w:eastAsiaTheme="minorEastAsia" w:hAnsiTheme="minorHAnsi"/>
        </w:rPr>
        <w:t xml:space="preserve">cej sa na výskumné aktivity </w:t>
      </w:r>
      <w:r w:rsidR="3BCC4FE8" w:rsidRPr="00210D6B">
        <w:rPr>
          <w:rFonts w:asciiTheme="minorHAnsi" w:eastAsiaTheme="minorEastAsia" w:hAnsiTheme="minorHAnsi"/>
        </w:rPr>
        <w:t>doktoranda/ky.</w:t>
      </w:r>
      <w:r w:rsidR="0A39B3F7" w:rsidRPr="00210D6B">
        <w:rPr>
          <w:rFonts w:asciiTheme="minorHAnsi" w:eastAsiaTheme="minorEastAsia" w:hAnsiTheme="minorHAnsi"/>
        </w:rPr>
        <w:t xml:space="preserve"> Doktorand/ka </w:t>
      </w:r>
      <w:r w:rsidR="1E4D7C80" w:rsidRPr="00210D6B">
        <w:rPr>
          <w:rFonts w:asciiTheme="minorHAnsi" w:eastAsiaTheme="minorEastAsia" w:hAnsiTheme="minorHAnsi"/>
        </w:rPr>
        <w:t xml:space="preserve">rovnako </w:t>
      </w:r>
      <w:r w:rsidR="0A39B3F7" w:rsidRPr="00210D6B">
        <w:rPr>
          <w:rFonts w:asciiTheme="minorHAnsi" w:eastAsiaTheme="minorEastAsia" w:hAnsiTheme="minorHAnsi"/>
        </w:rPr>
        <w:t>participuje na pedagogickej činnosti v podobe vedenia seminárov k vybraným predmetom štúdia, môže viesť bakalárske práce a vy</w:t>
      </w:r>
      <w:r w:rsidR="50E40744" w:rsidRPr="00210D6B">
        <w:rPr>
          <w:rFonts w:asciiTheme="minorHAnsi" w:eastAsiaTheme="minorEastAsia" w:hAnsiTheme="minorHAnsi"/>
        </w:rPr>
        <w:t>pracúvať na ne oponentské posudky. V rámci predmetov študijnej a pedagogicko-vzdelávacej činnosti m</w:t>
      </w:r>
      <w:r w:rsidR="17DAD775" w:rsidRPr="00210D6B">
        <w:rPr>
          <w:rFonts w:asciiTheme="minorHAnsi" w:eastAsiaTheme="minorEastAsia" w:hAnsiTheme="minorHAnsi"/>
        </w:rPr>
        <w:t>ôže</w:t>
      </w:r>
      <w:r w:rsidR="50E40744" w:rsidRPr="00210D6B">
        <w:rPr>
          <w:rFonts w:asciiTheme="minorHAnsi" w:eastAsiaTheme="minorEastAsia" w:hAnsiTheme="minorHAnsi"/>
        </w:rPr>
        <w:t xml:space="preserve"> získať kredity aj za absolvovanie študijného, </w:t>
      </w:r>
      <w:r w:rsidR="570DB8B1" w:rsidRPr="00210D6B">
        <w:rPr>
          <w:rFonts w:asciiTheme="minorHAnsi" w:eastAsiaTheme="minorEastAsia" w:hAnsiTheme="minorHAnsi"/>
        </w:rPr>
        <w:t>resp. výskumného pobytu na zahraničnom vysokoškolskom alebo vedecko-výskumnom pracovisku.</w:t>
      </w:r>
    </w:p>
    <w:p w14:paraId="2D74BF77" w14:textId="2EE7CD87" w:rsidR="023E3EB7" w:rsidRPr="00210D6B" w:rsidRDefault="023E3EB7">
      <w:r w:rsidRPr="00210D6B">
        <w:br w:type="page"/>
      </w:r>
    </w:p>
    <w:p w14:paraId="79A07DBD" w14:textId="16616863" w:rsidR="1CB55F12" w:rsidRPr="00210D6B" w:rsidRDefault="1CB55F12" w:rsidP="023E3EB7">
      <w:pPr>
        <w:tabs>
          <w:tab w:val="left" w:pos="1460"/>
          <w:tab w:val="left" w:pos="3530"/>
        </w:tabs>
        <w:contextualSpacing/>
        <w:jc w:val="center"/>
        <w:rPr>
          <w:rFonts w:asciiTheme="minorHAnsi" w:eastAsiaTheme="minorEastAsia" w:hAnsiTheme="minorHAnsi"/>
          <w:b/>
          <w:bCs/>
        </w:rPr>
      </w:pPr>
      <w:r w:rsidRPr="00210D6B">
        <w:rPr>
          <w:rFonts w:asciiTheme="minorHAnsi" w:eastAsiaTheme="minorEastAsia" w:hAnsiTheme="minorHAnsi"/>
          <w:b/>
          <w:bCs/>
        </w:rPr>
        <w:lastRenderedPageBreak/>
        <w:t>POVINNE VOLITEĽNÉ PREDMETY</w:t>
      </w:r>
    </w:p>
    <w:p w14:paraId="19959A0A" w14:textId="29E4751D" w:rsidR="1CB55F12" w:rsidRPr="00210D6B" w:rsidRDefault="1CB55F12" w:rsidP="023E3EB7">
      <w:pPr>
        <w:tabs>
          <w:tab w:val="left" w:pos="1460"/>
          <w:tab w:val="left" w:pos="3530"/>
        </w:tabs>
        <w:contextualSpacing/>
        <w:jc w:val="center"/>
        <w:rPr>
          <w:rFonts w:asciiTheme="minorHAnsi" w:eastAsiaTheme="minorEastAsia" w:hAnsiTheme="minorHAnsi"/>
          <w:b/>
          <w:bCs/>
        </w:rPr>
      </w:pPr>
      <w:r w:rsidRPr="00210D6B">
        <w:rPr>
          <w:rFonts w:asciiTheme="minorHAnsi" w:eastAsiaTheme="minorEastAsia" w:hAnsiTheme="minorHAnsi"/>
          <w:b/>
          <w:bCs/>
        </w:rPr>
        <w:t>PREDMETY TVORIVEJ ČINNOSTI V OBLASTI VEDY</w:t>
      </w:r>
    </w:p>
    <w:p w14:paraId="626ABBAF" w14:textId="76C236FE" w:rsidR="023E3EB7" w:rsidRPr="00210D6B" w:rsidRDefault="023E3EB7" w:rsidP="023E3EB7">
      <w:pPr>
        <w:tabs>
          <w:tab w:val="left" w:pos="1460"/>
          <w:tab w:val="left" w:pos="3530"/>
        </w:tabs>
        <w:contextualSpacing/>
        <w:rPr>
          <w:rFonts w:asciiTheme="minorHAnsi" w:eastAsiaTheme="minorEastAsia" w:hAnsiTheme="minorHAnsi"/>
        </w:rPr>
      </w:pPr>
    </w:p>
    <w:p w14:paraId="19C68963" w14:textId="4B8F943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1IFI/MCZ1SF/22</w:t>
      </w:r>
      <w:r w:rsidRPr="00210D6B">
        <w:tab/>
      </w:r>
      <w:r w:rsidRPr="00210D6B">
        <w:rPr>
          <w:rFonts w:asciiTheme="minorHAnsi" w:eastAsiaTheme="minorEastAsia" w:hAnsiTheme="minorHAnsi"/>
        </w:rPr>
        <w:t xml:space="preserve">Vedecká monografia v cudzom jazyku vydaná v zahraničí </w:t>
      </w:r>
      <w:r w:rsidRPr="00210D6B">
        <w:tab/>
      </w:r>
      <w:r w:rsidRPr="00210D6B">
        <w:tab/>
      </w:r>
      <w:r w:rsidRPr="00210D6B">
        <w:rPr>
          <w:rFonts w:asciiTheme="minorHAnsi" w:eastAsiaTheme="minorEastAsia" w:hAnsiTheme="minorHAnsi"/>
        </w:rPr>
        <w:t>(AAA) I.</w:t>
      </w:r>
    </w:p>
    <w:p w14:paraId="2D6F09BC" w14:textId="6206D5C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1IFI/MCZ2SF/22</w:t>
      </w:r>
      <w:r w:rsidRPr="00210D6B">
        <w:tab/>
      </w:r>
      <w:r w:rsidRPr="00210D6B">
        <w:rPr>
          <w:rFonts w:asciiTheme="minorHAnsi" w:eastAsiaTheme="minorEastAsia" w:hAnsiTheme="minorHAnsi"/>
        </w:rPr>
        <w:t xml:space="preserve">Vedecká monografia v cudzom jazyku vydaná v zahraničí </w:t>
      </w:r>
      <w:r w:rsidRPr="00210D6B">
        <w:tab/>
      </w:r>
      <w:r w:rsidRPr="00210D6B">
        <w:tab/>
      </w:r>
      <w:r w:rsidRPr="00210D6B">
        <w:rPr>
          <w:rFonts w:asciiTheme="minorHAnsi" w:eastAsiaTheme="minorEastAsia" w:hAnsiTheme="minorHAnsi"/>
        </w:rPr>
        <w:t>(AAA) II.</w:t>
      </w:r>
    </w:p>
    <w:p w14:paraId="3E245CE7" w14:textId="4C3BE0D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1IFI/MCZ3SF/22</w:t>
      </w:r>
      <w:r w:rsidRPr="00210D6B">
        <w:tab/>
      </w:r>
      <w:r w:rsidRPr="00210D6B">
        <w:rPr>
          <w:rFonts w:asciiTheme="minorHAnsi" w:eastAsiaTheme="minorEastAsia" w:hAnsiTheme="minorHAnsi"/>
        </w:rPr>
        <w:t xml:space="preserve">Vedecká monografia v cudzom jazyku vydaná v zahraničí </w:t>
      </w:r>
      <w:r w:rsidRPr="00210D6B">
        <w:tab/>
      </w:r>
      <w:r w:rsidRPr="00210D6B">
        <w:tab/>
      </w:r>
      <w:r w:rsidRPr="00210D6B">
        <w:rPr>
          <w:rFonts w:asciiTheme="minorHAnsi" w:eastAsiaTheme="minorEastAsia" w:hAnsiTheme="minorHAnsi"/>
        </w:rPr>
        <w:t>(AAA) III.</w:t>
      </w:r>
    </w:p>
    <w:p w14:paraId="7013C959" w14:textId="5698F5A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1IFI/MSU1SF/22</w:t>
      </w:r>
      <w:r w:rsidRPr="00210D6B">
        <w:tab/>
      </w:r>
      <w:r w:rsidRPr="00210D6B">
        <w:rPr>
          <w:rFonts w:asciiTheme="minorHAnsi" w:eastAsiaTheme="minorEastAsia" w:hAnsiTheme="minorHAnsi"/>
        </w:rPr>
        <w:t xml:space="preserve">Vedecká monografia v slovenčine vydaná v zahraničí </w:t>
      </w:r>
      <w:r w:rsidRPr="00210D6B">
        <w:tab/>
      </w:r>
      <w:r w:rsidRPr="00210D6B">
        <w:tab/>
      </w:r>
      <w:r w:rsidRPr="00210D6B">
        <w:rPr>
          <w:rFonts w:asciiTheme="minorHAnsi" w:eastAsiaTheme="minorEastAsia" w:hAnsiTheme="minorHAnsi"/>
        </w:rPr>
        <w:t xml:space="preserve">alebo na Slovensku, štúdia charakteru vedeckej </w:t>
      </w:r>
      <w:r w:rsidRPr="00210D6B">
        <w:tab/>
      </w:r>
      <w:r w:rsidRPr="00210D6B">
        <w:tab/>
      </w:r>
      <w:r w:rsidRPr="00210D6B">
        <w:tab/>
      </w:r>
      <w:r w:rsidRPr="00210D6B">
        <w:tab/>
      </w:r>
      <w:r w:rsidRPr="00210D6B">
        <w:rPr>
          <w:rFonts w:asciiTheme="minorHAnsi" w:eastAsiaTheme="minorEastAsia" w:hAnsiTheme="minorHAnsi"/>
        </w:rPr>
        <w:t xml:space="preserve">monografie alebo vysokoškolská učebnica v cudzom </w:t>
      </w:r>
      <w:r w:rsidRPr="00210D6B">
        <w:tab/>
      </w:r>
      <w:r w:rsidRPr="00210D6B">
        <w:tab/>
      </w:r>
      <w:r w:rsidRPr="00210D6B">
        <w:rPr>
          <w:rFonts w:asciiTheme="minorHAnsi" w:eastAsiaTheme="minorEastAsia" w:hAnsiTheme="minorHAnsi"/>
        </w:rPr>
        <w:t xml:space="preserve">jazyku vydaná v zahraničí (AAA, AAB, ABA, ACA) I. </w:t>
      </w:r>
    </w:p>
    <w:p w14:paraId="439B4BD6" w14:textId="6BE5D88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1IFI/MSU2SF/22</w:t>
      </w:r>
      <w:r w:rsidRPr="00210D6B">
        <w:tab/>
      </w:r>
      <w:r w:rsidRPr="00210D6B">
        <w:rPr>
          <w:rFonts w:asciiTheme="minorHAnsi" w:eastAsiaTheme="minorEastAsia" w:hAnsiTheme="minorHAnsi"/>
        </w:rPr>
        <w:t xml:space="preserve">Vedecká monografia v slovenčine vydaná v zahraničí </w:t>
      </w:r>
      <w:r w:rsidRPr="00210D6B">
        <w:tab/>
      </w:r>
      <w:r w:rsidRPr="00210D6B">
        <w:tab/>
      </w:r>
      <w:r w:rsidR="5DE0C787" w:rsidRPr="00210D6B">
        <w:rPr>
          <w:rFonts w:asciiTheme="minorHAnsi" w:eastAsiaTheme="minorEastAsia" w:hAnsiTheme="minorHAnsi"/>
        </w:rPr>
        <w:t>a</w:t>
      </w:r>
      <w:r w:rsidRPr="00210D6B">
        <w:rPr>
          <w:rFonts w:asciiTheme="minorHAnsi" w:eastAsiaTheme="minorEastAsia" w:hAnsiTheme="minorHAnsi"/>
        </w:rPr>
        <w:t xml:space="preserve">lebo na Slovensku, štúdia charakteru vedeckej </w:t>
      </w:r>
      <w:r w:rsidRPr="00210D6B">
        <w:tab/>
      </w:r>
      <w:r w:rsidRPr="00210D6B">
        <w:tab/>
      </w:r>
      <w:r w:rsidRPr="00210D6B">
        <w:tab/>
      </w:r>
      <w:r w:rsidR="4AF37F39" w:rsidRPr="00210D6B">
        <w:rPr>
          <w:rFonts w:asciiTheme="minorHAnsi" w:eastAsiaTheme="minorEastAsia" w:hAnsiTheme="minorHAnsi"/>
        </w:rPr>
        <w:t>m</w:t>
      </w:r>
      <w:r w:rsidRPr="00210D6B">
        <w:rPr>
          <w:rFonts w:asciiTheme="minorHAnsi" w:eastAsiaTheme="minorEastAsia" w:hAnsiTheme="minorHAnsi"/>
        </w:rPr>
        <w:t xml:space="preserve">onografie alebo vysokoškolská učebnica v cudzom </w:t>
      </w:r>
      <w:r w:rsidRPr="00210D6B">
        <w:tab/>
      </w:r>
      <w:r w:rsidRPr="00210D6B">
        <w:tab/>
      </w:r>
      <w:r w:rsidRPr="00210D6B">
        <w:rPr>
          <w:rFonts w:asciiTheme="minorHAnsi" w:eastAsiaTheme="minorEastAsia" w:hAnsiTheme="minorHAnsi"/>
        </w:rPr>
        <w:t>jazyku vydaná v zahraničí (AAA, AAB, ABA, ACA) II.</w:t>
      </w:r>
    </w:p>
    <w:p w14:paraId="64FDEAC3" w14:textId="73611E5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1IFI/MSU3SF/22</w:t>
      </w:r>
      <w:r w:rsidRPr="00210D6B">
        <w:tab/>
      </w:r>
      <w:r w:rsidRPr="00210D6B">
        <w:rPr>
          <w:rFonts w:asciiTheme="minorHAnsi" w:eastAsiaTheme="minorEastAsia" w:hAnsiTheme="minorHAnsi"/>
        </w:rPr>
        <w:t xml:space="preserve">Vedecká monografia v slovenčine vydaná v zahraničí </w:t>
      </w:r>
      <w:r w:rsidRPr="00210D6B">
        <w:tab/>
      </w:r>
      <w:r w:rsidRPr="00210D6B">
        <w:tab/>
      </w:r>
      <w:r w:rsidRPr="00210D6B">
        <w:rPr>
          <w:rFonts w:asciiTheme="minorHAnsi" w:eastAsiaTheme="minorEastAsia" w:hAnsiTheme="minorHAnsi"/>
        </w:rPr>
        <w:t xml:space="preserve">alebo na Slovensku, štúdia charakteru vedeckej </w:t>
      </w:r>
      <w:r w:rsidRPr="00210D6B">
        <w:tab/>
      </w:r>
      <w:r w:rsidRPr="00210D6B">
        <w:tab/>
      </w:r>
      <w:r w:rsidRPr="00210D6B">
        <w:tab/>
      </w:r>
      <w:r w:rsidR="36E1BD7B" w:rsidRPr="00210D6B">
        <w:rPr>
          <w:rFonts w:asciiTheme="minorHAnsi" w:eastAsiaTheme="minorEastAsia" w:hAnsiTheme="minorHAnsi"/>
        </w:rPr>
        <w:t>m</w:t>
      </w:r>
      <w:r w:rsidRPr="00210D6B">
        <w:rPr>
          <w:rFonts w:asciiTheme="minorHAnsi" w:eastAsiaTheme="minorEastAsia" w:hAnsiTheme="minorHAnsi"/>
        </w:rPr>
        <w:t xml:space="preserve">onografie alebo vysokoškolská učebnica v cudzom </w:t>
      </w:r>
      <w:r w:rsidRPr="00210D6B">
        <w:tab/>
      </w:r>
      <w:r w:rsidRPr="00210D6B">
        <w:tab/>
      </w:r>
      <w:r w:rsidRPr="00210D6B">
        <w:rPr>
          <w:rFonts w:asciiTheme="minorHAnsi" w:eastAsiaTheme="minorEastAsia" w:hAnsiTheme="minorHAnsi"/>
        </w:rPr>
        <w:t>jazyku vydaná v zahraničí (AAA, AAB, ABA, ACA) III.</w:t>
      </w:r>
    </w:p>
    <w:p w14:paraId="5507EA64" w14:textId="1C52296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1IFI/SMU1SF/22</w:t>
      </w:r>
      <w:r w:rsidRPr="00210D6B">
        <w:tab/>
      </w:r>
      <w:r w:rsidRPr="00210D6B">
        <w:rPr>
          <w:rFonts w:asciiTheme="minorHAnsi" w:eastAsiaTheme="minorEastAsia" w:hAnsiTheme="minorHAnsi"/>
        </w:rPr>
        <w:t xml:space="preserve">Štúdia charakteru vedeckej monografie alebo </w:t>
      </w:r>
      <w:r w:rsidRPr="00210D6B">
        <w:tab/>
      </w:r>
      <w:r w:rsidRPr="00210D6B">
        <w:tab/>
      </w:r>
      <w:r w:rsidRPr="00210D6B">
        <w:tab/>
      </w:r>
      <w:r w:rsidR="23F133C3" w:rsidRPr="00210D6B">
        <w:rPr>
          <w:rFonts w:asciiTheme="minorHAnsi" w:eastAsiaTheme="minorEastAsia" w:hAnsiTheme="minorHAnsi"/>
        </w:rPr>
        <w:t>v</w:t>
      </w:r>
      <w:r w:rsidRPr="00210D6B">
        <w:rPr>
          <w:rFonts w:asciiTheme="minorHAnsi" w:eastAsiaTheme="minorEastAsia" w:hAnsiTheme="minorHAnsi"/>
        </w:rPr>
        <w:t xml:space="preserve">ysokoškolská učebnica v slovenčine vydaná v zahraničí </w:t>
      </w:r>
      <w:r w:rsidRPr="00210D6B">
        <w:tab/>
      </w:r>
      <w:r w:rsidRPr="00210D6B">
        <w:tab/>
      </w:r>
      <w:r w:rsidRPr="00210D6B">
        <w:rPr>
          <w:rFonts w:asciiTheme="minorHAnsi" w:eastAsiaTheme="minorEastAsia" w:hAnsiTheme="minorHAnsi"/>
        </w:rPr>
        <w:t>alebo na Slovensku (ABA, ABB, ACA, ACB) I.</w:t>
      </w:r>
    </w:p>
    <w:p w14:paraId="718DE09E" w14:textId="3EA2AC8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1IFI/SMU2SF/22</w:t>
      </w:r>
      <w:r w:rsidRPr="00210D6B">
        <w:tab/>
      </w:r>
      <w:r w:rsidRPr="00210D6B">
        <w:rPr>
          <w:rFonts w:asciiTheme="minorHAnsi" w:eastAsiaTheme="minorEastAsia" w:hAnsiTheme="minorHAnsi"/>
        </w:rPr>
        <w:t xml:space="preserve">Štúdia charakteru vedeckej monografie alebo </w:t>
      </w:r>
      <w:r w:rsidRPr="00210D6B">
        <w:tab/>
      </w:r>
      <w:r w:rsidRPr="00210D6B">
        <w:tab/>
      </w:r>
      <w:r w:rsidRPr="00210D6B">
        <w:tab/>
      </w:r>
      <w:r w:rsidR="3961C13C" w:rsidRPr="00210D6B">
        <w:rPr>
          <w:rFonts w:asciiTheme="minorHAnsi" w:eastAsiaTheme="minorEastAsia" w:hAnsiTheme="minorHAnsi"/>
        </w:rPr>
        <w:t>v</w:t>
      </w:r>
      <w:r w:rsidRPr="00210D6B">
        <w:rPr>
          <w:rFonts w:asciiTheme="minorHAnsi" w:eastAsiaTheme="minorEastAsia" w:hAnsiTheme="minorHAnsi"/>
        </w:rPr>
        <w:t xml:space="preserve">ysokoškolská učebnica v slovenčine vydaná v zahraničí </w:t>
      </w:r>
      <w:r w:rsidRPr="00210D6B">
        <w:tab/>
      </w:r>
      <w:r w:rsidRPr="00210D6B">
        <w:tab/>
      </w:r>
      <w:r w:rsidRPr="00210D6B">
        <w:rPr>
          <w:rFonts w:asciiTheme="minorHAnsi" w:eastAsiaTheme="minorEastAsia" w:hAnsiTheme="minorHAnsi"/>
        </w:rPr>
        <w:t>alebo na Slovensku (ABA, ABB, ACA, ACB) II.</w:t>
      </w:r>
    </w:p>
    <w:p w14:paraId="6B4FD3C5" w14:textId="409CAF5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1IFI/SMU3SF/22</w:t>
      </w:r>
      <w:r w:rsidRPr="00210D6B">
        <w:tab/>
      </w:r>
      <w:r w:rsidRPr="00210D6B">
        <w:rPr>
          <w:rFonts w:asciiTheme="minorHAnsi" w:eastAsiaTheme="minorEastAsia" w:hAnsiTheme="minorHAnsi"/>
        </w:rPr>
        <w:t xml:space="preserve">Štúdia charakteru vedeckej monografie alebo </w:t>
      </w:r>
      <w:r w:rsidRPr="00210D6B">
        <w:tab/>
      </w:r>
      <w:r w:rsidRPr="00210D6B">
        <w:tab/>
      </w:r>
      <w:r w:rsidRPr="00210D6B">
        <w:tab/>
      </w:r>
      <w:r w:rsidR="6D20FF6C" w:rsidRPr="00210D6B">
        <w:rPr>
          <w:rFonts w:asciiTheme="minorHAnsi" w:eastAsiaTheme="minorEastAsia" w:hAnsiTheme="minorHAnsi"/>
        </w:rPr>
        <w:t>v</w:t>
      </w:r>
      <w:r w:rsidRPr="00210D6B">
        <w:rPr>
          <w:rFonts w:asciiTheme="minorHAnsi" w:eastAsiaTheme="minorEastAsia" w:hAnsiTheme="minorHAnsi"/>
        </w:rPr>
        <w:t xml:space="preserve">ysokoškolská učebnica v slovenčine vydaná v zahraničí </w:t>
      </w:r>
      <w:r w:rsidRPr="00210D6B">
        <w:tab/>
      </w:r>
      <w:r w:rsidRPr="00210D6B">
        <w:tab/>
      </w:r>
      <w:r w:rsidRPr="00210D6B">
        <w:rPr>
          <w:rFonts w:asciiTheme="minorHAnsi" w:eastAsiaTheme="minorEastAsia" w:hAnsiTheme="minorHAnsi"/>
        </w:rPr>
        <w:t>alebo na Slovensku (ABA, ABB, ACA, ACB) III.</w:t>
      </w:r>
    </w:p>
    <w:p w14:paraId="515BDD8B" w14:textId="316F558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1IFI/SMU4SF/22</w:t>
      </w:r>
      <w:r w:rsidRPr="00210D6B">
        <w:tab/>
      </w:r>
      <w:r w:rsidRPr="00210D6B">
        <w:rPr>
          <w:rFonts w:asciiTheme="minorHAnsi" w:eastAsiaTheme="minorEastAsia" w:hAnsiTheme="minorHAnsi"/>
        </w:rPr>
        <w:t xml:space="preserve">Štúdia charakteru vedeckej monografie alebo </w:t>
      </w:r>
      <w:r w:rsidRPr="00210D6B">
        <w:tab/>
      </w:r>
      <w:r w:rsidRPr="00210D6B">
        <w:tab/>
      </w:r>
      <w:r w:rsidRPr="00210D6B">
        <w:tab/>
      </w:r>
      <w:r w:rsidR="05BF8054" w:rsidRPr="00210D6B">
        <w:rPr>
          <w:rFonts w:asciiTheme="minorHAnsi" w:eastAsiaTheme="minorEastAsia" w:hAnsiTheme="minorHAnsi"/>
        </w:rPr>
        <w:t>v</w:t>
      </w:r>
      <w:r w:rsidRPr="00210D6B">
        <w:rPr>
          <w:rFonts w:asciiTheme="minorHAnsi" w:eastAsiaTheme="minorEastAsia" w:hAnsiTheme="minorHAnsi"/>
        </w:rPr>
        <w:t xml:space="preserve">ysokoškolská učebnica v slovenčine vydaná v zahraničí </w:t>
      </w:r>
      <w:r w:rsidRPr="00210D6B">
        <w:tab/>
      </w:r>
      <w:r w:rsidRPr="00210D6B">
        <w:tab/>
      </w:r>
      <w:r w:rsidRPr="00210D6B">
        <w:rPr>
          <w:rFonts w:asciiTheme="minorHAnsi" w:eastAsiaTheme="minorEastAsia" w:hAnsiTheme="minorHAnsi"/>
        </w:rPr>
        <w:t>alebo na Slovensku (ABA, ABB, ACA, ACB) IV.</w:t>
      </w:r>
    </w:p>
    <w:p w14:paraId="6E3EA1D2" w14:textId="03540E4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1IFI/KMC1SF/22</w:t>
      </w:r>
      <w:r w:rsidRPr="00210D6B">
        <w:tab/>
      </w:r>
      <w:r w:rsidRPr="00210D6B">
        <w:rPr>
          <w:rFonts w:asciiTheme="minorHAnsi" w:eastAsiaTheme="minorEastAsia" w:hAnsiTheme="minorHAnsi"/>
        </w:rPr>
        <w:t xml:space="preserve">Kapitola vo vedeckej monografii alebo učebnici </w:t>
      </w:r>
      <w:r w:rsidRPr="00210D6B">
        <w:tab/>
      </w:r>
      <w:r w:rsidRPr="00210D6B">
        <w:tab/>
      </w:r>
      <w:r w:rsidRPr="00210D6B">
        <w:tab/>
      </w:r>
      <w:r w:rsidR="4744836C" w:rsidRPr="00210D6B">
        <w:rPr>
          <w:rFonts w:asciiTheme="minorHAnsi" w:eastAsiaTheme="minorEastAsia" w:hAnsiTheme="minorHAnsi"/>
        </w:rPr>
        <w:t>v</w:t>
      </w:r>
      <w:r w:rsidRPr="00210D6B">
        <w:rPr>
          <w:rFonts w:asciiTheme="minorHAnsi" w:eastAsiaTheme="minorEastAsia" w:hAnsiTheme="minorHAnsi"/>
        </w:rPr>
        <w:t xml:space="preserve"> cudzom jazyku vydaná v zahraničí (ABC, ACC) I.</w:t>
      </w:r>
    </w:p>
    <w:p w14:paraId="197A7DB7" w14:textId="25F6B58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1IFI/KMC2SF/22</w:t>
      </w:r>
      <w:r w:rsidRPr="00210D6B">
        <w:tab/>
      </w:r>
      <w:r w:rsidRPr="00210D6B">
        <w:rPr>
          <w:rFonts w:asciiTheme="minorHAnsi" w:eastAsiaTheme="minorEastAsia" w:hAnsiTheme="minorHAnsi"/>
        </w:rPr>
        <w:t xml:space="preserve">Kapitola vo vedeckej monografii alebo učebnici </w:t>
      </w:r>
      <w:r w:rsidRPr="00210D6B">
        <w:tab/>
      </w:r>
      <w:r w:rsidRPr="00210D6B">
        <w:tab/>
      </w:r>
      <w:r w:rsidRPr="00210D6B">
        <w:tab/>
      </w:r>
      <w:r w:rsidR="40A3D75D" w:rsidRPr="00210D6B">
        <w:rPr>
          <w:rFonts w:asciiTheme="minorHAnsi" w:eastAsiaTheme="minorEastAsia" w:hAnsiTheme="minorHAnsi"/>
        </w:rPr>
        <w:t>v</w:t>
      </w:r>
      <w:r w:rsidRPr="00210D6B">
        <w:rPr>
          <w:rFonts w:asciiTheme="minorHAnsi" w:eastAsiaTheme="minorEastAsia" w:hAnsiTheme="minorHAnsi"/>
        </w:rPr>
        <w:t xml:space="preserve"> cudzom jazyku vydaná v zahraničí (ABC, ACC) II.</w:t>
      </w:r>
    </w:p>
    <w:p w14:paraId="2080EF92" w14:textId="1AFE20B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1IFI/KMC3SF/22</w:t>
      </w:r>
      <w:r w:rsidRPr="00210D6B">
        <w:tab/>
      </w:r>
      <w:r w:rsidRPr="00210D6B">
        <w:rPr>
          <w:rFonts w:asciiTheme="minorHAnsi" w:eastAsiaTheme="minorEastAsia" w:hAnsiTheme="minorHAnsi"/>
        </w:rPr>
        <w:t xml:space="preserve">Kapitola vo vedeckej monografii alebo učebnici </w:t>
      </w:r>
      <w:r w:rsidRPr="00210D6B">
        <w:tab/>
      </w:r>
      <w:r w:rsidRPr="00210D6B">
        <w:tab/>
      </w:r>
      <w:r w:rsidRPr="00210D6B">
        <w:tab/>
      </w:r>
      <w:r w:rsidR="5874CB5C" w:rsidRPr="00210D6B">
        <w:rPr>
          <w:rFonts w:asciiTheme="minorHAnsi" w:eastAsiaTheme="minorEastAsia" w:hAnsiTheme="minorHAnsi"/>
        </w:rPr>
        <w:t>v</w:t>
      </w:r>
      <w:r w:rsidRPr="00210D6B">
        <w:rPr>
          <w:rFonts w:asciiTheme="minorHAnsi" w:eastAsiaTheme="minorEastAsia" w:hAnsiTheme="minorHAnsi"/>
        </w:rPr>
        <w:t xml:space="preserve"> cudzom jazyku vydaná v zahraničí (ABC, ACC) III.</w:t>
      </w:r>
    </w:p>
    <w:p w14:paraId="457E3BAF" w14:textId="7BC518F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1IFI/KMC4SF/22</w:t>
      </w:r>
      <w:r w:rsidRPr="00210D6B">
        <w:tab/>
      </w:r>
      <w:r w:rsidRPr="00210D6B">
        <w:rPr>
          <w:rFonts w:asciiTheme="minorHAnsi" w:eastAsiaTheme="minorEastAsia" w:hAnsiTheme="minorHAnsi"/>
        </w:rPr>
        <w:t xml:space="preserve">Kapitola vo vedeckej monografii alebo učebnici </w:t>
      </w:r>
      <w:r w:rsidRPr="00210D6B">
        <w:tab/>
      </w:r>
      <w:r w:rsidRPr="00210D6B">
        <w:tab/>
      </w:r>
      <w:r w:rsidRPr="00210D6B">
        <w:tab/>
      </w:r>
      <w:r w:rsidR="2207CEC5" w:rsidRPr="00210D6B">
        <w:rPr>
          <w:rFonts w:asciiTheme="minorHAnsi" w:eastAsiaTheme="minorEastAsia" w:hAnsiTheme="minorHAnsi"/>
        </w:rPr>
        <w:t>v</w:t>
      </w:r>
      <w:r w:rsidRPr="00210D6B">
        <w:rPr>
          <w:rFonts w:asciiTheme="minorHAnsi" w:eastAsiaTheme="minorEastAsia" w:hAnsiTheme="minorHAnsi"/>
        </w:rPr>
        <w:t xml:space="preserve"> cudzom jazyku vydaná v zahraničí (ABC, ACC) IV.</w:t>
      </w:r>
    </w:p>
    <w:p w14:paraId="5D6C4C71" w14:textId="7A75F53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1IFI/KMU1SF/22</w:t>
      </w:r>
      <w:r w:rsidRPr="00210D6B">
        <w:tab/>
      </w:r>
      <w:r w:rsidRPr="00210D6B">
        <w:rPr>
          <w:rFonts w:asciiTheme="minorHAnsi" w:eastAsiaTheme="minorEastAsia" w:hAnsiTheme="minorHAnsi"/>
        </w:rPr>
        <w:t xml:space="preserve">Kapitola vo vedeckej monografii alebo učebnici </w:t>
      </w:r>
      <w:r w:rsidRPr="00210D6B">
        <w:tab/>
      </w:r>
      <w:r w:rsidRPr="00210D6B">
        <w:tab/>
      </w:r>
      <w:r w:rsidRPr="00210D6B">
        <w:tab/>
      </w:r>
      <w:r w:rsidR="31370E7F" w:rsidRPr="00210D6B">
        <w:rPr>
          <w:rFonts w:asciiTheme="minorHAnsi" w:eastAsiaTheme="minorEastAsia" w:hAnsiTheme="minorHAnsi"/>
        </w:rPr>
        <w:t>v</w:t>
      </w:r>
      <w:r w:rsidRPr="00210D6B">
        <w:rPr>
          <w:rFonts w:asciiTheme="minorHAnsi" w:eastAsiaTheme="minorEastAsia" w:hAnsiTheme="minorHAnsi"/>
        </w:rPr>
        <w:t xml:space="preserve"> slovenčine vydaná v zahraničí alebo na Slovensku </w:t>
      </w:r>
      <w:r w:rsidRPr="00210D6B">
        <w:tab/>
      </w:r>
      <w:r w:rsidRPr="00210D6B">
        <w:tab/>
      </w:r>
      <w:r w:rsidR="622C7F23" w:rsidRPr="00210D6B">
        <w:rPr>
          <w:rFonts w:asciiTheme="minorHAnsi" w:eastAsiaTheme="minorEastAsia" w:hAnsiTheme="minorHAnsi"/>
        </w:rPr>
        <w:t>(</w:t>
      </w:r>
      <w:r w:rsidRPr="00210D6B">
        <w:rPr>
          <w:rFonts w:asciiTheme="minorHAnsi" w:eastAsiaTheme="minorEastAsia" w:hAnsiTheme="minorHAnsi"/>
        </w:rPr>
        <w:t>ABC, ABD, ACC, ACD) I.</w:t>
      </w:r>
    </w:p>
    <w:p w14:paraId="6D923C88" w14:textId="4E70627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1IFI/KMU2SF/22</w:t>
      </w:r>
      <w:r w:rsidRPr="00210D6B">
        <w:tab/>
      </w:r>
      <w:r w:rsidRPr="00210D6B">
        <w:rPr>
          <w:rFonts w:asciiTheme="minorHAnsi" w:eastAsiaTheme="minorEastAsia" w:hAnsiTheme="minorHAnsi"/>
        </w:rPr>
        <w:t xml:space="preserve">Kapitola vo vedeckej monografii alebo učebnici </w:t>
      </w:r>
      <w:r w:rsidRPr="00210D6B">
        <w:tab/>
      </w:r>
      <w:r w:rsidRPr="00210D6B">
        <w:tab/>
      </w:r>
      <w:r w:rsidRPr="00210D6B">
        <w:tab/>
      </w:r>
      <w:r w:rsidR="43F6F03A" w:rsidRPr="00210D6B">
        <w:rPr>
          <w:rFonts w:asciiTheme="minorHAnsi" w:eastAsiaTheme="minorEastAsia" w:hAnsiTheme="minorHAnsi"/>
        </w:rPr>
        <w:t>v</w:t>
      </w:r>
      <w:r w:rsidRPr="00210D6B">
        <w:rPr>
          <w:rFonts w:asciiTheme="minorHAnsi" w:eastAsiaTheme="minorEastAsia" w:hAnsiTheme="minorHAnsi"/>
        </w:rPr>
        <w:t xml:space="preserve"> slovenčine vydaná v zahraničí alebo na Slovensku </w:t>
      </w:r>
      <w:r w:rsidRPr="00210D6B">
        <w:tab/>
      </w:r>
      <w:r w:rsidRPr="00210D6B">
        <w:tab/>
      </w:r>
      <w:r w:rsidRPr="00210D6B">
        <w:rPr>
          <w:rFonts w:asciiTheme="minorHAnsi" w:eastAsiaTheme="minorEastAsia" w:hAnsiTheme="minorHAnsi"/>
        </w:rPr>
        <w:t>(ABC, ABD, ACC, ACD) II.</w:t>
      </w:r>
    </w:p>
    <w:p w14:paraId="1734CFB9" w14:textId="77702AD1"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1IFI/KMU3SF/22</w:t>
      </w:r>
      <w:r w:rsidRPr="00210D6B">
        <w:tab/>
      </w:r>
      <w:r w:rsidRPr="00210D6B">
        <w:tab/>
      </w:r>
      <w:r w:rsidRPr="00210D6B">
        <w:rPr>
          <w:rFonts w:asciiTheme="minorHAnsi" w:eastAsiaTheme="minorEastAsia" w:hAnsiTheme="minorHAnsi"/>
        </w:rPr>
        <w:t xml:space="preserve">Kapitola vo vedeckej monografii alebo učebnici </w:t>
      </w:r>
      <w:r w:rsidRPr="00210D6B">
        <w:tab/>
      </w:r>
      <w:r w:rsidRPr="00210D6B">
        <w:tab/>
      </w:r>
      <w:r w:rsidRPr="00210D6B">
        <w:tab/>
      </w:r>
      <w:r w:rsidR="602CBCD8" w:rsidRPr="00210D6B">
        <w:rPr>
          <w:rFonts w:asciiTheme="minorHAnsi" w:eastAsiaTheme="minorEastAsia" w:hAnsiTheme="minorHAnsi"/>
        </w:rPr>
        <w:t>v</w:t>
      </w:r>
      <w:r w:rsidRPr="00210D6B">
        <w:rPr>
          <w:rFonts w:asciiTheme="minorHAnsi" w:eastAsiaTheme="minorEastAsia" w:hAnsiTheme="minorHAnsi"/>
        </w:rPr>
        <w:t xml:space="preserve"> slovenčine vydaná v zahraničí alebo na Slovensku </w:t>
      </w:r>
      <w:r w:rsidRPr="00210D6B">
        <w:tab/>
      </w:r>
      <w:r w:rsidRPr="00210D6B">
        <w:tab/>
      </w:r>
      <w:r w:rsidRPr="00210D6B">
        <w:rPr>
          <w:rFonts w:asciiTheme="minorHAnsi" w:eastAsiaTheme="minorEastAsia" w:hAnsiTheme="minorHAnsi"/>
        </w:rPr>
        <w:t>(ABC, ABD, ACC, ACD) III.</w:t>
      </w:r>
    </w:p>
    <w:p w14:paraId="2790B91E" w14:textId="749938F1"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1IFI/KMU4SF/22</w:t>
      </w:r>
      <w:r w:rsidRPr="00210D6B">
        <w:tab/>
      </w:r>
      <w:r w:rsidRPr="00210D6B">
        <w:rPr>
          <w:rFonts w:asciiTheme="minorHAnsi" w:eastAsiaTheme="minorEastAsia" w:hAnsiTheme="minorHAnsi"/>
        </w:rPr>
        <w:t>Kapitola vo vedeckej monografii alebo učebnici</w:t>
      </w:r>
      <w:r w:rsidR="43102E80" w:rsidRPr="00210D6B">
        <w:rPr>
          <w:rFonts w:asciiTheme="minorHAnsi" w:eastAsiaTheme="minorEastAsia" w:hAnsiTheme="minorHAnsi"/>
        </w:rPr>
        <w:t xml:space="preserve"> </w:t>
      </w:r>
      <w:r w:rsidRPr="00210D6B">
        <w:tab/>
      </w:r>
      <w:r w:rsidRPr="00210D6B">
        <w:tab/>
      </w:r>
      <w:r w:rsidRPr="00210D6B">
        <w:tab/>
      </w:r>
      <w:r w:rsidR="400CEE36" w:rsidRPr="00210D6B">
        <w:rPr>
          <w:rFonts w:asciiTheme="minorHAnsi" w:eastAsiaTheme="minorEastAsia" w:hAnsiTheme="minorHAnsi"/>
        </w:rPr>
        <w:t>v</w:t>
      </w:r>
      <w:r w:rsidRPr="00210D6B">
        <w:rPr>
          <w:rFonts w:asciiTheme="minorHAnsi" w:eastAsiaTheme="minorEastAsia" w:hAnsiTheme="minorHAnsi"/>
        </w:rPr>
        <w:t xml:space="preserve"> slovenčine vydaná v zahraničí alebo na Slovensku </w:t>
      </w:r>
      <w:r w:rsidRPr="00210D6B">
        <w:tab/>
      </w:r>
      <w:r w:rsidRPr="00210D6B">
        <w:tab/>
      </w:r>
      <w:r w:rsidRPr="00210D6B">
        <w:rPr>
          <w:rFonts w:asciiTheme="minorHAnsi" w:eastAsiaTheme="minorEastAsia" w:hAnsiTheme="minorHAnsi"/>
        </w:rPr>
        <w:t>(ABC, ABD, ACC, ACD) IV.</w:t>
      </w:r>
    </w:p>
    <w:p w14:paraId="2E39FD30" w14:textId="6B19256A"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1IFI/ZKC1SF/22</w:t>
      </w:r>
      <w:r w:rsidRPr="00210D6B">
        <w:tab/>
      </w:r>
      <w:r w:rsidRPr="00210D6B">
        <w:rPr>
          <w:rFonts w:asciiTheme="minorHAnsi" w:eastAsiaTheme="minorEastAsia" w:hAnsiTheme="minorHAnsi"/>
        </w:rPr>
        <w:t xml:space="preserve">Vedecká alebo umelecká práca v zahraničnom </w:t>
      </w:r>
      <w:r w:rsidRPr="00210D6B">
        <w:tab/>
      </w:r>
      <w:r w:rsidRPr="00210D6B">
        <w:tab/>
      </w:r>
      <w:r w:rsidRPr="00210D6B">
        <w:tab/>
      </w:r>
      <w:r w:rsidR="612E5874" w:rsidRPr="00210D6B">
        <w:rPr>
          <w:rFonts w:asciiTheme="minorHAnsi" w:eastAsiaTheme="minorEastAsia" w:hAnsiTheme="minorHAnsi"/>
        </w:rPr>
        <w:t>k</w:t>
      </w:r>
      <w:r w:rsidRPr="00210D6B">
        <w:rPr>
          <w:rFonts w:asciiTheme="minorHAnsi" w:eastAsiaTheme="minorEastAsia" w:hAnsiTheme="minorHAnsi"/>
        </w:rPr>
        <w:t>arentovanom časopise (kategórie ADC, CDC) I.</w:t>
      </w:r>
    </w:p>
    <w:p w14:paraId="6E5D62C4" w14:textId="12BBCC9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1IFI/ZKC2SF/22</w:t>
      </w:r>
      <w:r w:rsidRPr="00210D6B">
        <w:tab/>
      </w:r>
      <w:r w:rsidRPr="00210D6B">
        <w:rPr>
          <w:rFonts w:asciiTheme="minorHAnsi" w:eastAsiaTheme="minorEastAsia" w:hAnsiTheme="minorHAnsi"/>
        </w:rPr>
        <w:t xml:space="preserve">Vedecká alebo umelecká práca v zahraničnom </w:t>
      </w:r>
      <w:r w:rsidRPr="00210D6B">
        <w:tab/>
      </w:r>
      <w:r w:rsidRPr="00210D6B">
        <w:tab/>
      </w:r>
      <w:r w:rsidRPr="00210D6B">
        <w:tab/>
      </w:r>
      <w:r w:rsidR="37B9951B" w:rsidRPr="00210D6B">
        <w:rPr>
          <w:rFonts w:asciiTheme="minorHAnsi" w:eastAsiaTheme="minorEastAsia" w:hAnsiTheme="minorHAnsi"/>
        </w:rPr>
        <w:t>k</w:t>
      </w:r>
      <w:r w:rsidRPr="00210D6B">
        <w:rPr>
          <w:rFonts w:asciiTheme="minorHAnsi" w:eastAsiaTheme="minorEastAsia" w:hAnsiTheme="minorHAnsi"/>
        </w:rPr>
        <w:t>arentovanom časopise (ADC, CDC) II.</w:t>
      </w:r>
    </w:p>
    <w:p w14:paraId="27877BE0" w14:textId="228F042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1IFI/ZKC3SF/22</w:t>
      </w:r>
      <w:r w:rsidRPr="00210D6B">
        <w:tab/>
      </w:r>
      <w:r w:rsidRPr="00210D6B">
        <w:rPr>
          <w:rFonts w:asciiTheme="minorHAnsi" w:eastAsiaTheme="minorEastAsia" w:hAnsiTheme="minorHAnsi"/>
        </w:rPr>
        <w:t xml:space="preserve">Vedecká alebo umelecká práca v zahraničnom </w:t>
      </w:r>
      <w:r w:rsidRPr="00210D6B">
        <w:tab/>
      </w:r>
      <w:r w:rsidRPr="00210D6B">
        <w:tab/>
      </w:r>
      <w:r w:rsidRPr="00210D6B">
        <w:tab/>
      </w:r>
      <w:r w:rsidR="39AB7443" w:rsidRPr="00210D6B">
        <w:rPr>
          <w:rFonts w:asciiTheme="minorHAnsi" w:eastAsiaTheme="minorEastAsia" w:hAnsiTheme="minorHAnsi"/>
        </w:rPr>
        <w:t>k</w:t>
      </w:r>
      <w:r w:rsidRPr="00210D6B">
        <w:rPr>
          <w:rFonts w:asciiTheme="minorHAnsi" w:eastAsiaTheme="minorEastAsia" w:hAnsiTheme="minorHAnsi"/>
        </w:rPr>
        <w:t>arentovanom časopise (ADC, CDC) III.</w:t>
      </w:r>
    </w:p>
    <w:p w14:paraId="450BF34B" w14:textId="5B91402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1IFI/ZKC4SF/22</w:t>
      </w:r>
      <w:r w:rsidRPr="00210D6B">
        <w:tab/>
      </w:r>
      <w:r w:rsidRPr="00210D6B">
        <w:rPr>
          <w:rFonts w:asciiTheme="minorHAnsi" w:eastAsiaTheme="minorEastAsia" w:hAnsiTheme="minorHAnsi"/>
        </w:rPr>
        <w:t xml:space="preserve">Vedecká alebo umelecká práca v zahraničnom </w:t>
      </w:r>
      <w:r w:rsidRPr="00210D6B">
        <w:tab/>
      </w:r>
      <w:r w:rsidRPr="00210D6B">
        <w:tab/>
      </w:r>
      <w:r w:rsidRPr="00210D6B">
        <w:tab/>
      </w:r>
      <w:r w:rsidR="08466F9E" w:rsidRPr="00210D6B">
        <w:rPr>
          <w:rFonts w:asciiTheme="minorHAnsi" w:eastAsiaTheme="minorEastAsia" w:hAnsiTheme="minorHAnsi"/>
        </w:rPr>
        <w:t>k</w:t>
      </w:r>
      <w:r w:rsidRPr="00210D6B">
        <w:rPr>
          <w:rFonts w:asciiTheme="minorHAnsi" w:eastAsiaTheme="minorEastAsia" w:hAnsiTheme="minorHAnsi"/>
        </w:rPr>
        <w:t>arentovanom časopise (ADC, CDC) IV.</w:t>
      </w:r>
    </w:p>
    <w:p w14:paraId="51F501B7" w14:textId="0AD982B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1IFI/ZKC5SF/22</w:t>
      </w:r>
      <w:r w:rsidRPr="00210D6B">
        <w:tab/>
      </w:r>
      <w:r w:rsidRPr="00210D6B">
        <w:rPr>
          <w:rFonts w:asciiTheme="minorHAnsi" w:eastAsiaTheme="minorEastAsia" w:hAnsiTheme="minorHAnsi"/>
        </w:rPr>
        <w:t xml:space="preserve">Vedecká alebo umelecká práca v zahraničnom </w:t>
      </w:r>
      <w:r w:rsidRPr="00210D6B">
        <w:tab/>
      </w:r>
      <w:r w:rsidRPr="00210D6B">
        <w:tab/>
      </w:r>
      <w:r w:rsidRPr="00210D6B">
        <w:tab/>
      </w:r>
      <w:r w:rsidR="5235E232" w:rsidRPr="00210D6B">
        <w:rPr>
          <w:rFonts w:asciiTheme="minorHAnsi" w:eastAsiaTheme="minorEastAsia" w:hAnsiTheme="minorHAnsi"/>
        </w:rPr>
        <w:t>k</w:t>
      </w:r>
      <w:r w:rsidRPr="00210D6B">
        <w:rPr>
          <w:rFonts w:asciiTheme="minorHAnsi" w:eastAsiaTheme="minorEastAsia" w:hAnsiTheme="minorHAnsi"/>
        </w:rPr>
        <w:t>arentovanom časopise (ADC, CDC) V.</w:t>
      </w:r>
    </w:p>
    <w:p w14:paraId="698876A1" w14:textId="4D72FC5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1IFI/ZKC6SF/22</w:t>
      </w:r>
      <w:r w:rsidRPr="00210D6B">
        <w:tab/>
      </w:r>
      <w:r w:rsidRPr="00210D6B">
        <w:tab/>
      </w:r>
      <w:r w:rsidRPr="00210D6B">
        <w:rPr>
          <w:rFonts w:asciiTheme="minorHAnsi" w:eastAsiaTheme="minorEastAsia" w:hAnsiTheme="minorHAnsi"/>
        </w:rPr>
        <w:t xml:space="preserve">Vedecká alebo umelecká práca v zahraničnom </w:t>
      </w:r>
      <w:r w:rsidRPr="00210D6B">
        <w:tab/>
      </w:r>
      <w:r w:rsidRPr="00210D6B">
        <w:tab/>
      </w:r>
      <w:r w:rsidRPr="00210D6B">
        <w:tab/>
      </w:r>
      <w:r w:rsidR="514E385D" w:rsidRPr="00210D6B">
        <w:rPr>
          <w:rFonts w:asciiTheme="minorHAnsi" w:eastAsiaTheme="minorEastAsia" w:hAnsiTheme="minorHAnsi"/>
        </w:rPr>
        <w:t>k</w:t>
      </w:r>
      <w:r w:rsidRPr="00210D6B">
        <w:rPr>
          <w:rFonts w:asciiTheme="minorHAnsi" w:eastAsiaTheme="minorEastAsia" w:hAnsiTheme="minorHAnsi"/>
        </w:rPr>
        <w:t>arentovanom časopise (ADC, CDC) VI.</w:t>
      </w:r>
    </w:p>
    <w:p w14:paraId="7433C373" w14:textId="5468FBB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1IFI/ZKC7SF/22</w:t>
      </w:r>
      <w:r w:rsidRPr="00210D6B">
        <w:tab/>
      </w:r>
      <w:r w:rsidRPr="00210D6B">
        <w:rPr>
          <w:rFonts w:asciiTheme="minorHAnsi" w:eastAsiaTheme="minorEastAsia" w:hAnsiTheme="minorHAnsi"/>
        </w:rPr>
        <w:t xml:space="preserve">Vedecká alebo umelecká práca v zahraničnom </w:t>
      </w:r>
      <w:r w:rsidRPr="00210D6B">
        <w:tab/>
      </w:r>
      <w:r w:rsidRPr="00210D6B">
        <w:tab/>
      </w:r>
      <w:r w:rsidRPr="00210D6B">
        <w:tab/>
      </w:r>
      <w:r w:rsidR="22C458FB" w:rsidRPr="00210D6B">
        <w:rPr>
          <w:rFonts w:asciiTheme="minorHAnsi" w:eastAsiaTheme="minorEastAsia" w:hAnsiTheme="minorHAnsi"/>
        </w:rPr>
        <w:t>k</w:t>
      </w:r>
      <w:r w:rsidRPr="00210D6B">
        <w:rPr>
          <w:rFonts w:asciiTheme="minorHAnsi" w:eastAsiaTheme="minorEastAsia" w:hAnsiTheme="minorHAnsi"/>
        </w:rPr>
        <w:t>arentovanom časopise (ADC, CDC) VII.</w:t>
      </w:r>
    </w:p>
    <w:p w14:paraId="36F708F0" w14:textId="227CC32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1IFI/DKC1SF/22</w:t>
      </w:r>
      <w:r w:rsidRPr="00210D6B">
        <w:tab/>
      </w:r>
      <w:r w:rsidRPr="00210D6B">
        <w:rPr>
          <w:rFonts w:asciiTheme="minorHAnsi" w:eastAsiaTheme="minorEastAsia" w:hAnsiTheme="minorHAnsi"/>
        </w:rPr>
        <w:t xml:space="preserve">Vedecká alebo umelecká práca v domácom </w:t>
      </w:r>
      <w:r w:rsidRPr="00210D6B">
        <w:tab/>
      </w:r>
      <w:r w:rsidRPr="00210D6B">
        <w:tab/>
      </w:r>
      <w:r w:rsidRPr="00210D6B">
        <w:tab/>
      </w:r>
      <w:r w:rsidRPr="00210D6B">
        <w:tab/>
      </w:r>
      <w:r w:rsidR="20B60A5D" w:rsidRPr="00210D6B">
        <w:rPr>
          <w:rFonts w:asciiTheme="minorHAnsi" w:eastAsiaTheme="minorEastAsia" w:hAnsiTheme="minorHAnsi"/>
        </w:rPr>
        <w:t>ka</w:t>
      </w:r>
      <w:r w:rsidRPr="00210D6B">
        <w:rPr>
          <w:rFonts w:asciiTheme="minorHAnsi" w:eastAsiaTheme="minorEastAsia" w:hAnsiTheme="minorHAnsi"/>
        </w:rPr>
        <w:t>rentovanom časopise (ADD, CDD) I.</w:t>
      </w:r>
    </w:p>
    <w:p w14:paraId="084A81E6" w14:textId="5902CC4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1IFI/DKC2SF/22</w:t>
      </w:r>
      <w:r w:rsidRPr="00210D6B">
        <w:tab/>
      </w:r>
      <w:r w:rsidRPr="00210D6B">
        <w:rPr>
          <w:rFonts w:asciiTheme="minorHAnsi" w:eastAsiaTheme="minorEastAsia" w:hAnsiTheme="minorHAnsi"/>
        </w:rPr>
        <w:t>Vedecká alebo umelecká práca v domácom</w:t>
      </w:r>
      <w:r w:rsidRPr="00210D6B">
        <w:tab/>
      </w:r>
      <w:r w:rsidRPr="00210D6B">
        <w:tab/>
      </w:r>
      <w:r w:rsidRPr="00210D6B">
        <w:tab/>
      </w:r>
      <w:r w:rsidRPr="00210D6B">
        <w:tab/>
      </w:r>
      <w:r w:rsidRPr="00210D6B">
        <w:rPr>
          <w:rFonts w:asciiTheme="minorHAnsi" w:eastAsiaTheme="minorEastAsia" w:hAnsiTheme="minorHAnsi"/>
        </w:rPr>
        <w:t xml:space="preserve"> karentovanom časopise (ADD, CDD) II.</w:t>
      </w:r>
    </w:p>
    <w:p w14:paraId="3700FBAB" w14:textId="24888DA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1IFI/DKC3SF/22</w:t>
      </w:r>
      <w:r w:rsidRPr="00210D6B">
        <w:tab/>
      </w:r>
      <w:r w:rsidRPr="00210D6B">
        <w:rPr>
          <w:rFonts w:asciiTheme="minorHAnsi" w:eastAsiaTheme="minorEastAsia" w:hAnsiTheme="minorHAnsi"/>
        </w:rPr>
        <w:t>Vedecká alebo umelecká práca v domácom</w:t>
      </w:r>
      <w:r w:rsidRPr="00210D6B">
        <w:tab/>
      </w:r>
      <w:r w:rsidRPr="00210D6B">
        <w:tab/>
      </w:r>
      <w:r w:rsidRPr="00210D6B">
        <w:tab/>
      </w:r>
      <w:r w:rsidRPr="00210D6B">
        <w:tab/>
      </w:r>
      <w:r w:rsidRPr="00210D6B">
        <w:rPr>
          <w:rFonts w:asciiTheme="minorHAnsi" w:eastAsiaTheme="minorEastAsia" w:hAnsiTheme="minorHAnsi"/>
        </w:rPr>
        <w:t xml:space="preserve"> karentovanom časopise (ADD, CDD) III.</w:t>
      </w:r>
    </w:p>
    <w:p w14:paraId="5FAA086D" w14:textId="3C7716C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1IFI/DKC4SF/22</w:t>
      </w:r>
      <w:r w:rsidRPr="00210D6B">
        <w:tab/>
      </w:r>
      <w:r w:rsidRPr="00210D6B">
        <w:rPr>
          <w:rFonts w:asciiTheme="minorHAnsi" w:eastAsiaTheme="minorEastAsia" w:hAnsiTheme="minorHAnsi"/>
        </w:rPr>
        <w:t>Vedecká alebo umelecká práca v domácom</w:t>
      </w:r>
      <w:r w:rsidRPr="00210D6B">
        <w:tab/>
      </w:r>
      <w:r w:rsidRPr="00210D6B">
        <w:tab/>
      </w:r>
      <w:r w:rsidRPr="00210D6B">
        <w:tab/>
      </w:r>
      <w:r w:rsidRPr="00210D6B">
        <w:tab/>
      </w:r>
      <w:r w:rsidRPr="00210D6B">
        <w:rPr>
          <w:rFonts w:asciiTheme="minorHAnsi" w:eastAsiaTheme="minorEastAsia" w:hAnsiTheme="minorHAnsi"/>
        </w:rPr>
        <w:t xml:space="preserve"> karentovanom časopise (ADD, CDD) IV.</w:t>
      </w:r>
    </w:p>
    <w:p w14:paraId="4AFBD1B4" w14:textId="2CC04B5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1IFI/DKC5SF/22</w:t>
      </w:r>
      <w:r w:rsidRPr="00210D6B">
        <w:tab/>
      </w:r>
      <w:r w:rsidRPr="00210D6B">
        <w:rPr>
          <w:rFonts w:asciiTheme="minorHAnsi" w:eastAsiaTheme="minorEastAsia" w:hAnsiTheme="minorHAnsi"/>
        </w:rPr>
        <w:t>Vedecká alebo umelecká práca v domácom</w:t>
      </w:r>
      <w:r w:rsidRPr="00210D6B">
        <w:tab/>
      </w:r>
      <w:r w:rsidRPr="00210D6B">
        <w:tab/>
      </w:r>
      <w:r w:rsidRPr="00210D6B">
        <w:tab/>
      </w:r>
      <w:r w:rsidRPr="00210D6B">
        <w:tab/>
      </w:r>
      <w:r w:rsidRPr="00210D6B">
        <w:rPr>
          <w:rFonts w:asciiTheme="minorHAnsi" w:eastAsiaTheme="minorEastAsia" w:hAnsiTheme="minorHAnsi"/>
        </w:rPr>
        <w:t xml:space="preserve"> karentovanom časopise (ADD, CDD) V.</w:t>
      </w:r>
    </w:p>
    <w:p w14:paraId="15FE6D59" w14:textId="3F79447A"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1IFI/DKC6SF/22</w:t>
      </w:r>
      <w:r w:rsidRPr="00210D6B">
        <w:tab/>
      </w:r>
      <w:r w:rsidRPr="00210D6B">
        <w:rPr>
          <w:rFonts w:asciiTheme="minorHAnsi" w:eastAsiaTheme="minorEastAsia" w:hAnsiTheme="minorHAnsi"/>
        </w:rPr>
        <w:t>Vedecká alebo umelecká práca v domácom</w:t>
      </w:r>
      <w:r w:rsidRPr="00210D6B">
        <w:tab/>
      </w:r>
      <w:r w:rsidRPr="00210D6B">
        <w:tab/>
      </w:r>
      <w:r w:rsidRPr="00210D6B">
        <w:tab/>
      </w:r>
      <w:r w:rsidRPr="00210D6B">
        <w:tab/>
      </w:r>
      <w:r w:rsidRPr="00210D6B">
        <w:rPr>
          <w:rFonts w:asciiTheme="minorHAnsi" w:eastAsiaTheme="minorEastAsia" w:hAnsiTheme="minorHAnsi"/>
        </w:rPr>
        <w:t xml:space="preserve"> karentovanom časopise (ADD, CDD) VI.</w:t>
      </w:r>
    </w:p>
    <w:p w14:paraId="3958CFC8" w14:textId="46BB7C4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1IFI/DKC7SF/22</w:t>
      </w:r>
      <w:r w:rsidRPr="00210D6B">
        <w:tab/>
      </w:r>
      <w:r w:rsidRPr="00210D6B">
        <w:rPr>
          <w:rFonts w:asciiTheme="minorHAnsi" w:eastAsiaTheme="minorEastAsia" w:hAnsiTheme="minorHAnsi"/>
        </w:rPr>
        <w:t>Vedecká alebo umelecká práca v domácom</w:t>
      </w:r>
      <w:r w:rsidRPr="00210D6B">
        <w:tab/>
      </w:r>
      <w:r w:rsidRPr="00210D6B">
        <w:tab/>
      </w:r>
      <w:r w:rsidRPr="00210D6B">
        <w:tab/>
      </w:r>
      <w:r w:rsidRPr="00210D6B">
        <w:tab/>
      </w:r>
      <w:r w:rsidRPr="00210D6B">
        <w:rPr>
          <w:rFonts w:asciiTheme="minorHAnsi" w:eastAsiaTheme="minorEastAsia" w:hAnsiTheme="minorHAnsi"/>
        </w:rPr>
        <w:t xml:space="preserve"> karentovanom časopise (ADD, CDD) VII.</w:t>
      </w:r>
    </w:p>
    <w:p w14:paraId="3FF8184A" w14:textId="75CDDF2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1IFI/ZCW1SF/22</w:t>
      </w:r>
      <w:r w:rsidRPr="00210D6B">
        <w:tab/>
      </w:r>
      <w:r w:rsidRPr="00210D6B">
        <w:rPr>
          <w:rFonts w:asciiTheme="minorHAnsi" w:eastAsiaTheme="minorEastAsia" w:hAnsiTheme="minorHAnsi"/>
        </w:rPr>
        <w:t>Vedecká práca v zahraničnom časopise registrovanom v</w:t>
      </w:r>
      <w:r w:rsidRPr="00210D6B">
        <w:tab/>
      </w:r>
      <w:r w:rsidRPr="00210D6B">
        <w:tab/>
      </w:r>
      <w:r w:rsidRPr="00210D6B">
        <w:rPr>
          <w:rFonts w:asciiTheme="minorHAnsi" w:eastAsiaTheme="minorEastAsia" w:hAnsiTheme="minorHAnsi"/>
        </w:rPr>
        <w:t xml:space="preserve"> databázach Web of Science alebo SCOPUS (ADM) I.</w:t>
      </w:r>
    </w:p>
    <w:p w14:paraId="48540A3D" w14:textId="5AA1BF0A"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1IFI/ZCW2SF/22</w:t>
      </w:r>
      <w:r w:rsidRPr="00210D6B">
        <w:tab/>
      </w:r>
      <w:r w:rsidRPr="00210D6B">
        <w:rPr>
          <w:rFonts w:asciiTheme="minorHAnsi" w:eastAsiaTheme="minorEastAsia" w:hAnsiTheme="minorHAnsi"/>
        </w:rPr>
        <w:t>Vedecká práca v zahraničnom časopise registrovanom v</w:t>
      </w:r>
      <w:r w:rsidRPr="00210D6B">
        <w:tab/>
      </w:r>
      <w:r w:rsidRPr="00210D6B">
        <w:tab/>
      </w:r>
      <w:r w:rsidRPr="00210D6B">
        <w:rPr>
          <w:rFonts w:asciiTheme="minorHAnsi" w:eastAsiaTheme="minorEastAsia" w:hAnsiTheme="minorHAnsi"/>
        </w:rPr>
        <w:t xml:space="preserve"> databázach Web of Science alebo SCOPUS (ADM) II.</w:t>
      </w:r>
    </w:p>
    <w:p w14:paraId="7F82B21B" w14:textId="186AB53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1IFI/ZCW3SF/22</w:t>
      </w:r>
      <w:r w:rsidRPr="00210D6B">
        <w:tab/>
      </w:r>
      <w:r w:rsidRPr="00210D6B">
        <w:rPr>
          <w:rFonts w:asciiTheme="minorHAnsi" w:eastAsiaTheme="minorEastAsia" w:hAnsiTheme="minorHAnsi"/>
        </w:rPr>
        <w:t>Vedecká práca v zahraničnom časopise registrovanom v</w:t>
      </w:r>
      <w:r w:rsidRPr="00210D6B">
        <w:tab/>
      </w:r>
      <w:r w:rsidRPr="00210D6B">
        <w:tab/>
      </w:r>
      <w:r w:rsidRPr="00210D6B">
        <w:rPr>
          <w:rFonts w:asciiTheme="minorHAnsi" w:eastAsiaTheme="minorEastAsia" w:hAnsiTheme="minorHAnsi"/>
        </w:rPr>
        <w:t xml:space="preserve"> databázach Web of Science alebo SCOPUS (ADM) III.</w:t>
      </w:r>
    </w:p>
    <w:p w14:paraId="1096128B" w14:textId="1E4E655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1IFI/ZCW4SF/22</w:t>
      </w:r>
      <w:r w:rsidRPr="00210D6B">
        <w:tab/>
      </w:r>
      <w:r w:rsidRPr="00210D6B">
        <w:rPr>
          <w:rFonts w:asciiTheme="minorHAnsi" w:eastAsiaTheme="minorEastAsia" w:hAnsiTheme="minorHAnsi"/>
        </w:rPr>
        <w:t>Vedecká práca v zahraničnom časopise registrovanom v</w:t>
      </w:r>
      <w:r w:rsidRPr="00210D6B">
        <w:tab/>
      </w:r>
      <w:r w:rsidRPr="00210D6B">
        <w:tab/>
      </w:r>
      <w:r w:rsidRPr="00210D6B">
        <w:rPr>
          <w:rFonts w:asciiTheme="minorHAnsi" w:eastAsiaTheme="minorEastAsia" w:hAnsiTheme="minorHAnsi"/>
        </w:rPr>
        <w:t xml:space="preserve"> databázach Web of Science alebo SCOPUS (ADM) IV.</w:t>
      </w:r>
    </w:p>
    <w:p w14:paraId="2B529A23" w14:textId="0794942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1IFI/ZCW5SF/22</w:t>
      </w:r>
      <w:r w:rsidRPr="00210D6B">
        <w:tab/>
      </w:r>
      <w:r w:rsidRPr="00210D6B">
        <w:rPr>
          <w:rFonts w:asciiTheme="minorHAnsi" w:eastAsiaTheme="minorEastAsia" w:hAnsiTheme="minorHAnsi"/>
        </w:rPr>
        <w:t>Vedecká práca v zahraničnom časopise registrovanom v</w:t>
      </w:r>
      <w:r w:rsidRPr="00210D6B">
        <w:tab/>
      </w:r>
      <w:r w:rsidRPr="00210D6B">
        <w:tab/>
      </w:r>
      <w:r w:rsidRPr="00210D6B">
        <w:rPr>
          <w:rFonts w:asciiTheme="minorHAnsi" w:eastAsiaTheme="minorEastAsia" w:hAnsiTheme="minorHAnsi"/>
        </w:rPr>
        <w:t xml:space="preserve"> databázach Web of Science alebo SCOPUS (ADM) V.</w:t>
      </w:r>
    </w:p>
    <w:p w14:paraId="44165A7E" w14:textId="09456FF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1IFI/ZCW6SF/22</w:t>
      </w:r>
      <w:r w:rsidRPr="00210D6B">
        <w:tab/>
      </w:r>
      <w:r w:rsidRPr="00210D6B">
        <w:rPr>
          <w:rFonts w:asciiTheme="minorHAnsi" w:eastAsiaTheme="minorEastAsia" w:hAnsiTheme="minorHAnsi"/>
        </w:rPr>
        <w:t>Vedecká práca v zahraničnom časopise registrovanom v</w:t>
      </w:r>
      <w:r w:rsidRPr="00210D6B">
        <w:tab/>
      </w:r>
      <w:r w:rsidRPr="00210D6B">
        <w:tab/>
      </w:r>
      <w:r w:rsidRPr="00210D6B">
        <w:rPr>
          <w:rFonts w:asciiTheme="minorHAnsi" w:eastAsiaTheme="minorEastAsia" w:hAnsiTheme="minorHAnsi"/>
        </w:rPr>
        <w:t xml:space="preserve"> databázach Web of Science alebo SCOPUS (ADM) VI.</w:t>
      </w:r>
    </w:p>
    <w:p w14:paraId="1B5F2E2C" w14:textId="77E4800A"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1IFI/ZCW7SF/22</w:t>
      </w:r>
      <w:r w:rsidRPr="00210D6B">
        <w:tab/>
      </w:r>
      <w:r w:rsidRPr="00210D6B">
        <w:rPr>
          <w:rFonts w:asciiTheme="minorHAnsi" w:eastAsiaTheme="minorEastAsia" w:hAnsiTheme="minorHAnsi"/>
        </w:rPr>
        <w:t>Vedecká práca v zahraničnom časopise registrovanom v</w:t>
      </w:r>
      <w:r w:rsidRPr="00210D6B">
        <w:tab/>
      </w:r>
      <w:r w:rsidRPr="00210D6B">
        <w:tab/>
      </w:r>
      <w:r w:rsidRPr="00210D6B">
        <w:rPr>
          <w:rFonts w:asciiTheme="minorHAnsi" w:eastAsiaTheme="minorEastAsia" w:hAnsiTheme="minorHAnsi"/>
        </w:rPr>
        <w:t xml:space="preserve"> databázach Web of Science alebo SCOPUS (ADM) VII.</w:t>
      </w:r>
    </w:p>
    <w:p w14:paraId="39EF355A" w14:textId="453FD834"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1IFI/DCW1SF/22</w:t>
      </w:r>
      <w:r w:rsidRPr="00210D6B">
        <w:tab/>
      </w:r>
      <w:r w:rsidRPr="00210D6B">
        <w:rPr>
          <w:rFonts w:asciiTheme="minorHAnsi" w:eastAsiaTheme="minorEastAsia" w:hAnsiTheme="minorHAnsi"/>
        </w:rPr>
        <w:t>Vedecká práca v domácom časopise registrovanom v</w:t>
      </w:r>
      <w:r w:rsidRPr="00210D6B">
        <w:tab/>
      </w:r>
      <w:r w:rsidRPr="00210D6B">
        <w:tab/>
      </w:r>
      <w:r w:rsidRPr="00210D6B">
        <w:rPr>
          <w:rFonts w:asciiTheme="minorHAnsi" w:eastAsiaTheme="minorEastAsia" w:hAnsiTheme="minorHAnsi"/>
        </w:rPr>
        <w:t xml:space="preserve"> databázach Web of Science alebo SCOPUS (ADN) I.</w:t>
      </w:r>
    </w:p>
    <w:p w14:paraId="72B27805" w14:textId="2CCB2B5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1IFI/DCW2SF/22</w:t>
      </w:r>
      <w:r w:rsidRPr="00210D6B">
        <w:tab/>
      </w:r>
      <w:r w:rsidRPr="00210D6B">
        <w:rPr>
          <w:rFonts w:asciiTheme="minorHAnsi" w:eastAsiaTheme="minorEastAsia" w:hAnsiTheme="minorHAnsi"/>
        </w:rPr>
        <w:t>Vedecká práca v domácom časopise registrovanom v</w:t>
      </w:r>
      <w:r w:rsidRPr="00210D6B">
        <w:tab/>
      </w:r>
      <w:r w:rsidRPr="00210D6B">
        <w:tab/>
      </w:r>
      <w:r w:rsidRPr="00210D6B">
        <w:rPr>
          <w:rFonts w:asciiTheme="minorHAnsi" w:eastAsiaTheme="minorEastAsia" w:hAnsiTheme="minorHAnsi"/>
        </w:rPr>
        <w:t xml:space="preserve"> databázach Web of Science alebo SCOPUS (ADN) II.</w:t>
      </w:r>
    </w:p>
    <w:p w14:paraId="004B69E7" w14:textId="54F35E0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1IFI/DCW3SF/22</w:t>
      </w:r>
      <w:r w:rsidRPr="00210D6B">
        <w:tab/>
      </w:r>
      <w:r w:rsidRPr="00210D6B">
        <w:rPr>
          <w:rFonts w:asciiTheme="minorHAnsi" w:eastAsiaTheme="minorEastAsia" w:hAnsiTheme="minorHAnsi"/>
        </w:rPr>
        <w:t>Vedecká práca v domácom časopise registrovanom v</w:t>
      </w:r>
      <w:r w:rsidRPr="00210D6B">
        <w:tab/>
      </w:r>
      <w:r w:rsidRPr="00210D6B">
        <w:tab/>
      </w:r>
      <w:r w:rsidRPr="00210D6B">
        <w:rPr>
          <w:rFonts w:asciiTheme="minorHAnsi" w:eastAsiaTheme="minorEastAsia" w:hAnsiTheme="minorHAnsi"/>
        </w:rPr>
        <w:t xml:space="preserve"> databázach Web of Science alebo SCOPUS (ADN) III.</w:t>
      </w:r>
    </w:p>
    <w:p w14:paraId="3C14495F" w14:textId="5BD63A0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1IFI/DCW4SF/22</w:t>
      </w:r>
      <w:r w:rsidRPr="00210D6B">
        <w:tab/>
      </w:r>
      <w:r w:rsidRPr="00210D6B">
        <w:rPr>
          <w:rFonts w:asciiTheme="minorHAnsi" w:eastAsiaTheme="minorEastAsia" w:hAnsiTheme="minorHAnsi"/>
        </w:rPr>
        <w:t>Vedecká práca v domácom časopise registrovanom v</w:t>
      </w:r>
      <w:r w:rsidRPr="00210D6B">
        <w:tab/>
      </w:r>
      <w:r w:rsidRPr="00210D6B">
        <w:tab/>
      </w:r>
      <w:r w:rsidRPr="00210D6B">
        <w:rPr>
          <w:rFonts w:asciiTheme="minorHAnsi" w:eastAsiaTheme="minorEastAsia" w:hAnsiTheme="minorHAnsi"/>
        </w:rPr>
        <w:t xml:space="preserve"> databázach Web of Science alebo SCOPUS (ADN) IV.</w:t>
      </w:r>
    </w:p>
    <w:p w14:paraId="583078B6" w14:textId="6378DB6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1IFI/DCW5SF/22</w:t>
      </w:r>
      <w:r w:rsidRPr="00210D6B">
        <w:tab/>
      </w:r>
      <w:r w:rsidRPr="00210D6B">
        <w:tab/>
      </w:r>
      <w:r w:rsidRPr="00210D6B">
        <w:rPr>
          <w:rFonts w:asciiTheme="minorHAnsi" w:eastAsiaTheme="minorEastAsia" w:hAnsiTheme="minorHAnsi"/>
        </w:rPr>
        <w:t>Vedecká práca v domácom časopise registrovanom v</w:t>
      </w:r>
      <w:r w:rsidRPr="00210D6B">
        <w:tab/>
      </w:r>
      <w:r w:rsidRPr="00210D6B">
        <w:tab/>
      </w:r>
      <w:r w:rsidRPr="00210D6B">
        <w:rPr>
          <w:rFonts w:asciiTheme="minorHAnsi" w:eastAsiaTheme="minorEastAsia" w:hAnsiTheme="minorHAnsi"/>
        </w:rPr>
        <w:t xml:space="preserve"> databázach Web of Science alebo SCOPUS (ADN) V.</w:t>
      </w:r>
    </w:p>
    <w:p w14:paraId="2DED7CE4" w14:textId="083DEED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1IFI/DCW6SF/22</w:t>
      </w:r>
      <w:r w:rsidRPr="00210D6B">
        <w:tab/>
      </w:r>
      <w:r w:rsidRPr="00210D6B">
        <w:rPr>
          <w:rFonts w:asciiTheme="minorHAnsi" w:eastAsiaTheme="minorEastAsia" w:hAnsiTheme="minorHAnsi"/>
        </w:rPr>
        <w:t>Vedecká práca v domácom časopise registrovanom v</w:t>
      </w:r>
      <w:r w:rsidRPr="00210D6B">
        <w:tab/>
      </w:r>
      <w:r w:rsidRPr="00210D6B">
        <w:tab/>
      </w:r>
      <w:r w:rsidRPr="00210D6B">
        <w:rPr>
          <w:rFonts w:asciiTheme="minorHAnsi" w:eastAsiaTheme="minorEastAsia" w:hAnsiTheme="minorHAnsi"/>
        </w:rPr>
        <w:t xml:space="preserve"> databázach Web of Science alebo SCOPUS (ADN) VI.</w:t>
      </w:r>
    </w:p>
    <w:p w14:paraId="3455711C" w14:textId="1F0C257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1IFI/DCW7SF/22</w:t>
      </w:r>
      <w:r w:rsidRPr="00210D6B">
        <w:tab/>
      </w:r>
      <w:r w:rsidRPr="00210D6B">
        <w:rPr>
          <w:rFonts w:asciiTheme="minorHAnsi" w:eastAsiaTheme="minorEastAsia" w:hAnsiTheme="minorHAnsi"/>
        </w:rPr>
        <w:t>Vedecká práca v domácom časopise registrovanom v</w:t>
      </w:r>
      <w:r w:rsidRPr="00210D6B">
        <w:tab/>
      </w:r>
      <w:r w:rsidRPr="00210D6B">
        <w:tab/>
      </w:r>
      <w:r w:rsidRPr="00210D6B">
        <w:rPr>
          <w:rFonts w:asciiTheme="minorHAnsi" w:eastAsiaTheme="minorEastAsia" w:hAnsiTheme="minorHAnsi"/>
        </w:rPr>
        <w:t xml:space="preserve"> databázach Web of Science alebo SCOPUS (ADN) VII.</w:t>
      </w:r>
    </w:p>
    <w:p w14:paraId="5972E84D" w14:textId="74A5301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1IFI/ZNC1SF/22</w:t>
      </w:r>
      <w:r w:rsidRPr="00210D6B">
        <w:tab/>
      </w:r>
      <w:r w:rsidRPr="00210D6B">
        <w:rPr>
          <w:rFonts w:asciiTheme="minorHAnsi" w:eastAsiaTheme="minorEastAsia" w:hAnsiTheme="minorHAnsi"/>
        </w:rPr>
        <w:t>Vedecká alebo umelecká práca v cudzom jazyku</w:t>
      </w:r>
      <w:r w:rsidRPr="00210D6B">
        <w:tab/>
      </w:r>
      <w:r w:rsidRPr="00210D6B">
        <w:tab/>
      </w:r>
      <w:r w:rsidRPr="00210D6B">
        <w:tab/>
      </w:r>
      <w:r w:rsidRPr="00210D6B">
        <w:rPr>
          <w:rFonts w:asciiTheme="minorHAnsi" w:eastAsiaTheme="minorEastAsia" w:hAnsiTheme="minorHAnsi"/>
        </w:rPr>
        <w:t xml:space="preserve"> publikovaná v zahraničnom nekarentovanom časopise</w:t>
      </w:r>
      <w:r w:rsidRPr="00210D6B">
        <w:tab/>
      </w:r>
      <w:r w:rsidRPr="00210D6B">
        <w:tab/>
      </w:r>
      <w:r w:rsidRPr="00210D6B">
        <w:tab/>
      </w:r>
      <w:r w:rsidR="16AF78C6" w:rsidRPr="00210D6B">
        <w:rPr>
          <w:rFonts w:asciiTheme="minorHAnsi" w:eastAsiaTheme="minorEastAsia" w:hAnsiTheme="minorHAnsi"/>
        </w:rPr>
        <w:t xml:space="preserve">              </w:t>
      </w:r>
      <w:r w:rsidRPr="00210D6B">
        <w:rPr>
          <w:rFonts w:asciiTheme="minorHAnsi" w:eastAsiaTheme="minorEastAsia" w:hAnsiTheme="minorHAnsi"/>
        </w:rPr>
        <w:t xml:space="preserve"> (ADE, CDE) I.</w:t>
      </w:r>
    </w:p>
    <w:p w14:paraId="248FBDAA" w14:textId="5FFEBD0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1IFI/ZNC2SF/22</w:t>
      </w:r>
      <w:r w:rsidRPr="00210D6B">
        <w:tab/>
      </w:r>
      <w:r w:rsidRPr="00210D6B">
        <w:rPr>
          <w:rFonts w:asciiTheme="minorHAnsi" w:eastAsiaTheme="minorEastAsia" w:hAnsiTheme="minorHAnsi"/>
        </w:rPr>
        <w:t>Vedecká alebo umelecká práca v cudzom jazyku</w:t>
      </w:r>
      <w:r w:rsidRPr="00210D6B">
        <w:tab/>
      </w:r>
      <w:r w:rsidRPr="00210D6B">
        <w:tab/>
      </w:r>
      <w:r w:rsidRPr="00210D6B">
        <w:tab/>
      </w:r>
      <w:r w:rsidRPr="00210D6B">
        <w:rPr>
          <w:rFonts w:asciiTheme="minorHAnsi" w:eastAsiaTheme="minorEastAsia" w:hAnsiTheme="minorHAnsi"/>
        </w:rPr>
        <w:t xml:space="preserve"> publikovaná v zahraničnom nekarentovanom časopise</w:t>
      </w:r>
      <w:r w:rsidRPr="00210D6B">
        <w:tab/>
      </w:r>
      <w:r w:rsidRPr="00210D6B">
        <w:tab/>
      </w:r>
      <w:r w:rsidRPr="00210D6B">
        <w:tab/>
      </w:r>
      <w:r w:rsidR="46385531" w:rsidRPr="00210D6B">
        <w:rPr>
          <w:rFonts w:asciiTheme="minorHAnsi" w:eastAsiaTheme="minorEastAsia" w:hAnsiTheme="minorHAnsi"/>
        </w:rPr>
        <w:t xml:space="preserve">              </w:t>
      </w:r>
      <w:r w:rsidRPr="00210D6B">
        <w:rPr>
          <w:rFonts w:asciiTheme="minorHAnsi" w:eastAsiaTheme="minorEastAsia" w:hAnsiTheme="minorHAnsi"/>
        </w:rPr>
        <w:t xml:space="preserve"> (ADE, CDE) II.</w:t>
      </w:r>
    </w:p>
    <w:p w14:paraId="4E7F7C28" w14:textId="3777A54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1IFI/ZNC3SF/22</w:t>
      </w:r>
      <w:r w:rsidRPr="00210D6B">
        <w:tab/>
      </w:r>
      <w:r w:rsidRPr="00210D6B">
        <w:rPr>
          <w:rFonts w:asciiTheme="minorHAnsi" w:eastAsiaTheme="minorEastAsia" w:hAnsiTheme="minorHAnsi"/>
        </w:rPr>
        <w:t>Vedecká alebo umelecká práca v cudzom jazyku</w:t>
      </w:r>
      <w:r w:rsidRPr="00210D6B">
        <w:tab/>
      </w:r>
      <w:r w:rsidRPr="00210D6B">
        <w:tab/>
      </w:r>
      <w:r w:rsidRPr="00210D6B">
        <w:tab/>
      </w:r>
      <w:r w:rsidRPr="00210D6B">
        <w:rPr>
          <w:rFonts w:asciiTheme="minorHAnsi" w:eastAsiaTheme="minorEastAsia" w:hAnsiTheme="minorHAnsi"/>
        </w:rPr>
        <w:t xml:space="preserve"> publikovaná v zahraničnom nekarentovanom časopise</w:t>
      </w:r>
      <w:r w:rsidRPr="00210D6B">
        <w:tab/>
      </w:r>
      <w:r w:rsidRPr="00210D6B">
        <w:tab/>
      </w:r>
      <w:r w:rsidRPr="00210D6B">
        <w:tab/>
      </w:r>
      <w:r w:rsidR="4A6FCB09" w:rsidRPr="00210D6B">
        <w:rPr>
          <w:rFonts w:asciiTheme="minorHAnsi" w:eastAsiaTheme="minorEastAsia" w:hAnsiTheme="minorHAnsi"/>
        </w:rPr>
        <w:t xml:space="preserve">             </w:t>
      </w:r>
      <w:r w:rsidRPr="00210D6B">
        <w:rPr>
          <w:rFonts w:asciiTheme="minorHAnsi" w:eastAsiaTheme="minorEastAsia" w:hAnsiTheme="minorHAnsi"/>
        </w:rPr>
        <w:t xml:space="preserve"> (ADE, CDE) III.</w:t>
      </w:r>
    </w:p>
    <w:p w14:paraId="0BF564C9" w14:textId="2CE72AB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1IFI/ZNC4SF/22</w:t>
      </w:r>
      <w:r w:rsidRPr="00210D6B">
        <w:tab/>
      </w:r>
      <w:r w:rsidRPr="00210D6B">
        <w:rPr>
          <w:rFonts w:asciiTheme="minorHAnsi" w:eastAsiaTheme="minorEastAsia" w:hAnsiTheme="minorHAnsi"/>
        </w:rPr>
        <w:t>Vedecká alebo umelecká práca v cudzom jazyku</w:t>
      </w:r>
      <w:r w:rsidRPr="00210D6B">
        <w:tab/>
      </w:r>
      <w:r w:rsidRPr="00210D6B">
        <w:tab/>
      </w:r>
      <w:r w:rsidRPr="00210D6B">
        <w:tab/>
      </w:r>
      <w:r w:rsidRPr="00210D6B">
        <w:rPr>
          <w:rFonts w:asciiTheme="minorHAnsi" w:eastAsiaTheme="minorEastAsia" w:hAnsiTheme="minorHAnsi"/>
        </w:rPr>
        <w:t xml:space="preserve"> publikovaná v zahraničnom nekarentovanom časopise</w:t>
      </w:r>
      <w:r w:rsidRPr="00210D6B">
        <w:tab/>
      </w:r>
      <w:r w:rsidRPr="00210D6B">
        <w:tab/>
      </w:r>
      <w:r w:rsidRPr="00210D6B">
        <w:tab/>
      </w:r>
      <w:r w:rsidR="1C717067" w:rsidRPr="00210D6B">
        <w:rPr>
          <w:rFonts w:asciiTheme="minorHAnsi" w:eastAsiaTheme="minorEastAsia" w:hAnsiTheme="minorHAnsi"/>
        </w:rPr>
        <w:t xml:space="preserve">             </w:t>
      </w:r>
      <w:r w:rsidRPr="00210D6B">
        <w:rPr>
          <w:rFonts w:asciiTheme="minorHAnsi" w:eastAsiaTheme="minorEastAsia" w:hAnsiTheme="minorHAnsi"/>
        </w:rPr>
        <w:t xml:space="preserve"> (ADE, CDE) IV.</w:t>
      </w:r>
    </w:p>
    <w:p w14:paraId="1F30C634" w14:textId="0EBC226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1IFI/ZNC5SF/22</w:t>
      </w:r>
      <w:r w:rsidRPr="00210D6B">
        <w:tab/>
      </w:r>
      <w:r w:rsidRPr="00210D6B">
        <w:rPr>
          <w:rFonts w:asciiTheme="minorHAnsi" w:eastAsiaTheme="minorEastAsia" w:hAnsiTheme="minorHAnsi"/>
        </w:rPr>
        <w:t>Vedecká alebo umelecká práca v cudzom jazyku</w:t>
      </w:r>
      <w:r w:rsidRPr="00210D6B">
        <w:tab/>
      </w:r>
      <w:r w:rsidRPr="00210D6B">
        <w:tab/>
      </w:r>
      <w:r w:rsidRPr="00210D6B">
        <w:tab/>
      </w:r>
      <w:r w:rsidRPr="00210D6B">
        <w:rPr>
          <w:rFonts w:asciiTheme="minorHAnsi" w:eastAsiaTheme="minorEastAsia" w:hAnsiTheme="minorHAnsi"/>
        </w:rPr>
        <w:t xml:space="preserve"> publikovaná v zahraničnom nekarentovanom časopise</w:t>
      </w:r>
      <w:r w:rsidRPr="00210D6B">
        <w:tab/>
      </w:r>
      <w:r w:rsidRPr="00210D6B">
        <w:tab/>
      </w:r>
      <w:r w:rsidRPr="00210D6B">
        <w:tab/>
      </w:r>
      <w:r w:rsidR="0C02731A" w:rsidRPr="00210D6B">
        <w:rPr>
          <w:rFonts w:asciiTheme="minorHAnsi" w:eastAsiaTheme="minorEastAsia" w:hAnsiTheme="minorHAnsi"/>
        </w:rPr>
        <w:t xml:space="preserve">             </w:t>
      </w:r>
      <w:r w:rsidRPr="00210D6B">
        <w:rPr>
          <w:rFonts w:asciiTheme="minorHAnsi" w:eastAsiaTheme="minorEastAsia" w:hAnsiTheme="minorHAnsi"/>
        </w:rPr>
        <w:t xml:space="preserve"> (ADE, CDE) V.</w:t>
      </w:r>
    </w:p>
    <w:p w14:paraId="3C38FCCA" w14:textId="480ACCB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1IFI/ZNC6SF/22</w:t>
      </w:r>
      <w:r w:rsidRPr="00210D6B">
        <w:tab/>
      </w:r>
      <w:r w:rsidRPr="00210D6B">
        <w:rPr>
          <w:rFonts w:asciiTheme="minorHAnsi" w:eastAsiaTheme="minorEastAsia" w:hAnsiTheme="minorHAnsi"/>
        </w:rPr>
        <w:t>Vedecká alebo umelecká práca v cudzom jazyku</w:t>
      </w:r>
      <w:r w:rsidRPr="00210D6B">
        <w:tab/>
      </w:r>
      <w:r w:rsidRPr="00210D6B">
        <w:tab/>
      </w:r>
      <w:r w:rsidRPr="00210D6B">
        <w:tab/>
      </w:r>
      <w:r w:rsidRPr="00210D6B">
        <w:tab/>
      </w:r>
      <w:r w:rsidRPr="00210D6B">
        <w:rPr>
          <w:rFonts w:asciiTheme="minorHAnsi" w:eastAsiaTheme="minorEastAsia" w:hAnsiTheme="minorHAnsi"/>
        </w:rPr>
        <w:t xml:space="preserve"> publikovaná v zahraničnom nekarentovanom časopise</w:t>
      </w:r>
      <w:r w:rsidRPr="00210D6B">
        <w:tab/>
      </w:r>
      <w:r w:rsidRPr="00210D6B">
        <w:tab/>
      </w:r>
      <w:r w:rsidRPr="00210D6B">
        <w:tab/>
      </w:r>
      <w:r w:rsidR="3AA280E1" w:rsidRPr="00210D6B">
        <w:rPr>
          <w:rFonts w:asciiTheme="minorHAnsi" w:eastAsiaTheme="minorEastAsia" w:hAnsiTheme="minorHAnsi"/>
        </w:rPr>
        <w:t xml:space="preserve">             </w:t>
      </w:r>
      <w:r w:rsidRPr="00210D6B">
        <w:rPr>
          <w:rFonts w:asciiTheme="minorHAnsi" w:eastAsiaTheme="minorEastAsia" w:hAnsiTheme="minorHAnsi"/>
        </w:rPr>
        <w:t xml:space="preserve"> (ADE, CDE) VI.</w:t>
      </w:r>
    </w:p>
    <w:p w14:paraId="0D54B964" w14:textId="0ED4E85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1IFI/ZNC7SF/22</w:t>
      </w:r>
      <w:r w:rsidRPr="00210D6B">
        <w:tab/>
      </w:r>
      <w:r w:rsidRPr="00210D6B">
        <w:rPr>
          <w:rFonts w:asciiTheme="minorHAnsi" w:eastAsiaTheme="minorEastAsia" w:hAnsiTheme="minorHAnsi"/>
        </w:rPr>
        <w:t>Vedecká alebo umelecká práca v cudzom jazyku</w:t>
      </w:r>
      <w:r w:rsidRPr="00210D6B">
        <w:tab/>
      </w:r>
      <w:r w:rsidRPr="00210D6B">
        <w:tab/>
      </w:r>
      <w:r w:rsidRPr="00210D6B">
        <w:tab/>
      </w:r>
      <w:r w:rsidRPr="00210D6B">
        <w:rPr>
          <w:rFonts w:asciiTheme="minorHAnsi" w:eastAsiaTheme="minorEastAsia" w:hAnsiTheme="minorHAnsi"/>
        </w:rPr>
        <w:t xml:space="preserve"> publikovaná v zahraničnom nekarentovanom časopise</w:t>
      </w:r>
      <w:r w:rsidRPr="00210D6B">
        <w:tab/>
      </w:r>
      <w:r w:rsidRPr="00210D6B">
        <w:tab/>
      </w:r>
      <w:r w:rsidRPr="00210D6B">
        <w:tab/>
      </w:r>
      <w:r w:rsidR="0B513119" w:rsidRPr="00210D6B">
        <w:rPr>
          <w:rFonts w:asciiTheme="minorHAnsi" w:eastAsiaTheme="minorEastAsia" w:hAnsiTheme="minorHAnsi"/>
        </w:rPr>
        <w:t xml:space="preserve">             </w:t>
      </w:r>
      <w:r w:rsidRPr="00210D6B">
        <w:rPr>
          <w:rFonts w:asciiTheme="minorHAnsi" w:eastAsiaTheme="minorEastAsia" w:hAnsiTheme="minorHAnsi"/>
        </w:rPr>
        <w:t xml:space="preserve"> (ADE, CDE) VII.</w:t>
      </w:r>
    </w:p>
    <w:p w14:paraId="7B8C1204" w14:textId="465356E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1IFI/SNC1SF/22</w:t>
      </w:r>
      <w:r w:rsidRPr="00210D6B">
        <w:tab/>
      </w:r>
      <w:r w:rsidRPr="00210D6B">
        <w:rPr>
          <w:rFonts w:asciiTheme="minorHAnsi" w:eastAsiaTheme="minorEastAsia" w:hAnsiTheme="minorHAnsi"/>
        </w:rPr>
        <w:t>Vedecká alebo umelecká práca v slovenčine publikovaná</w:t>
      </w:r>
      <w:r w:rsidRPr="00210D6B">
        <w:tab/>
      </w:r>
      <w:r w:rsidRPr="00210D6B">
        <w:tab/>
      </w:r>
      <w:r w:rsidRPr="00210D6B">
        <w:rPr>
          <w:rFonts w:asciiTheme="minorHAnsi" w:eastAsiaTheme="minorEastAsia" w:hAnsiTheme="minorHAnsi"/>
        </w:rPr>
        <w:t>v zahraničnom alebo domácom nekarentovanom</w:t>
      </w:r>
      <w:r w:rsidRPr="00210D6B">
        <w:tab/>
      </w:r>
      <w:r w:rsidRPr="00210D6B">
        <w:tab/>
      </w:r>
      <w:r w:rsidRPr="00210D6B">
        <w:tab/>
      </w:r>
      <w:r w:rsidRPr="00210D6B">
        <w:tab/>
      </w:r>
      <w:r w:rsidR="1C59E69B" w:rsidRPr="00210D6B">
        <w:rPr>
          <w:rFonts w:asciiTheme="minorHAnsi" w:eastAsiaTheme="minorEastAsia" w:hAnsiTheme="minorHAnsi"/>
        </w:rPr>
        <w:t xml:space="preserve">           </w:t>
      </w:r>
      <w:r w:rsidRPr="00210D6B">
        <w:rPr>
          <w:rFonts w:asciiTheme="minorHAnsi" w:eastAsiaTheme="minorEastAsia" w:hAnsiTheme="minorHAnsi"/>
        </w:rPr>
        <w:t>časopise (ADE, ADF, CDE, CDF) I.</w:t>
      </w:r>
    </w:p>
    <w:p w14:paraId="56A1212B" w14:textId="11F80A7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1IFI/SNC2SF/22</w:t>
      </w:r>
      <w:r w:rsidRPr="00210D6B">
        <w:tab/>
      </w:r>
      <w:r w:rsidRPr="00210D6B">
        <w:rPr>
          <w:rFonts w:asciiTheme="minorHAnsi" w:eastAsiaTheme="minorEastAsia" w:hAnsiTheme="minorHAnsi"/>
        </w:rPr>
        <w:t>Vedecká alebo umelecká práca v slovenčine publikovaná</w:t>
      </w:r>
      <w:r w:rsidRPr="00210D6B">
        <w:tab/>
      </w:r>
      <w:r w:rsidRPr="00210D6B">
        <w:tab/>
      </w:r>
      <w:r w:rsidRPr="00210D6B">
        <w:rPr>
          <w:rFonts w:asciiTheme="minorHAnsi" w:eastAsiaTheme="minorEastAsia" w:hAnsiTheme="minorHAnsi"/>
        </w:rPr>
        <w:t>v zahraničnom alebo domácom nekarentovanom</w:t>
      </w:r>
      <w:r w:rsidRPr="00210D6B">
        <w:tab/>
      </w:r>
      <w:r w:rsidRPr="00210D6B">
        <w:tab/>
      </w:r>
      <w:r w:rsidRPr="00210D6B">
        <w:tab/>
      </w:r>
      <w:r w:rsidRPr="00210D6B">
        <w:tab/>
      </w:r>
      <w:r w:rsidRPr="00210D6B">
        <w:rPr>
          <w:rFonts w:asciiTheme="minorHAnsi" w:eastAsiaTheme="minorEastAsia" w:hAnsiTheme="minorHAnsi"/>
        </w:rPr>
        <w:t xml:space="preserve"> </w:t>
      </w:r>
      <w:r w:rsidR="01378BFE" w:rsidRPr="00210D6B">
        <w:rPr>
          <w:rFonts w:asciiTheme="minorHAnsi" w:eastAsiaTheme="minorEastAsia" w:hAnsiTheme="minorHAnsi"/>
        </w:rPr>
        <w:t xml:space="preserve">           </w:t>
      </w:r>
      <w:r w:rsidRPr="00210D6B">
        <w:rPr>
          <w:rFonts w:asciiTheme="minorHAnsi" w:eastAsiaTheme="minorEastAsia" w:hAnsiTheme="minorHAnsi"/>
        </w:rPr>
        <w:t>časopise (ADE, ADF, CDE, CDF) II.</w:t>
      </w:r>
    </w:p>
    <w:p w14:paraId="217A8FBA" w14:textId="07406C1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1IFI/SNC3SF/22</w:t>
      </w:r>
      <w:r w:rsidRPr="00210D6B">
        <w:tab/>
      </w:r>
      <w:r w:rsidRPr="00210D6B">
        <w:rPr>
          <w:rFonts w:asciiTheme="minorHAnsi" w:eastAsiaTheme="minorEastAsia" w:hAnsiTheme="minorHAnsi"/>
        </w:rPr>
        <w:t>Vedecká alebo umelecká práca v slovenčine publikovaná</w:t>
      </w:r>
      <w:r w:rsidRPr="00210D6B">
        <w:tab/>
      </w:r>
      <w:r w:rsidRPr="00210D6B">
        <w:tab/>
      </w:r>
      <w:r w:rsidRPr="00210D6B">
        <w:rPr>
          <w:rFonts w:asciiTheme="minorHAnsi" w:eastAsiaTheme="minorEastAsia" w:hAnsiTheme="minorHAnsi"/>
        </w:rPr>
        <w:t>v zahraničnom alebo domácom nekarentovanom</w:t>
      </w:r>
      <w:r w:rsidRPr="00210D6B">
        <w:tab/>
      </w:r>
      <w:r w:rsidRPr="00210D6B">
        <w:tab/>
      </w:r>
      <w:r w:rsidRPr="00210D6B">
        <w:tab/>
      </w:r>
      <w:r w:rsidRPr="00210D6B">
        <w:tab/>
      </w:r>
      <w:r w:rsidR="2E0125FB" w:rsidRPr="00210D6B">
        <w:rPr>
          <w:rFonts w:asciiTheme="minorHAnsi" w:eastAsiaTheme="minorEastAsia" w:hAnsiTheme="minorHAnsi"/>
        </w:rPr>
        <w:t xml:space="preserve"> </w:t>
      </w:r>
      <w:r w:rsidR="723AC97B" w:rsidRPr="00210D6B">
        <w:rPr>
          <w:rFonts w:asciiTheme="minorHAnsi" w:eastAsiaTheme="minorEastAsia" w:hAnsiTheme="minorHAnsi"/>
        </w:rPr>
        <w:t xml:space="preserve">           </w:t>
      </w:r>
      <w:r w:rsidRPr="00210D6B">
        <w:rPr>
          <w:rFonts w:asciiTheme="minorHAnsi" w:eastAsiaTheme="minorEastAsia" w:hAnsiTheme="minorHAnsi"/>
        </w:rPr>
        <w:t>časopise (ADE, ADF, CDE, CDF) III.</w:t>
      </w:r>
    </w:p>
    <w:p w14:paraId="22F6E08D" w14:textId="10442E7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1IFI/SNC4SF/22</w:t>
      </w:r>
      <w:r w:rsidRPr="00210D6B">
        <w:tab/>
      </w:r>
      <w:r w:rsidRPr="00210D6B">
        <w:rPr>
          <w:rFonts w:asciiTheme="minorHAnsi" w:eastAsiaTheme="minorEastAsia" w:hAnsiTheme="minorHAnsi"/>
        </w:rPr>
        <w:t>Vedecká alebo umelecká práca v slovenčine publikovaná</w:t>
      </w:r>
      <w:r w:rsidRPr="00210D6B">
        <w:tab/>
      </w:r>
      <w:r w:rsidRPr="00210D6B">
        <w:tab/>
      </w:r>
      <w:r w:rsidRPr="00210D6B">
        <w:rPr>
          <w:rFonts w:asciiTheme="minorHAnsi" w:eastAsiaTheme="minorEastAsia" w:hAnsiTheme="minorHAnsi"/>
        </w:rPr>
        <w:t>v zahraničnom alebo domácom nekarentovanom</w:t>
      </w:r>
      <w:r w:rsidR="25999AD8" w:rsidRPr="00210D6B">
        <w:rPr>
          <w:rFonts w:asciiTheme="minorHAnsi" w:eastAsiaTheme="minorEastAsia" w:hAnsiTheme="minorHAnsi"/>
        </w:rPr>
        <w:t xml:space="preserve"> </w:t>
      </w:r>
      <w:r w:rsidRPr="00210D6B">
        <w:tab/>
      </w:r>
      <w:r w:rsidRPr="00210D6B">
        <w:tab/>
      </w:r>
      <w:r w:rsidRPr="00210D6B">
        <w:tab/>
      </w:r>
      <w:r w:rsidRPr="00210D6B">
        <w:tab/>
      </w:r>
      <w:r w:rsidR="33417709" w:rsidRPr="00210D6B">
        <w:rPr>
          <w:rFonts w:asciiTheme="minorHAnsi" w:eastAsiaTheme="minorEastAsia" w:hAnsiTheme="minorHAnsi"/>
        </w:rPr>
        <w:t xml:space="preserve">             č</w:t>
      </w:r>
      <w:r w:rsidRPr="00210D6B">
        <w:rPr>
          <w:rFonts w:asciiTheme="minorHAnsi" w:eastAsiaTheme="minorEastAsia" w:hAnsiTheme="minorHAnsi"/>
        </w:rPr>
        <w:t>asopise (ADE, ADF, CDE, CDF) IV.</w:t>
      </w:r>
    </w:p>
    <w:p w14:paraId="5692AA2C" w14:textId="06D09A1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1IFI/SNC5SF/22</w:t>
      </w:r>
      <w:r w:rsidRPr="00210D6B">
        <w:tab/>
      </w:r>
      <w:r w:rsidRPr="00210D6B">
        <w:rPr>
          <w:rFonts w:asciiTheme="minorHAnsi" w:eastAsiaTheme="minorEastAsia" w:hAnsiTheme="minorHAnsi"/>
        </w:rPr>
        <w:t xml:space="preserve">Vedecká alebo umelecká práca v slovenčine publikovaná </w:t>
      </w:r>
      <w:r w:rsidRPr="00210D6B">
        <w:tab/>
      </w:r>
      <w:r w:rsidRPr="00210D6B">
        <w:tab/>
      </w:r>
      <w:r w:rsidRPr="00210D6B">
        <w:rPr>
          <w:rFonts w:asciiTheme="minorHAnsi" w:eastAsiaTheme="minorEastAsia" w:hAnsiTheme="minorHAnsi"/>
        </w:rPr>
        <w:t xml:space="preserve">v zahraničnom alebo domácom nekarentovanom </w:t>
      </w:r>
      <w:r w:rsidRPr="00210D6B">
        <w:tab/>
      </w:r>
      <w:r w:rsidRPr="00210D6B">
        <w:tab/>
      </w:r>
      <w:r w:rsidRPr="00210D6B">
        <w:tab/>
      </w:r>
      <w:r w:rsidRPr="00210D6B">
        <w:tab/>
      </w:r>
      <w:r w:rsidR="792AD4C5" w:rsidRPr="00210D6B">
        <w:rPr>
          <w:rFonts w:asciiTheme="minorHAnsi" w:eastAsiaTheme="minorEastAsia" w:hAnsiTheme="minorHAnsi"/>
        </w:rPr>
        <w:t xml:space="preserve">            ča</w:t>
      </w:r>
      <w:r w:rsidRPr="00210D6B">
        <w:rPr>
          <w:rFonts w:asciiTheme="minorHAnsi" w:eastAsiaTheme="minorEastAsia" w:hAnsiTheme="minorHAnsi"/>
        </w:rPr>
        <w:t>sopise (ADE, ADF, CDE, CDF) V.</w:t>
      </w:r>
    </w:p>
    <w:p w14:paraId="30AD30D3" w14:textId="30975E0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1IFI/SNC6SF/22</w:t>
      </w:r>
      <w:r w:rsidRPr="00210D6B">
        <w:tab/>
      </w:r>
      <w:r w:rsidRPr="00210D6B">
        <w:rPr>
          <w:rFonts w:asciiTheme="minorHAnsi" w:eastAsiaTheme="minorEastAsia" w:hAnsiTheme="minorHAnsi"/>
        </w:rPr>
        <w:t xml:space="preserve">Vedecká alebo umelecká práca v slovenčine publikovaná </w:t>
      </w:r>
      <w:r w:rsidRPr="00210D6B">
        <w:tab/>
      </w:r>
      <w:r w:rsidRPr="00210D6B">
        <w:tab/>
      </w:r>
      <w:r w:rsidRPr="00210D6B">
        <w:rPr>
          <w:rFonts w:asciiTheme="minorHAnsi" w:eastAsiaTheme="minorEastAsia" w:hAnsiTheme="minorHAnsi"/>
        </w:rPr>
        <w:t xml:space="preserve">v zahraničnom alebo domácom nekarentovanom </w:t>
      </w:r>
      <w:r w:rsidRPr="00210D6B">
        <w:tab/>
      </w:r>
      <w:r w:rsidRPr="00210D6B">
        <w:tab/>
      </w:r>
      <w:r w:rsidRPr="00210D6B">
        <w:tab/>
      </w:r>
      <w:r w:rsidRPr="00210D6B">
        <w:tab/>
      </w:r>
      <w:r w:rsidR="1B06B516" w:rsidRPr="00210D6B">
        <w:rPr>
          <w:rFonts w:asciiTheme="minorHAnsi" w:eastAsiaTheme="minorEastAsia" w:hAnsiTheme="minorHAnsi"/>
        </w:rPr>
        <w:t xml:space="preserve">            č</w:t>
      </w:r>
      <w:r w:rsidRPr="00210D6B">
        <w:rPr>
          <w:rFonts w:asciiTheme="minorHAnsi" w:eastAsiaTheme="minorEastAsia" w:hAnsiTheme="minorHAnsi"/>
        </w:rPr>
        <w:t>asopise (ADE, ADF, CDE, CDF) VI.</w:t>
      </w:r>
    </w:p>
    <w:p w14:paraId="16CC8C80" w14:textId="3EC87BF1"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1IFI/SNC7SF/22</w:t>
      </w:r>
      <w:r w:rsidRPr="00210D6B">
        <w:tab/>
      </w:r>
      <w:r w:rsidRPr="00210D6B">
        <w:rPr>
          <w:rFonts w:asciiTheme="minorHAnsi" w:eastAsiaTheme="minorEastAsia" w:hAnsiTheme="minorHAnsi"/>
        </w:rPr>
        <w:t xml:space="preserve">Vedecká alebo umelecká práca v slovenčine publikovaná </w:t>
      </w:r>
      <w:r w:rsidRPr="00210D6B">
        <w:tab/>
      </w:r>
      <w:r w:rsidRPr="00210D6B">
        <w:tab/>
      </w:r>
      <w:r w:rsidRPr="00210D6B">
        <w:rPr>
          <w:rFonts w:asciiTheme="minorHAnsi" w:eastAsiaTheme="minorEastAsia" w:hAnsiTheme="minorHAnsi"/>
        </w:rPr>
        <w:t xml:space="preserve">v zahraničnom alebo domácom nekarentovanom </w:t>
      </w:r>
      <w:r w:rsidRPr="00210D6B">
        <w:tab/>
      </w:r>
      <w:r w:rsidRPr="00210D6B">
        <w:tab/>
      </w:r>
      <w:r w:rsidRPr="00210D6B">
        <w:tab/>
      </w:r>
      <w:r w:rsidRPr="00210D6B">
        <w:tab/>
      </w:r>
      <w:r w:rsidR="6D2DC991" w:rsidRPr="00210D6B">
        <w:rPr>
          <w:rFonts w:asciiTheme="minorHAnsi" w:eastAsiaTheme="minorEastAsia" w:hAnsiTheme="minorHAnsi"/>
        </w:rPr>
        <w:t xml:space="preserve">            č</w:t>
      </w:r>
      <w:r w:rsidRPr="00210D6B">
        <w:rPr>
          <w:rFonts w:asciiTheme="minorHAnsi" w:eastAsiaTheme="minorEastAsia" w:hAnsiTheme="minorHAnsi"/>
        </w:rPr>
        <w:t>asopise (ADE, ADF, CDE, CDF) VII.</w:t>
      </w:r>
    </w:p>
    <w:p w14:paraId="66BD1C53" w14:textId="1B50B68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1IFI/CZR1SF/22</w:t>
      </w:r>
      <w:r w:rsidRPr="00210D6B">
        <w:tab/>
      </w:r>
      <w:r w:rsidRPr="00210D6B">
        <w:rPr>
          <w:rFonts w:asciiTheme="minorHAnsi" w:eastAsiaTheme="minorEastAsia" w:hAnsiTheme="minorHAnsi"/>
        </w:rPr>
        <w:t xml:space="preserve">Vedecká práca alebo príspevok z konferencie v cudzom </w:t>
      </w:r>
      <w:r w:rsidRPr="00210D6B">
        <w:tab/>
      </w:r>
      <w:r w:rsidRPr="00210D6B">
        <w:tab/>
      </w:r>
      <w:r w:rsidRPr="00210D6B">
        <w:rPr>
          <w:rFonts w:asciiTheme="minorHAnsi" w:eastAsiaTheme="minorEastAsia" w:hAnsiTheme="minorHAnsi"/>
        </w:rPr>
        <w:t xml:space="preserve">jazyku publikovaný v zahraničnom recenzovanom </w:t>
      </w:r>
      <w:r w:rsidRPr="00210D6B">
        <w:tab/>
      </w:r>
      <w:r w:rsidRPr="00210D6B">
        <w:tab/>
      </w:r>
      <w:r w:rsidRPr="00210D6B">
        <w:tab/>
      </w:r>
      <w:r w:rsidR="3402111A" w:rsidRPr="00210D6B">
        <w:rPr>
          <w:rFonts w:asciiTheme="minorHAnsi" w:eastAsiaTheme="minorEastAsia" w:hAnsiTheme="minorHAnsi"/>
        </w:rPr>
        <w:t>v</w:t>
      </w:r>
      <w:r w:rsidRPr="00210D6B">
        <w:rPr>
          <w:rFonts w:asciiTheme="minorHAnsi" w:eastAsiaTheme="minorEastAsia" w:hAnsiTheme="minorHAnsi"/>
        </w:rPr>
        <w:t>edeckom zborníku, monografii (AEC, AFC) I.</w:t>
      </w:r>
    </w:p>
    <w:p w14:paraId="228EAF87" w14:textId="70795BB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1IFI/CZR2SF/22</w:t>
      </w:r>
      <w:r w:rsidRPr="00210D6B">
        <w:tab/>
      </w:r>
      <w:r w:rsidRPr="00210D6B">
        <w:rPr>
          <w:rFonts w:asciiTheme="minorHAnsi" w:eastAsiaTheme="minorEastAsia" w:hAnsiTheme="minorHAnsi"/>
        </w:rPr>
        <w:t xml:space="preserve">Vedecká práca alebo príspevok z konferencie v cudzom </w:t>
      </w:r>
      <w:r w:rsidRPr="00210D6B">
        <w:tab/>
      </w:r>
      <w:r w:rsidRPr="00210D6B">
        <w:tab/>
      </w:r>
      <w:r w:rsidRPr="00210D6B">
        <w:rPr>
          <w:rFonts w:asciiTheme="minorHAnsi" w:eastAsiaTheme="minorEastAsia" w:hAnsiTheme="minorHAnsi"/>
        </w:rPr>
        <w:t xml:space="preserve">jazyku publikovaný v zahraničnom recenzovanom </w:t>
      </w:r>
      <w:r w:rsidRPr="00210D6B">
        <w:tab/>
      </w:r>
      <w:r w:rsidRPr="00210D6B">
        <w:tab/>
      </w:r>
      <w:r w:rsidRPr="00210D6B">
        <w:tab/>
      </w:r>
      <w:r w:rsidR="0B34FCA4" w:rsidRPr="00210D6B">
        <w:rPr>
          <w:rFonts w:asciiTheme="minorHAnsi" w:eastAsiaTheme="minorEastAsia" w:hAnsiTheme="minorHAnsi"/>
        </w:rPr>
        <w:t>v</w:t>
      </w:r>
      <w:r w:rsidRPr="00210D6B">
        <w:rPr>
          <w:rFonts w:asciiTheme="minorHAnsi" w:eastAsiaTheme="minorEastAsia" w:hAnsiTheme="minorHAnsi"/>
        </w:rPr>
        <w:t>edeckom zborníku, monografii (AEC, AFC) II.</w:t>
      </w:r>
    </w:p>
    <w:p w14:paraId="0A0128D5" w14:textId="46381C6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1IFI/CZR3SF/22</w:t>
      </w:r>
      <w:r w:rsidRPr="00210D6B">
        <w:tab/>
      </w:r>
      <w:r w:rsidRPr="00210D6B">
        <w:rPr>
          <w:rFonts w:asciiTheme="minorHAnsi" w:eastAsiaTheme="minorEastAsia" w:hAnsiTheme="minorHAnsi"/>
        </w:rPr>
        <w:t xml:space="preserve">Vedecká práca alebo príspevok z konferencie v cudzom </w:t>
      </w:r>
      <w:r w:rsidRPr="00210D6B">
        <w:tab/>
      </w:r>
      <w:r w:rsidRPr="00210D6B">
        <w:tab/>
      </w:r>
      <w:r w:rsidRPr="00210D6B">
        <w:rPr>
          <w:rFonts w:asciiTheme="minorHAnsi" w:eastAsiaTheme="minorEastAsia" w:hAnsiTheme="minorHAnsi"/>
        </w:rPr>
        <w:t xml:space="preserve">jazyku publikovaný v zahraničnom recenzovanom </w:t>
      </w:r>
      <w:r w:rsidRPr="00210D6B">
        <w:tab/>
      </w:r>
      <w:r w:rsidRPr="00210D6B">
        <w:tab/>
      </w:r>
      <w:r w:rsidRPr="00210D6B">
        <w:tab/>
      </w:r>
      <w:r w:rsidR="12C27FA5" w:rsidRPr="00210D6B">
        <w:rPr>
          <w:rFonts w:asciiTheme="minorHAnsi" w:eastAsiaTheme="minorEastAsia" w:hAnsiTheme="minorHAnsi"/>
        </w:rPr>
        <w:t>v</w:t>
      </w:r>
      <w:r w:rsidRPr="00210D6B">
        <w:rPr>
          <w:rFonts w:asciiTheme="minorHAnsi" w:eastAsiaTheme="minorEastAsia" w:hAnsiTheme="minorHAnsi"/>
        </w:rPr>
        <w:t>edeckom zborníku, monografii (AEC, AFC) III.</w:t>
      </w:r>
    </w:p>
    <w:p w14:paraId="0EE27244" w14:textId="657B47C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1IFI/CZR4SF/22</w:t>
      </w:r>
      <w:r w:rsidRPr="00210D6B">
        <w:tab/>
      </w:r>
      <w:r w:rsidRPr="00210D6B">
        <w:rPr>
          <w:rFonts w:asciiTheme="minorHAnsi" w:eastAsiaTheme="minorEastAsia" w:hAnsiTheme="minorHAnsi"/>
        </w:rPr>
        <w:t xml:space="preserve">Vedecká práca alebo príspevok z konferencie v cudzom </w:t>
      </w:r>
      <w:r w:rsidRPr="00210D6B">
        <w:tab/>
      </w:r>
      <w:r w:rsidRPr="00210D6B">
        <w:tab/>
      </w:r>
      <w:r w:rsidRPr="00210D6B">
        <w:rPr>
          <w:rFonts w:asciiTheme="minorHAnsi" w:eastAsiaTheme="minorEastAsia" w:hAnsiTheme="minorHAnsi"/>
        </w:rPr>
        <w:t xml:space="preserve">jazyku publikovaný v zahraničnom recenzovanom </w:t>
      </w:r>
      <w:r w:rsidRPr="00210D6B">
        <w:tab/>
      </w:r>
      <w:r w:rsidRPr="00210D6B">
        <w:tab/>
      </w:r>
      <w:r w:rsidRPr="00210D6B">
        <w:tab/>
      </w:r>
      <w:r w:rsidR="04301319" w:rsidRPr="00210D6B">
        <w:rPr>
          <w:rFonts w:asciiTheme="minorHAnsi" w:eastAsiaTheme="minorEastAsia" w:hAnsiTheme="minorHAnsi"/>
        </w:rPr>
        <w:t>v</w:t>
      </w:r>
      <w:r w:rsidRPr="00210D6B">
        <w:rPr>
          <w:rFonts w:asciiTheme="minorHAnsi" w:eastAsiaTheme="minorEastAsia" w:hAnsiTheme="minorHAnsi"/>
        </w:rPr>
        <w:t>edeckom zborníku, monografii (AEC, AFC) IV.</w:t>
      </w:r>
    </w:p>
    <w:p w14:paraId="1CC030CA" w14:textId="335CBEF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1IFI/CZR5SF/22</w:t>
      </w:r>
      <w:r w:rsidRPr="00210D6B">
        <w:tab/>
      </w:r>
      <w:r w:rsidRPr="00210D6B">
        <w:rPr>
          <w:rFonts w:asciiTheme="minorHAnsi" w:eastAsiaTheme="minorEastAsia" w:hAnsiTheme="minorHAnsi"/>
        </w:rPr>
        <w:t xml:space="preserve">Vedecká práca alebo príspevok z konferencie v cudzom </w:t>
      </w:r>
      <w:r w:rsidRPr="00210D6B">
        <w:tab/>
      </w:r>
      <w:r w:rsidRPr="00210D6B">
        <w:tab/>
      </w:r>
      <w:r w:rsidRPr="00210D6B">
        <w:rPr>
          <w:rFonts w:asciiTheme="minorHAnsi" w:eastAsiaTheme="minorEastAsia" w:hAnsiTheme="minorHAnsi"/>
        </w:rPr>
        <w:t xml:space="preserve">jazyku publikovaný v zahraničnom recenzovanom </w:t>
      </w:r>
      <w:r w:rsidRPr="00210D6B">
        <w:tab/>
      </w:r>
      <w:r w:rsidRPr="00210D6B">
        <w:tab/>
      </w:r>
      <w:r w:rsidRPr="00210D6B">
        <w:tab/>
      </w:r>
      <w:r w:rsidR="7DDB57EE" w:rsidRPr="00210D6B">
        <w:rPr>
          <w:rFonts w:asciiTheme="minorHAnsi" w:eastAsiaTheme="minorEastAsia" w:hAnsiTheme="minorHAnsi"/>
        </w:rPr>
        <w:t>v</w:t>
      </w:r>
      <w:r w:rsidRPr="00210D6B">
        <w:rPr>
          <w:rFonts w:asciiTheme="minorHAnsi" w:eastAsiaTheme="minorEastAsia" w:hAnsiTheme="minorHAnsi"/>
        </w:rPr>
        <w:t>edeckom zborníku, monografii (AEC, AFC) V.</w:t>
      </w:r>
    </w:p>
    <w:p w14:paraId="51F57D2D" w14:textId="0335833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1IFI/CZR6SF/22</w:t>
      </w:r>
      <w:r w:rsidRPr="00210D6B">
        <w:tab/>
      </w:r>
      <w:r w:rsidRPr="00210D6B">
        <w:rPr>
          <w:rFonts w:asciiTheme="minorHAnsi" w:eastAsiaTheme="minorEastAsia" w:hAnsiTheme="minorHAnsi"/>
        </w:rPr>
        <w:t xml:space="preserve">Vedecká práca alebo príspevok z konferencie v cudzom </w:t>
      </w:r>
      <w:r w:rsidRPr="00210D6B">
        <w:tab/>
      </w:r>
      <w:r w:rsidRPr="00210D6B">
        <w:tab/>
      </w:r>
      <w:r w:rsidRPr="00210D6B">
        <w:rPr>
          <w:rFonts w:asciiTheme="minorHAnsi" w:eastAsiaTheme="minorEastAsia" w:hAnsiTheme="minorHAnsi"/>
        </w:rPr>
        <w:t xml:space="preserve">jazyku publikovaný v zahraničnom recenzovanom </w:t>
      </w:r>
      <w:r w:rsidRPr="00210D6B">
        <w:tab/>
      </w:r>
      <w:r w:rsidRPr="00210D6B">
        <w:tab/>
      </w:r>
      <w:r w:rsidRPr="00210D6B">
        <w:tab/>
      </w:r>
      <w:r w:rsidR="430FCBA2" w:rsidRPr="00210D6B">
        <w:rPr>
          <w:rFonts w:asciiTheme="minorHAnsi" w:eastAsiaTheme="minorEastAsia" w:hAnsiTheme="minorHAnsi"/>
        </w:rPr>
        <w:t>v</w:t>
      </w:r>
      <w:r w:rsidRPr="00210D6B">
        <w:rPr>
          <w:rFonts w:asciiTheme="minorHAnsi" w:eastAsiaTheme="minorEastAsia" w:hAnsiTheme="minorHAnsi"/>
        </w:rPr>
        <w:t>edeckom zborníku, monografii (AEC, AFC) VI.</w:t>
      </w:r>
    </w:p>
    <w:p w14:paraId="3444A780" w14:textId="149F2D4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1IFI/CZR7SF/22</w:t>
      </w:r>
      <w:r w:rsidRPr="00210D6B">
        <w:tab/>
      </w:r>
      <w:r w:rsidRPr="00210D6B">
        <w:rPr>
          <w:rFonts w:asciiTheme="minorHAnsi" w:eastAsiaTheme="minorEastAsia" w:hAnsiTheme="minorHAnsi"/>
        </w:rPr>
        <w:t xml:space="preserve">Vedecká práca alebo príspevok z konferencie v cudzom </w:t>
      </w:r>
      <w:r w:rsidRPr="00210D6B">
        <w:tab/>
      </w:r>
      <w:r w:rsidRPr="00210D6B">
        <w:tab/>
      </w:r>
      <w:r w:rsidRPr="00210D6B">
        <w:rPr>
          <w:rFonts w:asciiTheme="minorHAnsi" w:eastAsiaTheme="minorEastAsia" w:hAnsiTheme="minorHAnsi"/>
        </w:rPr>
        <w:t xml:space="preserve">jazyku publikovaný v zahraničnom recenzovanom </w:t>
      </w:r>
      <w:r w:rsidRPr="00210D6B">
        <w:tab/>
      </w:r>
      <w:r w:rsidRPr="00210D6B">
        <w:tab/>
      </w:r>
      <w:r w:rsidRPr="00210D6B">
        <w:tab/>
      </w:r>
      <w:r w:rsidR="0F2A9C1E" w:rsidRPr="00210D6B">
        <w:rPr>
          <w:rFonts w:asciiTheme="minorHAnsi" w:eastAsiaTheme="minorEastAsia" w:hAnsiTheme="minorHAnsi"/>
        </w:rPr>
        <w:t>v</w:t>
      </w:r>
      <w:r w:rsidRPr="00210D6B">
        <w:rPr>
          <w:rFonts w:asciiTheme="minorHAnsi" w:eastAsiaTheme="minorEastAsia" w:hAnsiTheme="minorHAnsi"/>
        </w:rPr>
        <w:t>edeckom zborníku, monografii (AEC, AFC) VII.</w:t>
      </w:r>
    </w:p>
    <w:p w14:paraId="49FE748A" w14:textId="42C966C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1IFI/SRZ1SF/22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3C08F69D"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6A82DBB0" w:rsidRPr="00210D6B">
        <w:rPr>
          <w:rFonts w:asciiTheme="minorHAnsi" w:eastAsiaTheme="minorEastAsia" w:hAnsiTheme="minorHAnsi"/>
        </w:rPr>
        <w:t>d</w:t>
      </w:r>
      <w:r w:rsidRPr="00210D6B">
        <w:rPr>
          <w:rFonts w:asciiTheme="minorHAnsi" w:eastAsiaTheme="minorEastAsia" w:hAnsiTheme="minorHAnsi"/>
        </w:rPr>
        <w:t>omácom recenzovanom vedeckom zborníku,</w:t>
      </w:r>
      <w:r w:rsidR="47D71885" w:rsidRPr="00210D6B">
        <w:rPr>
          <w:rFonts w:asciiTheme="minorHAnsi" w:eastAsiaTheme="minorEastAsia" w:hAnsiTheme="minorHAnsi"/>
        </w:rPr>
        <w:t xml:space="preserve"> </w:t>
      </w:r>
      <w:r w:rsidRPr="00210D6B">
        <w:tab/>
      </w:r>
      <w:r w:rsidRPr="00210D6B">
        <w:tab/>
      </w:r>
      <w:r w:rsidRPr="00210D6B">
        <w:tab/>
      </w:r>
      <w:r w:rsidR="47D71885" w:rsidRPr="00210D6B">
        <w:rPr>
          <w:rFonts w:asciiTheme="minorHAnsi" w:eastAsiaTheme="minorEastAsia" w:hAnsiTheme="minorHAnsi"/>
        </w:rPr>
        <w:t>m</w:t>
      </w:r>
      <w:r w:rsidRPr="00210D6B">
        <w:rPr>
          <w:rFonts w:asciiTheme="minorHAnsi" w:eastAsiaTheme="minorEastAsia" w:hAnsiTheme="minorHAnsi"/>
        </w:rPr>
        <w:t>onografii (AEC, AED, AFC, AFD) I.</w:t>
      </w:r>
    </w:p>
    <w:p w14:paraId="48C6B64F" w14:textId="202710A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1IFI/SRZ2SF/22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66EAB67E"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505C2726"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3610BCE8" w:rsidRPr="00210D6B">
        <w:rPr>
          <w:rFonts w:asciiTheme="minorHAnsi" w:eastAsiaTheme="minorEastAsia" w:hAnsiTheme="minorHAnsi"/>
        </w:rPr>
        <w:t>m</w:t>
      </w:r>
      <w:r w:rsidRPr="00210D6B">
        <w:rPr>
          <w:rFonts w:asciiTheme="minorHAnsi" w:eastAsiaTheme="minorEastAsia" w:hAnsiTheme="minorHAnsi"/>
        </w:rPr>
        <w:t>onografii (AEC, AED, AFC, AFD) II.</w:t>
      </w:r>
    </w:p>
    <w:p w14:paraId="3380282E" w14:textId="379CEF0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1IFI/SRZ3SF/22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01533185"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65FB4095"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2EDB95A3" w:rsidRPr="00210D6B">
        <w:rPr>
          <w:rFonts w:asciiTheme="minorHAnsi" w:eastAsiaTheme="minorEastAsia" w:hAnsiTheme="minorHAnsi"/>
        </w:rPr>
        <w:t>m</w:t>
      </w:r>
      <w:r w:rsidRPr="00210D6B">
        <w:rPr>
          <w:rFonts w:asciiTheme="minorHAnsi" w:eastAsiaTheme="minorEastAsia" w:hAnsiTheme="minorHAnsi"/>
        </w:rPr>
        <w:t>onografii (AEC, AED, AFC, AFD) III.</w:t>
      </w:r>
    </w:p>
    <w:p w14:paraId="529E4181" w14:textId="7EF5807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1IFI/SRZ4SF/22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73038D34"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lastRenderedPageBreak/>
        <w:tab/>
      </w:r>
      <w:r w:rsidRPr="00210D6B">
        <w:tab/>
      </w:r>
      <w:r w:rsidR="5235B659"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4D91F95F" w:rsidRPr="00210D6B">
        <w:rPr>
          <w:rFonts w:asciiTheme="minorHAnsi" w:eastAsiaTheme="minorEastAsia" w:hAnsiTheme="minorHAnsi"/>
        </w:rPr>
        <w:t>m</w:t>
      </w:r>
      <w:r w:rsidRPr="00210D6B">
        <w:rPr>
          <w:rFonts w:asciiTheme="minorHAnsi" w:eastAsiaTheme="minorEastAsia" w:hAnsiTheme="minorHAnsi"/>
        </w:rPr>
        <w:t>onografii (AEC, AED, AFC, AFD) IV.</w:t>
      </w:r>
    </w:p>
    <w:p w14:paraId="0815C07B" w14:textId="7241C85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1IFI/SRZ5SF/22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08BE640F"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543019ED"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10D5B0A0" w:rsidRPr="00210D6B">
        <w:rPr>
          <w:rFonts w:asciiTheme="minorHAnsi" w:eastAsiaTheme="minorEastAsia" w:hAnsiTheme="minorHAnsi"/>
        </w:rPr>
        <w:t>m</w:t>
      </w:r>
      <w:r w:rsidRPr="00210D6B">
        <w:rPr>
          <w:rFonts w:asciiTheme="minorHAnsi" w:eastAsiaTheme="minorEastAsia" w:hAnsiTheme="minorHAnsi"/>
        </w:rPr>
        <w:t>onografii (AEC, AED, AFC, AFD) V.</w:t>
      </w:r>
    </w:p>
    <w:p w14:paraId="3EC24296" w14:textId="2E6D8D3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1IFI/SRZ6SF/22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3FE6905D"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7AC3A409"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5251C6C4" w:rsidRPr="00210D6B">
        <w:rPr>
          <w:rFonts w:asciiTheme="minorHAnsi" w:eastAsiaTheme="minorEastAsia" w:hAnsiTheme="minorHAnsi"/>
        </w:rPr>
        <w:t>m</w:t>
      </w:r>
      <w:r w:rsidRPr="00210D6B">
        <w:rPr>
          <w:rFonts w:asciiTheme="minorHAnsi" w:eastAsiaTheme="minorEastAsia" w:hAnsiTheme="minorHAnsi"/>
        </w:rPr>
        <w:t>onografii (AEC, AED, AFC, AFD) VI.</w:t>
      </w:r>
    </w:p>
    <w:p w14:paraId="26998730" w14:textId="3ECD90A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1IFI/SRZ7SF/22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1D2D160E"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716BCBF3"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7B4F7CD6" w:rsidRPr="00210D6B">
        <w:rPr>
          <w:rFonts w:asciiTheme="minorHAnsi" w:eastAsiaTheme="minorEastAsia" w:hAnsiTheme="minorHAnsi"/>
        </w:rPr>
        <w:t>m</w:t>
      </w:r>
      <w:r w:rsidRPr="00210D6B">
        <w:rPr>
          <w:rFonts w:asciiTheme="minorHAnsi" w:eastAsiaTheme="minorEastAsia" w:hAnsiTheme="minorHAnsi"/>
        </w:rPr>
        <w:t>onografii (AEC, AED, AFC, AFD) VII.</w:t>
      </w:r>
    </w:p>
    <w:p w14:paraId="742354B0" w14:textId="3542A43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1IFI/SRZ8SF/22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4887B990"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57F6E973"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0BAB141F" w:rsidRPr="00210D6B">
        <w:rPr>
          <w:rFonts w:asciiTheme="minorHAnsi" w:eastAsiaTheme="minorEastAsia" w:hAnsiTheme="minorHAnsi"/>
        </w:rPr>
        <w:t>m</w:t>
      </w:r>
      <w:r w:rsidRPr="00210D6B">
        <w:rPr>
          <w:rFonts w:asciiTheme="minorHAnsi" w:eastAsiaTheme="minorEastAsia" w:hAnsiTheme="minorHAnsi"/>
        </w:rPr>
        <w:t>onografii (AEC, AED, AFC, AFD) VIII.</w:t>
      </w:r>
    </w:p>
    <w:p w14:paraId="4DFC8AE0" w14:textId="7654111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1IFI/SRZ9SF/22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5E032D73"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5ABA7F9E"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72F8DF06" w:rsidRPr="00210D6B">
        <w:rPr>
          <w:rFonts w:asciiTheme="minorHAnsi" w:eastAsiaTheme="minorEastAsia" w:hAnsiTheme="minorHAnsi"/>
        </w:rPr>
        <w:t>m</w:t>
      </w:r>
      <w:r w:rsidRPr="00210D6B">
        <w:rPr>
          <w:rFonts w:asciiTheme="minorHAnsi" w:eastAsiaTheme="minorEastAsia" w:hAnsiTheme="minorHAnsi"/>
        </w:rPr>
        <w:t>onografii (AEC, AED, AFC, AFD) IX.</w:t>
      </w:r>
    </w:p>
    <w:p w14:paraId="5D57155E" w14:textId="7EEDBCD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1IFI/SRZ10SF/22</w:t>
      </w:r>
      <w:r w:rsidRPr="00210D6B">
        <w:tab/>
      </w:r>
      <w:r w:rsidRPr="00210D6B">
        <w:rPr>
          <w:rFonts w:asciiTheme="minorHAnsi" w:eastAsiaTheme="minorEastAsia" w:hAnsiTheme="minorHAnsi"/>
        </w:rPr>
        <w:t xml:space="preserve">Vedecká práca alebo príspevok z konferencie </w:t>
      </w:r>
      <w:r w:rsidRPr="00210D6B">
        <w:tab/>
      </w:r>
      <w:r w:rsidRPr="00210D6B">
        <w:tab/>
      </w:r>
      <w:r w:rsidRPr="00210D6B">
        <w:tab/>
      </w:r>
      <w:r w:rsidR="632B3D5F" w:rsidRPr="00210D6B">
        <w:rPr>
          <w:rFonts w:asciiTheme="minorHAnsi" w:eastAsiaTheme="minorEastAsia" w:hAnsiTheme="minorHAnsi"/>
        </w:rPr>
        <w:t>v</w:t>
      </w:r>
      <w:r w:rsidRPr="00210D6B">
        <w:rPr>
          <w:rFonts w:asciiTheme="minorHAnsi" w:eastAsiaTheme="minorEastAsia" w:hAnsiTheme="minorHAnsi"/>
        </w:rPr>
        <w:t xml:space="preserve"> slovenčine publikovaný v zahraničnom alebo </w:t>
      </w:r>
      <w:r w:rsidRPr="00210D6B">
        <w:tab/>
      </w:r>
      <w:r w:rsidRPr="00210D6B">
        <w:tab/>
      </w:r>
      <w:r w:rsidRPr="00210D6B">
        <w:tab/>
      </w:r>
      <w:r w:rsidR="5F6C1C75" w:rsidRPr="00210D6B">
        <w:rPr>
          <w:rFonts w:asciiTheme="minorHAnsi" w:eastAsiaTheme="minorEastAsia" w:hAnsiTheme="minorHAnsi"/>
        </w:rPr>
        <w:t>d</w:t>
      </w:r>
      <w:r w:rsidRPr="00210D6B">
        <w:rPr>
          <w:rFonts w:asciiTheme="minorHAnsi" w:eastAsiaTheme="minorEastAsia" w:hAnsiTheme="minorHAnsi"/>
        </w:rPr>
        <w:t xml:space="preserve">omácom recenzovanom vedeckom zborníku, </w:t>
      </w:r>
      <w:r w:rsidRPr="00210D6B">
        <w:tab/>
      </w:r>
      <w:r w:rsidRPr="00210D6B">
        <w:tab/>
      </w:r>
      <w:r w:rsidRPr="00210D6B">
        <w:tab/>
      </w:r>
      <w:r w:rsidR="244A4625" w:rsidRPr="00210D6B">
        <w:rPr>
          <w:rFonts w:asciiTheme="minorHAnsi" w:eastAsiaTheme="minorEastAsia" w:hAnsiTheme="minorHAnsi"/>
        </w:rPr>
        <w:t>m</w:t>
      </w:r>
      <w:r w:rsidRPr="00210D6B">
        <w:rPr>
          <w:rFonts w:asciiTheme="minorHAnsi" w:eastAsiaTheme="minorEastAsia" w:hAnsiTheme="minorHAnsi"/>
        </w:rPr>
        <w:t>onografii (AEC, AED, AFC, AFD) X.</w:t>
      </w:r>
    </w:p>
    <w:p w14:paraId="44C60C45" w14:textId="30612AB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1IFI/PZK1SF/22</w:t>
      </w:r>
      <w:r w:rsidRPr="00210D6B">
        <w:tab/>
      </w:r>
      <w:r w:rsidRPr="00210D6B">
        <w:rPr>
          <w:rFonts w:asciiTheme="minorHAnsi" w:eastAsiaTheme="minorEastAsia" w:hAnsiTheme="minorHAnsi"/>
        </w:rPr>
        <w:t xml:space="preserve">Publikovaný pozvaný príspevok na zahraničnej vedeckej </w:t>
      </w:r>
      <w:r w:rsidRPr="00210D6B">
        <w:tab/>
      </w:r>
      <w:r w:rsidRPr="00210D6B">
        <w:tab/>
      </w:r>
      <w:r w:rsidRPr="00210D6B">
        <w:rPr>
          <w:rFonts w:asciiTheme="minorHAnsi" w:eastAsiaTheme="minorEastAsia" w:hAnsiTheme="minorHAnsi"/>
        </w:rPr>
        <w:t>konferencii (AFA) I.</w:t>
      </w:r>
    </w:p>
    <w:p w14:paraId="52112752" w14:textId="310963A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1IFI/PZK2SF/22</w:t>
      </w:r>
      <w:r w:rsidRPr="00210D6B">
        <w:tab/>
      </w:r>
      <w:r w:rsidRPr="00210D6B">
        <w:rPr>
          <w:rFonts w:asciiTheme="minorHAnsi" w:eastAsiaTheme="minorEastAsia" w:hAnsiTheme="minorHAnsi"/>
        </w:rPr>
        <w:t xml:space="preserve">Publikovaný pozvaný príspevok na zahraničnej vedeckej </w:t>
      </w:r>
      <w:r w:rsidRPr="00210D6B">
        <w:tab/>
      </w:r>
      <w:r w:rsidRPr="00210D6B">
        <w:tab/>
      </w:r>
      <w:r w:rsidRPr="00210D6B">
        <w:rPr>
          <w:rFonts w:asciiTheme="minorHAnsi" w:eastAsiaTheme="minorEastAsia" w:hAnsiTheme="minorHAnsi"/>
        </w:rPr>
        <w:t>konferencii (AFA) II.</w:t>
      </w:r>
    </w:p>
    <w:p w14:paraId="3DE67874" w14:textId="4470A771"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1IFI/PZK3SF/22</w:t>
      </w:r>
      <w:r w:rsidRPr="00210D6B">
        <w:tab/>
      </w:r>
      <w:r w:rsidRPr="00210D6B">
        <w:rPr>
          <w:rFonts w:asciiTheme="minorHAnsi" w:eastAsiaTheme="minorEastAsia" w:hAnsiTheme="minorHAnsi"/>
        </w:rPr>
        <w:t xml:space="preserve">Publikovaný pozvaný príspevok na zahraničnej vedeckej </w:t>
      </w:r>
      <w:r w:rsidRPr="00210D6B">
        <w:tab/>
      </w:r>
      <w:r w:rsidRPr="00210D6B">
        <w:tab/>
      </w:r>
      <w:r w:rsidRPr="00210D6B">
        <w:rPr>
          <w:rFonts w:asciiTheme="minorHAnsi" w:eastAsiaTheme="minorEastAsia" w:hAnsiTheme="minorHAnsi"/>
        </w:rPr>
        <w:t>konferencii (AFA) III.</w:t>
      </w:r>
    </w:p>
    <w:p w14:paraId="23A59937" w14:textId="37800B5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1IFI/PZK4SF/22</w:t>
      </w:r>
      <w:r w:rsidRPr="00210D6B">
        <w:tab/>
      </w:r>
      <w:r w:rsidRPr="00210D6B">
        <w:rPr>
          <w:rFonts w:asciiTheme="minorHAnsi" w:eastAsiaTheme="minorEastAsia" w:hAnsiTheme="minorHAnsi"/>
        </w:rPr>
        <w:t xml:space="preserve">Publikovaný pozvaný príspevok na zahraničnej vedeckej </w:t>
      </w:r>
      <w:r w:rsidRPr="00210D6B">
        <w:tab/>
      </w:r>
      <w:r w:rsidRPr="00210D6B">
        <w:tab/>
      </w:r>
      <w:r w:rsidRPr="00210D6B">
        <w:rPr>
          <w:rFonts w:asciiTheme="minorHAnsi" w:eastAsiaTheme="minorEastAsia" w:hAnsiTheme="minorHAnsi"/>
        </w:rPr>
        <w:t>konferencii (AFA) IV.</w:t>
      </w:r>
    </w:p>
    <w:p w14:paraId="5437229A" w14:textId="69F27C7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1IFI/PZK5SF/22</w:t>
      </w:r>
      <w:r w:rsidRPr="00210D6B">
        <w:tab/>
      </w:r>
      <w:r w:rsidRPr="00210D6B">
        <w:rPr>
          <w:rFonts w:asciiTheme="minorHAnsi" w:eastAsiaTheme="minorEastAsia" w:hAnsiTheme="minorHAnsi"/>
        </w:rPr>
        <w:t xml:space="preserve">Publikovaný pozvaný príspevok na zahraničnej vedeckej </w:t>
      </w:r>
      <w:r w:rsidRPr="00210D6B">
        <w:tab/>
      </w:r>
      <w:r w:rsidRPr="00210D6B">
        <w:tab/>
      </w:r>
      <w:r w:rsidRPr="00210D6B">
        <w:rPr>
          <w:rFonts w:asciiTheme="minorHAnsi" w:eastAsiaTheme="minorEastAsia" w:hAnsiTheme="minorHAnsi"/>
        </w:rPr>
        <w:t>konferencii (AFA) V.</w:t>
      </w:r>
    </w:p>
    <w:p w14:paraId="307C1BA3" w14:textId="5288446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1IFI/PDK1SF/22</w:t>
      </w:r>
      <w:r w:rsidRPr="00210D6B">
        <w:tab/>
      </w:r>
      <w:r w:rsidRPr="00210D6B">
        <w:rPr>
          <w:rFonts w:asciiTheme="minorHAnsi" w:eastAsiaTheme="minorEastAsia" w:hAnsiTheme="minorHAnsi"/>
        </w:rPr>
        <w:t xml:space="preserve">Publikovaný pozvaný príspevok na domácej vedeckej </w:t>
      </w:r>
      <w:r w:rsidRPr="00210D6B">
        <w:tab/>
      </w:r>
      <w:r w:rsidRPr="00210D6B">
        <w:tab/>
      </w:r>
      <w:r w:rsidRPr="00210D6B">
        <w:rPr>
          <w:rFonts w:asciiTheme="minorHAnsi" w:eastAsiaTheme="minorEastAsia" w:hAnsiTheme="minorHAnsi"/>
        </w:rPr>
        <w:t>konferencii (AFB) I.</w:t>
      </w:r>
    </w:p>
    <w:p w14:paraId="18A420D5" w14:textId="706CB54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1IFI/PDK2SF/22</w:t>
      </w:r>
      <w:r w:rsidRPr="00210D6B">
        <w:tab/>
      </w:r>
      <w:r w:rsidRPr="00210D6B">
        <w:rPr>
          <w:rFonts w:asciiTheme="minorHAnsi" w:eastAsiaTheme="minorEastAsia" w:hAnsiTheme="minorHAnsi"/>
        </w:rPr>
        <w:t xml:space="preserve">Publikovaný pozvaný príspevok na domácej vedeckej </w:t>
      </w:r>
      <w:r w:rsidRPr="00210D6B">
        <w:tab/>
      </w:r>
      <w:r w:rsidRPr="00210D6B">
        <w:tab/>
      </w:r>
      <w:r w:rsidRPr="00210D6B">
        <w:rPr>
          <w:rFonts w:asciiTheme="minorHAnsi" w:eastAsiaTheme="minorEastAsia" w:hAnsiTheme="minorHAnsi"/>
        </w:rPr>
        <w:t>konferencii (AFB) II.</w:t>
      </w:r>
    </w:p>
    <w:p w14:paraId="37161742" w14:textId="55069B1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1IFI/PDK3SF/22</w:t>
      </w:r>
      <w:r w:rsidRPr="00210D6B">
        <w:tab/>
      </w:r>
      <w:r w:rsidRPr="00210D6B">
        <w:rPr>
          <w:rFonts w:asciiTheme="minorHAnsi" w:eastAsiaTheme="minorEastAsia" w:hAnsiTheme="minorHAnsi"/>
        </w:rPr>
        <w:t xml:space="preserve">Publikovaný pozvaný príspevok na domácej vedeckej </w:t>
      </w:r>
      <w:r w:rsidRPr="00210D6B">
        <w:tab/>
      </w:r>
      <w:r w:rsidRPr="00210D6B">
        <w:tab/>
      </w:r>
      <w:r w:rsidRPr="00210D6B">
        <w:rPr>
          <w:rFonts w:asciiTheme="minorHAnsi" w:eastAsiaTheme="minorEastAsia" w:hAnsiTheme="minorHAnsi"/>
        </w:rPr>
        <w:t>konferencii (AFB) III.</w:t>
      </w:r>
    </w:p>
    <w:p w14:paraId="3EC3541A" w14:textId="7D97855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1IFI/PDK4SF/22</w:t>
      </w:r>
      <w:r w:rsidRPr="00210D6B">
        <w:tab/>
      </w:r>
      <w:r w:rsidRPr="00210D6B">
        <w:rPr>
          <w:rFonts w:asciiTheme="minorHAnsi" w:eastAsiaTheme="minorEastAsia" w:hAnsiTheme="minorHAnsi"/>
        </w:rPr>
        <w:t xml:space="preserve">Publikovaný pozvaný príspevok na domácej vedeckej </w:t>
      </w:r>
      <w:r w:rsidRPr="00210D6B">
        <w:tab/>
      </w:r>
      <w:r w:rsidRPr="00210D6B">
        <w:tab/>
      </w:r>
      <w:r w:rsidRPr="00210D6B">
        <w:rPr>
          <w:rFonts w:asciiTheme="minorHAnsi" w:eastAsiaTheme="minorEastAsia" w:hAnsiTheme="minorHAnsi"/>
        </w:rPr>
        <w:t>konferencii (AFB) IV.</w:t>
      </w:r>
    </w:p>
    <w:p w14:paraId="00EF2028" w14:textId="085B30D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1IFI/PDK5SF/22</w:t>
      </w:r>
      <w:r w:rsidRPr="00210D6B">
        <w:tab/>
      </w:r>
      <w:r w:rsidRPr="00210D6B">
        <w:rPr>
          <w:rFonts w:asciiTheme="minorHAnsi" w:eastAsiaTheme="minorEastAsia" w:hAnsiTheme="minorHAnsi"/>
        </w:rPr>
        <w:t>Publikovaný pozvaný príspevok na domácej vedeckej</w:t>
      </w:r>
      <w:r w:rsidR="19B3A987" w:rsidRPr="00210D6B">
        <w:rPr>
          <w:rFonts w:asciiTheme="minorHAnsi" w:eastAsiaTheme="minorEastAsia" w:hAnsiTheme="minorHAnsi"/>
        </w:rPr>
        <w:t xml:space="preserve"> </w:t>
      </w:r>
      <w:r w:rsidRPr="00210D6B">
        <w:tab/>
      </w:r>
      <w:r w:rsidRPr="00210D6B">
        <w:tab/>
      </w:r>
      <w:r w:rsidR="757EEA8A" w:rsidRPr="00210D6B">
        <w:rPr>
          <w:rFonts w:asciiTheme="minorHAnsi" w:eastAsiaTheme="minorEastAsia" w:hAnsiTheme="minorHAnsi"/>
        </w:rPr>
        <w:t>k</w:t>
      </w:r>
      <w:r w:rsidRPr="00210D6B">
        <w:rPr>
          <w:rFonts w:asciiTheme="minorHAnsi" w:eastAsiaTheme="minorEastAsia" w:hAnsiTheme="minorHAnsi"/>
        </w:rPr>
        <w:t>onferencii (AFB) V.</w:t>
      </w:r>
    </w:p>
    <w:p w14:paraId="16C4AD1F" w14:textId="7EFA362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1IFI/PZC1SF/22</w:t>
      </w:r>
      <w:r w:rsidRPr="00210D6B">
        <w:tab/>
      </w:r>
      <w:r w:rsidRPr="00210D6B">
        <w:rPr>
          <w:rFonts w:asciiTheme="minorHAnsi" w:eastAsiaTheme="minorEastAsia" w:hAnsiTheme="minorHAnsi"/>
        </w:rPr>
        <w:t xml:space="preserve">Poster zo zahraničnej konferencie prezentovaný </w:t>
      </w:r>
      <w:r w:rsidRPr="00210D6B">
        <w:tab/>
      </w:r>
      <w:r w:rsidRPr="00210D6B">
        <w:tab/>
      </w:r>
      <w:r w:rsidRPr="00210D6B">
        <w:tab/>
      </w:r>
      <w:r w:rsidR="10697C18" w:rsidRPr="00210D6B">
        <w:rPr>
          <w:rFonts w:asciiTheme="minorHAnsi" w:eastAsiaTheme="minorEastAsia" w:hAnsiTheme="minorHAnsi"/>
        </w:rPr>
        <w:t xml:space="preserve">                          v</w:t>
      </w:r>
      <w:r w:rsidRPr="00210D6B">
        <w:rPr>
          <w:rFonts w:asciiTheme="minorHAnsi" w:eastAsiaTheme="minorEastAsia" w:hAnsiTheme="minorHAnsi"/>
        </w:rPr>
        <w:t xml:space="preserve"> cudzom jazyku (AFK) I.</w:t>
      </w:r>
    </w:p>
    <w:p w14:paraId="72D394C3" w14:textId="3F8393E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1IFI/PZC2SF/22</w:t>
      </w:r>
      <w:r w:rsidRPr="00210D6B">
        <w:tab/>
      </w:r>
      <w:r w:rsidRPr="00210D6B">
        <w:rPr>
          <w:rFonts w:asciiTheme="minorHAnsi" w:eastAsiaTheme="minorEastAsia" w:hAnsiTheme="minorHAnsi"/>
        </w:rPr>
        <w:t>Poster zo zahraničnej konferencie prezentovaný</w:t>
      </w:r>
      <w:r w:rsidRPr="00210D6B">
        <w:tab/>
      </w:r>
      <w:r w:rsidRPr="00210D6B">
        <w:tab/>
      </w:r>
      <w:r w:rsidRPr="00210D6B">
        <w:tab/>
      </w:r>
      <w:r w:rsidR="295C4811" w:rsidRPr="00210D6B">
        <w:rPr>
          <w:rFonts w:asciiTheme="minorHAnsi" w:eastAsiaTheme="minorEastAsia" w:hAnsiTheme="minorHAnsi"/>
        </w:rPr>
        <w:t xml:space="preserve">                        </w:t>
      </w:r>
      <w:r w:rsidRPr="00210D6B">
        <w:rPr>
          <w:rFonts w:asciiTheme="minorHAnsi" w:eastAsiaTheme="minorEastAsia" w:hAnsiTheme="minorHAnsi"/>
        </w:rPr>
        <w:t xml:space="preserve"> v cudzom jazyku (AFK) II.</w:t>
      </w:r>
    </w:p>
    <w:p w14:paraId="6E9E8986" w14:textId="0D41853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1IFI/PZC3SF/22</w:t>
      </w:r>
      <w:r w:rsidRPr="00210D6B">
        <w:tab/>
      </w:r>
      <w:r w:rsidRPr="00210D6B">
        <w:rPr>
          <w:rFonts w:asciiTheme="minorHAnsi" w:eastAsiaTheme="minorEastAsia" w:hAnsiTheme="minorHAnsi"/>
        </w:rPr>
        <w:t>Poster zo zahraničnej konferencie prezento</w:t>
      </w:r>
      <w:r w:rsidR="5968A360" w:rsidRPr="00210D6B">
        <w:rPr>
          <w:rFonts w:asciiTheme="minorHAnsi" w:eastAsiaTheme="minorEastAsia" w:hAnsiTheme="minorHAnsi"/>
        </w:rPr>
        <w:t xml:space="preserve">vaný </w:t>
      </w:r>
      <w:r w:rsidRPr="00210D6B">
        <w:tab/>
      </w:r>
      <w:r w:rsidRPr="00210D6B">
        <w:tab/>
      </w:r>
      <w:r w:rsidRPr="00210D6B">
        <w:tab/>
      </w:r>
      <w:r w:rsidR="3A7A0233" w:rsidRPr="00210D6B">
        <w:rPr>
          <w:rFonts w:asciiTheme="minorHAnsi" w:eastAsiaTheme="minorEastAsia" w:hAnsiTheme="minorHAnsi"/>
        </w:rPr>
        <w:t xml:space="preserve">                          v</w:t>
      </w:r>
      <w:r w:rsidRPr="00210D6B">
        <w:rPr>
          <w:rFonts w:asciiTheme="minorHAnsi" w:eastAsiaTheme="minorEastAsia" w:hAnsiTheme="minorHAnsi"/>
        </w:rPr>
        <w:t xml:space="preserve"> cudzom jazyku (AFK) III.</w:t>
      </w:r>
    </w:p>
    <w:p w14:paraId="67372D32" w14:textId="7DB8DD4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1IFI/PZC4SF/22</w:t>
      </w:r>
      <w:r w:rsidRPr="00210D6B">
        <w:tab/>
      </w:r>
      <w:r w:rsidRPr="00210D6B">
        <w:rPr>
          <w:rFonts w:asciiTheme="minorHAnsi" w:eastAsiaTheme="minorEastAsia" w:hAnsiTheme="minorHAnsi"/>
        </w:rPr>
        <w:t xml:space="preserve">Poster zo zahraničnej konferencie prezentovaný </w:t>
      </w:r>
      <w:r w:rsidRPr="00210D6B">
        <w:tab/>
      </w:r>
      <w:r w:rsidRPr="00210D6B">
        <w:tab/>
      </w:r>
      <w:r w:rsidRPr="00210D6B">
        <w:tab/>
      </w:r>
      <w:r w:rsidR="5F3CD752" w:rsidRPr="00210D6B">
        <w:rPr>
          <w:rFonts w:asciiTheme="minorHAnsi" w:eastAsiaTheme="minorEastAsia" w:hAnsiTheme="minorHAnsi"/>
        </w:rPr>
        <w:t xml:space="preserve">                          v</w:t>
      </w:r>
      <w:r w:rsidRPr="00210D6B">
        <w:rPr>
          <w:rFonts w:asciiTheme="minorHAnsi" w:eastAsiaTheme="minorEastAsia" w:hAnsiTheme="minorHAnsi"/>
        </w:rPr>
        <w:t xml:space="preserve"> cudzom jazyku (AFK) IV.</w:t>
      </w:r>
    </w:p>
    <w:p w14:paraId="048DA3A3" w14:textId="3F8BE96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1IFI/PZC5SF/22</w:t>
      </w:r>
      <w:r w:rsidRPr="00210D6B">
        <w:tab/>
      </w:r>
      <w:r w:rsidRPr="00210D6B">
        <w:rPr>
          <w:rFonts w:asciiTheme="minorHAnsi" w:eastAsiaTheme="minorEastAsia" w:hAnsiTheme="minorHAnsi"/>
        </w:rPr>
        <w:t xml:space="preserve">Poster zo zahraničnej konferencie prezentovaný </w:t>
      </w:r>
      <w:r w:rsidRPr="00210D6B">
        <w:tab/>
      </w:r>
      <w:r w:rsidRPr="00210D6B">
        <w:tab/>
      </w:r>
      <w:r w:rsidRPr="00210D6B">
        <w:tab/>
      </w:r>
      <w:r w:rsidR="6E5F1486" w:rsidRPr="00210D6B">
        <w:rPr>
          <w:rFonts w:asciiTheme="minorHAnsi" w:eastAsiaTheme="minorEastAsia" w:hAnsiTheme="minorHAnsi"/>
        </w:rPr>
        <w:t xml:space="preserve">                          v</w:t>
      </w:r>
      <w:r w:rsidRPr="00210D6B">
        <w:rPr>
          <w:rFonts w:asciiTheme="minorHAnsi" w:eastAsiaTheme="minorEastAsia" w:hAnsiTheme="minorHAnsi"/>
        </w:rPr>
        <w:t xml:space="preserve"> cudzom jazyku (AFK) V.</w:t>
      </w:r>
    </w:p>
    <w:p w14:paraId="7192FCD1" w14:textId="6B1A004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1IFI/PKS1SF/22</w:t>
      </w:r>
      <w:r w:rsidRPr="00210D6B">
        <w:tab/>
      </w:r>
      <w:r w:rsidRPr="00210D6B">
        <w:rPr>
          <w:rFonts w:asciiTheme="minorHAnsi" w:eastAsiaTheme="minorEastAsia" w:hAnsiTheme="minorHAnsi"/>
        </w:rPr>
        <w:t xml:space="preserve">Poster zo zahraničnej alebo domácej konferencie </w:t>
      </w:r>
      <w:r w:rsidRPr="00210D6B">
        <w:tab/>
      </w:r>
      <w:r w:rsidRPr="00210D6B">
        <w:tab/>
      </w:r>
      <w:r w:rsidRPr="00210D6B">
        <w:tab/>
      </w:r>
      <w:r w:rsidR="2FE5D3C8" w:rsidRPr="00210D6B">
        <w:rPr>
          <w:rFonts w:asciiTheme="minorHAnsi" w:eastAsiaTheme="minorEastAsia" w:hAnsiTheme="minorHAnsi"/>
        </w:rPr>
        <w:t xml:space="preserve">                         p</w:t>
      </w:r>
      <w:r w:rsidRPr="00210D6B">
        <w:rPr>
          <w:rFonts w:asciiTheme="minorHAnsi" w:eastAsiaTheme="minorEastAsia" w:hAnsiTheme="minorHAnsi"/>
        </w:rPr>
        <w:t>rezentovaný v slovenčine (AFK, AFL) I.</w:t>
      </w:r>
    </w:p>
    <w:p w14:paraId="67E650CC" w14:textId="31E818E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1IFI/PKS2SF/22</w:t>
      </w:r>
      <w:r w:rsidRPr="00210D6B">
        <w:tab/>
      </w:r>
      <w:r w:rsidRPr="00210D6B">
        <w:rPr>
          <w:rFonts w:asciiTheme="minorHAnsi" w:eastAsiaTheme="minorEastAsia" w:hAnsiTheme="minorHAnsi"/>
        </w:rPr>
        <w:t xml:space="preserve">Poster zo zahraničnej alebo domácej konferencie </w:t>
      </w:r>
      <w:r w:rsidRPr="00210D6B">
        <w:tab/>
      </w:r>
      <w:r w:rsidRPr="00210D6B">
        <w:tab/>
      </w:r>
      <w:r w:rsidRPr="00210D6B">
        <w:tab/>
      </w:r>
      <w:r w:rsidR="466BC7D5" w:rsidRPr="00210D6B">
        <w:rPr>
          <w:rFonts w:asciiTheme="minorHAnsi" w:eastAsiaTheme="minorEastAsia" w:hAnsiTheme="minorHAnsi"/>
        </w:rPr>
        <w:t xml:space="preserve">                         p</w:t>
      </w:r>
      <w:r w:rsidRPr="00210D6B">
        <w:rPr>
          <w:rFonts w:asciiTheme="minorHAnsi" w:eastAsiaTheme="minorEastAsia" w:hAnsiTheme="minorHAnsi"/>
        </w:rPr>
        <w:t>rezentovaný v slovenčine (AFK, AFL) II.</w:t>
      </w:r>
    </w:p>
    <w:p w14:paraId="5F94205E" w14:textId="2152DFB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1IFI/PKS3SF/22</w:t>
      </w:r>
      <w:r w:rsidRPr="00210D6B">
        <w:tab/>
      </w:r>
      <w:r w:rsidRPr="00210D6B">
        <w:rPr>
          <w:rFonts w:asciiTheme="minorHAnsi" w:eastAsiaTheme="minorEastAsia" w:hAnsiTheme="minorHAnsi"/>
        </w:rPr>
        <w:t>Poster zo zahraničnej alebo domácej konferencie</w:t>
      </w:r>
      <w:r w:rsidR="7840EF54" w:rsidRPr="00210D6B">
        <w:rPr>
          <w:rFonts w:asciiTheme="minorHAnsi" w:eastAsiaTheme="minorEastAsia" w:hAnsiTheme="minorHAnsi"/>
        </w:rPr>
        <w:t xml:space="preserve"> </w:t>
      </w:r>
      <w:r w:rsidRPr="00210D6B">
        <w:tab/>
      </w:r>
      <w:r w:rsidRPr="00210D6B">
        <w:tab/>
      </w:r>
      <w:r w:rsidRPr="00210D6B">
        <w:tab/>
      </w:r>
      <w:r w:rsidR="7840EF54" w:rsidRPr="00210D6B">
        <w:rPr>
          <w:rFonts w:asciiTheme="minorHAnsi" w:eastAsiaTheme="minorEastAsia" w:hAnsiTheme="minorHAnsi"/>
        </w:rPr>
        <w:t xml:space="preserve">                         p</w:t>
      </w:r>
      <w:r w:rsidRPr="00210D6B">
        <w:rPr>
          <w:rFonts w:asciiTheme="minorHAnsi" w:eastAsiaTheme="minorEastAsia" w:hAnsiTheme="minorHAnsi"/>
        </w:rPr>
        <w:t>rezentovaný v slovenčine (AFK, AFL) III.</w:t>
      </w:r>
    </w:p>
    <w:p w14:paraId="7EAECBF4" w14:textId="5A2E42C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1IFI/PKS4SF/22</w:t>
      </w:r>
      <w:r w:rsidRPr="00210D6B">
        <w:tab/>
      </w:r>
      <w:r w:rsidRPr="00210D6B">
        <w:rPr>
          <w:rFonts w:asciiTheme="minorHAnsi" w:eastAsiaTheme="minorEastAsia" w:hAnsiTheme="minorHAnsi"/>
        </w:rPr>
        <w:t xml:space="preserve">Poster zo zahraničnej alebo domácej konferencie </w:t>
      </w:r>
      <w:r w:rsidRPr="00210D6B">
        <w:tab/>
      </w:r>
      <w:r w:rsidRPr="00210D6B">
        <w:tab/>
      </w:r>
      <w:r w:rsidRPr="00210D6B">
        <w:tab/>
      </w:r>
      <w:r w:rsidR="59BCE67A" w:rsidRPr="00210D6B">
        <w:rPr>
          <w:rFonts w:asciiTheme="minorHAnsi" w:eastAsiaTheme="minorEastAsia" w:hAnsiTheme="minorHAnsi"/>
        </w:rPr>
        <w:t xml:space="preserve">                         p</w:t>
      </w:r>
      <w:r w:rsidRPr="00210D6B">
        <w:rPr>
          <w:rFonts w:asciiTheme="minorHAnsi" w:eastAsiaTheme="minorEastAsia" w:hAnsiTheme="minorHAnsi"/>
        </w:rPr>
        <w:t>rezentovaný v slovenčine (AFK, AFL) IV.</w:t>
      </w:r>
    </w:p>
    <w:p w14:paraId="1FE3E59F" w14:textId="4FED39A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1IFI/PKS5SF/22</w:t>
      </w:r>
      <w:r w:rsidRPr="00210D6B">
        <w:tab/>
      </w:r>
      <w:r w:rsidRPr="00210D6B">
        <w:rPr>
          <w:rFonts w:asciiTheme="minorHAnsi" w:eastAsiaTheme="minorEastAsia" w:hAnsiTheme="minorHAnsi"/>
        </w:rPr>
        <w:t xml:space="preserve">Poster zo zahraničnej alebo domácej konferencie </w:t>
      </w:r>
      <w:r w:rsidRPr="00210D6B">
        <w:tab/>
      </w:r>
      <w:r w:rsidRPr="00210D6B">
        <w:tab/>
      </w:r>
      <w:r w:rsidRPr="00210D6B">
        <w:tab/>
      </w:r>
      <w:r w:rsidR="4149C3D9" w:rsidRPr="00210D6B">
        <w:rPr>
          <w:rFonts w:asciiTheme="minorHAnsi" w:eastAsiaTheme="minorEastAsia" w:hAnsiTheme="minorHAnsi"/>
        </w:rPr>
        <w:t xml:space="preserve">                          p</w:t>
      </w:r>
      <w:r w:rsidRPr="00210D6B">
        <w:rPr>
          <w:rFonts w:asciiTheme="minorHAnsi" w:eastAsiaTheme="minorEastAsia" w:hAnsiTheme="minorHAnsi"/>
        </w:rPr>
        <w:t>rezentovaný v slovenčine (AFK, AFL) V.</w:t>
      </w:r>
    </w:p>
    <w:p w14:paraId="0D9D7244" w14:textId="70591D54"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1IFI/AZK1SF/22</w:t>
      </w:r>
      <w:r w:rsidRPr="00210D6B">
        <w:tab/>
      </w:r>
      <w:r w:rsidRPr="00210D6B">
        <w:rPr>
          <w:rFonts w:asciiTheme="minorHAnsi" w:eastAsiaTheme="minorEastAsia" w:hAnsiTheme="minorHAnsi"/>
        </w:rPr>
        <w:t xml:space="preserve">Abstrakt vedeckej práce v zahraničnom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(AEG, AEM) I.</w:t>
      </w:r>
    </w:p>
    <w:p w14:paraId="100048CC" w14:textId="598F0E2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1IFI/AZK2SF/22</w:t>
      </w:r>
      <w:r w:rsidRPr="00210D6B">
        <w:tab/>
      </w:r>
      <w:r w:rsidRPr="00210D6B">
        <w:rPr>
          <w:rFonts w:asciiTheme="minorHAnsi" w:eastAsiaTheme="minorEastAsia" w:hAnsiTheme="minorHAnsi"/>
        </w:rPr>
        <w:t xml:space="preserve">Abstrakt vedeckej práce v zahraničnom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(AEG, AEM) II.</w:t>
      </w:r>
    </w:p>
    <w:p w14:paraId="5D26FA7A" w14:textId="3E1937B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1IFI/AZK3SF/22</w:t>
      </w:r>
      <w:r w:rsidRPr="00210D6B">
        <w:tab/>
      </w:r>
      <w:r w:rsidRPr="00210D6B">
        <w:rPr>
          <w:rFonts w:asciiTheme="minorHAnsi" w:eastAsiaTheme="minorEastAsia" w:hAnsiTheme="minorHAnsi"/>
        </w:rPr>
        <w:t xml:space="preserve">Abstrakt vedeckej práce v zahraničnom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(AEG, AEM) III.</w:t>
      </w:r>
    </w:p>
    <w:p w14:paraId="14C77847" w14:textId="1E1C804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1IFI/AZK4SF/22</w:t>
      </w:r>
      <w:r w:rsidRPr="00210D6B">
        <w:tab/>
      </w:r>
      <w:r w:rsidRPr="00210D6B">
        <w:rPr>
          <w:rFonts w:asciiTheme="minorHAnsi" w:eastAsiaTheme="minorEastAsia" w:hAnsiTheme="minorHAnsi"/>
        </w:rPr>
        <w:t xml:space="preserve">Abstrakt vedeckej práce v zahraničnom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(AEG, AEM) IV.</w:t>
      </w:r>
    </w:p>
    <w:p w14:paraId="0C482F43" w14:textId="0CBEF85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1IFI/AZK5SF/22</w:t>
      </w:r>
      <w:r w:rsidRPr="00210D6B">
        <w:tab/>
      </w:r>
      <w:r w:rsidRPr="00210D6B">
        <w:rPr>
          <w:rFonts w:asciiTheme="minorHAnsi" w:eastAsiaTheme="minorEastAsia" w:hAnsiTheme="minorHAnsi"/>
        </w:rPr>
        <w:t xml:space="preserve">Abstrakt vedeckej práce v zahraničnom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(AEG, AEM) V.</w:t>
      </w:r>
    </w:p>
    <w:p w14:paraId="2193824C" w14:textId="4ACDF8D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1IFI/ADK1SF/22</w:t>
      </w:r>
      <w:r w:rsidRPr="00210D6B">
        <w:tab/>
      </w:r>
      <w:r w:rsidRPr="00210D6B">
        <w:rPr>
          <w:rFonts w:asciiTheme="minorHAnsi" w:eastAsiaTheme="minorEastAsia" w:hAnsiTheme="minorHAnsi"/>
        </w:rPr>
        <w:t xml:space="preserve">Abstrakt vedeckej práce v domácom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(AEH, AEN) I.</w:t>
      </w:r>
    </w:p>
    <w:p w14:paraId="57385015" w14:textId="7A9E65F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1IFI/ADK2SF/22</w:t>
      </w:r>
      <w:r w:rsidRPr="00210D6B">
        <w:tab/>
      </w:r>
      <w:r w:rsidRPr="00210D6B">
        <w:rPr>
          <w:rFonts w:asciiTheme="minorHAnsi" w:eastAsiaTheme="minorEastAsia" w:hAnsiTheme="minorHAnsi"/>
        </w:rPr>
        <w:t xml:space="preserve">Abstrakt vedeckej práce v domácom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(AEH, AEN) II.</w:t>
      </w:r>
    </w:p>
    <w:p w14:paraId="791BE285" w14:textId="6880BBA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1IFI/ADK3SF/22</w:t>
      </w:r>
      <w:r w:rsidRPr="00210D6B">
        <w:tab/>
      </w:r>
      <w:r w:rsidRPr="00210D6B">
        <w:rPr>
          <w:rFonts w:asciiTheme="minorHAnsi" w:eastAsiaTheme="minorEastAsia" w:hAnsiTheme="minorHAnsi"/>
        </w:rPr>
        <w:t xml:space="preserve">Abstrakt vedeckej práce v domácom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(AEH, AEN) III.</w:t>
      </w:r>
    </w:p>
    <w:p w14:paraId="4D56EF8C" w14:textId="78AD3E1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1IFI/ADK4SF/22</w:t>
      </w:r>
      <w:r w:rsidRPr="00210D6B">
        <w:tab/>
      </w:r>
      <w:r w:rsidRPr="00210D6B">
        <w:rPr>
          <w:rFonts w:asciiTheme="minorHAnsi" w:eastAsiaTheme="minorEastAsia" w:hAnsiTheme="minorHAnsi"/>
        </w:rPr>
        <w:t xml:space="preserve">Abstrakt vedeckej práce v domácom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(AEH, AEN) IV.</w:t>
      </w:r>
    </w:p>
    <w:p w14:paraId="10D51507" w14:textId="0F51E62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1IFI/ADK5SF/22</w:t>
      </w:r>
      <w:r w:rsidRPr="00210D6B">
        <w:tab/>
      </w:r>
      <w:r w:rsidRPr="00210D6B">
        <w:rPr>
          <w:rFonts w:asciiTheme="minorHAnsi" w:eastAsiaTheme="minorEastAsia" w:hAnsiTheme="minorHAnsi"/>
        </w:rPr>
        <w:t xml:space="preserve">Abstrakt vedeckej práce v domácom karentovanom </w:t>
      </w:r>
      <w:r w:rsidRPr="00210D6B">
        <w:tab/>
      </w:r>
      <w:r w:rsidRPr="00210D6B">
        <w:tab/>
      </w:r>
      <w:r w:rsidRPr="00210D6B">
        <w:rPr>
          <w:rFonts w:asciiTheme="minorHAnsi" w:eastAsiaTheme="minorEastAsia" w:hAnsiTheme="minorHAnsi"/>
        </w:rPr>
        <w:t xml:space="preserve">časopise, resp. časopise registrovanom v databázach </w:t>
      </w:r>
      <w:r w:rsidRPr="00210D6B">
        <w:tab/>
      </w:r>
      <w:r w:rsidRPr="00210D6B">
        <w:tab/>
      </w:r>
      <w:r w:rsidRPr="00210D6B">
        <w:rPr>
          <w:rFonts w:asciiTheme="minorHAnsi" w:eastAsiaTheme="minorEastAsia" w:hAnsiTheme="minorHAnsi"/>
        </w:rPr>
        <w:t>Web of Science alebo SCOPUS (AEH, AEN) V.</w:t>
      </w:r>
    </w:p>
    <w:p w14:paraId="76BB8DC3" w14:textId="166DB9D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1IFI/KCZ1SF/22</w:t>
      </w:r>
      <w:r w:rsidRPr="00210D6B">
        <w:tab/>
      </w:r>
      <w:r w:rsidRPr="00210D6B">
        <w:rPr>
          <w:rFonts w:asciiTheme="minorHAnsi" w:eastAsiaTheme="minorEastAsia" w:hAnsiTheme="minorHAnsi"/>
        </w:rPr>
        <w:t xml:space="preserve">Kapitola v odbornej knižnej publikácii v cudzom jazyku </w:t>
      </w:r>
      <w:r w:rsidRPr="00210D6B">
        <w:tab/>
      </w:r>
      <w:r w:rsidRPr="00210D6B">
        <w:tab/>
      </w:r>
      <w:r w:rsidRPr="00210D6B">
        <w:rPr>
          <w:rFonts w:asciiTheme="minorHAnsi" w:eastAsiaTheme="minorEastAsia" w:hAnsiTheme="minorHAnsi"/>
        </w:rPr>
        <w:t>vydaná v zahraničí (BBA) I.</w:t>
      </w:r>
    </w:p>
    <w:p w14:paraId="48C91BB5" w14:textId="7FC6C0F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1IFI/KCZ2SF/22</w:t>
      </w:r>
      <w:r w:rsidRPr="00210D6B">
        <w:tab/>
      </w:r>
      <w:r w:rsidRPr="00210D6B">
        <w:rPr>
          <w:rFonts w:asciiTheme="minorHAnsi" w:eastAsiaTheme="minorEastAsia" w:hAnsiTheme="minorHAnsi"/>
        </w:rPr>
        <w:t xml:space="preserve">Kapitola v odbornej knižnej publikácii v cudzom jazyku </w:t>
      </w:r>
      <w:r w:rsidRPr="00210D6B">
        <w:tab/>
      </w:r>
      <w:r w:rsidRPr="00210D6B">
        <w:tab/>
      </w:r>
      <w:r w:rsidRPr="00210D6B">
        <w:rPr>
          <w:rFonts w:asciiTheme="minorHAnsi" w:eastAsiaTheme="minorEastAsia" w:hAnsiTheme="minorHAnsi"/>
        </w:rPr>
        <w:t>vydaná v zahraničí (BBA) II.</w:t>
      </w:r>
    </w:p>
    <w:p w14:paraId="45DD4098" w14:textId="296600A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1IFI/KCZ3SF/22</w:t>
      </w:r>
      <w:r w:rsidRPr="00210D6B">
        <w:tab/>
      </w:r>
      <w:r w:rsidRPr="00210D6B">
        <w:rPr>
          <w:rFonts w:asciiTheme="minorHAnsi" w:eastAsiaTheme="minorEastAsia" w:hAnsiTheme="minorHAnsi"/>
        </w:rPr>
        <w:t xml:space="preserve">Kapitola v odbornej knižnej publikácii v cudzom jazyku </w:t>
      </w:r>
      <w:r w:rsidRPr="00210D6B">
        <w:tab/>
      </w:r>
      <w:r w:rsidRPr="00210D6B">
        <w:tab/>
      </w:r>
      <w:r w:rsidRPr="00210D6B">
        <w:rPr>
          <w:rFonts w:asciiTheme="minorHAnsi" w:eastAsiaTheme="minorEastAsia" w:hAnsiTheme="minorHAnsi"/>
        </w:rPr>
        <w:t>vydaná v zahraničí (BBA) III.</w:t>
      </w:r>
    </w:p>
    <w:p w14:paraId="56BBADA6" w14:textId="78C648D4"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1IFI/KCZ4SF/22</w:t>
      </w:r>
      <w:r w:rsidRPr="00210D6B">
        <w:tab/>
      </w:r>
      <w:r w:rsidRPr="00210D6B">
        <w:rPr>
          <w:rFonts w:asciiTheme="minorHAnsi" w:eastAsiaTheme="minorEastAsia" w:hAnsiTheme="minorHAnsi"/>
        </w:rPr>
        <w:t xml:space="preserve">Kapitola v odbornej knižnej publikácii v cudzom jazyku </w:t>
      </w:r>
      <w:r w:rsidRPr="00210D6B">
        <w:tab/>
      </w:r>
      <w:r w:rsidRPr="00210D6B">
        <w:tab/>
      </w:r>
      <w:r w:rsidRPr="00210D6B">
        <w:rPr>
          <w:rFonts w:asciiTheme="minorHAnsi" w:eastAsiaTheme="minorEastAsia" w:hAnsiTheme="minorHAnsi"/>
        </w:rPr>
        <w:t>vydaná v zahraničí (BBA) IV.</w:t>
      </w:r>
    </w:p>
    <w:p w14:paraId="16F11777" w14:textId="5D6F983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1IFI/KCZ5SF/22</w:t>
      </w:r>
      <w:r w:rsidRPr="00210D6B">
        <w:tab/>
      </w:r>
      <w:r w:rsidRPr="00210D6B">
        <w:rPr>
          <w:rFonts w:asciiTheme="minorHAnsi" w:eastAsiaTheme="minorEastAsia" w:hAnsiTheme="minorHAnsi"/>
        </w:rPr>
        <w:t xml:space="preserve">Kapitola v odbornej knižnej publikácii v cudzom jazyku </w:t>
      </w:r>
      <w:r w:rsidRPr="00210D6B">
        <w:tab/>
      </w:r>
      <w:r w:rsidRPr="00210D6B">
        <w:tab/>
      </w:r>
      <w:r w:rsidRPr="00210D6B">
        <w:rPr>
          <w:rFonts w:asciiTheme="minorHAnsi" w:eastAsiaTheme="minorEastAsia" w:hAnsiTheme="minorHAnsi"/>
        </w:rPr>
        <w:t>vydaná v zahraničí (BBA) V.</w:t>
      </w:r>
    </w:p>
    <w:p w14:paraId="182EAFA9" w14:textId="6A3FC44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1IFI/KKS1SF/22</w:t>
      </w:r>
      <w:r w:rsidRPr="00210D6B">
        <w:tab/>
      </w:r>
      <w:r w:rsidRPr="00210D6B">
        <w:rPr>
          <w:rFonts w:asciiTheme="minorHAnsi" w:eastAsiaTheme="minorEastAsia" w:hAnsiTheme="minorHAnsi"/>
        </w:rPr>
        <w:t xml:space="preserve">Kapitola v odbornej knižnej publikácii v slovenčine </w:t>
      </w:r>
      <w:r w:rsidRPr="00210D6B">
        <w:tab/>
      </w:r>
      <w:r w:rsidRPr="00210D6B">
        <w:tab/>
      </w:r>
      <w:r w:rsidRPr="00210D6B">
        <w:tab/>
      </w:r>
      <w:r w:rsidR="57342680" w:rsidRPr="00210D6B">
        <w:rPr>
          <w:rFonts w:asciiTheme="minorHAnsi" w:eastAsiaTheme="minorEastAsia" w:hAnsiTheme="minorHAnsi"/>
        </w:rPr>
        <w:t>v</w:t>
      </w:r>
      <w:r w:rsidRPr="00210D6B">
        <w:rPr>
          <w:rFonts w:asciiTheme="minorHAnsi" w:eastAsiaTheme="minorEastAsia" w:hAnsiTheme="minorHAnsi"/>
        </w:rPr>
        <w:t>ydaná v zahraničí alebo na Slovensku (BBA, BBB) I.</w:t>
      </w:r>
    </w:p>
    <w:p w14:paraId="718E9287" w14:textId="7B9C2FA1"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1IFI/KKS2SF/22</w:t>
      </w:r>
      <w:r w:rsidRPr="00210D6B">
        <w:tab/>
      </w:r>
      <w:r w:rsidRPr="00210D6B">
        <w:rPr>
          <w:rFonts w:asciiTheme="minorHAnsi" w:eastAsiaTheme="minorEastAsia" w:hAnsiTheme="minorHAnsi"/>
        </w:rPr>
        <w:t xml:space="preserve">Kapitola v odbornej knižnej publikácii v slovenčine </w:t>
      </w:r>
      <w:r w:rsidRPr="00210D6B">
        <w:tab/>
      </w:r>
      <w:r w:rsidRPr="00210D6B">
        <w:tab/>
      </w:r>
      <w:r w:rsidRPr="00210D6B">
        <w:tab/>
      </w:r>
      <w:r w:rsidR="52C4A378" w:rsidRPr="00210D6B">
        <w:rPr>
          <w:rFonts w:asciiTheme="minorHAnsi" w:eastAsiaTheme="minorEastAsia" w:hAnsiTheme="minorHAnsi"/>
        </w:rPr>
        <w:t>v</w:t>
      </w:r>
      <w:r w:rsidRPr="00210D6B">
        <w:rPr>
          <w:rFonts w:asciiTheme="minorHAnsi" w:eastAsiaTheme="minorEastAsia" w:hAnsiTheme="minorHAnsi"/>
        </w:rPr>
        <w:t>ydaná v zahraničí alebo na Slovensku (BBA, BBB) II.</w:t>
      </w:r>
    </w:p>
    <w:p w14:paraId="766BAB00" w14:textId="5E6AD2BA"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1IFI/KKS3SF/22</w:t>
      </w:r>
      <w:r w:rsidRPr="00210D6B">
        <w:tab/>
      </w:r>
      <w:r w:rsidRPr="00210D6B">
        <w:rPr>
          <w:rFonts w:asciiTheme="minorHAnsi" w:eastAsiaTheme="minorEastAsia" w:hAnsiTheme="minorHAnsi"/>
        </w:rPr>
        <w:t xml:space="preserve">Kapitola v odbornej knižnej publikácii v slovenčine </w:t>
      </w:r>
      <w:r w:rsidRPr="00210D6B">
        <w:tab/>
      </w:r>
      <w:r w:rsidRPr="00210D6B">
        <w:tab/>
      </w:r>
      <w:r w:rsidRPr="00210D6B">
        <w:tab/>
      </w:r>
      <w:r w:rsidR="6399D4AA" w:rsidRPr="00210D6B">
        <w:rPr>
          <w:rFonts w:asciiTheme="minorHAnsi" w:eastAsiaTheme="minorEastAsia" w:hAnsiTheme="minorHAnsi"/>
        </w:rPr>
        <w:t>v</w:t>
      </w:r>
      <w:r w:rsidRPr="00210D6B">
        <w:rPr>
          <w:rFonts w:asciiTheme="minorHAnsi" w:eastAsiaTheme="minorEastAsia" w:hAnsiTheme="minorHAnsi"/>
        </w:rPr>
        <w:t>ydaná v zahraničí alebo na Slovensku (BBA, BBB) III.</w:t>
      </w:r>
    </w:p>
    <w:p w14:paraId="6A8297C0" w14:textId="5F1A7484"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1IFI/KKS4SF/22</w:t>
      </w:r>
      <w:r w:rsidRPr="00210D6B">
        <w:tab/>
      </w:r>
      <w:r w:rsidRPr="00210D6B">
        <w:rPr>
          <w:rFonts w:asciiTheme="minorHAnsi" w:eastAsiaTheme="minorEastAsia" w:hAnsiTheme="minorHAnsi"/>
        </w:rPr>
        <w:t xml:space="preserve">Kapitola v odbornej knižnej publikácii v slovenčine </w:t>
      </w:r>
      <w:r w:rsidRPr="00210D6B">
        <w:tab/>
      </w:r>
      <w:r w:rsidRPr="00210D6B">
        <w:tab/>
      </w:r>
      <w:r w:rsidRPr="00210D6B">
        <w:tab/>
      </w:r>
      <w:r w:rsidR="4C43BE86" w:rsidRPr="00210D6B">
        <w:rPr>
          <w:rFonts w:asciiTheme="minorHAnsi" w:eastAsiaTheme="minorEastAsia" w:hAnsiTheme="minorHAnsi"/>
        </w:rPr>
        <w:t>v</w:t>
      </w:r>
      <w:r w:rsidRPr="00210D6B">
        <w:rPr>
          <w:rFonts w:asciiTheme="minorHAnsi" w:eastAsiaTheme="minorEastAsia" w:hAnsiTheme="minorHAnsi"/>
        </w:rPr>
        <w:t>ydaná v zahraničí alebo na Slovensku (BBA, BBB) IV.</w:t>
      </w:r>
    </w:p>
    <w:p w14:paraId="6F692E2F" w14:textId="1722297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1IFI/KKS5SF/22</w:t>
      </w:r>
      <w:r w:rsidRPr="00210D6B">
        <w:tab/>
      </w:r>
      <w:r w:rsidRPr="00210D6B">
        <w:rPr>
          <w:rFonts w:asciiTheme="minorHAnsi" w:eastAsiaTheme="minorEastAsia" w:hAnsiTheme="minorHAnsi"/>
        </w:rPr>
        <w:t xml:space="preserve">Kapitola v odbornej knižnej publikácii v slovenčine </w:t>
      </w:r>
      <w:r w:rsidRPr="00210D6B">
        <w:tab/>
      </w:r>
      <w:r w:rsidRPr="00210D6B">
        <w:tab/>
      </w:r>
      <w:r w:rsidRPr="00210D6B">
        <w:tab/>
      </w:r>
      <w:r w:rsidR="26F67CBA" w:rsidRPr="00210D6B">
        <w:rPr>
          <w:rFonts w:asciiTheme="minorHAnsi" w:eastAsiaTheme="minorEastAsia" w:hAnsiTheme="minorHAnsi"/>
        </w:rPr>
        <w:t>v</w:t>
      </w:r>
      <w:r w:rsidRPr="00210D6B">
        <w:rPr>
          <w:rFonts w:asciiTheme="minorHAnsi" w:eastAsiaTheme="minorEastAsia" w:hAnsiTheme="minorHAnsi"/>
        </w:rPr>
        <w:t>ydaná v zahraničí alebo na Slovensku (BBA, BBB) V.</w:t>
      </w:r>
    </w:p>
    <w:p w14:paraId="3F4A8ADC" w14:textId="0FB5F72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1IFI/OZK1SF/22</w:t>
      </w:r>
      <w:r w:rsidRPr="00210D6B">
        <w:tab/>
      </w:r>
      <w:r w:rsidRPr="00210D6B">
        <w:rPr>
          <w:rFonts w:asciiTheme="minorHAnsi" w:eastAsiaTheme="minorEastAsia" w:hAnsiTheme="minorHAnsi"/>
        </w:rPr>
        <w:t xml:space="preserve">Odborná práca v zahraničnom karentovanom časopise </w:t>
      </w:r>
      <w:r w:rsidRPr="00210D6B">
        <w:tab/>
      </w:r>
      <w:r w:rsidRPr="00210D6B">
        <w:tab/>
      </w:r>
      <w:r w:rsidRPr="00210D6B">
        <w:rPr>
          <w:rFonts w:asciiTheme="minorHAnsi" w:eastAsiaTheme="minorEastAsia" w:hAnsiTheme="minorHAnsi"/>
        </w:rPr>
        <w:t>(BDC) I.</w:t>
      </w:r>
    </w:p>
    <w:p w14:paraId="7712DB65" w14:textId="3B0CEA9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1IFI/OZK2SF/22</w:t>
      </w:r>
      <w:r w:rsidRPr="00210D6B">
        <w:tab/>
      </w:r>
      <w:r w:rsidRPr="00210D6B">
        <w:rPr>
          <w:rFonts w:asciiTheme="minorHAnsi" w:eastAsiaTheme="minorEastAsia" w:hAnsiTheme="minorHAnsi"/>
        </w:rPr>
        <w:t xml:space="preserve">Odborná práca v zahraničnom karentovanom časopise </w:t>
      </w:r>
      <w:r w:rsidRPr="00210D6B">
        <w:tab/>
      </w:r>
      <w:r w:rsidRPr="00210D6B">
        <w:tab/>
      </w:r>
      <w:r w:rsidRPr="00210D6B">
        <w:rPr>
          <w:rFonts w:asciiTheme="minorHAnsi" w:eastAsiaTheme="minorEastAsia" w:hAnsiTheme="minorHAnsi"/>
        </w:rPr>
        <w:t>(BDC) II.</w:t>
      </w:r>
    </w:p>
    <w:p w14:paraId="650A6745" w14:textId="5950399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1IFI/OZK3SF/22</w:t>
      </w:r>
      <w:r w:rsidRPr="00210D6B">
        <w:tab/>
      </w:r>
      <w:r w:rsidRPr="00210D6B">
        <w:rPr>
          <w:rFonts w:asciiTheme="minorHAnsi" w:eastAsiaTheme="minorEastAsia" w:hAnsiTheme="minorHAnsi"/>
        </w:rPr>
        <w:t xml:space="preserve">Odborná práca v zahraničnom karentovanom časopise </w:t>
      </w:r>
      <w:r w:rsidRPr="00210D6B">
        <w:tab/>
      </w:r>
      <w:r w:rsidRPr="00210D6B">
        <w:tab/>
      </w:r>
      <w:r w:rsidRPr="00210D6B">
        <w:rPr>
          <w:rFonts w:asciiTheme="minorHAnsi" w:eastAsiaTheme="minorEastAsia" w:hAnsiTheme="minorHAnsi"/>
        </w:rPr>
        <w:t>(BDC) III.</w:t>
      </w:r>
    </w:p>
    <w:p w14:paraId="2D9E3B85" w14:textId="2F5E6A1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1IFI/OZK4SF/22</w:t>
      </w:r>
      <w:r w:rsidRPr="00210D6B">
        <w:tab/>
      </w:r>
      <w:r w:rsidRPr="00210D6B">
        <w:rPr>
          <w:rFonts w:asciiTheme="minorHAnsi" w:eastAsiaTheme="minorEastAsia" w:hAnsiTheme="minorHAnsi"/>
        </w:rPr>
        <w:t xml:space="preserve">Odborná práca v zahraničnom karentovanom časopise </w:t>
      </w:r>
      <w:r w:rsidRPr="00210D6B">
        <w:tab/>
      </w:r>
      <w:r w:rsidRPr="00210D6B">
        <w:tab/>
      </w:r>
      <w:r w:rsidRPr="00210D6B">
        <w:rPr>
          <w:rFonts w:asciiTheme="minorHAnsi" w:eastAsiaTheme="minorEastAsia" w:hAnsiTheme="minorHAnsi"/>
        </w:rPr>
        <w:t>(BDC) IV.</w:t>
      </w:r>
    </w:p>
    <w:p w14:paraId="09D76EC2" w14:textId="0716ADD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1IFI/OZK5SF/22</w:t>
      </w:r>
      <w:r w:rsidRPr="00210D6B">
        <w:tab/>
      </w:r>
      <w:r w:rsidRPr="00210D6B">
        <w:rPr>
          <w:rFonts w:asciiTheme="minorHAnsi" w:eastAsiaTheme="minorEastAsia" w:hAnsiTheme="minorHAnsi"/>
        </w:rPr>
        <w:t>Odborná práca v zahraničnom karentovanom časopise (</w:t>
      </w:r>
      <w:r w:rsidRPr="00210D6B">
        <w:tab/>
      </w:r>
      <w:r w:rsidRPr="00210D6B">
        <w:tab/>
      </w:r>
      <w:r w:rsidRPr="00210D6B">
        <w:rPr>
          <w:rFonts w:asciiTheme="minorHAnsi" w:eastAsiaTheme="minorEastAsia" w:hAnsiTheme="minorHAnsi"/>
        </w:rPr>
        <w:t>BDC) V.</w:t>
      </w:r>
    </w:p>
    <w:p w14:paraId="71125458" w14:textId="454547D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1IFI/ODK1SF/22</w:t>
      </w:r>
      <w:r w:rsidRPr="00210D6B">
        <w:tab/>
      </w:r>
      <w:r w:rsidRPr="00210D6B">
        <w:rPr>
          <w:rFonts w:asciiTheme="minorHAnsi" w:eastAsiaTheme="minorEastAsia" w:hAnsiTheme="minorHAnsi"/>
        </w:rPr>
        <w:t xml:space="preserve">Odborná práca v domácom karentovanom časopise </w:t>
      </w:r>
      <w:r w:rsidRPr="00210D6B">
        <w:tab/>
      </w:r>
      <w:r w:rsidRPr="00210D6B">
        <w:tab/>
      </w:r>
      <w:r w:rsidRPr="00210D6B">
        <w:rPr>
          <w:rFonts w:asciiTheme="minorHAnsi" w:eastAsiaTheme="minorEastAsia" w:hAnsiTheme="minorHAnsi"/>
        </w:rPr>
        <w:t>(BDD) I.</w:t>
      </w:r>
    </w:p>
    <w:p w14:paraId="11CBC0E1" w14:textId="7581711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1IFI/ODK2SF/22</w:t>
      </w:r>
      <w:r w:rsidRPr="00210D6B">
        <w:tab/>
      </w:r>
      <w:r w:rsidRPr="00210D6B">
        <w:rPr>
          <w:rFonts w:asciiTheme="minorHAnsi" w:eastAsiaTheme="minorEastAsia" w:hAnsiTheme="minorHAnsi"/>
        </w:rPr>
        <w:t xml:space="preserve">Odborná práca v domácom karentovanom časopise </w:t>
      </w:r>
      <w:r w:rsidRPr="00210D6B">
        <w:tab/>
      </w:r>
      <w:r w:rsidRPr="00210D6B">
        <w:tab/>
      </w:r>
      <w:r w:rsidRPr="00210D6B">
        <w:rPr>
          <w:rFonts w:asciiTheme="minorHAnsi" w:eastAsiaTheme="minorEastAsia" w:hAnsiTheme="minorHAnsi"/>
        </w:rPr>
        <w:t>(BDD) II.</w:t>
      </w:r>
    </w:p>
    <w:p w14:paraId="1B814780" w14:textId="30AA32D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1IFI/ODK3SF/22</w:t>
      </w:r>
      <w:r w:rsidRPr="00210D6B">
        <w:tab/>
      </w:r>
      <w:r w:rsidRPr="00210D6B">
        <w:rPr>
          <w:rFonts w:asciiTheme="minorHAnsi" w:eastAsiaTheme="minorEastAsia" w:hAnsiTheme="minorHAnsi"/>
        </w:rPr>
        <w:t xml:space="preserve">Odborná práca v domácom karentovanom časopise </w:t>
      </w:r>
      <w:r w:rsidRPr="00210D6B">
        <w:tab/>
      </w:r>
      <w:r w:rsidRPr="00210D6B">
        <w:tab/>
      </w:r>
      <w:r w:rsidRPr="00210D6B">
        <w:rPr>
          <w:rFonts w:asciiTheme="minorHAnsi" w:eastAsiaTheme="minorEastAsia" w:hAnsiTheme="minorHAnsi"/>
        </w:rPr>
        <w:t>(BDD) III.</w:t>
      </w:r>
    </w:p>
    <w:p w14:paraId="3AD84262" w14:textId="66FEF07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1IFI/ODK4SF/22</w:t>
      </w:r>
      <w:r w:rsidRPr="00210D6B">
        <w:tab/>
      </w:r>
      <w:r w:rsidRPr="00210D6B">
        <w:rPr>
          <w:rFonts w:asciiTheme="minorHAnsi" w:eastAsiaTheme="minorEastAsia" w:hAnsiTheme="minorHAnsi"/>
        </w:rPr>
        <w:t xml:space="preserve">Odborná práca v domácom karentovanom časopise </w:t>
      </w:r>
      <w:r w:rsidRPr="00210D6B">
        <w:tab/>
      </w:r>
      <w:r w:rsidRPr="00210D6B">
        <w:tab/>
      </w:r>
      <w:r w:rsidRPr="00210D6B">
        <w:rPr>
          <w:rFonts w:asciiTheme="minorHAnsi" w:eastAsiaTheme="minorEastAsia" w:hAnsiTheme="minorHAnsi"/>
        </w:rPr>
        <w:t>(BDD) IV.</w:t>
      </w:r>
    </w:p>
    <w:p w14:paraId="395721F5" w14:textId="6D0871B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1IFI/ODK5SF/22</w:t>
      </w:r>
      <w:r w:rsidRPr="00210D6B">
        <w:tab/>
      </w:r>
      <w:r w:rsidRPr="00210D6B">
        <w:rPr>
          <w:rFonts w:asciiTheme="minorHAnsi" w:eastAsiaTheme="minorEastAsia" w:hAnsiTheme="minorHAnsi"/>
        </w:rPr>
        <w:t xml:space="preserve">Odborná práca v domácom karentovanom časopise </w:t>
      </w:r>
      <w:r w:rsidRPr="00210D6B">
        <w:tab/>
      </w:r>
      <w:r w:rsidRPr="00210D6B">
        <w:tab/>
      </w:r>
      <w:r w:rsidRPr="00210D6B">
        <w:rPr>
          <w:rFonts w:asciiTheme="minorHAnsi" w:eastAsiaTheme="minorEastAsia" w:hAnsiTheme="minorHAnsi"/>
        </w:rPr>
        <w:t>(BDD) V.</w:t>
      </w:r>
    </w:p>
    <w:p w14:paraId="01379170" w14:textId="3DEEE33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1IFI/OCZ1SF/22</w:t>
      </w:r>
      <w:r w:rsidRPr="00210D6B">
        <w:tab/>
      </w:r>
      <w:r w:rsidRPr="00210D6B">
        <w:rPr>
          <w:rFonts w:asciiTheme="minorHAnsi" w:eastAsiaTheme="minorEastAsia" w:hAnsiTheme="minorHAnsi"/>
        </w:rPr>
        <w:t xml:space="preserve">Odborná práca v cudzom jazyku vydaná v zahraničí </w:t>
      </w:r>
      <w:r w:rsidRPr="00210D6B">
        <w:tab/>
      </w:r>
      <w:r w:rsidRPr="00210D6B">
        <w:tab/>
      </w:r>
      <w:r w:rsidRPr="00210D6B">
        <w:rPr>
          <w:rFonts w:asciiTheme="minorHAnsi" w:eastAsiaTheme="minorEastAsia" w:hAnsiTheme="minorHAnsi"/>
        </w:rPr>
        <w:t>(BDA, BDE, BDM, BEE) I.</w:t>
      </w:r>
    </w:p>
    <w:p w14:paraId="48731DBE" w14:textId="6899895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1IFI/OCZ2SF/22</w:t>
      </w:r>
      <w:r w:rsidRPr="00210D6B">
        <w:tab/>
      </w:r>
      <w:r w:rsidRPr="00210D6B">
        <w:rPr>
          <w:rFonts w:asciiTheme="minorHAnsi" w:eastAsiaTheme="minorEastAsia" w:hAnsiTheme="minorHAnsi"/>
        </w:rPr>
        <w:t xml:space="preserve">Odborná práca v cudzom jazyku vydaná v zahraničí </w:t>
      </w:r>
      <w:r w:rsidRPr="00210D6B">
        <w:tab/>
      </w:r>
      <w:r w:rsidRPr="00210D6B">
        <w:tab/>
      </w:r>
      <w:r w:rsidRPr="00210D6B">
        <w:rPr>
          <w:rFonts w:asciiTheme="minorHAnsi" w:eastAsiaTheme="minorEastAsia" w:hAnsiTheme="minorHAnsi"/>
        </w:rPr>
        <w:t>(BDA, BDE, BDM, BEE) II.</w:t>
      </w:r>
    </w:p>
    <w:p w14:paraId="58321CCC" w14:textId="383A920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1IFI/OCZ3SF/22</w:t>
      </w:r>
      <w:r w:rsidRPr="00210D6B">
        <w:tab/>
      </w:r>
      <w:r w:rsidRPr="00210D6B">
        <w:rPr>
          <w:rFonts w:asciiTheme="minorHAnsi" w:eastAsiaTheme="minorEastAsia" w:hAnsiTheme="minorHAnsi"/>
        </w:rPr>
        <w:t xml:space="preserve">Odborná práca v cudzom jazyku vydaná v zahraničí </w:t>
      </w:r>
      <w:r w:rsidRPr="00210D6B">
        <w:tab/>
      </w:r>
      <w:r w:rsidRPr="00210D6B">
        <w:tab/>
      </w:r>
      <w:r w:rsidRPr="00210D6B">
        <w:rPr>
          <w:rFonts w:asciiTheme="minorHAnsi" w:eastAsiaTheme="minorEastAsia" w:hAnsiTheme="minorHAnsi"/>
        </w:rPr>
        <w:t>(BDA, BDE, BDM, BEE) III.</w:t>
      </w:r>
    </w:p>
    <w:p w14:paraId="5F2B0A1D" w14:textId="78DB533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1IFI/OCZ4SF/22</w:t>
      </w:r>
      <w:r w:rsidRPr="00210D6B">
        <w:tab/>
      </w:r>
      <w:r w:rsidRPr="00210D6B">
        <w:rPr>
          <w:rFonts w:asciiTheme="minorHAnsi" w:eastAsiaTheme="minorEastAsia" w:hAnsiTheme="minorHAnsi"/>
        </w:rPr>
        <w:t xml:space="preserve">Odborná práca v cudzom jazyku vydaná v zahraničí </w:t>
      </w:r>
      <w:r w:rsidRPr="00210D6B">
        <w:tab/>
      </w:r>
      <w:r w:rsidRPr="00210D6B">
        <w:tab/>
      </w:r>
      <w:r w:rsidRPr="00210D6B">
        <w:rPr>
          <w:rFonts w:asciiTheme="minorHAnsi" w:eastAsiaTheme="minorEastAsia" w:hAnsiTheme="minorHAnsi"/>
        </w:rPr>
        <w:t>(BDA, BDE, BDM, BEE) IV.</w:t>
      </w:r>
    </w:p>
    <w:p w14:paraId="74FEAA7E" w14:textId="4ED3C4F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1IFI/OCZ5SF/22</w:t>
      </w:r>
      <w:r w:rsidRPr="00210D6B">
        <w:tab/>
      </w:r>
      <w:r w:rsidRPr="00210D6B">
        <w:rPr>
          <w:rFonts w:asciiTheme="minorHAnsi" w:eastAsiaTheme="minorEastAsia" w:hAnsiTheme="minorHAnsi"/>
        </w:rPr>
        <w:t xml:space="preserve">Odborná práca v cudzom jazyku vydaná v zahraničí </w:t>
      </w:r>
      <w:r w:rsidRPr="00210D6B">
        <w:tab/>
      </w:r>
      <w:r w:rsidRPr="00210D6B">
        <w:tab/>
      </w:r>
      <w:r w:rsidRPr="00210D6B">
        <w:rPr>
          <w:rFonts w:asciiTheme="minorHAnsi" w:eastAsiaTheme="minorEastAsia" w:hAnsiTheme="minorHAnsi"/>
        </w:rPr>
        <w:t>(BDA, BDE, BDM, BEE) V.</w:t>
      </w:r>
    </w:p>
    <w:p w14:paraId="1620A6E7" w14:textId="2EA16CC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1IFI/OPS1SF/22</w:t>
      </w:r>
      <w:r w:rsidRPr="00210D6B">
        <w:tab/>
      </w:r>
      <w:r w:rsidRPr="00210D6B">
        <w:rPr>
          <w:rFonts w:asciiTheme="minorHAnsi" w:eastAsiaTheme="minorEastAsia" w:hAnsiTheme="minorHAnsi"/>
        </w:rPr>
        <w:t xml:space="preserve">Odborná práca v slovenčine vydaná v zahraničí alebo na </w:t>
      </w:r>
      <w:r w:rsidRPr="00210D6B">
        <w:tab/>
      </w:r>
      <w:r w:rsidRPr="00210D6B">
        <w:tab/>
      </w:r>
      <w:r w:rsidRPr="00210D6B">
        <w:rPr>
          <w:rFonts w:asciiTheme="minorHAnsi" w:eastAsiaTheme="minorEastAsia" w:hAnsiTheme="minorHAnsi"/>
        </w:rPr>
        <w:t>Slovensku (BDA, BDE, BDM, BDN, BEE) I.</w:t>
      </w:r>
    </w:p>
    <w:p w14:paraId="6A2C5D46" w14:textId="33711CD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1IFI/OPS2SF/22</w:t>
      </w:r>
      <w:r w:rsidRPr="00210D6B">
        <w:tab/>
      </w:r>
      <w:r w:rsidRPr="00210D6B">
        <w:rPr>
          <w:rFonts w:asciiTheme="minorHAnsi" w:eastAsiaTheme="minorEastAsia" w:hAnsiTheme="minorHAnsi"/>
        </w:rPr>
        <w:t xml:space="preserve">Odborná práca v slovenčine vydaná v zahraničí alebo na </w:t>
      </w:r>
      <w:r w:rsidRPr="00210D6B">
        <w:tab/>
      </w:r>
      <w:r w:rsidRPr="00210D6B">
        <w:tab/>
      </w:r>
      <w:r w:rsidRPr="00210D6B">
        <w:rPr>
          <w:rFonts w:asciiTheme="minorHAnsi" w:eastAsiaTheme="minorEastAsia" w:hAnsiTheme="minorHAnsi"/>
        </w:rPr>
        <w:t>Slovensku (BDA, BDE, BDM, BDN, BEE) II.</w:t>
      </w:r>
    </w:p>
    <w:p w14:paraId="054C0C30" w14:textId="55D0C10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1IFI/OPS3SF/22</w:t>
      </w:r>
      <w:r w:rsidRPr="00210D6B">
        <w:tab/>
      </w:r>
      <w:r w:rsidRPr="00210D6B">
        <w:rPr>
          <w:rFonts w:asciiTheme="minorHAnsi" w:eastAsiaTheme="minorEastAsia" w:hAnsiTheme="minorHAnsi"/>
        </w:rPr>
        <w:t xml:space="preserve">Odborná práca v slovenčine vydaná v zahraničí alebo na </w:t>
      </w:r>
      <w:r w:rsidRPr="00210D6B">
        <w:tab/>
      </w:r>
      <w:r w:rsidRPr="00210D6B">
        <w:tab/>
      </w:r>
      <w:r w:rsidRPr="00210D6B">
        <w:rPr>
          <w:rFonts w:asciiTheme="minorHAnsi" w:eastAsiaTheme="minorEastAsia" w:hAnsiTheme="minorHAnsi"/>
        </w:rPr>
        <w:t>Slovensku (BDA, BDE, BDM, BDN, BEE) III.</w:t>
      </w:r>
    </w:p>
    <w:p w14:paraId="3A8507FB" w14:textId="4645C8F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1IFI/OPS4SF/22</w:t>
      </w:r>
      <w:r w:rsidRPr="00210D6B">
        <w:tab/>
      </w:r>
      <w:r w:rsidRPr="00210D6B">
        <w:rPr>
          <w:rFonts w:asciiTheme="minorHAnsi" w:eastAsiaTheme="minorEastAsia" w:hAnsiTheme="minorHAnsi"/>
        </w:rPr>
        <w:t>Odborná práca v slovenčine vydaná v zahraničí alebo na</w:t>
      </w:r>
      <w:r w:rsidR="0131FEA2" w:rsidRPr="00210D6B">
        <w:rPr>
          <w:rFonts w:asciiTheme="minorHAnsi" w:eastAsiaTheme="minorEastAsia" w:hAnsiTheme="minorHAnsi"/>
        </w:rPr>
        <w:t xml:space="preserve"> </w:t>
      </w:r>
      <w:r w:rsidRPr="00210D6B">
        <w:tab/>
      </w:r>
      <w:r w:rsidRPr="00210D6B">
        <w:tab/>
      </w:r>
      <w:r w:rsidRPr="00210D6B">
        <w:rPr>
          <w:rFonts w:asciiTheme="minorHAnsi" w:eastAsiaTheme="minorEastAsia" w:hAnsiTheme="minorHAnsi"/>
        </w:rPr>
        <w:t>Slovensku (BDA, BDE, BDM, BDN, BEE) IV.</w:t>
      </w:r>
    </w:p>
    <w:p w14:paraId="1EA99427" w14:textId="5CE2724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1IFI/OPS5SF/22</w:t>
      </w:r>
      <w:r w:rsidRPr="00210D6B">
        <w:tab/>
      </w:r>
      <w:r w:rsidRPr="00210D6B">
        <w:rPr>
          <w:rFonts w:asciiTheme="minorHAnsi" w:eastAsiaTheme="minorEastAsia" w:hAnsiTheme="minorHAnsi"/>
        </w:rPr>
        <w:t>Odborná práca v slovenčine vydaná v zahraničí alebo na</w:t>
      </w:r>
      <w:r w:rsidR="0221BE0F" w:rsidRPr="00210D6B">
        <w:rPr>
          <w:rFonts w:asciiTheme="minorHAnsi" w:eastAsiaTheme="minorEastAsia" w:hAnsiTheme="minorHAnsi"/>
        </w:rPr>
        <w:t xml:space="preserve"> </w:t>
      </w:r>
      <w:r w:rsidRPr="00210D6B">
        <w:tab/>
      </w:r>
      <w:r w:rsidRPr="00210D6B">
        <w:tab/>
      </w:r>
      <w:r w:rsidRPr="00210D6B">
        <w:rPr>
          <w:rFonts w:asciiTheme="minorHAnsi" w:eastAsiaTheme="minorEastAsia" w:hAnsiTheme="minorHAnsi"/>
        </w:rPr>
        <w:t>Slovensku (BDA, BDE, BDM, BDN, BEE) V.</w:t>
      </w:r>
    </w:p>
    <w:p w14:paraId="688E3DEA" w14:textId="4B8D3D2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1IFI/UCZ1SF/22</w:t>
      </w:r>
      <w:r w:rsidRPr="00210D6B">
        <w:tab/>
      </w:r>
      <w:r w:rsidRPr="00210D6B">
        <w:rPr>
          <w:rFonts w:asciiTheme="minorHAnsi" w:eastAsiaTheme="minorEastAsia" w:hAnsiTheme="minorHAnsi"/>
        </w:rPr>
        <w:t xml:space="preserve">Umelecká monografia v cudzom jazyku vydaná </w:t>
      </w:r>
      <w:r w:rsidRPr="00210D6B">
        <w:tab/>
      </w:r>
      <w:r w:rsidRPr="00210D6B">
        <w:tab/>
      </w:r>
      <w:r w:rsidRPr="00210D6B">
        <w:tab/>
      </w:r>
      <w:r w:rsidR="3F7804A2" w:rsidRPr="00210D6B">
        <w:rPr>
          <w:rFonts w:asciiTheme="minorHAnsi" w:eastAsiaTheme="minorEastAsia" w:hAnsiTheme="minorHAnsi"/>
        </w:rPr>
        <w:t>v</w:t>
      </w:r>
      <w:r w:rsidRPr="00210D6B">
        <w:rPr>
          <w:rFonts w:asciiTheme="minorHAnsi" w:eastAsiaTheme="minorEastAsia" w:hAnsiTheme="minorHAnsi"/>
        </w:rPr>
        <w:t xml:space="preserve"> zahraničí (CAA) I.</w:t>
      </w:r>
    </w:p>
    <w:p w14:paraId="127CAB1D" w14:textId="3ED2C8E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1IFI/UCZ2SF/22</w:t>
      </w:r>
      <w:r w:rsidRPr="00210D6B">
        <w:tab/>
      </w:r>
      <w:r w:rsidRPr="00210D6B">
        <w:rPr>
          <w:rFonts w:asciiTheme="minorHAnsi" w:eastAsiaTheme="minorEastAsia" w:hAnsiTheme="minorHAnsi"/>
        </w:rPr>
        <w:t xml:space="preserve">Umelecká monografia v cudzom jazyku vydaná </w:t>
      </w:r>
      <w:r w:rsidRPr="00210D6B">
        <w:tab/>
      </w:r>
      <w:r w:rsidRPr="00210D6B">
        <w:tab/>
      </w:r>
      <w:r w:rsidRPr="00210D6B">
        <w:tab/>
      </w:r>
      <w:r w:rsidR="1A6267E2" w:rsidRPr="00210D6B">
        <w:rPr>
          <w:rFonts w:asciiTheme="minorHAnsi" w:eastAsiaTheme="minorEastAsia" w:hAnsiTheme="minorHAnsi"/>
        </w:rPr>
        <w:t>v</w:t>
      </w:r>
      <w:r w:rsidRPr="00210D6B">
        <w:rPr>
          <w:rFonts w:asciiTheme="minorHAnsi" w:eastAsiaTheme="minorEastAsia" w:hAnsiTheme="minorHAnsi"/>
        </w:rPr>
        <w:t xml:space="preserve"> zahraničí (CAA) II.</w:t>
      </w:r>
    </w:p>
    <w:p w14:paraId="06D0C61A" w14:textId="5D8C929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1IFI/UCZ3SF/22</w:t>
      </w:r>
      <w:r w:rsidRPr="00210D6B">
        <w:tab/>
      </w:r>
      <w:r w:rsidRPr="00210D6B">
        <w:rPr>
          <w:rFonts w:asciiTheme="minorHAnsi" w:eastAsiaTheme="minorEastAsia" w:hAnsiTheme="minorHAnsi"/>
        </w:rPr>
        <w:t xml:space="preserve">Umelecká monografia v cudzom jazyku vydaná </w:t>
      </w:r>
      <w:r w:rsidRPr="00210D6B">
        <w:tab/>
      </w:r>
      <w:r w:rsidRPr="00210D6B">
        <w:tab/>
      </w:r>
      <w:r w:rsidRPr="00210D6B">
        <w:tab/>
      </w:r>
      <w:r w:rsidR="21A6F533" w:rsidRPr="00210D6B">
        <w:rPr>
          <w:rFonts w:asciiTheme="minorHAnsi" w:eastAsiaTheme="minorEastAsia" w:hAnsiTheme="minorHAnsi"/>
        </w:rPr>
        <w:t>v</w:t>
      </w:r>
      <w:r w:rsidRPr="00210D6B">
        <w:rPr>
          <w:rFonts w:asciiTheme="minorHAnsi" w:eastAsiaTheme="minorEastAsia" w:hAnsiTheme="minorHAnsi"/>
        </w:rPr>
        <w:t xml:space="preserve"> zahraničí (CAA) III.</w:t>
      </w:r>
    </w:p>
    <w:p w14:paraId="6E2E987C" w14:textId="29FEE35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1IFI/UMS1SF/22</w:t>
      </w:r>
      <w:r w:rsidRPr="00210D6B">
        <w:tab/>
      </w:r>
      <w:r w:rsidRPr="00210D6B">
        <w:rPr>
          <w:rFonts w:asciiTheme="minorHAnsi" w:eastAsiaTheme="minorEastAsia" w:hAnsiTheme="minorHAnsi"/>
        </w:rPr>
        <w:t xml:space="preserve">Umelecká monografia v slovenčine vydaná v zahraničí </w:t>
      </w:r>
      <w:r w:rsidRPr="00210D6B">
        <w:tab/>
      </w:r>
      <w:r w:rsidRPr="00210D6B">
        <w:tab/>
      </w:r>
      <w:r w:rsidRPr="00210D6B">
        <w:rPr>
          <w:rFonts w:asciiTheme="minorHAnsi" w:eastAsiaTheme="minorEastAsia" w:hAnsiTheme="minorHAnsi"/>
        </w:rPr>
        <w:t>alebo na Slovensku (CAA, CAB) I.</w:t>
      </w:r>
    </w:p>
    <w:p w14:paraId="10F5A840" w14:textId="705BAEA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1IFI/UMS2SF/22</w:t>
      </w:r>
      <w:r w:rsidRPr="00210D6B">
        <w:tab/>
      </w:r>
      <w:r w:rsidRPr="00210D6B">
        <w:rPr>
          <w:rFonts w:asciiTheme="minorHAnsi" w:eastAsiaTheme="minorEastAsia" w:hAnsiTheme="minorHAnsi"/>
        </w:rPr>
        <w:t xml:space="preserve">Umelecká monografia v slovenčine vydaná v zahraničí </w:t>
      </w:r>
      <w:r w:rsidRPr="00210D6B">
        <w:tab/>
      </w:r>
      <w:r w:rsidRPr="00210D6B">
        <w:tab/>
      </w:r>
      <w:r w:rsidRPr="00210D6B">
        <w:rPr>
          <w:rFonts w:asciiTheme="minorHAnsi" w:eastAsiaTheme="minorEastAsia" w:hAnsiTheme="minorHAnsi"/>
        </w:rPr>
        <w:t>alebo na Slovensku (CAA, CAB) II.</w:t>
      </w:r>
    </w:p>
    <w:p w14:paraId="4738BDBB" w14:textId="4BB5B03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1IFI/UMS3SF/22</w:t>
      </w:r>
      <w:r w:rsidRPr="00210D6B">
        <w:tab/>
      </w:r>
      <w:r w:rsidRPr="00210D6B">
        <w:rPr>
          <w:rFonts w:asciiTheme="minorHAnsi" w:eastAsiaTheme="minorEastAsia" w:hAnsiTheme="minorHAnsi"/>
        </w:rPr>
        <w:t xml:space="preserve">Umelecká monografia v slovenčine vydaná v zahraničí </w:t>
      </w:r>
      <w:r w:rsidRPr="00210D6B">
        <w:tab/>
      </w:r>
      <w:r w:rsidRPr="00210D6B">
        <w:tab/>
      </w:r>
      <w:r w:rsidRPr="00210D6B">
        <w:rPr>
          <w:rFonts w:asciiTheme="minorHAnsi" w:eastAsiaTheme="minorEastAsia" w:hAnsiTheme="minorHAnsi"/>
        </w:rPr>
        <w:t>alebo na Slovensku (CAA, CAB) III.</w:t>
      </w:r>
    </w:p>
    <w:p w14:paraId="592746EB" w14:textId="428763E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1IFI/PCZ1SF/22</w:t>
      </w:r>
      <w:r w:rsidRPr="00210D6B">
        <w:tab/>
      </w:r>
      <w:r w:rsidRPr="00210D6B">
        <w:rPr>
          <w:rFonts w:asciiTheme="minorHAnsi" w:eastAsiaTheme="minorEastAsia" w:hAnsiTheme="minorHAnsi"/>
        </w:rPr>
        <w:t xml:space="preserve">Odborná knižná publikácia v cudzom jazyku vydaná </w:t>
      </w:r>
      <w:r w:rsidRPr="00210D6B">
        <w:tab/>
      </w:r>
      <w:r w:rsidRPr="00210D6B">
        <w:tab/>
      </w:r>
      <w:r w:rsidRPr="00210D6B">
        <w:rPr>
          <w:rFonts w:asciiTheme="minorHAnsi" w:eastAsiaTheme="minorEastAsia" w:hAnsiTheme="minorHAnsi"/>
        </w:rPr>
        <w:t>v zahraničí (BAA) I.</w:t>
      </w:r>
    </w:p>
    <w:p w14:paraId="0BCF5AF2" w14:textId="1B8E21D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1IFI/PCZ2SF/22</w:t>
      </w:r>
      <w:r w:rsidRPr="00210D6B">
        <w:tab/>
      </w:r>
      <w:r w:rsidRPr="00210D6B">
        <w:rPr>
          <w:rFonts w:asciiTheme="minorHAnsi" w:eastAsiaTheme="minorEastAsia" w:hAnsiTheme="minorHAnsi"/>
        </w:rPr>
        <w:t xml:space="preserve">Odborná knižná publikácia v cudzom jazyku vydaná </w:t>
      </w:r>
      <w:r w:rsidRPr="00210D6B">
        <w:tab/>
      </w:r>
      <w:r w:rsidRPr="00210D6B">
        <w:tab/>
      </w:r>
      <w:r w:rsidRPr="00210D6B">
        <w:rPr>
          <w:rFonts w:asciiTheme="minorHAnsi" w:eastAsiaTheme="minorEastAsia" w:hAnsiTheme="minorHAnsi"/>
        </w:rPr>
        <w:t>v zahraničí (BAA) II.</w:t>
      </w:r>
    </w:p>
    <w:p w14:paraId="3E96DDA9" w14:textId="727F76B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1IFI/PCZ3SF/22</w:t>
      </w:r>
      <w:r w:rsidRPr="00210D6B">
        <w:tab/>
      </w:r>
      <w:r w:rsidRPr="00210D6B">
        <w:rPr>
          <w:rFonts w:asciiTheme="minorHAnsi" w:eastAsiaTheme="minorEastAsia" w:hAnsiTheme="minorHAnsi"/>
        </w:rPr>
        <w:t xml:space="preserve">Odborná knižná publikácia v cudzom jazyku vydaná </w:t>
      </w:r>
      <w:r w:rsidRPr="00210D6B">
        <w:tab/>
      </w:r>
      <w:r w:rsidRPr="00210D6B">
        <w:tab/>
      </w:r>
      <w:r w:rsidRPr="00210D6B">
        <w:rPr>
          <w:rFonts w:asciiTheme="minorHAnsi" w:eastAsiaTheme="minorEastAsia" w:hAnsiTheme="minorHAnsi"/>
        </w:rPr>
        <w:t>v zahraničí (BAA) III.</w:t>
      </w:r>
    </w:p>
    <w:p w14:paraId="4772E8B6" w14:textId="77AF727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1IFI/KPS1SF/22</w:t>
      </w:r>
      <w:r w:rsidRPr="00210D6B">
        <w:tab/>
      </w:r>
      <w:r w:rsidRPr="00210D6B">
        <w:rPr>
          <w:rFonts w:asciiTheme="minorHAnsi" w:eastAsiaTheme="minorEastAsia" w:hAnsiTheme="minorHAnsi"/>
        </w:rPr>
        <w:t xml:space="preserve">Odborná knižná publikácia v slovenčine vydaná </w:t>
      </w:r>
      <w:r w:rsidRPr="00210D6B">
        <w:tab/>
      </w:r>
      <w:r w:rsidRPr="00210D6B">
        <w:tab/>
      </w:r>
      <w:r w:rsidRPr="00210D6B">
        <w:tab/>
      </w:r>
      <w:r w:rsidR="68CBF551" w:rsidRPr="00210D6B">
        <w:rPr>
          <w:rFonts w:asciiTheme="minorHAnsi" w:eastAsiaTheme="minorEastAsia" w:hAnsiTheme="minorHAnsi"/>
        </w:rPr>
        <w:t>v</w:t>
      </w:r>
      <w:r w:rsidRPr="00210D6B">
        <w:rPr>
          <w:rFonts w:asciiTheme="minorHAnsi" w:eastAsiaTheme="minorEastAsia" w:hAnsiTheme="minorHAnsi"/>
        </w:rPr>
        <w:t xml:space="preserve"> zahraničí alebo na Slovensku; odborný knižný preklad </w:t>
      </w:r>
      <w:r w:rsidRPr="00210D6B">
        <w:tab/>
      </w:r>
      <w:r w:rsidRPr="00210D6B">
        <w:tab/>
      </w:r>
      <w:r w:rsidRPr="00210D6B">
        <w:tab/>
      </w:r>
      <w:r w:rsidRPr="00210D6B">
        <w:rPr>
          <w:rFonts w:asciiTheme="minorHAnsi" w:eastAsiaTheme="minorEastAsia" w:hAnsiTheme="minorHAnsi"/>
        </w:rPr>
        <w:t>(BAA, BAB, EAJ) I.</w:t>
      </w:r>
    </w:p>
    <w:p w14:paraId="59BCDF21" w14:textId="5F63FF9B"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1IFI/KPS2SF/22</w:t>
      </w:r>
      <w:r w:rsidRPr="00210D6B">
        <w:tab/>
      </w:r>
      <w:r w:rsidRPr="00210D6B">
        <w:rPr>
          <w:rFonts w:asciiTheme="minorHAnsi" w:eastAsiaTheme="minorEastAsia" w:hAnsiTheme="minorHAnsi"/>
        </w:rPr>
        <w:t xml:space="preserve">Odborná knižná publikácia v slovenčine vydaná </w:t>
      </w:r>
      <w:r w:rsidRPr="00210D6B">
        <w:tab/>
      </w:r>
      <w:r w:rsidRPr="00210D6B">
        <w:tab/>
      </w:r>
      <w:r w:rsidRPr="00210D6B">
        <w:tab/>
      </w:r>
      <w:r w:rsidR="5E300A3C" w:rsidRPr="00210D6B">
        <w:rPr>
          <w:rFonts w:asciiTheme="minorHAnsi" w:eastAsiaTheme="minorEastAsia" w:hAnsiTheme="minorHAnsi"/>
        </w:rPr>
        <w:t>v</w:t>
      </w:r>
      <w:r w:rsidRPr="00210D6B">
        <w:rPr>
          <w:rFonts w:asciiTheme="minorHAnsi" w:eastAsiaTheme="minorEastAsia" w:hAnsiTheme="minorHAnsi"/>
        </w:rPr>
        <w:t xml:space="preserve"> zahraničí alebo na Slovensku; odborný knižný preklad </w:t>
      </w:r>
      <w:r w:rsidRPr="00210D6B">
        <w:tab/>
      </w:r>
      <w:r w:rsidRPr="00210D6B">
        <w:tab/>
      </w:r>
      <w:r w:rsidRPr="00210D6B">
        <w:rPr>
          <w:rFonts w:asciiTheme="minorHAnsi" w:eastAsiaTheme="minorEastAsia" w:hAnsiTheme="minorHAnsi"/>
        </w:rPr>
        <w:t>(BAA, BAB, EAJ) II.</w:t>
      </w:r>
    </w:p>
    <w:p w14:paraId="62C73028" w14:textId="2995CD6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1IFI/KPS3SF/22</w:t>
      </w:r>
      <w:r w:rsidRPr="00210D6B">
        <w:tab/>
      </w:r>
      <w:r w:rsidRPr="00210D6B">
        <w:rPr>
          <w:rFonts w:asciiTheme="minorHAnsi" w:eastAsiaTheme="minorEastAsia" w:hAnsiTheme="minorHAnsi"/>
        </w:rPr>
        <w:t xml:space="preserve">Odborná knižná publikácia v slovenčine vydaná </w:t>
      </w:r>
      <w:r w:rsidRPr="00210D6B">
        <w:tab/>
      </w:r>
      <w:r w:rsidRPr="00210D6B">
        <w:tab/>
      </w:r>
      <w:r w:rsidRPr="00210D6B">
        <w:tab/>
      </w:r>
      <w:r w:rsidR="4240A024" w:rsidRPr="00210D6B">
        <w:rPr>
          <w:rFonts w:asciiTheme="minorHAnsi" w:eastAsiaTheme="minorEastAsia" w:hAnsiTheme="minorHAnsi"/>
        </w:rPr>
        <w:t>v</w:t>
      </w:r>
      <w:r w:rsidRPr="00210D6B">
        <w:rPr>
          <w:rFonts w:asciiTheme="minorHAnsi" w:eastAsiaTheme="minorEastAsia" w:hAnsiTheme="minorHAnsi"/>
        </w:rPr>
        <w:t xml:space="preserve"> zahraničí alebo na Slovensku; odborný knižný preklad </w:t>
      </w:r>
      <w:r w:rsidRPr="00210D6B">
        <w:tab/>
      </w:r>
      <w:r w:rsidRPr="00210D6B">
        <w:tab/>
      </w:r>
      <w:r w:rsidRPr="00210D6B">
        <w:tab/>
      </w:r>
      <w:r w:rsidRPr="00210D6B">
        <w:rPr>
          <w:rFonts w:asciiTheme="minorHAnsi" w:eastAsiaTheme="minorEastAsia" w:hAnsiTheme="minorHAnsi"/>
        </w:rPr>
        <w:t>(BAA, BAB, EAJ) III.</w:t>
      </w:r>
    </w:p>
    <w:p w14:paraId="7BB59322" w14:textId="2E940F0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1IFI/UT1SF/22</w:t>
      </w:r>
      <w:r w:rsidRPr="00210D6B">
        <w:tab/>
      </w:r>
      <w:r w:rsidRPr="00210D6B">
        <w:tab/>
      </w:r>
      <w:r w:rsidRPr="00210D6B">
        <w:rPr>
          <w:rFonts w:asciiTheme="minorHAnsi" w:eastAsiaTheme="minorEastAsia" w:hAnsiTheme="minorHAnsi"/>
        </w:rPr>
        <w:t>Učebnica alebo učebný text (BCB, BCI) I.</w:t>
      </w:r>
    </w:p>
    <w:p w14:paraId="739353A4" w14:textId="692EB94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1IFI/UT2SF/22</w:t>
      </w:r>
      <w:r w:rsidRPr="00210D6B">
        <w:tab/>
      </w:r>
      <w:r w:rsidRPr="00210D6B">
        <w:tab/>
      </w:r>
      <w:r w:rsidRPr="00210D6B">
        <w:rPr>
          <w:rFonts w:asciiTheme="minorHAnsi" w:eastAsiaTheme="minorEastAsia" w:hAnsiTheme="minorHAnsi"/>
        </w:rPr>
        <w:t>Učebnica alebo učebný text (BCB, BCI) II.</w:t>
      </w:r>
    </w:p>
    <w:p w14:paraId="22B1166F" w14:textId="2549973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1IFI/UT3SF/22</w:t>
      </w:r>
      <w:r w:rsidRPr="00210D6B">
        <w:tab/>
      </w:r>
      <w:r w:rsidRPr="00210D6B">
        <w:tab/>
      </w:r>
      <w:r w:rsidRPr="00210D6B">
        <w:rPr>
          <w:rFonts w:asciiTheme="minorHAnsi" w:eastAsiaTheme="minorEastAsia" w:hAnsiTheme="minorHAnsi"/>
        </w:rPr>
        <w:t>Učebnica alebo učebný text (BCB, BCI) III.</w:t>
      </w:r>
    </w:p>
    <w:p w14:paraId="1084D492" w14:textId="0032470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1IFI/UT4SF/22</w:t>
      </w:r>
      <w:r w:rsidRPr="00210D6B">
        <w:tab/>
      </w:r>
      <w:r w:rsidRPr="00210D6B">
        <w:tab/>
      </w:r>
      <w:r w:rsidRPr="00210D6B">
        <w:rPr>
          <w:rFonts w:asciiTheme="minorHAnsi" w:eastAsiaTheme="minorEastAsia" w:hAnsiTheme="minorHAnsi"/>
        </w:rPr>
        <w:t>Učebnica alebo učebný text (BCB, BCI) IV.</w:t>
      </w:r>
    </w:p>
    <w:p w14:paraId="6CF6A55F" w14:textId="0E89A3A1"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1IFI/KUT1SF/22</w:t>
      </w:r>
      <w:r w:rsidRPr="00210D6B">
        <w:tab/>
      </w:r>
      <w:r w:rsidRPr="00210D6B">
        <w:rPr>
          <w:rFonts w:asciiTheme="minorHAnsi" w:eastAsiaTheme="minorEastAsia" w:hAnsiTheme="minorHAnsi"/>
        </w:rPr>
        <w:t xml:space="preserve">Kapitola v učebnici, učebnom texte alebo prehľadová </w:t>
      </w:r>
      <w:r w:rsidRPr="00210D6B">
        <w:tab/>
      </w:r>
      <w:r w:rsidRPr="00210D6B">
        <w:tab/>
      </w:r>
      <w:r w:rsidRPr="00210D6B">
        <w:rPr>
          <w:rFonts w:asciiTheme="minorHAnsi" w:eastAsiaTheme="minorEastAsia" w:hAnsiTheme="minorHAnsi"/>
        </w:rPr>
        <w:t>práca (BCK, EAI) I.</w:t>
      </w:r>
    </w:p>
    <w:p w14:paraId="52E7F452" w14:textId="4D03401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1IFI/KUT2SF/22</w:t>
      </w:r>
      <w:r w:rsidRPr="00210D6B">
        <w:tab/>
      </w:r>
      <w:r w:rsidRPr="00210D6B">
        <w:rPr>
          <w:rFonts w:asciiTheme="minorHAnsi" w:eastAsiaTheme="minorEastAsia" w:hAnsiTheme="minorHAnsi"/>
        </w:rPr>
        <w:t xml:space="preserve">Kapitola v učebnici, učebnom texte alebo prehľadová </w:t>
      </w:r>
      <w:r w:rsidRPr="00210D6B">
        <w:tab/>
      </w:r>
      <w:r w:rsidRPr="00210D6B">
        <w:tab/>
      </w:r>
      <w:r w:rsidRPr="00210D6B">
        <w:rPr>
          <w:rFonts w:asciiTheme="minorHAnsi" w:eastAsiaTheme="minorEastAsia" w:hAnsiTheme="minorHAnsi"/>
        </w:rPr>
        <w:t>práca (BCK, EAI) II.</w:t>
      </w:r>
    </w:p>
    <w:p w14:paraId="7C0AC544" w14:textId="194626D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1IFI/KUT3SF/22</w:t>
      </w:r>
      <w:r w:rsidRPr="00210D6B">
        <w:tab/>
      </w:r>
      <w:r w:rsidRPr="00210D6B">
        <w:rPr>
          <w:rFonts w:asciiTheme="minorHAnsi" w:eastAsiaTheme="minorEastAsia" w:hAnsiTheme="minorHAnsi"/>
        </w:rPr>
        <w:t xml:space="preserve">Kapitola v učebnici, učebnom texte alebo prehľadová </w:t>
      </w:r>
      <w:r w:rsidRPr="00210D6B">
        <w:tab/>
      </w:r>
      <w:r w:rsidRPr="00210D6B">
        <w:tab/>
      </w:r>
      <w:r w:rsidRPr="00210D6B">
        <w:rPr>
          <w:rFonts w:asciiTheme="minorHAnsi" w:eastAsiaTheme="minorEastAsia" w:hAnsiTheme="minorHAnsi"/>
        </w:rPr>
        <w:t>práca (BCK, EAI) III.</w:t>
      </w:r>
    </w:p>
    <w:p w14:paraId="314F89F6" w14:textId="4361087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1IFI/KUT4SF/22</w:t>
      </w:r>
      <w:r w:rsidRPr="00210D6B">
        <w:tab/>
      </w:r>
      <w:r w:rsidRPr="00210D6B">
        <w:rPr>
          <w:rFonts w:asciiTheme="minorHAnsi" w:eastAsiaTheme="minorEastAsia" w:hAnsiTheme="minorHAnsi"/>
        </w:rPr>
        <w:t xml:space="preserve">Kapitola v učebnici, učebnom texte alebo prehľadová </w:t>
      </w:r>
      <w:r w:rsidRPr="00210D6B">
        <w:tab/>
      </w:r>
      <w:r w:rsidRPr="00210D6B">
        <w:tab/>
      </w:r>
      <w:r w:rsidRPr="00210D6B">
        <w:rPr>
          <w:rFonts w:asciiTheme="minorHAnsi" w:eastAsiaTheme="minorEastAsia" w:hAnsiTheme="minorHAnsi"/>
        </w:rPr>
        <w:t>práca (BCK, EAI) IV.</w:t>
      </w:r>
    </w:p>
    <w:p w14:paraId="1F61C903" w14:textId="45EEC24E"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1IFI/KUT5SF/22</w:t>
      </w:r>
      <w:r w:rsidRPr="00210D6B">
        <w:tab/>
      </w:r>
      <w:r w:rsidRPr="00210D6B">
        <w:rPr>
          <w:rFonts w:asciiTheme="minorHAnsi" w:eastAsiaTheme="minorEastAsia" w:hAnsiTheme="minorHAnsi"/>
        </w:rPr>
        <w:t xml:space="preserve">Kapitola v učebnici, učebnom texte alebo prehľadová </w:t>
      </w:r>
      <w:r w:rsidRPr="00210D6B">
        <w:tab/>
      </w:r>
      <w:r w:rsidRPr="00210D6B">
        <w:tab/>
      </w:r>
      <w:r w:rsidRPr="00210D6B">
        <w:rPr>
          <w:rFonts w:asciiTheme="minorHAnsi" w:eastAsiaTheme="minorEastAsia" w:hAnsiTheme="minorHAnsi"/>
        </w:rPr>
        <w:t>práca (BCK, EAI) V.</w:t>
      </w:r>
    </w:p>
    <w:p w14:paraId="15CBCE3C" w14:textId="45F65EB4"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1IFI/ZPK1SF/22</w:t>
      </w:r>
      <w:r w:rsidRPr="00210D6B">
        <w:tab/>
      </w:r>
      <w:r w:rsidRPr="00210D6B">
        <w:rPr>
          <w:rFonts w:asciiTheme="minorHAnsi" w:eastAsiaTheme="minorEastAsia" w:hAnsiTheme="minorHAnsi"/>
        </w:rPr>
        <w:t>Zostavovateľská práca knižného charakteru (FAI) I.</w:t>
      </w:r>
    </w:p>
    <w:p w14:paraId="4FEE93F3" w14:textId="221CD12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1IFI/ZPK2SF/22</w:t>
      </w:r>
      <w:r w:rsidRPr="00210D6B">
        <w:tab/>
      </w:r>
      <w:r w:rsidRPr="00210D6B">
        <w:rPr>
          <w:rFonts w:asciiTheme="minorHAnsi" w:eastAsiaTheme="minorEastAsia" w:hAnsiTheme="minorHAnsi"/>
        </w:rPr>
        <w:t>Zostavovateľská práca knižného charakteru (FAI) II.</w:t>
      </w:r>
    </w:p>
    <w:p w14:paraId="15B26FD2" w14:textId="68CAB50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1IFI/ZPK3SF/22</w:t>
      </w:r>
      <w:r w:rsidRPr="00210D6B">
        <w:tab/>
      </w:r>
      <w:r w:rsidRPr="00210D6B">
        <w:rPr>
          <w:rFonts w:asciiTheme="minorHAnsi" w:eastAsiaTheme="minorEastAsia" w:hAnsiTheme="minorHAnsi"/>
        </w:rPr>
        <w:t>Zostavovateľská práca knižného charakteru (FAI) III.</w:t>
      </w:r>
    </w:p>
    <w:p w14:paraId="6CF1D2B1" w14:textId="5D69453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1IFI/ZPK4SF/22</w:t>
      </w:r>
      <w:r w:rsidRPr="00210D6B">
        <w:tab/>
      </w:r>
      <w:r w:rsidRPr="00210D6B">
        <w:rPr>
          <w:rFonts w:asciiTheme="minorHAnsi" w:eastAsiaTheme="minorEastAsia" w:hAnsiTheme="minorHAnsi"/>
        </w:rPr>
        <w:t>Zostavovateľská práca knižného charakteru (FAI) IV.</w:t>
      </w:r>
    </w:p>
    <w:p w14:paraId="64ABDCB6" w14:textId="1E489E0F"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1IFI/ZPK5SF/22</w:t>
      </w:r>
      <w:r w:rsidRPr="00210D6B">
        <w:tab/>
      </w:r>
      <w:r w:rsidRPr="00210D6B">
        <w:rPr>
          <w:rFonts w:asciiTheme="minorHAnsi" w:eastAsiaTheme="minorEastAsia" w:hAnsiTheme="minorHAnsi"/>
        </w:rPr>
        <w:t>Zostavovateľská práca knižného charakteru (FAI) V.</w:t>
      </w:r>
    </w:p>
    <w:p w14:paraId="61954243" w14:textId="7CB3AD32"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1IFI/OP1SF/22</w:t>
      </w:r>
      <w:r w:rsidRPr="00210D6B">
        <w:tab/>
      </w:r>
      <w:r w:rsidRPr="00210D6B">
        <w:tab/>
      </w:r>
      <w:r w:rsidRPr="00210D6B">
        <w:rPr>
          <w:rFonts w:asciiTheme="minorHAnsi" w:eastAsiaTheme="minorEastAsia" w:hAnsiTheme="minorHAnsi"/>
        </w:rPr>
        <w:t>Odborná práca (BDB, BDF, BEF, EDJ) I.</w:t>
      </w:r>
    </w:p>
    <w:p w14:paraId="5996D22C" w14:textId="3241444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1IFI/OP2SF/22</w:t>
      </w:r>
      <w:r w:rsidRPr="00210D6B">
        <w:tab/>
      </w:r>
      <w:r w:rsidRPr="00210D6B">
        <w:tab/>
      </w:r>
      <w:r w:rsidRPr="00210D6B">
        <w:rPr>
          <w:rFonts w:asciiTheme="minorHAnsi" w:eastAsiaTheme="minorEastAsia" w:hAnsiTheme="minorHAnsi"/>
        </w:rPr>
        <w:t>Odborná práca (BDB, BDF, BEF, EDJ) II.</w:t>
      </w:r>
    </w:p>
    <w:p w14:paraId="33BA59B8" w14:textId="03B3B3EA"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1IFI/OP3SF/22</w:t>
      </w:r>
      <w:r w:rsidRPr="00210D6B">
        <w:tab/>
      </w:r>
      <w:r w:rsidRPr="00210D6B">
        <w:tab/>
      </w:r>
      <w:r w:rsidRPr="00210D6B">
        <w:rPr>
          <w:rFonts w:asciiTheme="minorHAnsi" w:eastAsiaTheme="minorEastAsia" w:hAnsiTheme="minorHAnsi"/>
        </w:rPr>
        <w:t>Odborná práca (BDB, BDF, BEF, EDJ) III.</w:t>
      </w:r>
    </w:p>
    <w:p w14:paraId="65E7F837" w14:textId="77508B14"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1IFI/OP4SF/22</w:t>
      </w:r>
      <w:r w:rsidRPr="00210D6B">
        <w:tab/>
      </w:r>
      <w:r w:rsidRPr="00210D6B">
        <w:tab/>
      </w:r>
      <w:r w:rsidRPr="00210D6B">
        <w:rPr>
          <w:rFonts w:asciiTheme="minorHAnsi" w:eastAsiaTheme="minorEastAsia" w:hAnsiTheme="minorHAnsi"/>
        </w:rPr>
        <w:t>Odborná práca (BDB, BDF, BEF, EDJ) IV.</w:t>
      </w:r>
    </w:p>
    <w:p w14:paraId="118A0339" w14:textId="457396F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1IFI/OP5SF/22</w:t>
      </w:r>
      <w:r w:rsidRPr="00210D6B">
        <w:tab/>
      </w:r>
      <w:r w:rsidRPr="00210D6B">
        <w:tab/>
      </w:r>
      <w:r w:rsidRPr="00210D6B">
        <w:rPr>
          <w:rFonts w:asciiTheme="minorHAnsi" w:eastAsiaTheme="minorEastAsia" w:hAnsiTheme="minorHAnsi"/>
        </w:rPr>
        <w:t>Odborná práca (BDB, BDF, BEF, EDJ) V.</w:t>
      </w:r>
    </w:p>
    <w:p w14:paraId="3F623AE0" w14:textId="03034AB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1IFI/RVC1SF/22</w:t>
      </w:r>
      <w:r w:rsidRPr="00210D6B">
        <w:tab/>
      </w:r>
      <w:r w:rsidRPr="00210D6B">
        <w:rPr>
          <w:rFonts w:asciiTheme="minorHAnsi" w:eastAsiaTheme="minorEastAsia" w:hAnsiTheme="minorHAnsi"/>
        </w:rPr>
        <w:t>Recenzia vo vedeckom, odbornom časopise (EDI) I.</w:t>
      </w:r>
    </w:p>
    <w:p w14:paraId="09DAD18F" w14:textId="358CF095"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1IFI/RVC2SF/22</w:t>
      </w:r>
      <w:r w:rsidRPr="00210D6B">
        <w:tab/>
      </w:r>
      <w:r w:rsidRPr="00210D6B">
        <w:rPr>
          <w:rFonts w:asciiTheme="minorHAnsi" w:eastAsiaTheme="minorEastAsia" w:hAnsiTheme="minorHAnsi"/>
        </w:rPr>
        <w:t>Recenzia vo vedeckom, odbornom časopise (EDI) II.</w:t>
      </w:r>
    </w:p>
    <w:p w14:paraId="6F97D6E1" w14:textId="6D8F3F29"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1IFI/RVC3SF/22</w:t>
      </w:r>
      <w:r w:rsidRPr="00210D6B">
        <w:tab/>
      </w:r>
      <w:r w:rsidRPr="00210D6B">
        <w:rPr>
          <w:rFonts w:asciiTheme="minorHAnsi" w:eastAsiaTheme="minorEastAsia" w:hAnsiTheme="minorHAnsi"/>
        </w:rPr>
        <w:t>Recenzia vo vedeckom, odbornom časopise (EDI) III.</w:t>
      </w:r>
    </w:p>
    <w:p w14:paraId="3B062D03" w14:textId="05CCFC5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1IFI/RVC4SF/22</w:t>
      </w:r>
      <w:r w:rsidRPr="00210D6B">
        <w:tab/>
      </w:r>
      <w:r w:rsidRPr="00210D6B">
        <w:rPr>
          <w:rFonts w:asciiTheme="minorHAnsi" w:eastAsiaTheme="minorEastAsia" w:hAnsiTheme="minorHAnsi"/>
        </w:rPr>
        <w:t>Recenzia vo vedeckom, odbornom časopise (EDI) IV.</w:t>
      </w:r>
    </w:p>
    <w:p w14:paraId="34B0330B" w14:textId="05212768"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1IFI/RVC5SF/22</w:t>
      </w:r>
      <w:r w:rsidRPr="00210D6B">
        <w:tab/>
      </w:r>
      <w:r w:rsidRPr="00210D6B">
        <w:rPr>
          <w:rFonts w:asciiTheme="minorHAnsi" w:eastAsiaTheme="minorEastAsia" w:hAnsiTheme="minorHAnsi"/>
        </w:rPr>
        <w:t>Recenzia vo vedeckom, odbornom časopise (EDI) V.</w:t>
      </w:r>
    </w:p>
    <w:p w14:paraId="4A84B48D" w14:textId="67D9F994"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1IFI/RVC6SF/22</w:t>
      </w:r>
      <w:r w:rsidRPr="00210D6B">
        <w:tab/>
      </w:r>
      <w:r w:rsidRPr="00210D6B">
        <w:rPr>
          <w:rFonts w:asciiTheme="minorHAnsi" w:eastAsiaTheme="minorEastAsia" w:hAnsiTheme="minorHAnsi"/>
        </w:rPr>
        <w:t>Recenzia vo vedeckom, odbornom časopise (EDI) VI.</w:t>
      </w:r>
    </w:p>
    <w:p w14:paraId="42C793DE" w14:textId="0E9A768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1IFI/RVC7SF/22</w:t>
      </w:r>
      <w:r w:rsidRPr="00210D6B">
        <w:tab/>
      </w:r>
      <w:r w:rsidRPr="00210D6B">
        <w:rPr>
          <w:rFonts w:asciiTheme="minorHAnsi" w:eastAsiaTheme="minorEastAsia" w:hAnsiTheme="minorHAnsi"/>
        </w:rPr>
        <w:t>Recenzia vo vedeckom, odbornom časopise (EDI) VII.</w:t>
      </w:r>
    </w:p>
    <w:p w14:paraId="16E49847" w14:textId="668341C3"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1IFI/RNC1SF/22</w:t>
      </w:r>
      <w:r w:rsidRPr="00210D6B">
        <w:tab/>
      </w:r>
      <w:r w:rsidRPr="00210D6B">
        <w:rPr>
          <w:rFonts w:asciiTheme="minorHAnsi" w:eastAsiaTheme="minorEastAsia" w:hAnsiTheme="minorHAnsi"/>
        </w:rPr>
        <w:t>Recenzia v neodbornom časopise (EDI) I.</w:t>
      </w:r>
    </w:p>
    <w:p w14:paraId="6FA26B19" w14:textId="79A4E3A0"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1IFI/RNC2SF/22</w:t>
      </w:r>
      <w:r w:rsidRPr="00210D6B">
        <w:tab/>
      </w:r>
      <w:r w:rsidRPr="00210D6B">
        <w:rPr>
          <w:rFonts w:asciiTheme="minorHAnsi" w:eastAsiaTheme="minorEastAsia" w:hAnsiTheme="minorHAnsi"/>
        </w:rPr>
        <w:t>Recenzia v neodbornom časopise (EDI) II.</w:t>
      </w:r>
    </w:p>
    <w:p w14:paraId="53ACF62C" w14:textId="100D16DD"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1IFI/RNC3SF/22</w:t>
      </w:r>
      <w:r w:rsidRPr="00210D6B">
        <w:tab/>
      </w:r>
      <w:r w:rsidRPr="00210D6B">
        <w:rPr>
          <w:rFonts w:asciiTheme="minorHAnsi" w:eastAsiaTheme="minorEastAsia" w:hAnsiTheme="minorHAnsi"/>
        </w:rPr>
        <w:t>Recenzia v neodbornom časopise (EDI) III.</w:t>
      </w:r>
    </w:p>
    <w:p w14:paraId="45E98364" w14:textId="5738E081"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1IFI/RNC4SF/22</w:t>
      </w:r>
      <w:r w:rsidRPr="00210D6B">
        <w:tab/>
      </w:r>
      <w:r w:rsidRPr="00210D6B">
        <w:rPr>
          <w:rFonts w:asciiTheme="minorHAnsi" w:eastAsiaTheme="minorEastAsia" w:hAnsiTheme="minorHAnsi"/>
        </w:rPr>
        <w:t>Recenzia v neodbornom časopise (EDI) IV.</w:t>
      </w:r>
    </w:p>
    <w:p w14:paraId="2D575E98" w14:textId="44DDAC9C"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1IFI/RNC5SF/22</w:t>
      </w:r>
      <w:r w:rsidRPr="00210D6B">
        <w:tab/>
      </w:r>
      <w:r w:rsidRPr="00210D6B">
        <w:rPr>
          <w:rFonts w:asciiTheme="minorHAnsi" w:eastAsiaTheme="minorEastAsia" w:hAnsiTheme="minorHAnsi"/>
        </w:rPr>
        <w:t>Recenzia v neodbornom časopise (EDI) V.</w:t>
      </w:r>
    </w:p>
    <w:p w14:paraId="4790B56F" w14:textId="1A5EF9B6"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1IFI/RNC6SF/22</w:t>
      </w:r>
      <w:r w:rsidRPr="00210D6B">
        <w:tab/>
      </w:r>
      <w:r w:rsidRPr="00210D6B">
        <w:rPr>
          <w:rFonts w:asciiTheme="minorHAnsi" w:eastAsiaTheme="minorEastAsia" w:hAnsiTheme="minorHAnsi"/>
        </w:rPr>
        <w:t>Recenzia v neodbornom časopise (EDI) VI.</w:t>
      </w:r>
    </w:p>
    <w:p w14:paraId="35A4504C" w14:textId="48DA95E7" w:rsidR="21BBAAA9" w:rsidRPr="00210D6B" w:rsidRDefault="21BBAAA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1IFI/RNC7SF/22</w:t>
      </w:r>
      <w:r w:rsidRPr="00210D6B">
        <w:tab/>
      </w:r>
      <w:r w:rsidRPr="00210D6B">
        <w:rPr>
          <w:rFonts w:asciiTheme="minorHAnsi" w:eastAsiaTheme="minorEastAsia" w:hAnsiTheme="minorHAnsi"/>
        </w:rPr>
        <w:t>Recenzia v neodbornom časopise (EDI) VII.</w:t>
      </w:r>
    </w:p>
    <w:p w14:paraId="7CF7855D" w14:textId="75FE4B32" w:rsidR="023E3EB7" w:rsidRPr="00210D6B" w:rsidRDefault="023E3EB7" w:rsidP="023E3EB7">
      <w:pPr>
        <w:tabs>
          <w:tab w:val="left" w:pos="1460"/>
          <w:tab w:val="left" w:pos="3530"/>
        </w:tabs>
        <w:contextualSpacing/>
        <w:rPr>
          <w:rFonts w:asciiTheme="minorHAnsi" w:eastAsiaTheme="minorEastAsia" w:hAnsiTheme="minorHAnsi"/>
        </w:rPr>
      </w:pPr>
    </w:p>
    <w:p w14:paraId="40872D60" w14:textId="76184BD5" w:rsidR="023E3EB7" w:rsidRPr="00210D6B" w:rsidRDefault="023E3EB7" w:rsidP="023E3EB7">
      <w:pPr>
        <w:tabs>
          <w:tab w:val="left" w:pos="1460"/>
          <w:tab w:val="left" w:pos="3530"/>
        </w:tabs>
        <w:contextualSpacing/>
        <w:rPr>
          <w:rFonts w:asciiTheme="minorHAnsi" w:eastAsiaTheme="minorEastAsia" w:hAnsiTheme="minorHAnsi"/>
        </w:rPr>
      </w:pPr>
    </w:p>
    <w:p w14:paraId="218BDBE2" w14:textId="76ABD12C" w:rsidR="0FF46BFE" w:rsidRPr="00210D6B" w:rsidRDefault="0FF46BFE"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Prostredníctvom predmetov tvorivej činnosti v oblasti vedy si doktorand/ka prakticky osvojuje pravidlá a princípy vedeckej</w:t>
      </w:r>
      <w:r w:rsidR="16B26BB8" w:rsidRPr="00210D6B">
        <w:rPr>
          <w:rFonts w:asciiTheme="minorHAnsi" w:eastAsiaTheme="minorEastAsia" w:hAnsiTheme="minorHAnsi"/>
        </w:rPr>
        <w:t xml:space="preserve"> a odbornej</w:t>
      </w:r>
      <w:r w:rsidRPr="00210D6B">
        <w:rPr>
          <w:rFonts w:asciiTheme="minorHAnsi" w:eastAsiaTheme="minorEastAsia" w:hAnsiTheme="minorHAnsi"/>
        </w:rPr>
        <w:t xml:space="preserve"> činnosti</w:t>
      </w:r>
      <w:r w:rsidR="69A5D2E7" w:rsidRPr="00210D6B">
        <w:rPr>
          <w:rFonts w:asciiTheme="minorHAnsi" w:eastAsiaTheme="minorEastAsia" w:hAnsiTheme="minorHAnsi"/>
        </w:rPr>
        <w:t xml:space="preserve"> tým, že </w:t>
      </w:r>
      <w:r w:rsidR="1CB55F12" w:rsidRPr="00210D6B">
        <w:rPr>
          <w:rFonts w:asciiTheme="minorHAnsi" w:eastAsiaTheme="minorEastAsia" w:hAnsiTheme="minorHAnsi"/>
        </w:rPr>
        <w:t>počas štúdia vyvíja vedeck</w:t>
      </w:r>
      <w:r w:rsidR="4BE3AE12" w:rsidRPr="00210D6B">
        <w:rPr>
          <w:rFonts w:asciiTheme="minorHAnsi" w:eastAsiaTheme="minorEastAsia" w:hAnsiTheme="minorHAnsi"/>
        </w:rPr>
        <w:t>ú</w:t>
      </w:r>
      <w:r w:rsidR="1CB55F12" w:rsidRPr="00210D6B">
        <w:rPr>
          <w:rFonts w:asciiTheme="minorHAnsi" w:eastAsiaTheme="minorEastAsia" w:hAnsiTheme="minorHAnsi"/>
        </w:rPr>
        <w:t xml:space="preserve"> </w:t>
      </w:r>
      <w:r w:rsidR="54A96087" w:rsidRPr="00210D6B">
        <w:rPr>
          <w:rFonts w:asciiTheme="minorHAnsi" w:eastAsiaTheme="minorEastAsia" w:hAnsiTheme="minorHAnsi"/>
        </w:rPr>
        <w:t>činnosť</w:t>
      </w:r>
      <w:r w:rsidR="1CB55F12" w:rsidRPr="00210D6B">
        <w:rPr>
          <w:rFonts w:asciiTheme="minorHAnsi" w:eastAsiaTheme="minorEastAsia" w:hAnsiTheme="minorHAnsi"/>
        </w:rPr>
        <w:t xml:space="preserve"> v súlade so svojou odbornou profiláciou</w:t>
      </w:r>
      <w:r w:rsidR="034B9A17" w:rsidRPr="00210D6B">
        <w:rPr>
          <w:rFonts w:asciiTheme="minorHAnsi" w:eastAsiaTheme="minorEastAsia" w:hAnsiTheme="minorHAnsi"/>
        </w:rPr>
        <w:t xml:space="preserve"> a témou dizertačnej práce. T</w:t>
      </w:r>
      <w:r w:rsidR="3DF0BBB9" w:rsidRPr="00210D6B">
        <w:rPr>
          <w:rFonts w:asciiTheme="minorHAnsi" w:eastAsiaTheme="minorEastAsia" w:hAnsiTheme="minorHAnsi"/>
        </w:rPr>
        <w:t>áto</w:t>
      </w:r>
      <w:r w:rsidR="034B9A17" w:rsidRPr="00210D6B">
        <w:rPr>
          <w:rFonts w:asciiTheme="minorHAnsi" w:eastAsiaTheme="minorEastAsia" w:hAnsiTheme="minorHAnsi"/>
        </w:rPr>
        <w:t xml:space="preserve"> </w:t>
      </w:r>
      <w:r w:rsidR="5A3B2560" w:rsidRPr="00210D6B">
        <w:rPr>
          <w:rFonts w:asciiTheme="minorHAnsi" w:eastAsiaTheme="minorEastAsia" w:hAnsiTheme="minorHAnsi"/>
        </w:rPr>
        <w:t xml:space="preserve">činnosť </w:t>
      </w:r>
      <w:r w:rsidR="47D66FF5" w:rsidRPr="00210D6B">
        <w:rPr>
          <w:rFonts w:asciiTheme="minorHAnsi" w:eastAsiaTheme="minorEastAsia" w:hAnsiTheme="minorHAnsi"/>
        </w:rPr>
        <w:t>predstavuje predovšetkým</w:t>
      </w:r>
      <w:r w:rsidR="0E6906CD" w:rsidRPr="00210D6B">
        <w:rPr>
          <w:rFonts w:asciiTheme="minorHAnsi" w:eastAsiaTheme="minorEastAsia" w:hAnsiTheme="minorHAnsi"/>
        </w:rPr>
        <w:t xml:space="preserve"> publikovani</w:t>
      </w:r>
      <w:r w:rsidR="0A5C33E3" w:rsidRPr="00210D6B">
        <w:rPr>
          <w:rFonts w:asciiTheme="minorHAnsi" w:eastAsiaTheme="minorEastAsia" w:hAnsiTheme="minorHAnsi"/>
        </w:rPr>
        <w:t>e</w:t>
      </w:r>
      <w:r w:rsidR="3A34AEAA" w:rsidRPr="00210D6B">
        <w:rPr>
          <w:rFonts w:asciiTheme="minorHAnsi" w:eastAsiaTheme="minorEastAsia" w:hAnsiTheme="minorHAnsi"/>
        </w:rPr>
        <w:t xml:space="preserve"> vedeckých a odborných prác, učebných textov</w:t>
      </w:r>
      <w:r w:rsidR="3ACB04D7" w:rsidRPr="00210D6B">
        <w:rPr>
          <w:rFonts w:asciiTheme="minorHAnsi" w:eastAsiaTheme="minorEastAsia" w:hAnsiTheme="minorHAnsi"/>
        </w:rPr>
        <w:t xml:space="preserve"> a zostavovateľsk</w:t>
      </w:r>
      <w:r w:rsidR="6B09EC4A" w:rsidRPr="00210D6B">
        <w:rPr>
          <w:rFonts w:asciiTheme="minorHAnsi" w:eastAsiaTheme="minorEastAsia" w:hAnsiTheme="minorHAnsi"/>
        </w:rPr>
        <w:t>é</w:t>
      </w:r>
      <w:r w:rsidR="3ACB04D7" w:rsidRPr="00210D6B">
        <w:rPr>
          <w:rFonts w:asciiTheme="minorHAnsi" w:eastAsiaTheme="minorEastAsia" w:hAnsiTheme="minorHAnsi"/>
        </w:rPr>
        <w:t xml:space="preserve"> </w:t>
      </w:r>
      <w:r w:rsidR="6FAD792B" w:rsidRPr="00210D6B">
        <w:rPr>
          <w:rFonts w:asciiTheme="minorHAnsi" w:eastAsiaTheme="minorEastAsia" w:hAnsiTheme="minorHAnsi"/>
        </w:rPr>
        <w:t>aktivity</w:t>
      </w:r>
      <w:r w:rsidR="3ACB04D7" w:rsidRPr="00210D6B">
        <w:rPr>
          <w:rFonts w:asciiTheme="minorHAnsi" w:eastAsiaTheme="minorEastAsia" w:hAnsiTheme="minorHAnsi"/>
        </w:rPr>
        <w:t>. Počet kreditov, ktoré môže doktorand/ka získať za predmety tvorivej činnosti v oblasti vedy, sa diferencuje v závislosti od miesta publikovania prác</w:t>
      </w:r>
      <w:r w:rsidR="5F430E47" w:rsidRPr="00210D6B">
        <w:rPr>
          <w:rFonts w:asciiTheme="minorHAnsi" w:eastAsiaTheme="minorEastAsia" w:hAnsiTheme="minorHAnsi"/>
        </w:rPr>
        <w:t xml:space="preserve"> (zahraničné</w:t>
      </w:r>
      <w:r w:rsidR="4A6C5961" w:rsidRPr="00210D6B">
        <w:rPr>
          <w:rFonts w:asciiTheme="minorHAnsi" w:eastAsiaTheme="minorEastAsia" w:hAnsiTheme="minorHAnsi"/>
        </w:rPr>
        <w:t>/</w:t>
      </w:r>
      <w:r w:rsidR="5F430E47" w:rsidRPr="00210D6B">
        <w:rPr>
          <w:rFonts w:asciiTheme="minorHAnsi" w:eastAsiaTheme="minorEastAsia" w:hAnsiTheme="minorHAnsi"/>
        </w:rPr>
        <w:t>domáce publikácie)</w:t>
      </w:r>
      <w:r w:rsidR="3ACB04D7" w:rsidRPr="00210D6B">
        <w:rPr>
          <w:rFonts w:asciiTheme="minorHAnsi" w:eastAsiaTheme="minorEastAsia" w:hAnsiTheme="minorHAnsi"/>
        </w:rPr>
        <w:t xml:space="preserve">, od </w:t>
      </w:r>
      <w:r w:rsidR="7CADDA9E" w:rsidRPr="00210D6B">
        <w:rPr>
          <w:rFonts w:asciiTheme="minorHAnsi" w:eastAsiaTheme="minorEastAsia" w:hAnsiTheme="minorHAnsi"/>
        </w:rPr>
        <w:t>jazyka publikácií (publikovanie v svetových jazykoch</w:t>
      </w:r>
      <w:r w:rsidR="66864458" w:rsidRPr="00210D6B">
        <w:rPr>
          <w:rFonts w:asciiTheme="minorHAnsi" w:eastAsiaTheme="minorEastAsia" w:hAnsiTheme="minorHAnsi"/>
        </w:rPr>
        <w:t>/</w:t>
      </w:r>
      <w:r w:rsidR="7CADDA9E" w:rsidRPr="00210D6B">
        <w:rPr>
          <w:rFonts w:asciiTheme="minorHAnsi" w:eastAsiaTheme="minorEastAsia" w:hAnsiTheme="minorHAnsi"/>
        </w:rPr>
        <w:t>v slovenčine)</w:t>
      </w:r>
      <w:r w:rsidR="76A7A417" w:rsidRPr="00210D6B">
        <w:rPr>
          <w:rFonts w:asciiTheme="minorHAnsi" w:eastAsiaTheme="minorEastAsia" w:hAnsiTheme="minorHAnsi"/>
        </w:rPr>
        <w:t>,</w:t>
      </w:r>
      <w:r w:rsidR="7CADDA9E" w:rsidRPr="00210D6B">
        <w:rPr>
          <w:rFonts w:asciiTheme="minorHAnsi" w:eastAsiaTheme="minorEastAsia" w:hAnsiTheme="minorHAnsi"/>
        </w:rPr>
        <w:t xml:space="preserve"> od kategórií publikačných jednotiek</w:t>
      </w:r>
      <w:r w:rsidR="7BF3B733" w:rsidRPr="00210D6B">
        <w:rPr>
          <w:rFonts w:asciiTheme="minorHAnsi" w:eastAsiaTheme="minorEastAsia" w:hAnsiTheme="minorHAnsi"/>
        </w:rPr>
        <w:t xml:space="preserve"> aj od indexovania publikácií vo vedeckých databázach.</w:t>
      </w:r>
    </w:p>
    <w:p w14:paraId="68EC35E9" w14:textId="764A8336" w:rsidR="023E3EB7" w:rsidRPr="00210D6B" w:rsidRDefault="023E3EB7">
      <w:r w:rsidRPr="00210D6B">
        <w:br w:type="page"/>
      </w:r>
    </w:p>
    <w:p w14:paraId="28E3200D" w14:textId="2A13E609" w:rsidR="082CD417" w:rsidRPr="00210D6B" w:rsidRDefault="082CD417" w:rsidP="023E3EB7">
      <w:pPr>
        <w:tabs>
          <w:tab w:val="left" w:pos="1460"/>
          <w:tab w:val="left" w:pos="3530"/>
        </w:tabs>
        <w:contextualSpacing/>
        <w:jc w:val="center"/>
        <w:rPr>
          <w:rFonts w:asciiTheme="minorHAnsi" w:eastAsiaTheme="minorEastAsia" w:hAnsiTheme="minorHAnsi"/>
          <w:b/>
          <w:bCs/>
        </w:rPr>
      </w:pPr>
      <w:r w:rsidRPr="00210D6B">
        <w:rPr>
          <w:rFonts w:asciiTheme="minorHAnsi" w:eastAsiaTheme="minorEastAsia" w:hAnsiTheme="minorHAnsi"/>
          <w:b/>
          <w:bCs/>
        </w:rPr>
        <w:lastRenderedPageBreak/>
        <w:t xml:space="preserve">VÝBEROVÉ PREDMETY </w:t>
      </w:r>
    </w:p>
    <w:p w14:paraId="67CD7493" w14:textId="14E9921A" w:rsidR="082CD417" w:rsidRPr="00210D6B" w:rsidRDefault="082CD417" w:rsidP="023E3EB7">
      <w:pPr>
        <w:tabs>
          <w:tab w:val="left" w:pos="1460"/>
          <w:tab w:val="left" w:pos="3530"/>
        </w:tabs>
        <w:contextualSpacing/>
        <w:jc w:val="center"/>
        <w:rPr>
          <w:rFonts w:asciiTheme="minorHAnsi" w:eastAsiaTheme="minorEastAsia" w:hAnsiTheme="minorHAnsi"/>
          <w:b/>
          <w:bCs/>
        </w:rPr>
      </w:pPr>
      <w:r w:rsidRPr="00210D6B">
        <w:rPr>
          <w:rFonts w:asciiTheme="minorHAnsi" w:eastAsiaTheme="minorEastAsia" w:hAnsiTheme="minorHAnsi"/>
          <w:b/>
          <w:bCs/>
        </w:rPr>
        <w:t>PREDMETY TVORIVEJ ČINNOSTI V OBLASTI VEDY</w:t>
      </w:r>
    </w:p>
    <w:p w14:paraId="69937E91" w14:textId="57C7AD2A" w:rsidR="023E3EB7" w:rsidRPr="00210D6B" w:rsidRDefault="023E3EB7" w:rsidP="023E3EB7">
      <w:pPr>
        <w:tabs>
          <w:tab w:val="left" w:pos="1460"/>
          <w:tab w:val="left" w:pos="3530"/>
        </w:tabs>
        <w:contextualSpacing/>
        <w:rPr>
          <w:rFonts w:asciiTheme="minorHAnsi" w:eastAsiaTheme="minorEastAsia" w:hAnsiTheme="minorHAnsi"/>
        </w:rPr>
      </w:pPr>
    </w:p>
    <w:p w14:paraId="7EF5F336" w14:textId="4A261357"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1IFI/CRWD1SF/22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Pr="00210D6B">
        <w:rPr>
          <w:rFonts w:asciiTheme="minorHAnsi" w:eastAsiaTheme="minorEastAsia" w:hAnsiTheme="minorHAnsi"/>
        </w:rPr>
        <w:t xml:space="preserve">                                alebo SCOPUS domáca I.</w:t>
      </w:r>
    </w:p>
    <w:p w14:paraId="1B6E098D" w14:textId="705D479A"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1IFI/CRWD2SF/22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Pr="00210D6B">
        <w:rPr>
          <w:rFonts w:asciiTheme="minorHAnsi" w:eastAsiaTheme="minorEastAsia" w:hAnsiTheme="minorHAnsi"/>
        </w:rPr>
        <w:t xml:space="preserve">                                alebo SCOPUS domáca II.</w:t>
      </w:r>
    </w:p>
    <w:p w14:paraId="2804D431" w14:textId="212073D1"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1IFI/CRWD3SF/22</w:t>
      </w:r>
      <w:r w:rsidRPr="00210D6B">
        <w:tab/>
      </w:r>
      <w:r w:rsidRPr="00210D6B">
        <w:rPr>
          <w:rFonts w:asciiTheme="minorHAnsi" w:eastAsiaTheme="minorEastAsia" w:hAnsiTheme="minorHAnsi"/>
        </w:rPr>
        <w:t>Citácia registrovaná v citačnom indexe Web of Science</w:t>
      </w:r>
      <w:r w:rsidRPr="00210D6B">
        <w:tab/>
      </w:r>
      <w:r w:rsidRPr="00210D6B">
        <w:tab/>
      </w:r>
      <w:r w:rsidR="527DEA54" w:rsidRPr="00210D6B">
        <w:rPr>
          <w:rFonts w:asciiTheme="minorHAnsi" w:eastAsiaTheme="minorEastAsia" w:hAnsiTheme="minorHAnsi"/>
        </w:rPr>
        <w:t xml:space="preserve">                               </w:t>
      </w:r>
      <w:r w:rsidRPr="00210D6B">
        <w:rPr>
          <w:rFonts w:asciiTheme="minorHAnsi" w:eastAsiaTheme="minorEastAsia" w:hAnsiTheme="minorHAnsi"/>
        </w:rPr>
        <w:t>alebo SCOPUS domáca III.</w:t>
      </w:r>
    </w:p>
    <w:p w14:paraId="4DCD9BB8" w14:textId="1D6B77DC"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1IFI/CRWD4SF/22</w:t>
      </w:r>
      <w:r w:rsidRPr="00210D6B">
        <w:tab/>
      </w:r>
      <w:r w:rsidRPr="00210D6B">
        <w:rPr>
          <w:rFonts w:asciiTheme="minorHAnsi" w:eastAsiaTheme="minorEastAsia" w:hAnsiTheme="minorHAnsi"/>
        </w:rPr>
        <w:t>Citácia registrovaná v citačnom indexe Web of Science</w:t>
      </w:r>
      <w:r w:rsidRPr="00210D6B">
        <w:tab/>
      </w:r>
      <w:r w:rsidR="219C1230" w:rsidRPr="00210D6B">
        <w:rPr>
          <w:rFonts w:asciiTheme="minorHAnsi" w:eastAsiaTheme="minorEastAsia" w:hAnsiTheme="minorHAnsi"/>
        </w:rPr>
        <w:t xml:space="preserve">                                        </w:t>
      </w:r>
      <w:r w:rsidRPr="00210D6B">
        <w:rPr>
          <w:rFonts w:asciiTheme="minorHAnsi" w:eastAsiaTheme="minorEastAsia" w:hAnsiTheme="minorHAnsi"/>
        </w:rPr>
        <w:t xml:space="preserve"> </w:t>
      </w:r>
      <w:r w:rsidR="28229162" w:rsidRPr="00210D6B">
        <w:rPr>
          <w:rFonts w:asciiTheme="minorHAnsi" w:eastAsiaTheme="minorEastAsia" w:hAnsiTheme="minorHAnsi"/>
        </w:rPr>
        <w:t xml:space="preserve">                </w:t>
      </w:r>
      <w:r w:rsidRPr="00210D6B">
        <w:rPr>
          <w:rFonts w:asciiTheme="minorHAnsi" w:eastAsiaTheme="minorEastAsia" w:hAnsiTheme="minorHAnsi"/>
        </w:rPr>
        <w:t>alebo SCOPUS domáca IV.</w:t>
      </w:r>
    </w:p>
    <w:p w14:paraId="67D1ABB5" w14:textId="72C1D25B"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1IFI/CRWD5SF/22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47BB68DB" w:rsidRPr="00210D6B">
        <w:rPr>
          <w:rFonts w:asciiTheme="minorHAnsi" w:eastAsiaTheme="minorEastAsia" w:hAnsiTheme="minorHAnsi"/>
        </w:rPr>
        <w:t xml:space="preserve">                               </w:t>
      </w:r>
      <w:r w:rsidRPr="00210D6B">
        <w:rPr>
          <w:rFonts w:asciiTheme="minorHAnsi" w:eastAsiaTheme="minorEastAsia" w:hAnsiTheme="minorHAnsi"/>
        </w:rPr>
        <w:t>alebo SCOPUS domáca V.</w:t>
      </w:r>
    </w:p>
    <w:p w14:paraId="3B4C041B" w14:textId="35DE457C"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1IFI/CRWD6SF/22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53D9817B" w:rsidRPr="00210D6B">
        <w:rPr>
          <w:rFonts w:asciiTheme="minorHAnsi" w:eastAsiaTheme="minorEastAsia" w:hAnsiTheme="minorHAnsi"/>
        </w:rPr>
        <w:t xml:space="preserve">                               </w:t>
      </w:r>
      <w:r w:rsidRPr="00210D6B">
        <w:rPr>
          <w:rFonts w:asciiTheme="minorHAnsi" w:eastAsiaTheme="minorEastAsia" w:hAnsiTheme="minorHAnsi"/>
        </w:rPr>
        <w:t>alebo SCOPUS domáca VI.</w:t>
      </w:r>
    </w:p>
    <w:p w14:paraId="64249C58" w14:textId="492954E0"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1IFI/CRWD7SF/22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53F084B5" w:rsidRPr="00210D6B">
        <w:rPr>
          <w:rFonts w:asciiTheme="minorHAnsi" w:eastAsiaTheme="minorEastAsia" w:hAnsiTheme="minorHAnsi"/>
        </w:rPr>
        <w:t xml:space="preserve">                               </w:t>
      </w:r>
      <w:r w:rsidRPr="00210D6B">
        <w:rPr>
          <w:rFonts w:asciiTheme="minorHAnsi" w:eastAsiaTheme="minorEastAsia" w:hAnsiTheme="minorHAnsi"/>
        </w:rPr>
        <w:t>alebo SCOPUS domáca VII.</w:t>
      </w:r>
    </w:p>
    <w:p w14:paraId="1ECBEA2E" w14:textId="22BE693D"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1IFI/CRWZ1SF/22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34ED2D54" w:rsidRPr="00210D6B">
        <w:rPr>
          <w:rFonts w:asciiTheme="minorHAnsi" w:eastAsiaTheme="minorEastAsia" w:hAnsiTheme="minorHAnsi"/>
        </w:rPr>
        <w:t xml:space="preserve">                                </w:t>
      </w:r>
      <w:r w:rsidRPr="00210D6B">
        <w:rPr>
          <w:rFonts w:asciiTheme="minorHAnsi" w:eastAsiaTheme="minorEastAsia" w:hAnsiTheme="minorHAnsi"/>
        </w:rPr>
        <w:t>alebo SCOPUS zahraničná I.</w:t>
      </w:r>
    </w:p>
    <w:p w14:paraId="2F5012F5" w14:textId="7ECEFDB9"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1IFI/CRWZ2SF/22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5EE31787" w:rsidRPr="00210D6B">
        <w:rPr>
          <w:rFonts w:asciiTheme="minorHAnsi" w:eastAsiaTheme="minorEastAsia" w:hAnsiTheme="minorHAnsi"/>
        </w:rPr>
        <w:t xml:space="preserve">                               </w:t>
      </w:r>
      <w:r w:rsidRPr="00210D6B">
        <w:rPr>
          <w:rFonts w:asciiTheme="minorHAnsi" w:eastAsiaTheme="minorEastAsia" w:hAnsiTheme="minorHAnsi"/>
        </w:rPr>
        <w:t>alebo SCOPUS zahraničná II.</w:t>
      </w:r>
    </w:p>
    <w:p w14:paraId="34E39195" w14:textId="54765E0A"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1IFI/CRWZ3SF/22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46E1C17C" w:rsidRPr="00210D6B">
        <w:rPr>
          <w:rFonts w:asciiTheme="minorHAnsi" w:eastAsiaTheme="minorEastAsia" w:hAnsiTheme="minorHAnsi"/>
        </w:rPr>
        <w:t xml:space="preserve">                               </w:t>
      </w:r>
      <w:r w:rsidRPr="00210D6B">
        <w:rPr>
          <w:rFonts w:asciiTheme="minorHAnsi" w:eastAsiaTheme="minorEastAsia" w:hAnsiTheme="minorHAnsi"/>
        </w:rPr>
        <w:t>alebo SCOPUS zahraničná III.</w:t>
      </w:r>
    </w:p>
    <w:p w14:paraId="5BC590E2" w14:textId="42071324"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1IFI/CRWZ4SF/22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54F36A37" w:rsidRPr="00210D6B">
        <w:rPr>
          <w:rFonts w:asciiTheme="minorHAnsi" w:eastAsiaTheme="minorEastAsia" w:hAnsiTheme="minorHAnsi"/>
        </w:rPr>
        <w:t xml:space="preserve">                               </w:t>
      </w:r>
      <w:r w:rsidRPr="00210D6B">
        <w:rPr>
          <w:rFonts w:asciiTheme="minorHAnsi" w:eastAsiaTheme="minorEastAsia" w:hAnsiTheme="minorHAnsi"/>
        </w:rPr>
        <w:t>alebo SCOPUS zahraničná IV.</w:t>
      </w:r>
    </w:p>
    <w:p w14:paraId="1DBB9216" w14:textId="4E940FAF"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1IFI/CRWZ5SF/22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53F61C66" w:rsidRPr="00210D6B">
        <w:rPr>
          <w:rFonts w:asciiTheme="minorHAnsi" w:eastAsiaTheme="minorEastAsia" w:hAnsiTheme="minorHAnsi"/>
        </w:rPr>
        <w:t xml:space="preserve">                               </w:t>
      </w:r>
      <w:r w:rsidRPr="00210D6B">
        <w:rPr>
          <w:rFonts w:asciiTheme="minorHAnsi" w:eastAsiaTheme="minorEastAsia" w:hAnsiTheme="minorHAnsi"/>
        </w:rPr>
        <w:t>alebo SCOPUS zahraničná V.</w:t>
      </w:r>
    </w:p>
    <w:p w14:paraId="50000D49" w14:textId="0F79150E"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1IFI/CRWZ6SF/22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138F613D" w:rsidRPr="00210D6B">
        <w:rPr>
          <w:rFonts w:asciiTheme="minorHAnsi" w:eastAsiaTheme="minorEastAsia" w:hAnsiTheme="minorHAnsi"/>
        </w:rPr>
        <w:t xml:space="preserve">                               </w:t>
      </w:r>
      <w:r w:rsidRPr="00210D6B">
        <w:rPr>
          <w:rFonts w:asciiTheme="minorHAnsi" w:eastAsiaTheme="minorEastAsia" w:hAnsiTheme="minorHAnsi"/>
        </w:rPr>
        <w:t>alebo SCOPUS zahraničná VI.</w:t>
      </w:r>
    </w:p>
    <w:p w14:paraId="5417F7E3" w14:textId="2A42C761"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1IFI/CRWZ7SF/22</w:t>
      </w:r>
      <w:r w:rsidRPr="00210D6B">
        <w:tab/>
      </w:r>
      <w:r w:rsidRPr="00210D6B">
        <w:rPr>
          <w:rFonts w:asciiTheme="minorHAnsi" w:eastAsiaTheme="minorEastAsia" w:hAnsiTheme="minorHAnsi"/>
        </w:rPr>
        <w:t xml:space="preserve">Citácia registrovaná v citačnom indexe Web of Science </w:t>
      </w:r>
      <w:r w:rsidRPr="00210D6B">
        <w:tab/>
      </w:r>
      <w:r w:rsidRPr="00210D6B">
        <w:tab/>
      </w:r>
      <w:r w:rsidR="7103EA08" w:rsidRPr="00210D6B">
        <w:rPr>
          <w:rFonts w:asciiTheme="minorHAnsi" w:eastAsiaTheme="minorEastAsia" w:hAnsiTheme="minorHAnsi"/>
        </w:rPr>
        <w:t xml:space="preserve">                               </w:t>
      </w:r>
      <w:r w:rsidRPr="00210D6B">
        <w:rPr>
          <w:rFonts w:asciiTheme="minorHAnsi" w:eastAsiaTheme="minorEastAsia" w:hAnsiTheme="minorHAnsi"/>
        </w:rPr>
        <w:t>alebo SCOPUS zahraničná VII.</w:t>
      </w:r>
    </w:p>
    <w:p w14:paraId="3EA5B08E" w14:textId="1F00B7FF"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1IFI/OCD1SF/22</w:t>
      </w:r>
      <w:r w:rsidRPr="00210D6B">
        <w:tab/>
      </w:r>
      <w:r w:rsidRPr="00210D6B">
        <w:rPr>
          <w:rFonts w:asciiTheme="minorHAnsi" w:eastAsiaTheme="minorEastAsia" w:hAnsiTheme="minorHAnsi"/>
        </w:rPr>
        <w:t>Ostatná citácia domáca I.</w:t>
      </w:r>
    </w:p>
    <w:p w14:paraId="5E34C5FF" w14:textId="2731BF24"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1IFI/OCD2SF/22</w:t>
      </w:r>
      <w:r w:rsidRPr="00210D6B">
        <w:tab/>
      </w:r>
      <w:r w:rsidRPr="00210D6B">
        <w:rPr>
          <w:rFonts w:asciiTheme="minorHAnsi" w:eastAsiaTheme="minorEastAsia" w:hAnsiTheme="minorHAnsi"/>
        </w:rPr>
        <w:t>Ostatná citácia domáca II.</w:t>
      </w:r>
    </w:p>
    <w:p w14:paraId="5D60CB33" w14:textId="2E554058"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1IFI/OCD3SF/22</w:t>
      </w:r>
      <w:r w:rsidRPr="00210D6B">
        <w:tab/>
      </w:r>
      <w:r w:rsidRPr="00210D6B">
        <w:rPr>
          <w:rFonts w:asciiTheme="minorHAnsi" w:eastAsiaTheme="minorEastAsia" w:hAnsiTheme="minorHAnsi"/>
        </w:rPr>
        <w:t>Ostatná citácia domáca III.</w:t>
      </w:r>
    </w:p>
    <w:p w14:paraId="394E46D2" w14:textId="4BFE5791"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1IFI/OCD4SF/22</w:t>
      </w:r>
      <w:r w:rsidRPr="00210D6B">
        <w:tab/>
      </w:r>
      <w:r w:rsidRPr="00210D6B">
        <w:rPr>
          <w:rFonts w:asciiTheme="minorHAnsi" w:eastAsiaTheme="minorEastAsia" w:hAnsiTheme="minorHAnsi"/>
        </w:rPr>
        <w:t>Ostatná citácia domáca IV.</w:t>
      </w:r>
    </w:p>
    <w:p w14:paraId="46219C89" w14:textId="610A1DA8"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1IFI/OCD5SF/22</w:t>
      </w:r>
      <w:r w:rsidRPr="00210D6B">
        <w:tab/>
      </w:r>
      <w:r w:rsidRPr="00210D6B">
        <w:rPr>
          <w:rFonts w:asciiTheme="minorHAnsi" w:eastAsiaTheme="minorEastAsia" w:hAnsiTheme="minorHAnsi"/>
        </w:rPr>
        <w:t>Ostatná citácia domáca V.</w:t>
      </w:r>
    </w:p>
    <w:p w14:paraId="2D1BB3EC" w14:textId="540A8289"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1IFI/OCD6SF/22</w:t>
      </w:r>
      <w:r w:rsidRPr="00210D6B">
        <w:tab/>
      </w:r>
      <w:r w:rsidRPr="00210D6B">
        <w:rPr>
          <w:rFonts w:asciiTheme="minorHAnsi" w:eastAsiaTheme="minorEastAsia" w:hAnsiTheme="minorHAnsi"/>
        </w:rPr>
        <w:t>Ostatná citácia domáca VI.</w:t>
      </w:r>
    </w:p>
    <w:p w14:paraId="1A098A41" w14:textId="0CFC5C01"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1IFI/OCD7SF/22</w:t>
      </w:r>
      <w:r w:rsidRPr="00210D6B">
        <w:tab/>
      </w:r>
      <w:r w:rsidRPr="00210D6B">
        <w:rPr>
          <w:rFonts w:asciiTheme="minorHAnsi" w:eastAsiaTheme="minorEastAsia" w:hAnsiTheme="minorHAnsi"/>
        </w:rPr>
        <w:t>Ostatná citácia domáca VII.</w:t>
      </w:r>
    </w:p>
    <w:p w14:paraId="429D8AAE" w14:textId="279E12BE"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1IFI/OCD8SF/22</w:t>
      </w:r>
      <w:r w:rsidRPr="00210D6B">
        <w:tab/>
      </w:r>
      <w:r w:rsidRPr="00210D6B">
        <w:rPr>
          <w:rFonts w:asciiTheme="minorHAnsi" w:eastAsiaTheme="minorEastAsia" w:hAnsiTheme="minorHAnsi"/>
        </w:rPr>
        <w:t>Ostatná citácia domáca VIII.</w:t>
      </w:r>
    </w:p>
    <w:p w14:paraId="0EC33110" w14:textId="06A838F8"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1IFI/OCD9SF/22</w:t>
      </w:r>
      <w:r w:rsidRPr="00210D6B">
        <w:tab/>
      </w:r>
      <w:r w:rsidRPr="00210D6B">
        <w:rPr>
          <w:rFonts w:asciiTheme="minorHAnsi" w:eastAsiaTheme="minorEastAsia" w:hAnsiTheme="minorHAnsi"/>
        </w:rPr>
        <w:t>Ostatná citácia domáca IX.</w:t>
      </w:r>
    </w:p>
    <w:p w14:paraId="3085E6F4" w14:textId="0A53CA01"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1IFI/OCD10SF/22</w:t>
      </w:r>
      <w:r w:rsidRPr="00210D6B">
        <w:tab/>
      </w:r>
      <w:r w:rsidRPr="00210D6B">
        <w:rPr>
          <w:rFonts w:asciiTheme="minorHAnsi" w:eastAsiaTheme="minorEastAsia" w:hAnsiTheme="minorHAnsi"/>
        </w:rPr>
        <w:t>Ostatná citácia domáca X.</w:t>
      </w:r>
    </w:p>
    <w:p w14:paraId="52F91C97" w14:textId="605767AA"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1IFI/OCZ1SF/22</w:t>
      </w:r>
      <w:r w:rsidRPr="00210D6B">
        <w:tab/>
      </w:r>
      <w:r w:rsidRPr="00210D6B">
        <w:rPr>
          <w:rFonts w:asciiTheme="minorHAnsi" w:eastAsiaTheme="minorEastAsia" w:hAnsiTheme="minorHAnsi"/>
        </w:rPr>
        <w:t>Ostatná citácia zahraničná I.</w:t>
      </w:r>
    </w:p>
    <w:p w14:paraId="782F19D2" w14:textId="09044E7B"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1IFI/OCZ2SF/22</w:t>
      </w:r>
      <w:r w:rsidRPr="00210D6B">
        <w:tab/>
      </w:r>
      <w:r w:rsidRPr="00210D6B">
        <w:rPr>
          <w:rFonts w:asciiTheme="minorHAnsi" w:eastAsiaTheme="minorEastAsia" w:hAnsiTheme="minorHAnsi"/>
        </w:rPr>
        <w:t>Ostatná citácia zahraničná II.</w:t>
      </w:r>
    </w:p>
    <w:p w14:paraId="27AA074A" w14:textId="25AA5C09"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1IFI/OCZ3SF/22</w:t>
      </w:r>
      <w:r w:rsidRPr="00210D6B">
        <w:tab/>
      </w:r>
      <w:r w:rsidRPr="00210D6B">
        <w:rPr>
          <w:rFonts w:asciiTheme="minorHAnsi" w:eastAsiaTheme="minorEastAsia" w:hAnsiTheme="minorHAnsi"/>
        </w:rPr>
        <w:t>Ostatná citácia zahraničná III.</w:t>
      </w:r>
    </w:p>
    <w:p w14:paraId="0739B165" w14:textId="12D08BA3"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1IFI/OCZ4SF/22</w:t>
      </w:r>
      <w:r w:rsidRPr="00210D6B">
        <w:tab/>
      </w:r>
      <w:r w:rsidRPr="00210D6B">
        <w:rPr>
          <w:rFonts w:asciiTheme="minorHAnsi" w:eastAsiaTheme="minorEastAsia" w:hAnsiTheme="minorHAnsi"/>
        </w:rPr>
        <w:t>Ostatná citácia zahraničná IV.</w:t>
      </w:r>
    </w:p>
    <w:p w14:paraId="5769E258" w14:textId="311D1ED3"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1IFI/OCZ5SF/22</w:t>
      </w:r>
      <w:r w:rsidRPr="00210D6B">
        <w:tab/>
      </w:r>
      <w:r w:rsidRPr="00210D6B">
        <w:rPr>
          <w:rFonts w:asciiTheme="minorHAnsi" w:eastAsiaTheme="minorEastAsia" w:hAnsiTheme="minorHAnsi"/>
        </w:rPr>
        <w:t>Ostatná citácia zahraničná V.</w:t>
      </w:r>
    </w:p>
    <w:p w14:paraId="6C82050B" w14:textId="2D524DF5"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1IFI/OCZ6SF/22</w:t>
      </w:r>
      <w:r w:rsidRPr="00210D6B">
        <w:tab/>
      </w:r>
      <w:r w:rsidRPr="00210D6B">
        <w:rPr>
          <w:rFonts w:asciiTheme="minorHAnsi" w:eastAsiaTheme="minorEastAsia" w:hAnsiTheme="minorHAnsi"/>
        </w:rPr>
        <w:t>Ostatná citácia zahraničná VI.</w:t>
      </w:r>
    </w:p>
    <w:p w14:paraId="7AD58740" w14:textId="0ADF93DF"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1IFI/OCZ7SF/22</w:t>
      </w:r>
      <w:r w:rsidRPr="00210D6B">
        <w:tab/>
      </w:r>
      <w:r w:rsidRPr="00210D6B">
        <w:rPr>
          <w:rFonts w:asciiTheme="minorHAnsi" w:eastAsiaTheme="minorEastAsia" w:hAnsiTheme="minorHAnsi"/>
        </w:rPr>
        <w:t>Ostatná citácia zahraničná VII.</w:t>
      </w:r>
    </w:p>
    <w:p w14:paraId="0762057B" w14:textId="2934325E"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1IFI/OCZ8SF/22</w:t>
      </w:r>
      <w:r w:rsidRPr="00210D6B">
        <w:tab/>
      </w:r>
      <w:r w:rsidRPr="00210D6B">
        <w:rPr>
          <w:rFonts w:asciiTheme="minorHAnsi" w:eastAsiaTheme="minorEastAsia" w:hAnsiTheme="minorHAnsi"/>
        </w:rPr>
        <w:t>Ostatná citácia zahraničná VIII.</w:t>
      </w:r>
    </w:p>
    <w:p w14:paraId="2C25BADF" w14:textId="3B56789E"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1IFI/OCZ9SF/22</w:t>
      </w:r>
      <w:r w:rsidRPr="00210D6B">
        <w:tab/>
      </w:r>
      <w:r w:rsidRPr="00210D6B">
        <w:rPr>
          <w:rFonts w:asciiTheme="minorHAnsi" w:eastAsiaTheme="minorEastAsia" w:hAnsiTheme="minorHAnsi"/>
        </w:rPr>
        <w:t>Ostatná citácia zahraničná IX.</w:t>
      </w:r>
    </w:p>
    <w:p w14:paraId="61520CAB" w14:textId="6EDA1E49"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1IFI/OCZ10SF/22</w:t>
      </w:r>
      <w:r w:rsidRPr="00210D6B">
        <w:tab/>
      </w:r>
      <w:r w:rsidRPr="00210D6B">
        <w:rPr>
          <w:rFonts w:asciiTheme="minorHAnsi" w:eastAsiaTheme="minorEastAsia" w:hAnsiTheme="minorHAnsi"/>
        </w:rPr>
        <w:t>Ostatná citácia zahraničná X.</w:t>
      </w:r>
    </w:p>
    <w:p w14:paraId="18DEBA65" w14:textId="7610D38D"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1IFI/VIG1SF/22</w:t>
      </w:r>
      <w:r w:rsidRPr="00210D6B">
        <w:tab/>
      </w:r>
      <w:r w:rsidRPr="00210D6B">
        <w:rPr>
          <w:rFonts w:asciiTheme="minorHAnsi" w:eastAsiaTheme="minorEastAsia" w:hAnsiTheme="minorHAnsi"/>
        </w:rPr>
        <w:t xml:space="preserve">Vedenie inštitucionálneho grantu  alebo iného </w:t>
      </w:r>
      <w:r w:rsidRPr="00210D6B">
        <w:tab/>
      </w:r>
      <w:r w:rsidRPr="00210D6B">
        <w:tab/>
      </w:r>
      <w:r w:rsidRPr="00210D6B">
        <w:tab/>
      </w:r>
      <w:r w:rsidR="05DDD783" w:rsidRPr="00210D6B">
        <w:rPr>
          <w:rFonts w:asciiTheme="minorHAnsi" w:eastAsiaTheme="minorEastAsia" w:hAnsiTheme="minorHAnsi"/>
        </w:rPr>
        <w:t>v</w:t>
      </w:r>
      <w:r w:rsidRPr="00210D6B">
        <w:rPr>
          <w:rFonts w:asciiTheme="minorHAnsi" w:eastAsiaTheme="minorEastAsia" w:hAnsiTheme="minorHAnsi"/>
        </w:rPr>
        <w:t>ýskumného grantu  I.</w:t>
      </w:r>
    </w:p>
    <w:p w14:paraId="01DFEED5" w14:textId="19BE2751"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1IFI/VIG2SF/22</w:t>
      </w:r>
      <w:r w:rsidRPr="00210D6B">
        <w:tab/>
      </w:r>
      <w:r w:rsidRPr="00210D6B">
        <w:rPr>
          <w:rFonts w:asciiTheme="minorHAnsi" w:eastAsiaTheme="minorEastAsia" w:hAnsiTheme="minorHAnsi"/>
        </w:rPr>
        <w:t xml:space="preserve">Vedenie inštitucionálneho grantu  alebo iného </w:t>
      </w:r>
      <w:r w:rsidRPr="00210D6B">
        <w:tab/>
      </w:r>
      <w:r w:rsidRPr="00210D6B">
        <w:tab/>
      </w:r>
      <w:r w:rsidRPr="00210D6B">
        <w:tab/>
      </w:r>
      <w:r w:rsidR="10CA61A4" w:rsidRPr="00210D6B">
        <w:rPr>
          <w:rFonts w:asciiTheme="minorHAnsi" w:eastAsiaTheme="minorEastAsia" w:hAnsiTheme="minorHAnsi"/>
        </w:rPr>
        <w:t>v</w:t>
      </w:r>
      <w:r w:rsidRPr="00210D6B">
        <w:rPr>
          <w:rFonts w:asciiTheme="minorHAnsi" w:eastAsiaTheme="minorEastAsia" w:hAnsiTheme="minorHAnsi"/>
        </w:rPr>
        <w:t>ýskumného grantu  II.</w:t>
      </w:r>
    </w:p>
    <w:p w14:paraId="40A223A0" w14:textId="02F2DD85"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1IFI/VIG3SF/22</w:t>
      </w:r>
      <w:r w:rsidRPr="00210D6B">
        <w:tab/>
      </w:r>
      <w:r w:rsidRPr="00210D6B">
        <w:rPr>
          <w:rFonts w:asciiTheme="minorHAnsi" w:eastAsiaTheme="minorEastAsia" w:hAnsiTheme="minorHAnsi"/>
        </w:rPr>
        <w:t xml:space="preserve">Vedenie inštitucionálneho grantu  alebo iného </w:t>
      </w:r>
      <w:r w:rsidRPr="00210D6B">
        <w:tab/>
      </w:r>
      <w:r w:rsidRPr="00210D6B">
        <w:tab/>
      </w:r>
      <w:r w:rsidRPr="00210D6B">
        <w:tab/>
      </w:r>
      <w:r w:rsidR="038A97E5" w:rsidRPr="00210D6B">
        <w:rPr>
          <w:rFonts w:asciiTheme="minorHAnsi" w:eastAsiaTheme="minorEastAsia" w:hAnsiTheme="minorHAnsi"/>
        </w:rPr>
        <w:t>v</w:t>
      </w:r>
      <w:r w:rsidRPr="00210D6B">
        <w:rPr>
          <w:rFonts w:asciiTheme="minorHAnsi" w:eastAsiaTheme="minorEastAsia" w:hAnsiTheme="minorHAnsi"/>
        </w:rPr>
        <w:t>ýskumného grantu  III.</w:t>
      </w:r>
    </w:p>
    <w:p w14:paraId="35219199" w14:textId="0F68FD35"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1IFI/VIG4SF/22</w:t>
      </w:r>
      <w:r w:rsidRPr="00210D6B">
        <w:tab/>
      </w:r>
      <w:r w:rsidRPr="00210D6B">
        <w:rPr>
          <w:rFonts w:asciiTheme="minorHAnsi" w:eastAsiaTheme="minorEastAsia" w:hAnsiTheme="minorHAnsi"/>
        </w:rPr>
        <w:t xml:space="preserve">Vedenie inštitucionálneho grantu  alebo iného </w:t>
      </w:r>
      <w:r w:rsidRPr="00210D6B">
        <w:tab/>
      </w:r>
      <w:r w:rsidRPr="00210D6B">
        <w:tab/>
      </w:r>
      <w:r w:rsidRPr="00210D6B">
        <w:tab/>
      </w:r>
      <w:r w:rsidR="1192DA21" w:rsidRPr="00210D6B">
        <w:rPr>
          <w:rFonts w:asciiTheme="minorHAnsi" w:eastAsiaTheme="minorEastAsia" w:hAnsiTheme="minorHAnsi"/>
        </w:rPr>
        <w:t>v</w:t>
      </w:r>
      <w:r w:rsidRPr="00210D6B">
        <w:rPr>
          <w:rFonts w:asciiTheme="minorHAnsi" w:eastAsiaTheme="minorEastAsia" w:hAnsiTheme="minorHAnsi"/>
        </w:rPr>
        <w:t>ýskumného grantu  IV.</w:t>
      </w:r>
    </w:p>
    <w:p w14:paraId="1E68BEAD" w14:textId="1EA307F6"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1IFI/VIG5SF/22</w:t>
      </w:r>
      <w:r w:rsidRPr="00210D6B">
        <w:tab/>
      </w:r>
      <w:r w:rsidRPr="00210D6B">
        <w:rPr>
          <w:rFonts w:asciiTheme="minorHAnsi" w:eastAsiaTheme="minorEastAsia" w:hAnsiTheme="minorHAnsi"/>
        </w:rPr>
        <w:t xml:space="preserve">Vedenie inštitucionálneho grantu  alebo iného </w:t>
      </w:r>
      <w:r w:rsidRPr="00210D6B">
        <w:tab/>
      </w:r>
      <w:r w:rsidRPr="00210D6B">
        <w:tab/>
      </w:r>
      <w:r w:rsidRPr="00210D6B">
        <w:tab/>
      </w:r>
      <w:r w:rsidR="27FD9ACD" w:rsidRPr="00210D6B">
        <w:rPr>
          <w:rFonts w:asciiTheme="minorHAnsi" w:eastAsiaTheme="minorEastAsia" w:hAnsiTheme="minorHAnsi"/>
        </w:rPr>
        <w:t>v</w:t>
      </w:r>
      <w:r w:rsidRPr="00210D6B">
        <w:rPr>
          <w:rFonts w:asciiTheme="minorHAnsi" w:eastAsiaTheme="minorEastAsia" w:hAnsiTheme="minorHAnsi"/>
        </w:rPr>
        <w:t>ýskumného grantu  V.</w:t>
      </w:r>
    </w:p>
    <w:p w14:paraId="1E8B6B48" w14:textId="1A1DFCF6"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1IFI/VIG6SF/22</w:t>
      </w:r>
      <w:r w:rsidRPr="00210D6B">
        <w:tab/>
      </w:r>
      <w:r w:rsidRPr="00210D6B">
        <w:rPr>
          <w:rFonts w:asciiTheme="minorHAnsi" w:eastAsiaTheme="minorEastAsia" w:hAnsiTheme="minorHAnsi"/>
        </w:rPr>
        <w:t xml:space="preserve">Vedenie inštitucionálneho grantu  alebo iného </w:t>
      </w:r>
      <w:r w:rsidRPr="00210D6B">
        <w:tab/>
      </w:r>
      <w:r w:rsidRPr="00210D6B">
        <w:tab/>
      </w:r>
      <w:r w:rsidRPr="00210D6B">
        <w:tab/>
      </w:r>
      <w:r w:rsidR="3A4A0E45" w:rsidRPr="00210D6B">
        <w:rPr>
          <w:rFonts w:asciiTheme="minorHAnsi" w:eastAsiaTheme="minorEastAsia" w:hAnsiTheme="minorHAnsi"/>
        </w:rPr>
        <w:t>v</w:t>
      </w:r>
      <w:r w:rsidRPr="00210D6B">
        <w:rPr>
          <w:rFonts w:asciiTheme="minorHAnsi" w:eastAsiaTheme="minorEastAsia" w:hAnsiTheme="minorHAnsi"/>
        </w:rPr>
        <w:t>ýskumného grantu  VI.</w:t>
      </w:r>
    </w:p>
    <w:p w14:paraId="6E9CF2A7" w14:textId="34CED93A"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1IFI/VIG7SF/22</w:t>
      </w:r>
      <w:r w:rsidRPr="00210D6B">
        <w:tab/>
      </w:r>
      <w:r w:rsidRPr="00210D6B">
        <w:rPr>
          <w:rFonts w:asciiTheme="minorHAnsi" w:eastAsiaTheme="minorEastAsia" w:hAnsiTheme="minorHAnsi"/>
        </w:rPr>
        <w:t xml:space="preserve">Vedenie inštitucionálneho grantu  alebo iného </w:t>
      </w:r>
      <w:r w:rsidRPr="00210D6B">
        <w:tab/>
      </w:r>
      <w:r w:rsidRPr="00210D6B">
        <w:tab/>
      </w:r>
      <w:r w:rsidRPr="00210D6B">
        <w:tab/>
      </w:r>
      <w:r w:rsidR="30982827" w:rsidRPr="00210D6B">
        <w:rPr>
          <w:rFonts w:asciiTheme="minorHAnsi" w:eastAsiaTheme="minorEastAsia" w:hAnsiTheme="minorHAnsi"/>
        </w:rPr>
        <w:t>v</w:t>
      </w:r>
      <w:r w:rsidRPr="00210D6B">
        <w:rPr>
          <w:rFonts w:asciiTheme="minorHAnsi" w:eastAsiaTheme="minorEastAsia" w:hAnsiTheme="minorHAnsi"/>
        </w:rPr>
        <w:t>ýskumného grantu  VII.</w:t>
      </w:r>
    </w:p>
    <w:p w14:paraId="6D33D1C2" w14:textId="57B13C26"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1IFI/UVP1SF/22</w:t>
      </w:r>
      <w:r w:rsidRPr="00210D6B">
        <w:tab/>
      </w:r>
      <w:r w:rsidRPr="00210D6B">
        <w:rPr>
          <w:rFonts w:asciiTheme="minorHAnsi" w:eastAsiaTheme="minorEastAsia" w:hAnsiTheme="minorHAnsi"/>
        </w:rPr>
        <w:t>Účasť na riešení vedeckého grantového projektu  I.</w:t>
      </w:r>
    </w:p>
    <w:p w14:paraId="29D781F9" w14:textId="728DA303"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1IFI/UVP2SF/22</w:t>
      </w:r>
      <w:r w:rsidRPr="00210D6B">
        <w:tab/>
      </w:r>
      <w:r w:rsidRPr="00210D6B">
        <w:rPr>
          <w:rFonts w:asciiTheme="minorHAnsi" w:eastAsiaTheme="minorEastAsia" w:hAnsiTheme="minorHAnsi"/>
        </w:rPr>
        <w:t>Účasť na riešení vedeckého grantového projektu  II.</w:t>
      </w:r>
    </w:p>
    <w:p w14:paraId="3FAAE407" w14:textId="451D3082"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1IFI/UVP3SF/22</w:t>
      </w:r>
      <w:r w:rsidRPr="00210D6B">
        <w:tab/>
      </w:r>
      <w:r w:rsidRPr="00210D6B">
        <w:rPr>
          <w:rFonts w:asciiTheme="minorHAnsi" w:eastAsiaTheme="minorEastAsia" w:hAnsiTheme="minorHAnsi"/>
        </w:rPr>
        <w:t>Účasť na riešení vedeckého grantového projektu  III.</w:t>
      </w:r>
    </w:p>
    <w:p w14:paraId="4A51AD76" w14:textId="53631830"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1IFI/UVP4SF/22</w:t>
      </w:r>
      <w:r w:rsidRPr="00210D6B">
        <w:tab/>
      </w:r>
      <w:r w:rsidRPr="00210D6B">
        <w:rPr>
          <w:rFonts w:asciiTheme="minorHAnsi" w:eastAsiaTheme="minorEastAsia" w:hAnsiTheme="minorHAnsi"/>
        </w:rPr>
        <w:t>Účasť na riešení vedeckého grantového projektu  IV.</w:t>
      </w:r>
    </w:p>
    <w:p w14:paraId="45CB783B" w14:textId="3001FBF4"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1IFI/UVP5SF/22</w:t>
      </w:r>
      <w:r w:rsidRPr="00210D6B">
        <w:tab/>
      </w:r>
      <w:r w:rsidRPr="00210D6B">
        <w:rPr>
          <w:rFonts w:asciiTheme="minorHAnsi" w:eastAsiaTheme="minorEastAsia" w:hAnsiTheme="minorHAnsi"/>
        </w:rPr>
        <w:t>Účasť na riešení vedeckého grantového projektu  V.</w:t>
      </w:r>
    </w:p>
    <w:p w14:paraId="5FF465A3" w14:textId="19F38DAA"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1IFI/UVP6SF/22</w:t>
      </w:r>
      <w:r w:rsidRPr="00210D6B">
        <w:tab/>
      </w:r>
      <w:r w:rsidRPr="00210D6B">
        <w:rPr>
          <w:rFonts w:asciiTheme="minorHAnsi" w:eastAsiaTheme="minorEastAsia" w:hAnsiTheme="minorHAnsi"/>
        </w:rPr>
        <w:t>Účasť na riešení vedeckého grantového projektu  VI.</w:t>
      </w:r>
    </w:p>
    <w:p w14:paraId="22D722F1" w14:textId="22F51A55"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1IFI/UVP7SF/22</w:t>
      </w:r>
      <w:r w:rsidRPr="00210D6B">
        <w:tab/>
      </w:r>
      <w:r w:rsidRPr="00210D6B">
        <w:rPr>
          <w:rFonts w:asciiTheme="minorHAnsi" w:eastAsiaTheme="minorEastAsia" w:hAnsiTheme="minorHAnsi"/>
        </w:rPr>
        <w:t>Účasť na riešení vedeckého grantového projektu VII.</w:t>
      </w:r>
    </w:p>
    <w:p w14:paraId="548016FF" w14:textId="208FD188"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1IFI/AUD1SF/22</w:t>
      </w:r>
      <w:r w:rsidRPr="00210D6B">
        <w:tab/>
      </w:r>
      <w:r w:rsidRPr="00210D6B">
        <w:rPr>
          <w:rFonts w:asciiTheme="minorHAnsi" w:eastAsiaTheme="minorEastAsia" w:hAnsiTheme="minorHAnsi"/>
        </w:rPr>
        <w:t>Aktívna účasť na domácom vedeckom podujatí I.</w:t>
      </w:r>
    </w:p>
    <w:p w14:paraId="6550C293" w14:textId="60925787"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1IFI/AUD2SF/22</w:t>
      </w:r>
      <w:r w:rsidRPr="00210D6B">
        <w:tab/>
      </w:r>
      <w:r w:rsidRPr="00210D6B">
        <w:rPr>
          <w:rFonts w:asciiTheme="minorHAnsi" w:eastAsiaTheme="minorEastAsia" w:hAnsiTheme="minorHAnsi"/>
        </w:rPr>
        <w:t>Aktívna účasť na domácom vedeckom podujatí II.</w:t>
      </w:r>
    </w:p>
    <w:p w14:paraId="30D825CF" w14:textId="378F7A1B"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1IFI/AUD3SF/22</w:t>
      </w:r>
      <w:r w:rsidRPr="00210D6B">
        <w:tab/>
      </w:r>
      <w:r w:rsidRPr="00210D6B">
        <w:rPr>
          <w:rFonts w:asciiTheme="minorHAnsi" w:eastAsiaTheme="minorEastAsia" w:hAnsiTheme="minorHAnsi"/>
        </w:rPr>
        <w:t>Aktívna účasť na domácom vedeckom podujatí III.</w:t>
      </w:r>
    </w:p>
    <w:p w14:paraId="24B45B3E" w14:textId="307B12D8"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1IFI/AUD4SF/22</w:t>
      </w:r>
      <w:r w:rsidRPr="00210D6B">
        <w:tab/>
      </w:r>
      <w:r w:rsidRPr="00210D6B">
        <w:rPr>
          <w:rFonts w:asciiTheme="minorHAnsi" w:eastAsiaTheme="minorEastAsia" w:hAnsiTheme="minorHAnsi"/>
        </w:rPr>
        <w:t>Aktívna účasť na domácom vedeckom podujatí IV.</w:t>
      </w:r>
    </w:p>
    <w:p w14:paraId="36EEC199" w14:textId="78C81854"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1IFI/AUD5SF/22</w:t>
      </w:r>
      <w:r w:rsidRPr="00210D6B">
        <w:tab/>
      </w:r>
      <w:r w:rsidRPr="00210D6B">
        <w:rPr>
          <w:rFonts w:asciiTheme="minorHAnsi" w:eastAsiaTheme="minorEastAsia" w:hAnsiTheme="minorHAnsi"/>
        </w:rPr>
        <w:t>Aktívna účasť na domácom vedeckom podujatí V.</w:t>
      </w:r>
    </w:p>
    <w:p w14:paraId="216F0C20" w14:textId="44E8B03B"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1IFI/AUD6SF/22</w:t>
      </w:r>
      <w:r w:rsidRPr="00210D6B">
        <w:tab/>
      </w:r>
      <w:r w:rsidRPr="00210D6B">
        <w:rPr>
          <w:rFonts w:asciiTheme="minorHAnsi" w:eastAsiaTheme="minorEastAsia" w:hAnsiTheme="minorHAnsi"/>
        </w:rPr>
        <w:t>Aktívna účasť na domácom vedeckom podujatí VI.</w:t>
      </w:r>
    </w:p>
    <w:p w14:paraId="20C821FC" w14:textId="1655EE2E"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1IFI/AUD7SF/22</w:t>
      </w:r>
      <w:r w:rsidRPr="00210D6B">
        <w:tab/>
      </w:r>
      <w:r w:rsidRPr="00210D6B">
        <w:rPr>
          <w:rFonts w:asciiTheme="minorHAnsi" w:eastAsiaTheme="minorEastAsia" w:hAnsiTheme="minorHAnsi"/>
        </w:rPr>
        <w:t>Aktívna účasť na domácom vedeckom podujatí VII.</w:t>
      </w:r>
    </w:p>
    <w:p w14:paraId="7713AB10" w14:textId="09A23D92"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1IFI/AUZ1SF/22</w:t>
      </w:r>
      <w:r w:rsidRPr="00210D6B">
        <w:tab/>
      </w:r>
      <w:r w:rsidRPr="00210D6B">
        <w:rPr>
          <w:rFonts w:asciiTheme="minorHAnsi" w:eastAsiaTheme="minorEastAsia" w:hAnsiTheme="minorHAnsi"/>
        </w:rPr>
        <w:t>Aktívna účasť na zahraničnom vedeckom podujatí I.</w:t>
      </w:r>
    </w:p>
    <w:p w14:paraId="74758E2B" w14:textId="26D44137"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1IFI/AUZ2SF/22</w:t>
      </w:r>
      <w:r w:rsidRPr="00210D6B">
        <w:tab/>
      </w:r>
      <w:r w:rsidRPr="00210D6B">
        <w:rPr>
          <w:rFonts w:asciiTheme="minorHAnsi" w:eastAsiaTheme="minorEastAsia" w:hAnsiTheme="minorHAnsi"/>
        </w:rPr>
        <w:t>Aktívna účasť na zahraničnom vedeckom podujatí II.</w:t>
      </w:r>
    </w:p>
    <w:p w14:paraId="2FD97AB7" w14:textId="3888FD4B"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1IFI/AUZ3SF/22</w:t>
      </w:r>
      <w:r w:rsidRPr="00210D6B">
        <w:tab/>
      </w:r>
      <w:r w:rsidRPr="00210D6B">
        <w:rPr>
          <w:rFonts w:asciiTheme="minorHAnsi" w:eastAsiaTheme="minorEastAsia" w:hAnsiTheme="minorHAnsi"/>
        </w:rPr>
        <w:t>Aktívna účasť na zahraničnom vedeckom podujatí III.</w:t>
      </w:r>
    </w:p>
    <w:p w14:paraId="2846E4DB" w14:textId="6B05C348"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1IFI/AUZ4SF/22</w:t>
      </w:r>
      <w:r w:rsidRPr="00210D6B">
        <w:tab/>
      </w:r>
      <w:r w:rsidRPr="00210D6B">
        <w:rPr>
          <w:rFonts w:asciiTheme="minorHAnsi" w:eastAsiaTheme="minorEastAsia" w:hAnsiTheme="minorHAnsi"/>
        </w:rPr>
        <w:t>Aktívna</w:t>
      </w:r>
      <w:r w:rsidR="6539827E" w:rsidRPr="00210D6B">
        <w:rPr>
          <w:rFonts w:asciiTheme="minorHAnsi" w:eastAsiaTheme="minorEastAsia" w:hAnsiTheme="minorHAnsi"/>
        </w:rPr>
        <w:t xml:space="preserve"> </w:t>
      </w:r>
      <w:r w:rsidRPr="00210D6B">
        <w:rPr>
          <w:rFonts w:asciiTheme="minorHAnsi" w:eastAsiaTheme="minorEastAsia" w:hAnsiTheme="minorHAnsi"/>
        </w:rPr>
        <w:t>účasť na zahraničnom vedeckom podujatí IV.</w:t>
      </w:r>
    </w:p>
    <w:p w14:paraId="37BEEB78" w14:textId="1D31DA12"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1IFI/AUZ5SF/22</w:t>
      </w:r>
      <w:r w:rsidRPr="00210D6B">
        <w:tab/>
      </w:r>
      <w:r w:rsidRPr="00210D6B">
        <w:rPr>
          <w:rFonts w:asciiTheme="minorHAnsi" w:eastAsiaTheme="minorEastAsia" w:hAnsiTheme="minorHAnsi"/>
        </w:rPr>
        <w:t>Aktívna účasť na zahraničnom vedeckom podujatí V.</w:t>
      </w:r>
    </w:p>
    <w:p w14:paraId="3F0A6412" w14:textId="68AC022D"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1IFI/AUZ6SF/22</w:t>
      </w:r>
      <w:r w:rsidRPr="00210D6B">
        <w:tab/>
      </w:r>
      <w:r w:rsidRPr="00210D6B">
        <w:rPr>
          <w:rFonts w:asciiTheme="minorHAnsi" w:eastAsiaTheme="minorEastAsia" w:hAnsiTheme="minorHAnsi"/>
        </w:rPr>
        <w:t>Aktívna účasť na zahraničnom vedeckom podujatí VI.</w:t>
      </w:r>
    </w:p>
    <w:p w14:paraId="10343629" w14:textId="7B7B594E"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1IFI/AUZ7SF/22</w:t>
      </w:r>
      <w:r w:rsidRPr="00210D6B">
        <w:tab/>
      </w:r>
      <w:r w:rsidRPr="00210D6B">
        <w:rPr>
          <w:rFonts w:asciiTheme="minorHAnsi" w:eastAsiaTheme="minorEastAsia" w:hAnsiTheme="minorHAnsi"/>
        </w:rPr>
        <w:t>Aktívna účasť na zahraničnom vedeckom podujatí VII.</w:t>
      </w:r>
    </w:p>
    <w:p w14:paraId="71010756" w14:textId="256E4D9C"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1IFI/UZO1SF/22</w:t>
      </w:r>
      <w:r w:rsidRPr="00210D6B">
        <w:tab/>
      </w:r>
      <w:r w:rsidRPr="00210D6B">
        <w:rPr>
          <w:rFonts w:asciiTheme="minorHAnsi" w:eastAsiaTheme="minorEastAsia" w:hAnsiTheme="minorHAnsi"/>
        </w:rPr>
        <w:t>Aktívna účasť na zahraničnom odbornom podujatí I.</w:t>
      </w:r>
    </w:p>
    <w:p w14:paraId="746C51EB" w14:textId="733AD8C0"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1IFI/UZO2SF/22</w:t>
      </w:r>
      <w:r w:rsidRPr="00210D6B">
        <w:tab/>
      </w:r>
      <w:r w:rsidRPr="00210D6B">
        <w:rPr>
          <w:rFonts w:asciiTheme="minorHAnsi" w:eastAsiaTheme="minorEastAsia" w:hAnsiTheme="minorHAnsi"/>
        </w:rPr>
        <w:t>Aktívna účasť na zahraničnom odbornom podujatí II.</w:t>
      </w:r>
    </w:p>
    <w:p w14:paraId="4B2DE08D" w14:textId="2D5EBF14"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1IFI/UZO3SF/22</w:t>
      </w:r>
      <w:r w:rsidRPr="00210D6B">
        <w:tab/>
      </w:r>
      <w:r w:rsidRPr="00210D6B">
        <w:rPr>
          <w:rFonts w:asciiTheme="minorHAnsi" w:eastAsiaTheme="minorEastAsia" w:hAnsiTheme="minorHAnsi"/>
        </w:rPr>
        <w:t>Aktívna účasť na zahraničnom odbornom podujatí III.</w:t>
      </w:r>
    </w:p>
    <w:p w14:paraId="2877CCAF" w14:textId="54DCEBEA"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1IFI/UZO4SF/22</w:t>
      </w:r>
      <w:r w:rsidRPr="00210D6B">
        <w:tab/>
      </w:r>
      <w:r w:rsidRPr="00210D6B">
        <w:rPr>
          <w:rFonts w:asciiTheme="minorHAnsi" w:eastAsiaTheme="minorEastAsia" w:hAnsiTheme="minorHAnsi"/>
        </w:rPr>
        <w:t>Aktívna účasť na zahraničnom odbornom podujatí IV.</w:t>
      </w:r>
    </w:p>
    <w:p w14:paraId="7235617F" w14:textId="55DEFD77"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1IFI/UZO5SF/22</w:t>
      </w:r>
      <w:r w:rsidRPr="00210D6B">
        <w:tab/>
      </w:r>
      <w:r w:rsidRPr="00210D6B">
        <w:rPr>
          <w:rFonts w:asciiTheme="minorHAnsi" w:eastAsiaTheme="minorEastAsia" w:hAnsiTheme="minorHAnsi"/>
        </w:rPr>
        <w:t>Aktívna účasť na zahraničnom odbornom podujatí V.</w:t>
      </w:r>
    </w:p>
    <w:p w14:paraId="002C0C1A" w14:textId="0D1E381B"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1IFI/UZO6SF/22</w:t>
      </w:r>
      <w:r w:rsidRPr="00210D6B">
        <w:tab/>
      </w:r>
      <w:r w:rsidRPr="00210D6B">
        <w:rPr>
          <w:rFonts w:asciiTheme="minorHAnsi" w:eastAsiaTheme="minorEastAsia" w:hAnsiTheme="minorHAnsi"/>
        </w:rPr>
        <w:t>Aktívna účasť na zahraničnom odbornom podujatí VI.</w:t>
      </w:r>
    </w:p>
    <w:p w14:paraId="566F995E" w14:textId="44E7D3F0"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1IFI/UZO7SF/22</w:t>
      </w:r>
      <w:r w:rsidRPr="00210D6B">
        <w:tab/>
      </w:r>
      <w:r w:rsidRPr="00210D6B">
        <w:rPr>
          <w:rFonts w:asciiTheme="minorHAnsi" w:eastAsiaTheme="minorEastAsia" w:hAnsiTheme="minorHAnsi"/>
        </w:rPr>
        <w:t>Aktívna účasť na zahraničnom odbornom podujatí VII.</w:t>
      </w:r>
    </w:p>
    <w:p w14:paraId="3B12720D" w14:textId="7D3A37B1"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1IFI/UDO1SF/22</w:t>
      </w:r>
      <w:r w:rsidRPr="00210D6B">
        <w:tab/>
      </w:r>
      <w:r w:rsidRPr="00210D6B">
        <w:rPr>
          <w:rFonts w:asciiTheme="minorHAnsi" w:eastAsiaTheme="minorEastAsia" w:hAnsiTheme="minorHAnsi"/>
        </w:rPr>
        <w:t>Aktívna účasť na domácom odbornom podujatí I.</w:t>
      </w:r>
    </w:p>
    <w:p w14:paraId="4504C540" w14:textId="0003AC48"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1IFI/UDO2SF/22</w:t>
      </w:r>
      <w:r w:rsidRPr="00210D6B">
        <w:tab/>
      </w:r>
      <w:r w:rsidRPr="00210D6B">
        <w:rPr>
          <w:rFonts w:asciiTheme="minorHAnsi" w:eastAsiaTheme="minorEastAsia" w:hAnsiTheme="minorHAnsi"/>
        </w:rPr>
        <w:t>Aktívna účasť na domácom odbornom podujatí II.</w:t>
      </w:r>
    </w:p>
    <w:p w14:paraId="60A8C0C4" w14:textId="1AA41FA3"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lastRenderedPageBreak/>
        <w:t>1IFI/UDO3SF/22</w:t>
      </w:r>
      <w:r w:rsidRPr="00210D6B">
        <w:tab/>
      </w:r>
      <w:r w:rsidRPr="00210D6B">
        <w:rPr>
          <w:rFonts w:asciiTheme="minorHAnsi" w:eastAsiaTheme="minorEastAsia" w:hAnsiTheme="minorHAnsi"/>
        </w:rPr>
        <w:t>Aktívna účasť na domácom odbornom podujatí III.</w:t>
      </w:r>
    </w:p>
    <w:p w14:paraId="2FD48BAB" w14:textId="12ABED45"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1IFI/UDO4SF/22</w:t>
      </w:r>
      <w:r w:rsidRPr="00210D6B">
        <w:tab/>
      </w:r>
      <w:r w:rsidRPr="00210D6B">
        <w:rPr>
          <w:rFonts w:asciiTheme="minorHAnsi" w:eastAsiaTheme="minorEastAsia" w:hAnsiTheme="minorHAnsi"/>
        </w:rPr>
        <w:t>Aktívna účasť na domácom odbornom podujatí IV.</w:t>
      </w:r>
    </w:p>
    <w:p w14:paraId="08C318D9" w14:textId="5F5096F6"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1IFI/UDO5SF/22</w:t>
      </w:r>
      <w:r w:rsidRPr="00210D6B">
        <w:tab/>
      </w:r>
      <w:r w:rsidRPr="00210D6B">
        <w:rPr>
          <w:rFonts w:asciiTheme="minorHAnsi" w:eastAsiaTheme="minorEastAsia" w:hAnsiTheme="minorHAnsi"/>
        </w:rPr>
        <w:t>Aktívna účasť na domácom odbornom podujatí V.</w:t>
      </w:r>
    </w:p>
    <w:p w14:paraId="0C9D143A" w14:textId="4B9744DC"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1IFI/UDO6SF/22</w:t>
      </w:r>
      <w:r w:rsidRPr="00210D6B">
        <w:tab/>
      </w:r>
      <w:r w:rsidRPr="00210D6B">
        <w:rPr>
          <w:rFonts w:asciiTheme="minorHAnsi" w:eastAsiaTheme="minorEastAsia" w:hAnsiTheme="minorHAnsi"/>
        </w:rPr>
        <w:t>Aktívna účasť na domácom odbornom podujatí VI.</w:t>
      </w:r>
    </w:p>
    <w:p w14:paraId="597C1312" w14:textId="0B8A3EE2" w:rsidR="4DD96F82" w:rsidRPr="00210D6B" w:rsidRDefault="4DD96F82"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1IFI/UDO7SF/22</w:t>
      </w:r>
      <w:r w:rsidRPr="00210D6B">
        <w:tab/>
      </w:r>
      <w:r w:rsidRPr="00210D6B">
        <w:rPr>
          <w:rFonts w:asciiTheme="minorHAnsi" w:eastAsiaTheme="minorEastAsia" w:hAnsiTheme="minorHAnsi"/>
        </w:rPr>
        <w:t>Aktívna účasť na domácom odbornom podujatí VII.</w:t>
      </w:r>
    </w:p>
    <w:p w14:paraId="723FB150" w14:textId="375C4C62" w:rsidR="023E3EB7" w:rsidRPr="00210D6B" w:rsidRDefault="023E3EB7" w:rsidP="023E3EB7">
      <w:pPr>
        <w:tabs>
          <w:tab w:val="left" w:pos="1460"/>
          <w:tab w:val="left" w:pos="3530"/>
        </w:tabs>
        <w:contextualSpacing/>
        <w:rPr>
          <w:rFonts w:asciiTheme="minorHAnsi" w:eastAsiaTheme="minorEastAsia" w:hAnsiTheme="minorHAnsi"/>
        </w:rPr>
      </w:pPr>
    </w:p>
    <w:p w14:paraId="2D4A8D65" w14:textId="47D6D938" w:rsidR="5AF11299" w:rsidRDefault="5AF11299" w:rsidP="023E3EB7">
      <w:pPr>
        <w:tabs>
          <w:tab w:val="left" w:pos="1460"/>
          <w:tab w:val="left" w:pos="3530"/>
        </w:tabs>
        <w:contextualSpacing/>
        <w:rPr>
          <w:rFonts w:asciiTheme="minorHAnsi" w:eastAsiaTheme="minorEastAsia" w:hAnsiTheme="minorHAnsi"/>
        </w:rPr>
      </w:pPr>
      <w:r w:rsidRPr="00210D6B">
        <w:rPr>
          <w:rFonts w:asciiTheme="minorHAnsi" w:eastAsiaTheme="minorEastAsia" w:hAnsiTheme="minorHAnsi"/>
        </w:rPr>
        <w:t xml:space="preserve">Výberové predmety tvorivej činnosti v oblasti vedy nadväzujú na povinne voliteľné predmety tvorivej činnosti v </w:t>
      </w:r>
      <w:r w:rsidR="73EBDC4C" w:rsidRPr="00210D6B">
        <w:rPr>
          <w:rFonts w:asciiTheme="minorHAnsi" w:eastAsiaTheme="minorEastAsia" w:hAnsiTheme="minorHAnsi"/>
        </w:rPr>
        <w:t>oblasti</w:t>
      </w:r>
      <w:r w:rsidR="789D1754" w:rsidRPr="00210D6B">
        <w:rPr>
          <w:rFonts w:asciiTheme="minorHAnsi" w:eastAsiaTheme="minorEastAsia" w:hAnsiTheme="minorHAnsi"/>
        </w:rPr>
        <w:t xml:space="preserve"> </w:t>
      </w:r>
      <w:r w:rsidRPr="00210D6B">
        <w:rPr>
          <w:rFonts w:asciiTheme="minorHAnsi" w:eastAsiaTheme="minorEastAsia" w:hAnsiTheme="minorHAnsi"/>
        </w:rPr>
        <w:t xml:space="preserve">vedy a prehlbujú </w:t>
      </w:r>
      <w:r w:rsidR="1A2C3FDF" w:rsidRPr="00210D6B">
        <w:rPr>
          <w:rFonts w:asciiTheme="minorHAnsi" w:eastAsiaTheme="minorEastAsia" w:hAnsiTheme="minorHAnsi"/>
        </w:rPr>
        <w:t xml:space="preserve">vedecké a odborné zručnosti a kompetentnosti, ktoré doktorand/ka počas štúdia získava. </w:t>
      </w:r>
      <w:r w:rsidR="3868B8A7" w:rsidRPr="00210D6B">
        <w:rPr>
          <w:rFonts w:asciiTheme="minorHAnsi" w:eastAsiaTheme="minorEastAsia" w:hAnsiTheme="minorHAnsi"/>
        </w:rPr>
        <w:t xml:space="preserve">V rámci </w:t>
      </w:r>
      <w:r w:rsidR="0209BF22" w:rsidRPr="00210D6B">
        <w:rPr>
          <w:rFonts w:asciiTheme="minorHAnsi" w:eastAsiaTheme="minorEastAsia" w:hAnsiTheme="minorHAnsi"/>
        </w:rPr>
        <w:t xml:space="preserve">týchto </w:t>
      </w:r>
      <w:r w:rsidR="3868B8A7" w:rsidRPr="00210D6B">
        <w:rPr>
          <w:rFonts w:asciiTheme="minorHAnsi" w:eastAsiaTheme="minorEastAsia" w:hAnsiTheme="minorHAnsi"/>
        </w:rPr>
        <w:t xml:space="preserve">predmetov získava doktorand/ka kredity za ohlasy na publikované práce, pričom tie sa opäť diferencujú </w:t>
      </w:r>
      <w:r w:rsidR="487F0F6F" w:rsidRPr="00210D6B">
        <w:rPr>
          <w:rFonts w:asciiTheme="minorHAnsi" w:eastAsiaTheme="minorEastAsia" w:hAnsiTheme="minorHAnsi"/>
        </w:rPr>
        <w:t>na zahraničné a tuzemské, ako aj indexované a neindexované vo vedeckých databázach. Kredity m</w:t>
      </w:r>
      <w:r w:rsidR="4374CB0B" w:rsidRPr="00210D6B">
        <w:rPr>
          <w:rFonts w:asciiTheme="minorHAnsi" w:eastAsiaTheme="minorEastAsia" w:hAnsiTheme="minorHAnsi"/>
        </w:rPr>
        <w:t xml:space="preserve">ôže doktorand/ka </w:t>
      </w:r>
      <w:r w:rsidR="487F0F6F" w:rsidRPr="00210D6B">
        <w:rPr>
          <w:rFonts w:asciiTheme="minorHAnsi" w:eastAsiaTheme="minorEastAsia" w:hAnsiTheme="minorHAnsi"/>
        </w:rPr>
        <w:t>získa</w:t>
      </w:r>
      <w:r w:rsidR="2A4C0796" w:rsidRPr="00210D6B">
        <w:rPr>
          <w:rFonts w:asciiTheme="minorHAnsi" w:eastAsiaTheme="minorEastAsia" w:hAnsiTheme="minorHAnsi"/>
        </w:rPr>
        <w:t>vať</w:t>
      </w:r>
      <w:r w:rsidR="487F0F6F" w:rsidRPr="00210D6B">
        <w:rPr>
          <w:rFonts w:asciiTheme="minorHAnsi" w:eastAsiaTheme="minorEastAsia" w:hAnsiTheme="minorHAnsi"/>
        </w:rPr>
        <w:t xml:space="preserve"> aj za vedenie inštitucionálneho alebo iného výskumného grantu, za </w:t>
      </w:r>
      <w:r w:rsidR="7AC04651" w:rsidRPr="00210D6B">
        <w:rPr>
          <w:rFonts w:asciiTheme="minorHAnsi" w:eastAsiaTheme="minorEastAsia" w:hAnsiTheme="minorHAnsi"/>
        </w:rPr>
        <w:t xml:space="preserve">účasť na riešení vedeckého grantového projektu a za aktívnu účasť na vedeckých a odborných podujatiach doma i v zahraničí. </w:t>
      </w:r>
      <w:r w:rsidR="03BB78F1" w:rsidRPr="00210D6B">
        <w:rPr>
          <w:rFonts w:asciiTheme="minorHAnsi" w:eastAsiaTheme="minorEastAsia" w:hAnsiTheme="minorHAnsi"/>
        </w:rPr>
        <w:t>Kredity sa kumulujú podľa počtu účastí na vedeckých a odborných podujatiach.</w:t>
      </w:r>
    </w:p>
    <w:sectPr w:rsidR="5AF11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CF8"/>
    <w:multiLevelType w:val="multilevel"/>
    <w:tmpl w:val="344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8257E"/>
    <w:multiLevelType w:val="hybridMultilevel"/>
    <w:tmpl w:val="3D925CB2"/>
    <w:lvl w:ilvl="0" w:tplc="A2C635A2">
      <w:start w:val="1"/>
      <w:numFmt w:val="bullet"/>
      <w:lvlText w:val=""/>
      <w:lvlJc w:val="left"/>
      <w:pPr>
        <w:ind w:left="720" w:hanging="360"/>
      </w:pPr>
      <w:rPr>
        <w:rFonts w:ascii="Symbol" w:hAnsi="Symbol" w:hint="default"/>
      </w:rPr>
    </w:lvl>
    <w:lvl w:ilvl="1" w:tplc="F77605C6">
      <w:start w:val="1"/>
      <w:numFmt w:val="bullet"/>
      <w:lvlText w:val="o"/>
      <w:lvlJc w:val="left"/>
      <w:pPr>
        <w:ind w:left="1440" w:hanging="360"/>
      </w:pPr>
      <w:rPr>
        <w:rFonts w:ascii="Courier New" w:hAnsi="Courier New" w:hint="default"/>
      </w:rPr>
    </w:lvl>
    <w:lvl w:ilvl="2" w:tplc="DB02698E">
      <w:start w:val="1"/>
      <w:numFmt w:val="bullet"/>
      <w:lvlText w:val=""/>
      <w:lvlJc w:val="left"/>
      <w:pPr>
        <w:ind w:left="2160" w:hanging="360"/>
      </w:pPr>
      <w:rPr>
        <w:rFonts w:ascii="Wingdings" w:hAnsi="Wingdings" w:hint="default"/>
      </w:rPr>
    </w:lvl>
    <w:lvl w:ilvl="3" w:tplc="DA0691EC">
      <w:start w:val="1"/>
      <w:numFmt w:val="bullet"/>
      <w:lvlText w:val=""/>
      <w:lvlJc w:val="left"/>
      <w:pPr>
        <w:ind w:left="2880" w:hanging="360"/>
      </w:pPr>
      <w:rPr>
        <w:rFonts w:ascii="Symbol" w:hAnsi="Symbol" w:hint="default"/>
      </w:rPr>
    </w:lvl>
    <w:lvl w:ilvl="4" w:tplc="967A40FE">
      <w:start w:val="1"/>
      <w:numFmt w:val="bullet"/>
      <w:lvlText w:val="o"/>
      <w:lvlJc w:val="left"/>
      <w:pPr>
        <w:ind w:left="3600" w:hanging="360"/>
      </w:pPr>
      <w:rPr>
        <w:rFonts w:ascii="Courier New" w:hAnsi="Courier New" w:hint="default"/>
      </w:rPr>
    </w:lvl>
    <w:lvl w:ilvl="5" w:tplc="BCD0F6B8">
      <w:start w:val="1"/>
      <w:numFmt w:val="bullet"/>
      <w:lvlText w:val=""/>
      <w:lvlJc w:val="left"/>
      <w:pPr>
        <w:ind w:left="4320" w:hanging="360"/>
      </w:pPr>
      <w:rPr>
        <w:rFonts w:ascii="Wingdings" w:hAnsi="Wingdings" w:hint="default"/>
      </w:rPr>
    </w:lvl>
    <w:lvl w:ilvl="6" w:tplc="72708FB6">
      <w:start w:val="1"/>
      <w:numFmt w:val="bullet"/>
      <w:lvlText w:val=""/>
      <w:lvlJc w:val="left"/>
      <w:pPr>
        <w:ind w:left="5040" w:hanging="360"/>
      </w:pPr>
      <w:rPr>
        <w:rFonts w:ascii="Symbol" w:hAnsi="Symbol" w:hint="default"/>
      </w:rPr>
    </w:lvl>
    <w:lvl w:ilvl="7" w:tplc="B7B2B022">
      <w:start w:val="1"/>
      <w:numFmt w:val="bullet"/>
      <w:lvlText w:val="o"/>
      <w:lvlJc w:val="left"/>
      <w:pPr>
        <w:ind w:left="5760" w:hanging="360"/>
      </w:pPr>
      <w:rPr>
        <w:rFonts w:ascii="Courier New" w:hAnsi="Courier New" w:hint="default"/>
      </w:rPr>
    </w:lvl>
    <w:lvl w:ilvl="8" w:tplc="A434DA70">
      <w:start w:val="1"/>
      <w:numFmt w:val="bullet"/>
      <w:lvlText w:val=""/>
      <w:lvlJc w:val="left"/>
      <w:pPr>
        <w:ind w:left="6480" w:hanging="360"/>
      </w:pPr>
      <w:rPr>
        <w:rFonts w:ascii="Wingdings" w:hAnsi="Wingdings" w:hint="default"/>
      </w:rPr>
    </w:lvl>
  </w:abstractNum>
  <w:abstractNum w:abstractNumId="2" w15:restartNumberingAfterBreak="0">
    <w:nsid w:val="053E4591"/>
    <w:multiLevelType w:val="hybridMultilevel"/>
    <w:tmpl w:val="40D229A8"/>
    <w:lvl w:ilvl="0" w:tplc="8230DD7A">
      <w:start w:val="1"/>
      <w:numFmt w:val="bullet"/>
      <w:lvlText w:val=""/>
      <w:lvlJc w:val="left"/>
      <w:pPr>
        <w:ind w:left="720" w:hanging="360"/>
      </w:pPr>
      <w:rPr>
        <w:rFonts w:ascii="Symbol" w:hAnsi="Symbol" w:hint="default"/>
      </w:rPr>
    </w:lvl>
    <w:lvl w:ilvl="1" w:tplc="324E5CF2">
      <w:start w:val="1"/>
      <w:numFmt w:val="bullet"/>
      <w:lvlText w:val="o"/>
      <w:lvlJc w:val="left"/>
      <w:pPr>
        <w:ind w:left="1440" w:hanging="360"/>
      </w:pPr>
      <w:rPr>
        <w:rFonts w:ascii="Courier New" w:hAnsi="Courier New" w:cs="Times New Roman" w:hint="default"/>
      </w:rPr>
    </w:lvl>
    <w:lvl w:ilvl="2" w:tplc="49C0C982">
      <w:start w:val="1"/>
      <w:numFmt w:val="bullet"/>
      <w:lvlText w:val=""/>
      <w:lvlJc w:val="left"/>
      <w:pPr>
        <w:ind w:left="2160" w:hanging="360"/>
      </w:pPr>
      <w:rPr>
        <w:rFonts w:ascii="Wingdings" w:hAnsi="Wingdings" w:hint="default"/>
      </w:rPr>
    </w:lvl>
    <w:lvl w:ilvl="3" w:tplc="F37A3706">
      <w:start w:val="1"/>
      <w:numFmt w:val="bullet"/>
      <w:lvlText w:val=""/>
      <w:lvlJc w:val="left"/>
      <w:pPr>
        <w:ind w:left="2880" w:hanging="360"/>
      </w:pPr>
      <w:rPr>
        <w:rFonts w:ascii="Symbol" w:hAnsi="Symbol" w:hint="default"/>
      </w:rPr>
    </w:lvl>
    <w:lvl w:ilvl="4" w:tplc="2F98661C">
      <w:start w:val="1"/>
      <w:numFmt w:val="bullet"/>
      <w:lvlText w:val="o"/>
      <w:lvlJc w:val="left"/>
      <w:pPr>
        <w:ind w:left="3600" w:hanging="360"/>
      </w:pPr>
      <w:rPr>
        <w:rFonts w:ascii="Courier New" w:hAnsi="Courier New" w:cs="Times New Roman" w:hint="default"/>
      </w:rPr>
    </w:lvl>
    <w:lvl w:ilvl="5" w:tplc="A7062626">
      <w:start w:val="1"/>
      <w:numFmt w:val="bullet"/>
      <w:lvlText w:val=""/>
      <w:lvlJc w:val="left"/>
      <w:pPr>
        <w:ind w:left="4320" w:hanging="360"/>
      </w:pPr>
      <w:rPr>
        <w:rFonts w:ascii="Wingdings" w:hAnsi="Wingdings" w:hint="default"/>
      </w:rPr>
    </w:lvl>
    <w:lvl w:ilvl="6" w:tplc="CA7694C6">
      <w:start w:val="1"/>
      <w:numFmt w:val="bullet"/>
      <w:lvlText w:val=""/>
      <w:lvlJc w:val="left"/>
      <w:pPr>
        <w:ind w:left="5040" w:hanging="360"/>
      </w:pPr>
      <w:rPr>
        <w:rFonts w:ascii="Symbol" w:hAnsi="Symbol" w:hint="default"/>
      </w:rPr>
    </w:lvl>
    <w:lvl w:ilvl="7" w:tplc="1A8EFD6E">
      <w:start w:val="1"/>
      <w:numFmt w:val="bullet"/>
      <w:lvlText w:val="o"/>
      <w:lvlJc w:val="left"/>
      <w:pPr>
        <w:ind w:left="5760" w:hanging="360"/>
      </w:pPr>
      <w:rPr>
        <w:rFonts w:ascii="Courier New" w:hAnsi="Courier New" w:cs="Times New Roman" w:hint="default"/>
      </w:rPr>
    </w:lvl>
    <w:lvl w:ilvl="8" w:tplc="148A735E">
      <w:start w:val="1"/>
      <w:numFmt w:val="bullet"/>
      <w:lvlText w:val=""/>
      <w:lvlJc w:val="left"/>
      <w:pPr>
        <w:ind w:left="6480" w:hanging="360"/>
      </w:pPr>
      <w:rPr>
        <w:rFonts w:ascii="Wingdings" w:hAnsi="Wingdings" w:hint="default"/>
      </w:rPr>
    </w:lvl>
  </w:abstractNum>
  <w:abstractNum w:abstractNumId="3" w15:restartNumberingAfterBreak="0">
    <w:nsid w:val="06504AE9"/>
    <w:multiLevelType w:val="hybridMultilevel"/>
    <w:tmpl w:val="4760921A"/>
    <w:lvl w:ilvl="0" w:tplc="041B0001">
      <w:start w:val="1"/>
      <w:numFmt w:val="bullet"/>
      <w:lvlText w:val=""/>
      <w:lvlJc w:val="left"/>
      <w:pPr>
        <w:ind w:left="720" w:hanging="360"/>
      </w:pPr>
      <w:rPr>
        <w:rFonts w:ascii="Symbol" w:hAnsi="Symbol" w:hint="default"/>
      </w:rPr>
    </w:lvl>
    <w:lvl w:ilvl="1" w:tplc="6D90B274">
      <w:numFmt w:val="bullet"/>
      <w:lvlText w:val="•"/>
      <w:lvlJc w:val="left"/>
      <w:pPr>
        <w:ind w:left="1440" w:hanging="360"/>
      </w:pPr>
      <w:rPr>
        <w:rFonts w:ascii="Calibri" w:eastAsia="Times New Roman" w:hAnsi="Calibri" w:cs="Calibri"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7D40EC2"/>
    <w:multiLevelType w:val="hybridMultilevel"/>
    <w:tmpl w:val="B89EFB10"/>
    <w:lvl w:ilvl="0" w:tplc="5858BCB0">
      <w:start w:val="1"/>
      <w:numFmt w:val="decimal"/>
      <w:lvlText w:val="%1."/>
      <w:lvlJc w:val="left"/>
      <w:pPr>
        <w:ind w:left="720" w:hanging="360"/>
      </w:pPr>
    </w:lvl>
    <w:lvl w:ilvl="1" w:tplc="285EFAB6">
      <w:start w:val="1"/>
      <w:numFmt w:val="lowerLetter"/>
      <w:lvlText w:val="%2."/>
      <w:lvlJc w:val="left"/>
      <w:pPr>
        <w:ind w:left="1440" w:hanging="360"/>
      </w:pPr>
    </w:lvl>
    <w:lvl w:ilvl="2" w:tplc="E4CA9494">
      <w:start w:val="1"/>
      <w:numFmt w:val="lowerRoman"/>
      <w:lvlText w:val="%3."/>
      <w:lvlJc w:val="right"/>
      <w:pPr>
        <w:ind w:left="2160" w:hanging="180"/>
      </w:pPr>
    </w:lvl>
    <w:lvl w:ilvl="3" w:tplc="8D92A644">
      <w:start w:val="1"/>
      <w:numFmt w:val="decimal"/>
      <w:lvlText w:val="%4."/>
      <w:lvlJc w:val="left"/>
      <w:pPr>
        <w:ind w:left="2880" w:hanging="360"/>
      </w:pPr>
    </w:lvl>
    <w:lvl w:ilvl="4" w:tplc="E812B3FC">
      <w:start w:val="1"/>
      <w:numFmt w:val="lowerLetter"/>
      <w:lvlText w:val="%5."/>
      <w:lvlJc w:val="left"/>
      <w:pPr>
        <w:ind w:left="3600" w:hanging="360"/>
      </w:pPr>
    </w:lvl>
    <w:lvl w:ilvl="5" w:tplc="6E1CB20E">
      <w:start w:val="1"/>
      <w:numFmt w:val="lowerRoman"/>
      <w:lvlText w:val="%6."/>
      <w:lvlJc w:val="right"/>
      <w:pPr>
        <w:ind w:left="4320" w:hanging="180"/>
      </w:pPr>
    </w:lvl>
    <w:lvl w:ilvl="6" w:tplc="5D82BFEE">
      <w:start w:val="1"/>
      <w:numFmt w:val="decimal"/>
      <w:lvlText w:val="%7."/>
      <w:lvlJc w:val="left"/>
      <w:pPr>
        <w:ind w:left="5040" w:hanging="360"/>
      </w:pPr>
    </w:lvl>
    <w:lvl w:ilvl="7" w:tplc="8042F872">
      <w:start w:val="1"/>
      <w:numFmt w:val="lowerLetter"/>
      <w:lvlText w:val="%8."/>
      <w:lvlJc w:val="left"/>
      <w:pPr>
        <w:ind w:left="5760" w:hanging="360"/>
      </w:pPr>
    </w:lvl>
    <w:lvl w:ilvl="8" w:tplc="C20E079C">
      <w:start w:val="1"/>
      <w:numFmt w:val="lowerRoman"/>
      <w:lvlText w:val="%9."/>
      <w:lvlJc w:val="right"/>
      <w:pPr>
        <w:ind w:left="6480" w:hanging="180"/>
      </w:pPr>
    </w:lvl>
  </w:abstractNum>
  <w:abstractNum w:abstractNumId="5" w15:restartNumberingAfterBreak="0">
    <w:nsid w:val="0B2C5960"/>
    <w:multiLevelType w:val="hybridMultilevel"/>
    <w:tmpl w:val="EA1A79E2"/>
    <w:lvl w:ilvl="0" w:tplc="5532CE02">
      <w:start w:val="1"/>
      <w:numFmt w:val="bullet"/>
      <w:lvlText w:val=""/>
      <w:lvlJc w:val="left"/>
      <w:pPr>
        <w:ind w:left="720" w:hanging="360"/>
      </w:pPr>
      <w:rPr>
        <w:rFonts w:ascii="Symbol" w:hAnsi="Symbol" w:hint="default"/>
      </w:rPr>
    </w:lvl>
    <w:lvl w:ilvl="1" w:tplc="ABAC6604">
      <w:start w:val="1"/>
      <w:numFmt w:val="bullet"/>
      <w:lvlText w:val="o"/>
      <w:lvlJc w:val="left"/>
      <w:pPr>
        <w:ind w:left="1440" w:hanging="360"/>
      </w:pPr>
      <w:rPr>
        <w:rFonts w:ascii="Courier New" w:hAnsi="Courier New" w:cs="Times New Roman" w:hint="default"/>
      </w:rPr>
    </w:lvl>
    <w:lvl w:ilvl="2" w:tplc="15E09B60">
      <w:start w:val="1"/>
      <w:numFmt w:val="bullet"/>
      <w:lvlText w:val=""/>
      <w:lvlJc w:val="left"/>
      <w:pPr>
        <w:ind w:left="2160" w:hanging="360"/>
      </w:pPr>
      <w:rPr>
        <w:rFonts w:ascii="Wingdings" w:hAnsi="Wingdings" w:hint="default"/>
      </w:rPr>
    </w:lvl>
    <w:lvl w:ilvl="3" w:tplc="22DCD8DA">
      <w:start w:val="1"/>
      <w:numFmt w:val="bullet"/>
      <w:lvlText w:val=""/>
      <w:lvlJc w:val="left"/>
      <w:pPr>
        <w:ind w:left="2880" w:hanging="360"/>
      </w:pPr>
      <w:rPr>
        <w:rFonts w:ascii="Symbol" w:hAnsi="Symbol" w:hint="default"/>
      </w:rPr>
    </w:lvl>
    <w:lvl w:ilvl="4" w:tplc="DD14C18C">
      <w:start w:val="1"/>
      <w:numFmt w:val="bullet"/>
      <w:lvlText w:val="o"/>
      <w:lvlJc w:val="left"/>
      <w:pPr>
        <w:ind w:left="3600" w:hanging="360"/>
      </w:pPr>
      <w:rPr>
        <w:rFonts w:ascii="Courier New" w:hAnsi="Courier New" w:cs="Times New Roman" w:hint="default"/>
      </w:rPr>
    </w:lvl>
    <w:lvl w:ilvl="5" w:tplc="C204A334">
      <w:start w:val="1"/>
      <w:numFmt w:val="bullet"/>
      <w:lvlText w:val=""/>
      <w:lvlJc w:val="left"/>
      <w:pPr>
        <w:ind w:left="4320" w:hanging="360"/>
      </w:pPr>
      <w:rPr>
        <w:rFonts w:ascii="Wingdings" w:hAnsi="Wingdings" w:hint="default"/>
      </w:rPr>
    </w:lvl>
    <w:lvl w:ilvl="6" w:tplc="A620C00A">
      <w:start w:val="1"/>
      <w:numFmt w:val="bullet"/>
      <w:lvlText w:val=""/>
      <w:lvlJc w:val="left"/>
      <w:pPr>
        <w:ind w:left="5040" w:hanging="360"/>
      </w:pPr>
      <w:rPr>
        <w:rFonts w:ascii="Symbol" w:hAnsi="Symbol" w:hint="default"/>
      </w:rPr>
    </w:lvl>
    <w:lvl w:ilvl="7" w:tplc="C0F0315E">
      <w:start w:val="1"/>
      <w:numFmt w:val="bullet"/>
      <w:lvlText w:val="o"/>
      <w:lvlJc w:val="left"/>
      <w:pPr>
        <w:ind w:left="5760" w:hanging="360"/>
      </w:pPr>
      <w:rPr>
        <w:rFonts w:ascii="Courier New" w:hAnsi="Courier New" w:cs="Times New Roman" w:hint="default"/>
      </w:rPr>
    </w:lvl>
    <w:lvl w:ilvl="8" w:tplc="4B2663AC">
      <w:start w:val="1"/>
      <w:numFmt w:val="bullet"/>
      <w:lvlText w:val=""/>
      <w:lvlJc w:val="left"/>
      <w:pPr>
        <w:ind w:left="6480" w:hanging="360"/>
      </w:pPr>
      <w:rPr>
        <w:rFonts w:ascii="Wingdings" w:hAnsi="Wingdings" w:hint="default"/>
      </w:rPr>
    </w:lvl>
  </w:abstractNum>
  <w:abstractNum w:abstractNumId="6" w15:restartNumberingAfterBreak="0">
    <w:nsid w:val="0B667E0C"/>
    <w:multiLevelType w:val="hybridMultilevel"/>
    <w:tmpl w:val="B83681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D3C60C6"/>
    <w:multiLevelType w:val="hybridMultilevel"/>
    <w:tmpl w:val="CDE2E9CC"/>
    <w:lvl w:ilvl="0" w:tplc="C9D8FBF4">
      <w:start w:val="1"/>
      <w:numFmt w:val="bullet"/>
      <w:lvlText w:val="·"/>
      <w:lvlJc w:val="left"/>
      <w:pPr>
        <w:ind w:left="720" w:hanging="360"/>
      </w:pPr>
      <w:rPr>
        <w:rFonts w:ascii="Symbol" w:hAnsi="Symbol" w:hint="default"/>
      </w:rPr>
    </w:lvl>
    <w:lvl w:ilvl="1" w:tplc="4DD20156">
      <w:start w:val="1"/>
      <w:numFmt w:val="bullet"/>
      <w:lvlText w:val="o"/>
      <w:lvlJc w:val="left"/>
      <w:pPr>
        <w:ind w:left="1440" w:hanging="360"/>
      </w:pPr>
      <w:rPr>
        <w:rFonts w:ascii="Courier New" w:hAnsi="Courier New" w:hint="default"/>
      </w:rPr>
    </w:lvl>
    <w:lvl w:ilvl="2" w:tplc="90B8700C">
      <w:start w:val="1"/>
      <w:numFmt w:val="bullet"/>
      <w:lvlText w:val=""/>
      <w:lvlJc w:val="left"/>
      <w:pPr>
        <w:ind w:left="2160" w:hanging="360"/>
      </w:pPr>
      <w:rPr>
        <w:rFonts w:ascii="Wingdings" w:hAnsi="Wingdings" w:hint="default"/>
      </w:rPr>
    </w:lvl>
    <w:lvl w:ilvl="3" w:tplc="F13ADD90">
      <w:start w:val="1"/>
      <w:numFmt w:val="bullet"/>
      <w:lvlText w:val=""/>
      <w:lvlJc w:val="left"/>
      <w:pPr>
        <w:ind w:left="2880" w:hanging="360"/>
      </w:pPr>
      <w:rPr>
        <w:rFonts w:ascii="Symbol" w:hAnsi="Symbol" w:hint="default"/>
      </w:rPr>
    </w:lvl>
    <w:lvl w:ilvl="4" w:tplc="7AA4678A">
      <w:start w:val="1"/>
      <w:numFmt w:val="bullet"/>
      <w:lvlText w:val="o"/>
      <w:lvlJc w:val="left"/>
      <w:pPr>
        <w:ind w:left="3600" w:hanging="360"/>
      </w:pPr>
      <w:rPr>
        <w:rFonts w:ascii="Courier New" w:hAnsi="Courier New" w:hint="default"/>
      </w:rPr>
    </w:lvl>
    <w:lvl w:ilvl="5" w:tplc="8EF24AB6">
      <w:start w:val="1"/>
      <w:numFmt w:val="bullet"/>
      <w:lvlText w:val=""/>
      <w:lvlJc w:val="left"/>
      <w:pPr>
        <w:ind w:left="4320" w:hanging="360"/>
      </w:pPr>
      <w:rPr>
        <w:rFonts w:ascii="Wingdings" w:hAnsi="Wingdings" w:hint="default"/>
      </w:rPr>
    </w:lvl>
    <w:lvl w:ilvl="6" w:tplc="7EDE9EC4">
      <w:start w:val="1"/>
      <w:numFmt w:val="bullet"/>
      <w:lvlText w:val=""/>
      <w:lvlJc w:val="left"/>
      <w:pPr>
        <w:ind w:left="5040" w:hanging="360"/>
      </w:pPr>
      <w:rPr>
        <w:rFonts w:ascii="Symbol" w:hAnsi="Symbol" w:hint="default"/>
      </w:rPr>
    </w:lvl>
    <w:lvl w:ilvl="7" w:tplc="434C331E">
      <w:start w:val="1"/>
      <w:numFmt w:val="bullet"/>
      <w:lvlText w:val="o"/>
      <w:lvlJc w:val="left"/>
      <w:pPr>
        <w:ind w:left="5760" w:hanging="360"/>
      </w:pPr>
      <w:rPr>
        <w:rFonts w:ascii="Courier New" w:hAnsi="Courier New" w:hint="default"/>
      </w:rPr>
    </w:lvl>
    <w:lvl w:ilvl="8" w:tplc="97D66308">
      <w:start w:val="1"/>
      <w:numFmt w:val="bullet"/>
      <w:lvlText w:val=""/>
      <w:lvlJc w:val="left"/>
      <w:pPr>
        <w:ind w:left="6480" w:hanging="360"/>
      </w:pPr>
      <w:rPr>
        <w:rFonts w:ascii="Wingdings" w:hAnsi="Wingdings" w:hint="default"/>
      </w:rPr>
    </w:lvl>
  </w:abstractNum>
  <w:abstractNum w:abstractNumId="8" w15:restartNumberingAfterBreak="0">
    <w:nsid w:val="0D4C5DA8"/>
    <w:multiLevelType w:val="hybridMultilevel"/>
    <w:tmpl w:val="6D9EA576"/>
    <w:lvl w:ilvl="0" w:tplc="4B3CA916">
      <w:start w:val="1"/>
      <w:numFmt w:val="bullet"/>
      <w:lvlText w:val="·"/>
      <w:lvlJc w:val="left"/>
      <w:pPr>
        <w:ind w:left="720" w:hanging="360"/>
      </w:pPr>
      <w:rPr>
        <w:rFonts w:ascii="Symbol" w:hAnsi="Symbol" w:hint="default"/>
      </w:rPr>
    </w:lvl>
    <w:lvl w:ilvl="1" w:tplc="56A678D4">
      <w:start w:val="1"/>
      <w:numFmt w:val="bullet"/>
      <w:lvlText w:val="o"/>
      <w:lvlJc w:val="left"/>
      <w:pPr>
        <w:ind w:left="1440" w:hanging="360"/>
      </w:pPr>
      <w:rPr>
        <w:rFonts w:ascii="Courier New" w:hAnsi="Courier New" w:hint="default"/>
      </w:rPr>
    </w:lvl>
    <w:lvl w:ilvl="2" w:tplc="F754F280">
      <w:start w:val="1"/>
      <w:numFmt w:val="bullet"/>
      <w:lvlText w:val=""/>
      <w:lvlJc w:val="left"/>
      <w:pPr>
        <w:ind w:left="2160" w:hanging="360"/>
      </w:pPr>
      <w:rPr>
        <w:rFonts w:ascii="Wingdings" w:hAnsi="Wingdings" w:hint="default"/>
      </w:rPr>
    </w:lvl>
    <w:lvl w:ilvl="3" w:tplc="CA9C3A76">
      <w:start w:val="1"/>
      <w:numFmt w:val="bullet"/>
      <w:lvlText w:val=""/>
      <w:lvlJc w:val="left"/>
      <w:pPr>
        <w:ind w:left="2880" w:hanging="360"/>
      </w:pPr>
      <w:rPr>
        <w:rFonts w:ascii="Symbol" w:hAnsi="Symbol" w:hint="default"/>
      </w:rPr>
    </w:lvl>
    <w:lvl w:ilvl="4" w:tplc="3CEA55E8">
      <w:start w:val="1"/>
      <w:numFmt w:val="bullet"/>
      <w:lvlText w:val="o"/>
      <w:lvlJc w:val="left"/>
      <w:pPr>
        <w:ind w:left="3600" w:hanging="360"/>
      </w:pPr>
      <w:rPr>
        <w:rFonts w:ascii="Courier New" w:hAnsi="Courier New" w:hint="default"/>
      </w:rPr>
    </w:lvl>
    <w:lvl w:ilvl="5" w:tplc="205CC9CE">
      <w:start w:val="1"/>
      <w:numFmt w:val="bullet"/>
      <w:lvlText w:val=""/>
      <w:lvlJc w:val="left"/>
      <w:pPr>
        <w:ind w:left="4320" w:hanging="360"/>
      </w:pPr>
      <w:rPr>
        <w:rFonts w:ascii="Wingdings" w:hAnsi="Wingdings" w:hint="default"/>
      </w:rPr>
    </w:lvl>
    <w:lvl w:ilvl="6" w:tplc="77D6C8F2">
      <w:start w:val="1"/>
      <w:numFmt w:val="bullet"/>
      <w:lvlText w:val=""/>
      <w:lvlJc w:val="left"/>
      <w:pPr>
        <w:ind w:left="5040" w:hanging="360"/>
      </w:pPr>
      <w:rPr>
        <w:rFonts w:ascii="Symbol" w:hAnsi="Symbol" w:hint="default"/>
      </w:rPr>
    </w:lvl>
    <w:lvl w:ilvl="7" w:tplc="8F30AB28">
      <w:start w:val="1"/>
      <w:numFmt w:val="bullet"/>
      <w:lvlText w:val="o"/>
      <w:lvlJc w:val="left"/>
      <w:pPr>
        <w:ind w:left="5760" w:hanging="360"/>
      </w:pPr>
      <w:rPr>
        <w:rFonts w:ascii="Courier New" w:hAnsi="Courier New" w:hint="default"/>
      </w:rPr>
    </w:lvl>
    <w:lvl w:ilvl="8" w:tplc="CF94F8FA">
      <w:start w:val="1"/>
      <w:numFmt w:val="bullet"/>
      <w:lvlText w:val=""/>
      <w:lvlJc w:val="left"/>
      <w:pPr>
        <w:ind w:left="6480" w:hanging="360"/>
      </w:pPr>
      <w:rPr>
        <w:rFonts w:ascii="Wingdings" w:hAnsi="Wingdings" w:hint="default"/>
      </w:rPr>
    </w:lvl>
  </w:abstractNum>
  <w:abstractNum w:abstractNumId="9" w15:restartNumberingAfterBreak="0">
    <w:nsid w:val="0F0275BF"/>
    <w:multiLevelType w:val="hybridMultilevel"/>
    <w:tmpl w:val="086432CE"/>
    <w:lvl w:ilvl="0" w:tplc="6930B744">
      <w:start w:val="1"/>
      <w:numFmt w:val="bullet"/>
      <w:lvlText w:val=""/>
      <w:lvlJc w:val="left"/>
      <w:pPr>
        <w:ind w:left="720" w:hanging="360"/>
      </w:pPr>
      <w:rPr>
        <w:rFonts w:ascii="Symbol" w:hAnsi="Symbol" w:hint="default"/>
      </w:rPr>
    </w:lvl>
    <w:lvl w:ilvl="1" w:tplc="35BAA3E2">
      <w:start w:val="1"/>
      <w:numFmt w:val="bullet"/>
      <w:lvlText w:val="o"/>
      <w:lvlJc w:val="left"/>
      <w:pPr>
        <w:ind w:left="1440" w:hanging="360"/>
      </w:pPr>
      <w:rPr>
        <w:rFonts w:ascii="Courier New" w:hAnsi="Courier New" w:cs="Times New Roman" w:hint="default"/>
      </w:rPr>
    </w:lvl>
    <w:lvl w:ilvl="2" w:tplc="C6A669FC">
      <w:start w:val="1"/>
      <w:numFmt w:val="bullet"/>
      <w:lvlText w:val=""/>
      <w:lvlJc w:val="left"/>
      <w:pPr>
        <w:ind w:left="2160" w:hanging="360"/>
      </w:pPr>
      <w:rPr>
        <w:rFonts w:ascii="Wingdings" w:hAnsi="Wingdings" w:hint="default"/>
      </w:rPr>
    </w:lvl>
    <w:lvl w:ilvl="3" w:tplc="6B6C7D76">
      <w:start w:val="1"/>
      <w:numFmt w:val="bullet"/>
      <w:lvlText w:val=""/>
      <w:lvlJc w:val="left"/>
      <w:pPr>
        <w:ind w:left="2880" w:hanging="360"/>
      </w:pPr>
      <w:rPr>
        <w:rFonts w:ascii="Symbol" w:hAnsi="Symbol" w:hint="default"/>
      </w:rPr>
    </w:lvl>
    <w:lvl w:ilvl="4" w:tplc="8EEEAA3E">
      <w:start w:val="1"/>
      <w:numFmt w:val="bullet"/>
      <w:lvlText w:val="o"/>
      <w:lvlJc w:val="left"/>
      <w:pPr>
        <w:ind w:left="3600" w:hanging="360"/>
      </w:pPr>
      <w:rPr>
        <w:rFonts w:ascii="Courier New" w:hAnsi="Courier New" w:cs="Times New Roman" w:hint="default"/>
      </w:rPr>
    </w:lvl>
    <w:lvl w:ilvl="5" w:tplc="AFE0C96A">
      <w:start w:val="1"/>
      <w:numFmt w:val="bullet"/>
      <w:lvlText w:val=""/>
      <w:lvlJc w:val="left"/>
      <w:pPr>
        <w:ind w:left="4320" w:hanging="360"/>
      </w:pPr>
      <w:rPr>
        <w:rFonts w:ascii="Wingdings" w:hAnsi="Wingdings" w:hint="default"/>
      </w:rPr>
    </w:lvl>
    <w:lvl w:ilvl="6" w:tplc="77A69A94">
      <w:start w:val="1"/>
      <w:numFmt w:val="bullet"/>
      <w:lvlText w:val=""/>
      <w:lvlJc w:val="left"/>
      <w:pPr>
        <w:ind w:left="5040" w:hanging="360"/>
      </w:pPr>
      <w:rPr>
        <w:rFonts w:ascii="Symbol" w:hAnsi="Symbol" w:hint="default"/>
      </w:rPr>
    </w:lvl>
    <w:lvl w:ilvl="7" w:tplc="A240184E">
      <w:start w:val="1"/>
      <w:numFmt w:val="bullet"/>
      <w:lvlText w:val="o"/>
      <w:lvlJc w:val="left"/>
      <w:pPr>
        <w:ind w:left="5760" w:hanging="360"/>
      </w:pPr>
      <w:rPr>
        <w:rFonts w:ascii="Courier New" w:hAnsi="Courier New" w:cs="Times New Roman" w:hint="default"/>
      </w:rPr>
    </w:lvl>
    <w:lvl w:ilvl="8" w:tplc="E2C2E00C">
      <w:start w:val="1"/>
      <w:numFmt w:val="bullet"/>
      <w:lvlText w:val=""/>
      <w:lvlJc w:val="left"/>
      <w:pPr>
        <w:ind w:left="6480" w:hanging="360"/>
      </w:pPr>
      <w:rPr>
        <w:rFonts w:ascii="Wingdings" w:hAnsi="Wingdings" w:hint="default"/>
      </w:rPr>
    </w:lvl>
  </w:abstractNum>
  <w:abstractNum w:abstractNumId="10" w15:restartNumberingAfterBreak="0">
    <w:nsid w:val="0F402C81"/>
    <w:multiLevelType w:val="hybridMultilevel"/>
    <w:tmpl w:val="3C16743A"/>
    <w:lvl w:ilvl="0" w:tplc="5C441284">
      <w:start w:val="1"/>
      <w:numFmt w:val="bullet"/>
      <w:lvlText w:val="·"/>
      <w:lvlJc w:val="left"/>
      <w:pPr>
        <w:ind w:left="720" w:hanging="360"/>
      </w:pPr>
      <w:rPr>
        <w:rFonts w:ascii="Symbol" w:hAnsi="Symbol" w:hint="default"/>
      </w:rPr>
    </w:lvl>
    <w:lvl w:ilvl="1" w:tplc="8F96095C">
      <w:start w:val="1"/>
      <w:numFmt w:val="bullet"/>
      <w:lvlText w:val="o"/>
      <w:lvlJc w:val="left"/>
      <w:pPr>
        <w:ind w:left="1440" w:hanging="360"/>
      </w:pPr>
      <w:rPr>
        <w:rFonts w:ascii="Courier New" w:hAnsi="Courier New" w:hint="default"/>
      </w:rPr>
    </w:lvl>
    <w:lvl w:ilvl="2" w:tplc="8E7A7504">
      <w:start w:val="1"/>
      <w:numFmt w:val="bullet"/>
      <w:lvlText w:val=""/>
      <w:lvlJc w:val="left"/>
      <w:pPr>
        <w:ind w:left="2160" w:hanging="360"/>
      </w:pPr>
      <w:rPr>
        <w:rFonts w:ascii="Wingdings" w:hAnsi="Wingdings" w:hint="default"/>
      </w:rPr>
    </w:lvl>
    <w:lvl w:ilvl="3" w:tplc="BD5A9BCC">
      <w:start w:val="1"/>
      <w:numFmt w:val="bullet"/>
      <w:lvlText w:val=""/>
      <w:lvlJc w:val="left"/>
      <w:pPr>
        <w:ind w:left="2880" w:hanging="360"/>
      </w:pPr>
      <w:rPr>
        <w:rFonts w:ascii="Symbol" w:hAnsi="Symbol" w:hint="default"/>
      </w:rPr>
    </w:lvl>
    <w:lvl w:ilvl="4" w:tplc="610803E0">
      <w:start w:val="1"/>
      <w:numFmt w:val="bullet"/>
      <w:lvlText w:val="o"/>
      <w:lvlJc w:val="left"/>
      <w:pPr>
        <w:ind w:left="3600" w:hanging="360"/>
      </w:pPr>
      <w:rPr>
        <w:rFonts w:ascii="Courier New" w:hAnsi="Courier New" w:hint="default"/>
      </w:rPr>
    </w:lvl>
    <w:lvl w:ilvl="5" w:tplc="F7228426">
      <w:start w:val="1"/>
      <w:numFmt w:val="bullet"/>
      <w:lvlText w:val=""/>
      <w:lvlJc w:val="left"/>
      <w:pPr>
        <w:ind w:left="4320" w:hanging="360"/>
      </w:pPr>
      <w:rPr>
        <w:rFonts w:ascii="Wingdings" w:hAnsi="Wingdings" w:hint="default"/>
      </w:rPr>
    </w:lvl>
    <w:lvl w:ilvl="6" w:tplc="312CF390">
      <w:start w:val="1"/>
      <w:numFmt w:val="bullet"/>
      <w:lvlText w:val=""/>
      <w:lvlJc w:val="left"/>
      <w:pPr>
        <w:ind w:left="5040" w:hanging="360"/>
      </w:pPr>
      <w:rPr>
        <w:rFonts w:ascii="Symbol" w:hAnsi="Symbol" w:hint="default"/>
      </w:rPr>
    </w:lvl>
    <w:lvl w:ilvl="7" w:tplc="A0124C48">
      <w:start w:val="1"/>
      <w:numFmt w:val="bullet"/>
      <w:lvlText w:val="o"/>
      <w:lvlJc w:val="left"/>
      <w:pPr>
        <w:ind w:left="5760" w:hanging="360"/>
      </w:pPr>
      <w:rPr>
        <w:rFonts w:ascii="Courier New" w:hAnsi="Courier New" w:hint="default"/>
      </w:rPr>
    </w:lvl>
    <w:lvl w:ilvl="8" w:tplc="E29ACC9A">
      <w:start w:val="1"/>
      <w:numFmt w:val="bullet"/>
      <w:lvlText w:val=""/>
      <w:lvlJc w:val="left"/>
      <w:pPr>
        <w:ind w:left="6480" w:hanging="360"/>
      </w:pPr>
      <w:rPr>
        <w:rFonts w:ascii="Wingdings" w:hAnsi="Wingdings" w:hint="default"/>
      </w:rPr>
    </w:lvl>
  </w:abstractNum>
  <w:abstractNum w:abstractNumId="11" w15:restartNumberingAfterBreak="0">
    <w:nsid w:val="106B029E"/>
    <w:multiLevelType w:val="hybridMultilevel"/>
    <w:tmpl w:val="DDFCCD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1790915"/>
    <w:multiLevelType w:val="hybridMultilevel"/>
    <w:tmpl w:val="01FA4A8E"/>
    <w:lvl w:ilvl="0" w:tplc="0D5AA6D0">
      <w:start w:val="6"/>
      <w:numFmt w:val="bullet"/>
      <w:lvlText w:val="-"/>
      <w:lvlJc w:val="left"/>
      <w:pPr>
        <w:ind w:left="1245" w:hanging="885"/>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12574AF6"/>
    <w:multiLevelType w:val="multilevel"/>
    <w:tmpl w:val="ECA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CE0D6E"/>
    <w:multiLevelType w:val="hybridMultilevel"/>
    <w:tmpl w:val="DB74B0E4"/>
    <w:lvl w:ilvl="0" w:tplc="A6D841FA">
      <w:start w:val="1"/>
      <w:numFmt w:val="bullet"/>
      <w:lvlText w:val=""/>
      <w:lvlJc w:val="left"/>
      <w:pPr>
        <w:ind w:left="720" w:hanging="360"/>
      </w:pPr>
      <w:rPr>
        <w:rFonts w:ascii="Symbol" w:hAnsi="Symbol" w:hint="default"/>
      </w:rPr>
    </w:lvl>
    <w:lvl w:ilvl="1" w:tplc="7F52FD8C">
      <w:start w:val="1"/>
      <w:numFmt w:val="bullet"/>
      <w:lvlText w:val="o"/>
      <w:lvlJc w:val="left"/>
      <w:pPr>
        <w:ind w:left="1440" w:hanging="360"/>
      </w:pPr>
      <w:rPr>
        <w:rFonts w:ascii="Courier New" w:hAnsi="Courier New" w:cs="Times New Roman" w:hint="default"/>
      </w:rPr>
    </w:lvl>
    <w:lvl w:ilvl="2" w:tplc="71D67FE8">
      <w:start w:val="1"/>
      <w:numFmt w:val="bullet"/>
      <w:lvlText w:val=""/>
      <w:lvlJc w:val="left"/>
      <w:pPr>
        <w:ind w:left="2160" w:hanging="360"/>
      </w:pPr>
      <w:rPr>
        <w:rFonts w:ascii="Wingdings" w:hAnsi="Wingdings" w:hint="default"/>
      </w:rPr>
    </w:lvl>
    <w:lvl w:ilvl="3" w:tplc="758860E6">
      <w:start w:val="1"/>
      <w:numFmt w:val="bullet"/>
      <w:lvlText w:val=""/>
      <w:lvlJc w:val="left"/>
      <w:pPr>
        <w:ind w:left="2880" w:hanging="360"/>
      </w:pPr>
      <w:rPr>
        <w:rFonts w:ascii="Symbol" w:hAnsi="Symbol" w:hint="default"/>
      </w:rPr>
    </w:lvl>
    <w:lvl w:ilvl="4" w:tplc="EA08C7FE">
      <w:start w:val="1"/>
      <w:numFmt w:val="bullet"/>
      <w:lvlText w:val="o"/>
      <w:lvlJc w:val="left"/>
      <w:pPr>
        <w:ind w:left="3600" w:hanging="360"/>
      </w:pPr>
      <w:rPr>
        <w:rFonts w:ascii="Courier New" w:hAnsi="Courier New" w:cs="Times New Roman" w:hint="default"/>
      </w:rPr>
    </w:lvl>
    <w:lvl w:ilvl="5" w:tplc="15E66868">
      <w:start w:val="1"/>
      <w:numFmt w:val="bullet"/>
      <w:lvlText w:val=""/>
      <w:lvlJc w:val="left"/>
      <w:pPr>
        <w:ind w:left="4320" w:hanging="360"/>
      </w:pPr>
      <w:rPr>
        <w:rFonts w:ascii="Wingdings" w:hAnsi="Wingdings" w:hint="default"/>
      </w:rPr>
    </w:lvl>
    <w:lvl w:ilvl="6" w:tplc="DEAC2312">
      <w:start w:val="1"/>
      <w:numFmt w:val="bullet"/>
      <w:lvlText w:val=""/>
      <w:lvlJc w:val="left"/>
      <w:pPr>
        <w:ind w:left="5040" w:hanging="360"/>
      </w:pPr>
      <w:rPr>
        <w:rFonts w:ascii="Symbol" w:hAnsi="Symbol" w:hint="default"/>
      </w:rPr>
    </w:lvl>
    <w:lvl w:ilvl="7" w:tplc="C77A32BA">
      <w:start w:val="1"/>
      <w:numFmt w:val="bullet"/>
      <w:lvlText w:val="o"/>
      <w:lvlJc w:val="left"/>
      <w:pPr>
        <w:ind w:left="5760" w:hanging="360"/>
      </w:pPr>
      <w:rPr>
        <w:rFonts w:ascii="Courier New" w:hAnsi="Courier New" w:cs="Times New Roman" w:hint="default"/>
      </w:rPr>
    </w:lvl>
    <w:lvl w:ilvl="8" w:tplc="843C9B52">
      <w:start w:val="1"/>
      <w:numFmt w:val="bullet"/>
      <w:lvlText w:val=""/>
      <w:lvlJc w:val="left"/>
      <w:pPr>
        <w:ind w:left="6480" w:hanging="360"/>
      </w:pPr>
      <w:rPr>
        <w:rFonts w:ascii="Wingdings" w:hAnsi="Wingdings" w:hint="default"/>
      </w:rPr>
    </w:lvl>
  </w:abstractNum>
  <w:abstractNum w:abstractNumId="15" w15:restartNumberingAfterBreak="0">
    <w:nsid w:val="170F434B"/>
    <w:multiLevelType w:val="hybridMultilevel"/>
    <w:tmpl w:val="F2F8C290"/>
    <w:lvl w:ilvl="0" w:tplc="EA8EEF88">
      <w:start w:val="1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257AE3"/>
    <w:multiLevelType w:val="hybridMultilevel"/>
    <w:tmpl w:val="4BEE74C0"/>
    <w:lvl w:ilvl="0" w:tplc="8054A7E0">
      <w:start w:val="1"/>
      <w:numFmt w:val="bullet"/>
      <w:lvlText w:val="·"/>
      <w:lvlJc w:val="left"/>
      <w:pPr>
        <w:ind w:left="720" w:hanging="360"/>
      </w:pPr>
      <w:rPr>
        <w:rFonts w:ascii="Symbol" w:hAnsi="Symbol" w:hint="default"/>
      </w:rPr>
    </w:lvl>
    <w:lvl w:ilvl="1" w:tplc="B51EEA04">
      <w:start w:val="1"/>
      <w:numFmt w:val="bullet"/>
      <w:lvlText w:val="o"/>
      <w:lvlJc w:val="left"/>
      <w:pPr>
        <w:ind w:left="1440" w:hanging="360"/>
      </w:pPr>
      <w:rPr>
        <w:rFonts w:ascii="Courier New" w:hAnsi="Courier New" w:cs="Times New Roman" w:hint="default"/>
      </w:rPr>
    </w:lvl>
    <w:lvl w:ilvl="2" w:tplc="4F341456">
      <w:start w:val="1"/>
      <w:numFmt w:val="bullet"/>
      <w:lvlText w:val=""/>
      <w:lvlJc w:val="left"/>
      <w:pPr>
        <w:ind w:left="2160" w:hanging="360"/>
      </w:pPr>
      <w:rPr>
        <w:rFonts w:ascii="Wingdings" w:hAnsi="Wingdings" w:hint="default"/>
      </w:rPr>
    </w:lvl>
    <w:lvl w:ilvl="3" w:tplc="7B249476">
      <w:start w:val="1"/>
      <w:numFmt w:val="bullet"/>
      <w:lvlText w:val=""/>
      <w:lvlJc w:val="left"/>
      <w:pPr>
        <w:ind w:left="2880" w:hanging="360"/>
      </w:pPr>
      <w:rPr>
        <w:rFonts w:ascii="Symbol" w:hAnsi="Symbol" w:hint="default"/>
      </w:rPr>
    </w:lvl>
    <w:lvl w:ilvl="4" w:tplc="D894511C">
      <w:start w:val="1"/>
      <w:numFmt w:val="bullet"/>
      <w:lvlText w:val="o"/>
      <w:lvlJc w:val="left"/>
      <w:pPr>
        <w:ind w:left="3600" w:hanging="360"/>
      </w:pPr>
      <w:rPr>
        <w:rFonts w:ascii="Courier New" w:hAnsi="Courier New" w:cs="Times New Roman" w:hint="default"/>
      </w:rPr>
    </w:lvl>
    <w:lvl w:ilvl="5" w:tplc="2C566D04">
      <w:start w:val="1"/>
      <w:numFmt w:val="bullet"/>
      <w:lvlText w:val=""/>
      <w:lvlJc w:val="left"/>
      <w:pPr>
        <w:ind w:left="4320" w:hanging="360"/>
      </w:pPr>
      <w:rPr>
        <w:rFonts w:ascii="Wingdings" w:hAnsi="Wingdings" w:hint="default"/>
      </w:rPr>
    </w:lvl>
    <w:lvl w:ilvl="6" w:tplc="C0AE6074">
      <w:start w:val="1"/>
      <w:numFmt w:val="bullet"/>
      <w:lvlText w:val=""/>
      <w:lvlJc w:val="left"/>
      <w:pPr>
        <w:ind w:left="5040" w:hanging="360"/>
      </w:pPr>
      <w:rPr>
        <w:rFonts w:ascii="Symbol" w:hAnsi="Symbol" w:hint="default"/>
      </w:rPr>
    </w:lvl>
    <w:lvl w:ilvl="7" w:tplc="D2687288">
      <w:start w:val="1"/>
      <w:numFmt w:val="bullet"/>
      <w:lvlText w:val="o"/>
      <w:lvlJc w:val="left"/>
      <w:pPr>
        <w:ind w:left="5760" w:hanging="360"/>
      </w:pPr>
      <w:rPr>
        <w:rFonts w:ascii="Courier New" w:hAnsi="Courier New" w:cs="Times New Roman" w:hint="default"/>
      </w:rPr>
    </w:lvl>
    <w:lvl w:ilvl="8" w:tplc="6684501C">
      <w:start w:val="1"/>
      <w:numFmt w:val="bullet"/>
      <w:lvlText w:val=""/>
      <w:lvlJc w:val="left"/>
      <w:pPr>
        <w:ind w:left="6480" w:hanging="360"/>
      </w:pPr>
      <w:rPr>
        <w:rFonts w:ascii="Wingdings" w:hAnsi="Wingdings" w:hint="default"/>
      </w:rPr>
    </w:lvl>
  </w:abstractNum>
  <w:abstractNum w:abstractNumId="17" w15:restartNumberingAfterBreak="0">
    <w:nsid w:val="1CA066E4"/>
    <w:multiLevelType w:val="hybridMultilevel"/>
    <w:tmpl w:val="F7BEF668"/>
    <w:lvl w:ilvl="0" w:tplc="B73065E8">
      <w:start w:val="1"/>
      <w:numFmt w:val="bullet"/>
      <w:lvlText w:val=""/>
      <w:lvlJc w:val="left"/>
      <w:pPr>
        <w:ind w:left="720" w:hanging="360"/>
      </w:pPr>
      <w:rPr>
        <w:rFonts w:ascii="Symbol" w:hAnsi="Symbol" w:hint="default"/>
      </w:rPr>
    </w:lvl>
    <w:lvl w:ilvl="1" w:tplc="11765B40">
      <w:start w:val="1"/>
      <w:numFmt w:val="bullet"/>
      <w:lvlText w:val="o"/>
      <w:lvlJc w:val="left"/>
      <w:pPr>
        <w:ind w:left="1440" w:hanging="360"/>
      </w:pPr>
      <w:rPr>
        <w:rFonts w:ascii="Courier New" w:hAnsi="Courier New" w:cs="Times New Roman" w:hint="default"/>
      </w:rPr>
    </w:lvl>
    <w:lvl w:ilvl="2" w:tplc="27E04528">
      <w:start w:val="1"/>
      <w:numFmt w:val="bullet"/>
      <w:lvlText w:val=""/>
      <w:lvlJc w:val="left"/>
      <w:pPr>
        <w:ind w:left="2160" w:hanging="360"/>
      </w:pPr>
      <w:rPr>
        <w:rFonts w:ascii="Wingdings" w:hAnsi="Wingdings" w:hint="default"/>
      </w:rPr>
    </w:lvl>
    <w:lvl w:ilvl="3" w:tplc="A03EF63E">
      <w:start w:val="1"/>
      <w:numFmt w:val="bullet"/>
      <w:lvlText w:val=""/>
      <w:lvlJc w:val="left"/>
      <w:pPr>
        <w:ind w:left="2880" w:hanging="360"/>
      </w:pPr>
      <w:rPr>
        <w:rFonts w:ascii="Symbol" w:hAnsi="Symbol" w:hint="default"/>
      </w:rPr>
    </w:lvl>
    <w:lvl w:ilvl="4" w:tplc="28E6498C">
      <w:start w:val="1"/>
      <w:numFmt w:val="bullet"/>
      <w:lvlText w:val="o"/>
      <w:lvlJc w:val="left"/>
      <w:pPr>
        <w:ind w:left="3600" w:hanging="360"/>
      </w:pPr>
      <w:rPr>
        <w:rFonts w:ascii="Courier New" w:hAnsi="Courier New" w:cs="Times New Roman" w:hint="default"/>
      </w:rPr>
    </w:lvl>
    <w:lvl w:ilvl="5" w:tplc="161E04C0">
      <w:start w:val="1"/>
      <w:numFmt w:val="bullet"/>
      <w:lvlText w:val=""/>
      <w:lvlJc w:val="left"/>
      <w:pPr>
        <w:ind w:left="4320" w:hanging="360"/>
      </w:pPr>
      <w:rPr>
        <w:rFonts w:ascii="Wingdings" w:hAnsi="Wingdings" w:hint="default"/>
      </w:rPr>
    </w:lvl>
    <w:lvl w:ilvl="6" w:tplc="B0F0706C">
      <w:start w:val="1"/>
      <w:numFmt w:val="bullet"/>
      <w:lvlText w:val=""/>
      <w:lvlJc w:val="left"/>
      <w:pPr>
        <w:ind w:left="5040" w:hanging="360"/>
      </w:pPr>
      <w:rPr>
        <w:rFonts w:ascii="Symbol" w:hAnsi="Symbol" w:hint="default"/>
      </w:rPr>
    </w:lvl>
    <w:lvl w:ilvl="7" w:tplc="569AA824">
      <w:start w:val="1"/>
      <w:numFmt w:val="bullet"/>
      <w:lvlText w:val="o"/>
      <w:lvlJc w:val="left"/>
      <w:pPr>
        <w:ind w:left="5760" w:hanging="360"/>
      </w:pPr>
      <w:rPr>
        <w:rFonts w:ascii="Courier New" w:hAnsi="Courier New" w:cs="Times New Roman" w:hint="default"/>
      </w:rPr>
    </w:lvl>
    <w:lvl w:ilvl="8" w:tplc="D708F1E8">
      <w:start w:val="1"/>
      <w:numFmt w:val="bullet"/>
      <w:lvlText w:val=""/>
      <w:lvlJc w:val="left"/>
      <w:pPr>
        <w:ind w:left="6480" w:hanging="360"/>
      </w:pPr>
      <w:rPr>
        <w:rFonts w:ascii="Wingdings" w:hAnsi="Wingdings" w:hint="default"/>
      </w:rPr>
    </w:lvl>
  </w:abstractNum>
  <w:abstractNum w:abstractNumId="18" w15:restartNumberingAfterBreak="0">
    <w:nsid w:val="211F4E7C"/>
    <w:multiLevelType w:val="hybridMultilevel"/>
    <w:tmpl w:val="831C491A"/>
    <w:lvl w:ilvl="0" w:tplc="D66C6FAC">
      <w:start w:val="1"/>
      <w:numFmt w:val="bullet"/>
      <w:lvlText w:val=""/>
      <w:lvlJc w:val="left"/>
      <w:pPr>
        <w:ind w:left="720" w:hanging="360"/>
      </w:pPr>
      <w:rPr>
        <w:rFonts w:ascii="Symbol" w:hAnsi="Symbol" w:hint="default"/>
      </w:rPr>
    </w:lvl>
    <w:lvl w:ilvl="1" w:tplc="B3D6CE02">
      <w:start w:val="1"/>
      <w:numFmt w:val="bullet"/>
      <w:lvlText w:val="o"/>
      <w:lvlJc w:val="left"/>
      <w:pPr>
        <w:ind w:left="1440" w:hanging="360"/>
      </w:pPr>
      <w:rPr>
        <w:rFonts w:ascii="Courier New" w:hAnsi="Courier New" w:hint="default"/>
      </w:rPr>
    </w:lvl>
    <w:lvl w:ilvl="2" w:tplc="BB0A1804">
      <w:start w:val="1"/>
      <w:numFmt w:val="bullet"/>
      <w:lvlText w:val=""/>
      <w:lvlJc w:val="left"/>
      <w:pPr>
        <w:ind w:left="2160" w:hanging="360"/>
      </w:pPr>
      <w:rPr>
        <w:rFonts w:ascii="Wingdings" w:hAnsi="Wingdings" w:hint="default"/>
      </w:rPr>
    </w:lvl>
    <w:lvl w:ilvl="3" w:tplc="C39255C4">
      <w:start w:val="1"/>
      <w:numFmt w:val="bullet"/>
      <w:lvlText w:val=""/>
      <w:lvlJc w:val="left"/>
      <w:pPr>
        <w:ind w:left="2880" w:hanging="360"/>
      </w:pPr>
      <w:rPr>
        <w:rFonts w:ascii="Symbol" w:hAnsi="Symbol" w:hint="default"/>
      </w:rPr>
    </w:lvl>
    <w:lvl w:ilvl="4" w:tplc="D142810C">
      <w:start w:val="1"/>
      <w:numFmt w:val="bullet"/>
      <w:lvlText w:val="o"/>
      <w:lvlJc w:val="left"/>
      <w:pPr>
        <w:ind w:left="3600" w:hanging="360"/>
      </w:pPr>
      <w:rPr>
        <w:rFonts w:ascii="Courier New" w:hAnsi="Courier New" w:hint="default"/>
      </w:rPr>
    </w:lvl>
    <w:lvl w:ilvl="5" w:tplc="0C14CA88">
      <w:start w:val="1"/>
      <w:numFmt w:val="bullet"/>
      <w:lvlText w:val=""/>
      <w:lvlJc w:val="left"/>
      <w:pPr>
        <w:ind w:left="4320" w:hanging="360"/>
      </w:pPr>
      <w:rPr>
        <w:rFonts w:ascii="Wingdings" w:hAnsi="Wingdings" w:hint="default"/>
      </w:rPr>
    </w:lvl>
    <w:lvl w:ilvl="6" w:tplc="79702D80">
      <w:start w:val="1"/>
      <w:numFmt w:val="bullet"/>
      <w:lvlText w:val=""/>
      <w:lvlJc w:val="left"/>
      <w:pPr>
        <w:ind w:left="5040" w:hanging="360"/>
      </w:pPr>
      <w:rPr>
        <w:rFonts w:ascii="Symbol" w:hAnsi="Symbol" w:hint="default"/>
      </w:rPr>
    </w:lvl>
    <w:lvl w:ilvl="7" w:tplc="DB9EB668">
      <w:start w:val="1"/>
      <w:numFmt w:val="bullet"/>
      <w:lvlText w:val="o"/>
      <w:lvlJc w:val="left"/>
      <w:pPr>
        <w:ind w:left="5760" w:hanging="360"/>
      </w:pPr>
      <w:rPr>
        <w:rFonts w:ascii="Courier New" w:hAnsi="Courier New" w:hint="default"/>
      </w:rPr>
    </w:lvl>
    <w:lvl w:ilvl="8" w:tplc="281E625E">
      <w:start w:val="1"/>
      <w:numFmt w:val="bullet"/>
      <w:lvlText w:val=""/>
      <w:lvlJc w:val="left"/>
      <w:pPr>
        <w:ind w:left="6480" w:hanging="360"/>
      </w:pPr>
      <w:rPr>
        <w:rFonts w:ascii="Wingdings" w:hAnsi="Wingdings" w:hint="default"/>
      </w:rPr>
    </w:lvl>
  </w:abstractNum>
  <w:abstractNum w:abstractNumId="19" w15:restartNumberingAfterBreak="0">
    <w:nsid w:val="21405251"/>
    <w:multiLevelType w:val="hybridMultilevel"/>
    <w:tmpl w:val="96B0496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228A38DE"/>
    <w:multiLevelType w:val="hybridMultilevel"/>
    <w:tmpl w:val="D24A14A8"/>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21" w15:restartNumberingAfterBreak="0">
    <w:nsid w:val="23650080"/>
    <w:multiLevelType w:val="hybridMultilevel"/>
    <w:tmpl w:val="984C0B40"/>
    <w:lvl w:ilvl="0" w:tplc="FEB64DC8">
      <w:start w:val="1"/>
      <w:numFmt w:val="bullet"/>
      <w:lvlText w:val=""/>
      <w:lvlJc w:val="left"/>
      <w:pPr>
        <w:ind w:left="720" w:hanging="360"/>
      </w:pPr>
      <w:rPr>
        <w:rFonts w:ascii="Symbol" w:hAnsi="Symbol" w:hint="default"/>
      </w:rPr>
    </w:lvl>
    <w:lvl w:ilvl="1" w:tplc="4ADA1166">
      <w:start w:val="1"/>
      <w:numFmt w:val="bullet"/>
      <w:lvlText w:val="o"/>
      <w:lvlJc w:val="left"/>
      <w:pPr>
        <w:ind w:left="1440" w:hanging="360"/>
      </w:pPr>
      <w:rPr>
        <w:rFonts w:ascii="Courier New" w:hAnsi="Courier New" w:cs="Times New Roman" w:hint="default"/>
      </w:rPr>
    </w:lvl>
    <w:lvl w:ilvl="2" w:tplc="BA562970">
      <w:start w:val="1"/>
      <w:numFmt w:val="bullet"/>
      <w:lvlText w:val=""/>
      <w:lvlJc w:val="left"/>
      <w:pPr>
        <w:ind w:left="2160" w:hanging="360"/>
      </w:pPr>
      <w:rPr>
        <w:rFonts w:ascii="Wingdings" w:hAnsi="Wingdings" w:hint="default"/>
      </w:rPr>
    </w:lvl>
    <w:lvl w:ilvl="3" w:tplc="FE3CDFCE">
      <w:start w:val="1"/>
      <w:numFmt w:val="bullet"/>
      <w:lvlText w:val=""/>
      <w:lvlJc w:val="left"/>
      <w:pPr>
        <w:ind w:left="2880" w:hanging="360"/>
      </w:pPr>
      <w:rPr>
        <w:rFonts w:ascii="Symbol" w:hAnsi="Symbol" w:hint="default"/>
      </w:rPr>
    </w:lvl>
    <w:lvl w:ilvl="4" w:tplc="A4085960">
      <w:start w:val="1"/>
      <w:numFmt w:val="bullet"/>
      <w:lvlText w:val="o"/>
      <w:lvlJc w:val="left"/>
      <w:pPr>
        <w:ind w:left="3600" w:hanging="360"/>
      </w:pPr>
      <w:rPr>
        <w:rFonts w:ascii="Courier New" w:hAnsi="Courier New" w:cs="Times New Roman" w:hint="default"/>
      </w:rPr>
    </w:lvl>
    <w:lvl w:ilvl="5" w:tplc="135CFFC6">
      <w:start w:val="1"/>
      <w:numFmt w:val="bullet"/>
      <w:lvlText w:val=""/>
      <w:lvlJc w:val="left"/>
      <w:pPr>
        <w:ind w:left="4320" w:hanging="360"/>
      </w:pPr>
      <w:rPr>
        <w:rFonts w:ascii="Wingdings" w:hAnsi="Wingdings" w:hint="default"/>
      </w:rPr>
    </w:lvl>
    <w:lvl w:ilvl="6" w:tplc="0DC0F79E">
      <w:start w:val="1"/>
      <w:numFmt w:val="bullet"/>
      <w:lvlText w:val=""/>
      <w:lvlJc w:val="left"/>
      <w:pPr>
        <w:ind w:left="5040" w:hanging="360"/>
      </w:pPr>
      <w:rPr>
        <w:rFonts w:ascii="Symbol" w:hAnsi="Symbol" w:hint="default"/>
      </w:rPr>
    </w:lvl>
    <w:lvl w:ilvl="7" w:tplc="16C630AE">
      <w:start w:val="1"/>
      <w:numFmt w:val="bullet"/>
      <w:lvlText w:val="o"/>
      <w:lvlJc w:val="left"/>
      <w:pPr>
        <w:ind w:left="5760" w:hanging="360"/>
      </w:pPr>
      <w:rPr>
        <w:rFonts w:ascii="Courier New" w:hAnsi="Courier New" w:cs="Times New Roman" w:hint="default"/>
      </w:rPr>
    </w:lvl>
    <w:lvl w:ilvl="8" w:tplc="CAAA99DC">
      <w:start w:val="1"/>
      <w:numFmt w:val="bullet"/>
      <w:lvlText w:val=""/>
      <w:lvlJc w:val="left"/>
      <w:pPr>
        <w:ind w:left="6480" w:hanging="360"/>
      </w:pPr>
      <w:rPr>
        <w:rFonts w:ascii="Wingdings" w:hAnsi="Wingdings" w:hint="default"/>
      </w:rPr>
    </w:lvl>
  </w:abstractNum>
  <w:abstractNum w:abstractNumId="22" w15:restartNumberingAfterBreak="0">
    <w:nsid w:val="24580CAD"/>
    <w:multiLevelType w:val="hybridMultilevel"/>
    <w:tmpl w:val="071E66C0"/>
    <w:lvl w:ilvl="0" w:tplc="50BEEBB8">
      <w:start w:val="1"/>
      <w:numFmt w:val="bullet"/>
      <w:lvlText w:val=""/>
      <w:lvlJc w:val="left"/>
      <w:pPr>
        <w:ind w:left="720" w:hanging="360"/>
      </w:pPr>
      <w:rPr>
        <w:rFonts w:ascii="Symbol" w:hAnsi="Symbol" w:hint="default"/>
      </w:rPr>
    </w:lvl>
    <w:lvl w:ilvl="1" w:tplc="78BC4C08">
      <w:start w:val="1"/>
      <w:numFmt w:val="bullet"/>
      <w:lvlText w:val="o"/>
      <w:lvlJc w:val="left"/>
      <w:pPr>
        <w:ind w:left="1440" w:hanging="360"/>
      </w:pPr>
      <w:rPr>
        <w:rFonts w:ascii="Courier New" w:hAnsi="Courier New" w:cs="Times New Roman" w:hint="default"/>
      </w:rPr>
    </w:lvl>
    <w:lvl w:ilvl="2" w:tplc="5BFE8D74">
      <w:start w:val="1"/>
      <w:numFmt w:val="bullet"/>
      <w:lvlText w:val=""/>
      <w:lvlJc w:val="left"/>
      <w:pPr>
        <w:ind w:left="2160" w:hanging="360"/>
      </w:pPr>
      <w:rPr>
        <w:rFonts w:ascii="Wingdings" w:hAnsi="Wingdings" w:hint="default"/>
      </w:rPr>
    </w:lvl>
    <w:lvl w:ilvl="3" w:tplc="0A5A9896">
      <w:start w:val="1"/>
      <w:numFmt w:val="bullet"/>
      <w:lvlText w:val=""/>
      <w:lvlJc w:val="left"/>
      <w:pPr>
        <w:ind w:left="2880" w:hanging="360"/>
      </w:pPr>
      <w:rPr>
        <w:rFonts w:ascii="Symbol" w:hAnsi="Symbol" w:hint="default"/>
      </w:rPr>
    </w:lvl>
    <w:lvl w:ilvl="4" w:tplc="56D6DFB6">
      <w:start w:val="1"/>
      <w:numFmt w:val="bullet"/>
      <w:lvlText w:val="o"/>
      <w:lvlJc w:val="left"/>
      <w:pPr>
        <w:ind w:left="3600" w:hanging="360"/>
      </w:pPr>
      <w:rPr>
        <w:rFonts w:ascii="Courier New" w:hAnsi="Courier New" w:cs="Times New Roman" w:hint="default"/>
      </w:rPr>
    </w:lvl>
    <w:lvl w:ilvl="5" w:tplc="DAFCAC18">
      <w:start w:val="1"/>
      <w:numFmt w:val="bullet"/>
      <w:lvlText w:val=""/>
      <w:lvlJc w:val="left"/>
      <w:pPr>
        <w:ind w:left="4320" w:hanging="360"/>
      </w:pPr>
      <w:rPr>
        <w:rFonts w:ascii="Wingdings" w:hAnsi="Wingdings" w:hint="default"/>
      </w:rPr>
    </w:lvl>
    <w:lvl w:ilvl="6" w:tplc="9BF0B1F0">
      <w:start w:val="1"/>
      <w:numFmt w:val="bullet"/>
      <w:lvlText w:val=""/>
      <w:lvlJc w:val="left"/>
      <w:pPr>
        <w:ind w:left="5040" w:hanging="360"/>
      </w:pPr>
      <w:rPr>
        <w:rFonts w:ascii="Symbol" w:hAnsi="Symbol" w:hint="default"/>
      </w:rPr>
    </w:lvl>
    <w:lvl w:ilvl="7" w:tplc="BF128788">
      <w:start w:val="1"/>
      <w:numFmt w:val="bullet"/>
      <w:lvlText w:val="o"/>
      <w:lvlJc w:val="left"/>
      <w:pPr>
        <w:ind w:left="5760" w:hanging="360"/>
      </w:pPr>
      <w:rPr>
        <w:rFonts w:ascii="Courier New" w:hAnsi="Courier New" w:cs="Times New Roman" w:hint="default"/>
      </w:rPr>
    </w:lvl>
    <w:lvl w:ilvl="8" w:tplc="E3EC80AE">
      <w:start w:val="1"/>
      <w:numFmt w:val="bullet"/>
      <w:lvlText w:val=""/>
      <w:lvlJc w:val="left"/>
      <w:pPr>
        <w:ind w:left="6480" w:hanging="360"/>
      </w:pPr>
      <w:rPr>
        <w:rFonts w:ascii="Wingdings" w:hAnsi="Wingdings" w:hint="default"/>
      </w:rPr>
    </w:lvl>
  </w:abstractNum>
  <w:abstractNum w:abstractNumId="23" w15:restartNumberingAfterBreak="0">
    <w:nsid w:val="28237258"/>
    <w:multiLevelType w:val="hybridMultilevel"/>
    <w:tmpl w:val="CBB0CB54"/>
    <w:lvl w:ilvl="0" w:tplc="073CE814">
      <w:start w:val="1"/>
      <w:numFmt w:val="bullet"/>
      <w:lvlText w:val=""/>
      <w:lvlJc w:val="left"/>
      <w:pPr>
        <w:ind w:left="720" w:hanging="360"/>
      </w:pPr>
      <w:rPr>
        <w:rFonts w:ascii="Symbol" w:hAnsi="Symbol" w:hint="default"/>
      </w:rPr>
    </w:lvl>
    <w:lvl w:ilvl="1" w:tplc="0E2C018C">
      <w:start w:val="1"/>
      <w:numFmt w:val="bullet"/>
      <w:lvlText w:val="o"/>
      <w:lvlJc w:val="left"/>
      <w:pPr>
        <w:ind w:left="1440" w:hanging="360"/>
      </w:pPr>
      <w:rPr>
        <w:rFonts w:ascii="Courier New" w:hAnsi="Courier New" w:cs="Times New Roman" w:hint="default"/>
      </w:rPr>
    </w:lvl>
    <w:lvl w:ilvl="2" w:tplc="DAD012AE">
      <w:start w:val="1"/>
      <w:numFmt w:val="bullet"/>
      <w:lvlText w:val=""/>
      <w:lvlJc w:val="left"/>
      <w:pPr>
        <w:ind w:left="2160" w:hanging="360"/>
      </w:pPr>
      <w:rPr>
        <w:rFonts w:ascii="Wingdings" w:hAnsi="Wingdings" w:hint="default"/>
      </w:rPr>
    </w:lvl>
    <w:lvl w:ilvl="3" w:tplc="E79CDF56">
      <w:start w:val="1"/>
      <w:numFmt w:val="bullet"/>
      <w:lvlText w:val=""/>
      <w:lvlJc w:val="left"/>
      <w:pPr>
        <w:ind w:left="2880" w:hanging="360"/>
      </w:pPr>
      <w:rPr>
        <w:rFonts w:ascii="Symbol" w:hAnsi="Symbol" w:hint="default"/>
      </w:rPr>
    </w:lvl>
    <w:lvl w:ilvl="4" w:tplc="ABF8CAF4">
      <w:start w:val="1"/>
      <w:numFmt w:val="bullet"/>
      <w:lvlText w:val="o"/>
      <w:lvlJc w:val="left"/>
      <w:pPr>
        <w:ind w:left="3600" w:hanging="360"/>
      </w:pPr>
      <w:rPr>
        <w:rFonts w:ascii="Courier New" w:hAnsi="Courier New" w:cs="Times New Roman" w:hint="default"/>
      </w:rPr>
    </w:lvl>
    <w:lvl w:ilvl="5" w:tplc="85A46AF4">
      <w:start w:val="1"/>
      <w:numFmt w:val="bullet"/>
      <w:lvlText w:val=""/>
      <w:lvlJc w:val="left"/>
      <w:pPr>
        <w:ind w:left="4320" w:hanging="360"/>
      </w:pPr>
      <w:rPr>
        <w:rFonts w:ascii="Wingdings" w:hAnsi="Wingdings" w:hint="default"/>
      </w:rPr>
    </w:lvl>
    <w:lvl w:ilvl="6" w:tplc="9ECA4726">
      <w:start w:val="1"/>
      <w:numFmt w:val="bullet"/>
      <w:lvlText w:val=""/>
      <w:lvlJc w:val="left"/>
      <w:pPr>
        <w:ind w:left="5040" w:hanging="360"/>
      </w:pPr>
      <w:rPr>
        <w:rFonts w:ascii="Symbol" w:hAnsi="Symbol" w:hint="default"/>
      </w:rPr>
    </w:lvl>
    <w:lvl w:ilvl="7" w:tplc="0668154E">
      <w:start w:val="1"/>
      <w:numFmt w:val="bullet"/>
      <w:lvlText w:val="o"/>
      <w:lvlJc w:val="left"/>
      <w:pPr>
        <w:ind w:left="5760" w:hanging="360"/>
      </w:pPr>
      <w:rPr>
        <w:rFonts w:ascii="Courier New" w:hAnsi="Courier New" w:cs="Times New Roman" w:hint="default"/>
      </w:rPr>
    </w:lvl>
    <w:lvl w:ilvl="8" w:tplc="957ADD0E">
      <w:start w:val="1"/>
      <w:numFmt w:val="bullet"/>
      <w:lvlText w:val=""/>
      <w:lvlJc w:val="left"/>
      <w:pPr>
        <w:ind w:left="6480" w:hanging="360"/>
      </w:pPr>
      <w:rPr>
        <w:rFonts w:ascii="Wingdings" w:hAnsi="Wingdings" w:hint="default"/>
      </w:rPr>
    </w:lvl>
  </w:abstractNum>
  <w:abstractNum w:abstractNumId="24" w15:restartNumberingAfterBreak="0">
    <w:nsid w:val="28632AA9"/>
    <w:multiLevelType w:val="hybridMultilevel"/>
    <w:tmpl w:val="B71C5FD8"/>
    <w:lvl w:ilvl="0" w:tplc="3C1A415C">
      <w:start w:val="1"/>
      <w:numFmt w:val="bullet"/>
      <w:lvlText w:val=""/>
      <w:lvlJc w:val="left"/>
      <w:pPr>
        <w:ind w:left="720" w:hanging="360"/>
      </w:pPr>
      <w:rPr>
        <w:rFonts w:ascii="Symbol" w:hAnsi="Symbol" w:hint="default"/>
      </w:rPr>
    </w:lvl>
    <w:lvl w:ilvl="1" w:tplc="B67AF1B6">
      <w:start w:val="1"/>
      <w:numFmt w:val="bullet"/>
      <w:lvlText w:val="o"/>
      <w:lvlJc w:val="left"/>
      <w:pPr>
        <w:ind w:left="1440" w:hanging="360"/>
      </w:pPr>
      <w:rPr>
        <w:rFonts w:ascii="Courier New" w:hAnsi="Courier New" w:cs="Times New Roman" w:hint="default"/>
      </w:rPr>
    </w:lvl>
    <w:lvl w:ilvl="2" w:tplc="6456A6AA">
      <w:start w:val="1"/>
      <w:numFmt w:val="bullet"/>
      <w:lvlText w:val=""/>
      <w:lvlJc w:val="left"/>
      <w:pPr>
        <w:ind w:left="2160" w:hanging="360"/>
      </w:pPr>
      <w:rPr>
        <w:rFonts w:ascii="Wingdings" w:hAnsi="Wingdings" w:hint="default"/>
      </w:rPr>
    </w:lvl>
    <w:lvl w:ilvl="3" w:tplc="4DAADDC8">
      <w:start w:val="1"/>
      <w:numFmt w:val="bullet"/>
      <w:lvlText w:val=""/>
      <w:lvlJc w:val="left"/>
      <w:pPr>
        <w:ind w:left="2880" w:hanging="360"/>
      </w:pPr>
      <w:rPr>
        <w:rFonts w:ascii="Symbol" w:hAnsi="Symbol" w:hint="default"/>
      </w:rPr>
    </w:lvl>
    <w:lvl w:ilvl="4" w:tplc="EB3862CA">
      <w:start w:val="1"/>
      <w:numFmt w:val="bullet"/>
      <w:lvlText w:val="o"/>
      <w:lvlJc w:val="left"/>
      <w:pPr>
        <w:ind w:left="3600" w:hanging="360"/>
      </w:pPr>
      <w:rPr>
        <w:rFonts w:ascii="Courier New" w:hAnsi="Courier New" w:cs="Times New Roman" w:hint="default"/>
      </w:rPr>
    </w:lvl>
    <w:lvl w:ilvl="5" w:tplc="461065EE">
      <w:start w:val="1"/>
      <w:numFmt w:val="bullet"/>
      <w:lvlText w:val=""/>
      <w:lvlJc w:val="left"/>
      <w:pPr>
        <w:ind w:left="4320" w:hanging="360"/>
      </w:pPr>
      <w:rPr>
        <w:rFonts w:ascii="Wingdings" w:hAnsi="Wingdings" w:hint="default"/>
      </w:rPr>
    </w:lvl>
    <w:lvl w:ilvl="6" w:tplc="CF3CDFEC">
      <w:start w:val="1"/>
      <w:numFmt w:val="bullet"/>
      <w:lvlText w:val=""/>
      <w:lvlJc w:val="left"/>
      <w:pPr>
        <w:ind w:left="5040" w:hanging="360"/>
      </w:pPr>
      <w:rPr>
        <w:rFonts w:ascii="Symbol" w:hAnsi="Symbol" w:hint="default"/>
      </w:rPr>
    </w:lvl>
    <w:lvl w:ilvl="7" w:tplc="EDC65262">
      <w:start w:val="1"/>
      <w:numFmt w:val="bullet"/>
      <w:lvlText w:val="o"/>
      <w:lvlJc w:val="left"/>
      <w:pPr>
        <w:ind w:left="5760" w:hanging="360"/>
      </w:pPr>
      <w:rPr>
        <w:rFonts w:ascii="Courier New" w:hAnsi="Courier New" w:cs="Times New Roman" w:hint="default"/>
      </w:rPr>
    </w:lvl>
    <w:lvl w:ilvl="8" w:tplc="EAF09CC2">
      <w:start w:val="1"/>
      <w:numFmt w:val="bullet"/>
      <w:lvlText w:val=""/>
      <w:lvlJc w:val="left"/>
      <w:pPr>
        <w:ind w:left="6480" w:hanging="360"/>
      </w:pPr>
      <w:rPr>
        <w:rFonts w:ascii="Wingdings" w:hAnsi="Wingdings" w:hint="default"/>
      </w:rPr>
    </w:lvl>
  </w:abstractNum>
  <w:abstractNum w:abstractNumId="25" w15:restartNumberingAfterBreak="0">
    <w:nsid w:val="2B564282"/>
    <w:multiLevelType w:val="hybridMultilevel"/>
    <w:tmpl w:val="74E0445C"/>
    <w:lvl w:ilvl="0" w:tplc="DF50BACE">
      <w:start w:val="1"/>
      <w:numFmt w:val="bullet"/>
      <w:lvlText w:val=""/>
      <w:lvlJc w:val="left"/>
      <w:pPr>
        <w:ind w:left="720" w:hanging="360"/>
      </w:pPr>
      <w:rPr>
        <w:rFonts w:ascii="Symbol" w:hAnsi="Symbol" w:hint="default"/>
      </w:rPr>
    </w:lvl>
    <w:lvl w:ilvl="1" w:tplc="E452DCBA">
      <w:start w:val="1"/>
      <w:numFmt w:val="bullet"/>
      <w:lvlText w:val="o"/>
      <w:lvlJc w:val="left"/>
      <w:pPr>
        <w:ind w:left="1440" w:hanging="360"/>
      </w:pPr>
      <w:rPr>
        <w:rFonts w:ascii="Courier New" w:hAnsi="Courier New" w:hint="default"/>
      </w:rPr>
    </w:lvl>
    <w:lvl w:ilvl="2" w:tplc="6C42A54C">
      <w:start w:val="1"/>
      <w:numFmt w:val="bullet"/>
      <w:lvlText w:val=""/>
      <w:lvlJc w:val="left"/>
      <w:pPr>
        <w:ind w:left="2160" w:hanging="360"/>
      </w:pPr>
      <w:rPr>
        <w:rFonts w:ascii="Wingdings" w:hAnsi="Wingdings" w:hint="default"/>
      </w:rPr>
    </w:lvl>
    <w:lvl w:ilvl="3" w:tplc="03B0C3F6">
      <w:start w:val="1"/>
      <w:numFmt w:val="bullet"/>
      <w:lvlText w:val=""/>
      <w:lvlJc w:val="left"/>
      <w:pPr>
        <w:ind w:left="2880" w:hanging="360"/>
      </w:pPr>
      <w:rPr>
        <w:rFonts w:ascii="Symbol" w:hAnsi="Symbol" w:hint="default"/>
      </w:rPr>
    </w:lvl>
    <w:lvl w:ilvl="4" w:tplc="6BB478C4">
      <w:start w:val="1"/>
      <w:numFmt w:val="bullet"/>
      <w:lvlText w:val="o"/>
      <w:lvlJc w:val="left"/>
      <w:pPr>
        <w:ind w:left="3600" w:hanging="360"/>
      </w:pPr>
      <w:rPr>
        <w:rFonts w:ascii="Courier New" w:hAnsi="Courier New" w:hint="default"/>
      </w:rPr>
    </w:lvl>
    <w:lvl w:ilvl="5" w:tplc="8EEC6952">
      <w:start w:val="1"/>
      <w:numFmt w:val="bullet"/>
      <w:lvlText w:val=""/>
      <w:lvlJc w:val="left"/>
      <w:pPr>
        <w:ind w:left="4320" w:hanging="360"/>
      </w:pPr>
      <w:rPr>
        <w:rFonts w:ascii="Wingdings" w:hAnsi="Wingdings" w:hint="default"/>
      </w:rPr>
    </w:lvl>
    <w:lvl w:ilvl="6" w:tplc="FB0ED374">
      <w:start w:val="1"/>
      <w:numFmt w:val="bullet"/>
      <w:lvlText w:val=""/>
      <w:lvlJc w:val="left"/>
      <w:pPr>
        <w:ind w:left="5040" w:hanging="360"/>
      </w:pPr>
      <w:rPr>
        <w:rFonts w:ascii="Symbol" w:hAnsi="Symbol" w:hint="default"/>
      </w:rPr>
    </w:lvl>
    <w:lvl w:ilvl="7" w:tplc="C1124364">
      <w:start w:val="1"/>
      <w:numFmt w:val="bullet"/>
      <w:lvlText w:val="o"/>
      <w:lvlJc w:val="left"/>
      <w:pPr>
        <w:ind w:left="5760" w:hanging="360"/>
      </w:pPr>
      <w:rPr>
        <w:rFonts w:ascii="Courier New" w:hAnsi="Courier New" w:hint="default"/>
      </w:rPr>
    </w:lvl>
    <w:lvl w:ilvl="8" w:tplc="E062B9E8">
      <w:start w:val="1"/>
      <w:numFmt w:val="bullet"/>
      <w:lvlText w:val=""/>
      <w:lvlJc w:val="left"/>
      <w:pPr>
        <w:ind w:left="6480" w:hanging="360"/>
      </w:pPr>
      <w:rPr>
        <w:rFonts w:ascii="Wingdings" w:hAnsi="Wingdings" w:hint="default"/>
      </w:rPr>
    </w:lvl>
  </w:abstractNum>
  <w:abstractNum w:abstractNumId="26" w15:restartNumberingAfterBreak="0">
    <w:nsid w:val="2DCC3A21"/>
    <w:multiLevelType w:val="hybridMultilevel"/>
    <w:tmpl w:val="960CDF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2F94705A"/>
    <w:multiLevelType w:val="hybridMultilevel"/>
    <w:tmpl w:val="983CA73C"/>
    <w:lvl w:ilvl="0" w:tplc="40382FE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309322CE"/>
    <w:multiLevelType w:val="hybridMultilevel"/>
    <w:tmpl w:val="EF6EFC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30C24BB2"/>
    <w:multiLevelType w:val="hybridMultilevel"/>
    <w:tmpl w:val="4A8E9EE8"/>
    <w:lvl w:ilvl="0" w:tplc="C086834C">
      <w:start w:val="1"/>
      <w:numFmt w:val="bullet"/>
      <w:lvlText w:val=""/>
      <w:lvlJc w:val="left"/>
      <w:pPr>
        <w:ind w:left="720" w:hanging="360"/>
      </w:pPr>
      <w:rPr>
        <w:rFonts w:ascii="Symbol" w:hAnsi="Symbol" w:hint="default"/>
      </w:rPr>
    </w:lvl>
    <w:lvl w:ilvl="1" w:tplc="6E588DC0">
      <w:start w:val="1"/>
      <w:numFmt w:val="bullet"/>
      <w:lvlText w:val="o"/>
      <w:lvlJc w:val="left"/>
      <w:pPr>
        <w:ind w:left="1440" w:hanging="360"/>
      </w:pPr>
      <w:rPr>
        <w:rFonts w:ascii="Courier New" w:hAnsi="Courier New" w:cs="Times New Roman" w:hint="default"/>
      </w:rPr>
    </w:lvl>
    <w:lvl w:ilvl="2" w:tplc="7774172A">
      <w:start w:val="1"/>
      <w:numFmt w:val="bullet"/>
      <w:lvlText w:val=""/>
      <w:lvlJc w:val="left"/>
      <w:pPr>
        <w:ind w:left="2160" w:hanging="360"/>
      </w:pPr>
      <w:rPr>
        <w:rFonts w:ascii="Wingdings" w:hAnsi="Wingdings" w:hint="default"/>
      </w:rPr>
    </w:lvl>
    <w:lvl w:ilvl="3" w:tplc="00CA844E">
      <w:start w:val="1"/>
      <w:numFmt w:val="bullet"/>
      <w:lvlText w:val=""/>
      <w:lvlJc w:val="left"/>
      <w:pPr>
        <w:ind w:left="2880" w:hanging="360"/>
      </w:pPr>
      <w:rPr>
        <w:rFonts w:ascii="Symbol" w:hAnsi="Symbol" w:hint="default"/>
      </w:rPr>
    </w:lvl>
    <w:lvl w:ilvl="4" w:tplc="41DE3F10">
      <w:start w:val="1"/>
      <w:numFmt w:val="bullet"/>
      <w:lvlText w:val="o"/>
      <w:lvlJc w:val="left"/>
      <w:pPr>
        <w:ind w:left="3600" w:hanging="360"/>
      </w:pPr>
      <w:rPr>
        <w:rFonts w:ascii="Courier New" w:hAnsi="Courier New" w:cs="Times New Roman" w:hint="default"/>
      </w:rPr>
    </w:lvl>
    <w:lvl w:ilvl="5" w:tplc="986E59B6">
      <w:start w:val="1"/>
      <w:numFmt w:val="bullet"/>
      <w:lvlText w:val=""/>
      <w:lvlJc w:val="left"/>
      <w:pPr>
        <w:ind w:left="4320" w:hanging="360"/>
      </w:pPr>
      <w:rPr>
        <w:rFonts w:ascii="Wingdings" w:hAnsi="Wingdings" w:hint="default"/>
      </w:rPr>
    </w:lvl>
    <w:lvl w:ilvl="6" w:tplc="0ACC9012">
      <w:start w:val="1"/>
      <w:numFmt w:val="bullet"/>
      <w:lvlText w:val=""/>
      <w:lvlJc w:val="left"/>
      <w:pPr>
        <w:ind w:left="5040" w:hanging="360"/>
      </w:pPr>
      <w:rPr>
        <w:rFonts w:ascii="Symbol" w:hAnsi="Symbol" w:hint="default"/>
      </w:rPr>
    </w:lvl>
    <w:lvl w:ilvl="7" w:tplc="6C78D8FC">
      <w:start w:val="1"/>
      <w:numFmt w:val="bullet"/>
      <w:lvlText w:val="o"/>
      <w:lvlJc w:val="left"/>
      <w:pPr>
        <w:ind w:left="5760" w:hanging="360"/>
      </w:pPr>
      <w:rPr>
        <w:rFonts w:ascii="Courier New" w:hAnsi="Courier New" w:cs="Times New Roman" w:hint="default"/>
      </w:rPr>
    </w:lvl>
    <w:lvl w:ilvl="8" w:tplc="CD6C4456">
      <w:start w:val="1"/>
      <w:numFmt w:val="bullet"/>
      <w:lvlText w:val=""/>
      <w:lvlJc w:val="left"/>
      <w:pPr>
        <w:ind w:left="6480" w:hanging="360"/>
      </w:pPr>
      <w:rPr>
        <w:rFonts w:ascii="Wingdings" w:hAnsi="Wingdings" w:hint="default"/>
      </w:rPr>
    </w:lvl>
  </w:abstractNum>
  <w:abstractNum w:abstractNumId="30" w15:restartNumberingAfterBreak="0">
    <w:nsid w:val="31FE0D78"/>
    <w:multiLevelType w:val="hybridMultilevel"/>
    <w:tmpl w:val="D788284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1" w15:restartNumberingAfterBreak="0">
    <w:nsid w:val="346E1E53"/>
    <w:multiLevelType w:val="hybridMultilevel"/>
    <w:tmpl w:val="30BE56F8"/>
    <w:lvl w:ilvl="0" w:tplc="DBAE46CC">
      <w:start w:val="1"/>
      <w:numFmt w:val="bullet"/>
      <w:lvlText w:val=""/>
      <w:lvlJc w:val="left"/>
      <w:pPr>
        <w:ind w:left="720" w:hanging="360"/>
      </w:pPr>
      <w:rPr>
        <w:rFonts w:ascii="Symbol" w:hAnsi="Symbol" w:hint="default"/>
      </w:rPr>
    </w:lvl>
    <w:lvl w:ilvl="1" w:tplc="4CCA3A52">
      <w:start w:val="1"/>
      <w:numFmt w:val="bullet"/>
      <w:lvlText w:val="o"/>
      <w:lvlJc w:val="left"/>
      <w:pPr>
        <w:ind w:left="1440" w:hanging="360"/>
      </w:pPr>
      <w:rPr>
        <w:rFonts w:ascii="Courier New" w:hAnsi="Courier New" w:cs="Times New Roman" w:hint="default"/>
      </w:rPr>
    </w:lvl>
    <w:lvl w:ilvl="2" w:tplc="EE26CD16">
      <w:start w:val="1"/>
      <w:numFmt w:val="bullet"/>
      <w:lvlText w:val=""/>
      <w:lvlJc w:val="left"/>
      <w:pPr>
        <w:ind w:left="2160" w:hanging="360"/>
      </w:pPr>
      <w:rPr>
        <w:rFonts w:ascii="Wingdings" w:hAnsi="Wingdings" w:hint="default"/>
      </w:rPr>
    </w:lvl>
    <w:lvl w:ilvl="3" w:tplc="4E2EBBF2">
      <w:start w:val="1"/>
      <w:numFmt w:val="bullet"/>
      <w:lvlText w:val=""/>
      <w:lvlJc w:val="left"/>
      <w:pPr>
        <w:ind w:left="2880" w:hanging="360"/>
      </w:pPr>
      <w:rPr>
        <w:rFonts w:ascii="Symbol" w:hAnsi="Symbol" w:hint="default"/>
      </w:rPr>
    </w:lvl>
    <w:lvl w:ilvl="4" w:tplc="B2D8BF74">
      <w:start w:val="1"/>
      <w:numFmt w:val="bullet"/>
      <w:lvlText w:val="o"/>
      <w:lvlJc w:val="left"/>
      <w:pPr>
        <w:ind w:left="3600" w:hanging="360"/>
      </w:pPr>
      <w:rPr>
        <w:rFonts w:ascii="Courier New" w:hAnsi="Courier New" w:cs="Times New Roman" w:hint="default"/>
      </w:rPr>
    </w:lvl>
    <w:lvl w:ilvl="5" w:tplc="393643DA">
      <w:start w:val="1"/>
      <w:numFmt w:val="bullet"/>
      <w:lvlText w:val=""/>
      <w:lvlJc w:val="left"/>
      <w:pPr>
        <w:ind w:left="4320" w:hanging="360"/>
      </w:pPr>
      <w:rPr>
        <w:rFonts w:ascii="Wingdings" w:hAnsi="Wingdings" w:hint="default"/>
      </w:rPr>
    </w:lvl>
    <w:lvl w:ilvl="6" w:tplc="890E77C6">
      <w:start w:val="1"/>
      <w:numFmt w:val="bullet"/>
      <w:lvlText w:val=""/>
      <w:lvlJc w:val="left"/>
      <w:pPr>
        <w:ind w:left="5040" w:hanging="360"/>
      </w:pPr>
      <w:rPr>
        <w:rFonts w:ascii="Symbol" w:hAnsi="Symbol" w:hint="default"/>
      </w:rPr>
    </w:lvl>
    <w:lvl w:ilvl="7" w:tplc="6A70A5EE">
      <w:start w:val="1"/>
      <w:numFmt w:val="bullet"/>
      <w:lvlText w:val="o"/>
      <w:lvlJc w:val="left"/>
      <w:pPr>
        <w:ind w:left="5760" w:hanging="360"/>
      </w:pPr>
      <w:rPr>
        <w:rFonts w:ascii="Courier New" w:hAnsi="Courier New" w:cs="Times New Roman" w:hint="default"/>
      </w:rPr>
    </w:lvl>
    <w:lvl w:ilvl="8" w:tplc="4D82FC3E">
      <w:start w:val="1"/>
      <w:numFmt w:val="bullet"/>
      <w:lvlText w:val=""/>
      <w:lvlJc w:val="left"/>
      <w:pPr>
        <w:ind w:left="6480" w:hanging="360"/>
      </w:pPr>
      <w:rPr>
        <w:rFonts w:ascii="Wingdings" w:hAnsi="Wingdings" w:hint="default"/>
      </w:rPr>
    </w:lvl>
  </w:abstractNum>
  <w:abstractNum w:abstractNumId="32" w15:restartNumberingAfterBreak="0">
    <w:nsid w:val="3B03348B"/>
    <w:multiLevelType w:val="hybridMultilevel"/>
    <w:tmpl w:val="DA882C68"/>
    <w:lvl w:ilvl="0" w:tplc="D610BD30">
      <w:start w:val="1"/>
      <w:numFmt w:val="bullet"/>
      <w:lvlText w:val="·"/>
      <w:lvlJc w:val="left"/>
      <w:pPr>
        <w:ind w:left="720" w:hanging="360"/>
      </w:pPr>
      <w:rPr>
        <w:rFonts w:ascii="Symbol" w:hAnsi="Symbol" w:hint="default"/>
      </w:rPr>
    </w:lvl>
    <w:lvl w:ilvl="1" w:tplc="6C74F6A0">
      <w:start w:val="1"/>
      <w:numFmt w:val="bullet"/>
      <w:lvlText w:val="o"/>
      <w:lvlJc w:val="left"/>
      <w:pPr>
        <w:ind w:left="1440" w:hanging="360"/>
      </w:pPr>
      <w:rPr>
        <w:rFonts w:ascii="Courier New" w:hAnsi="Courier New" w:hint="default"/>
      </w:rPr>
    </w:lvl>
    <w:lvl w:ilvl="2" w:tplc="01A44FCE">
      <w:start w:val="1"/>
      <w:numFmt w:val="bullet"/>
      <w:lvlText w:val=""/>
      <w:lvlJc w:val="left"/>
      <w:pPr>
        <w:ind w:left="2160" w:hanging="360"/>
      </w:pPr>
      <w:rPr>
        <w:rFonts w:ascii="Wingdings" w:hAnsi="Wingdings" w:hint="default"/>
      </w:rPr>
    </w:lvl>
    <w:lvl w:ilvl="3" w:tplc="2C5E9238">
      <w:start w:val="1"/>
      <w:numFmt w:val="bullet"/>
      <w:lvlText w:val=""/>
      <w:lvlJc w:val="left"/>
      <w:pPr>
        <w:ind w:left="2880" w:hanging="360"/>
      </w:pPr>
      <w:rPr>
        <w:rFonts w:ascii="Symbol" w:hAnsi="Symbol" w:hint="default"/>
      </w:rPr>
    </w:lvl>
    <w:lvl w:ilvl="4" w:tplc="006EBC38">
      <w:start w:val="1"/>
      <w:numFmt w:val="bullet"/>
      <w:lvlText w:val="o"/>
      <w:lvlJc w:val="left"/>
      <w:pPr>
        <w:ind w:left="3600" w:hanging="360"/>
      </w:pPr>
      <w:rPr>
        <w:rFonts w:ascii="Courier New" w:hAnsi="Courier New" w:hint="default"/>
      </w:rPr>
    </w:lvl>
    <w:lvl w:ilvl="5" w:tplc="42B8058C">
      <w:start w:val="1"/>
      <w:numFmt w:val="bullet"/>
      <w:lvlText w:val=""/>
      <w:lvlJc w:val="left"/>
      <w:pPr>
        <w:ind w:left="4320" w:hanging="360"/>
      </w:pPr>
      <w:rPr>
        <w:rFonts w:ascii="Wingdings" w:hAnsi="Wingdings" w:hint="default"/>
      </w:rPr>
    </w:lvl>
    <w:lvl w:ilvl="6" w:tplc="36E6A6B4">
      <w:start w:val="1"/>
      <w:numFmt w:val="bullet"/>
      <w:lvlText w:val=""/>
      <w:lvlJc w:val="left"/>
      <w:pPr>
        <w:ind w:left="5040" w:hanging="360"/>
      </w:pPr>
      <w:rPr>
        <w:rFonts w:ascii="Symbol" w:hAnsi="Symbol" w:hint="default"/>
      </w:rPr>
    </w:lvl>
    <w:lvl w:ilvl="7" w:tplc="DB1C6838">
      <w:start w:val="1"/>
      <w:numFmt w:val="bullet"/>
      <w:lvlText w:val="o"/>
      <w:lvlJc w:val="left"/>
      <w:pPr>
        <w:ind w:left="5760" w:hanging="360"/>
      </w:pPr>
      <w:rPr>
        <w:rFonts w:ascii="Courier New" w:hAnsi="Courier New" w:hint="default"/>
      </w:rPr>
    </w:lvl>
    <w:lvl w:ilvl="8" w:tplc="A3487F64">
      <w:start w:val="1"/>
      <w:numFmt w:val="bullet"/>
      <w:lvlText w:val=""/>
      <w:lvlJc w:val="left"/>
      <w:pPr>
        <w:ind w:left="6480" w:hanging="360"/>
      </w:pPr>
      <w:rPr>
        <w:rFonts w:ascii="Wingdings" w:hAnsi="Wingdings" w:hint="default"/>
      </w:rPr>
    </w:lvl>
  </w:abstractNum>
  <w:abstractNum w:abstractNumId="33" w15:restartNumberingAfterBreak="0">
    <w:nsid w:val="3B432A30"/>
    <w:multiLevelType w:val="hybridMultilevel"/>
    <w:tmpl w:val="1E14475A"/>
    <w:lvl w:ilvl="0" w:tplc="FFFFFFFF">
      <w:start w:val="1"/>
      <w:numFmt w:val="bullet"/>
      <w:lvlText w:val="-"/>
      <w:lvlJc w:val="left"/>
      <w:pPr>
        <w:tabs>
          <w:tab w:val="num" w:pos="720"/>
        </w:tabs>
        <w:ind w:left="720" w:hanging="360"/>
      </w:pPr>
      <w:rPr>
        <w:rFonts w:ascii="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81696A"/>
    <w:multiLevelType w:val="hybridMultilevel"/>
    <w:tmpl w:val="AE9C0DB2"/>
    <w:lvl w:ilvl="0" w:tplc="CE982F40">
      <w:start w:val="1"/>
      <w:numFmt w:val="bullet"/>
      <w:lvlText w:val=""/>
      <w:lvlJc w:val="left"/>
      <w:pPr>
        <w:ind w:left="720" w:hanging="360"/>
      </w:pPr>
      <w:rPr>
        <w:rFonts w:ascii="Symbol" w:hAnsi="Symbol" w:hint="default"/>
      </w:rPr>
    </w:lvl>
    <w:lvl w:ilvl="1" w:tplc="0DF24A0E">
      <w:start w:val="1"/>
      <w:numFmt w:val="bullet"/>
      <w:lvlText w:val="o"/>
      <w:lvlJc w:val="left"/>
      <w:pPr>
        <w:ind w:left="1440" w:hanging="360"/>
      </w:pPr>
      <w:rPr>
        <w:rFonts w:ascii="Courier New" w:hAnsi="Courier New" w:cs="Times New Roman" w:hint="default"/>
      </w:rPr>
    </w:lvl>
    <w:lvl w:ilvl="2" w:tplc="490A56D2">
      <w:start w:val="1"/>
      <w:numFmt w:val="bullet"/>
      <w:lvlText w:val=""/>
      <w:lvlJc w:val="left"/>
      <w:pPr>
        <w:ind w:left="2160" w:hanging="360"/>
      </w:pPr>
      <w:rPr>
        <w:rFonts w:ascii="Wingdings" w:hAnsi="Wingdings" w:hint="default"/>
      </w:rPr>
    </w:lvl>
    <w:lvl w:ilvl="3" w:tplc="0A7CB888">
      <w:start w:val="1"/>
      <w:numFmt w:val="bullet"/>
      <w:lvlText w:val=""/>
      <w:lvlJc w:val="left"/>
      <w:pPr>
        <w:ind w:left="2880" w:hanging="360"/>
      </w:pPr>
      <w:rPr>
        <w:rFonts w:ascii="Symbol" w:hAnsi="Symbol" w:hint="default"/>
      </w:rPr>
    </w:lvl>
    <w:lvl w:ilvl="4" w:tplc="BCD6067E">
      <w:start w:val="1"/>
      <w:numFmt w:val="bullet"/>
      <w:lvlText w:val="o"/>
      <w:lvlJc w:val="left"/>
      <w:pPr>
        <w:ind w:left="3600" w:hanging="360"/>
      </w:pPr>
      <w:rPr>
        <w:rFonts w:ascii="Courier New" w:hAnsi="Courier New" w:cs="Times New Roman" w:hint="default"/>
      </w:rPr>
    </w:lvl>
    <w:lvl w:ilvl="5" w:tplc="6CC67E6C">
      <w:start w:val="1"/>
      <w:numFmt w:val="bullet"/>
      <w:lvlText w:val=""/>
      <w:lvlJc w:val="left"/>
      <w:pPr>
        <w:ind w:left="4320" w:hanging="360"/>
      </w:pPr>
      <w:rPr>
        <w:rFonts w:ascii="Wingdings" w:hAnsi="Wingdings" w:hint="default"/>
      </w:rPr>
    </w:lvl>
    <w:lvl w:ilvl="6" w:tplc="6BAE8274">
      <w:start w:val="1"/>
      <w:numFmt w:val="bullet"/>
      <w:lvlText w:val=""/>
      <w:lvlJc w:val="left"/>
      <w:pPr>
        <w:ind w:left="5040" w:hanging="360"/>
      </w:pPr>
      <w:rPr>
        <w:rFonts w:ascii="Symbol" w:hAnsi="Symbol" w:hint="default"/>
      </w:rPr>
    </w:lvl>
    <w:lvl w:ilvl="7" w:tplc="0EAA06A8">
      <w:start w:val="1"/>
      <w:numFmt w:val="bullet"/>
      <w:lvlText w:val="o"/>
      <w:lvlJc w:val="left"/>
      <w:pPr>
        <w:ind w:left="5760" w:hanging="360"/>
      </w:pPr>
      <w:rPr>
        <w:rFonts w:ascii="Courier New" w:hAnsi="Courier New" w:cs="Times New Roman" w:hint="default"/>
      </w:rPr>
    </w:lvl>
    <w:lvl w:ilvl="8" w:tplc="BBE4A5E8">
      <w:start w:val="1"/>
      <w:numFmt w:val="bullet"/>
      <w:lvlText w:val=""/>
      <w:lvlJc w:val="left"/>
      <w:pPr>
        <w:ind w:left="6480" w:hanging="360"/>
      </w:pPr>
      <w:rPr>
        <w:rFonts w:ascii="Wingdings" w:hAnsi="Wingdings" w:hint="default"/>
      </w:rPr>
    </w:lvl>
  </w:abstractNum>
  <w:abstractNum w:abstractNumId="35" w15:restartNumberingAfterBreak="0">
    <w:nsid w:val="3DE53AF8"/>
    <w:multiLevelType w:val="hybridMultilevel"/>
    <w:tmpl w:val="3440DE8C"/>
    <w:lvl w:ilvl="0" w:tplc="FFFFFFFF">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3FE74F3D"/>
    <w:multiLevelType w:val="hybridMultilevel"/>
    <w:tmpl w:val="6ADE37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109295B"/>
    <w:multiLevelType w:val="multilevel"/>
    <w:tmpl w:val="6AE6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DA49AC"/>
    <w:multiLevelType w:val="hybridMultilevel"/>
    <w:tmpl w:val="093A53AA"/>
    <w:lvl w:ilvl="0" w:tplc="31CE0170">
      <w:start w:val="1"/>
      <w:numFmt w:val="bullet"/>
      <w:lvlText w:val=""/>
      <w:lvlJc w:val="left"/>
      <w:pPr>
        <w:ind w:left="720" w:hanging="360"/>
      </w:pPr>
      <w:rPr>
        <w:rFonts w:ascii="Symbol" w:hAnsi="Symbol" w:hint="default"/>
      </w:rPr>
    </w:lvl>
    <w:lvl w:ilvl="1" w:tplc="A606C89E">
      <w:start w:val="1"/>
      <w:numFmt w:val="bullet"/>
      <w:lvlText w:val="o"/>
      <w:lvlJc w:val="left"/>
      <w:pPr>
        <w:ind w:left="1440" w:hanging="360"/>
      </w:pPr>
      <w:rPr>
        <w:rFonts w:ascii="Courier New" w:hAnsi="Courier New" w:cs="Times New Roman" w:hint="default"/>
      </w:rPr>
    </w:lvl>
    <w:lvl w:ilvl="2" w:tplc="E82ED074">
      <w:start w:val="1"/>
      <w:numFmt w:val="bullet"/>
      <w:lvlText w:val=""/>
      <w:lvlJc w:val="left"/>
      <w:pPr>
        <w:ind w:left="2160" w:hanging="360"/>
      </w:pPr>
      <w:rPr>
        <w:rFonts w:ascii="Wingdings" w:hAnsi="Wingdings" w:hint="default"/>
      </w:rPr>
    </w:lvl>
    <w:lvl w:ilvl="3" w:tplc="94B68786">
      <w:start w:val="1"/>
      <w:numFmt w:val="bullet"/>
      <w:lvlText w:val=""/>
      <w:lvlJc w:val="left"/>
      <w:pPr>
        <w:ind w:left="2880" w:hanging="360"/>
      </w:pPr>
      <w:rPr>
        <w:rFonts w:ascii="Symbol" w:hAnsi="Symbol" w:hint="default"/>
      </w:rPr>
    </w:lvl>
    <w:lvl w:ilvl="4" w:tplc="925EB380">
      <w:start w:val="1"/>
      <w:numFmt w:val="bullet"/>
      <w:lvlText w:val="o"/>
      <w:lvlJc w:val="left"/>
      <w:pPr>
        <w:ind w:left="3600" w:hanging="360"/>
      </w:pPr>
      <w:rPr>
        <w:rFonts w:ascii="Courier New" w:hAnsi="Courier New" w:cs="Times New Roman" w:hint="default"/>
      </w:rPr>
    </w:lvl>
    <w:lvl w:ilvl="5" w:tplc="EBD26392">
      <w:start w:val="1"/>
      <w:numFmt w:val="bullet"/>
      <w:lvlText w:val=""/>
      <w:lvlJc w:val="left"/>
      <w:pPr>
        <w:ind w:left="4320" w:hanging="360"/>
      </w:pPr>
      <w:rPr>
        <w:rFonts w:ascii="Wingdings" w:hAnsi="Wingdings" w:hint="default"/>
      </w:rPr>
    </w:lvl>
    <w:lvl w:ilvl="6" w:tplc="3F2A989E">
      <w:start w:val="1"/>
      <w:numFmt w:val="bullet"/>
      <w:lvlText w:val=""/>
      <w:lvlJc w:val="left"/>
      <w:pPr>
        <w:ind w:left="5040" w:hanging="360"/>
      </w:pPr>
      <w:rPr>
        <w:rFonts w:ascii="Symbol" w:hAnsi="Symbol" w:hint="default"/>
      </w:rPr>
    </w:lvl>
    <w:lvl w:ilvl="7" w:tplc="80804708">
      <w:start w:val="1"/>
      <w:numFmt w:val="bullet"/>
      <w:lvlText w:val="o"/>
      <w:lvlJc w:val="left"/>
      <w:pPr>
        <w:ind w:left="5760" w:hanging="360"/>
      </w:pPr>
      <w:rPr>
        <w:rFonts w:ascii="Courier New" w:hAnsi="Courier New" w:cs="Times New Roman" w:hint="default"/>
      </w:rPr>
    </w:lvl>
    <w:lvl w:ilvl="8" w:tplc="7F4621B0">
      <w:start w:val="1"/>
      <w:numFmt w:val="bullet"/>
      <w:lvlText w:val=""/>
      <w:lvlJc w:val="left"/>
      <w:pPr>
        <w:ind w:left="6480" w:hanging="360"/>
      </w:pPr>
      <w:rPr>
        <w:rFonts w:ascii="Wingdings" w:hAnsi="Wingdings" w:hint="default"/>
      </w:rPr>
    </w:lvl>
  </w:abstractNum>
  <w:abstractNum w:abstractNumId="39" w15:restartNumberingAfterBreak="0">
    <w:nsid w:val="4473401C"/>
    <w:multiLevelType w:val="hybridMultilevel"/>
    <w:tmpl w:val="EF6EFC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0" w15:restartNumberingAfterBreak="0">
    <w:nsid w:val="45447AD3"/>
    <w:multiLevelType w:val="hybridMultilevel"/>
    <w:tmpl w:val="63AA0B6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45877EA0"/>
    <w:multiLevelType w:val="hybridMultilevel"/>
    <w:tmpl w:val="7A1CF690"/>
    <w:lvl w:ilvl="0" w:tplc="FFFFFFFF">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4A3B0D1B"/>
    <w:multiLevelType w:val="hybridMultilevel"/>
    <w:tmpl w:val="F4FE3FB4"/>
    <w:lvl w:ilvl="0" w:tplc="4C8285E0">
      <w:start w:val="1"/>
      <w:numFmt w:val="decimal"/>
      <w:lvlText w:val="%1."/>
      <w:lvlJc w:val="left"/>
      <w:pPr>
        <w:ind w:left="720" w:hanging="360"/>
      </w:pPr>
    </w:lvl>
    <w:lvl w:ilvl="1" w:tplc="800021E0">
      <w:start w:val="1"/>
      <w:numFmt w:val="lowerLetter"/>
      <w:lvlText w:val="%2."/>
      <w:lvlJc w:val="left"/>
      <w:pPr>
        <w:ind w:left="1440" w:hanging="360"/>
      </w:pPr>
    </w:lvl>
    <w:lvl w:ilvl="2" w:tplc="1312EB98">
      <w:start w:val="1"/>
      <w:numFmt w:val="lowerRoman"/>
      <w:lvlText w:val="%3."/>
      <w:lvlJc w:val="right"/>
      <w:pPr>
        <w:ind w:left="2160" w:hanging="180"/>
      </w:pPr>
    </w:lvl>
    <w:lvl w:ilvl="3" w:tplc="B9FEDCC0">
      <w:start w:val="1"/>
      <w:numFmt w:val="decimal"/>
      <w:lvlText w:val="%4."/>
      <w:lvlJc w:val="left"/>
      <w:pPr>
        <w:ind w:left="2880" w:hanging="360"/>
      </w:pPr>
    </w:lvl>
    <w:lvl w:ilvl="4" w:tplc="46E2B58E">
      <w:start w:val="1"/>
      <w:numFmt w:val="lowerLetter"/>
      <w:lvlText w:val="%5."/>
      <w:lvlJc w:val="left"/>
      <w:pPr>
        <w:ind w:left="3600" w:hanging="360"/>
      </w:pPr>
    </w:lvl>
    <w:lvl w:ilvl="5" w:tplc="913E9078">
      <w:start w:val="1"/>
      <w:numFmt w:val="lowerRoman"/>
      <w:lvlText w:val="%6."/>
      <w:lvlJc w:val="right"/>
      <w:pPr>
        <w:ind w:left="4320" w:hanging="180"/>
      </w:pPr>
    </w:lvl>
    <w:lvl w:ilvl="6" w:tplc="C868BF04">
      <w:start w:val="1"/>
      <w:numFmt w:val="decimal"/>
      <w:lvlText w:val="%7."/>
      <w:lvlJc w:val="left"/>
      <w:pPr>
        <w:ind w:left="5040" w:hanging="360"/>
      </w:pPr>
    </w:lvl>
    <w:lvl w:ilvl="7" w:tplc="7100A7AE">
      <w:start w:val="1"/>
      <w:numFmt w:val="lowerLetter"/>
      <w:lvlText w:val="%8."/>
      <w:lvlJc w:val="left"/>
      <w:pPr>
        <w:ind w:left="5760" w:hanging="360"/>
      </w:pPr>
    </w:lvl>
    <w:lvl w:ilvl="8" w:tplc="484AC276">
      <w:start w:val="1"/>
      <w:numFmt w:val="lowerRoman"/>
      <w:lvlText w:val="%9."/>
      <w:lvlJc w:val="right"/>
      <w:pPr>
        <w:ind w:left="6480" w:hanging="180"/>
      </w:pPr>
    </w:lvl>
  </w:abstractNum>
  <w:abstractNum w:abstractNumId="43" w15:restartNumberingAfterBreak="0">
    <w:nsid w:val="4AA30AE8"/>
    <w:multiLevelType w:val="hybridMultilevel"/>
    <w:tmpl w:val="2D4AB82C"/>
    <w:lvl w:ilvl="0" w:tplc="E350397E">
      <w:start w:val="1"/>
      <w:numFmt w:val="bullet"/>
      <w:lvlText w:val=""/>
      <w:lvlJc w:val="left"/>
      <w:pPr>
        <w:ind w:left="720" w:hanging="360"/>
      </w:pPr>
      <w:rPr>
        <w:rFonts w:ascii="Symbol" w:hAnsi="Symbol" w:hint="default"/>
      </w:rPr>
    </w:lvl>
    <w:lvl w:ilvl="1" w:tplc="243217F4">
      <w:start w:val="1"/>
      <w:numFmt w:val="bullet"/>
      <w:lvlText w:val="o"/>
      <w:lvlJc w:val="left"/>
      <w:pPr>
        <w:ind w:left="1440" w:hanging="360"/>
      </w:pPr>
      <w:rPr>
        <w:rFonts w:ascii="Courier New" w:hAnsi="Courier New" w:cs="Times New Roman" w:hint="default"/>
      </w:rPr>
    </w:lvl>
    <w:lvl w:ilvl="2" w:tplc="3E2C764E">
      <w:start w:val="1"/>
      <w:numFmt w:val="bullet"/>
      <w:lvlText w:val=""/>
      <w:lvlJc w:val="left"/>
      <w:pPr>
        <w:ind w:left="2160" w:hanging="360"/>
      </w:pPr>
      <w:rPr>
        <w:rFonts w:ascii="Wingdings" w:hAnsi="Wingdings" w:hint="default"/>
      </w:rPr>
    </w:lvl>
    <w:lvl w:ilvl="3" w:tplc="F9D403F8">
      <w:start w:val="1"/>
      <w:numFmt w:val="bullet"/>
      <w:lvlText w:val=""/>
      <w:lvlJc w:val="left"/>
      <w:pPr>
        <w:ind w:left="2880" w:hanging="360"/>
      </w:pPr>
      <w:rPr>
        <w:rFonts w:ascii="Symbol" w:hAnsi="Symbol" w:hint="default"/>
      </w:rPr>
    </w:lvl>
    <w:lvl w:ilvl="4" w:tplc="90E299D6">
      <w:start w:val="1"/>
      <w:numFmt w:val="bullet"/>
      <w:lvlText w:val="o"/>
      <w:lvlJc w:val="left"/>
      <w:pPr>
        <w:ind w:left="3600" w:hanging="360"/>
      </w:pPr>
      <w:rPr>
        <w:rFonts w:ascii="Courier New" w:hAnsi="Courier New" w:cs="Times New Roman" w:hint="default"/>
      </w:rPr>
    </w:lvl>
    <w:lvl w:ilvl="5" w:tplc="4328DD94">
      <w:start w:val="1"/>
      <w:numFmt w:val="bullet"/>
      <w:lvlText w:val=""/>
      <w:lvlJc w:val="left"/>
      <w:pPr>
        <w:ind w:left="4320" w:hanging="360"/>
      </w:pPr>
      <w:rPr>
        <w:rFonts w:ascii="Wingdings" w:hAnsi="Wingdings" w:hint="default"/>
      </w:rPr>
    </w:lvl>
    <w:lvl w:ilvl="6" w:tplc="20B05FA8">
      <w:start w:val="1"/>
      <w:numFmt w:val="bullet"/>
      <w:lvlText w:val=""/>
      <w:lvlJc w:val="left"/>
      <w:pPr>
        <w:ind w:left="5040" w:hanging="360"/>
      </w:pPr>
      <w:rPr>
        <w:rFonts w:ascii="Symbol" w:hAnsi="Symbol" w:hint="default"/>
      </w:rPr>
    </w:lvl>
    <w:lvl w:ilvl="7" w:tplc="2CD67558">
      <w:start w:val="1"/>
      <w:numFmt w:val="bullet"/>
      <w:lvlText w:val="o"/>
      <w:lvlJc w:val="left"/>
      <w:pPr>
        <w:ind w:left="5760" w:hanging="360"/>
      </w:pPr>
      <w:rPr>
        <w:rFonts w:ascii="Courier New" w:hAnsi="Courier New" w:cs="Times New Roman" w:hint="default"/>
      </w:rPr>
    </w:lvl>
    <w:lvl w:ilvl="8" w:tplc="298EAC66">
      <w:start w:val="1"/>
      <w:numFmt w:val="bullet"/>
      <w:lvlText w:val=""/>
      <w:lvlJc w:val="left"/>
      <w:pPr>
        <w:ind w:left="6480" w:hanging="360"/>
      </w:pPr>
      <w:rPr>
        <w:rFonts w:ascii="Wingdings" w:hAnsi="Wingdings" w:hint="default"/>
      </w:rPr>
    </w:lvl>
  </w:abstractNum>
  <w:abstractNum w:abstractNumId="44" w15:restartNumberingAfterBreak="0">
    <w:nsid w:val="4D980A9F"/>
    <w:multiLevelType w:val="hybridMultilevel"/>
    <w:tmpl w:val="79AC563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5" w15:restartNumberingAfterBreak="0">
    <w:nsid w:val="4F583699"/>
    <w:multiLevelType w:val="hybridMultilevel"/>
    <w:tmpl w:val="A63235C0"/>
    <w:lvl w:ilvl="0" w:tplc="85BAA338">
      <w:start w:val="1"/>
      <w:numFmt w:val="bullet"/>
      <w:lvlText w:val="·"/>
      <w:lvlJc w:val="left"/>
      <w:pPr>
        <w:ind w:left="720" w:hanging="360"/>
      </w:pPr>
      <w:rPr>
        <w:rFonts w:ascii="Symbol" w:hAnsi="Symbol" w:hint="default"/>
      </w:rPr>
    </w:lvl>
    <w:lvl w:ilvl="1" w:tplc="3E1C1ABE">
      <w:start w:val="1"/>
      <w:numFmt w:val="bullet"/>
      <w:lvlText w:val="o"/>
      <w:lvlJc w:val="left"/>
      <w:pPr>
        <w:ind w:left="1440" w:hanging="360"/>
      </w:pPr>
      <w:rPr>
        <w:rFonts w:ascii="Courier New" w:hAnsi="Courier New" w:hint="default"/>
      </w:rPr>
    </w:lvl>
    <w:lvl w:ilvl="2" w:tplc="5A2CAD48">
      <w:start w:val="1"/>
      <w:numFmt w:val="bullet"/>
      <w:lvlText w:val=""/>
      <w:lvlJc w:val="left"/>
      <w:pPr>
        <w:ind w:left="2160" w:hanging="360"/>
      </w:pPr>
      <w:rPr>
        <w:rFonts w:ascii="Wingdings" w:hAnsi="Wingdings" w:hint="default"/>
      </w:rPr>
    </w:lvl>
    <w:lvl w:ilvl="3" w:tplc="2FD0CD7C">
      <w:start w:val="1"/>
      <w:numFmt w:val="bullet"/>
      <w:lvlText w:val=""/>
      <w:lvlJc w:val="left"/>
      <w:pPr>
        <w:ind w:left="2880" w:hanging="360"/>
      </w:pPr>
      <w:rPr>
        <w:rFonts w:ascii="Symbol" w:hAnsi="Symbol" w:hint="default"/>
      </w:rPr>
    </w:lvl>
    <w:lvl w:ilvl="4" w:tplc="827C77D2">
      <w:start w:val="1"/>
      <w:numFmt w:val="bullet"/>
      <w:lvlText w:val="o"/>
      <w:lvlJc w:val="left"/>
      <w:pPr>
        <w:ind w:left="3600" w:hanging="360"/>
      </w:pPr>
      <w:rPr>
        <w:rFonts w:ascii="Courier New" w:hAnsi="Courier New" w:hint="default"/>
      </w:rPr>
    </w:lvl>
    <w:lvl w:ilvl="5" w:tplc="14DC8CEE">
      <w:start w:val="1"/>
      <w:numFmt w:val="bullet"/>
      <w:lvlText w:val=""/>
      <w:lvlJc w:val="left"/>
      <w:pPr>
        <w:ind w:left="4320" w:hanging="360"/>
      </w:pPr>
      <w:rPr>
        <w:rFonts w:ascii="Wingdings" w:hAnsi="Wingdings" w:hint="default"/>
      </w:rPr>
    </w:lvl>
    <w:lvl w:ilvl="6" w:tplc="E842A930">
      <w:start w:val="1"/>
      <w:numFmt w:val="bullet"/>
      <w:lvlText w:val=""/>
      <w:lvlJc w:val="left"/>
      <w:pPr>
        <w:ind w:left="5040" w:hanging="360"/>
      </w:pPr>
      <w:rPr>
        <w:rFonts w:ascii="Symbol" w:hAnsi="Symbol" w:hint="default"/>
      </w:rPr>
    </w:lvl>
    <w:lvl w:ilvl="7" w:tplc="2E12DAD0">
      <w:start w:val="1"/>
      <w:numFmt w:val="bullet"/>
      <w:lvlText w:val="o"/>
      <w:lvlJc w:val="left"/>
      <w:pPr>
        <w:ind w:left="5760" w:hanging="360"/>
      </w:pPr>
      <w:rPr>
        <w:rFonts w:ascii="Courier New" w:hAnsi="Courier New" w:hint="default"/>
      </w:rPr>
    </w:lvl>
    <w:lvl w:ilvl="8" w:tplc="01A6A518">
      <w:start w:val="1"/>
      <w:numFmt w:val="bullet"/>
      <w:lvlText w:val=""/>
      <w:lvlJc w:val="left"/>
      <w:pPr>
        <w:ind w:left="6480" w:hanging="360"/>
      </w:pPr>
      <w:rPr>
        <w:rFonts w:ascii="Wingdings" w:hAnsi="Wingdings" w:hint="default"/>
      </w:rPr>
    </w:lvl>
  </w:abstractNum>
  <w:abstractNum w:abstractNumId="46" w15:restartNumberingAfterBreak="0">
    <w:nsid w:val="552B1A4A"/>
    <w:multiLevelType w:val="hybridMultilevel"/>
    <w:tmpl w:val="9D182E48"/>
    <w:lvl w:ilvl="0" w:tplc="0F3E1B96">
      <w:start w:val="1"/>
      <w:numFmt w:val="bullet"/>
      <w:lvlText w:val="·"/>
      <w:lvlJc w:val="left"/>
      <w:pPr>
        <w:ind w:left="720" w:hanging="360"/>
      </w:pPr>
      <w:rPr>
        <w:rFonts w:ascii="Symbol" w:hAnsi="Symbol" w:hint="default"/>
      </w:rPr>
    </w:lvl>
    <w:lvl w:ilvl="1" w:tplc="B94C2300">
      <w:start w:val="1"/>
      <w:numFmt w:val="bullet"/>
      <w:lvlText w:val="o"/>
      <w:lvlJc w:val="left"/>
      <w:pPr>
        <w:ind w:left="1440" w:hanging="360"/>
      </w:pPr>
      <w:rPr>
        <w:rFonts w:ascii="Courier New" w:hAnsi="Courier New" w:hint="default"/>
      </w:rPr>
    </w:lvl>
    <w:lvl w:ilvl="2" w:tplc="0B0C0EF2">
      <w:start w:val="1"/>
      <w:numFmt w:val="bullet"/>
      <w:lvlText w:val=""/>
      <w:lvlJc w:val="left"/>
      <w:pPr>
        <w:ind w:left="2160" w:hanging="360"/>
      </w:pPr>
      <w:rPr>
        <w:rFonts w:ascii="Wingdings" w:hAnsi="Wingdings" w:hint="default"/>
      </w:rPr>
    </w:lvl>
    <w:lvl w:ilvl="3" w:tplc="9EEE9028">
      <w:start w:val="1"/>
      <w:numFmt w:val="bullet"/>
      <w:lvlText w:val=""/>
      <w:lvlJc w:val="left"/>
      <w:pPr>
        <w:ind w:left="2880" w:hanging="360"/>
      </w:pPr>
      <w:rPr>
        <w:rFonts w:ascii="Symbol" w:hAnsi="Symbol" w:hint="default"/>
      </w:rPr>
    </w:lvl>
    <w:lvl w:ilvl="4" w:tplc="F0941E9E">
      <w:start w:val="1"/>
      <w:numFmt w:val="bullet"/>
      <w:lvlText w:val="o"/>
      <w:lvlJc w:val="left"/>
      <w:pPr>
        <w:ind w:left="3600" w:hanging="360"/>
      </w:pPr>
      <w:rPr>
        <w:rFonts w:ascii="Courier New" w:hAnsi="Courier New" w:hint="default"/>
      </w:rPr>
    </w:lvl>
    <w:lvl w:ilvl="5" w:tplc="F2DEC514">
      <w:start w:val="1"/>
      <w:numFmt w:val="bullet"/>
      <w:lvlText w:val=""/>
      <w:lvlJc w:val="left"/>
      <w:pPr>
        <w:ind w:left="4320" w:hanging="360"/>
      </w:pPr>
      <w:rPr>
        <w:rFonts w:ascii="Wingdings" w:hAnsi="Wingdings" w:hint="default"/>
      </w:rPr>
    </w:lvl>
    <w:lvl w:ilvl="6" w:tplc="16F8903E">
      <w:start w:val="1"/>
      <w:numFmt w:val="bullet"/>
      <w:lvlText w:val=""/>
      <w:lvlJc w:val="left"/>
      <w:pPr>
        <w:ind w:left="5040" w:hanging="360"/>
      </w:pPr>
      <w:rPr>
        <w:rFonts w:ascii="Symbol" w:hAnsi="Symbol" w:hint="default"/>
      </w:rPr>
    </w:lvl>
    <w:lvl w:ilvl="7" w:tplc="1528F9B2">
      <w:start w:val="1"/>
      <w:numFmt w:val="bullet"/>
      <w:lvlText w:val="o"/>
      <w:lvlJc w:val="left"/>
      <w:pPr>
        <w:ind w:left="5760" w:hanging="360"/>
      </w:pPr>
      <w:rPr>
        <w:rFonts w:ascii="Courier New" w:hAnsi="Courier New" w:hint="default"/>
      </w:rPr>
    </w:lvl>
    <w:lvl w:ilvl="8" w:tplc="D416F8EA">
      <w:start w:val="1"/>
      <w:numFmt w:val="bullet"/>
      <w:lvlText w:val=""/>
      <w:lvlJc w:val="left"/>
      <w:pPr>
        <w:ind w:left="6480" w:hanging="360"/>
      </w:pPr>
      <w:rPr>
        <w:rFonts w:ascii="Wingdings" w:hAnsi="Wingdings" w:hint="default"/>
      </w:rPr>
    </w:lvl>
  </w:abstractNum>
  <w:abstractNum w:abstractNumId="47" w15:restartNumberingAfterBreak="0">
    <w:nsid w:val="56E853B1"/>
    <w:multiLevelType w:val="hybridMultilevel"/>
    <w:tmpl w:val="193801E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15:restartNumberingAfterBreak="0">
    <w:nsid w:val="56F83BB8"/>
    <w:multiLevelType w:val="multilevel"/>
    <w:tmpl w:val="A164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4C6E10"/>
    <w:multiLevelType w:val="hybridMultilevel"/>
    <w:tmpl w:val="3618B4E4"/>
    <w:lvl w:ilvl="0" w:tplc="191A768C">
      <w:start w:val="1"/>
      <w:numFmt w:val="bullet"/>
      <w:lvlText w:val="·"/>
      <w:lvlJc w:val="left"/>
      <w:pPr>
        <w:ind w:left="720" w:hanging="360"/>
      </w:pPr>
      <w:rPr>
        <w:rFonts w:ascii="Symbol" w:hAnsi="Symbol" w:hint="default"/>
      </w:rPr>
    </w:lvl>
    <w:lvl w:ilvl="1" w:tplc="71E4A51C">
      <w:start w:val="1"/>
      <w:numFmt w:val="bullet"/>
      <w:lvlText w:val="o"/>
      <w:lvlJc w:val="left"/>
      <w:pPr>
        <w:ind w:left="1440" w:hanging="360"/>
      </w:pPr>
      <w:rPr>
        <w:rFonts w:ascii="Courier New" w:hAnsi="Courier New" w:hint="default"/>
      </w:rPr>
    </w:lvl>
    <w:lvl w:ilvl="2" w:tplc="A3849402">
      <w:start w:val="1"/>
      <w:numFmt w:val="bullet"/>
      <w:lvlText w:val=""/>
      <w:lvlJc w:val="left"/>
      <w:pPr>
        <w:ind w:left="2160" w:hanging="360"/>
      </w:pPr>
      <w:rPr>
        <w:rFonts w:ascii="Wingdings" w:hAnsi="Wingdings" w:hint="default"/>
      </w:rPr>
    </w:lvl>
    <w:lvl w:ilvl="3" w:tplc="911C5DC0">
      <w:start w:val="1"/>
      <w:numFmt w:val="bullet"/>
      <w:lvlText w:val=""/>
      <w:lvlJc w:val="left"/>
      <w:pPr>
        <w:ind w:left="2880" w:hanging="360"/>
      </w:pPr>
      <w:rPr>
        <w:rFonts w:ascii="Symbol" w:hAnsi="Symbol" w:hint="default"/>
      </w:rPr>
    </w:lvl>
    <w:lvl w:ilvl="4" w:tplc="F26A5192">
      <w:start w:val="1"/>
      <w:numFmt w:val="bullet"/>
      <w:lvlText w:val="o"/>
      <w:lvlJc w:val="left"/>
      <w:pPr>
        <w:ind w:left="3600" w:hanging="360"/>
      </w:pPr>
      <w:rPr>
        <w:rFonts w:ascii="Courier New" w:hAnsi="Courier New" w:hint="default"/>
      </w:rPr>
    </w:lvl>
    <w:lvl w:ilvl="5" w:tplc="CD8AD63C">
      <w:start w:val="1"/>
      <w:numFmt w:val="bullet"/>
      <w:lvlText w:val=""/>
      <w:lvlJc w:val="left"/>
      <w:pPr>
        <w:ind w:left="4320" w:hanging="360"/>
      </w:pPr>
      <w:rPr>
        <w:rFonts w:ascii="Wingdings" w:hAnsi="Wingdings" w:hint="default"/>
      </w:rPr>
    </w:lvl>
    <w:lvl w:ilvl="6" w:tplc="3814E8EE">
      <w:start w:val="1"/>
      <w:numFmt w:val="bullet"/>
      <w:lvlText w:val=""/>
      <w:lvlJc w:val="left"/>
      <w:pPr>
        <w:ind w:left="5040" w:hanging="360"/>
      </w:pPr>
      <w:rPr>
        <w:rFonts w:ascii="Symbol" w:hAnsi="Symbol" w:hint="default"/>
      </w:rPr>
    </w:lvl>
    <w:lvl w:ilvl="7" w:tplc="96D4E9AC">
      <w:start w:val="1"/>
      <w:numFmt w:val="bullet"/>
      <w:lvlText w:val="o"/>
      <w:lvlJc w:val="left"/>
      <w:pPr>
        <w:ind w:left="5760" w:hanging="360"/>
      </w:pPr>
      <w:rPr>
        <w:rFonts w:ascii="Courier New" w:hAnsi="Courier New" w:hint="default"/>
      </w:rPr>
    </w:lvl>
    <w:lvl w:ilvl="8" w:tplc="EEF4863A">
      <w:start w:val="1"/>
      <w:numFmt w:val="bullet"/>
      <w:lvlText w:val=""/>
      <w:lvlJc w:val="left"/>
      <w:pPr>
        <w:ind w:left="6480" w:hanging="360"/>
      </w:pPr>
      <w:rPr>
        <w:rFonts w:ascii="Wingdings" w:hAnsi="Wingdings" w:hint="default"/>
      </w:rPr>
    </w:lvl>
  </w:abstractNum>
  <w:abstractNum w:abstractNumId="50" w15:restartNumberingAfterBreak="0">
    <w:nsid w:val="5C711B7C"/>
    <w:multiLevelType w:val="hybridMultilevel"/>
    <w:tmpl w:val="295640DE"/>
    <w:lvl w:ilvl="0" w:tplc="F7C00E58">
      <w:start w:val="1"/>
      <w:numFmt w:val="bullet"/>
      <w:lvlText w:val=""/>
      <w:lvlJc w:val="left"/>
      <w:pPr>
        <w:ind w:left="720" w:hanging="360"/>
      </w:pPr>
      <w:rPr>
        <w:rFonts w:ascii="Symbol" w:hAnsi="Symbol" w:hint="default"/>
      </w:rPr>
    </w:lvl>
    <w:lvl w:ilvl="1" w:tplc="9E7444AC">
      <w:start w:val="1"/>
      <w:numFmt w:val="bullet"/>
      <w:lvlText w:val="o"/>
      <w:lvlJc w:val="left"/>
      <w:pPr>
        <w:ind w:left="1440" w:hanging="360"/>
      </w:pPr>
      <w:rPr>
        <w:rFonts w:ascii="Courier New" w:hAnsi="Courier New" w:cs="Times New Roman" w:hint="default"/>
      </w:rPr>
    </w:lvl>
    <w:lvl w:ilvl="2" w:tplc="F764774E">
      <w:start w:val="1"/>
      <w:numFmt w:val="bullet"/>
      <w:lvlText w:val=""/>
      <w:lvlJc w:val="left"/>
      <w:pPr>
        <w:ind w:left="2160" w:hanging="360"/>
      </w:pPr>
      <w:rPr>
        <w:rFonts w:ascii="Wingdings" w:hAnsi="Wingdings" w:hint="default"/>
      </w:rPr>
    </w:lvl>
    <w:lvl w:ilvl="3" w:tplc="4CD6156C">
      <w:start w:val="1"/>
      <w:numFmt w:val="bullet"/>
      <w:lvlText w:val=""/>
      <w:lvlJc w:val="left"/>
      <w:pPr>
        <w:ind w:left="2880" w:hanging="360"/>
      </w:pPr>
      <w:rPr>
        <w:rFonts w:ascii="Symbol" w:hAnsi="Symbol" w:hint="default"/>
      </w:rPr>
    </w:lvl>
    <w:lvl w:ilvl="4" w:tplc="0D84D682">
      <w:start w:val="1"/>
      <w:numFmt w:val="bullet"/>
      <w:lvlText w:val="o"/>
      <w:lvlJc w:val="left"/>
      <w:pPr>
        <w:ind w:left="3600" w:hanging="360"/>
      </w:pPr>
      <w:rPr>
        <w:rFonts w:ascii="Courier New" w:hAnsi="Courier New" w:cs="Times New Roman" w:hint="default"/>
      </w:rPr>
    </w:lvl>
    <w:lvl w:ilvl="5" w:tplc="B966FE22">
      <w:start w:val="1"/>
      <w:numFmt w:val="bullet"/>
      <w:lvlText w:val=""/>
      <w:lvlJc w:val="left"/>
      <w:pPr>
        <w:ind w:left="4320" w:hanging="360"/>
      </w:pPr>
      <w:rPr>
        <w:rFonts w:ascii="Wingdings" w:hAnsi="Wingdings" w:hint="default"/>
      </w:rPr>
    </w:lvl>
    <w:lvl w:ilvl="6" w:tplc="1D92CC86">
      <w:start w:val="1"/>
      <w:numFmt w:val="bullet"/>
      <w:lvlText w:val=""/>
      <w:lvlJc w:val="left"/>
      <w:pPr>
        <w:ind w:left="5040" w:hanging="360"/>
      </w:pPr>
      <w:rPr>
        <w:rFonts w:ascii="Symbol" w:hAnsi="Symbol" w:hint="default"/>
      </w:rPr>
    </w:lvl>
    <w:lvl w:ilvl="7" w:tplc="F0929E1E">
      <w:start w:val="1"/>
      <w:numFmt w:val="bullet"/>
      <w:lvlText w:val="o"/>
      <w:lvlJc w:val="left"/>
      <w:pPr>
        <w:ind w:left="5760" w:hanging="360"/>
      </w:pPr>
      <w:rPr>
        <w:rFonts w:ascii="Courier New" w:hAnsi="Courier New" w:cs="Times New Roman" w:hint="default"/>
      </w:rPr>
    </w:lvl>
    <w:lvl w:ilvl="8" w:tplc="602E5E9E">
      <w:start w:val="1"/>
      <w:numFmt w:val="bullet"/>
      <w:lvlText w:val=""/>
      <w:lvlJc w:val="left"/>
      <w:pPr>
        <w:ind w:left="6480" w:hanging="360"/>
      </w:pPr>
      <w:rPr>
        <w:rFonts w:ascii="Wingdings" w:hAnsi="Wingdings" w:hint="default"/>
      </w:rPr>
    </w:lvl>
  </w:abstractNum>
  <w:abstractNum w:abstractNumId="51" w15:restartNumberingAfterBreak="0">
    <w:nsid w:val="5FB62664"/>
    <w:multiLevelType w:val="hybridMultilevel"/>
    <w:tmpl w:val="79AC563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60212F23"/>
    <w:multiLevelType w:val="hybridMultilevel"/>
    <w:tmpl w:val="3EA80788"/>
    <w:lvl w:ilvl="0" w:tplc="40DC911A">
      <w:start w:val="1"/>
      <w:numFmt w:val="bullet"/>
      <w:lvlText w:val=""/>
      <w:lvlJc w:val="left"/>
      <w:pPr>
        <w:ind w:left="720" w:hanging="360"/>
      </w:pPr>
      <w:rPr>
        <w:rFonts w:ascii="Symbol" w:hAnsi="Symbol" w:hint="default"/>
      </w:rPr>
    </w:lvl>
    <w:lvl w:ilvl="1" w:tplc="085E60FC">
      <w:start w:val="1"/>
      <w:numFmt w:val="bullet"/>
      <w:lvlText w:val="o"/>
      <w:lvlJc w:val="left"/>
      <w:pPr>
        <w:ind w:left="1440" w:hanging="360"/>
      </w:pPr>
      <w:rPr>
        <w:rFonts w:ascii="Courier New" w:hAnsi="Courier New" w:cs="Times New Roman" w:hint="default"/>
      </w:rPr>
    </w:lvl>
    <w:lvl w:ilvl="2" w:tplc="35C4F268">
      <w:start w:val="1"/>
      <w:numFmt w:val="bullet"/>
      <w:lvlText w:val=""/>
      <w:lvlJc w:val="left"/>
      <w:pPr>
        <w:ind w:left="2160" w:hanging="360"/>
      </w:pPr>
      <w:rPr>
        <w:rFonts w:ascii="Wingdings" w:hAnsi="Wingdings" w:hint="default"/>
      </w:rPr>
    </w:lvl>
    <w:lvl w:ilvl="3" w:tplc="3DA8C7D8">
      <w:start w:val="1"/>
      <w:numFmt w:val="bullet"/>
      <w:lvlText w:val=""/>
      <w:lvlJc w:val="left"/>
      <w:pPr>
        <w:ind w:left="2880" w:hanging="360"/>
      </w:pPr>
      <w:rPr>
        <w:rFonts w:ascii="Symbol" w:hAnsi="Symbol" w:hint="default"/>
      </w:rPr>
    </w:lvl>
    <w:lvl w:ilvl="4" w:tplc="283E2AD4">
      <w:start w:val="1"/>
      <w:numFmt w:val="bullet"/>
      <w:lvlText w:val="o"/>
      <w:lvlJc w:val="left"/>
      <w:pPr>
        <w:ind w:left="3600" w:hanging="360"/>
      </w:pPr>
      <w:rPr>
        <w:rFonts w:ascii="Courier New" w:hAnsi="Courier New" w:cs="Times New Roman" w:hint="default"/>
      </w:rPr>
    </w:lvl>
    <w:lvl w:ilvl="5" w:tplc="643CED90">
      <w:start w:val="1"/>
      <w:numFmt w:val="bullet"/>
      <w:lvlText w:val=""/>
      <w:lvlJc w:val="left"/>
      <w:pPr>
        <w:ind w:left="4320" w:hanging="360"/>
      </w:pPr>
      <w:rPr>
        <w:rFonts w:ascii="Wingdings" w:hAnsi="Wingdings" w:hint="default"/>
      </w:rPr>
    </w:lvl>
    <w:lvl w:ilvl="6" w:tplc="7494BF1E">
      <w:start w:val="1"/>
      <w:numFmt w:val="bullet"/>
      <w:lvlText w:val=""/>
      <w:lvlJc w:val="left"/>
      <w:pPr>
        <w:ind w:left="5040" w:hanging="360"/>
      </w:pPr>
      <w:rPr>
        <w:rFonts w:ascii="Symbol" w:hAnsi="Symbol" w:hint="default"/>
      </w:rPr>
    </w:lvl>
    <w:lvl w:ilvl="7" w:tplc="66B49224">
      <w:start w:val="1"/>
      <w:numFmt w:val="bullet"/>
      <w:lvlText w:val="o"/>
      <w:lvlJc w:val="left"/>
      <w:pPr>
        <w:ind w:left="5760" w:hanging="360"/>
      </w:pPr>
      <w:rPr>
        <w:rFonts w:ascii="Courier New" w:hAnsi="Courier New" w:cs="Times New Roman" w:hint="default"/>
      </w:rPr>
    </w:lvl>
    <w:lvl w:ilvl="8" w:tplc="FDEAB316">
      <w:start w:val="1"/>
      <w:numFmt w:val="bullet"/>
      <w:lvlText w:val=""/>
      <w:lvlJc w:val="left"/>
      <w:pPr>
        <w:ind w:left="6480" w:hanging="360"/>
      </w:pPr>
      <w:rPr>
        <w:rFonts w:ascii="Wingdings" w:hAnsi="Wingdings" w:hint="default"/>
      </w:rPr>
    </w:lvl>
  </w:abstractNum>
  <w:abstractNum w:abstractNumId="53" w15:restartNumberingAfterBreak="0">
    <w:nsid w:val="62B15F59"/>
    <w:multiLevelType w:val="hybridMultilevel"/>
    <w:tmpl w:val="49EC36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4" w15:restartNumberingAfterBreak="0">
    <w:nsid w:val="63BA175B"/>
    <w:multiLevelType w:val="hybridMultilevel"/>
    <w:tmpl w:val="7C0EB82A"/>
    <w:lvl w:ilvl="0" w:tplc="D720A9C0">
      <w:start w:val="1"/>
      <w:numFmt w:val="bullet"/>
      <w:lvlText w:val=""/>
      <w:lvlJc w:val="left"/>
      <w:pPr>
        <w:ind w:left="720" w:hanging="360"/>
      </w:pPr>
      <w:rPr>
        <w:rFonts w:ascii="Symbol" w:hAnsi="Symbol" w:hint="default"/>
      </w:rPr>
    </w:lvl>
    <w:lvl w:ilvl="1" w:tplc="DCF43958">
      <w:start w:val="1"/>
      <w:numFmt w:val="bullet"/>
      <w:lvlText w:val="o"/>
      <w:lvlJc w:val="left"/>
      <w:pPr>
        <w:ind w:left="1440" w:hanging="360"/>
      </w:pPr>
      <w:rPr>
        <w:rFonts w:ascii="Courier New" w:hAnsi="Courier New" w:cs="Times New Roman" w:hint="default"/>
      </w:rPr>
    </w:lvl>
    <w:lvl w:ilvl="2" w:tplc="733C4DE4">
      <w:start w:val="1"/>
      <w:numFmt w:val="bullet"/>
      <w:lvlText w:val=""/>
      <w:lvlJc w:val="left"/>
      <w:pPr>
        <w:ind w:left="2160" w:hanging="360"/>
      </w:pPr>
      <w:rPr>
        <w:rFonts w:ascii="Wingdings" w:hAnsi="Wingdings" w:hint="default"/>
      </w:rPr>
    </w:lvl>
    <w:lvl w:ilvl="3" w:tplc="77C075A8">
      <w:start w:val="1"/>
      <w:numFmt w:val="bullet"/>
      <w:lvlText w:val=""/>
      <w:lvlJc w:val="left"/>
      <w:pPr>
        <w:ind w:left="2880" w:hanging="360"/>
      </w:pPr>
      <w:rPr>
        <w:rFonts w:ascii="Symbol" w:hAnsi="Symbol" w:hint="default"/>
      </w:rPr>
    </w:lvl>
    <w:lvl w:ilvl="4" w:tplc="49D86068">
      <w:start w:val="1"/>
      <w:numFmt w:val="bullet"/>
      <w:lvlText w:val="o"/>
      <w:lvlJc w:val="left"/>
      <w:pPr>
        <w:ind w:left="3600" w:hanging="360"/>
      </w:pPr>
      <w:rPr>
        <w:rFonts w:ascii="Courier New" w:hAnsi="Courier New" w:cs="Times New Roman" w:hint="default"/>
      </w:rPr>
    </w:lvl>
    <w:lvl w:ilvl="5" w:tplc="0E900084">
      <w:start w:val="1"/>
      <w:numFmt w:val="bullet"/>
      <w:lvlText w:val=""/>
      <w:lvlJc w:val="left"/>
      <w:pPr>
        <w:ind w:left="4320" w:hanging="360"/>
      </w:pPr>
      <w:rPr>
        <w:rFonts w:ascii="Wingdings" w:hAnsi="Wingdings" w:hint="default"/>
      </w:rPr>
    </w:lvl>
    <w:lvl w:ilvl="6" w:tplc="2B9C76D8">
      <w:start w:val="1"/>
      <w:numFmt w:val="bullet"/>
      <w:lvlText w:val=""/>
      <w:lvlJc w:val="left"/>
      <w:pPr>
        <w:ind w:left="5040" w:hanging="360"/>
      </w:pPr>
      <w:rPr>
        <w:rFonts w:ascii="Symbol" w:hAnsi="Symbol" w:hint="default"/>
      </w:rPr>
    </w:lvl>
    <w:lvl w:ilvl="7" w:tplc="DBB0A0E0">
      <w:start w:val="1"/>
      <w:numFmt w:val="bullet"/>
      <w:lvlText w:val="o"/>
      <w:lvlJc w:val="left"/>
      <w:pPr>
        <w:ind w:left="5760" w:hanging="360"/>
      </w:pPr>
      <w:rPr>
        <w:rFonts w:ascii="Courier New" w:hAnsi="Courier New" w:cs="Times New Roman" w:hint="default"/>
      </w:rPr>
    </w:lvl>
    <w:lvl w:ilvl="8" w:tplc="3B34A7D4">
      <w:start w:val="1"/>
      <w:numFmt w:val="bullet"/>
      <w:lvlText w:val=""/>
      <w:lvlJc w:val="left"/>
      <w:pPr>
        <w:ind w:left="6480" w:hanging="360"/>
      </w:pPr>
      <w:rPr>
        <w:rFonts w:ascii="Wingdings" w:hAnsi="Wingdings" w:hint="default"/>
      </w:rPr>
    </w:lvl>
  </w:abstractNum>
  <w:abstractNum w:abstractNumId="55" w15:restartNumberingAfterBreak="0">
    <w:nsid w:val="688E4F93"/>
    <w:multiLevelType w:val="hybridMultilevel"/>
    <w:tmpl w:val="D8A4A3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68A969CA"/>
    <w:multiLevelType w:val="hybridMultilevel"/>
    <w:tmpl w:val="AF887D22"/>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abstractNum w:abstractNumId="57" w15:restartNumberingAfterBreak="0">
    <w:nsid w:val="69D5702B"/>
    <w:multiLevelType w:val="hybridMultilevel"/>
    <w:tmpl w:val="E8D2444C"/>
    <w:lvl w:ilvl="0" w:tplc="74B00F46">
      <w:start w:val="1"/>
      <w:numFmt w:val="bullet"/>
      <w:lvlText w:val="·"/>
      <w:lvlJc w:val="left"/>
      <w:pPr>
        <w:ind w:left="720" w:hanging="360"/>
      </w:pPr>
      <w:rPr>
        <w:rFonts w:ascii="Symbol" w:hAnsi="Symbol" w:hint="default"/>
      </w:rPr>
    </w:lvl>
    <w:lvl w:ilvl="1" w:tplc="363E5A1E">
      <w:start w:val="1"/>
      <w:numFmt w:val="bullet"/>
      <w:lvlText w:val="o"/>
      <w:lvlJc w:val="left"/>
      <w:pPr>
        <w:ind w:left="1440" w:hanging="360"/>
      </w:pPr>
      <w:rPr>
        <w:rFonts w:ascii="Courier New" w:hAnsi="Courier New" w:hint="default"/>
      </w:rPr>
    </w:lvl>
    <w:lvl w:ilvl="2" w:tplc="91086978">
      <w:start w:val="1"/>
      <w:numFmt w:val="bullet"/>
      <w:lvlText w:val=""/>
      <w:lvlJc w:val="left"/>
      <w:pPr>
        <w:ind w:left="2160" w:hanging="360"/>
      </w:pPr>
      <w:rPr>
        <w:rFonts w:ascii="Wingdings" w:hAnsi="Wingdings" w:hint="default"/>
      </w:rPr>
    </w:lvl>
    <w:lvl w:ilvl="3" w:tplc="9A3EB876">
      <w:start w:val="1"/>
      <w:numFmt w:val="bullet"/>
      <w:lvlText w:val=""/>
      <w:lvlJc w:val="left"/>
      <w:pPr>
        <w:ind w:left="2880" w:hanging="360"/>
      </w:pPr>
      <w:rPr>
        <w:rFonts w:ascii="Symbol" w:hAnsi="Symbol" w:hint="default"/>
      </w:rPr>
    </w:lvl>
    <w:lvl w:ilvl="4" w:tplc="FD1E2DA8">
      <w:start w:val="1"/>
      <w:numFmt w:val="bullet"/>
      <w:lvlText w:val="o"/>
      <w:lvlJc w:val="left"/>
      <w:pPr>
        <w:ind w:left="3600" w:hanging="360"/>
      </w:pPr>
      <w:rPr>
        <w:rFonts w:ascii="Courier New" w:hAnsi="Courier New" w:hint="default"/>
      </w:rPr>
    </w:lvl>
    <w:lvl w:ilvl="5" w:tplc="F468FF62">
      <w:start w:val="1"/>
      <w:numFmt w:val="bullet"/>
      <w:lvlText w:val=""/>
      <w:lvlJc w:val="left"/>
      <w:pPr>
        <w:ind w:left="4320" w:hanging="360"/>
      </w:pPr>
      <w:rPr>
        <w:rFonts w:ascii="Wingdings" w:hAnsi="Wingdings" w:hint="default"/>
      </w:rPr>
    </w:lvl>
    <w:lvl w:ilvl="6" w:tplc="D884DE76">
      <w:start w:val="1"/>
      <w:numFmt w:val="bullet"/>
      <w:lvlText w:val=""/>
      <w:lvlJc w:val="left"/>
      <w:pPr>
        <w:ind w:left="5040" w:hanging="360"/>
      </w:pPr>
      <w:rPr>
        <w:rFonts w:ascii="Symbol" w:hAnsi="Symbol" w:hint="default"/>
      </w:rPr>
    </w:lvl>
    <w:lvl w:ilvl="7" w:tplc="D764CF44">
      <w:start w:val="1"/>
      <w:numFmt w:val="bullet"/>
      <w:lvlText w:val="o"/>
      <w:lvlJc w:val="left"/>
      <w:pPr>
        <w:ind w:left="5760" w:hanging="360"/>
      </w:pPr>
      <w:rPr>
        <w:rFonts w:ascii="Courier New" w:hAnsi="Courier New" w:hint="default"/>
      </w:rPr>
    </w:lvl>
    <w:lvl w:ilvl="8" w:tplc="0D5AA150">
      <w:start w:val="1"/>
      <w:numFmt w:val="bullet"/>
      <w:lvlText w:val=""/>
      <w:lvlJc w:val="left"/>
      <w:pPr>
        <w:ind w:left="6480" w:hanging="360"/>
      </w:pPr>
      <w:rPr>
        <w:rFonts w:ascii="Wingdings" w:hAnsi="Wingdings" w:hint="default"/>
      </w:rPr>
    </w:lvl>
  </w:abstractNum>
  <w:abstractNum w:abstractNumId="58" w15:restartNumberingAfterBreak="0">
    <w:nsid w:val="6E1315B7"/>
    <w:multiLevelType w:val="hybridMultilevel"/>
    <w:tmpl w:val="8DC2B524"/>
    <w:lvl w:ilvl="0" w:tplc="CB0C2EC2">
      <w:start w:val="1"/>
      <w:numFmt w:val="bullet"/>
      <w:lvlText w:val=""/>
      <w:lvlJc w:val="left"/>
      <w:pPr>
        <w:ind w:left="720" w:hanging="360"/>
      </w:pPr>
      <w:rPr>
        <w:rFonts w:ascii="Symbol" w:hAnsi="Symbol" w:hint="default"/>
      </w:rPr>
    </w:lvl>
    <w:lvl w:ilvl="1" w:tplc="2920153C">
      <w:start w:val="1"/>
      <w:numFmt w:val="bullet"/>
      <w:lvlText w:val="o"/>
      <w:lvlJc w:val="left"/>
      <w:pPr>
        <w:ind w:left="1440" w:hanging="360"/>
      </w:pPr>
      <w:rPr>
        <w:rFonts w:ascii="Courier New" w:hAnsi="Courier New" w:cs="Times New Roman" w:hint="default"/>
      </w:rPr>
    </w:lvl>
    <w:lvl w:ilvl="2" w:tplc="FECA1D30">
      <w:start w:val="1"/>
      <w:numFmt w:val="bullet"/>
      <w:lvlText w:val=""/>
      <w:lvlJc w:val="left"/>
      <w:pPr>
        <w:ind w:left="2160" w:hanging="360"/>
      </w:pPr>
      <w:rPr>
        <w:rFonts w:ascii="Wingdings" w:hAnsi="Wingdings" w:hint="default"/>
      </w:rPr>
    </w:lvl>
    <w:lvl w:ilvl="3" w:tplc="04B86740">
      <w:start w:val="1"/>
      <w:numFmt w:val="bullet"/>
      <w:lvlText w:val=""/>
      <w:lvlJc w:val="left"/>
      <w:pPr>
        <w:ind w:left="2880" w:hanging="360"/>
      </w:pPr>
      <w:rPr>
        <w:rFonts w:ascii="Symbol" w:hAnsi="Symbol" w:hint="default"/>
      </w:rPr>
    </w:lvl>
    <w:lvl w:ilvl="4" w:tplc="58345966">
      <w:start w:val="1"/>
      <w:numFmt w:val="bullet"/>
      <w:lvlText w:val="o"/>
      <w:lvlJc w:val="left"/>
      <w:pPr>
        <w:ind w:left="3600" w:hanging="360"/>
      </w:pPr>
      <w:rPr>
        <w:rFonts w:ascii="Courier New" w:hAnsi="Courier New" w:cs="Times New Roman" w:hint="default"/>
      </w:rPr>
    </w:lvl>
    <w:lvl w:ilvl="5" w:tplc="F2ECD52C">
      <w:start w:val="1"/>
      <w:numFmt w:val="bullet"/>
      <w:lvlText w:val=""/>
      <w:lvlJc w:val="left"/>
      <w:pPr>
        <w:ind w:left="4320" w:hanging="360"/>
      </w:pPr>
      <w:rPr>
        <w:rFonts w:ascii="Wingdings" w:hAnsi="Wingdings" w:hint="default"/>
      </w:rPr>
    </w:lvl>
    <w:lvl w:ilvl="6" w:tplc="93164610">
      <w:start w:val="1"/>
      <w:numFmt w:val="bullet"/>
      <w:lvlText w:val=""/>
      <w:lvlJc w:val="left"/>
      <w:pPr>
        <w:ind w:left="5040" w:hanging="360"/>
      </w:pPr>
      <w:rPr>
        <w:rFonts w:ascii="Symbol" w:hAnsi="Symbol" w:hint="default"/>
      </w:rPr>
    </w:lvl>
    <w:lvl w:ilvl="7" w:tplc="590A26A0">
      <w:start w:val="1"/>
      <w:numFmt w:val="bullet"/>
      <w:lvlText w:val="o"/>
      <w:lvlJc w:val="left"/>
      <w:pPr>
        <w:ind w:left="5760" w:hanging="360"/>
      </w:pPr>
      <w:rPr>
        <w:rFonts w:ascii="Courier New" w:hAnsi="Courier New" w:cs="Times New Roman" w:hint="default"/>
      </w:rPr>
    </w:lvl>
    <w:lvl w:ilvl="8" w:tplc="52FCEC24">
      <w:start w:val="1"/>
      <w:numFmt w:val="bullet"/>
      <w:lvlText w:val=""/>
      <w:lvlJc w:val="left"/>
      <w:pPr>
        <w:ind w:left="6480" w:hanging="360"/>
      </w:pPr>
      <w:rPr>
        <w:rFonts w:ascii="Wingdings" w:hAnsi="Wingdings" w:hint="default"/>
      </w:rPr>
    </w:lvl>
  </w:abstractNum>
  <w:abstractNum w:abstractNumId="59" w15:restartNumberingAfterBreak="0">
    <w:nsid w:val="721720A2"/>
    <w:multiLevelType w:val="hybridMultilevel"/>
    <w:tmpl w:val="216A2C0C"/>
    <w:lvl w:ilvl="0" w:tplc="2B6677C8">
      <w:start w:val="1"/>
      <w:numFmt w:val="bullet"/>
      <w:lvlText w:val=""/>
      <w:lvlJc w:val="left"/>
      <w:pPr>
        <w:ind w:left="720" w:hanging="360"/>
      </w:pPr>
      <w:rPr>
        <w:rFonts w:ascii="Symbol" w:hAnsi="Symbol" w:hint="default"/>
      </w:rPr>
    </w:lvl>
    <w:lvl w:ilvl="1" w:tplc="D6D065F4">
      <w:start w:val="1"/>
      <w:numFmt w:val="bullet"/>
      <w:lvlText w:val="o"/>
      <w:lvlJc w:val="left"/>
      <w:pPr>
        <w:ind w:left="1440" w:hanging="360"/>
      </w:pPr>
      <w:rPr>
        <w:rFonts w:ascii="Courier New" w:hAnsi="Courier New" w:cs="Times New Roman" w:hint="default"/>
      </w:rPr>
    </w:lvl>
    <w:lvl w:ilvl="2" w:tplc="E04C74F4">
      <w:start w:val="1"/>
      <w:numFmt w:val="bullet"/>
      <w:lvlText w:val=""/>
      <w:lvlJc w:val="left"/>
      <w:pPr>
        <w:ind w:left="2160" w:hanging="360"/>
      </w:pPr>
      <w:rPr>
        <w:rFonts w:ascii="Wingdings" w:hAnsi="Wingdings" w:hint="default"/>
      </w:rPr>
    </w:lvl>
    <w:lvl w:ilvl="3" w:tplc="2B941280">
      <w:start w:val="1"/>
      <w:numFmt w:val="bullet"/>
      <w:lvlText w:val=""/>
      <w:lvlJc w:val="left"/>
      <w:pPr>
        <w:ind w:left="2880" w:hanging="360"/>
      </w:pPr>
      <w:rPr>
        <w:rFonts w:ascii="Symbol" w:hAnsi="Symbol" w:hint="default"/>
      </w:rPr>
    </w:lvl>
    <w:lvl w:ilvl="4" w:tplc="264CA2A6">
      <w:start w:val="1"/>
      <w:numFmt w:val="bullet"/>
      <w:lvlText w:val="o"/>
      <w:lvlJc w:val="left"/>
      <w:pPr>
        <w:ind w:left="3600" w:hanging="360"/>
      </w:pPr>
      <w:rPr>
        <w:rFonts w:ascii="Courier New" w:hAnsi="Courier New" w:cs="Times New Roman" w:hint="default"/>
      </w:rPr>
    </w:lvl>
    <w:lvl w:ilvl="5" w:tplc="36B41A0A">
      <w:start w:val="1"/>
      <w:numFmt w:val="bullet"/>
      <w:lvlText w:val=""/>
      <w:lvlJc w:val="left"/>
      <w:pPr>
        <w:ind w:left="4320" w:hanging="360"/>
      </w:pPr>
      <w:rPr>
        <w:rFonts w:ascii="Wingdings" w:hAnsi="Wingdings" w:hint="default"/>
      </w:rPr>
    </w:lvl>
    <w:lvl w:ilvl="6" w:tplc="4546D956">
      <w:start w:val="1"/>
      <w:numFmt w:val="bullet"/>
      <w:lvlText w:val=""/>
      <w:lvlJc w:val="left"/>
      <w:pPr>
        <w:ind w:left="5040" w:hanging="360"/>
      </w:pPr>
      <w:rPr>
        <w:rFonts w:ascii="Symbol" w:hAnsi="Symbol" w:hint="default"/>
      </w:rPr>
    </w:lvl>
    <w:lvl w:ilvl="7" w:tplc="33E2EF6E">
      <w:start w:val="1"/>
      <w:numFmt w:val="bullet"/>
      <w:lvlText w:val="o"/>
      <w:lvlJc w:val="left"/>
      <w:pPr>
        <w:ind w:left="5760" w:hanging="360"/>
      </w:pPr>
      <w:rPr>
        <w:rFonts w:ascii="Courier New" w:hAnsi="Courier New" w:cs="Times New Roman" w:hint="default"/>
      </w:rPr>
    </w:lvl>
    <w:lvl w:ilvl="8" w:tplc="DC0EBDA0">
      <w:start w:val="1"/>
      <w:numFmt w:val="bullet"/>
      <w:lvlText w:val=""/>
      <w:lvlJc w:val="left"/>
      <w:pPr>
        <w:ind w:left="6480" w:hanging="360"/>
      </w:pPr>
      <w:rPr>
        <w:rFonts w:ascii="Wingdings" w:hAnsi="Wingdings" w:hint="default"/>
      </w:rPr>
    </w:lvl>
  </w:abstractNum>
  <w:abstractNum w:abstractNumId="60" w15:restartNumberingAfterBreak="0">
    <w:nsid w:val="756D1D71"/>
    <w:multiLevelType w:val="hybridMultilevel"/>
    <w:tmpl w:val="5706E7B6"/>
    <w:lvl w:ilvl="0" w:tplc="DC7CFC90">
      <w:start w:val="1"/>
      <w:numFmt w:val="bullet"/>
      <w:lvlText w:val=""/>
      <w:lvlJc w:val="left"/>
      <w:pPr>
        <w:ind w:left="720" w:hanging="360"/>
      </w:pPr>
      <w:rPr>
        <w:rFonts w:ascii="Symbol" w:hAnsi="Symbol" w:hint="default"/>
      </w:rPr>
    </w:lvl>
    <w:lvl w:ilvl="1" w:tplc="BEE4A3E0">
      <w:start w:val="1"/>
      <w:numFmt w:val="bullet"/>
      <w:lvlText w:val="o"/>
      <w:lvlJc w:val="left"/>
      <w:pPr>
        <w:ind w:left="1440" w:hanging="360"/>
      </w:pPr>
      <w:rPr>
        <w:rFonts w:ascii="Courier New" w:hAnsi="Courier New" w:cs="Times New Roman" w:hint="default"/>
      </w:rPr>
    </w:lvl>
    <w:lvl w:ilvl="2" w:tplc="4BB6D8D2">
      <w:start w:val="1"/>
      <w:numFmt w:val="bullet"/>
      <w:lvlText w:val=""/>
      <w:lvlJc w:val="left"/>
      <w:pPr>
        <w:ind w:left="2160" w:hanging="360"/>
      </w:pPr>
      <w:rPr>
        <w:rFonts w:ascii="Wingdings" w:hAnsi="Wingdings" w:hint="default"/>
      </w:rPr>
    </w:lvl>
    <w:lvl w:ilvl="3" w:tplc="906C0FF6">
      <w:start w:val="1"/>
      <w:numFmt w:val="bullet"/>
      <w:lvlText w:val=""/>
      <w:lvlJc w:val="left"/>
      <w:pPr>
        <w:ind w:left="2880" w:hanging="360"/>
      </w:pPr>
      <w:rPr>
        <w:rFonts w:ascii="Symbol" w:hAnsi="Symbol" w:hint="default"/>
      </w:rPr>
    </w:lvl>
    <w:lvl w:ilvl="4" w:tplc="BF4A12DE">
      <w:start w:val="1"/>
      <w:numFmt w:val="bullet"/>
      <w:lvlText w:val="o"/>
      <w:lvlJc w:val="left"/>
      <w:pPr>
        <w:ind w:left="3600" w:hanging="360"/>
      </w:pPr>
      <w:rPr>
        <w:rFonts w:ascii="Courier New" w:hAnsi="Courier New" w:cs="Times New Roman" w:hint="default"/>
      </w:rPr>
    </w:lvl>
    <w:lvl w:ilvl="5" w:tplc="1F902744">
      <w:start w:val="1"/>
      <w:numFmt w:val="bullet"/>
      <w:lvlText w:val=""/>
      <w:lvlJc w:val="left"/>
      <w:pPr>
        <w:ind w:left="4320" w:hanging="360"/>
      </w:pPr>
      <w:rPr>
        <w:rFonts w:ascii="Wingdings" w:hAnsi="Wingdings" w:hint="default"/>
      </w:rPr>
    </w:lvl>
    <w:lvl w:ilvl="6" w:tplc="A8147A38">
      <w:start w:val="1"/>
      <w:numFmt w:val="bullet"/>
      <w:lvlText w:val=""/>
      <w:lvlJc w:val="left"/>
      <w:pPr>
        <w:ind w:left="5040" w:hanging="360"/>
      </w:pPr>
      <w:rPr>
        <w:rFonts w:ascii="Symbol" w:hAnsi="Symbol" w:hint="default"/>
      </w:rPr>
    </w:lvl>
    <w:lvl w:ilvl="7" w:tplc="3D7AE1E8">
      <w:start w:val="1"/>
      <w:numFmt w:val="bullet"/>
      <w:lvlText w:val="o"/>
      <w:lvlJc w:val="left"/>
      <w:pPr>
        <w:ind w:left="5760" w:hanging="360"/>
      </w:pPr>
      <w:rPr>
        <w:rFonts w:ascii="Courier New" w:hAnsi="Courier New" w:cs="Times New Roman" w:hint="default"/>
      </w:rPr>
    </w:lvl>
    <w:lvl w:ilvl="8" w:tplc="35DEDF8A">
      <w:start w:val="1"/>
      <w:numFmt w:val="bullet"/>
      <w:lvlText w:val=""/>
      <w:lvlJc w:val="left"/>
      <w:pPr>
        <w:ind w:left="6480" w:hanging="360"/>
      </w:pPr>
      <w:rPr>
        <w:rFonts w:ascii="Wingdings" w:hAnsi="Wingdings" w:hint="default"/>
      </w:rPr>
    </w:lvl>
  </w:abstractNum>
  <w:abstractNum w:abstractNumId="61" w15:restartNumberingAfterBreak="0">
    <w:nsid w:val="78BA560F"/>
    <w:multiLevelType w:val="hybridMultilevel"/>
    <w:tmpl w:val="5F0A94B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2" w15:restartNumberingAfterBreak="0">
    <w:nsid w:val="7DD24446"/>
    <w:multiLevelType w:val="hybridMultilevel"/>
    <w:tmpl w:val="DE7015B2"/>
    <w:lvl w:ilvl="0" w:tplc="9A8447B0">
      <w:start w:val="1"/>
      <w:numFmt w:val="bullet"/>
      <w:lvlText w:val=""/>
      <w:lvlJc w:val="left"/>
      <w:pPr>
        <w:ind w:left="720" w:hanging="360"/>
      </w:pPr>
      <w:rPr>
        <w:rFonts w:ascii="Symbol" w:hAnsi="Symbol" w:hint="default"/>
      </w:rPr>
    </w:lvl>
    <w:lvl w:ilvl="1" w:tplc="8AB48FB6">
      <w:start w:val="1"/>
      <w:numFmt w:val="bullet"/>
      <w:lvlText w:val="o"/>
      <w:lvlJc w:val="left"/>
      <w:pPr>
        <w:ind w:left="1440" w:hanging="360"/>
      </w:pPr>
      <w:rPr>
        <w:rFonts w:ascii="Courier New" w:hAnsi="Courier New" w:cs="Times New Roman" w:hint="default"/>
      </w:rPr>
    </w:lvl>
    <w:lvl w:ilvl="2" w:tplc="CD96793E">
      <w:start w:val="1"/>
      <w:numFmt w:val="bullet"/>
      <w:lvlText w:val=""/>
      <w:lvlJc w:val="left"/>
      <w:pPr>
        <w:ind w:left="2160" w:hanging="360"/>
      </w:pPr>
      <w:rPr>
        <w:rFonts w:ascii="Wingdings" w:hAnsi="Wingdings" w:hint="default"/>
      </w:rPr>
    </w:lvl>
    <w:lvl w:ilvl="3" w:tplc="C4268B12">
      <w:start w:val="1"/>
      <w:numFmt w:val="bullet"/>
      <w:lvlText w:val=""/>
      <w:lvlJc w:val="left"/>
      <w:pPr>
        <w:ind w:left="2880" w:hanging="360"/>
      </w:pPr>
      <w:rPr>
        <w:rFonts w:ascii="Symbol" w:hAnsi="Symbol" w:hint="default"/>
      </w:rPr>
    </w:lvl>
    <w:lvl w:ilvl="4" w:tplc="D1C02EEE">
      <w:start w:val="1"/>
      <w:numFmt w:val="bullet"/>
      <w:lvlText w:val="o"/>
      <w:lvlJc w:val="left"/>
      <w:pPr>
        <w:ind w:left="3600" w:hanging="360"/>
      </w:pPr>
      <w:rPr>
        <w:rFonts w:ascii="Courier New" w:hAnsi="Courier New" w:cs="Times New Roman" w:hint="default"/>
      </w:rPr>
    </w:lvl>
    <w:lvl w:ilvl="5" w:tplc="C2221B48">
      <w:start w:val="1"/>
      <w:numFmt w:val="bullet"/>
      <w:lvlText w:val=""/>
      <w:lvlJc w:val="left"/>
      <w:pPr>
        <w:ind w:left="4320" w:hanging="360"/>
      </w:pPr>
      <w:rPr>
        <w:rFonts w:ascii="Wingdings" w:hAnsi="Wingdings" w:hint="default"/>
      </w:rPr>
    </w:lvl>
    <w:lvl w:ilvl="6" w:tplc="FF18044C">
      <w:start w:val="1"/>
      <w:numFmt w:val="bullet"/>
      <w:lvlText w:val=""/>
      <w:lvlJc w:val="left"/>
      <w:pPr>
        <w:ind w:left="5040" w:hanging="360"/>
      </w:pPr>
      <w:rPr>
        <w:rFonts w:ascii="Symbol" w:hAnsi="Symbol" w:hint="default"/>
      </w:rPr>
    </w:lvl>
    <w:lvl w:ilvl="7" w:tplc="37C87E96">
      <w:start w:val="1"/>
      <w:numFmt w:val="bullet"/>
      <w:lvlText w:val="o"/>
      <w:lvlJc w:val="left"/>
      <w:pPr>
        <w:ind w:left="5760" w:hanging="360"/>
      </w:pPr>
      <w:rPr>
        <w:rFonts w:ascii="Courier New" w:hAnsi="Courier New" w:cs="Times New Roman" w:hint="default"/>
      </w:rPr>
    </w:lvl>
    <w:lvl w:ilvl="8" w:tplc="D42AEE1E">
      <w:start w:val="1"/>
      <w:numFmt w:val="bullet"/>
      <w:lvlText w:val=""/>
      <w:lvlJc w:val="left"/>
      <w:pPr>
        <w:ind w:left="6480" w:hanging="360"/>
      </w:pPr>
      <w:rPr>
        <w:rFonts w:ascii="Wingdings" w:hAnsi="Wingdings" w:hint="default"/>
      </w:rPr>
    </w:lvl>
  </w:abstractNum>
  <w:abstractNum w:abstractNumId="63" w15:restartNumberingAfterBreak="0">
    <w:nsid w:val="7E002C06"/>
    <w:multiLevelType w:val="hybridMultilevel"/>
    <w:tmpl w:val="41E0892E"/>
    <w:lvl w:ilvl="0" w:tplc="501E109A">
      <w:start w:val="1"/>
      <w:numFmt w:val="bullet"/>
      <w:lvlText w:val=""/>
      <w:lvlJc w:val="left"/>
      <w:pPr>
        <w:ind w:left="720" w:hanging="360"/>
      </w:pPr>
      <w:rPr>
        <w:rFonts w:ascii="Symbol" w:hAnsi="Symbol" w:hint="default"/>
      </w:rPr>
    </w:lvl>
    <w:lvl w:ilvl="1" w:tplc="3ED4B71A">
      <w:start w:val="1"/>
      <w:numFmt w:val="bullet"/>
      <w:lvlText w:val="o"/>
      <w:lvlJc w:val="left"/>
      <w:pPr>
        <w:ind w:left="1440" w:hanging="360"/>
      </w:pPr>
      <w:rPr>
        <w:rFonts w:ascii="Courier New" w:hAnsi="Courier New" w:cs="Times New Roman" w:hint="default"/>
      </w:rPr>
    </w:lvl>
    <w:lvl w:ilvl="2" w:tplc="DC8A460A">
      <w:start w:val="1"/>
      <w:numFmt w:val="bullet"/>
      <w:lvlText w:val=""/>
      <w:lvlJc w:val="left"/>
      <w:pPr>
        <w:ind w:left="2160" w:hanging="360"/>
      </w:pPr>
      <w:rPr>
        <w:rFonts w:ascii="Wingdings" w:hAnsi="Wingdings" w:hint="default"/>
      </w:rPr>
    </w:lvl>
    <w:lvl w:ilvl="3" w:tplc="720841B6">
      <w:start w:val="1"/>
      <w:numFmt w:val="bullet"/>
      <w:lvlText w:val=""/>
      <w:lvlJc w:val="left"/>
      <w:pPr>
        <w:ind w:left="2880" w:hanging="360"/>
      </w:pPr>
      <w:rPr>
        <w:rFonts w:ascii="Symbol" w:hAnsi="Symbol" w:hint="default"/>
      </w:rPr>
    </w:lvl>
    <w:lvl w:ilvl="4" w:tplc="7514F518">
      <w:start w:val="1"/>
      <w:numFmt w:val="bullet"/>
      <w:lvlText w:val="o"/>
      <w:lvlJc w:val="left"/>
      <w:pPr>
        <w:ind w:left="3600" w:hanging="360"/>
      </w:pPr>
      <w:rPr>
        <w:rFonts w:ascii="Courier New" w:hAnsi="Courier New" w:cs="Times New Roman" w:hint="default"/>
      </w:rPr>
    </w:lvl>
    <w:lvl w:ilvl="5" w:tplc="5224B4F2">
      <w:start w:val="1"/>
      <w:numFmt w:val="bullet"/>
      <w:lvlText w:val=""/>
      <w:lvlJc w:val="left"/>
      <w:pPr>
        <w:ind w:left="4320" w:hanging="360"/>
      </w:pPr>
      <w:rPr>
        <w:rFonts w:ascii="Wingdings" w:hAnsi="Wingdings" w:hint="default"/>
      </w:rPr>
    </w:lvl>
    <w:lvl w:ilvl="6" w:tplc="2A08D0A4">
      <w:start w:val="1"/>
      <w:numFmt w:val="bullet"/>
      <w:lvlText w:val=""/>
      <w:lvlJc w:val="left"/>
      <w:pPr>
        <w:ind w:left="5040" w:hanging="360"/>
      </w:pPr>
      <w:rPr>
        <w:rFonts w:ascii="Symbol" w:hAnsi="Symbol" w:hint="default"/>
      </w:rPr>
    </w:lvl>
    <w:lvl w:ilvl="7" w:tplc="C96E3BBE">
      <w:start w:val="1"/>
      <w:numFmt w:val="bullet"/>
      <w:lvlText w:val="o"/>
      <w:lvlJc w:val="left"/>
      <w:pPr>
        <w:ind w:left="5760" w:hanging="360"/>
      </w:pPr>
      <w:rPr>
        <w:rFonts w:ascii="Courier New" w:hAnsi="Courier New" w:cs="Times New Roman" w:hint="default"/>
      </w:rPr>
    </w:lvl>
    <w:lvl w:ilvl="8" w:tplc="3A36A4F4">
      <w:start w:val="1"/>
      <w:numFmt w:val="bullet"/>
      <w:lvlText w:val=""/>
      <w:lvlJc w:val="left"/>
      <w:pPr>
        <w:ind w:left="6480" w:hanging="360"/>
      </w:pPr>
      <w:rPr>
        <w:rFonts w:ascii="Wingdings" w:hAnsi="Wingdings" w:hint="default"/>
      </w:rPr>
    </w:lvl>
  </w:abstractNum>
  <w:abstractNum w:abstractNumId="64" w15:restartNumberingAfterBreak="0">
    <w:nsid w:val="7E136DA7"/>
    <w:multiLevelType w:val="hybridMultilevel"/>
    <w:tmpl w:val="00DAE574"/>
    <w:lvl w:ilvl="0" w:tplc="202CB542">
      <w:start w:val="1"/>
      <w:numFmt w:val="bullet"/>
      <w:lvlText w:val=""/>
      <w:lvlJc w:val="left"/>
      <w:pPr>
        <w:ind w:left="720" w:hanging="360"/>
      </w:pPr>
      <w:rPr>
        <w:rFonts w:ascii="Symbol" w:hAnsi="Symbol" w:hint="default"/>
      </w:rPr>
    </w:lvl>
    <w:lvl w:ilvl="1" w:tplc="2A3E1076">
      <w:start w:val="1"/>
      <w:numFmt w:val="bullet"/>
      <w:lvlText w:val="o"/>
      <w:lvlJc w:val="left"/>
      <w:pPr>
        <w:ind w:left="1440" w:hanging="360"/>
      </w:pPr>
      <w:rPr>
        <w:rFonts w:ascii="Courier New" w:hAnsi="Courier New" w:hint="default"/>
      </w:rPr>
    </w:lvl>
    <w:lvl w:ilvl="2" w:tplc="FFDC4AC0">
      <w:start w:val="1"/>
      <w:numFmt w:val="bullet"/>
      <w:lvlText w:val=""/>
      <w:lvlJc w:val="left"/>
      <w:pPr>
        <w:ind w:left="2160" w:hanging="360"/>
      </w:pPr>
      <w:rPr>
        <w:rFonts w:ascii="Wingdings" w:hAnsi="Wingdings" w:hint="default"/>
      </w:rPr>
    </w:lvl>
    <w:lvl w:ilvl="3" w:tplc="1FB4B76E">
      <w:start w:val="1"/>
      <w:numFmt w:val="bullet"/>
      <w:lvlText w:val=""/>
      <w:lvlJc w:val="left"/>
      <w:pPr>
        <w:ind w:left="2880" w:hanging="360"/>
      </w:pPr>
      <w:rPr>
        <w:rFonts w:ascii="Symbol" w:hAnsi="Symbol" w:hint="default"/>
      </w:rPr>
    </w:lvl>
    <w:lvl w:ilvl="4" w:tplc="AB72C780">
      <w:start w:val="1"/>
      <w:numFmt w:val="bullet"/>
      <w:lvlText w:val="o"/>
      <w:lvlJc w:val="left"/>
      <w:pPr>
        <w:ind w:left="3600" w:hanging="360"/>
      </w:pPr>
      <w:rPr>
        <w:rFonts w:ascii="Courier New" w:hAnsi="Courier New" w:hint="default"/>
      </w:rPr>
    </w:lvl>
    <w:lvl w:ilvl="5" w:tplc="F06880E2">
      <w:start w:val="1"/>
      <w:numFmt w:val="bullet"/>
      <w:lvlText w:val=""/>
      <w:lvlJc w:val="left"/>
      <w:pPr>
        <w:ind w:left="4320" w:hanging="360"/>
      </w:pPr>
      <w:rPr>
        <w:rFonts w:ascii="Wingdings" w:hAnsi="Wingdings" w:hint="default"/>
      </w:rPr>
    </w:lvl>
    <w:lvl w:ilvl="6" w:tplc="E020E314">
      <w:start w:val="1"/>
      <w:numFmt w:val="bullet"/>
      <w:lvlText w:val=""/>
      <w:lvlJc w:val="left"/>
      <w:pPr>
        <w:ind w:left="5040" w:hanging="360"/>
      </w:pPr>
      <w:rPr>
        <w:rFonts w:ascii="Symbol" w:hAnsi="Symbol" w:hint="default"/>
      </w:rPr>
    </w:lvl>
    <w:lvl w:ilvl="7" w:tplc="1DF22016">
      <w:start w:val="1"/>
      <w:numFmt w:val="bullet"/>
      <w:lvlText w:val="o"/>
      <w:lvlJc w:val="left"/>
      <w:pPr>
        <w:ind w:left="5760" w:hanging="360"/>
      </w:pPr>
      <w:rPr>
        <w:rFonts w:ascii="Courier New" w:hAnsi="Courier New" w:hint="default"/>
      </w:rPr>
    </w:lvl>
    <w:lvl w:ilvl="8" w:tplc="6A26951E">
      <w:start w:val="1"/>
      <w:numFmt w:val="bullet"/>
      <w:lvlText w:val=""/>
      <w:lvlJc w:val="left"/>
      <w:pPr>
        <w:ind w:left="6480" w:hanging="360"/>
      </w:pPr>
      <w:rPr>
        <w:rFonts w:ascii="Wingdings" w:hAnsi="Wingdings" w:hint="default"/>
      </w:rPr>
    </w:lvl>
  </w:abstractNum>
  <w:num w:numId="1" w16cid:durableId="746195378">
    <w:abstractNumId w:val="42"/>
  </w:num>
  <w:num w:numId="2" w16cid:durableId="639457439">
    <w:abstractNumId w:val="57"/>
  </w:num>
  <w:num w:numId="3" w16cid:durableId="392049200">
    <w:abstractNumId w:val="10"/>
  </w:num>
  <w:num w:numId="4" w16cid:durableId="1194928244">
    <w:abstractNumId w:val="49"/>
  </w:num>
  <w:num w:numId="5" w16cid:durableId="1517815482">
    <w:abstractNumId w:val="4"/>
  </w:num>
  <w:num w:numId="6" w16cid:durableId="863445527">
    <w:abstractNumId w:val="25"/>
  </w:num>
  <w:num w:numId="7" w16cid:durableId="1650550175">
    <w:abstractNumId w:val="32"/>
  </w:num>
  <w:num w:numId="8" w16cid:durableId="363407759">
    <w:abstractNumId w:val="45"/>
  </w:num>
  <w:num w:numId="9" w16cid:durableId="1683169235">
    <w:abstractNumId w:val="8"/>
  </w:num>
  <w:num w:numId="10" w16cid:durableId="1782527443">
    <w:abstractNumId w:val="7"/>
  </w:num>
  <w:num w:numId="11" w16cid:durableId="91055231">
    <w:abstractNumId w:val="46"/>
  </w:num>
  <w:num w:numId="12" w16cid:durableId="1804494787">
    <w:abstractNumId w:val="64"/>
  </w:num>
  <w:num w:numId="13" w16cid:durableId="870265347">
    <w:abstractNumId w:val="18"/>
  </w:num>
  <w:num w:numId="14" w16cid:durableId="1077216155">
    <w:abstractNumId w:val="1"/>
  </w:num>
  <w:num w:numId="15" w16cid:durableId="799415632">
    <w:abstractNumId w:val="33"/>
  </w:num>
  <w:num w:numId="16" w16cid:durableId="356396438">
    <w:abstractNumId w:val="36"/>
  </w:num>
  <w:num w:numId="17" w16cid:durableId="1898396872">
    <w:abstractNumId w:val="61"/>
  </w:num>
  <w:num w:numId="18" w16cid:durableId="15001919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5130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4540117">
    <w:abstractNumId w:val="12"/>
  </w:num>
  <w:num w:numId="21" w16cid:durableId="1890995203">
    <w:abstractNumId w:val="13"/>
  </w:num>
  <w:num w:numId="22" w16cid:durableId="135144213">
    <w:abstractNumId w:val="48"/>
  </w:num>
  <w:num w:numId="23" w16cid:durableId="880170890">
    <w:abstractNumId w:val="0"/>
  </w:num>
  <w:num w:numId="24" w16cid:durableId="1185172874">
    <w:abstractNumId w:val="37"/>
  </w:num>
  <w:num w:numId="25" w16cid:durableId="1635060629">
    <w:abstractNumId w:val="59"/>
  </w:num>
  <w:num w:numId="26" w16cid:durableId="855122449">
    <w:abstractNumId w:val="17"/>
  </w:num>
  <w:num w:numId="27" w16cid:durableId="983124049">
    <w:abstractNumId w:val="60"/>
  </w:num>
  <w:num w:numId="28" w16cid:durableId="569583691">
    <w:abstractNumId w:val="44"/>
  </w:num>
  <w:num w:numId="29" w16cid:durableId="1973628717">
    <w:abstractNumId w:val="58"/>
  </w:num>
  <w:num w:numId="30" w16cid:durableId="902905997">
    <w:abstractNumId w:val="9"/>
  </w:num>
  <w:num w:numId="31" w16cid:durableId="1235580600">
    <w:abstractNumId w:val="29"/>
  </w:num>
  <w:num w:numId="32" w16cid:durableId="1271939007">
    <w:abstractNumId w:val="39"/>
  </w:num>
  <w:num w:numId="33" w16cid:durableId="1663191972">
    <w:abstractNumId w:val="20"/>
  </w:num>
  <w:num w:numId="34" w16cid:durableId="1580404460">
    <w:abstractNumId w:val="56"/>
  </w:num>
  <w:num w:numId="35" w16cid:durableId="1432431480">
    <w:abstractNumId w:val="26"/>
  </w:num>
  <w:num w:numId="36" w16cid:durableId="484589167">
    <w:abstractNumId w:val="30"/>
  </w:num>
  <w:num w:numId="37" w16cid:durableId="1278486594">
    <w:abstractNumId w:val="3"/>
  </w:num>
  <w:num w:numId="38" w16cid:durableId="126827036">
    <w:abstractNumId w:val="53"/>
  </w:num>
  <w:num w:numId="39" w16cid:durableId="1205211073">
    <w:abstractNumId w:val="6"/>
  </w:num>
  <w:num w:numId="40" w16cid:durableId="413355187">
    <w:abstractNumId w:val="5"/>
  </w:num>
  <w:num w:numId="41" w16cid:durableId="330646643">
    <w:abstractNumId w:val="14"/>
  </w:num>
  <w:num w:numId="42" w16cid:durableId="1449742653">
    <w:abstractNumId w:val="22"/>
  </w:num>
  <w:num w:numId="43" w16cid:durableId="1095173056">
    <w:abstractNumId w:val="34"/>
  </w:num>
  <w:num w:numId="44" w16cid:durableId="1253471907">
    <w:abstractNumId w:val="24"/>
  </w:num>
  <w:num w:numId="45" w16cid:durableId="907808177">
    <w:abstractNumId w:val="50"/>
  </w:num>
  <w:num w:numId="46" w16cid:durableId="667513382">
    <w:abstractNumId w:val="63"/>
  </w:num>
  <w:num w:numId="47" w16cid:durableId="851408891">
    <w:abstractNumId w:val="41"/>
  </w:num>
  <w:num w:numId="48" w16cid:durableId="1943340527">
    <w:abstractNumId w:val="16"/>
  </w:num>
  <w:num w:numId="49" w16cid:durableId="261842777">
    <w:abstractNumId w:val="52"/>
  </w:num>
  <w:num w:numId="50" w16cid:durableId="924417918">
    <w:abstractNumId w:val="21"/>
  </w:num>
  <w:num w:numId="51" w16cid:durableId="2064912052">
    <w:abstractNumId w:val="35"/>
  </w:num>
  <w:num w:numId="52" w16cid:durableId="1488983465">
    <w:abstractNumId w:val="2"/>
  </w:num>
  <w:num w:numId="53" w16cid:durableId="1450128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51974088">
    <w:abstractNumId w:val="15"/>
  </w:num>
  <w:num w:numId="55" w16cid:durableId="11307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0509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99557160">
    <w:abstractNumId w:val="23"/>
  </w:num>
  <w:num w:numId="58" w16cid:durableId="957494724">
    <w:abstractNumId w:val="43"/>
  </w:num>
  <w:num w:numId="59" w16cid:durableId="2056804944">
    <w:abstractNumId w:val="62"/>
  </w:num>
  <w:num w:numId="60" w16cid:durableId="9987292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56720493">
    <w:abstractNumId w:val="51"/>
  </w:num>
  <w:num w:numId="62" w16cid:durableId="1651330218">
    <w:abstractNumId w:val="54"/>
  </w:num>
  <w:num w:numId="63" w16cid:durableId="1883864563">
    <w:abstractNumId w:val="38"/>
  </w:num>
  <w:num w:numId="64" w16cid:durableId="184832595">
    <w:abstractNumId w:val="31"/>
  </w:num>
  <w:num w:numId="65" w16cid:durableId="1607999889">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4B"/>
    <w:rsid w:val="0008021B"/>
    <w:rsid w:val="000D561D"/>
    <w:rsid w:val="000F0BDE"/>
    <w:rsid w:val="00210D6B"/>
    <w:rsid w:val="00212D02"/>
    <w:rsid w:val="002249FB"/>
    <w:rsid w:val="00250FE5"/>
    <w:rsid w:val="002FD7E1"/>
    <w:rsid w:val="0037C494"/>
    <w:rsid w:val="003F0BEB"/>
    <w:rsid w:val="00469503"/>
    <w:rsid w:val="0048E914"/>
    <w:rsid w:val="004A5EAD"/>
    <w:rsid w:val="00566081"/>
    <w:rsid w:val="00570428"/>
    <w:rsid w:val="005A67C0"/>
    <w:rsid w:val="005E71F7"/>
    <w:rsid w:val="00645A6A"/>
    <w:rsid w:val="0068781F"/>
    <w:rsid w:val="006C5F60"/>
    <w:rsid w:val="006C70BD"/>
    <w:rsid w:val="007F1431"/>
    <w:rsid w:val="008047C1"/>
    <w:rsid w:val="008550CE"/>
    <w:rsid w:val="008A663F"/>
    <w:rsid w:val="008E5F46"/>
    <w:rsid w:val="008FEE73"/>
    <w:rsid w:val="00944183"/>
    <w:rsid w:val="0096F4D3"/>
    <w:rsid w:val="009C385E"/>
    <w:rsid w:val="00A40ADF"/>
    <w:rsid w:val="00A52D16"/>
    <w:rsid w:val="00A5DAFF"/>
    <w:rsid w:val="00A737F3"/>
    <w:rsid w:val="00AB7D7D"/>
    <w:rsid w:val="00AD9F64"/>
    <w:rsid w:val="00AF1D32"/>
    <w:rsid w:val="00B83AC0"/>
    <w:rsid w:val="00C15193"/>
    <w:rsid w:val="00C67641"/>
    <w:rsid w:val="00CCFFC0"/>
    <w:rsid w:val="00CD684B"/>
    <w:rsid w:val="00D86D7D"/>
    <w:rsid w:val="00D94F88"/>
    <w:rsid w:val="00E123D6"/>
    <w:rsid w:val="00E93BF6"/>
    <w:rsid w:val="00ED66B8"/>
    <w:rsid w:val="00EE5529"/>
    <w:rsid w:val="00F0486D"/>
    <w:rsid w:val="00F2088D"/>
    <w:rsid w:val="00F40072"/>
    <w:rsid w:val="00F44B15"/>
    <w:rsid w:val="00FA73C0"/>
    <w:rsid w:val="00FE7054"/>
    <w:rsid w:val="010109CE"/>
    <w:rsid w:val="01017CBC"/>
    <w:rsid w:val="010E40B4"/>
    <w:rsid w:val="010F7663"/>
    <w:rsid w:val="01110722"/>
    <w:rsid w:val="011A782E"/>
    <w:rsid w:val="011C1FB0"/>
    <w:rsid w:val="01271F16"/>
    <w:rsid w:val="0131FEA2"/>
    <w:rsid w:val="01378BFE"/>
    <w:rsid w:val="013AEEAD"/>
    <w:rsid w:val="01427408"/>
    <w:rsid w:val="014A2C69"/>
    <w:rsid w:val="01533185"/>
    <w:rsid w:val="01644CC7"/>
    <w:rsid w:val="0165659A"/>
    <w:rsid w:val="016D6D41"/>
    <w:rsid w:val="0171C69A"/>
    <w:rsid w:val="01739D1B"/>
    <w:rsid w:val="017600AF"/>
    <w:rsid w:val="0176CF2C"/>
    <w:rsid w:val="017CE1BC"/>
    <w:rsid w:val="01860374"/>
    <w:rsid w:val="01940A7A"/>
    <w:rsid w:val="019497A0"/>
    <w:rsid w:val="0194E943"/>
    <w:rsid w:val="019658B8"/>
    <w:rsid w:val="0197E2CB"/>
    <w:rsid w:val="01A3325A"/>
    <w:rsid w:val="01A59BD4"/>
    <w:rsid w:val="01A63672"/>
    <w:rsid w:val="01C4C485"/>
    <w:rsid w:val="01D30873"/>
    <w:rsid w:val="01F34459"/>
    <w:rsid w:val="0202D1C7"/>
    <w:rsid w:val="0209BF22"/>
    <w:rsid w:val="02158EDD"/>
    <w:rsid w:val="02169ED2"/>
    <w:rsid w:val="0218C53B"/>
    <w:rsid w:val="021B15C4"/>
    <w:rsid w:val="0221BE0F"/>
    <w:rsid w:val="022FC2B5"/>
    <w:rsid w:val="0236EBF7"/>
    <w:rsid w:val="0237E3AD"/>
    <w:rsid w:val="023D1815"/>
    <w:rsid w:val="023E3EB7"/>
    <w:rsid w:val="02497691"/>
    <w:rsid w:val="024A9E0C"/>
    <w:rsid w:val="024AC831"/>
    <w:rsid w:val="024E5472"/>
    <w:rsid w:val="0261E82A"/>
    <w:rsid w:val="02631107"/>
    <w:rsid w:val="026D72FF"/>
    <w:rsid w:val="026FADA3"/>
    <w:rsid w:val="02824438"/>
    <w:rsid w:val="0282B4B5"/>
    <w:rsid w:val="028A5BE3"/>
    <w:rsid w:val="028CF31E"/>
    <w:rsid w:val="02949900"/>
    <w:rsid w:val="029992E3"/>
    <w:rsid w:val="02A22B06"/>
    <w:rsid w:val="02AB7355"/>
    <w:rsid w:val="02B97B36"/>
    <w:rsid w:val="02C02AD6"/>
    <w:rsid w:val="02C3335C"/>
    <w:rsid w:val="02EC9F99"/>
    <w:rsid w:val="0300CE8A"/>
    <w:rsid w:val="03029549"/>
    <w:rsid w:val="0309229F"/>
    <w:rsid w:val="030FF82F"/>
    <w:rsid w:val="03157EB7"/>
    <w:rsid w:val="0315AF5F"/>
    <w:rsid w:val="031E5122"/>
    <w:rsid w:val="0339706E"/>
    <w:rsid w:val="033D3C66"/>
    <w:rsid w:val="034110FF"/>
    <w:rsid w:val="034B9A17"/>
    <w:rsid w:val="034FF813"/>
    <w:rsid w:val="03514A38"/>
    <w:rsid w:val="035A38ED"/>
    <w:rsid w:val="035C9C80"/>
    <w:rsid w:val="0367B5BD"/>
    <w:rsid w:val="0367CCAA"/>
    <w:rsid w:val="0379B25D"/>
    <w:rsid w:val="037B6391"/>
    <w:rsid w:val="037C2817"/>
    <w:rsid w:val="03868727"/>
    <w:rsid w:val="038A97E5"/>
    <w:rsid w:val="0391309F"/>
    <w:rsid w:val="0395C9AC"/>
    <w:rsid w:val="03964732"/>
    <w:rsid w:val="0399E815"/>
    <w:rsid w:val="03A0E34C"/>
    <w:rsid w:val="03AADD6B"/>
    <w:rsid w:val="03AC5F87"/>
    <w:rsid w:val="03B393F5"/>
    <w:rsid w:val="03B8326B"/>
    <w:rsid w:val="03BB78F1"/>
    <w:rsid w:val="03D23DE3"/>
    <w:rsid w:val="03D5E63A"/>
    <w:rsid w:val="03E81AA6"/>
    <w:rsid w:val="03EA20A1"/>
    <w:rsid w:val="03FA65A1"/>
    <w:rsid w:val="04015E91"/>
    <w:rsid w:val="0408226A"/>
    <w:rsid w:val="0412C3F6"/>
    <w:rsid w:val="041F994E"/>
    <w:rsid w:val="04201D90"/>
    <w:rsid w:val="04301319"/>
    <w:rsid w:val="0445D4A5"/>
    <w:rsid w:val="044B67B5"/>
    <w:rsid w:val="0470066C"/>
    <w:rsid w:val="0470E1C8"/>
    <w:rsid w:val="04776481"/>
    <w:rsid w:val="047B78F0"/>
    <w:rsid w:val="0480B8AD"/>
    <w:rsid w:val="04812CF3"/>
    <w:rsid w:val="048C0D36"/>
    <w:rsid w:val="048C9D9C"/>
    <w:rsid w:val="048FF79B"/>
    <w:rsid w:val="04961396"/>
    <w:rsid w:val="049A5EAC"/>
    <w:rsid w:val="04A502A3"/>
    <w:rsid w:val="04A72424"/>
    <w:rsid w:val="04AA8526"/>
    <w:rsid w:val="04AB2F3B"/>
    <w:rsid w:val="04B06364"/>
    <w:rsid w:val="04B94154"/>
    <w:rsid w:val="04BA0E0F"/>
    <w:rsid w:val="04C4E859"/>
    <w:rsid w:val="04C64895"/>
    <w:rsid w:val="04C7228E"/>
    <w:rsid w:val="04CB63E9"/>
    <w:rsid w:val="04DC3470"/>
    <w:rsid w:val="04DDF293"/>
    <w:rsid w:val="04DFE93A"/>
    <w:rsid w:val="04E4A5E2"/>
    <w:rsid w:val="04E4CD0A"/>
    <w:rsid w:val="04EE850C"/>
    <w:rsid w:val="04F61254"/>
    <w:rsid w:val="04FF4ACC"/>
    <w:rsid w:val="0528E651"/>
    <w:rsid w:val="052B4592"/>
    <w:rsid w:val="052F37B6"/>
    <w:rsid w:val="053361D6"/>
    <w:rsid w:val="05356440"/>
    <w:rsid w:val="055BB855"/>
    <w:rsid w:val="0562CF0E"/>
    <w:rsid w:val="056B2AB0"/>
    <w:rsid w:val="0574E015"/>
    <w:rsid w:val="057EEC65"/>
    <w:rsid w:val="0584D7E1"/>
    <w:rsid w:val="058FE2F1"/>
    <w:rsid w:val="0595120B"/>
    <w:rsid w:val="0595180F"/>
    <w:rsid w:val="05981C93"/>
    <w:rsid w:val="059E4460"/>
    <w:rsid w:val="05A442C4"/>
    <w:rsid w:val="05A983D9"/>
    <w:rsid w:val="05AAF939"/>
    <w:rsid w:val="05B91719"/>
    <w:rsid w:val="05BC5A7D"/>
    <w:rsid w:val="05BF8054"/>
    <w:rsid w:val="05C022E8"/>
    <w:rsid w:val="05C8C927"/>
    <w:rsid w:val="05C9F48F"/>
    <w:rsid w:val="05DDD783"/>
    <w:rsid w:val="05E47845"/>
    <w:rsid w:val="05EC5B5E"/>
    <w:rsid w:val="05EC7346"/>
    <w:rsid w:val="05FC82C5"/>
    <w:rsid w:val="06056D27"/>
    <w:rsid w:val="0614D903"/>
    <w:rsid w:val="0625DA86"/>
    <w:rsid w:val="0626C556"/>
    <w:rsid w:val="062C8A79"/>
    <w:rsid w:val="063EFE1D"/>
    <w:rsid w:val="064652E0"/>
    <w:rsid w:val="064D83A6"/>
    <w:rsid w:val="0657E8D3"/>
    <w:rsid w:val="0662EDD6"/>
    <w:rsid w:val="06686120"/>
    <w:rsid w:val="066C49F8"/>
    <w:rsid w:val="068234B1"/>
    <w:rsid w:val="06844345"/>
    <w:rsid w:val="0691D3B2"/>
    <w:rsid w:val="069431E6"/>
    <w:rsid w:val="06A10041"/>
    <w:rsid w:val="06A228EC"/>
    <w:rsid w:val="06A52E6F"/>
    <w:rsid w:val="06A5B270"/>
    <w:rsid w:val="06AEEDCF"/>
    <w:rsid w:val="06B11466"/>
    <w:rsid w:val="06C49D13"/>
    <w:rsid w:val="06C6F0B1"/>
    <w:rsid w:val="06C72DFD"/>
    <w:rsid w:val="06CDE7F4"/>
    <w:rsid w:val="06D04DB2"/>
    <w:rsid w:val="06D0675F"/>
    <w:rsid w:val="06F2BDF4"/>
    <w:rsid w:val="06F2F933"/>
    <w:rsid w:val="0700A116"/>
    <w:rsid w:val="0705451D"/>
    <w:rsid w:val="070D46DF"/>
    <w:rsid w:val="0714D94A"/>
    <w:rsid w:val="07185D2B"/>
    <w:rsid w:val="0723A160"/>
    <w:rsid w:val="07256CFB"/>
    <w:rsid w:val="072B4BBB"/>
    <w:rsid w:val="072D592F"/>
    <w:rsid w:val="0730F1DA"/>
    <w:rsid w:val="07328369"/>
    <w:rsid w:val="073AF7AB"/>
    <w:rsid w:val="073DFC81"/>
    <w:rsid w:val="0743289F"/>
    <w:rsid w:val="074475D6"/>
    <w:rsid w:val="074F3FC1"/>
    <w:rsid w:val="07588819"/>
    <w:rsid w:val="0764B4A9"/>
    <w:rsid w:val="076C31ED"/>
    <w:rsid w:val="0773EA14"/>
    <w:rsid w:val="07770B4B"/>
    <w:rsid w:val="0778200C"/>
    <w:rsid w:val="077BD965"/>
    <w:rsid w:val="07839D8D"/>
    <w:rsid w:val="07845FC3"/>
    <w:rsid w:val="07853075"/>
    <w:rsid w:val="0796946F"/>
    <w:rsid w:val="07A16EAA"/>
    <w:rsid w:val="07A3F042"/>
    <w:rsid w:val="07B50E9B"/>
    <w:rsid w:val="07BADFBE"/>
    <w:rsid w:val="07BFBDF4"/>
    <w:rsid w:val="07C61729"/>
    <w:rsid w:val="07C797E7"/>
    <w:rsid w:val="07D1BD49"/>
    <w:rsid w:val="07D65046"/>
    <w:rsid w:val="07DD7DBB"/>
    <w:rsid w:val="07F2BD1B"/>
    <w:rsid w:val="07FE420E"/>
    <w:rsid w:val="080727F3"/>
    <w:rsid w:val="0821038A"/>
    <w:rsid w:val="082CD417"/>
    <w:rsid w:val="0833E5B7"/>
    <w:rsid w:val="083F811B"/>
    <w:rsid w:val="0841C588"/>
    <w:rsid w:val="08466F9E"/>
    <w:rsid w:val="084755C4"/>
    <w:rsid w:val="085240CA"/>
    <w:rsid w:val="0863F5E3"/>
    <w:rsid w:val="08662D15"/>
    <w:rsid w:val="08727DA9"/>
    <w:rsid w:val="0879EF0D"/>
    <w:rsid w:val="087E0942"/>
    <w:rsid w:val="08842D4D"/>
    <w:rsid w:val="0885F3A3"/>
    <w:rsid w:val="088FCEF9"/>
    <w:rsid w:val="08A0CCB4"/>
    <w:rsid w:val="08A24FBC"/>
    <w:rsid w:val="08AF9176"/>
    <w:rsid w:val="08B83B4D"/>
    <w:rsid w:val="08BE640F"/>
    <w:rsid w:val="08BF0C63"/>
    <w:rsid w:val="08D1E7C5"/>
    <w:rsid w:val="08D37407"/>
    <w:rsid w:val="08E333A4"/>
    <w:rsid w:val="08EA4242"/>
    <w:rsid w:val="08F1B49D"/>
    <w:rsid w:val="08F34878"/>
    <w:rsid w:val="08FEA202"/>
    <w:rsid w:val="08FED985"/>
    <w:rsid w:val="090322B5"/>
    <w:rsid w:val="090C5B7D"/>
    <w:rsid w:val="0923CBA0"/>
    <w:rsid w:val="0924B3D2"/>
    <w:rsid w:val="09253A13"/>
    <w:rsid w:val="09258E22"/>
    <w:rsid w:val="093405C3"/>
    <w:rsid w:val="09342387"/>
    <w:rsid w:val="093BADE8"/>
    <w:rsid w:val="093BDFAF"/>
    <w:rsid w:val="09518589"/>
    <w:rsid w:val="09548530"/>
    <w:rsid w:val="0960698D"/>
    <w:rsid w:val="096A8BC8"/>
    <w:rsid w:val="096AE213"/>
    <w:rsid w:val="097A4DE4"/>
    <w:rsid w:val="097D2B0B"/>
    <w:rsid w:val="098C062E"/>
    <w:rsid w:val="099316D5"/>
    <w:rsid w:val="099A98B1"/>
    <w:rsid w:val="09A7FA21"/>
    <w:rsid w:val="09A9567C"/>
    <w:rsid w:val="09AAC2D8"/>
    <w:rsid w:val="09ADB6E6"/>
    <w:rsid w:val="09B07E6A"/>
    <w:rsid w:val="09BDA2B2"/>
    <w:rsid w:val="09BF1626"/>
    <w:rsid w:val="09BFE9E8"/>
    <w:rsid w:val="09E99AC7"/>
    <w:rsid w:val="09EB1409"/>
    <w:rsid w:val="09F10659"/>
    <w:rsid w:val="09F292CC"/>
    <w:rsid w:val="0A079BB3"/>
    <w:rsid w:val="0A079BC6"/>
    <w:rsid w:val="0A1A2DF1"/>
    <w:rsid w:val="0A1B5512"/>
    <w:rsid w:val="0A25D811"/>
    <w:rsid w:val="0A2728ED"/>
    <w:rsid w:val="0A39B3F7"/>
    <w:rsid w:val="0A477418"/>
    <w:rsid w:val="0A49060D"/>
    <w:rsid w:val="0A4FA7DC"/>
    <w:rsid w:val="0A594E4B"/>
    <w:rsid w:val="0A5C33E3"/>
    <w:rsid w:val="0A5FD421"/>
    <w:rsid w:val="0A6A242B"/>
    <w:rsid w:val="0A6F0879"/>
    <w:rsid w:val="0A8D4FBF"/>
    <w:rsid w:val="0A8F0464"/>
    <w:rsid w:val="0AB7E968"/>
    <w:rsid w:val="0AC45D5C"/>
    <w:rsid w:val="0ACAB267"/>
    <w:rsid w:val="0AD5015C"/>
    <w:rsid w:val="0AD5B1F4"/>
    <w:rsid w:val="0AE2BE95"/>
    <w:rsid w:val="0AF033AA"/>
    <w:rsid w:val="0AF2C508"/>
    <w:rsid w:val="0AF58640"/>
    <w:rsid w:val="0AF7DDC0"/>
    <w:rsid w:val="0AFA701A"/>
    <w:rsid w:val="0B0070EB"/>
    <w:rsid w:val="0B03EBB8"/>
    <w:rsid w:val="0B0C1E1B"/>
    <w:rsid w:val="0B13A31C"/>
    <w:rsid w:val="0B1907A9"/>
    <w:rsid w:val="0B20909C"/>
    <w:rsid w:val="0B20A4BC"/>
    <w:rsid w:val="0B2826FE"/>
    <w:rsid w:val="0B309870"/>
    <w:rsid w:val="0B34FCA4"/>
    <w:rsid w:val="0B400BA2"/>
    <w:rsid w:val="0B4BE19A"/>
    <w:rsid w:val="0B4DF7E0"/>
    <w:rsid w:val="0B513119"/>
    <w:rsid w:val="0B5CBAB0"/>
    <w:rsid w:val="0B5FFDD5"/>
    <w:rsid w:val="0B69A443"/>
    <w:rsid w:val="0B6CD248"/>
    <w:rsid w:val="0B6E2D9B"/>
    <w:rsid w:val="0B71A0E0"/>
    <w:rsid w:val="0B72B220"/>
    <w:rsid w:val="0B84E1A9"/>
    <w:rsid w:val="0B8A848D"/>
    <w:rsid w:val="0B9BA640"/>
    <w:rsid w:val="0B9FC3CF"/>
    <w:rsid w:val="0BAB141F"/>
    <w:rsid w:val="0BB4528E"/>
    <w:rsid w:val="0BB4E252"/>
    <w:rsid w:val="0BB6C631"/>
    <w:rsid w:val="0BBFD73B"/>
    <w:rsid w:val="0BC32C96"/>
    <w:rsid w:val="0BD282EA"/>
    <w:rsid w:val="0BD32E3B"/>
    <w:rsid w:val="0BD71CAB"/>
    <w:rsid w:val="0BD82555"/>
    <w:rsid w:val="0BDF0923"/>
    <w:rsid w:val="0BDFAA82"/>
    <w:rsid w:val="0BE83630"/>
    <w:rsid w:val="0C02731A"/>
    <w:rsid w:val="0C0B47C9"/>
    <w:rsid w:val="0C11D1E9"/>
    <w:rsid w:val="0C13344F"/>
    <w:rsid w:val="0C2B39A3"/>
    <w:rsid w:val="0C2BC731"/>
    <w:rsid w:val="0C2DEC72"/>
    <w:rsid w:val="0C3CBF29"/>
    <w:rsid w:val="0C4CFAFA"/>
    <w:rsid w:val="0C4E7DC3"/>
    <w:rsid w:val="0C6439FF"/>
    <w:rsid w:val="0C6E4515"/>
    <w:rsid w:val="0C745362"/>
    <w:rsid w:val="0C7F0EBA"/>
    <w:rsid w:val="0C803FB0"/>
    <w:rsid w:val="0C85DB86"/>
    <w:rsid w:val="0C8ED5F0"/>
    <w:rsid w:val="0C93DD03"/>
    <w:rsid w:val="0C98BB34"/>
    <w:rsid w:val="0C9C86EC"/>
    <w:rsid w:val="0CA4AF6D"/>
    <w:rsid w:val="0CA661E6"/>
    <w:rsid w:val="0CC90C87"/>
    <w:rsid w:val="0CD10F6E"/>
    <w:rsid w:val="0CD749DE"/>
    <w:rsid w:val="0CEDFC45"/>
    <w:rsid w:val="0CF54088"/>
    <w:rsid w:val="0CFB0B55"/>
    <w:rsid w:val="0CFEC11B"/>
    <w:rsid w:val="0CFFD6C2"/>
    <w:rsid w:val="0D0807B4"/>
    <w:rsid w:val="0D0BDAD7"/>
    <w:rsid w:val="0D1912E2"/>
    <w:rsid w:val="0D3D7F7E"/>
    <w:rsid w:val="0D41FEFC"/>
    <w:rsid w:val="0D46631D"/>
    <w:rsid w:val="0D511235"/>
    <w:rsid w:val="0D513C06"/>
    <w:rsid w:val="0D5227B1"/>
    <w:rsid w:val="0D5A31F7"/>
    <w:rsid w:val="0D5BC222"/>
    <w:rsid w:val="0D5D8F58"/>
    <w:rsid w:val="0D873734"/>
    <w:rsid w:val="0D8A061B"/>
    <w:rsid w:val="0D912CF6"/>
    <w:rsid w:val="0D99BF52"/>
    <w:rsid w:val="0DAB0C3A"/>
    <w:rsid w:val="0DB116CD"/>
    <w:rsid w:val="0DCA96D4"/>
    <w:rsid w:val="0DCF6852"/>
    <w:rsid w:val="0DD0F2A2"/>
    <w:rsid w:val="0DD48E2F"/>
    <w:rsid w:val="0DEFD983"/>
    <w:rsid w:val="0DFBBA89"/>
    <w:rsid w:val="0DFC9B9C"/>
    <w:rsid w:val="0E09F15F"/>
    <w:rsid w:val="0E0C7730"/>
    <w:rsid w:val="0E0E8312"/>
    <w:rsid w:val="0E17C40E"/>
    <w:rsid w:val="0E40DA77"/>
    <w:rsid w:val="0E487FE3"/>
    <w:rsid w:val="0E4CF6BB"/>
    <w:rsid w:val="0E4E6BCC"/>
    <w:rsid w:val="0E5F7E7A"/>
    <w:rsid w:val="0E614272"/>
    <w:rsid w:val="0E6906CD"/>
    <w:rsid w:val="0E77D9A1"/>
    <w:rsid w:val="0E781054"/>
    <w:rsid w:val="0E79A132"/>
    <w:rsid w:val="0E7E87C3"/>
    <w:rsid w:val="0E7F09FF"/>
    <w:rsid w:val="0E8DB06F"/>
    <w:rsid w:val="0E8EEDF0"/>
    <w:rsid w:val="0EA227A0"/>
    <w:rsid w:val="0EAB79B0"/>
    <w:rsid w:val="0EAB9E18"/>
    <w:rsid w:val="0EAEDD4D"/>
    <w:rsid w:val="0EBDF41F"/>
    <w:rsid w:val="0EC08E73"/>
    <w:rsid w:val="0EC6E3A6"/>
    <w:rsid w:val="0EC84DBE"/>
    <w:rsid w:val="0EE1187C"/>
    <w:rsid w:val="0EF3FDB5"/>
    <w:rsid w:val="0F0536FA"/>
    <w:rsid w:val="0F0AEA38"/>
    <w:rsid w:val="0F0E4B91"/>
    <w:rsid w:val="0F0E7636"/>
    <w:rsid w:val="0F0FBD5F"/>
    <w:rsid w:val="0F2A9C1E"/>
    <w:rsid w:val="0F30CE2C"/>
    <w:rsid w:val="0F32A6C7"/>
    <w:rsid w:val="0F412949"/>
    <w:rsid w:val="0F44222C"/>
    <w:rsid w:val="0F4FB574"/>
    <w:rsid w:val="0F50534F"/>
    <w:rsid w:val="0F62DA65"/>
    <w:rsid w:val="0F6C615E"/>
    <w:rsid w:val="0F6CE4B5"/>
    <w:rsid w:val="0F6E08F0"/>
    <w:rsid w:val="0F727CF1"/>
    <w:rsid w:val="0F873DF3"/>
    <w:rsid w:val="0F8B5A8B"/>
    <w:rsid w:val="0F8C7350"/>
    <w:rsid w:val="0FA5D3C4"/>
    <w:rsid w:val="0FA7F262"/>
    <w:rsid w:val="0FAD645D"/>
    <w:rsid w:val="0FB7A750"/>
    <w:rsid w:val="0FB7E650"/>
    <w:rsid w:val="0FBE91C7"/>
    <w:rsid w:val="0FCCDD0D"/>
    <w:rsid w:val="0FD49F33"/>
    <w:rsid w:val="0FD58EF6"/>
    <w:rsid w:val="0FDA419D"/>
    <w:rsid w:val="0FDD9609"/>
    <w:rsid w:val="0FE4AEDC"/>
    <w:rsid w:val="0FF46BFE"/>
    <w:rsid w:val="0FF78A70"/>
    <w:rsid w:val="1009DACA"/>
    <w:rsid w:val="100E7A7F"/>
    <w:rsid w:val="10101A0F"/>
    <w:rsid w:val="101B9748"/>
    <w:rsid w:val="101C7689"/>
    <w:rsid w:val="10237B8A"/>
    <w:rsid w:val="1027D687"/>
    <w:rsid w:val="102936CA"/>
    <w:rsid w:val="1030415E"/>
    <w:rsid w:val="10335C1C"/>
    <w:rsid w:val="10487587"/>
    <w:rsid w:val="1048A82E"/>
    <w:rsid w:val="104D85FA"/>
    <w:rsid w:val="104DB3F1"/>
    <w:rsid w:val="10501BF9"/>
    <w:rsid w:val="1050512B"/>
    <w:rsid w:val="1053B9CF"/>
    <w:rsid w:val="10568B4A"/>
    <w:rsid w:val="10697C18"/>
    <w:rsid w:val="1069F49D"/>
    <w:rsid w:val="10801F83"/>
    <w:rsid w:val="109472CB"/>
    <w:rsid w:val="10951711"/>
    <w:rsid w:val="109BB035"/>
    <w:rsid w:val="10A9FCE7"/>
    <w:rsid w:val="10C891C9"/>
    <w:rsid w:val="10CA61A4"/>
    <w:rsid w:val="10D14561"/>
    <w:rsid w:val="10D5B0A0"/>
    <w:rsid w:val="10D8F030"/>
    <w:rsid w:val="10EB024B"/>
    <w:rsid w:val="10F1348A"/>
    <w:rsid w:val="10F88912"/>
    <w:rsid w:val="10FBD657"/>
    <w:rsid w:val="10FD0F07"/>
    <w:rsid w:val="10FF1FFA"/>
    <w:rsid w:val="11009365"/>
    <w:rsid w:val="11017682"/>
    <w:rsid w:val="110418DC"/>
    <w:rsid w:val="11160C8A"/>
    <w:rsid w:val="111AB0B7"/>
    <w:rsid w:val="1125F307"/>
    <w:rsid w:val="112843B1"/>
    <w:rsid w:val="112E5C9B"/>
    <w:rsid w:val="1130E040"/>
    <w:rsid w:val="11356584"/>
    <w:rsid w:val="113FE8CF"/>
    <w:rsid w:val="114691AC"/>
    <w:rsid w:val="11494B6F"/>
    <w:rsid w:val="114A4E3D"/>
    <w:rsid w:val="115A7731"/>
    <w:rsid w:val="115EC632"/>
    <w:rsid w:val="115FA59B"/>
    <w:rsid w:val="1163762F"/>
    <w:rsid w:val="117A3FC1"/>
    <w:rsid w:val="117C0DC8"/>
    <w:rsid w:val="11821268"/>
    <w:rsid w:val="1186FCC0"/>
    <w:rsid w:val="1192DA21"/>
    <w:rsid w:val="11ADD5A4"/>
    <w:rsid w:val="11B28E89"/>
    <w:rsid w:val="11BA4BD3"/>
    <w:rsid w:val="11BE701B"/>
    <w:rsid w:val="11C4BFA3"/>
    <w:rsid w:val="11C82891"/>
    <w:rsid w:val="11CA30B9"/>
    <w:rsid w:val="11CD00E5"/>
    <w:rsid w:val="11E058E9"/>
    <w:rsid w:val="11E0CA88"/>
    <w:rsid w:val="11F25BAB"/>
    <w:rsid w:val="11FF2E9B"/>
    <w:rsid w:val="1202CC8F"/>
    <w:rsid w:val="1203B568"/>
    <w:rsid w:val="121D889B"/>
    <w:rsid w:val="12200B1D"/>
    <w:rsid w:val="122AE74A"/>
    <w:rsid w:val="123CD6AD"/>
    <w:rsid w:val="12427A34"/>
    <w:rsid w:val="12480577"/>
    <w:rsid w:val="124E59C2"/>
    <w:rsid w:val="1251E739"/>
    <w:rsid w:val="12596958"/>
    <w:rsid w:val="1266FB9C"/>
    <w:rsid w:val="12716B70"/>
    <w:rsid w:val="127D2396"/>
    <w:rsid w:val="127D5945"/>
    <w:rsid w:val="127E2521"/>
    <w:rsid w:val="128152CA"/>
    <w:rsid w:val="1282BE6B"/>
    <w:rsid w:val="1284E869"/>
    <w:rsid w:val="1290655B"/>
    <w:rsid w:val="1290AFA4"/>
    <w:rsid w:val="1295ABDF"/>
    <w:rsid w:val="129F49DC"/>
    <w:rsid w:val="12B6CFFF"/>
    <w:rsid w:val="12C27FA5"/>
    <w:rsid w:val="12C56F8F"/>
    <w:rsid w:val="12CDA583"/>
    <w:rsid w:val="12CEDBE0"/>
    <w:rsid w:val="12D4C917"/>
    <w:rsid w:val="12DF7C23"/>
    <w:rsid w:val="12EBE8F2"/>
    <w:rsid w:val="12FC6707"/>
    <w:rsid w:val="12FD5020"/>
    <w:rsid w:val="12FE33F7"/>
    <w:rsid w:val="13086696"/>
    <w:rsid w:val="13137DD6"/>
    <w:rsid w:val="131FA51E"/>
    <w:rsid w:val="132035B3"/>
    <w:rsid w:val="1321152E"/>
    <w:rsid w:val="1321AD7D"/>
    <w:rsid w:val="13258BB1"/>
    <w:rsid w:val="133208CF"/>
    <w:rsid w:val="13388A34"/>
    <w:rsid w:val="133F28D3"/>
    <w:rsid w:val="133F4E6D"/>
    <w:rsid w:val="134419D5"/>
    <w:rsid w:val="134F2C05"/>
    <w:rsid w:val="13598D80"/>
    <w:rsid w:val="135DDDC0"/>
    <w:rsid w:val="1363F890"/>
    <w:rsid w:val="1389475D"/>
    <w:rsid w:val="138F613D"/>
    <w:rsid w:val="1394639D"/>
    <w:rsid w:val="13A16A0B"/>
    <w:rsid w:val="13A1FFFA"/>
    <w:rsid w:val="13BDC215"/>
    <w:rsid w:val="13C1B7A0"/>
    <w:rsid w:val="13C97DFB"/>
    <w:rsid w:val="13ECB735"/>
    <w:rsid w:val="13EF8B1F"/>
    <w:rsid w:val="14414029"/>
    <w:rsid w:val="144E6816"/>
    <w:rsid w:val="146876FD"/>
    <w:rsid w:val="14696A70"/>
    <w:rsid w:val="146C0AFD"/>
    <w:rsid w:val="14773EB8"/>
    <w:rsid w:val="1481DF4F"/>
    <w:rsid w:val="1485A169"/>
    <w:rsid w:val="1488B410"/>
    <w:rsid w:val="14916143"/>
    <w:rsid w:val="14964F84"/>
    <w:rsid w:val="14A8AB77"/>
    <w:rsid w:val="14ADC5DB"/>
    <w:rsid w:val="14B39743"/>
    <w:rsid w:val="14CDDAF2"/>
    <w:rsid w:val="14D104CC"/>
    <w:rsid w:val="14D50768"/>
    <w:rsid w:val="14D9EEB6"/>
    <w:rsid w:val="14E9BDFE"/>
    <w:rsid w:val="14FC140D"/>
    <w:rsid w:val="14FEF616"/>
    <w:rsid w:val="15144C02"/>
    <w:rsid w:val="151964C7"/>
    <w:rsid w:val="152BC950"/>
    <w:rsid w:val="153058E8"/>
    <w:rsid w:val="154A3224"/>
    <w:rsid w:val="1557E29D"/>
    <w:rsid w:val="15597BBE"/>
    <w:rsid w:val="1565DA3F"/>
    <w:rsid w:val="1566FDF8"/>
    <w:rsid w:val="157BDCF6"/>
    <w:rsid w:val="157F1B68"/>
    <w:rsid w:val="15800BC6"/>
    <w:rsid w:val="15841F46"/>
    <w:rsid w:val="15878183"/>
    <w:rsid w:val="159CAF2A"/>
    <w:rsid w:val="15ADADCD"/>
    <w:rsid w:val="15B44DFC"/>
    <w:rsid w:val="15B5735E"/>
    <w:rsid w:val="15B8DFFF"/>
    <w:rsid w:val="15D53EFA"/>
    <w:rsid w:val="15D798B3"/>
    <w:rsid w:val="15DDD183"/>
    <w:rsid w:val="15E33266"/>
    <w:rsid w:val="15F35D2B"/>
    <w:rsid w:val="15F3A9B5"/>
    <w:rsid w:val="15FBB4D4"/>
    <w:rsid w:val="1600755E"/>
    <w:rsid w:val="160A1B52"/>
    <w:rsid w:val="16102635"/>
    <w:rsid w:val="16164868"/>
    <w:rsid w:val="16170BB8"/>
    <w:rsid w:val="161E7914"/>
    <w:rsid w:val="161F1C4C"/>
    <w:rsid w:val="16280F94"/>
    <w:rsid w:val="16321F9C"/>
    <w:rsid w:val="16333135"/>
    <w:rsid w:val="163A4599"/>
    <w:rsid w:val="163AC803"/>
    <w:rsid w:val="163BAE90"/>
    <w:rsid w:val="164915EA"/>
    <w:rsid w:val="164CDC0B"/>
    <w:rsid w:val="1654747D"/>
    <w:rsid w:val="165611CE"/>
    <w:rsid w:val="16598C5F"/>
    <w:rsid w:val="165A29DE"/>
    <w:rsid w:val="165B77F0"/>
    <w:rsid w:val="166BCD46"/>
    <w:rsid w:val="166C2C7A"/>
    <w:rsid w:val="166EA907"/>
    <w:rsid w:val="16700461"/>
    <w:rsid w:val="1672DF8D"/>
    <w:rsid w:val="1673AD3D"/>
    <w:rsid w:val="16755AE3"/>
    <w:rsid w:val="1679A0DE"/>
    <w:rsid w:val="16849D16"/>
    <w:rsid w:val="16931AD7"/>
    <w:rsid w:val="16940CE5"/>
    <w:rsid w:val="16A19DAE"/>
    <w:rsid w:val="16A93651"/>
    <w:rsid w:val="16ABB6D5"/>
    <w:rsid w:val="16AF78C6"/>
    <w:rsid w:val="16B02706"/>
    <w:rsid w:val="16B26BB8"/>
    <w:rsid w:val="16BCD1E2"/>
    <w:rsid w:val="16C80725"/>
    <w:rsid w:val="16D10192"/>
    <w:rsid w:val="16DEB4EF"/>
    <w:rsid w:val="16E0227D"/>
    <w:rsid w:val="16E93ED0"/>
    <w:rsid w:val="16EAB8D6"/>
    <w:rsid w:val="16FA7AA6"/>
    <w:rsid w:val="16FD4F14"/>
    <w:rsid w:val="1711F932"/>
    <w:rsid w:val="1716062A"/>
    <w:rsid w:val="171D7019"/>
    <w:rsid w:val="1727E893"/>
    <w:rsid w:val="173D1F60"/>
    <w:rsid w:val="173D3C34"/>
    <w:rsid w:val="17406381"/>
    <w:rsid w:val="175143BF"/>
    <w:rsid w:val="175399E6"/>
    <w:rsid w:val="17564E58"/>
    <w:rsid w:val="1769C520"/>
    <w:rsid w:val="176B7A17"/>
    <w:rsid w:val="176B8E40"/>
    <w:rsid w:val="176D7CE2"/>
    <w:rsid w:val="176E81C3"/>
    <w:rsid w:val="176F1A1A"/>
    <w:rsid w:val="17708D10"/>
    <w:rsid w:val="1778A661"/>
    <w:rsid w:val="17870299"/>
    <w:rsid w:val="178DE38E"/>
    <w:rsid w:val="179AB899"/>
    <w:rsid w:val="17A0D35B"/>
    <w:rsid w:val="17A2D843"/>
    <w:rsid w:val="17A4BC3E"/>
    <w:rsid w:val="17B9C9A5"/>
    <w:rsid w:val="17D8FA84"/>
    <w:rsid w:val="17DA3B23"/>
    <w:rsid w:val="17DAD775"/>
    <w:rsid w:val="17DB807C"/>
    <w:rsid w:val="17DBB8B2"/>
    <w:rsid w:val="17E73842"/>
    <w:rsid w:val="17EB1F27"/>
    <w:rsid w:val="17EB82B1"/>
    <w:rsid w:val="17F1D891"/>
    <w:rsid w:val="18032E8F"/>
    <w:rsid w:val="180B2538"/>
    <w:rsid w:val="1813B799"/>
    <w:rsid w:val="181A0BB3"/>
    <w:rsid w:val="182CEEF4"/>
    <w:rsid w:val="183114EC"/>
    <w:rsid w:val="1841C565"/>
    <w:rsid w:val="18454E37"/>
    <w:rsid w:val="18490D96"/>
    <w:rsid w:val="184EADBE"/>
    <w:rsid w:val="185D0412"/>
    <w:rsid w:val="187AF0CD"/>
    <w:rsid w:val="187D2FA7"/>
    <w:rsid w:val="18867B28"/>
    <w:rsid w:val="188681D0"/>
    <w:rsid w:val="1888A731"/>
    <w:rsid w:val="18914546"/>
    <w:rsid w:val="18962622"/>
    <w:rsid w:val="18996103"/>
    <w:rsid w:val="189CD10C"/>
    <w:rsid w:val="18ABE85B"/>
    <w:rsid w:val="18B858F6"/>
    <w:rsid w:val="18C267FE"/>
    <w:rsid w:val="18C5B495"/>
    <w:rsid w:val="18D40EAE"/>
    <w:rsid w:val="18D88EFA"/>
    <w:rsid w:val="18F40AF8"/>
    <w:rsid w:val="18FB10E8"/>
    <w:rsid w:val="1905CEC9"/>
    <w:rsid w:val="194045F8"/>
    <w:rsid w:val="195587F9"/>
    <w:rsid w:val="1973CB4F"/>
    <w:rsid w:val="197BA76E"/>
    <w:rsid w:val="197EC5D8"/>
    <w:rsid w:val="198EA2EE"/>
    <w:rsid w:val="198F95F6"/>
    <w:rsid w:val="19918827"/>
    <w:rsid w:val="1991D544"/>
    <w:rsid w:val="19947288"/>
    <w:rsid w:val="19987512"/>
    <w:rsid w:val="19A475EF"/>
    <w:rsid w:val="19A59889"/>
    <w:rsid w:val="19AB1BF4"/>
    <w:rsid w:val="19ACC753"/>
    <w:rsid w:val="19B3A987"/>
    <w:rsid w:val="19BC2597"/>
    <w:rsid w:val="19C15F27"/>
    <w:rsid w:val="19E0D713"/>
    <w:rsid w:val="19E31E24"/>
    <w:rsid w:val="19E88C78"/>
    <w:rsid w:val="19F980D6"/>
    <w:rsid w:val="1A0EDA38"/>
    <w:rsid w:val="1A122B63"/>
    <w:rsid w:val="1A192D77"/>
    <w:rsid w:val="1A19B71D"/>
    <w:rsid w:val="1A1AC0A5"/>
    <w:rsid w:val="1A24C29A"/>
    <w:rsid w:val="1A26C456"/>
    <w:rsid w:val="1A28FFC8"/>
    <w:rsid w:val="1A297FB2"/>
    <w:rsid w:val="1A2C3FDF"/>
    <w:rsid w:val="1A2D0AFD"/>
    <w:rsid w:val="1A303512"/>
    <w:rsid w:val="1A31E0AE"/>
    <w:rsid w:val="1A338C52"/>
    <w:rsid w:val="1A44D4B7"/>
    <w:rsid w:val="1A47982E"/>
    <w:rsid w:val="1A5BD9AB"/>
    <w:rsid w:val="1A60E3BD"/>
    <w:rsid w:val="1A6267E2"/>
    <w:rsid w:val="1A7432D9"/>
    <w:rsid w:val="1A78E546"/>
    <w:rsid w:val="1A7BFB29"/>
    <w:rsid w:val="1A88A3B2"/>
    <w:rsid w:val="1A8B5143"/>
    <w:rsid w:val="1A8C006E"/>
    <w:rsid w:val="1A8FD982"/>
    <w:rsid w:val="1A9058F1"/>
    <w:rsid w:val="1A9C1E27"/>
    <w:rsid w:val="1AA4E6E5"/>
    <w:rsid w:val="1AA549FF"/>
    <w:rsid w:val="1AAE21EC"/>
    <w:rsid w:val="1AAF0D3E"/>
    <w:rsid w:val="1AC1B21B"/>
    <w:rsid w:val="1AC225D9"/>
    <w:rsid w:val="1AC99BD3"/>
    <w:rsid w:val="1ACE5894"/>
    <w:rsid w:val="1AD80826"/>
    <w:rsid w:val="1AE4A31B"/>
    <w:rsid w:val="1AE649AF"/>
    <w:rsid w:val="1AEF6E7B"/>
    <w:rsid w:val="1AF306A5"/>
    <w:rsid w:val="1B06B516"/>
    <w:rsid w:val="1B0B0FCD"/>
    <w:rsid w:val="1B0C4CFF"/>
    <w:rsid w:val="1B0C8AE9"/>
    <w:rsid w:val="1B1068B9"/>
    <w:rsid w:val="1B145C3F"/>
    <w:rsid w:val="1B19116F"/>
    <w:rsid w:val="1B294BD9"/>
    <w:rsid w:val="1B29FD3D"/>
    <w:rsid w:val="1B4CBF47"/>
    <w:rsid w:val="1B4FD09D"/>
    <w:rsid w:val="1B556758"/>
    <w:rsid w:val="1B69B135"/>
    <w:rsid w:val="1B8EF51A"/>
    <w:rsid w:val="1B94BD15"/>
    <w:rsid w:val="1BA3A84A"/>
    <w:rsid w:val="1BAE00CE"/>
    <w:rsid w:val="1BAEB538"/>
    <w:rsid w:val="1BC4D029"/>
    <w:rsid w:val="1BD34A31"/>
    <w:rsid w:val="1BD655EF"/>
    <w:rsid w:val="1BDB3308"/>
    <w:rsid w:val="1BDD4FBB"/>
    <w:rsid w:val="1BE95DB0"/>
    <w:rsid w:val="1BECF39D"/>
    <w:rsid w:val="1BED4706"/>
    <w:rsid w:val="1BFF79A6"/>
    <w:rsid w:val="1C0BCB65"/>
    <w:rsid w:val="1C1DC1A7"/>
    <w:rsid w:val="1C200871"/>
    <w:rsid w:val="1C39743C"/>
    <w:rsid w:val="1C3F0D75"/>
    <w:rsid w:val="1C4BDDE8"/>
    <w:rsid w:val="1C54DB39"/>
    <w:rsid w:val="1C57A349"/>
    <w:rsid w:val="1C59E69B"/>
    <w:rsid w:val="1C5EE1BD"/>
    <w:rsid w:val="1C717067"/>
    <w:rsid w:val="1C7F4C8A"/>
    <w:rsid w:val="1C8090AE"/>
    <w:rsid w:val="1C995E31"/>
    <w:rsid w:val="1C9A259A"/>
    <w:rsid w:val="1CA5FC16"/>
    <w:rsid w:val="1CA758F1"/>
    <w:rsid w:val="1CA795C3"/>
    <w:rsid w:val="1CA90DEE"/>
    <w:rsid w:val="1CAFF74B"/>
    <w:rsid w:val="1CB55F12"/>
    <w:rsid w:val="1CBBBA4A"/>
    <w:rsid w:val="1CCB714E"/>
    <w:rsid w:val="1CEAF71C"/>
    <w:rsid w:val="1CF03E4D"/>
    <w:rsid w:val="1CF56964"/>
    <w:rsid w:val="1CF84D24"/>
    <w:rsid w:val="1CFF2972"/>
    <w:rsid w:val="1D00B17A"/>
    <w:rsid w:val="1D159E9B"/>
    <w:rsid w:val="1D17C8CF"/>
    <w:rsid w:val="1D1A8952"/>
    <w:rsid w:val="1D1ABBFA"/>
    <w:rsid w:val="1D2416C4"/>
    <w:rsid w:val="1D2B755B"/>
    <w:rsid w:val="1D2D160E"/>
    <w:rsid w:val="1D3A46A0"/>
    <w:rsid w:val="1D3A8EA9"/>
    <w:rsid w:val="1D42360B"/>
    <w:rsid w:val="1D49CC25"/>
    <w:rsid w:val="1D4E36AF"/>
    <w:rsid w:val="1D6B6F98"/>
    <w:rsid w:val="1D7441EC"/>
    <w:rsid w:val="1D780EA4"/>
    <w:rsid w:val="1D8010C8"/>
    <w:rsid w:val="1D82D8AB"/>
    <w:rsid w:val="1D8776DA"/>
    <w:rsid w:val="1D893F00"/>
    <w:rsid w:val="1DA12FAC"/>
    <w:rsid w:val="1DA581E0"/>
    <w:rsid w:val="1DA64FB6"/>
    <w:rsid w:val="1DA962D4"/>
    <w:rsid w:val="1DAACC04"/>
    <w:rsid w:val="1DAEAEF9"/>
    <w:rsid w:val="1DC02C73"/>
    <w:rsid w:val="1DC75A77"/>
    <w:rsid w:val="1DF88A5C"/>
    <w:rsid w:val="1DF9C719"/>
    <w:rsid w:val="1DFF9978"/>
    <w:rsid w:val="1E150269"/>
    <w:rsid w:val="1E1D8C50"/>
    <w:rsid w:val="1E1DD82E"/>
    <w:rsid w:val="1E1E2DD7"/>
    <w:rsid w:val="1E1EB01B"/>
    <w:rsid w:val="1E1EB1C0"/>
    <w:rsid w:val="1E1F747C"/>
    <w:rsid w:val="1E209CC4"/>
    <w:rsid w:val="1E2DD57D"/>
    <w:rsid w:val="1E45DF63"/>
    <w:rsid w:val="1E48FDD3"/>
    <w:rsid w:val="1E4D7C80"/>
    <w:rsid w:val="1E50F1BF"/>
    <w:rsid w:val="1E62D284"/>
    <w:rsid w:val="1E63689A"/>
    <w:rsid w:val="1E6B8FE8"/>
    <w:rsid w:val="1E6DCDEB"/>
    <w:rsid w:val="1E7BCDD6"/>
    <w:rsid w:val="1E83C2B8"/>
    <w:rsid w:val="1E8E4C9D"/>
    <w:rsid w:val="1EABABAA"/>
    <w:rsid w:val="1EB2008D"/>
    <w:rsid w:val="1EBEB2CC"/>
    <w:rsid w:val="1EC427B3"/>
    <w:rsid w:val="1EC62BCE"/>
    <w:rsid w:val="1EC95719"/>
    <w:rsid w:val="1ECF0827"/>
    <w:rsid w:val="1EDF7F63"/>
    <w:rsid w:val="1EE24C07"/>
    <w:rsid w:val="1EE3F431"/>
    <w:rsid w:val="1EE5271E"/>
    <w:rsid w:val="1EEFEE03"/>
    <w:rsid w:val="1EF229FB"/>
    <w:rsid w:val="1F008CCF"/>
    <w:rsid w:val="1F07EFB2"/>
    <w:rsid w:val="1F08769E"/>
    <w:rsid w:val="1F0B401A"/>
    <w:rsid w:val="1F173BED"/>
    <w:rsid w:val="1F1A82B1"/>
    <w:rsid w:val="1F238B1F"/>
    <w:rsid w:val="1F2655A7"/>
    <w:rsid w:val="1F44EE97"/>
    <w:rsid w:val="1F489BAC"/>
    <w:rsid w:val="1F4989B1"/>
    <w:rsid w:val="1F4A2059"/>
    <w:rsid w:val="1F556384"/>
    <w:rsid w:val="1F582B03"/>
    <w:rsid w:val="1F5AE743"/>
    <w:rsid w:val="1F5F27A7"/>
    <w:rsid w:val="1F64FF9C"/>
    <w:rsid w:val="1F6D84D4"/>
    <w:rsid w:val="1F7A37E4"/>
    <w:rsid w:val="1F7C90DB"/>
    <w:rsid w:val="1F8E94AA"/>
    <w:rsid w:val="1F94520D"/>
    <w:rsid w:val="1FA27B72"/>
    <w:rsid w:val="1FA55DFF"/>
    <w:rsid w:val="1FB6E947"/>
    <w:rsid w:val="1FC1765B"/>
    <w:rsid w:val="1FCF4DB4"/>
    <w:rsid w:val="1FD4579A"/>
    <w:rsid w:val="1FD6A366"/>
    <w:rsid w:val="1FD7B7D1"/>
    <w:rsid w:val="1FDE291A"/>
    <w:rsid w:val="1FE4C89B"/>
    <w:rsid w:val="1FE619CE"/>
    <w:rsid w:val="1FF0DD8D"/>
    <w:rsid w:val="1FF14521"/>
    <w:rsid w:val="1FFFDC24"/>
    <w:rsid w:val="2000D73D"/>
    <w:rsid w:val="2009C78B"/>
    <w:rsid w:val="201189AA"/>
    <w:rsid w:val="20129209"/>
    <w:rsid w:val="2018E3A2"/>
    <w:rsid w:val="201F0A85"/>
    <w:rsid w:val="201FC7CC"/>
    <w:rsid w:val="20273D88"/>
    <w:rsid w:val="202FCCD5"/>
    <w:rsid w:val="203EC0F4"/>
    <w:rsid w:val="204EA4B4"/>
    <w:rsid w:val="20579700"/>
    <w:rsid w:val="20583670"/>
    <w:rsid w:val="2058A628"/>
    <w:rsid w:val="205BA6C8"/>
    <w:rsid w:val="206E5B37"/>
    <w:rsid w:val="207498EF"/>
    <w:rsid w:val="207C18EB"/>
    <w:rsid w:val="207C5BC7"/>
    <w:rsid w:val="207F5182"/>
    <w:rsid w:val="20843F05"/>
    <w:rsid w:val="20962120"/>
    <w:rsid w:val="209A9544"/>
    <w:rsid w:val="209F13F5"/>
    <w:rsid w:val="209F1E0B"/>
    <w:rsid w:val="20AC2EE6"/>
    <w:rsid w:val="20B60A5D"/>
    <w:rsid w:val="20D776FA"/>
    <w:rsid w:val="20DDDB1D"/>
    <w:rsid w:val="20DF3D3D"/>
    <w:rsid w:val="20E27C51"/>
    <w:rsid w:val="20EF8979"/>
    <w:rsid w:val="20FF580B"/>
    <w:rsid w:val="20FFA900"/>
    <w:rsid w:val="210A1C55"/>
    <w:rsid w:val="210CE0EE"/>
    <w:rsid w:val="2116BFFF"/>
    <w:rsid w:val="2127A5DC"/>
    <w:rsid w:val="212CEB1E"/>
    <w:rsid w:val="2131F7F6"/>
    <w:rsid w:val="21373A0A"/>
    <w:rsid w:val="21395D80"/>
    <w:rsid w:val="213F4538"/>
    <w:rsid w:val="214696C2"/>
    <w:rsid w:val="214D16D5"/>
    <w:rsid w:val="2150642D"/>
    <w:rsid w:val="215EBF4C"/>
    <w:rsid w:val="21607C61"/>
    <w:rsid w:val="2170F3DC"/>
    <w:rsid w:val="2177B9B4"/>
    <w:rsid w:val="2181B8FB"/>
    <w:rsid w:val="219AAAC2"/>
    <w:rsid w:val="219C1230"/>
    <w:rsid w:val="219E0D24"/>
    <w:rsid w:val="219F846D"/>
    <w:rsid w:val="21A6F533"/>
    <w:rsid w:val="21B63F11"/>
    <w:rsid w:val="21BBAAA9"/>
    <w:rsid w:val="21C5DEE1"/>
    <w:rsid w:val="21C68780"/>
    <w:rsid w:val="21C6BCB9"/>
    <w:rsid w:val="21CA6784"/>
    <w:rsid w:val="21CDF337"/>
    <w:rsid w:val="21CF01E6"/>
    <w:rsid w:val="21DA5A15"/>
    <w:rsid w:val="21DF71AB"/>
    <w:rsid w:val="21E1F2EA"/>
    <w:rsid w:val="21E28E9A"/>
    <w:rsid w:val="21F7E7B6"/>
    <w:rsid w:val="21F8680A"/>
    <w:rsid w:val="220183DF"/>
    <w:rsid w:val="2201DDEA"/>
    <w:rsid w:val="22051665"/>
    <w:rsid w:val="2207CEC5"/>
    <w:rsid w:val="22087F75"/>
    <w:rsid w:val="2218A485"/>
    <w:rsid w:val="22290A30"/>
    <w:rsid w:val="222A6F23"/>
    <w:rsid w:val="222DDF1B"/>
    <w:rsid w:val="22599093"/>
    <w:rsid w:val="225BB14B"/>
    <w:rsid w:val="225C8D38"/>
    <w:rsid w:val="226EE7D5"/>
    <w:rsid w:val="2283EB2F"/>
    <w:rsid w:val="2284FCC7"/>
    <w:rsid w:val="228C75BB"/>
    <w:rsid w:val="22988B98"/>
    <w:rsid w:val="22A10983"/>
    <w:rsid w:val="22A78D40"/>
    <w:rsid w:val="22AA61A8"/>
    <w:rsid w:val="22AEA145"/>
    <w:rsid w:val="22B05F2E"/>
    <w:rsid w:val="22B91FA2"/>
    <w:rsid w:val="22BD604D"/>
    <w:rsid w:val="22C458FB"/>
    <w:rsid w:val="22D04DF1"/>
    <w:rsid w:val="22DCE2DC"/>
    <w:rsid w:val="22DD9575"/>
    <w:rsid w:val="22DF36E1"/>
    <w:rsid w:val="22E39CC0"/>
    <w:rsid w:val="22F29A7A"/>
    <w:rsid w:val="22F9171D"/>
    <w:rsid w:val="22FC4268"/>
    <w:rsid w:val="22FCA17D"/>
    <w:rsid w:val="23044E4C"/>
    <w:rsid w:val="230D01F1"/>
    <w:rsid w:val="2324253B"/>
    <w:rsid w:val="23258705"/>
    <w:rsid w:val="2325954F"/>
    <w:rsid w:val="235890E4"/>
    <w:rsid w:val="2361563B"/>
    <w:rsid w:val="23642C43"/>
    <w:rsid w:val="23650565"/>
    <w:rsid w:val="236EF866"/>
    <w:rsid w:val="23733433"/>
    <w:rsid w:val="237C4A79"/>
    <w:rsid w:val="23867EA4"/>
    <w:rsid w:val="23895077"/>
    <w:rsid w:val="2396921F"/>
    <w:rsid w:val="23995227"/>
    <w:rsid w:val="239D3F55"/>
    <w:rsid w:val="23A44FD6"/>
    <w:rsid w:val="23A46193"/>
    <w:rsid w:val="23A58A2B"/>
    <w:rsid w:val="23A70C97"/>
    <w:rsid w:val="23B9606E"/>
    <w:rsid w:val="23BC8A0C"/>
    <w:rsid w:val="23C8E5F8"/>
    <w:rsid w:val="23D5E413"/>
    <w:rsid w:val="23DFF963"/>
    <w:rsid w:val="23E4952E"/>
    <w:rsid w:val="23E4D0A6"/>
    <w:rsid w:val="23EBA6EF"/>
    <w:rsid w:val="23F133C3"/>
    <w:rsid w:val="23F3AF1B"/>
    <w:rsid w:val="23F3DB8A"/>
    <w:rsid w:val="23F98BBC"/>
    <w:rsid w:val="2417821F"/>
    <w:rsid w:val="24224985"/>
    <w:rsid w:val="242ADED4"/>
    <w:rsid w:val="242CBC8E"/>
    <w:rsid w:val="243477F0"/>
    <w:rsid w:val="243A04B7"/>
    <w:rsid w:val="243F1B28"/>
    <w:rsid w:val="24476FBC"/>
    <w:rsid w:val="244A4625"/>
    <w:rsid w:val="24515187"/>
    <w:rsid w:val="2458032E"/>
    <w:rsid w:val="2468656F"/>
    <w:rsid w:val="246CC4EE"/>
    <w:rsid w:val="24719833"/>
    <w:rsid w:val="2494FB4B"/>
    <w:rsid w:val="24A329EF"/>
    <w:rsid w:val="24ADE7A0"/>
    <w:rsid w:val="24C9777C"/>
    <w:rsid w:val="24CAC6A6"/>
    <w:rsid w:val="24CAFA2F"/>
    <w:rsid w:val="24D81349"/>
    <w:rsid w:val="24E6A42C"/>
    <w:rsid w:val="24E714DB"/>
    <w:rsid w:val="24EC8B4A"/>
    <w:rsid w:val="24ECC8E2"/>
    <w:rsid w:val="24ED881F"/>
    <w:rsid w:val="24FDF21B"/>
    <w:rsid w:val="24FF5499"/>
    <w:rsid w:val="25068F37"/>
    <w:rsid w:val="250C5B63"/>
    <w:rsid w:val="25136131"/>
    <w:rsid w:val="2518539A"/>
    <w:rsid w:val="251FA538"/>
    <w:rsid w:val="25257CCC"/>
    <w:rsid w:val="252C803C"/>
    <w:rsid w:val="25432027"/>
    <w:rsid w:val="25433854"/>
    <w:rsid w:val="2548BCC6"/>
    <w:rsid w:val="2548CE85"/>
    <w:rsid w:val="254DB452"/>
    <w:rsid w:val="254F8A0E"/>
    <w:rsid w:val="2554DE0A"/>
    <w:rsid w:val="2555A1D8"/>
    <w:rsid w:val="255638F4"/>
    <w:rsid w:val="255C5C4E"/>
    <w:rsid w:val="2568A88E"/>
    <w:rsid w:val="257651C9"/>
    <w:rsid w:val="2578A7E9"/>
    <w:rsid w:val="257A532D"/>
    <w:rsid w:val="257C883F"/>
    <w:rsid w:val="258162BD"/>
    <w:rsid w:val="2594D650"/>
    <w:rsid w:val="25999AD8"/>
    <w:rsid w:val="259A7949"/>
    <w:rsid w:val="25A15168"/>
    <w:rsid w:val="25A740D0"/>
    <w:rsid w:val="25A8DE5F"/>
    <w:rsid w:val="25AE4A80"/>
    <w:rsid w:val="25B0A84F"/>
    <w:rsid w:val="25B882A4"/>
    <w:rsid w:val="25D4BEE6"/>
    <w:rsid w:val="25D9965B"/>
    <w:rsid w:val="25DBB794"/>
    <w:rsid w:val="25DDF094"/>
    <w:rsid w:val="25E9021A"/>
    <w:rsid w:val="25EBB21E"/>
    <w:rsid w:val="25FC5290"/>
    <w:rsid w:val="25FEF9F3"/>
    <w:rsid w:val="26004402"/>
    <w:rsid w:val="26034535"/>
    <w:rsid w:val="2605F434"/>
    <w:rsid w:val="2606D232"/>
    <w:rsid w:val="260963EA"/>
    <w:rsid w:val="260B15EB"/>
    <w:rsid w:val="260FD828"/>
    <w:rsid w:val="2613DC1B"/>
    <w:rsid w:val="261662B0"/>
    <w:rsid w:val="261AE574"/>
    <w:rsid w:val="262AB055"/>
    <w:rsid w:val="2630FB7D"/>
    <w:rsid w:val="2638A794"/>
    <w:rsid w:val="26488489"/>
    <w:rsid w:val="264FD8F3"/>
    <w:rsid w:val="2657855A"/>
    <w:rsid w:val="2661FFEC"/>
    <w:rsid w:val="267CF58E"/>
    <w:rsid w:val="267E5BB3"/>
    <w:rsid w:val="2684A1F0"/>
    <w:rsid w:val="26889943"/>
    <w:rsid w:val="268DD3EC"/>
    <w:rsid w:val="26998DFF"/>
    <w:rsid w:val="269B2D76"/>
    <w:rsid w:val="26A7DDCF"/>
    <w:rsid w:val="26CD59D2"/>
    <w:rsid w:val="26E2F22B"/>
    <w:rsid w:val="26EB4372"/>
    <w:rsid w:val="26EE9CF4"/>
    <w:rsid w:val="26F4A296"/>
    <w:rsid w:val="26F518F5"/>
    <w:rsid w:val="26F67CBA"/>
    <w:rsid w:val="2706B65A"/>
    <w:rsid w:val="271B6CD1"/>
    <w:rsid w:val="271F054C"/>
    <w:rsid w:val="2726E67C"/>
    <w:rsid w:val="2737DDAE"/>
    <w:rsid w:val="273A6C52"/>
    <w:rsid w:val="274733C0"/>
    <w:rsid w:val="274A35BA"/>
    <w:rsid w:val="27511977"/>
    <w:rsid w:val="277B479E"/>
    <w:rsid w:val="27843BBB"/>
    <w:rsid w:val="27989846"/>
    <w:rsid w:val="27A2183F"/>
    <w:rsid w:val="27A85011"/>
    <w:rsid w:val="27ADAFA2"/>
    <w:rsid w:val="27C225AC"/>
    <w:rsid w:val="27C2FC8B"/>
    <w:rsid w:val="27C3A966"/>
    <w:rsid w:val="27E32032"/>
    <w:rsid w:val="27E55961"/>
    <w:rsid w:val="27E80B25"/>
    <w:rsid w:val="27EAAE4B"/>
    <w:rsid w:val="27EFC73C"/>
    <w:rsid w:val="27FD9ACD"/>
    <w:rsid w:val="2804CCA9"/>
    <w:rsid w:val="2814D642"/>
    <w:rsid w:val="28229162"/>
    <w:rsid w:val="282547FB"/>
    <w:rsid w:val="282718D7"/>
    <w:rsid w:val="2829866B"/>
    <w:rsid w:val="282C3897"/>
    <w:rsid w:val="28391B20"/>
    <w:rsid w:val="2846CEA5"/>
    <w:rsid w:val="28497287"/>
    <w:rsid w:val="284A9E52"/>
    <w:rsid w:val="2855934C"/>
    <w:rsid w:val="286E5032"/>
    <w:rsid w:val="287725E7"/>
    <w:rsid w:val="287A8546"/>
    <w:rsid w:val="287E735C"/>
    <w:rsid w:val="288105A5"/>
    <w:rsid w:val="2883EAFB"/>
    <w:rsid w:val="28855DC7"/>
    <w:rsid w:val="289C4369"/>
    <w:rsid w:val="289DA68E"/>
    <w:rsid w:val="28AF64B4"/>
    <w:rsid w:val="28B2F17A"/>
    <w:rsid w:val="28C71F5A"/>
    <w:rsid w:val="28CC7712"/>
    <w:rsid w:val="28E8CCE0"/>
    <w:rsid w:val="28F168DE"/>
    <w:rsid w:val="29103F11"/>
    <w:rsid w:val="2916DB3B"/>
    <w:rsid w:val="292C2959"/>
    <w:rsid w:val="29316A21"/>
    <w:rsid w:val="2939B505"/>
    <w:rsid w:val="2948D650"/>
    <w:rsid w:val="295081E3"/>
    <w:rsid w:val="29524799"/>
    <w:rsid w:val="2957D979"/>
    <w:rsid w:val="2958EEDA"/>
    <w:rsid w:val="295A4915"/>
    <w:rsid w:val="295C4811"/>
    <w:rsid w:val="2970C955"/>
    <w:rsid w:val="29740A72"/>
    <w:rsid w:val="297762FD"/>
    <w:rsid w:val="2978B29E"/>
    <w:rsid w:val="298041BF"/>
    <w:rsid w:val="29839EBA"/>
    <w:rsid w:val="29A008E6"/>
    <w:rsid w:val="29A30F80"/>
    <w:rsid w:val="29AAE7A7"/>
    <w:rsid w:val="29B84C40"/>
    <w:rsid w:val="29BB7DA1"/>
    <w:rsid w:val="29CC5514"/>
    <w:rsid w:val="29DACB71"/>
    <w:rsid w:val="29DB3AAA"/>
    <w:rsid w:val="29DE2505"/>
    <w:rsid w:val="29E9E08D"/>
    <w:rsid w:val="29EDC4D3"/>
    <w:rsid w:val="29EE316E"/>
    <w:rsid w:val="29F73A7B"/>
    <w:rsid w:val="2A0E7F40"/>
    <w:rsid w:val="2A1148CA"/>
    <w:rsid w:val="2A1457AA"/>
    <w:rsid w:val="2A1716A1"/>
    <w:rsid w:val="2A1BCBB2"/>
    <w:rsid w:val="2A212575"/>
    <w:rsid w:val="2A24CD8F"/>
    <w:rsid w:val="2A24F8FB"/>
    <w:rsid w:val="2A2965C4"/>
    <w:rsid w:val="2A2B6A04"/>
    <w:rsid w:val="2A466912"/>
    <w:rsid w:val="2A479BE2"/>
    <w:rsid w:val="2A4C0796"/>
    <w:rsid w:val="2A4CE393"/>
    <w:rsid w:val="2A5686A9"/>
    <w:rsid w:val="2A6BB3A7"/>
    <w:rsid w:val="2A867C3F"/>
    <w:rsid w:val="2A965194"/>
    <w:rsid w:val="2A9BCA15"/>
    <w:rsid w:val="2AAA75FF"/>
    <w:rsid w:val="2AAE79B8"/>
    <w:rsid w:val="2AB173D1"/>
    <w:rsid w:val="2AC4218B"/>
    <w:rsid w:val="2ACA8C78"/>
    <w:rsid w:val="2ADF25A3"/>
    <w:rsid w:val="2AE13351"/>
    <w:rsid w:val="2AE30965"/>
    <w:rsid w:val="2AE331A7"/>
    <w:rsid w:val="2AEF3BFA"/>
    <w:rsid w:val="2AF03062"/>
    <w:rsid w:val="2AFA8046"/>
    <w:rsid w:val="2AFCA3DB"/>
    <w:rsid w:val="2B0255E5"/>
    <w:rsid w:val="2B063D97"/>
    <w:rsid w:val="2B06AD99"/>
    <w:rsid w:val="2B1FCC58"/>
    <w:rsid w:val="2B3898B3"/>
    <w:rsid w:val="2B403268"/>
    <w:rsid w:val="2B4251ED"/>
    <w:rsid w:val="2B48F90D"/>
    <w:rsid w:val="2B55DF7E"/>
    <w:rsid w:val="2B56863A"/>
    <w:rsid w:val="2B5EEC81"/>
    <w:rsid w:val="2B61E6EB"/>
    <w:rsid w:val="2B67D7AB"/>
    <w:rsid w:val="2B7DC885"/>
    <w:rsid w:val="2B8375E1"/>
    <w:rsid w:val="2B85E788"/>
    <w:rsid w:val="2B88D530"/>
    <w:rsid w:val="2B8AACBF"/>
    <w:rsid w:val="2B92DA46"/>
    <w:rsid w:val="2B93E8D9"/>
    <w:rsid w:val="2B96406C"/>
    <w:rsid w:val="2BA26404"/>
    <w:rsid w:val="2BA5A195"/>
    <w:rsid w:val="2BA8602F"/>
    <w:rsid w:val="2BBA380B"/>
    <w:rsid w:val="2BC1BD1E"/>
    <w:rsid w:val="2BC48C2C"/>
    <w:rsid w:val="2BC62B47"/>
    <w:rsid w:val="2BCE48A7"/>
    <w:rsid w:val="2BD6047E"/>
    <w:rsid w:val="2BDA783A"/>
    <w:rsid w:val="2BDC256B"/>
    <w:rsid w:val="2BDC9D42"/>
    <w:rsid w:val="2BDFF513"/>
    <w:rsid w:val="2BE80756"/>
    <w:rsid w:val="2BE8E5CA"/>
    <w:rsid w:val="2BEE17A0"/>
    <w:rsid w:val="2BF47740"/>
    <w:rsid w:val="2BF56C9A"/>
    <w:rsid w:val="2BF589F8"/>
    <w:rsid w:val="2C013DE1"/>
    <w:rsid w:val="2C11DB9C"/>
    <w:rsid w:val="2C11F0F4"/>
    <w:rsid w:val="2C18A3D2"/>
    <w:rsid w:val="2C1D7EF1"/>
    <w:rsid w:val="2C210149"/>
    <w:rsid w:val="2C26ACA8"/>
    <w:rsid w:val="2C2B0ADE"/>
    <w:rsid w:val="2C3538E9"/>
    <w:rsid w:val="2C374CD7"/>
    <w:rsid w:val="2C4182BC"/>
    <w:rsid w:val="2C450DB6"/>
    <w:rsid w:val="2C7698EC"/>
    <w:rsid w:val="2C7CFCB1"/>
    <w:rsid w:val="2C86CF25"/>
    <w:rsid w:val="2C9089A6"/>
    <w:rsid w:val="2C9897F7"/>
    <w:rsid w:val="2C9A3D67"/>
    <w:rsid w:val="2C9B6580"/>
    <w:rsid w:val="2CB7F989"/>
    <w:rsid w:val="2CD5A23F"/>
    <w:rsid w:val="2CEE9F14"/>
    <w:rsid w:val="2D05A00F"/>
    <w:rsid w:val="2D06C673"/>
    <w:rsid w:val="2D0EBB96"/>
    <w:rsid w:val="2D1A127B"/>
    <w:rsid w:val="2D1E5DED"/>
    <w:rsid w:val="2D2F9D64"/>
    <w:rsid w:val="2D321BCD"/>
    <w:rsid w:val="2D3C83B3"/>
    <w:rsid w:val="2D3F3711"/>
    <w:rsid w:val="2D439988"/>
    <w:rsid w:val="2D462002"/>
    <w:rsid w:val="2D4FB6B9"/>
    <w:rsid w:val="2D510436"/>
    <w:rsid w:val="2D52CC68"/>
    <w:rsid w:val="2D628979"/>
    <w:rsid w:val="2D654B4F"/>
    <w:rsid w:val="2D847371"/>
    <w:rsid w:val="2D84B62B"/>
    <w:rsid w:val="2D894ADF"/>
    <w:rsid w:val="2D89BC52"/>
    <w:rsid w:val="2D92B59B"/>
    <w:rsid w:val="2D955A85"/>
    <w:rsid w:val="2DA2D789"/>
    <w:rsid w:val="2DA3FF2B"/>
    <w:rsid w:val="2DA96A23"/>
    <w:rsid w:val="2DCAE2F9"/>
    <w:rsid w:val="2DD0AF09"/>
    <w:rsid w:val="2DD94019"/>
    <w:rsid w:val="2DDD2A2C"/>
    <w:rsid w:val="2DE25D9D"/>
    <w:rsid w:val="2DEC1104"/>
    <w:rsid w:val="2DF72ACD"/>
    <w:rsid w:val="2DF828F2"/>
    <w:rsid w:val="2DFE336C"/>
    <w:rsid w:val="2DFF2EAA"/>
    <w:rsid w:val="2E0125FB"/>
    <w:rsid w:val="2E022FBF"/>
    <w:rsid w:val="2E050324"/>
    <w:rsid w:val="2E16EF7F"/>
    <w:rsid w:val="2E23C3A4"/>
    <w:rsid w:val="2E283FA9"/>
    <w:rsid w:val="2E3141C7"/>
    <w:rsid w:val="2E46B836"/>
    <w:rsid w:val="2E4C9603"/>
    <w:rsid w:val="2E4FFD0A"/>
    <w:rsid w:val="2E70F8BB"/>
    <w:rsid w:val="2E78B7F7"/>
    <w:rsid w:val="2E801120"/>
    <w:rsid w:val="2E8CBDD8"/>
    <w:rsid w:val="2E8FF473"/>
    <w:rsid w:val="2E93AB28"/>
    <w:rsid w:val="2E97580E"/>
    <w:rsid w:val="2E991182"/>
    <w:rsid w:val="2EA387A1"/>
    <w:rsid w:val="2EC184A4"/>
    <w:rsid w:val="2ECB5B9A"/>
    <w:rsid w:val="2ECDEC2E"/>
    <w:rsid w:val="2ED941C4"/>
    <w:rsid w:val="2EDB95A3"/>
    <w:rsid w:val="2EF6631E"/>
    <w:rsid w:val="2F01D5A4"/>
    <w:rsid w:val="2F1163F0"/>
    <w:rsid w:val="2F152D55"/>
    <w:rsid w:val="2F277E24"/>
    <w:rsid w:val="2F28EA12"/>
    <w:rsid w:val="2F346CF7"/>
    <w:rsid w:val="2F34EEB8"/>
    <w:rsid w:val="2F46BBD4"/>
    <w:rsid w:val="2F4B6075"/>
    <w:rsid w:val="2F50B7B1"/>
    <w:rsid w:val="2F56748A"/>
    <w:rsid w:val="2F58A20B"/>
    <w:rsid w:val="2F78F154"/>
    <w:rsid w:val="2F90B530"/>
    <w:rsid w:val="2F9B947E"/>
    <w:rsid w:val="2FAEDC96"/>
    <w:rsid w:val="2FAF1357"/>
    <w:rsid w:val="2FBCA827"/>
    <w:rsid w:val="2FE5D3C8"/>
    <w:rsid w:val="3005F279"/>
    <w:rsid w:val="3005F2E1"/>
    <w:rsid w:val="301D91F4"/>
    <w:rsid w:val="3022081A"/>
    <w:rsid w:val="3023ED8F"/>
    <w:rsid w:val="30383D94"/>
    <w:rsid w:val="3053650E"/>
    <w:rsid w:val="30561531"/>
    <w:rsid w:val="30636F6A"/>
    <w:rsid w:val="30638269"/>
    <w:rsid w:val="3065480A"/>
    <w:rsid w:val="30661D9B"/>
    <w:rsid w:val="306A7611"/>
    <w:rsid w:val="30734388"/>
    <w:rsid w:val="3074BEB7"/>
    <w:rsid w:val="307B837F"/>
    <w:rsid w:val="3093557A"/>
    <w:rsid w:val="30982827"/>
    <w:rsid w:val="3098547F"/>
    <w:rsid w:val="30AADAD3"/>
    <w:rsid w:val="30AF1783"/>
    <w:rsid w:val="30B29E3A"/>
    <w:rsid w:val="30CB57BB"/>
    <w:rsid w:val="30CCFB47"/>
    <w:rsid w:val="30CEBFF9"/>
    <w:rsid w:val="30E43EEB"/>
    <w:rsid w:val="30E92D31"/>
    <w:rsid w:val="30EFB9F1"/>
    <w:rsid w:val="30EFDF47"/>
    <w:rsid w:val="30F755AE"/>
    <w:rsid w:val="30FC8ED0"/>
    <w:rsid w:val="310C7A29"/>
    <w:rsid w:val="310EED90"/>
    <w:rsid w:val="312B5D4F"/>
    <w:rsid w:val="312C7D13"/>
    <w:rsid w:val="31370E7F"/>
    <w:rsid w:val="3139B8A7"/>
    <w:rsid w:val="314A6C4A"/>
    <w:rsid w:val="314AD650"/>
    <w:rsid w:val="314E207D"/>
    <w:rsid w:val="31500946"/>
    <w:rsid w:val="315D6D74"/>
    <w:rsid w:val="316B5237"/>
    <w:rsid w:val="3170DCE5"/>
    <w:rsid w:val="3173B046"/>
    <w:rsid w:val="318429EC"/>
    <w:rsid w:val="31884C40"/>
    <w:rsid w:val="31921F76"/>
    <w:rsid w:val="319513A1"/>
    <w:rsid w:val="319867D2"/>
    <w:rsid w:val="319C5919"/>
    <w:rsid w:val="31A059E4"/>
    <w:rsid w:val="31A6C8CC"/>
    <w:rsid w:val="31AAC2FF"/>
    <w:rsid w:val="31ADA6D0"/>
    <w:rsid w:val="31B38C73"/>
    <w:rsid w:val="31D646D3"/>
    <w:rsid w:val="31D8FE52"/>
    <w:rsid w:val="31E0A357"/>
    <w:rsid w:val="31E2F730"/>
    <w:rsid w:val="31EBABC3"/>
    <w:rsid w:val="31F56E1A"/>
    <w:rsid w:val="31F8B434"/>
    <w:rsid w:val="32041544"/>
    <w:rsid w:val="3206CE0D"/>
    <w:rsid w:val="32089F5F"/>
    <w:rsid w:val="3215144B"/>
    <w:rsid w:val="32203D61"/>
    <w:rsid w:val="3222263B"/>
    <w:rsid w:val="3223CA37"/>
    <w:rsid w:val="3225D0D7"/>
    <w:rsid w:val="323A5484"/>
    <w:rsid w:val="324028B2"/>
    <w:rsid w:val="32529C70"/>
    <w:rsid w:val="3252F2D1"/>
    <w:rsid w:val="32548200"/>
    <w:rsid w:val="325C4DBC"/>
    <w:rsid w:val="327AEB20"/>
    <w:rsid w:val="327B46DE"/>
    <w:rsid w:val="327BE48F"/>
    <w:rsid w:val="329683C6"/>
    <w:rsid w:val="329A9764"/>
    <w:rsid w:val="329FBEFB"/>
    <w:rsid w:val="32ABDE37"/>
    <w:rsid w:val="32B18B3D"/>
    <w:rsid w:val="32BABC9F"/>
    <w:rsid w:val="32C4B831"/>
    <w:rsid w:val="32CFE5F1"/>
    <w:rsid w:val="32EC08C9"/>
    <w:rsid w:val="33067FED"/>
    <w:rsid w:val="330E05A6"/>
    <w:rsid w:val="33192D1D"/>
    <w:rsid w:val="33198AAE"/>
    <w:rsid w:val="331CC71D"/>
    <w:rsid w:val="331D835C"/>
    <w:rsid w:val="332BE1A5"/>
    <w:rsid w:val="332DE1F9"/>
    <w:rsid w:val="33323990"/>
    <w:rsid w:val="33352CCF"/>
    <w:rsid w:val="33417709"/>
    <w:rsid w:val="334DF3EE"/>
    <w:rsid w:val="3352AFF7"/>
    <w:rsid w:val="3368274C"/>
    <w:rsid w:val="33743F61"/>
    <w:rsid w:val="3379D97E"/>
    <w:rsid w:val="337EE2B4"/>
    <w:rsid w:val="3389CD91"/>
    <w:rsid w:val="33A34B2A"/>
    <w:rsid w:val="33A46805"/>
    <w:rsid w:val="33A9750C"/>
    <w:rsid w:val="33AD1A48"/>
    <w:rsid w:val="33B09CAC"/>
    <w:rsid w:val="33BF78D5"/>
    <w:rsid w:val="33C54ED2"/>
    <w:rsid w:val="33C97A7D"/>
    <w:rsid w:val="33F0AED9"/>
    <w:rsid w:val="33F6AA32"/>
    <w:rsid w:val="340005E1"/>
    <w:rsid w:val="3402111A"/>
    <w:rsid w:val="3405BF7A"/>
    <w:rsid w:val="340F24A1"/>
    <w:rsid w:val="34154080"/>
    <w:rsid w:val="34191AB4"/>
    <w:rsid w:val="341B4D7E"/>
    <w:rsid w:val="34272E6F"/>
    <w:rsid w:val="343400B4"/>
    <w:rsid w:val="3434A6B5"/>
    <w:rsid w:val="343526B1"/>
    <w:rsid w:val="343638DC"/>
    <w:rsid w:val="3436C4B6"/>
    <w:rsid w:val="343AFDE3"/>
    <w:rsid w:val="34458F13"/>
    <w:rsid w:val="3446A885"/>
    <w:rsid w:val="3461F00B"/>
    <w:rsid w:val="3464A844"/>
    <w:rsid w:val="34652111"/>
    <w:rsid w:val="3466F63F"/>
    <w:rsid w:val="3469F175"/>
    <w:rsid w:val="347765F4"/>
    <w:rsid w:val="34829D44"/>
    <w:rsid w:val="3485472E"/>
    <w:rsid w:val="348828D9"/>
    <w:rsid w:val="3488E9F2"/>
    <w:rsid w:val="3494C582"/>
    <w:rsid w:val="349CFBBC"/>
    <w:rsid w:val="34A73BBA"/>
    <w:rsid w:val="34A790A6"/>
    <w:rsid w:val="34A791D4"/>
    <w:rsid w:val="34B021F1"/>
    <w:rsid w:val="34B5F30E"/>
    <w:rsid w:val="34B9A865"/>
    <w:rsid w:val="34BF10EA"/>
    <w:rsid w:val="34BF3B80"/>
    <w:rsid w:val="34C3EAA9"/>
    <w:rsid w:val="34C56169"/>
    <w:rsid w:val="34C8B03D"/>
    <w:rsid w:val="34CA197D"/>
    <w:rsid w:val="34E2706F"/>
    <w:rsid w:val="34EBD357"/>
    <w:rsid w:val="34ED2D54"/>
    <w:rsid w:val="34F21FFA"/>
    <w:rsid w:val="34F62ED5"/>
    <w:rsid w:val="34F6C01E"/>
    <w:rsid w:val="34FBD246"/>
    <w:rsid w:val="34FE859F"/>
    <w:rsid w:val="3500253C"/>
    <w:rsid w:val="35051590"/>
    <w:rsid w:val="3506415A"/>
    <w:rsid w:val="3506C453"/>
    <w:rsid w:val="3512AE5F"/>
    <w:rsid w:val="351F6B76"/>
    <w:rsid w:val="352C1337"/>
    <w:rsid w:val="3535290D"/>
    <w:rsid w:val="354518D0"/>
    <w:rsid w:val="35566D35"/>
    <w:rsid w:val="355B5BB3"/>
    <w:rsid w:val="355E5AC1"/>
    <w:rsid w:val="356897F8"/>
    <w:rsid w:val="357E28CD"/>
    <w:rsid w:val="35872689"/>
    <w:rsid w:val="359B466E"/>
    <w:rsid w:val="35AD6374"/>
    <w:rsid w:val="35BDF962"/>
    <w:rsid w:val="35BFF332"/>
    <w:rsid w:val="35C7E38F"/>
    <w:rsid w:val="35CA13AA"/>
    <w:rsid w:val="35DBCC11"/>
    <w:rsid w:val="35DF096A"/>
    <w:rsid w:val="35EC4E4F"/>
    <w:rsid w:val="3610BCE8"/>
    <w:rsid w:val="362E8836"/>
    <w:rsid w:val="36334129"/>
    <w:rsid w:val="3638CC1D"/>
    <w:rsid w:val="3655968D"/>
    <w:rsid w:val="36579B0F"/>
    <w:rsid w:val="365827A5"/>
    <w:rsid w:val="365C7A77"/>
    <w:rsid w:val="365F8F8B"/>
    <w:rsid w:val="3666082A"/>
    <w:rsid w:val="366BAF2D"/>
    <w:rsid w:val="368234D0"/>
    <w:rsid w:val="368841BE"/>
    <w:rsid w:val="36900D94"/>
    <w:rsid w:val="3690BFCD"/>
    <w:rsid w:val="3690D311"/>
    <w:rsid w:val="3691026A"/>
    <w:rsid w:val="369B6C65"/>
    <w:rsid w:val="36A52AA2"/>
    <w:rsid w:val="36A54A55"/>
    <w:rsid w:val="36B5040D"/>
    <w:rsid w:val="36C2A009"/>
    <w:rsid w:val="36CB2234"/>
    <w:rsid w:val="36CF442B"/>
    <w:rsid w:val="36DBF788"/>
    <w:rsid w:val="36E0BF95"/>
    <w:rsid w:val="36E184F0"/>
    <w:rsid w:val="36E1BD7B"/>
    <w:rsid w:val="36E9A948"/>
    <w:rsid w:val="36EE7E4D"/>
    <w:rsid w:val="36F56044"/>
    <w:rsid w:val="37010944"/>
    <w:rsid w:val="37096BBF"/>
    <w:rsid w:val="37269E64"/>
    <w:rsid w:val="372E3A35"/>
    <w:rsid w:val="3732D15A"/>
    <w:rsid w:val="37435B75"/>
    <w:rsid w:val="37532143"/>
    <w:rsid w:val="37552FFF"/>
    <w:rsid w:val="37554B1D"/>
    <w:rsid w:val="375F475B"/>
    <w:rsid w:val="376A8A00"/>
    <w:rsid w:val="377E9205"/>
    <w:rsid w:val="37838C5D"/>
    <w:rsid w:val="3788F907"/>
    <w:rsid w:val="378D9E19"/>
    <w:rsid w:val="3794E7B1"/>
    <w:rsid w:val="37A33B2E"/>
    <w:rsid w:val="37B9951B"/>
    <w:rsid w:val="37BDE81B"/>
    <w:rsid w:val="37C8DD05"/>
    <w:rsid w:val="37D4E0B1"/>
    <w:rsid w:val="37D8DE51"/>
    <w:rsid w:val="37D9B311"/>
    <w:rsid w:val="3801B1B9"/>
    <w:rsid w:val="38098A42"/>
    <w:rsid w:val="38189D12"/>
    <w:rsid w:val="3838052B"/>
    <w:rsid w:val="38390491"/>
    <w:rsid w:val="38496367"/>
    <w:rsid w:val="384B8E49"/>
    <w:rsid w:val="3858E06E"/>
    <w:rsid w:val="385A055C"/>
    <w:rsid w:val="3862DE70"/>
    <w:rsid w:val="3868B8A7"/>
    <w:rsid w:val="38690280"/>
    <w:rsid w:val="38698588"/>
    <w:rsid w:val="387122F7"/>
    <w:rsid w:val="387BBAFA"/>
    <w:rsid w:val="387E9A2E"/>
    <w:rsid w:val="388BC6E6"/>
    <w:rsid w:val="388D11A3"/>
    <w:rsid w:val="3898A74F"/>
    <w:rsid w:val="38A54CEE"/>
    <w:rsid w:val="38A83C24"/>
    <w:rsid w:val="38ACE6F1"/>
    <w:rsid w:val="38B0F2F8"/>
    <w:rsid w:val="38B7526C"/>
    <w:rsid w:val="38C839F2"/>
    <w:rsid w:val="38C97C8C"/>
    <w:rsid w:val="38CC459A"/>
    <w:rsid w:val="38CD7816"/>
    <w:rsid w:val="38D406F4"/>
    <w:rsid w:val="38D543A0"/>
    <w:rsid w:val="38F60C71"/>
    <w:rsid w:val="38FF8451"/>
    <w:rsid w:val="3900E47C"/>
    <w:rsid w:val="3901136B"/>
    <w:rsid w:val="390A4D2E"/>
    <w:rsid w:val="390BB409"/>
    <w:rsid w:val="3918ACAE"/>
    <w:rsid w:val="3919890D"/>
    <w:rsid w:val="391BC3E4"/>
    <w:rsid w:val="3922DFF9"/>
    <w:rsid w:val="392E2103"/>
    <w:rsid w:val="3941C03C"/>
    <w:rsid w:val="39445CD9"/>
    <w:rsid w:val="3945C4CF"/>
    <w:rsid w:val="39594B37"/>
    <w:rsid w:val="395A6E7D"/>
    <w:rsid w:val="3961C13C"/>
    <w:rsid w:val="39706CDF"/>
    <w:rsid w:val="39756AED"/>
    <w:rsid w:val="397A1A6C"/>
    <w:rsid w:val="397DF0A3"/>
    <w:rsid w:val="398B6F1A"/>
    <w:rsid w:val="398CD37D"/>
    <w:rsid w:val="398F3BD1"/>
    <w:rsid w:val="3992BA2E"/>
    <w:rsid w:val="3992BC10"/>
    <w:rsid w:val="3994DBC1"/>
    <w:rsid w:val="39972957"/>
    <w:rsid w:val="39AB7443"/>
    <w:rsid w:val="39B646A7"/>
    <w:rsid w:val="39B96D89"/>
    <w:rsid w:val="39BAA65B"/>
    <w:rsid w:val="39D41D7C"/>
    <w:rsid w:val="39E334DF"/>
    <w:rsid w:val="39EF41F8"/>
    <w:rsid w:val="39F09C60"/>
    <w:rsid w:val="39F4B0CF"/>
    <w:rsid w:val="39F4D157"/>
    <w:rsid w:val="39F5A2F1"/>
    <w:rsid w:val="39F947CC"/>
    <w:rsid w:val="39FBE4B1"/>
    <w:rsid w:val="3A146EF9"/>
    <w:rsid w:val="3A1C75F1"/>
    <w:rsid w:val="3A205823"/>
    <w:rsid w:val="3A306390"/>
    <w:rsid w:val="3A307D0D"/>
    <w:rsid w:val="3A34AEAA"/>
    <w:rsid w:val="3A394CF7"/>
    <w:rsid w:val="3A4A0E45"/>
    <w:rsid w:val="3A5112E6"/>
    <w:rsid w:val="3A516793"/>
    <w:rsid w:val="3A5E1CC4"/>
    <w:rsid w:val="3A642B0F"/>
    <w:rsid w:val="3A67D7F6"/>
    <w:rsid w:val="3A742352"/>
    <w:rsid w:val="3A7527DD"/>
    <w:rsid w:val="3A7A0233"/>
    <w:rsid w:val="3A7CC8D2"/>
    <w:rsid w:val="3A9AA028"/>
    <w:rsid w:val="3AA280E1"/>
    <w:rsid w:val="3AA2EE6F"/>
    <w:rsid w:val="3AA56086"/>
    <w:rsid w:val="3AA6E34A"/>
    <w:rsid w:val="3AB7BA51"/>
    <w:rsid w:val="3AC3D0D1"/>
    <w:rsid w:val="3AC67BD5"/>
    <w:rsid w:val="3AC8E179"/>
    <w:rsid w:val="3ACB04D7"/>
    <w:rsid w:val="3ACB900B"/>
    <w:rsid w:val="3ACBD7C7"/>
    <w:rsid w:val="3ACED2AF"/>
    <w:rsid w:val="3AE21355"/>
    <w:rsid w:val="3AE7380D"/>
    <w:rsid w:val="3AE75641"/>
    <w:rsid w:val="3AF1F8CC"/>
    <w:rsid w:val="3AF4D42A"/>
    <w:rsid w:val="3B124962"/>
    <w:rsid w:val="3B2356D8"/>
    <w:rsid w:val="3B278CFB"/>
    <w:rsid w:val="3B325D77"/>
    <w:rsid w:val="3B36C775"/>
    <w:rsid w:val="3B42586E"/>
    <w:rsid w:val="3B43B2E6"/>
    <w:rsid w:val="3B4A82D6"/>
    <w:rsid w:val="3B507E0A"/>
    <w:rsid w:val="3B51622B"/>
    <w:rsid w:val="3B5381A7"/>
    <w:rsid w:val="3B551BD2"/>
    <w:rsid w:val="3B554D5A"/>
    <w:rsid w:val="3B5AE467"/>
    <w:rsid w:val="3B604CB8"/>
    <w:rsid w:val="3B6DBE1A"/>
    <w:rsid w:val="3B73A240"/>
    <w:rsid w:val="3B756A6A"/>
    <w:rsid w:val="3B7CAE18"/>
    <w:rsid w:val="3B832F0B"/>
    <w:rsid w:val="3B846DC5"/>
    <w:rsid w:val="3B868F47"/>
    <w:rsid w:val="3B8D3C05"/>
    <w:rsid w:val="3B9ADA95"/>
    <w:rsid w:val="3BA58FDD"/>
    <w:rsid w:val="3BA73CAE"/>
    <w:rsid w:val="3BBA633B"/>
    <w:rsid w:val="3BCC4FE8"/>
    <w:rsid w:val="3BD048CC"/>
    <w:rsid w:val="3BD208DC"/>
    <w:rsid w:val="3BE720AE"/>
    <w:rsid w:val="3C01D671"/>
    <w:rsid w:val="3C0329D3"/>
    <w:rsid w:val="3C08F69D"/>
    <w:rsid w:val="3C0F1B34"/>
    <w:rsid w:val="3C0FAB5F"/>
    <w:rsid w:val="3C1EEAE8"/>
    <w:rsid w:val="3C372513"/>
    <w:rsid w:val="3C389E61"/>
    <w:rsid w:val="3C39544D"/>
    <w:rsid w:val="3C3DFB23"/>
    <w:rsid w:val="3C4508FB"/>
    <w:rsid w:val="3C4C5797"/>
    <w:rsid w:val="3C60B728"/>
    <w:rsid w:val="3C69B23B"/>
    <w:rsid w:val="3C6F0A21"/>
    <w:rsid w:val="3C714E03"/>
    <w:rsid w:val="3C75A266"/>
    <w:rsid w:val="3C77506E"/>
    <w:rsid w:val="3C77996A"/>
    <w:rsid w:val="3C7DF26E"/>
    <w:rsid w:val="3C9F536B"/>
    <w:rsid w:val="3CA2B246"/>
    <w:rsid w:val="3CAA8BC1"/>
    <w:rsid w:val="3CC78B0E"/>
    <w:rsid w:val="3CE17B8C"/>
    <w:rsid w:val="3CE46626"/>
    <w:rsid w:val="3CEE54AE"/>
    <w:rsid w:val="3CF5279A"/>
    <w:rsid w:val="3D058C3F"/>
    <w:rsid w:val="3D187F4D"/>
    <w:rsid w:val="3D1C4420"/>
    <w:rsid w:val="3D1FF046"/>
    <w:rsid w:val="3D22BDE7"/>
    <w:rsid w:val="3D2ABD2A"/>
    <w:rsid w:val="3D2BD9D9"/>
    <w:rsid w:val="3D3EFF3C"/>
    <w:rsid w:val="3D546477"/>
    <w:rsid w:val="3D590B6D"/>
    <w:rsid w:val="3D661EDB"/>
    <w:rsid w:val="3D672A81"/>
    <w:rsid w:val="3D6ED70E"/>
    <w:rsid w:val="3D7AB506"/>
    <w:rsid w:val="3D7E013F"/>
    <w:rsid w:val="3D7E81C8"/>
    <w:rsid w:val="3D834284"/>
    <w:rsid w:val="3D85084C"/>
    <w:rsid w:val="3D85100F"/>
    <w:rsid w:val="3DB06E2C"/>
    <w:rsid w:val="3DBDB4ED"/>
    <w:rsid w:val="3DC2D188"/>
    <w:rsid w:val="3DC508E3"/>
    <w:rsid w:val="3DDC7762"/>
    <w:rsid w:val="3DE4FE17"/>
    <w:rsid w:val="3DEC693E"/>
    <w:rsid w:val="3DF0BBB9"/>
    <w:rsid w:val="3DF38D19"/>
    <w:rsid w:val="3DFCED45"/>
    <w:rsid w:val="3E0D28E4"/>
    <w:rsid w:val="3E0D8460"/>
    <w:rsid w:val="3E1563F1"/>
    <w:rsid w:val="3E19C2CF"/>
    <w:rsid w:val="3E1C0CE2"/>
    <w:rsid w:val="3E1F3421"/>
    <w:rsid w:val="3E2D35AD"/>
    <w:rsid w:val="3E2F3AC8"/>
    <w:rsid w:val="3E33B790"/>
    <w:rsid w:val="3E3C3B57"/>
    <w:rsid w:val="3E4E046F"/>
    <w:rsid w:val="3E5FEB30"/>
    <w:rsid w:val="3E6A4EBD"/>
    <w:rsid w:val="3E6E5825"/>
    <w:rsid w:val="3E73B391"/>
    <w:rsid w:val="3E792F38"/>
    <w:rsid w:val="3E7A9866"/>
    <w:rsid w:val="3E7B0B91"/>
    <w:rsid w:val="3E8293A5"/>
    <w:rsid w:val="3E90C82C"/>
    <w:rsid w:val="3E9B9E28"/>
    <w:rsid w:val="3EA40CCB"/>
    <w:rsid w:val="3EA787F6"/>
    <w:rsid w:val="3EABEC4A"/>
    <w:rsid w:val="3EB8EF6D"/>
    <w:rsid w:val="3EC548A7"/>
    <w:rsid w:val="3EC67499"/>
    <w:rsid w:val="3ECA4C62"/>
    <w:rsid w:val="3EDC61E5"/>
    <w:rsid w:val="3EE5B19E"/>
    <w:rsid w:val="3EE6A4B3"/>
    <w:rsid w:val="3EEF861E"/>
    <w:rsid w:val="3EF5CFBA"/>
    <w:rsid w:val="3EFA9B53"/>
    <w:rsid w:val="3F01822D"/>
    <w:rsid w:val="3F08CE1A"/>
    <w:rsid w:val="3F18FDA7"/>
    <w:rsid w:val="3F19F1C4"/>
    <w:rsid w:val="3F2880DB"/>
    <w:rsid w:val="3F3EE940"/>
    <w:rsid w:val="3F76B27B"/>
    <w:rsid w:val="3F7804A2"/>
    <w:rsid w:val="3F78BE3E"/>
    <w:rsid w:val="3F794678"/>
    <w:rsid w:val="3F870217"/>
    <w:rsid w:val="3F911436"/>
    <w:rsid w:val="3F93DC2C"/>
    <w:rsid w:val="3F98E12D"/>
    <w:rsid w:val="3F9A37E6"/>
    <w:rsid w:val="3F9DE03F"/>
    <w:rsid w:val="3FA5F8A6"/>
    <w:rsid w:val="3FC7917D"/>
    <w:rsid w:val="3FC7A799"/>
    <w:rsid w:val="3FD938EC"/>
    <w:rsid w:val="3FE1EA3E"/>
    <w:rsid w:val="3FE6905D"/>
    <w:rsid w:val="3FF2C9F8"/>
    <w:rsid w:val="3FFAEFA7"/>
    <w:rsid w:val="4000C8B9"/>
    <w:rsid w:val="4003C18E"/>
    <w:rsid w:val="400CEE36"/>
    <w:rsid w:val="40112461"/>
    <w:rsid w:val="4013FA56"/>
    <w:rsid w:val="40186836"/>
    <w:rsid w:val="4021E946"/>
    <w:rsid w:val="402C76F6"/>
    <w:rsid w:val="402D04CF"/>
    <w:rsid w:val="402E9949"/>
    <w:rsid w:val="4035A617"/>
    <w:rsid w:val="403B3DE9"/>
    <w:rsid w:val="40449D2D"/>
    <w:rsid w:val="4044BAD5"/>
    <w:rsid w:val="404F1EA4"/>
    <w:rsid w:val="4069A9B6"/>
    <w:rsid w:val="4082A4DB"/>
    <w:rsid w:val="4092FDF4"/>
    <w:rsid w:val="40961369"/>
    <w:rsid w:val="40980453"/>
    <w:rsid w:val="409EF053"/>
    <w:rsid w:val="40A3D75D"/>
    <w:rsid w:val="40A4D403"/>
    <w:rsid w:val="40A94D3E"/>
    <w:rsid w:val="40BDAA6C"/>
    <w:rsid w:val="40C0FED0"/>
    <w:rsid w:val="40C93B78"/>
    <w:rsid w:val="40D917EB"/>
    <w:rsid w:val="40DC8D52"/>
    <w:rsid w:val="40DD8A2E"/>
    <w:rsid w:val="40E843E4"/>
    <w:rsid w:val="40EB7C4A"/>
    <w:rsid w:val="40FB9716"/>
    <w:rsid w:val="40FF14D5"/>
    <w:rsid w:val="4101703E"/>
    <w:rsid w:val="4103278B"/>
    <w:rsid w:val="4104A602"/>
    <w:rsid w:val="410D7B1E"/>
    <w:rsid w:val="410FB5DF"/>
    <w:rsid w:val="4114A0AD"/>
    <w:rsid w:val="4114E715"/>
    <w:rsid w:val="411E4424"/>
    <w:rsid w:val="41228723"/>
    <w:rsid w:val="4129E92E"/>
    <w:rsid w:val="4134AA38"/>
    <w:rsid w:val="41373438"/>
    <w:rsid w:val="413C6294"/>
    <w:rsid w:val="413D0A7C"/>
    <w:rsid w:val="41455293"/>
    <w:rsid w:val="4149C3D9"/>
    <w:rsid w:val="414AEA34"/>
    <w:rsid w:val="414D3852"/>
    <w:rsid w:val="417A358C"/>
    <w:rsid w:val="417B7EC4"/>
    <w:rsid w:val="4180F31B"/>
    <w:rsid w:val="419004FF"/>
    <w:rsid w:val="41973C62"/>
    <w:rsid w:val="41A1C477"/>
    <w:rsid w:val="41A5155A"/>
    <w:rsid w:val="41A61CAB"/>
    <w:rsid w:val="41B107BD"/>
    <w:rsid w:val="41B13787"/>
    <w:rsid w:val="41B5C967"/>
    <w:rsid w:val="41B6C719"/>
    <w:rsid w:val="41BD9E86"/>
    <w:rsid w:val="41C2530A"/>
    <w:rsid w:val="41C4B49F"/>
    <w:rsid w:val="41F91263"/>
    <w:rsid w:val="41FE2538"/>
    <w:rsid w:val="41FE5929"/>
    <w:rsid w:val="4205C73C"/>
    <w:rsid w:val="420720CE"/>
    <w:rsid w:val="420A75E3"/>
    <w:rsid w:val="420CC5D5"/>
    <w:rsid w:val="420E3D40"/>
    <w:rsid w:val="42124598"/>
    <w:rsid w:val="4224AABA"/>
    <w:rsid w:val="42311FCE"/>
    <w:rsid w:val="4240A024"/>
    <w:rsid w:val="42429B76"/>
    <w:rsid w:val="424CF35B"/>
    <w:rsid w:val="424F5CA4"/>
    <w:rsid w:val="4250B7A6"/>
    <w:rsid w:val="4253C70D"/>
    <w:rsid w:val="425E4EE1"/>
    <w:rsid w:val="4263D8CF"/>
    <w:rsid w:val="426603FC"/>
    <w:rsid w:val="42690C77"/>
    <w:rsid w:val="42693B59"/>
    <w:rsid w:val="4273E2D4"/>
    <w:rsid w:val="427B8DA8"/>
    <w:rsid w:val="4286BEDE"/>
    <w:rsid w:val="428B4345"/>
    <w:rsid w:val="42974AC4"/>
    <w:rsid w:val="429C4AD6"/>
    <w:rsid w:val="42A66697"/>
    <w:rsid w:val="42BD288E"/>
    <w:rsid w:val="42BD9A90"/>
    <w:rsid w:val="42C4F4C7"/>
    <w:rsid w:val="42C7BFCB"/>
    <w:rsid w:val="42D64731"/>
    <w:rsid w:val="42E43FB7"/>
    <w:rsid w:val="42E4F967"/>
    <w:rsid w:val="430FCBA2"/>
    <w:rsid w:val="43102E80"/>
    <w:rsid w:val="43105B74"/>
    <w:rsid w:val="431431DE"/>
    <w:rsid w:val="431BA121"/>
    <w:rsid w:val="431BEC1A"/>
    <w:rsid w:val="432920E5"/>
    <w:rsid w:val="4329618E"/>
    <w:rsid w:val="432DA266"/>
    <w:rsid w:val="4333256A"/>
    <w:rsid w:val="433DC898"/>
    <w:rsid w:val="433E0B9D"/>
    <w:rsid w:val="43483F61"/>
    <w:rsid w:val="434979B6"/>
    <w:rsid w:val="4350146C"/>
    <w:rsid w:val="435BE95F"/>
    <w:rsid w:val="435BFA68"/>
    <w:rsid w:val="435C7410"/>
    <w:rsid w:val="436417B8"/>
    <w:rsid w:val="436E2B75"/>
    <w:rsid w:val="4374CB0B"/>
    <w:rsid w:val="437793C6"/>
    <w:rsid w:val="437C4BC2"/>
    <w:rsid w:val="43884554"/>
    <w:rsid w:val="438C7208"/>
    <w:rsid w:val="43957E85"/>
    <w:rsid w:val="439B9BC1"/>
    <w:rsid w:val="43ABA1BE"/>
    <w:rsid w:val="43D65641"/>
    <w:rsid w:val="43E7A886"/>
    <w:rsid w:val="43E7FB1E"/>
    <w:rsid w:val="43E8B132"/>
    <w:rsid w:val="43F6F03A"/>
    <w:rsid w:val="4406626B"/>
    <w:rsid w:val="44091087"/>
    <w:rsid w:val="440D0EA9"/>
    <w:rsid w:val="440F03A3"/>
    <w:rsid w:val="44110116"/>
    <w:rsid w:val="441DD953"/>
    <w:rsid w:val="441E87A3"/>
    <w:rsid w:val="442513A3"/>
    <w:rsid w:val="442AF366"/>
    <w:rsid w:val="443306F5"/>
    <w:rsid w:val="443ABDAD"/>
    <w:rsid w:val="444C416F"/>
    <w:rsid w:val="444EBE0A"/>
    <w:rsid w:val="4451672C"/>
    <w:rsid w:val="44621D9A"/>
    <w:rsid w:val="4474CD43"/>
    <w:rsid w:val="44752C42"/>
    <w:rsid w:val="447998B9"/>
    <w:rsid w:val="4484C9D1"/>
    <w:rsid w:val="4485FEF7"/>
    <w:rsid w:val="4486DD3B"/>
    <w:rsid w:val="4487F0D7"/>
    <w:rsid w:val="4492EA1E"/>
    <w:rsid w:val="44B31F86"/>
    <w:rsid w:val="44C13008"/>
    <w:rsid w:val="44C2895D"/>
    <w:rsid w:val="44CA7B2E"/>
    <w:rsid w:val="44D07C8D"/>
    <w:rsid w:val="44D74E13"/>
    <w:rsid w:val="44DA21AA"/>
    <w:rsid w:val="44E48BD3"/>
    <w:rsid w:val="44F55A69"/>
    <w:rsid w:val="44F78117"/>
    <w:rsid w:val="4500E011"/>
    <w:rsid w:val="4504CF29"/>
    <w:rsid w:val="4513F028"/>
    <w:rsid w:val="4514DFE4"/>
    <w:rsid w:val="4516ADD6"/>
    <w:rsid w:val="4516E086"/>
    <w:rsid w:val="4524E40E"/>
    <w:rsid w:val="4532421D"/>
    <w:rsid w:val="45422F39"/>
    <w:rsid w:val="454D1FC6"/>
    <w:rsid w:val="455126C8"/>
    <w:rsid w:val="455F5C67"/>
    <w:rsid w:val="4569DA1A"/>
    <w:rsid w:val="456BD378"/>
    <w:rsid w:val="4571F24A"/>
    <w:rsid w:val="457D5511"/>
    <w:rsid w:val="4583B8E1"/>
    <w:rsid w:val="4586D01B"/>
    <w:rsid w:val="45A3326E"/>
    <w:rsid w:val="45A5E9DC"/>
    <w:rsid w:val="45AAF718"/>
    <w:rsid w:val="45B2921D"/>
    <w:rsid w:val="45B72D4D"/>
    <w:rsid w:val="45B872EE"/>
    <w:rsid w:val="45B8C981"/>
    <w:rsid w:val="45BA38AF"/>
    <w:rsid w:val="45BA88A8"/>
    <w:rsid w:val="45C4EC60"/>
    <w:rsid w:val="45D85F43"/>
    <w:rsid w:val="45D9379E"/>
    <w:rsid w:val="45E62C13"/>
    <w:rsid w:val="45F25985"/>
    <w:rsid w:val="46001592"/>
    <w:rsid w:val="4604AAFA"/>
    <w:rsid w:val="462A629E"/>
    <w:rsid w:val="4634B86E"/>
    <w:rsid w:val="4635C78A"/>
    <w:rsid w:val="46385531"/>
    <w:rsid w:val="463AD994"/>
    <w:rsid w:val="46470261"/>
    <w:rsid w:val="464E6880"/>
    <w:rsid w:val="4651BD81"/>
    <w:rsid w:val="4663ADBA"/>
    <w:rsid w:val="46664365"/>
    <w:rsid w:val="466BC7D5"/>
    <w:rsid w:val="466BCC9C"/>
    <w:rsid w:val="467BFE88"/>
    <w:rsid w:val="467EE90A"/>
    <w:rsid w:val="468C84E8"/>
    <w:rsid w:val="468FEC67"/>
    <w:rsid w:val="469BB87A"/>
    <w:rsid w:val="469DEFBC"/>
    <w:rsid w:val="46A19579"/>
    <w:rsid w:val="46A62139"/>
    <w:rsid w:val="46A978C5"/>
    <w:rsid w:val="46AE47C8"/>
    <w:rsid w:val="46AEE91B"/>
    <w:rsid w:val="46C56DF2"/>
    <w:rsid w:val="46D285FB"/>
    <w:rsid w:val="46E17917"/>
    <w:rsid w:val="46E1C17C"/>
    <w:rsid w:val="46E5247B"/>
    <w:rsid w:val="46E8D099"/>
    <w:rsid w:val="46EDD96C"/>
    <w:rsid w:val="46EE5EF2"/>
    <w:rsid w:val="46F2FB5F"/>
    <w:rsid w:val="46F5E07F"/>
    <w:rsid w:val="470527D7"/>
    <w:rsid w:val="470B04D5"/>
    <w:rsid w:val="470B9806"/>
    <w:rsid w:val="4719C4AF"/>
    <w:rsid w:val="471BC3FF"/>
    <w:rsid w:val="47277726"/>
    <w:rsid w:val="472E473D"/>
    <w:rsid w:val="472EE3FE"/>
    <w:rsid w:val="4740AEAF"/>
    <w:rsid w:val="4744836C"/>
    <w:rsid w:val="47463655"/>
    <w:rsid w:val="474B6E2A"/>
    <w:rsid w:val="47529698"/>
    <w:rsid w:val="476AD200"/>
    <w:rsid w:val="477787C2"/>
    <w:rsid w:val="478C43C0"/>
    <w:rsid w:val="479C4BCE"/>
    <w:rsid w:val="47A4436B"/>
    <w:rsid w:val="47B9DF99"/>
    <w:rsid w:val="47BB68DB"/>
    <w:rsid w:val="47C617A8"/>
    <w:rsid w:val="47D66FF5"/>
    <w:rsid w:val="47D6F7FE"/>
    <w:rsid w:val="47D71885"/>
    <w:rsid w:val="47DDA3B5"/>
    <w:rsid w:val="47EC8FA6"/>
    <w:rsid w:val="47F8A6B4"/>
    <w:rsid w:val="48095705"/>
    <w:rsid w:val="48158CF6"/>
    <w:rsid w:val="481D4901"/>
    <w:rsid w:val="4824B46F"/>
    <w:rsid w:val="48287724"/>
    <w:rsid w:val="4829B85F"/>
    <w:rsid w:val="482B5CFC"/>
    <w:rsid w:val="4843A9E9"/>
    <w:rsid w:val="484B1786"/>
    <w:rsid w:val="484B403B"/>
    <w:rsid w:val="4851DB0C"/>
    <w:rsid w:val="4856D604"/>
    <w:rsid w:val="486118CC"/>
    <w:rsid w:val="4864C59A"/>
    <w:rsid w:val="4874DC09"/>
    <w:rsid w:val="48763739"/>
    <w:rsid w:val="4879A047"/>
    <w:rsid w:val="487F0F6F"/>
    <w:rsid w:val="4880D4A8"/>
    <w:rsid w:val="4887B990"/>
    <w:rsid w:val="489387A1"/>
    <w:rsid w:val="48A703EC"/>
    <w:rsid w:val="48A931DA"/>
    <w:rsid w:val="48C72BE2"/>
    <w:rsid w:val="48CE57DA"/>
    <w:rsid w:val="48CFEFA8"/>
    <w:rsid w:val="48D454C6"/>
    <w:rsid w:val="48D8FC35"/>
    <w:rsid w:val="48E2906A"/>
    <w:rsid w:val="48E35BF2"/>
    <w:rsid w:val="48FA96C0"/>
    <w:rsid w:val="4904633E"/>
    <w:rsid w:val="4905D6CF"/>
    <w:rsid w:val="490CC8C5"/>
    <w:rsid w:val="490D3CA1"/>
    <w:rsid w:val="49161587"/>
    <w:rsid w:val="4919F693"/>
    <w:rsid w:val="491B4410"/>
    <w:rsid w:val="491E571E"/>
    <w:rsid w:val="492EA579"/>
    <w:rsid w:val="49346A73"/>
    <w:rsid w:val="493F46CF"/>
    <w:rsid w:val="4947763A"/>
    <w:rsid w:val="4956444B"/>
    <w:rsid w:val="4956E6DC"/>
    <w:rsid w:val="495FABDC"/>
    <w:rsid w:val="49617FDD"/>
    <w:rsid w:val="49617FEF"/>
    <w:rsid w:val="497D4D00"/>
    <w:rsid w:val="497F3569"/>
    <w:rsid w:val="4981C783"/>
    <w:rsid w:val="4982F275"/>
    <w:rsid w:val="4986FBEC"/>
    <w:rsid w:val="4987E6C4"/>
    <w:rsid w:val="49882ABC"/>
    <w:rsid w:val="4995155E"/>
    <w:rsid w:val="4999BBCE"/>
    <w:rsid w:val="49B476D9"/>
    <w:rsid w:val="49BCACE6"/>
    <w:rsid w:val="49CD1CE2"/>
    <w:rsid w:val="49D356A4"/>
    <w:rsid w:val="49DA766D"/>
    <w:rsid w:val="49DBD52A"/>
    <w:rsid w:val="49DE50E4"/>
    <w:rsid w:val="49E80D5C"/>
    <w:rsid w:val="49EC2471"/>
    <w:rsid w:val="49FB69C7"/>
    <w:rsid w:val="4A04F9CA"/>
    <w:rsid w:val="4A05CCC7"/>
    <w:rsid w:val="4A1357B7"/>
    <w:rsid w:val="4A16A916"/>
    <w:rsid w:val="4A39D731"/>
    <w:rsid w:val="4A3A7CB0"/>
    <w:rsid w:val="4A3BEB7C"/>
    <w:rsid w:val="4A3E16AC"/>
    <w:rsid w:val="4A43FBFA"/>
    <w:rsid w:val="4A4802E2"/>
    <w:rsid w:val="4A4FB683"/>
    <w:rsid w:val="4A5A5B3E"/>
    <w:rsid w:val="4A5D5F38"/>
    <w:rsid w:val="4A636B16"/>
    <w:rsid w:val="4A6588CA"/>
    <w:rsid w:val="4A6C5961"/>
    <w:rsid w:val="4A6FCB09"/>
    <w:rsid w:val="4A76DBBF"/>
    <w:rsid w:val="4A7AAD7D"/>
    <w:rsid w:val="4A7C8A52"/>
    <w:rsid w:val="4A86860F"/>
    <w:rsid w:val="4A90342C"/>
    <w:rsid w:val="4A904071"/>
    <w:rsid w:val="4AB787B4"/>
    <w:rsid w:val="4ACA1CB9"/>
    <w:rsid w:val="4ADE2308"/>
    <w:rsid w:val="4AF37F39"/>
    <w:rsid w:val="4AF5F5DF"/>
    <w:rsid w:val="4B070488"/>
    <w:rsid w:val="4B108454"/>
    <w:rsid w:val="4B14BB09"/>
    <w:rsid w:val="4B183D09"/>
    <w:rsid w:val="4B19A9AD"/>
    <w:rsid w:val="4B1D6E87"/>
    <w:rsid w:val="4B26BF64"/>
    <w:rsid w:val="4B308501"/>
    <w:rsid w:val="4B411141"/>
    <w:rsid w:val="4B41CD3F"/>
    <w:rsid w:val="4B4A4BE0"/>
    <w:rsid w:val="4B7214B5"/>
    <w:rsid w:val="4B781B41"/>
    <w:rsid w:val="4B7C8A2C"/>
    <w:rsid w:val="4B8200DC"/>
    <w:rsid w:val="4BA1CAA8"/>
    <w:rsid w:val="4BA51EE9"/>
    <w:rsid w:val="4BBE63CC"/>
    <w:rsid w:val="4BC39C22"/>
    <w:rsid w:val="4BC62EED"/>
    <w:rsid w:val="4BCA2C1D"/>
    <w:rsid w:val="4BCF3EED"/>
    <w:rsid w:val="4BD3AE02"/>
    <w:rsid w:val="4BD5607F"/>
    <w:rsid w:val="4BE31819"/>
    <w:rsid w:val="4BE3AE12"/>
    <w:rsid w:val="4BE76A30"/>
    <w:rsid w:val="4BEB9656"/>
    <w:rsid w:val="4BEE928E"/>
    <w:rsid w:val="4C0B4068"/>
    <w:rsid w:val="4C0E55FE"/>
    <w:rsid w:val="4C3EA703"/>
    <w:rsid w:val="4C43BE86"/>
    <w:rsid w:val="4C4BD53E"/>
    <w:rsid w:val="4C52FD7F"/>
    <w:rsid w:val="4C6859AA"/>
    <w:rsid w:val="4C68CA42"/>
    <w:rsid w:val="4C77B48E"/>
    <w:rsid w:val="4C78C831"/>
    <w:rsid w:val="4C8D15C8"/>
    <w:rsid w:val="4C99C0F2"/>
    <w:rsid w:val="4C9C03BE"/>
    <w:rsid w:val="4CA2CEA8"/>
    <w:rsid w:val="4CA5C2D0"/>
    <w:rsid w:val="4CADF628"/>
    <w:rsid w:val="4CC46B55"/>
    <w:rsid w:val="4CCE7281"/>
    <w:rsid w:val="4CCF4E34"/>
    <w:rsid w:val="4CD4A16F"/>
    <w:rsid w:val="4CD4AAE3"/>
    <w:rsid w:val="4CD5940E"/>
    <w:rsid w:val="4CD764E8"/>
    <w:rsid w:val="4CDDCA4A"/>
    <w:rsid w:val="4CEF961E"/>
    <w:rsid w:val="4CF5D526"/>
    <w:rsid w:val="4D044BFF"/>
    <w:rsid w:val="4D05CF07"/>
    <w:rsid w:val="4D06CF48"/>
    <w:rsid w:val="4D0BB7E7"/>
    <w:rsid w:val="4D0D319D"/>
    <w:rsid w:val="4D159243"/>
    <w:rsid w:val="4D1908BC"/>
    <w:rsid w:val="4D2B9C7E"/>
    <w:rsid w:val="4D66A621"/>
    <w:rsid w:val="4D69C2EC"/>
    <w:rsid w:val="4D6CCE71"/>
    <w:rsid w:val="4D6FA672"/>
    <w:rsid w:val="4D700DFE"/>
    <w:rsid w:val="4D7046CA"/>
    <w:rsid w:val="4D731CCF"/>
    <w:rsid w:val="4D8F515E"/>
    <w:rsid w:val="4D91F95F"/>
    <w:rsid w:val="4D94D16A"/>
    <w:rsid w:val="4D9D1325"/>
    <w:rsid w:val="4DA046B6"/>
    <w:rsid w:val="4DB65521"/>
    <w:rsid w:val="4DBB30C0"/>
    <w:rsid w:val="4DCEC5A1"/>
    <w:rsid w:val="4DD96F82"/>
    <w:rsid w:val="4DDF6124"/>
    <w:rsid w:val="4DDFB1E9"/>
    <w:rsid w:val="4DE2A834"/>
    <w:rsid w:val="4DEB372A"/>
    <w:rsid w:val="4DEBF59D"/>
    <w:rsid w:val="4DF8C8A4"/>
    <w:rsid w:val="4DFC958B"/>
    <w:rsid w:val="4E2442F2"/>
    <w:rsid w:val="4E34B72B"/>
    <w:rsid w:val="4E37D41F"/>
    <w:rsid w:val="4E44EC25"/>
    <w:rsid w:val="4E488D76"/>
    <w:rsid w:val="4E4F14A9"/>
    <w:rsid w:val="4E586900"/>
    <w:rsid w:val="4E5A76B4"/>
    <w:rsid w:val="4E5D7DDE"/>
    <w:rsid w:val="4E5F4227"/>
    <w:rsid w:val="4E6B74C2"/>
    <w:rsid w:val="4E6B99C4"/>
    <w:rsid w:val="4E6E3FB2"/>
    <w:rsid w:val="4E91A587"/>
    <w:rsid w:val="4E9A9EA5"/>
    <w:rsid w:val="4EB0125B"/>
    <w:rsid w:val="4EBD359A"/>
    <w:rsid w:val="4EE83308"/>
    <w:rsid w:val="4EEF4747"/>
    <w:rsid w:val="4F03F519"/>
    <w:rsid w:val="4F16CD0D"/>
    <w:rsid w:val="4F1D3F7F"/>
    <w:rsid w:val="4F2456DE"/>
    <w:rsid w:val="4F336570"/>
    <w:rsid w:val="4F3CEFF2"/>
    <w:rsid w:val="4F447FD5"/>
    <w:rsid w:val="4F44D22E"/>
    <w:rsid w:val="4F4EFC99"/>
    <w:rsid w:val="4F4F9B33"/>
    <w:rsid w:val="4F52DB52"/>
    <w:rsid w:val="4F53078F"/>
    <w:rsid w:val="4F587442"/>
    <w:rsid w:val="4F5D5154"/>
    <w:rsid w:val="4F686971"/>
    <w:rsid w:val="4F6A3EA5"/>
    <w:rsid w:val="4F6D7302"/>
    <w:rsid w:val="4F72F310"/>
    <w:rsid w:val="4F755EC2"/>
    <w:rsid w:val="4F766A91"/>
    <w:rsid w:val="4F7C1EEB"/>
    <w:rsid w:val="4F7F5C66"/>
    <w:rsid w:val="4F8B08C8"/>
    <w:rsid w:val="4F9183B6"/>
    <w:rsid w:val="4F92E9AA"/>
    <w:rsid w:val="4F9DA506"/>
    <w:rsid w:val="4FA9DB41"/>
    <w:rsid w:val="4FB6FBA0"/>
    <w:rsid w:val="4FC1ABBE"/>
    <w:rsid w:val="4FC4B68A"/>
    <w:rsid w:val="4FDA24CD"/>
    <w:rsid w:val="4FE00805"/>
    <w:rsid w:val="4FE81339"/>
    <w:rsid w:val="4FEAA399"/>
    <w:rsid w:val="4FEBC377"/>
    <w:rsid w:val="4FF58D67"/>
    <w:rsid w:val="4FF9D2AB"/>
    <w:rsid w:val="50099065"/>
    <w:rsid w:val="500EE876"/>
    <w:rsid w:val="5010F2DC"/>
    <w:rsid w:val="50156B0C"/>
    <w:rsid w:val="5022A613"/>
    <w:rsid w:val="5022AA9B"/>
    <w:rsid w:val="5027E62A"/>
    <w:rsid w:val="5030B2E5"/>
    <w:rsid w:val="503A4CCD"/>
    <w:rsid w:val="503C8419"/>
    <w:rsid w:val="5052BAD5"/>
    <w:rsid w:val="505C2726"/>
    <w:rsid w:val="50611064"/>
    <w:rsid w:val="506D3564"/>
    <w:rsid w:val="509B9A8A"/>
    <w:rsid w:val="509D064A"/>
    <w:rsid w:val="509E6C3F"/>
    <w:rsid w:val="50A58A51"/>
    <w:rsid w:val="50B74466"/>
    <w:rsid w:val="50B96194"/>
    <w:rsid w:val="50BA082D"/>
    <w:rsid w:val="50C4F077"/>
    <w:rsid w:val="50C8B46C"/>
    <w:rsid w:val="50C9AC90"/>
    <w:rsid w:val="50D45E4E"/>
    <w:rsid w:val="50D731D4"/>
    <w:rsid w:val="50E40744"/>
    <w:rsid w:val="50F4547D"/>
    <w:rsid w:val="50FC6629"/>
    <w:rsid w:val="5101C6F8"/>
    <w:rsid w:val="51048CC3"/>
    <w:rsid w:val="511381B3"/>
    <w:rsid w:val="51185EEA"/>
    <w:rsid w:val="511C55A5"/>
    <w:rsid w:val="51214D9C"/>
    <w:rsid w:val="513222F6"/>
    <w:rsid w:val="513D58F1"/>
    <w:rsid w:val="514E385D"/>
    <w:rsid w:val="51520A69"/>
    <w:rsid w:val="515BE3B4"/>
    <w:rsid w:val="516EC454"/>
    <w:rsid w:val="51898841"/>
    <w:rsid w:val="518A51E6"/>
    <w:rsid w:val="51AADC3E"/>
    <w:rsid w:val="51B02EDE"/>
    <w:rsid w:val="51BE78E6"/>
    <w:rsid w:val="51C73FC3"/>
    <w:rsid w:val="51D1A8F3"/>
    <w:rsid w:val="51D5AD33"/>
    <w:rsid w:val="51E658A7"/>
    <w:rsid w:val="51EE4533"/>
    <w:rsid w:val="51F55DE8"/>
    <w:rsid w:val="51F80C43"/>
    <w:rsid w:val="51FF31EB"/>
    <w:rsid w:val="520188B2"/>
    <w:rsid w:val="5208CC3F"/>
    <w:rsid w:val="5209318F"/>
    <w:rsid w:val="5214D979"/>
    <w:rsid w:val="5215A74E"/>
    <w:rsid w:val="5220A650"/>
    <w:rsid w:val="52272BED"/>
    <w:rsid w:val="52283E10"/>
    <w:rsid w:val="52290EFB"/>
    <w:rsid w:val="522FBB6D"/>
    <w:rsid w:val="52314792"/>
    <w:rsid w:val="52339FF3"/>
    <w:rsid w:val="5235B659"/>
    <w:rsid w:val="5235E232"/>
    <w:rsid w:val="5251C6C4"/>
    <w:rsid w:val="525742DE"/>
    <w:rsid w:val="526459C5"/>
    <w:rsid w:val="526F2361"/>
    <w:rsid w:val="527153B7"/>
    <w:rsid w:val="52730235"/>
    <w:rsid w:val="527DEA54"/>
    <w:rsid w:val="5281D376"/>
    <w:rsid w:val="5281E61E"/>
    <w:rsid w:val="5299392A"/>
    <w:rsid w:val="52A6B999"/>
    <w:rsid w:val="52A91002"/>
    <w:rsid w:val="52B79B46"/>
    <w:rsid w:val="52C0656E"/>
    <w:rsid w:val="52C4A378"/>
    <w:rsid w:val="52CDACE2"/>
    <w:rsid w:val="52D315E0"/>
    <w:rsid w:val="52D80653"/>
    <w:rsid w:val="52DA909B"/>
    <w:rsid w:val="52E32EEF"/>
    <w:rsid w:val="52E90954"/>
    <w:rsid w:val="52FF1930"/>
    <w:rsid w:val="5305D670"/>
    <w:rsid w:val="53065372"/>
    <w:rsid w:val="530BD035"/>
    <w:rsid w:val="5316D49A"/>
    <w:rsid w:val="531E9260"/>
    <w:rsid w:val="5327DB1A"/>
    <w:rsid w:val="532D72EF"/>
    <w:rsid w:val="533200CD"/>
    <w:rsid w:val="533F6BA3"/>
    <w:rsid w:val="5347D413"/>
    <w:rsid w:val="53624AF7"/>
    <w:rsid w:val="53661B03"/>
    <w:rsid w:val="536ACE02"/>
    <w:rsid w:val="536B993A"/>
    <w:rsid w:val="536C013C"/>
    <w:rsid w:val="538334EE"/>
    <w:rsid w:val="5387878C"/>
    <w:rsid w:val="53A5A580"/>
    <w:rsid w:val="53AFB7F4"/>
    <w:rsid w:val="53CF56C3"/>
    <w:rsid w:val="53D13963"/>
    <w:rsid w:val="53D7282C"/>
    <w:rsid w:val="53D9817B"/>
    <w:rsid w:val="53DFD8FE"/>
    <w:rsid w:val="53F084B5"/>
    <w:rsid w:val="53F61C66"/>
    <w:rsid w:val="54016787"/>
    <w:rsid w:val="540BF287"/>
    <w:rsid w:val="5415868A"/>
    <w:rsid w:val="541665CD"/>
    <w:rsid w:val="541D3537"/>
    <w:rsid w:val="543019ED"/>
    <w:rsid w:val="54319AAF"/>
    <w:rsid w:val="54433287"/>
    <w:rsid w:val="5444D8FB"/>
    <w:rsid w:val="5453D241"/>
    <w:rsid w:val="545A1EF9"/>
    <w:rsid w:val="54707183"/>
    <w:rsid w:val="549218FB"/>
    <w:rsid w:val="54938476"/>
    <w:rsid w:val="54998E50"/>
    <w:rsid w:val="54A264A0"/>
    <w:rsid w:val="54A79B63"/>
    <w:rsid w:val="54A96087"/>
    <w:rsid w:val="54AA2E08"/>
    <w:rsid w:val="54ADF242"/>
    <w:rsid w:val="54B92594"/>
    <w:rsid w:val="54BBA5A3"/>
    <w:rsid w:val="54D4A88F"/>
    <w:rsid w:val="54DB9CC8"/>
    <w:rsid w:val="54E13A61"/>
    <w:rsid w:val="54F36A37"/>
    <w:rsid w:val="54F9D1DD"/>
    <w:rsid w:val="54FD65BF"/>
    <w:rsid w:val="55023FEF"/>
    <w:rsid w:val="550648E3"/>
    <w:rsid w:val="550B087C"/>
    <w:rsid w:val="550CAA4F"/>
    <w:rsid w:val="5518F163"/>
    <w:rsid w:val="5519D787"/>
    <w:rsid w:val="551CD26E"/>
    <w:rsid w:val="552DAED0"/>
    <w:rsid w:val="552FBABA"/>
    <w:rsid w:val="553B3C13"/>
    <w:rsid w:val="5547B256"/>
    <w:rsid w:val="55520655"/>
    <w:rsid w:val="55547D75"/>
    <w:rsid w:val="55555F99"/>
    <w:rsid w:val="5567049A"/>
    <w:rsid w:val="5568A1B9"/>
    <w:rsid w:val="5572F242"/>
    <w:rsid w:val="558BC2BA"/>
    <w:rsid w:val="5596DE46"/>
    <w:rsid w:val="55A0CF13"/>
    <w:rsid w:val="55B86D70"/>
    <w:rsid w:val="55BDAA97"/>
    <w:rsid w:val="55E6D791"/>
    <w:rsid w:val="55FBE877"/>
    <w:rsid w:val="5600753A"/>
    <w:rsid w:val="56076BC9"/>
    <w:rsid w:val="5612C3B2"/>
    <w:rsid w:val="562DA74E"/>
    <w:rsid w:val="562FA75C"/>
    <w:rsid w:val="56368280"/>
    <w:rsid w:val="56398AD3"/>
    <w:rsid w:val="565A04EF"/>
    <w:rsid w:val="566ACED9"/>
    <w:rsid w:val="566CFAAF"/>
    <w:rsid w:val="566D562E"/>
    <w:rsid w:val="5683BFFD"/>
    <w:rsid w:val="56845217"/>
    <w:rsid w:val="568FFF19"/>
    <w:rsid w:val="569116E3"/>
    <w:rsid w:val="5691F665"/>
    <w:rsid w:val="56975DEC"/>
    <w:rsid w:val="569CD7F1"/>
    <w:rsid w:val="56B61165"/>
    <w:rsid w:val="56BD895D"/>
    <w:rsid w:val="56D59BC9"/>
    <w:rsid w:val="56D6B33F"/>
    <w:rsid w:val="56DCE753"/>
    <w:rsid w:val="56DCFD15"/>
    <w:rsid w:val="56EFA17C"/>
    <w:rsid w:val="5703F612"/>
    <w:rsid w:val="570DB8B1"/>
    <w:rsid w:val="572685EA"/>
    <w:rsid w:val="5729CC78"/>
    <w:rsid w:val="57342680"/>
    <w:rsid w:val="573E4D34"/>
    <w:rsid w:val="57508141"/>
    <w:rsid w:val="575CB274"/>
    <w:rsid w:val="575EBF6A"/>
    <w:rsid w:val="5772D8EA"/>
    <w:rsid w:val="57750499"/>
    <w:rsid w:val="57777DFC"/>
    <w:rsid w:val="5778643F"/>
    <w:rsid w:val="577A8D46"/>
    <w:rsid w:val="577FD3B2"/>
    <w:rsid w:val="578033E2"/>
    <w:rsid w:val="578A58B8"/>
    <w:rsid w:val="57978090"/>
    <w:rsid w:val="579CCA4D"/>
    <w:rsid w:val="57B2D970"/>
    <w:rsid w:val="57B71145"/>
    <w:rsid w:val="57C12F2A"/>
    <w:rsid w:val="57E2A753"/>
    <w:rsid w:val="57E7BBB5"/>
    <w:rsid w:val="57F6E973"/>
    <w:rsid w:val="57FD6FCB"/>
    <w:rsid w:val="5800E412"/>
    <w:rsid w:val="580DF6CE"/>
    <w:rsid w:val="581214BD"/>
    <w:rsid w:val="582BCDAF"/>
    <w:rsid w:val="583F044E"/>
    <w:rsid w:val="584CAFF9"/>
    <w:rsid w:val="584D67A5"/>
    <w:rsid w:val="585A982F"/>
    <w:rsid w:val="5874CB5C"/>
    <w:rsid w:val="588AEFF3"/>
    <w:rsid w:val="588C52F8"/>
    <w:rsid w:val="58AD0497"/>
    <w:rsid w:val="58ADDDE1"/>
    <w:rsid w:val="58AE2A28"/>
    <w:rsid w:val="58AEB80D"/>
    <w:rsid w:val="58B7B52A"/>
    <w:rsid w:val="58BD8033"/>
    <w:rsid w:val="58C24497"/>
    <w:rsid w:val="58C957B5"/>
    <w:rsid w:val="58CB5A8C"/>
    <w:rsid w:val="58D134C8"/>
    <w:rsid w:val="58E787DB"/>
    <w:rsid w:val="58E882C1"/>
    <w:rsid w:val="58F602D6"/>
    <w:rsid w:val="58FB080D"/>
    <w:rsid w:val="59266CA3"/>
    <w:rsid w:val="593670F8"/>
    <w:rsid w:val="5946B42A"/>
    <w:rsid w:val="594B7929"/>
    <w:rsid w:val="594D744C"/>
    <w:rsid w:val="59538199"/>
    <w:rsid w:val="595450E7"/>
    <w:rsid w:val="59545948"/>
    <w:rsid w:val="595815D4"/>
    <w:rsid w:val="59589B28"/>
    <w:rsid w:val="5968A360"/>
    <w:rsid w:val="596BD7FA"/>
    <w:rsid w:val="596E6BE5"/>
    <w:rsid w:val="597113FC"/>
    <w:rsid w:val="597A5D0B"/>
    <w:rsid w:val="597FF944"/>
    <w:rsid w:val="598B0D3E"/>
    <w:rsid w:val="598C28E6"/>
    <w:rsid w:val="598E3B9D"/>
    <w:rsid w:val="59929DBA"/>
    <w:rsid w:val="599619CE"/>
    <w:rsid w:val="599F3FA4"/>
    <w:rsid w:val="59A346BC"/>
    <w:rsid w:val="59A7D676"/>
    <w:rsid w:val="59A9E550"/>
    <w:rsid w:val="59B1CB48"/>
    <w:rsid w:val="59B69344"/>
    <w:rsid w:val="59BCE67A"/>
    <w:rsid w:val="59C2FAE2"/>
    <w:rsid w:val="59CE9440"/>
    <w:rsid w:val="59D0AE9A"/>
    <w:rsid w:val="59DC7382"/>
    <w:rsid w:val="59E3E9AF"/>
    <w:rsid w:val="59E4ACB5"/>
    <w:rsid w:val="59E6E07B"/>
    <w:rsid w:val="5A010126"/>
    <w:rsid w:val="5A055DB8"/>
    <w:rsid w:val="5A060657"/>
    <w:rsid w:val="5A11E7FC"/>
    <w:rsid w:val="5A17A34F"/>
    <w:rsid w:val="5A1ABB76"/>
    <w:rsid w:val="5A1C32EA"/>
    <w:rsid w:val="5A1F9976"/>
    <w:rsid w:val="5A1FA2B7"/>
    <w:rsid w:val="5A230F25"/>
    <w:rsid w:val="5A352B25"/>
    <w:rsid w:val="5A3B2560"/>
    <w:rsid w:val="5A4B6D10"/>
    <w:rsid w:val="5A502C76"/>
    <w:rsid w:val="5A57A377"/>
    <w:rsid w:val="5A62EE84"/>
    <w:rsid w:val="5A6E63A8"/>
    <w:rsid w:val="5A6E72B8"/>
    <w:rsid w:val="5A6F2AB7"/>
    <w:rsid w:val="5A75E0CA"/>
    <w:rsid w:val="5A7D440E"/>
    <w:rsid w:val="5A87B460"/>
    <w:rsid w:val="5A9ABA0B"/>
    <w:rsid w:val="5A9B9815"/>
    <w:rsid w:val="5AA25C7A"/>
    <w:rsid w:val="5AAF1EBE"/>
    <w:rsid w:val="5AB120F6"/>
    <w:rsid w:val="5ABA7F9E"/>
    <w:rsid w:val="5ABBC20F"/>
    <w:rsid w:val="5AC1CA0B"/>
    <w:rsid w:val="5ACA49F1"/>
    <w:rsid w:val="5AD4D91B"/>
    <w:rsid w:val="5AD81570"/>
    <w:rsid w:val="5AD95642"/>
    <w:rsid w:val="5AEA0C77"/>
    <w:rsid w:val="5AEC919D"/>
    <w:rsid w:val="5AF11299"/>
    <w:rsid w:val="5AF76533"/>
    <w:rsid w:val="5AFDC3B2"/>
    <w:rsid w:val="5B0EB8F8"/>
    <w:rsid w:val="5B0FA47B"/>
    <w:rsid w:val="5B119EC0"/>
    <w:rsid w:val="5B21A1F2"/>
    <w:rsid w:val="5B2272D7"/>
    <w:rsid w:val="5B3B5247"/>
    <w:rsid w:val="5B3D4043"/>
    <w:rsid w:val="5B412A3B"/>
    <w:rsid w:val="5B426709"/>
    <w:rsid w:val="5B524BE3"/>
    <w:rsid w:val="5B5B9D69"/>
    <w:rsid w:val="5B6507F4"/>
    <w:rsid w:val="5B67D938"/>
    <w:rsid w:val="5B71C4FF"/>
    <w:rsid w:val="5B7236DC"/>
    <w:rsid w:val="5B752FB8"/>
    <w:rsid w:val="5B787A34"/>
    <w:rsid w:val="5B7A6C69"/>
    <w:rsid w:val="5B7ABF61"/>
    <w:rsid w:val="5B83771A"/>
    <w:rsid w:val="5B83AD08"/>
    <w:rsid w:val="5B86C675"/>
    <w:rsid w:val="5B9F3E86"/>
    <w:rsid w:val="5BA142FC"/>
    <w:rsid w:val="5BA8A040"/>
    <w:rsid w:val="5BA99D36"/>
    <w:rsid w:val="5BABC2F6"/>
    <w:rsid w:val="5BB6052B"/>
    <w:rsid w:val="5BB8432E"/>
    <w:rsid w:val="5BBF5E0B"/>
    <w:rsid w:val="5BE251E4"/>
    <w:rsid w:val="5BE71B3C"/>
    <w:rsid w:val="5BF1805C"/>
    <w:rsid w:val="5BF50153"/>
    <w:rsid w:val="5BF6218E"/>
    <w:rsid w:val="5BF6A568"/>
    <w:rsid w:val="5C00CD9B"/>
    <w:rsid w:val="5C0680CE"/>
    <w:rsid w:val="5C0ABB28"/>
    <w:rsid w:val="5C0B2E3D"/>
    <w:rsid w:val="5C17DB8D"/>
    <w:rsid w:val="5C20B385"/>
    <w:rsid w:val="5C3E4528"/>
    <w:rsid w:val="5C433FBD"/>
    <w:rsid w:val="5C6B7CF8"/>
    <w:rsid w:val="5C6D2764"/>
    <w:rsid w:val="5C730CCE"/>
    <w:rsid w:val="5C732D96"/>
    <w:rsid w:val="5C77F826"/>
    <w:rsid w:val="5C7B2666"/>
    <w:rsid w:val="5C7F1E02"/>
    <w:rsid w:val="5C8971E4"/>
    <w:rsid w:val="5C8F1849"/>
    <w:rsid w:val="5CAB23ED"/>
    <w:rsid w:val="5CAC3A75"/>
    <w:rsid w:val="5CB1678E"/>
    <w:rsid w:val="5CCA538D"/>
    <w:rsid w:val="5CCAB959"/>
    <w:rsid w:val="5CCCEDD0"/>
    <w:rsid w:val="5CCD23C9"/>
    <w:rsid w:val="5CDB408A"/>
    <w:rsid w:val="5CDC207B"/>
    <w:rsid w:val="5CDF46D8"/>
    <w:rsid w:val="5CEE1DF5"/>
    <w:rsid w:val="5CF84962"/>
    <w:rsid w:val="5CF94A33"/>
    <w:rsid w:val="5CFAC2E5"/>
    <w:rsid w:val="5CFAC59E"/>
    <w:rsid w:val="5CFDCC37"/>
    <w:rsid w:val="5D0F98B9"/>
    <w:rsid w:val="5D1BC2F0"/>
    <w:rsid w:val="5D2B8955"/>
    <w:rsid w:val="5D30EDB3"/>
    <w:rsid w:val="5D31C8F0"/>
    <w:rsid w:val="5D37161E"/>
    <w:rsid w:val="5D3E739E"/>
    <w:rsid w:val="5D46B1A0"/>
    <w:rsid w:val="5D470C76"/>
    <w:rsid w:val="5D4BE44B"/>
    <w:rsid w:val="5D4F0CA9"/>
    <w:rsid w:val="5D53E951"/>
    <w:rsid w:val="5D605A1E"/>
    <w:rsid w:val="5D626955"/>
    <w:rsid w:val="5D698E48"/>
    <w:rsid w:val="5D69B880"/>
    <w:rsid w:val="5D6EE817"/>
    <w:rsid w:val="5D74DA98"/>
    <w:rsid w:val="5D89372C"/>
    <w:rsid w:val="5D8A3BE6"/>
    <w:rsid w:val="5D8ABE4A"/>
    <w:rsid w:val="5D900BD3"/>
    <w:rsid w:val="5D9B224D"/>
    <w:rsid w:val="5D9C616A"/>
    <w:rsid w:val="5D9C8622"/>
    <w:rsid w:val="5D9D3956"/>
    <w:rsid w:val="5D9E0C37"/>
    <w:rsid w:val="5DA1EC5D"/>
    <w:rsid w:val="5DB247C6"/>
    <w:rsid w:val="5DB6F493"/>
    <w:rsid w:val="5DBEE82C"/>
    <w:rsid w:val="5DD10C65"/>
    <w:rsid w:val="5DD7209E"/>
    <w:rsid w:val="5DDDAAF9"/>
    <w:rsid w:val="5DE0C787"/>
    <w:rsid w:val="5DECDEEF"/>
    <w:rsid w:val="5DEDC399"/>
    <w:rsid w:val="5E014D1E"/>
    <w:rsid w:val="5E032D73"/>
    <w:rsid w:val="5E074FCC"/>
    <w:rsid w:val="5E0C05DE"/>
    <w:rsid w:val="5E0FDD73"/>
    <w:rsid w:val="5E13EC4F"/>
    <w:rsid w:val="5E1859C8"/>
    <w:rsid w:val="5E191EB7"/>
    <w:rsid w:val="5E2B173C"/>
    <w:rsid w:val="5E2D9DFD"/>
    <w:rsid w:val="5E300A3C"/>
    <w:rsid w:val="5E30E24F"/>
    <w:rsid w:val="5E34F1FE"/>
    <w:rsid w:val="5E3CC580"/>
    <w:rsid w:val="5E3FDDA6"/>
    <w:rsid w:val="5E40ED55"/>
    <w:rsid w:val="5E4DECC2"/>
    <w:rsid w:val="5E5244D6"/>
    <w:rsid w:val="5E640433"/>
    <w:rsid w:val="5E67D2F0"/>
    <w:rsid w:val="5E75F10E"/>
    <w:rsid w:val="5E761BE2"/>
    <w:rsid w:val="5E7BC884"/>
    <w:rsid w:val="5E9101A3"/>
    <w:rsid w:val="5E91942F"/>
    <w:rsid w:val="5EA88EBB"/>
    <w:rsid w:val="5EB41CF0"/>
    <w:rsid w:val="5EBFD6D6"/>
    <w:rsid w:val="5ECF1818"/>
    <w:rsid w:val="5EDE8A78"/>
    <w:rsid w:val="5EE00160"/>
    <w:rsid w:val="5EE31787"/>
    <w:rsid w:val="5EE42564"/>
    <w:rsid w:val="5EEDBDCA"/>
    <w:rsid w:val="5EF06CEA"/>
    <w:rsid w:val="5F012C4C"/>
    <w:rsid w:val="5F0B5B41"/>
    <w:rsid w:val="5F1D103B"/>
    <w:rsid w:val="5F29CE3C"/>
    <w:rsid w:val="5F3B3A90"/>
    <w:rsid w:val="5F3CD752"/>
    <w:rsid w:val="5F411696"/>
    <w:rsid w:val="5F430E47"/>
    <w:rsid w:val="5F49451E"/>
    <w:rsid w:val="5F559B9B"/>
    <w:rsid w:val="5F585447"/>
    <w:rsid w:val="5F58B71E"/>
    <w:rsid w:val="5F59A0EA"/>
    <w:rsid w:val="5F5C8112"/>
    <w:rsid w:val="5F648E18"/>
    <w:rsid w:val="5F651691"/>
    <w:rsid w:val="5F65BAEC"/>
    <w:rsid w:val="5F688E51"/>
    <w:rsid w:val="5F6C1C75"/>
    <w:rsid w:val="5F6CFF8A"/>
    <w:rsid w:val="5F7AA67A"/>
    <w:rsid w:val="5F8562A6"/>
    <w:rsid w:val="5F93DD09"/>
    <w:rsid w:val="5F95099C"/>
    <w:rsid w:val="5FADE697"/>
    <w:rsid w:val="5FB427C1"/>
    <w:rsid w:val="5FB861A3"/>
    <w:rsid w:val="5FBA63ED"/>
    <w:rsid w:val="5FC3B842"/>
    <w:rsid w:val="5FCE1F88"/>
    <w:rsid w:val="5FD2E1D7"/>
    <w:rsid w:val="5FEFA07E"/>
    <w:rsid w:val="5FF097C9"/>
    <w:rsid w:val="5FF841BF"/>
    <w:rsid w:val="5FFA97F9"/>
    <w:rsid w:val="5FFB622D"/>
    <w:rsid w:val="6001C387"/>
    <w:rsid w:val="6010D5DA"/>
    <w:rsid w:val="6011C684"/>
    <w:rsid w:val="60179802"/>
    <w:rsid w:val="602360F2"/>
    <w:rsid w:val="60251DB3"/>
    <w:rsid w:val="602CBCD8"/>
    <w:rsid w:val="603FE00B"/>
    <w:rsid w:val="604BCA0B"/>
    <w:rsid w:val="605F1402"/>
    <w:rsid w:val="607BE16E"/>
    <w:rsid w:val="6094BB60"/>
    <w:rsid w:val="609504A0"/>
    <w:rsid w:val="60A3848D"/>
    <w:rsid w:val="60AC4F4C"/>
    <w:rsid w:val="60AF42FA"/>
    <w:rsid w:val="60B0BFCB"/>
    <w:rsid w:val="60B6EFC3"/>
    <w:rsid w:val="60BBFA76"/>
    <w:rsid w:val="60BC72E5"/>
    <w:rsid w:val="60C06BE5"/>
    <w:rsid w:val="60CBA93F"/>
    <w:rsid w:val="60D47433"/>
    <w:rsid w:val="60D75144"/>
    <w:rsid w:val="60D8BFC5"/>
    <w:rsid w:val="60DC1381"/>
    <w:rsid w:val="60DDA946"/>
    <w:rsid w:val="60F8CA79"/>
    <w:rsid w:val="6106040F"/>
    <w:rsid w:val="610A4F2D"/>
    <w:rsid w:val="610B752E"/>
    <w:rsid w:val="610FD17E"/>
    <w:rsid w:val="611A5347"/>
    <w:rsid w:val="6120A7A4"/>
    <w:rsid w:val="61231565"/>
    <w:rsid w:val="612DB9CD"/>
    <w:rsid w:val="612E5874"/>
    <w:rsid w:val="6137C1B4"/>
    <w:rsid w:val="61425454"/>
    <w:rsid w:val="61448345"/>
    <w:rsid w:val="6147FA65"/>
    <w:rsid w:val="615CC2F0"/>
    <w:rsid w:val="616B517E"/>
    <w:rsid w:val="61715878"/>
    <w:rsid w:val="617173D3"/>
    <w:rsid w:val="61763ADF"/>
    <w:rsid w:val="618A3C46"/>
    <w:rsid w:val="6193CC01"/>
    <w:rsid w:val="61947C5C"/>
    <w:rsid w:val="61A25AD8"/>
    <w:rsid w:val="61A33B5F"/>
    <w:rsid w:val="61AAC297"/>
    <w:rsid w:val="61AE0504"/>
    <w:rsid w:val="61B19955"/>
    <w:rsid w:val="61C0B16E"/>
    <w:rsid w:val="61D3D5F3"/>
    <w:rsid w:val="61F2B90B"/>
    <w:rsid w:val="621B0BBC"/>
    <w:rsid w:val="6221FCBA"/>
    <w:rsid w:val="622905A6"/>
    <w:rsid w:val="622C7F23"/>
    <w:rsid w:val="622D21BE"/>
    <w:rsid w:val="622FD661"/>
    <w:rsid w:val="623EBF9D"/>
    <w:rsid w:val="624FD504"/>
    <w:rsid w:val="6251BF24"/>
    <w:rsid w:val="6252A677"/>
    <w:rsid w:val="6254FE96"/>
    <w:rsid w:val="626356CE"/>
    <w:rsid w:val="6265C01E"/>
    <w:rsid w:val="6269955A"/>
    <w:rsid w:val="626C7F1F"/>
    <w:rsid w:val="6288F5B7"/>
    <w:rsid w:val="6292A204"/>
    <w:rsid w:val="6293B277"/>
    <w:rsid w:val="62951049"/>
    <w:rsid w:val="62A60B9C"/>
    <w:rsid w:val="62AD2B84"/>
    <w:rsid w:val="62B6A9FA"/>
    <w:rsid w:val="62B8FF13"/>
    <w:rsid w:val="62E5CD7F"/>
    <w:rsid w:val="62F4007C"/>
    <w:rsid w:val="62F6D3DE"/>
    <w:rsid w:val="62FD91DC"/>
    <w:rsid w:val="62FDF8A2"/>
    <w:rsid w:val="630392B0"/>
    <w:rsid w:val="630B438B"/>
    <w:rsid w:val="630DD7DF"/>
    <w:rsid w:val="63164069"/>
    <w:rsid w:val="6317EAA9"/>
    <w:rsid w:val="6317F022"/>
    <w:rsid w:val="631CC66E"/>
    <w:rsid w:val="631E8DF9"/>
    <w:rsid w:val="631EB0EB"/>
    <w:rsid w:val="63234037"/>
    <w:rsid w:val="632A4A40"/>
    <w:rsid w:val="632B3D5F"/>
    <w:rsid w:val="6338E0E8"/>
    <w:rsid w:val="6339D833"/>
    <w:rsid w:val="634719B5"/>
    <w:rsid w:val="634EF8B9"/>
    <w:rsid w:val="6350C5D1"/>
    <w:rsid w:val="63530284"/>
    <w:rsid w:val="6375D03E"/>
    <w:rsid w:val="63780C75"/>
    <w:rsid w:val="63840A02"/>
    <w:rsid w:val="638AE1B4"/>
    <w:rsid w:val="63932C84"/>
    <w:rsid w:val="639821F8"/>
    <w:rsid w:val="6399D4AA"/>
    <w:rsid w:val="639AED81"/>
    <w:rsid w:val="63A673E5"/>
    <w:rsid w:val="63AD9F1A"/>
    <w:rsid w:val="63BEE97B"/>
    <w:rsid w:val="63C1C5AA"/>
    <w:rsid w:val="63C8F21F"/>
    <w:rsid w:val="63E62784"/>
    <w:rsid w:val="63E87275"/>
    <w:rsid w:val="63F16999"/>
    <w:rsid w:val="6403C6E0"/>
    <w:rsid w:val="6406431D"/>
    <w:rsid w:val="6407FB0B"/>
    <w:rsid w:val="64085A8C"/>
    <w:rsid w:val="64105D3D"/>
    <w:rsid w:val="6442BE4D"/>
    <w:rsid w:val="6444F83A"/>
    <w:rsid w:val="644C299A"/>
    <w:rsid w:val="6459C0DE"/>
    <w:rsid w:val="645C92E9"/>
    <w:rsid w:val="6461919B"/>
    <w:rsid w:val="646C2E1B"/>
    <w:rsid w:val="646F17E4"/>
    <w:rsid w:val="64823264"/>
    <w:rsid w:val="64BAD770"/>
    <w:rsid w:val="64D6C159"/>
    <w:rsid w:val="64EA934C"/>
    <w:rsid w:val="65053346"/>
    <w:rsid w:val="650F0E50"/>
    <w:rsid w:val="6511BCAD"/>
    <w:rsid w:val="6513B375"/>
    <w:rsid w:val="651A48D8"/>
    <w:rsid w:val="651DCC9A"/>
    <w:rsid w:val="651F0BCC"/>
    <w:rsid w:val="6523D34E"/>
    <w:rsid w:val="6524EFCD"/>
    <w:rsid w:val="65252C2A"/>
    <w:rsid w:val="6525FB23"/>
    <w:rsid w:val="6539693E"/>
    <w:rsid w:val="6539827E"/>
    <w:rsid w:val="6542FC6B"/>
    <w:rsid w:val="654AC00D"/>
    <w:rsid w:val="655C6CA4"/>
    <w:rsid w:val="655D8CE9"/>
    <w:rsid w:val="65822B76"/>
    <w:rsid w:val="659E3AF7"/>
    <w:rsid w:val="65AEC0C1"/>
    <w:rsid w:val="65B966D6"/>
    <w:rsid w:val="65BF997E"/>
    <w:rsid w:val="65C16F2B"/>
    <w:rsid w:val="65CEBF83"/>
    <w:rsid w:val="65D10468"/>
    <w:rsid w:val="65DDA012"/>
    <w:rsid w:val="65E0E134"/>
    <w:rsid w:val="65EB4F52"/>
    <w:rsid w:val="65F0E8DB"/>
    <w:rsid w:val="65FB4095"/>
    <w:rsid w:val="65FBE9AC"/>
    <w:rsid w:val="660897DB"/>
    <w:rsid w:val="660EB7C9"/>
    <w:rsid w:val="66162AF7"/>
    <w:rsid w:val="66355E3E"/>
    <w:rsid w:val="663BA583"/>
    <w:rsid w:val="6641E57E"/>
    <w:rsid w:val="66485D96"/>
    <w:rsid w:val="6658008D"/>
    <w:rsid w:val="666343B5"/>
    <w:rsid w:val="666B676C"/>
    <w:rsid w:val="666BEB12"/>
    <w:rsid w:val="667291BA"/>
    <w:rsid w:val="66795947"/>
    <w:rsid w:val="667FE81D"/>
    <w:rsid w:val="66864458"/>
    <w:rsid w:val="6688919A"/>
    <w:rsid w:val="668B8040"/>
    <w:rsid w:val="669966CA"/>
    <w:rsid w:val="66A86DBC"/>
    <w:rsid w:val="66A9991E"/>
    <w:rsid w:val="66AD2C5A"/>
    <w:rsid w:val="66B074B4"/>
    <w:rsid w:val="66B27147"/>
    <w:rsid w:val="66C9E319"/>
    <w:rsid w:val="66E7FC25"/>
    <w:rsid w:val="66EAB67E"/>
    <w:rsid w:val="66F50418"/>
    <w:rsid w:val="67038510"/>
    <w:rsid w:val="67195A03"/>
    <w:rsid w:val="671FCB98"/>
    <w:rsid w:val="6735E340"/>
    <w:rsid w:val="67391C3E"/>
    <w:rsid w:val="673E7301"/>
    <w:rsid w:val="6742370B"/>
    <w:rsid w:val="6744973A"/>
    <w:rsid w:val="6747F48E"/>
    <w:rsid w:val="67485E3C"/>
    <w:rsid w:val="6752B3D1"/>
    <w:rsid w:val="67543CE4"/>
    <w:rsid w:val="677213DD"/>
    <w:rsid w:val="6773DE5C"/>
    <w:rsid w:val="6783504D"/>
    <w:rsid w:val="678E77A0"/>
    <w:rsid w:val="67911398"/>
    <w:rsid w:val="679E9688"/>
    <w:rsid w:val="67B34A35"/>
    <w:rsid w:val="67D6AD2D"/>
    <w:rsid w:val="67DABD3D"/>
    <w:rsid w:val="67E1DBD5"/>
    <w:rsid w:val="67F9BE7B"/>
    <w:rsid w:val="6830E518"/>
    <w:rsid w:val="683A1611"/>
    <w:rsid w:val="683D8365"/>
    <w:rsid w:val="684807E8"/>
    <w:rsid w:val="68549454"/>
    <w:rsid w:val="6858D3F6"/>
    <w:rsid w:val="6866C9A0"/>
    <w:rsid w:val="686C3E00"/>
    <w:rsid w:val="686C822B"/>
    <w:rsid w:val="687946D2"/>
    <w:rsid w:val="68796845"/>
    <w:rsid w:val="687C0169"/>
    <w:rsid w:val="6885CA9B"/>
    <w:rsid w:val="6890283C"/>
    <w:rsid w:val="6893709A"/>
    <w:rsid w:val="68958AF9"/>
    <w:rsid w:val="689E5308"/>
    <w:rsid w:val="68AF2934"/>
    <w:rsid w:val="68B0C9B6"/>
    <w:rsid w:val="68C48AC8"/>
    <w:rsid w:val="68CBF551"/>
    <w:rsid w:val="68CF74C5"/>
    <w:rsid w:val="68D67107"/>
    <w:rsid w:val="68D9C872"/>
    <w:rsid w:val="68E090C1"/>
    <w:rsid w:val="68E5C11C"/>
    <w:rsid w:val="68ED0B49"/>
    <w:rsid w:val="68ED4FDA"/>
    <w:rsid w:val="68EF818C"/>
    <w:rsid w:val="68F240B6"/>
    <w:rsid w:val="68F42278"/>
    <w:rsid w:val="68FED43C"/>
    <w:rsid w:val="68FF368D"/>
    <w:rsid w:val="691322C2"/>
    <w:rsid w:val="69134C4E"/>
    <w:rsid w:val="69240A1B"/>
    <w:rsid w:val="69260358"/>
    <w:rsid w:val="692C289E"/>
    <w:rsid w:val="692CE451"/>
    <w:rsid w:val="69319E69"/>
    <w:rsid w:val="693CA4E8"/>
    <w:rsid w:val="6940024C"/>
    <w:rsid w:val="69506531"/>
    <w:rsid w:val="69548E54"/>
    <w:rsid w:val="6966CD54"/>
    <w:rsid w:val="696EA79D"/>
    <w:rsid w:val="697601D7"/>
    <w:rsid w:val="697E874E"/>
    <w:rsid w:val="698B8371"/>
    <w:rsid w:val="69969D7C"/>
    <w:rsid w:val="69A07FB5"/>
    <w:rsid w:val="69A45685"/>
    <w:rsid w:val="69A5D2E7"/>
    <w:rsid w:val="69A9DE13"/>
    <w:rsid w:val="69AB71D2"/>
    <w:rsid w:val="69BF3D68"/>
    <w:rsid w:val="69C46190"/>
    <w:rsid w:val="69CB27BE"/>
    <w:rsid w:val="69D1CCFB"/>
    <w:rsid w:val="69DCB010"/>
    <w:rsid w:val="69DDB87E"/>
    <w:rsid w:val="69E1780F"/>
    <w:rsid w:val="69EC2055"/>
    <w:rsid w:val="69EEC670"/>
    <w:rsid w:val="69F8F1E3"/>
    <w:rsid w:val="6A0FB2B7"/>
    <w:rsid w:val="6A1495A0"/>
    <w:rsid w:val="6A1600CA"/>
    <w:rsid w:val="6A25FD77"/>
    <w:rsid w:val="6A28248C"/>
    <w:rsid w:val="6A333B3C"/>
    <w:rsid w:val="6A3622AA"/>
    <w:rsid w:val="6A36F390"/>
    <w:rsid w:val="6A37F5A4"/>
    <w:rsid w:val="6A39C1A9"/>
    <w:rsid w:val="6A3A4A16"/>
    <w:rsid w:val="6A470C18"/>
    <w:rsid w:val="6A57AFC7"/>
    <w:rsid w:val="6A5E6E48"/>
    <w:rsid w:val="6A5F956C"/>
    <w:rsid w:val="6A60E406"/>
    <w:rsid w:val="6A672600"/>
    <w:rsid w:val="6A6B5AC8"/>
    <w:rsid w:val="6A6F385C"/>
    <w:rsid w:val="6A6FAA18"/>
    <w:rsid w:val="6A724168"/>
    <w:rsid w:val="6A75A646"/>
    <w:rsid w:val="6A78C419"/>
    <w:rsid w:val="6A791BD2"/>
    <w:rsid w:val="6A7AA204"/>
    <w:rsid w:val="6A7CA735"/>
    <w:rsid w:val="6A802200"/>
    <w:rsid w:val="6A82DBB0"/>
    <w:rsid w:val="6A848B8C"/>
    <w:rsid w:val="6A8803D4"/>
    <w:rsid w:val="6A8A8EA8"/>
    <w:rsid w:val="6A928B8B"/>
    <w:rsid w:val="6A9405F8"/>
    <w:rsid w:val="6A9AB2A8"/>
    <w:rsid w:val="6AA230A6"/>
    <w:rsid w:val="6AA9971C"/>
    <w:rsid w:val="6AA9AC98"/>
    <w:rsid w:val="6AB8C7F0"/>
    <w:rsid w:val="6ABA9BBF"/>
    <w:rsid w:val="6ABE4FA5"/>
    <w:rsid w:val="6AC7B7B5"/>
    <w:rsid w:val="6ACEEDA3"/>
    <w:rsid w:val="6AD9D4D9"/>
    <w:rsid w:val="6ADBE283"/>
    <w:rsid w:val="6ADE3EEB"/>
    <w:rsid w:val="6AEDA37F"/>
    <w:rsid w:val="6AF3437D"/>
    <w:rsid w:val="6AF54A8E"/>
    <w:rsid w:val="6AFB5149"/>
    <w:rsid w:val="6B02585F"/>
    <w:rsid w:val="6B051B84"/>
    <w:rsid w:val="6B077710"/>
    <w:rsid w:val="6B09EC4A"/>
    <w:rsid w:val="6B10B4E1"/>
    <w:rsid w:val="6B20D74A"/>
    <w:rsid w:val="6B3459BD"/>
    <w:rsid w:val="6B38C808"/>
    <w:rsid w:val="6B399B9D"/>
    <w:rsid w:val="6B4476F2"/>
    <w:rsid w:val="6B4602DD"/>
    <w:rsid w:val="6B4CD79E"/>
    <w:rsid w:val="6B51DCC2"/>
    <w:rsid w:val="6B552491"/>
    <w:rsid w:val="6B5749E4"/>
    <w:rsid w:val="6B5E152A"/>
    <w:rsid w:val="6B71939E"/>
    <w:rsid w:val="6B724F9F"/>
    <w:rsid w:val="6B9176DC"/>
    <w:rsid w:val="6B96C6CF"/>
    <w:rsid w:val="6B9824DC"/>
    <w:rsid w:val="6BC035AF"/>
    <w:rsid w:val="6BC35567"/>
    <w:rsid w:val="6BCDFE59"/>
    <w:rsid w:val="6BCF5A56"/>
    <w:rsid w:val="6BD1F009"/>
    <w:rsid w:val="6BD484BB"/>
    <w:rsid w:val="6BDD5DDE"/>
    <w:rsid w:val="6BEA8A70"/>
    <w:rsid w:val="6BF44046"/>
    <w:rsid w:val="6BF6694F"/>
    <w:rsid w:val="6C02FCA6"/>
    <w:rsid w:val="6C061BE6"/>
    <w:rsid w:val="6C0B08BD"/>
    <w:rsid w:val="6C0E11C9"/>
    <w:rsid w:val="6C101AD7"/>
    <w:rsid w:val="6C1D1EF0"/>
    <w:rsid w:val="6C206648"/>
    <w:rsid w:val="6C285222"/>
    <w:rsid w:val="6C2DFF3E"/>
    <w:rsid w:val="6C32C755"/>
    <w:rsid w:val="6C36474D"/>
    <w:rsid w:val="6C440E47"/>
    <w:rsid w:val="6C45EE8D"/>
    <w:rsid w:val="6C54796C"/>
    <w:rsid w:val="6C60E6EF"/>
    <w:rsid w:val="6C66FF6F"/>
    <w:rsid w:val="6C71CB5A"/>
    <w:rsid w:val="6C73FE66"/>
    <w:rsid w:val="6C76F3A3"/>
    <w:rsid w:val="6C780500"/>
    <w:rsid w:val="6C7B810E"/>
    <w:rsid w:val="6C7BABBC"/>
    <w:rsid w:val="6C88BD5A"/>
    <w:rsid w:val="6C8959B4"/>
    <w:rsid w:val="6C915818"/>
    <w:rsid w:val="6C926C98"/>
    <w:rsid w:val="6C9F90CB"/>
    <w:rsid w:val="6CA0F256"/>
    <w:rsid w:val="6CA413DB"/>
    <w:rsid w:val="6CAAF88E"/>
    <w:rsid w:val="6CBCA7AB"/>
    <w:rsid w:val="6CCB6029"/>
    <w:rsid w:val="6CDB9FF5"/>
    <w:rsid w:val="6CDD4178"/>
    <w:rsid w:val="6CE2AB02"/>
    <w:rsid w:val="6CE7F6D3"/>
    <w:rsid w:val="6CE8D160"/>
    <w:rsid w:val="6CEFA5A4"/>
    <w:rsid w:val="6CF2046A"/>
    <w:rsid w:val="6CF68B91"/>
    <w:rsid w:val="6CF6DE2A"/>
    <w:rsid w:val="6D02F613"/>
    <w:rsid w:val="6D038B7A"/>
    <w:rsid w:val="6D08F45D"/>
    <w:rsid w:val="6D190E40"/>
    <w:rsid w:val="6D1B790B"/>
    <w:rsid w:val="6D1EC196"/>
    <w:rsid w:val="6D20FF6C"/>
    <w:rsid w:val="6D2248F7"/>
    <w:rsid w:val="6D2DC991"/>
    <w:rsid w:val="6D33F2FF"/>
    <w:rsid w:val="6D3DED8C"/>
    <w:rsid w:val="6D4C937D"/>
    <w:rsid w:val="6D573D2A"/>
    <w:rsid w:val="6D66831F"/>
    <w:rsid w:val="6D77CE09"/>
    <w:rsid w:val="6D8118CA"/>
    <w:rsid w:val="6D860985"/>
    <w:rsid w:val="6D8693CD"/>
    <w:rsid w:val="6D8A4C2A"/>
    <w:rsid w:val="6DA48382"/>
    <w:rsid w:val="6DA6D91E"/>
    <w:rsid w:val="6DB0F549"/>
    <w:rsid w:val="6DB7FE5D"/>
    <w:rsid w:val="6DD88553"/>
    <w:rsid w:val="6DE76560"/>
    <w:rsid w:val="6DED07DA"/>
    <w:rsid w:val="6E03C97A"/>
    <w:rsid w:val="6E10BB33"/>
    <w:rsid w:val="6E164DC6"/>
    <w:rsid w:val="6E4F8D75"/>
    <w:rsid w:val="6E58780C"/>
    <w:rsid w:val="6E5F1486"/>
    <w:rsid w:val="6E77D810"/>
    <w:rsid w:val="6E8ED226"/>
    <w:rsid w:val="6E92CD7A"/>
    <w:rsid w:val="6E932F2B"/>
    <w:rsid w:val="6E96F09C"/>
    <w:rsid w:val="6EA6EBB4"/>
    <w:rsid w:val="6EA77632"/>
    <w:rsid w:val="6EB46B1C"/>
    <w:rsid w:val="6EBBA7A9"/>
    <w:rsid w:val="6EBE9C72"/>
    <w:rsid w:val="6ED780C0"/>
    <w:rsid w:val="6EDC38A5"/>
    <w:rsid w:val="6EE4460E"/>
    <w:rsid w:val="6EEA3B3B"/>
    <w:rsid w:val="6EED7BBE"/>
    <w:rsid w:val="6EF6D052"/>
    <w:rsid w:val="6EFA150E"/>
    <w:rsid w:val="6EFF423F"/>
    <w:rsid w:val="6F0083B9"/>
    <w:rsid w:val="6F0714E3"/>
    <w:rsid w:val="6F0A32A2"/>
    <w:rsid w:val="6F0BDAD5"/>
    <w:rsid w:val="6F19A37B"/>
    <w:rsid w:val="6F2748FD"/>
    <w:rsid w:val="6F289F21"/>
    <w:rsid w:val="6F292B1F"/>
    <w:rsid w:val="6F2AF8ED"/>
    <w:rsid w:val="6F38D120"/>
    <w:rsid w:val="6F401069"/>
    <w:rsid w:val="6F42A97F"/>
    <w:rsid w:val="6F433A34"/>
    <w:rsid w:val="6F5214F3"/>
    <w:rsid w:val="6F570460"/>
    <w:rsid w:val="6F5B0331"/>
    <w:rsid w:val="6F60F971"/>
    <w:rsid w:val="6F61D9FB"/>
    <w:rsid w:val="6F670098"/>
    <w:rsid w:val="6F6D9FA7"/>
    <w:rsid w:val="6F737ACB"/>
    <w:rsid w:val="6F74B29D"/>
    <w:rsid w:val="6F7CAECE"/>
    <w:rsid w:val="6F7D8F4F"/>
    <w:rsid w:val="6F82C8D7"/>
    <w:rsid w:val="6FA03772"/>
    <w:rsid w:val="6FA1D304"/>
    <w:rsid w:val="6FAD792B"/>
    <w:rsid w:val="6FB1BC00"/>
    <w:rsid w:val="6FB5D9DD"/>
    <w:rsid w:val="6FB5E6DA"/>
    <w:rsid w:val="6FB711FA"/>
    <w:rsid w:val="6FB7E51D"/>
    <w:rsid w:val="6FC68A38"/>
    <w:rsid w:val="6FD1D78C"/>
    <w:rsid w:val="6FD5FA71"/>
    <w:rsid w:val="6FD99804"/>
    <w:rsid w:val="6FDC8B35"/>
    <w:rsid w:val="6FE77618"/>
    <w:rsid w:val="6FEFF3A9"/>
    <w:rsid w:val="6FFA9EE2"/>
    <w:rsid w:val="7000DF65"/>
    <w:rsid w:val="70023188"/>
    <w:rsid w:val="700B21E2"/>
    <w:rsid w:val="7020AC69"/>
    <w:rsid w:val="702A726E"/>
    <w:rsid w:val="702AB9BA"/>
    <w:rsid w:val="70318C4A"/>
    <w:rsid w:val="703C527D"/>
    <w:rsid w:val="703E16C7"/>
    <w:rsid w:val="704BADFD"/>
    <w:rsid w:val="704F5C56"/>
    <w:rsid w:val="705CB79D"/>
    <w:rsid w:val="70692710"/>
    <w:rsid w:val="706F5BAA"/>
    <w:rsid w:val="707310D7"/>
    <w:rsid w:val="70762679"/>
    <w:rsid w:val="70837095"/>
    <w:rsid w:val="708EF7F6"/>
    <w:rsid w:val="70946EBC"/>
    <w:rsid w:val="709BFE2E"/>
    <w:rsid w:val="70A333E9"/>
    <w:rsid w:val="70AAD18D"/>
    <w:rsid w:val="70AD3FAF"/>
    <w:rsid w:val="70C801FA"/>
    <w:rsid w:val="70D03E2A"/>
    <w:rsid w:val="70D2A0BB"/>
    <w:rsid w:val="70D51494"/>
    <w:rsid w:val="70D85AB5"/>
    <w:rsid w:val="70E213E7"/>
    <w:rsid w:val="70E7085C"/>
    <w:rsid w:val="70ED328C"/>
    <w:rsid w:val="70F24101"/>
    <w:rsid w:val="70F3C33B"/>
    <w:rsid w:val="7103EA08"/>
    <w:rsid w:val="7109373E"/>
    <w:rsid w:val="710A6192"/>
    <w:rsid w:val="710CBA36"/>
    <w:rsid w:val="71106073"/>
    <w:rsid w:val="711FCE85"/>
    <w:rsid w:val="7120388C"/>
    <w:rsid w:val="71298F02"/>
    <w:rsid w:val="712D47AF"/>
    <w:rsid w:val="71349B00"/>
    <w:rsid w:val="7135DA5E"/>
    <w:rsid w:val="7135F482"/>
    <w:rsid w:val="713E0D3B"/>
    <w:rsid w:val="7157E58F"/>
    <w:rsid w:val="715A2F47"/>
    <w:rsid w:val="716843AF"/>
    <w:rsid w:val="716AC160"/>
    <w:rsid w:val="716BCBF3"/>
    <w:rsid w:val="717700E4"/>
    <w:rsid w:val="7195CCEC"/>
    <w:rsid w:val="7195FB9F"/>
    <w:rsid w:val="71AB32FC"/>
    <w:rsid w:val="71AB9B77"/>
    <w:rsid w:val="71AC107E"/>
    <w:rsid w:val="71B91123"/>
    <w:rsid w:val="71C72AE5"/>
    <w:rsid w:val="71D691A5"/>
    <w:rsid w:val="71DF3C73"/>
    <w:rsid w:val="71E57D86"/>
    <w:rsid w:val="7222DEF3"/>
    <w:rsid w:val="723176C2"/>
    <w:rsid w:val="723AC97B"/>
    <w:rsid w:val="72469DD9"/>
    <w:rsid w:val="72493100"/>
    <w:rsid w:val="724DEF6E"/>
    <w:rsid w:val="7253760B"/>
    <w:rsid w:val="7258CFD0"/>
    <w:rsid w:val="725FD4D6"/>
    <w:rsid w:val="726ED901"/>
    <w:rsid w:val="72789734"/>
    <w:rsid w:val="727F5C5B"/>
    <w:rsid w:val="7281BCDC"/>
    <w:rsid w:val="728420DC"/>
    <w:rsid w:val="7286781D"/>
    <w:rsid w:val="728ED521"/>
    <w:rsid w:val="72972874"/>
    <w:rsid w:val="72981061"/>
    <w:rsid w:val="729D4740"/>
    <w:rsid w:val="72AE9D75"/>
    <w:rsid w:val="72B006C5"/>
    <w:rsid w:val="72C556DF"/>
    <w:rsid w:val="72CE01A9"/>
    <w:rsid w:val="72DF12EA"/>
    <w:rsid w:val="72E0888D"/>
    <w:rsid w:val="72E6BEBF"/>
    <w:rsid w:val="72E8FE92"/>
    <w:rsid w:val="72EE20E3"/>
    <w:rsid w:val="72F0811D"/>
    <w:rsid w:val="72F125BF"/>
    <w:rsid w:val="72F8DF06"/>
    <w:rsid w:val="73038D34"/>
    <w:rsid w:val="730D357F"/>
    <w:rsid w:val="731B8580"/>
    <w:rsid w:val="731D2AD0"/>
    <w:rsid w:val="73234CA3"/>
    <w:rsid w:val="7323A6D9"/>
    <w:rsid w:val="732DB68E"/>
    <w:rsid w:val="7346027B"/>
    <w:rsid w:val="7349039D"/>
    <w:rsid w:val="734F296F"/>
    <w:rsid w:val="736AB728"/>
    <w:rsid w:val="736C3C60"/>
    <w:rsid w:val="73828925"/>
    <w:rsid w:val="73A48788"/>
    <w:rsid w:val="73A4B62F"/>
    <w:rsid w:val="73C40E1D"/>
    <w:rsid w:val="73C8F6C4"/>
    <w:rsid w:val="73CC7C5F"/>
    <w:rsid w:val="73D56488"/>
    <w:rsid w:val="73E229FC"/>
    <w:rsid w:val="73EBDC4C"/>
    <w:rsid w:val="73F3FADB"/>
    <w:rsid w:val="73FB75F1"/>
    <w:rsid w:val="73FCEE79"/>
    <w:rsid w:val="74006DEE"/>
    <w:rsid w:val="740DC88E"/>
    <w:rsid w:val="741D7970"/>
    <w:rsid w:val="742CAB18"/>
    <w:rsid w:val="7430E4EA"/>
    <w:rsid w:val="74372A4B"/>
    <w:rsid w:val="743DEEB9"/>
    <w:rsid w:val="743E107F"/>
    <w:rsid w:val="743E2864"/>
    <w:rsid w:val="74458487"/>
    <w:rsid w:val="7454075D"/>
    <w:rsid w:val="745C5D0E"/>
    <w:rsid w:val="745D9E0E"/>
    <w:rsid w:val="7461A88D"/>
    <w:rsid w:val="74730AFE"/>
    <w:rsid w:val="747C4D5B"/>
    <w:rsid w:val="747E6BFE"/>
    <w:rsid w:val="748B30ED"/>
    <w:rsid w:val="749B9685"/>
    <w:rsid w:val="749E8601"/>
    <w:rsid w:val="74A3BD6C"/>
    <w:rsid w:val="74B1EDC7"/>
    <w:rsid w:val="74CB39BE"/>
    <w:rsid w:val="74CC4695"/>
    <w:rsid w:val="74CE4F69"/>
    <w:rsid w:val="74D8CA57"/>
    <w:rsid w:val="74DD0A28"/>
    <w:rsid w:val="74E4500D"/>
    <w:rsid w:val="74E4F26A"/>
    <w:rsid w:val="74EFBC4E"/>
    <w:rsid w:val="74F0D1D7"/>
    <w:rsid w:val="74F0E10D"/>
    <w:rsid w:val="7512C063"/>
    <w:rsid w:val="754A84C7"/>
    <w:rsid w:val="755257AD"/>
    <w:rsid w:val="75555221"/>
    <w:rsid w:val="755A33CD"/>
    <w:rsid w:val="7563A5C8"/>
    <w:rsid w:val="75695936"/>
    <w:rsid w:val="757EEA8A"/>
    <w:rsid w:val="75843746"/>
    <w:rsid w:val="758768A3"/>
    <w:rsid w:val="7595833F"/>
    <w:rsid w:val="75A09EB6"/>
    <w:rsid w:val="75AA34EC"/>
    <w:rsid w:val="75AF6435"/>
    <w:rsid w:val="75AFC579"/>
    <w:rsid w:val="75D30475"/>
    <w:rsid w:val="75D93D7F"/>
    <w:rsid w:val="75DAD683"/>
    <w:rsid w:val="75E1145D"/>
    <w:rsid w:val="75F5AC7F"/>
    <w:rsid w:val="75F5F7E8"/>
    <w:rsid w:val="75FA304E"/>
    <w:rsid w:val="75FFB694"/>
    <w:rsid w:val="7606293F"/>
    <w:rsid w:val="7606E2DD"/>
    <w:rsid w:val="760965A5"/>
    <w:rsid w:val="7627856F"/>
    <w:rsid w:val="762C0197"/>
    <w:rsid w:val="762E0C5E"/>
    <w:rsid w:val="7632C2A8"/>
    <w:rsid w:val="7634BAD5"/>
    <w:rsid w:val="763552DD"/>
    <w:rsid w:val="7637740E"/>
    <w:rsid w:val="763DB9D4"/>
    <w:rsid w:val="765B0572"/>
    <w:rsid w:val="765C4180"/>
    <w:rsid w:val="76639DE7"/>
    <w:rsid w:val="76691DB4"/>
    <w:rsid w:val="766A719C"/>
    <w:rsid w:val="766B5B25"/>
    <w:rsid w:val="766EDC81"/>
    <w:rsid w:val="767BFF6C"/>
    <w:rsid w:val="767C1E8A"/>
    <w:rsid w:val="767E3AFB"/>
    <w:rsid w:val="76811EEB"/>
    <w:rsid w:val="76884D42"/>
    <w:rsid w:val="7689B292"/>
    <w:rsid w:val="768A530E"/>
    <w:rsid w:val="768C4B75"/>
    <w:rsid w:val="7691529A"/>
    <w:rsid w:val="76A3F99C"/>
    <w:rsid w:val="76A5B813"/>
    <w:rsid w:val="76A751F0"/>
    <w:rsid w:val="76A7A417"/>
    <w:rsid w:val="76C17429"/>
    <w:rsid w:val="76C6A668"/>
    <w:rsid w:val="76D34294"/>
    <w:rsid w:val="76DCD04E"/>
    <w:rsid w:val="76E80DE8"/>
    <w:rsid w:val="77042FC9"/>
    <w:rsid w:val="77086DE4"/>
    <w:rsid w:val="771F089A"/>
    <w:rsid w:val="77368FC3"/>
    <w:rsid w:val="774885A6"/>
    <w:rsid w:val="7751C447"/>
    <w:rsid w:val="77664294"/>
    <w:rsid w:val="777F618C"/>
    <w:rsid w:val="77813E50"/>
    <w:rsid w:val="7795CB7A"/>
    <w:rsid w:val="77B26BC0"/>
    <w:rsid w:val="77B84319"/>
    <w:rsid w:val="77BCEE30"/>
    <w:rsid w:val="77BE5D06"/>
    <w:rsid w:val="77C2A3E4"/>
    <w:rsid w:val="77C35E73"/>
    <w:rsid w:val="77C6813E"/>
    <w:rsid w:val="77CAB4A6"/>
    <w:rsid w:val="77CBAA48"/>
    <w:rsid w:val="77CD78A0"/>
    <w:rsid w:val="77DB6733"/>
    <w:rsid w:val="77DEB817"/>
    <w:rsid w:val="77E3D040"/>
    <w:rsid w:val="77F40DA1"/>
    <w:rsid w:val="77FFAEC0"/>
    <w:rsid w:val="782F9813"/>
    <w:rsid w:val="78370071"/>
    <w:rsid w:val="783AE69B"/>
    <w:rsid w:val="783DB8B2"/>
    <w:rsid w:val="783F126A"/>
    <w:rsid w:val="783F1911"/>
    <w:rsid w:val="7840DA59"/>
    <w:rsid w:val="7840EF54"/>
    <w:rsid w:val="78717B6D"/>
    <w:rsid w:val="787884F4"/>
    <w:rsid w:val="7881391E"/>
    <w:rsid w:val="7883C35E"/>
    <w:rsid w:val="7893F11B"/>
    <w:rsid w:val="789D1754"/>
    <w:rsid w:val="78A50D1F"/>
    <w:rsid w:val="78ABABCB"/>
    <w:rsid w:val="78AC6F27"/>
    <w:rsid w:val="78AFD5D3"/>
    <w:rsid w:val="78B310B2"/>
    <w:rsid w:val="78C00C46"/>
    <w:rsid w:val="78CF0784"/>
    <w:rsid w:val="78D0A03F"/>
    <w:rsid w:val="78D20762"/>
    <w:rsid w:val="78E2D707"/>
    <w:rsid w:val="7906CC7B"/>
    <w:rsid w:val="790E363A"/>
    <w:rsid w:val="79113B0F"/>
    <w:rsid w:val="7919AD5F"/>
    <w:rsid w:val="79201738"/>
    <w:rsid w:val="792191E4"/>
    <w:rsid w:val="79254267"/>
    <w:rsid w:val="79271301"/>
    <w:rsid w:val="792AD4C5"/>
    <w:rsid w:val="7930ADC3"/>
    <w:rsid w:val="7932947C"/>
    <w:rsid w:val="794C4892"/>
    <w:rsid w:val="794E6ED4"/>
    <w:rsid w:val="79575C07"/>
    <w:rsid w:val="7957BEF4"/>
    <w:rsid w:val="79657EC6"/>
    <w:rsid w:val="796C24D9"/>
    <w:rsid w:val="797FA3D6"/>
    <w:rsid w:val="79830099"/>
    <w:rsid w:val="79943461"/>
    <w:rsid w:val="799EAAE1"/>
    <w:rsid w:val="799FED92"/>
    <w:rsid w:val="79A3C6DF"/>
    <w:rsid w:val="79AF73BA"/>
    <w:rsid w:val="79C1375A"/>
    <w:rsid w:val="79CA9309"/>
    <w:rsid w:val="79D125FB"/>
    <w:rsid w:val="79DDC968"/>
    <w:rsid w:val="79EF0D83"/>
    <w:rsid w:val="7A075698"/>
    <w:rsid w:val="7A0801BF"/>
    <w:rsid w:val="7A08D2E0"/>
    <w:rsid w:val="7A1C5B03"/>
    <w:rsid w:val="7A1DCA04"/>
    <w:rsid w:val="7A256DC7"/>
    <w:rsid w:val="7A2CE166"/>
    <w:rsid w:val="7A2D42DB"/>
    <w:rsid w:val="7A3689E1"/>
    <w:rsid w:val="7A40512B"/>
    <w:rsid w:val="7A45AE5B"/>
    <w:rsid w:val="7A497FB7"/>
    <w:rsid w:val="7A4AD793"/>
    <w:rsid w:val="7A4C2704"/>
    <w:rsid w:val="7A566443"/>
    <w:rsid w:val="7A6DACE0"/>
    <w:rsid w:val="7A740BE3"/>
    <w:rsid w:val="7A75C549"/>
    <w:rsid w:val="7A9468C9"/>
    <w:rsid w:val="7A9634E8"/>
    <w:rsid w:val="7A9ED5C7"/>
    <w:rsid w:val="7AA296B0"/>
    <w:rsid w:val="7AB21354"/>
    <w:rsid w:val="7AB9183E"/>
    <w:rsid w:val="7ABF2C16"/>
    <w:rsid w:val="7AC04651"/>
    <w:rsid w:val="7AC3A409"/>
    <w:rsid w:val="7AC4AD44"/>
    <w:rsid w:val="7ADF225E"/>
    <w:rsid w:val="7AE18582"/>
    <w:rsid w:val="7AEF233C"/>
    <w:rsid w:val="7AFA6348"/>
    <w:rsid w:val="7B0385B3"/>
    <w:rsid w:val="7B051C65"/>
    <w:rsid w:val="7B0755DE"/>
    <w:rsid w:val="7B116175"/>
    <w:rsid w:val="7B12E525"/>
    <w:rsid w:val="7B15DCBC"/>
    <w:rsid w:val="7B188F8E"/>
    <w:rsid w:val="7B213772"/>
    <w:rsid w:val="7B2980D5"/>
    <w:rsid w:val="7B4F7CD6"/>
    <w:rsid w:val="7B7C17C1"/>
    <w:rsid w:val="7B7E3133"/>
    <w:rsid w:val="7B89AD3E"/>
    <w:rsid w:val="7B8E0F31"/>
    <w:rsid w:val="7B8E841A"/>
    <w:rsid w:val="7BA3441E"/>
    <w:rsid w:val="7BAB340E"/>
    <w:rsid w:val="7BBF2AD2"/>
    <w:rsid w:val="7BC5311F"/>
    <w:rsid w:val="7BC770AC"/>
    <w:rsid w:val="7BDA8679"/>
    <w:rsid w:val="7BE0290F"/>
    <w:rsid w:val="7BEBDA14"/>
    <w:rsid w:val="7BEE6692"/>
    <w:rsid w:val="7BF20C50"/>
    <w:rsid w:val="7BF3B733"/>
    <w:rsid w:val="7BF8FBE7"/>
    <w:rsid w:val="7C0D6707"/>
    <w:rsid w:val="7C0DE4F5"/>
    <w:rsid w:val="7C1529BA"/>
    <w:rsid w:val="7C19C684"/>
    <w:rsid w:val="7C29ED7D"/>
    <w:rsid w:val="7C32E5DF"/>
    <w:rsid w:val="7C3CB218"/>
    <w:rsid w:val="7C3D95FE"/>
    <w:rsid w:val="7C411DB6"/>
    <w:rsid w:val="7C4D817B"/>
    <w:rsid w:val="7C60C6B2"/>
    <w:rsid w:val="7C6C0483"/>
    <w:rsid w:val="7C6EC8DB"/>
    <w:rsid w:val="7C6F5EEA"/>
    <w:rsid w:val="7C796044"/>
    <w:rsid w:val="7C806AE9"/>
    <w:rsid w:val="7C8CA7CB"/>
    <w:rsid w:val="7CADDA9E"/>
    <w:rsid w:val="7CB1AFC6"/>
    <w:rsid w:val="7CB2A209"/>
    <w:rsid w:val="7CB5D3B1"/>
    <w:rsid w:val="7CB8F412"/>
    <w:rsid w:val="7CBE28C5"/>
    <w:rsid w:val="7CC60919"/>
    <w:rsid w:val="7CCAE01A"/>
    <w:rsid w:val="7CCDF4F7"/>
    <w:rsid w:val="7CD0D2ED"/>
    <w:rsid w:val="7CD87D2D"/>
    <w:rsid w:val="7CDAD451"/>
    <w:rsid w:val="7CE7347D"/>
    <w:rsid w:val="7CEF61F2"/>
    <w:rsid w:val="7D076537"/>
    <w:rsid w:val="7D1A0194"/>
    <w:rsid w:val="7D21C0D2"/>
    <w:rsid w:val="7D232F1D"/>
    <w:rsid w:val="7D343EB2"/>
    <w:rsid w:val="7D41030F"/>
    <w:rsid w:val="7D44172F"/>
    <w:rsid w:val="7D487E57"/>
    <w:rsid w:val="7D50FCCE"/>
    <w:rsid w:val="7D62A433"/>
    <w:rsid w:val="7D6AC62D"/>
    <w:rsid w:val="7D74D9C3"/>
    <w:rsid w:val="7D81B010"/>
    <w:rsid w:val="7D8C9846"/>
    <w:rsid w:val="7D932661"/>
    <w:rsid w:val="7D976D2F"/>
    <w:rsid w:val="7D98E0E5"/>
    <w:rsid w:val="7DC20F02"/>
    <w:rsid w:val="7DC527BE"/>
    <w:rsid w:val="7DD8C260"/>
    <w:rsid w:val="7DDB57EE"/>
    <w:rsid w:val="7DEF6276"/>
    <w:rsid w:val="7DF36F44"/>
    <w:rsid w:val="7DF4A962"/>
    <w:rsid w:val="7E0AC95D"/>
    <w:rsid w:val="7E0B7FED"/>
    <w:rsid w:val="7E0DA854"/>
    <w:rsid w:val="7E0EC83B"/>
    <w:rsid w:val="7E214240"/>
    <w:rsid w:val="7E223ED7"/>
    <w:rsid w:val="7E2F988D"/>
    <w:rsid w:val="7E31A9C1"/>
    <w:rsid w:val="7E355D13"/>
    <w:rsid w:val="7E3B9C16"/>
    <w:rsid w:val="7E3E5D28"/>
    <w:rsid w:val="7E4CDDC0"/>
    <w:rsid w:val="7E54C473"/>
    <w:rsid w:val="7E62713A"/>
    <w:rsid w:val="7E66EA3F"/>
    <w:rsid w:val="7E6C146D"/>
    <w:rsid w:val="7E6D855C"/>
    <w:rsid w:val="7E738A27"/>
    <w:rsid w:val="7E7A7F8E"/>
    <w:rsid w:val="7E7CA3F9"/>
    <w:rsid w:val="7E914C40"/>
    <w:rsid w:val="7E998A43"/>
    <w:rsid w:val="7EAE2511"/>
    <w:rsid w:val="7EB3EF3F"/>
    <w:rsid w:val="7EB83276"/>
    <w:rsid w:val="7EB9E47C"/>
    <w:rsid w:val="7EBDBF7B"/>
    <w:rsid w:val="7EC30109"/>
    <w:rsid w:val="7EC383E1"/>
    <w:rsid w:val="7EC3CBBB"/>
    <w:rsid w:val="7EDDE3EB"/>
    <w:rsid w:val="7EDE64B8"/>
    <w:rsid w:val="7EE27F65"/>
    <w:rsid w:val="7EE8399E"/>
    <w:rsid w:val="7EECD6F3"/>
    <w:rsid w:val="7EF751AD"/>
    <w:rsid w:val="7F00D79E"/>
    <w:rsid w:val="7F02B055"/>
    <w:rsid w:val="7F0CD548"/>
    <w:rsid w:val="7F10644A"/>
    <w:rsid w:val="7F12E3EC"/>
    <w:rsid w:val="7F221BB0"/>
    <w:rsid w:val="7F410384"/>
    <w:rsid w:val="7F464F0D"/>
    <w:rsid w:val="7F4B1353"/>
    <w:rsid w:val="7F60F81F"/>
    <w:rsid w:val="7F79DE80"/>
    <w:rsid w:val="7F7FA5F6"/>
    <w:rsid w:val="7F800330"/>
    <w:rsid w:val="7F81398D"/>
    <w:rsid w:val="7F843825"/>
    <w:rsid w:val="7F8C8C43"/>
    <w:rsid w:val="7FA76F2A"/>
    <w:rsid w:val="7FC5C9F5"/>
    <w:rsid w:val="7FCE7023"/>
    <w:rsid w:val="7FD7E738"/>
    <w:rsid w:val="7FDDFFCE"/>
    <w:rsid w:val="7FEC961F"/>
    <w:rsid w:val="7FEE07D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4C86"/>
  <w15:chartTrackingRefBased/>
  <w15:docId w15:val="{5E4C54C4-10AB-44B4-BF06-3C7D982D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k-SK"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7D7D"/>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566081"/>
    <w:pPr>
      <w:spacing w:after="0" w:line="240" w:lineRule="auto"/>
      <w:jc w:val="left"/>
    </w:pPr>
    <w:rPr>
      <w:rFonts w:eastAsia="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E5529"/>
    <w:rPr>
      <w:color w:val="0563C1" w:themeColor="hyperlink"/>
      <w:u w:val="single"/>
    </w:rPr>
  </w:style>
  <w:style w:type="paragraph" w:styleId="Odsekzoznamu">
    <w:name w:val="List Paragraph"/>
    <w:basedOn w:val="Normlny"/>
    <w:uiPriority w:val="34"/>
    <w:qFormat/>
    <w:rsid w:val="008047C1"/>
    <w:pPr>
      <w:ind w:left="720"/>
      <w:contextualSpacing/>
    </w:pPr>
  </w:style>
  <w:style w:type="paragraph" w:styleId="Textbubliny">
    <w:name w:val="Balloon Text"/>
    <w:basedOn w:val="Normlny"/>
    <w:link w:val="TextbublinyChar"/>
    <w:uiPriority w:val="99"/>
    <w:semiHidden/>
    <w:unhideWhenUsed/>
    <w:rsid w:val="00A52D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2D16"/>
    <w:rPr>
      <w:rFonts w:ascii="Segoe UI" w:hAnsi="Segoe UI" w:cs="Segoe UI"/>
      <w:sz w:val="18"/>
      <w:szCs w:val="18"/>
    </w:rPr>
  </w:style>
  <w:style w:type="paragraph" w:styleId="Textkomentra">
    <w:name w:val="annotation text"/>
    <w:basedOn w:val="Normlny"/>
    <w:link w:val="TextkomentraChar"/>
    <w:uiPriority w:val="99"/>
    <w:semiHidden/>
    <w:unhideWhenUsed/>
    <w:rsid w:val="00A52D16"/>
    <w:pPr>
      <w:spacing w:after="0" w:line="240" w:lineRule="auto"/>
      <w:jc w:val="left"/>
    </w:pPr>
    <w:rPr>
      <w:rFonts w:eastAsia="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52D16"/>
    <w:rPr>
      <w:rFonts w:eastAsia="Times New Roman" w:cs="Times New Roman"/>
      <w:sz w:val="20"/>
      <w:szCs w:val="20"/>
      <w:lang w:eastAsia="sk-SK"/>
    </w:rPr>
  </w:style>
  <w:style w:type="character" w:styleId="Odkaznakomentr">
    <w:name w:val="annotation reference"/>
    <w:basedOn w:val="Predvolenpsmoodseku"/>
    <w:uiPriority w:val="99"/>
    <w:semiHidden/>
    <w:unhideWhenUsed/>
    <w:rsid w:val="00A52D16"/>
    <w:rPr>
      <w:sz w:val="16"/>
      <w:szCs w:val="16"/>
    </w:rPr>
  </w:style>
  <w:style w:type="character" w:customStyle="1" w:styleId="Zmienka1">
    <w:name w:val="Zmienka1"/>
    <w:basedOn w:val="Predvolenpsmoodseku"/>
    <w:uiPriority w:val="99"/>
    <w:unhideWhenUsed/>
    <w:rPr>
      <w:color w:val="2B579A"/>
      <w:shd w:val="clear" w:color="auto" w:fill="E6E6E6"/>
    </w:rPr>
  </w:style>
  <w:style w:type="character" w:customStyle="1" w:styleId="normaltextrun">
    <w:name w:val="normaltextrun"/>
    <w:basedOn w:val="Predvolenpsmoodseku"/>
    <w:uiPriority w:val="1"/>
    <w:rsid w:val="023E3EB7"/>
  </w:style>
  <w:style w:type="character" w:customStyle="1" w:styleId="eop">
    <w:name w:val="eop"/>
    <w:basedOn w:val="Predvolenpsmoodseku"/>
    <w:uiPriority w:val="1"/>
    <w:rsid w:val="023E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223">
      <w:bodyDiv w:val="1"/>
      <w:marLeft w:val="0"/>
      <w:marRight w:val="0"/>
      <w:marTop w:val="0"/>
      <w:marBottom w:val="0"/>
      <w:divBdr>
        <w:top w:val="none" w:sz="0" w:space="0" w:color="auto"/>
        <w:left w:val="none" w:sz="0" w:space="0" w:color="auto"/>
        <w:bottom w:val="none" w:sz="0" w:space="0" w:color="auto"/>
        <w:right w:val="none" w:sz="0" w:space="0" w:color="auto"/>
      </w:divBdr>
    </w:div>
    <w:div w:id="63601215">
      <w:bodyDiv w:val="1"/>
      <w:marLeft w:val="0"/>
      <w:marRight w:val="0"/>
      <w:marTop w:val="0"/>
      <w:marBottom w:val="0"/>
      <w:divBdr>
        <w:top w:val="none" w:sz="0" w:space="0" w:color="auto"/>
        <w:left w:val="none" w:sz="0" w:space="0" w:color="auto"/>
        <w:bottom w:val="none" w:sz="0" w:space="0" w:color="auto"/>
        <w:right w:val="none" w:sz="0" w:space="0" w:color="auto"/>
      </w:divBdr>
    </w:div>
    <w:div w:id="69278506">
      <w:bodyDiv w:val="1"/>
      <w:marLeft w:val="0"/>
      <w:marRight w:val="0"/>
      <w:marTop w:val="0"/>
      <w:marBottom w:val="0"/>
      <w:divBdr>
        <w:top w:val="none" w:sz="0" w:space="0" w:color="auto"/>
        <w:left w:val="none" w:sz="0" w:space="0" w:color="auto"/>
        <w:bottom w:val="none" w:sz="0" w:space="0" w:color="auto"/>
        <w:right w:val="none" w:sz="0" w:space="0" w:color="auto"/>
      </w:divBdr>
    </w:div>
    <w:div w:id="113446503">
      <w:bodyDiv w:val="1"/>
      <w:marLeft w:val="0"/>
      <w:marRight w:val="0"/>
      <w:marTop w:val="0"/>
      <w:marBottom w:val="0"/>
      <w:divBdr>
        <w:top w:val="none" w:sz="0" w:space="0" w:color="auto"/>
        <w:left w:val="none" w:sz="0" w:space="0" w:color="auto"/>
        <w:bottom w:val="none" w:sz="0" w:space="0" w:color="auto"/>
        <w:right w:val="none" w:sz="0" w:space="0" w:color="auto"/>
      </w:divBdr>
    </w:div>
    <w:div w:id="177504234">
      <w:bodyDiv w:val="1"/>
      <w:marLeft w:val="0"/>
      <w:marRight w:val="0"/>
      <w:marTop w:val="0"/>
      <w:marBottom w:val="0"/>
      <w:divBdr>
        <w:top w:val="none" w:sz="0" w:space="0" w:color="auto"/>
        <w:left w:val="none" w:sz="0" w:space="0" w:color="auto"/>
        <w:bottom w:val="none" w:sz="0" w:space="0" w:color="auto"/>
        <w:right w:val="none" w:sz="0" w:space="0" w:color="auto"/>
      </w:divBdr>
    </w:div>
    <w:div w:id="181940130">
      <w:bodyDiv w:val="1"/>
      <w:marLeft w:val="0"/>
      <w:marRight w:val="0"/>
      <w:marTop w:val="0"/>
      <w:marBottom w:val="0"/>
      <w:divBdr>
        <w:top w:val="none" w:sz="0" w:space="0" w:color="auto"/>
        <w:left w:val="none" w:sz="0" w:space="0" w:color="auto"/>
        <w:bottom w:val="none" w:sz="0" w:space="0" w:color="auto"/>
        <w:right w:val="none" w:sz="0" w:space="0" w:color="auto"/>
      </w:divBdr>
    </w:div>
    <w:div w:id="185410201">
      <w:bodyDiv w:val="1"/>
      <w:marLeft w:val="0"/>
      <w:marRight w:val="0"/>
      <w:marTop w:val="0"/>
      <w:marBottom w:val="0"/>
      <w:divBdr>
        <w:top w:val="none" w:sz="0" w:space="0" w:color="auto"/>
        <w:left w:val="none" w:sz="0" w:space="0" w:color="auto"/>
        <w:bottom w:val="none" w:sz="0" w:space="0" w:color="auto"/>
        <w:right w:val="none" w:sz="0" w:space="0" w:color="auto"/>
      </w:divBdr>
    </w:div>
    <w:div w:id="234510982">
      <w:bodyDiv w:val="1"/>
      <w:marLeft w:val="0"/>
      <w:marRight w:val="0"/>
      <w:marTop w:val="0"/>
      <w:marBottom w:val="0"/>
      <w:divBdr>
        <w:top w:val="none" w:sz="0" w:space="0" w:color="auto"/>
        <w:left w:val="none" w:sz="0" w:space="0" w:color="auto"/>
        <w:bottom w:val="none" w:sz="0" w:space="0" w:color="auto"/>
        <w:right w:val="none" w:sz="0" w:space="0" w:color="auto"/>
      </w:divBdr>
    </w:div>
    <w:div w:id="320619079">
      <w:bodyDiv w:val="1"/>
      <w:marLeft w:val="0"/>
      <w:marRight w:val="0"/>
      <w:marTop w:val="0"/>
      <w:marBottom w:val="0"/>
      <w:divBdr>
        <w:top w:val="none" w:sz="0" w:space="0" w:color="auto"/>
        <w:left w:val="none" w:sz="0" w:space="0" w:color="auto"/>
        <w:bottom w:val="none" w:sz="0" w:space="0" w:color="auto"/>
        <w:right w:val="none" w:sz="0" w:space="0" w:color="auto"/>
      </w:divBdr>
    </w:div>
    <w:div w:id="360863291">
      <w:bodyDiv w:val="1"/>
      <w:marLeft w:val="0"/>
      <w:marRight w:val="0"/>
      <w:marTop w:val="0"/>
      <w:marBottom w:val="0"/>
      <w:divBdr>
        <w:top w:val="none" w:sz="0" w:space="0" w:color="auto"/>
        <w:left w:val="none" w:sz="0" w:space="0" w:color="auto"/>
        <w:bottom w:val="none" w:sz="0" w:space="0" w:color="auto"/>
        <w:right w:val="none" w:sz="0" w:space="0" w:color="auto"/>
      </w:divBdr>
    </w:div>
    <w:div w:id="362290194">
      <w:bodyDiv w:val="1"/>
      <w:marLeft w:val="0"/>
      <w:marRight w:val="0"/>
      <w:marTop w:val="0"/>
      <w:marBottom w:val="0"/>
      <w:divBdr>
        <w:top w:val="none" w:sz="0" w:space="0" w:color="auto"/>
        <w:left w:val="none" w:sz="0" w:space="0" w:color="auto"/>
        <w:bottom w:val="none" w:sz="0" w:space="0" w:color="auto"/>
        <w:right w:val="none" w:sz="0" w:space="0" w:color="auto"/>
      </w:divBdr>
    </w:div>
    <w:div w:id="421025161">
      <w:bodyDiv w:val="1"/>
      <w:marLeft w:val="0"/>
      <w:marRight w:val="0"/>
      <w:marTop w:val="0"/>
      <w:marBottom w:val="0"/>
      <w:divBdr>
        <w:top w:val="none" w:sz="0" w:space="0" w:color="auto"/>
        <w:left w:val="none" w:sz="0" w:space="0" w:color="auto"/>
        <w:bottom w:val="none" w:sz="0" w:space="0" w:color="auto"/>
        <w:right w:val="none" w:sz="0" w:space="0" w:color="auto"/>
      </w:divBdr>
    </w:div>
    <w:div w:id="471217769">
      <w:bodyDiv w:val="1"/>
      <w:marLeft w:val="0"/>
      <w:marRight w:val="0"/>
      <w:marTop w:val="0"/>
      <w:marBottom w:val="0"/>
      <w:divBdr>
        <w:top w:val="none" w:sz="0" w:space="0" w:color="auto"/>
        <w:left w:val="none" w:sz="0" w:space="0" w:color="auto"/>
        <w:bottom w:val="none" w:sz="0" w:space="0" w:color="auto"/>
        <w:right w:val="none" w:sz="0" w:space="0" w:color="auto"/>
      </w:divBdr>
    </w:div>
    <w:div w:id="496919236">
      <w:bodyDiv w:val="1"/>
      <w:marLeft w:val="0"/>
      <w:marRight w:val="0"/>
      <w:marTop w:val="0"/>
      <w:marBottom w:val="0"/>
      <w:divBdr>
        <w:top w:val="none" w:sz="0" w:space="0" w:color="auto"/>
        <w:left w:val="none" w:sz="0" w:space="0" w:color="auto"/>
        <w:bottom w:val="none" w:sz="0" w:space="0" w:color="auto"/>
        <w:right w:val="none" w:sz="0" w:space="0" w:color="auto"/>
      </w:divBdr>
    </w:div>
    <w:div w:id="572660998">
      <w:bodyDiv w:val="1"/>
      <w:marLeft w:val="0"/>
      <w:marRight w:val="0"/>
      <w:marTop w:val="0"/>
      <w:marBottom w:val="0"/>
      <w:divBdr>
        <w:top w:val="none" w:sz="0" w:space="0" w:color="auto"/>
        <w:left w:val="none" w:sz="0" w:space="0" w:color="auto"/>
        <w:bottom w:val="none" w:sz="0" w:space="0" w:color="auto"/>
        <w:right w:val="none" w:sz="0" w:space="0" w:color="auto"/>
      </w:divBdr>
      <w:divsChild>
        <w:div w:id="530997272">
          <w:marLeft w:val="0"/>
          <w:marRight w:val="0"/>
          <w:marTop w:val="0"/>
          <w:marBottom w:val="0"/>
          <w:divBdr>
            <w:top w:val="none" w:sz="0" w:space="0" w:color="auto"/>
            <w:left w:val="none" w:sz="0" w:space="0" w:color="auto"/>
            <w:bottom w:val="none" w:sz="0" w:space="0" w:color="auto"/>
            <w:right w:val="none" w:sz="0" w:space="0" w:color="auto"/>
          </w:divBdr>
        </w:div>
        <w:div w:id="560025465">
          <w:marLeft w:val="0"/>
          <w:marRight w:val="0"/>
          <w:marTop w:val="0"/>
          <w:marBottom w:val="0"/>
          <w:divBdr>
            <w:top w:val="none" w:sz="0" w:space="0" w:color="auto"/>
            <w:left w:val="none" w:sz="0" w:space="0" w:color="auto"/>
            <w:bottom w:val="none" w:sz="0" w:space="0" w:color="auto"/>
            <w:right w:val="none" w:sz="0" w:space="0" w:color="auto"/>
          </w:divBdr>
        </w:div>
        <w:div w:id="1097366674">
          <w:marLeft w:val="0"/>
          <w:marRight w:val="0"/>
          <w:marTop w:val="0"/>
          <w:marBottom w:val="0"/>
          <w:divBdr>
            <w:top w:val="none" w:sz="0" w:space="0" w:color="auto"/>
            <w:left w:val="none" w:sz="0" w:space="0" w:color="auto"/>
            <w:bottom w:val="none" w:sz="0" w:space="0" w:color="auto"/>
            <w:right w:val="none" w:sz="0" w:space="0" w:color="auto"/>
          </w:divBdr>
          <w:divsChild>
            <w:div w:id="224069023">
              <w:marLeft w:val="0"/>
              <w:marRight w:val="0"/>
              <w:marTop w:val="30"/>
              <w:marBottom w:val="30"/>
              <w:divBdr>
                <w:top w:val="none" w:sz="0" w:space="0" w:color="auto"/>
                <w:left w:val="none" w:sz="0" w:space="0" w:color="auto"/>
                <w:bottom w:val="none" w:sz="0" w:space="0" w:color="auto"/>
                <w:right w:val="none" w:sz="0" w:space="0" w:color="auto"/>
              </w:divBdr>
              <w:divsChild>
                <w:div w:id="661084073">
                  <w:marLeft w:val="0"/>
                  <w:marRight w:val="0"/>
                  <w:marTop w:val="0"/>
                  <w:marBottom w:val="0"/>
                  <w:divBdr>
                    <w:top w:val="none" w:sz="0" w:space="0" w:color="auto"/>
                    <w:left w:val="none" w:sz="0" w:space="0" w:color="auto"/>
                    <w:bottom w:val="none" w:sz="0" w:space="0" w:color="auto"/>
                    <w:right w:val="none" w:sz="0" w:space="0" w:color="auto"/>
                  </w:divBdr>
                  <w:divsChild>
                    <w:div w:id="1825899311">
                      <w:marLeft w:val="0"/>
                      <w:marRight w:val="0"/>
                      <w:marTop w:val="0"/>
                      <w:marBottom w:val="0"/>
                      <w:divBdr>
                        <w:top w:val="none" w:sz="0" w:space="0" w:color="auto"/>
                        <w:left w:val="none" w:sz="0" w:space="0" w:color="auto"/>
                        <w:bottom w:val="none" w:sz="0" w:space="0" w:color="auto"/>
                        <w:right w:val="none" w:sz="0" w:space="0" w:color="auto"/>
                      </w:divBdr>
                    </w:div>
                  </w:divsChild>
                </w:div>
                <w:div w:id="843588500">
                  <w:marLeft w:val="0"/>
                  <w:marRight w:val="0"/>
                  <w:marTop w:val="0"/>
                  <w:marBottom w:val="0"/>
                  <w:divBdr>
                    <w:top w:val="none" w:sz="0" w:space="0" w:color="auto"/>
                    <w:left w:val="none" w:sz="0" w:space="0" w:color="auto"/>
                    <w:bottom w:val="none" w:sz="0" w:space="0" w:color="auto"/>
                    <w:right w:val="none" w:sz="0" w:space="0" w:color="auto"/>
                  </w:divBdr>
                  <w:divsChild>
                    <w:div w:id="373702962">
                      <w:marLeft w:val="0"/>
                      <w:marRight w:val="0"/>
                      <w:marTop w:val="0"/>
                      <w:marBottom w:val="0"/>
                      <w:divBdr>
                        <w:top w:val="none" w:sz="0" w:space="0" w:color="auto"/>
                        <w:left w:val="none" w:sz="0" w:space="0" w:color="auto"/>
                        <w:bottom w:val="none" w:sz="0" w:space="0" w:color="auto"/>
                        <w:right w:val="none" w:sz="0" w:space="0" w:color="auto"/>
                      </w:divBdr>
                    </w:div>
                  </w:divsChild>
                </w:div>
                <w:div w:id="1940672037">
                  <w:marLeft w:val="0"/>
                  <w:marRight w:val="0"/>
                  <w:marTop w:val="0"/>
                  <w:marBottom w:val="0"/>
                  <w:divBdr>
                    <w:top w:val="none" w:sz="0" w:space="0" w:color="auto"/>
                    <w:left w:val="none" w:sz="0" w:space="0" w:color="auto"/>
                    <w:bottom w:val="none" w:sz="0" w:space="0" w:color="auto"/>
                    <w:right w:val="none" w:sz="0" w:space="0" w:color="auto"/>
                  </w:divBdr>
                  <w:divsChild>
                    <w:div w:id="2079159153">
                      <w:marLeft w:val="0"/>
                      <w:marRight w:val="0"/>
                      <w:marTop w:val="0"/>
                      <w:marBottom w:val="0"/>
                      <w:divBdr>
                        <w:top w:val="none" w:sz="0" w:space="0" w:color="auto"/>
                        <w:left w:val="none" w:sz="0" w:space="0" w:color="auto"/>
                        <w:bottom w:val="none" w:sz="0" w:space="0" w:color="auto"/>
                        <w:right w:val="none" w:sz="0" w:space="0" w:color="auto"/>
                      </w:divBdr>
                    </w:div>
                  </w:divsChild>
                </w:div>
                <w:div w:id="1256094224">
                  <w:marLeft w:val="0"/>
                  <w:marRight w:val="0"/>
                  <w:marTop w:val="0"/>
                  <w:marBottom w:val="0"/>
                  <w:divBdr>
                    <w:top w:val="none" w:sz="0" w:space="0" w:color="auto"/>
                    <w:left w:val="none" w:sz="0" w:space="0" w:color="auto"/>
                    <w:bottom w:val="none" w:sz="0" w:space="0" w:color="auto"/>
                    <w:right w:val="none" w:sz="0" w:space="0" w:color="auto"/>
                  </w:divBdr>
                  <w:divsChild>
                    <w:div w:id="174459423">
                      <w:marLeft w:val="0"/>
                      <w:marRight w:val="0"/>
                      <w:marTop w:val="0"/>
                      <w:marBottom w:val="0"/>
                      <w:divBdr>
                        <w:top w:val="none" w:sz="0" w:space="0" w:color="auto"/>
                        <w:left w:val="none" w:sz="0" w:space="0" w:color="auto"/>
                        <w:bottom w:val="none" w:sz="0" w:space="0" w:color="auto"/>
                        <w:right w:val="none" w:sz="0" w:space="0" w:color="auto"/>
                      </w:divBdr>
                    </w:div>
                  </w:divsChild>
                </w:div>
                <w:div w:id="1790389091">
                  <w:marLeft w:val="0"/>
                  <w:marRight w:val="0"/>
                  <w:marTop w:val="0"/>
                  <w:marBottom w:val="0"/>
                  <w:divBdr>
                    <w:top w:val="none" w:sz="0" w:space="0" w:color="auto"/>
                    <w:left w:val="none" w:sz="0" w:space="0" w:color="auto"/>
                    <w:bottom w:val="none" w:sz="0" w:space="0" w:color="auto"/>
                    <w:right w:val="none" w:sz="0" w:space="0" w:color="auto"/>
                  </w:divBdr>
                  <w:divsChild>
                    <w:div w:id="1873348279">
                      <w:marLeft w:val="0"/>
                      <w:marRight w:val="0"/>
                      <w:marTop w:val="0"/>
                      <w:marBottom w:val="0"/>
                      <w:divBdr>
                        <w:top w:val="none" w:sz="0" w:space="0" w:color="auto"/>
                        <w:left w:val="none" w:sz="0" w:space="0" w:color="auto"/>
                        <w:bottom w:val="none" w:sz="0" w:space="0" w:color="auto"/>
                        <w:right w:val="none" w:sz="0" w:space="0" w:color="auto"/>
                      </w:divBdr>
                    </w:div>
                    <w:div w:id="550076246">
                      <w:marLeft w:val="0"/>
                      <w:marRight w:val="0"/>
                      <w:marTop w:val="0"/>
                      <w:marBottom w:val="0"/>
                      <w:divBdr>
                        <w:top w:val="none" w:sz="0" w:space="0" w:color="auto"/>
                        <w:left w:val="none" w:sz="0" w:space="0" w:color="auto"/>
                        <w:bottom w:val="none" w:sz="0" w:space="0" w:color="auto"/>
                        <w:right w:val="none" w:sz="0" w:space="0" w:color="auto"/>
                      </w:divBdr>
                    </w:div>
                    <w:div w:id="1007292044">
                      <w:marLeft w:val="0"/>
                      <w:marRight w:val="0"/>
                      <w:marTop w:val="0"/>
                      <w:marBottom w:val="0"/>
                      <w:divBdr>
                        <w:top w:val="none" w:sz="0" w:space="0" w:color="auto"/>
                        <w:left w:val="none" w:sz="0" w:space="0" w:color="auto"/>
                        <w:bottom w:val="none" w:sz="0" w:space="0" w:color="auto"/>
                        <w:right w:val="none" w:sz="0" w:space="0" w:color="auto"/>
                      </w:divBdr>
                    </w:div>
                    <w:div w:id="530608248">
                      <w:marLeft w:val="0"/>
                      <w:marRight w:val="0"/>
                      <w:marTop w:val="0"/>
                      <w:marBottom w:val="0"/>
                      <w:divBdr>
                        <w:top w:val="none" w:sz="0" w:space="0" w:color="auto"/>
                        <w:left w:val="none" w:sz="0" w:space="0" w:color="auto"/>
                        <w:bottom w:val="none" w:sz="0" w:space="0" w:color="auto"/>
                        <w:right w:val="none" w:sz="0" w:space="0" w:color="auto"/>
                      </w:divBdr>
                    </w:div>
                    <w:div w:id="1603536476">
                      <w:marLeft w:val="0"/>
                      <w:marRight w:val="0"/>
                      <w:marTop w:val="0"/>
                      <w:marBottom w:val="0"/>
                      <w:divBdr>
                        <w:top w:val="none" w:sz="0" w:space="0" w:color="auto"/>
                        <w:left w:val="none" w:sz="0" w:space="0" w:color="auto"/>
                        <w:bottom w:val="none" w:sz="0" w:space="0" w:color="auto"/>
                        <w:right w:val="none" w:sz="0" w:space="0" w:color="auto"/>
                      </w:divBdr>
                    </w:div>
                    <w:div w:id="37360544">
                      <w:marLeft w:val="0"/>
                      <w:marRight w:val="0"/>
                      <w:marTop w:val="0"/>
                      <w:marBottom w:val="0"/>
                      <w:divBdr>
                        <w:top w:val="none" w:sz="0" w:space="0" w:color="auto"/>
                        <w:left w:val="none" w:sz="0" w:space="0" w:color="auto"/>
                        <w:bottom w:val="none" w:sz="0" w:space="0" w:color="auto"/>
                        <w:right w:val="none" w:sz="0" w:space="0" w:color="auto"/>
                      </w:divBdr>
                    </w:div>
                  </w:divsChild>
                </w:div>
                <w:div w:id="404382366">
                  <w:marLeft w:val="0"/>
                  <w:marRight w:val="0"/>
                  <w:marTop w:val="0"/>
                  <w:marBottom w:val="0"/>
                  <w:divBdr>
                    <w:top w:val="none" w:sz="0" w:space="0" w:color="auto"/>
                    <w:left w:val="none" w:sz="0" w:space="0" w:color="auto"/>
                    <w:bottom w:val="none" w:sz="0" w:space="0" w:color="auto"/>
                    <w:right w:val="none" w:sz="0" w:space="0" w:color="auto"/>
                  </w:divBdr>
                  <w:divsChild>
                    <w:div w:id="431898636">
                      <w:marLeft w:val="0"/>
                      <w:marRight w:val="0"/>
                      <w:marTop w:val="0"/>
                      <w:marBottom w:val="0"/>
                      <w:divBdr>
                        <w:top w:val="none" w:sz="0" w:space="0" w:color="auto"/>
                        <w:left w:val="none" w:sz="0" w:space="0" w:color="auto"/>
                        <w:bottom w:val="none" w:sz="0" w:space="0" w:color="auto"/>
                        <w:right w:val="none" w:sz="0" w:space="0" w:color="auto"/>
                      </w:divBdr>
                    </w:div>
                  </w:divsChild>
                </w:div>
                <w:div w:id="241959813">
                  <w:marLeft w:val="0"/>
                  <w:marRight w:val="0"/>
                  <w:marTop w:val="0"/>
                  <w:marBottom w:val="0"/>
                  <w:divBdr>
                    <w:top w:val="none" w:sz="0" w:space="0" w:color="auto"/>
                    <w:left w:val="none" w:sz="0" w:space="0" w:color="auto"/>
                    <w:bottom w:val="none" w:sz="0" w:space="0" w:color="auto"/>
                    <w:right w:val="none" w:sz="0" w:space="0" w:color="auto"/>
                  </w:divBdr>
                  <w:divsChild>
                    <w:div w:id="1904832300">
                      <w:marLeft w:val="0"/>
                      <w:marRight w:val="0"/>
                      <w:marTop w:val="0"/>
                      <w:marBottom w:val="0"/>
                      <w:divBdr>
                        <w:top w:val="none" w:sz="0" w:space="0" w:color="auto"/>
                        <w:left w:val="none" w:sz="0" w:space="0" w:color="auto"/>
                        <w:bottom w:val="none" w:sz="0" w:space="0" w:color="auto"/>
                        <w:right w:val="none" w:sz="0" w:space="0" w:color="auto"/>
                      </w:divBdr>
                    </w:div>
                  </w:divsChild>
                </w:div>
                <w:div w:id="924413369">
                  <w:marLeft w:val="0"/>
                  <w:marRight w:val="0"/>
                  <w:marTop w:val="0"/>
                  <w:marBottom w:val="0"/>
                  <w:divBdr>
                    <w:top w:val="none" w:sz="0" w:space="0" w:color="auto"/>
                    <w:left w:val="none" w:sz="0" w:space="0" w:color="auto"/>
                    <w:bottom w:val="none" w:sz="0" w:space="0" w:color="auto"/>
                    <w:right w:val="none" w:sz="0" w:space="0" w:color="auto"/>
                  </w:divBdr>
                  <w:divsChild>
                    <w:div w:id="102849107">
                      <w:marLeft w:val="0"/>
                      <w:marRight w:val="0"/>
                      <w:marTop w:val="0"/>
                      <w:marBottom w:val="0"/>
                      <w:divBdr>
                        <w:top w:val="none" w:sz="0" w:space="0" w:color="auto"/>
                        <w:left w:val="none" w:sz="0" w:space="0" w:color="auto"/>
                        <w:bottom w:val="none" w:sz="0" w:space="0" w:color="auto"/>
                        <w:right w:val="none" w:sz="0" w:space="0" w:color="auto"/>
                      </w:divBdr>
                    </w:div>
                  </w:divsChild>
                </w:div>
                <w:div w:id="1946693103">
                  <w:marLeft w:val="0"/>
                  <w:marRight w:val="0"/>
                  <w:marTop w:val="0"/>
                  <w:marBottom w:val="0"/>
                  <w:divBdr>
                    <w:top w:val="none" w:sz="0" w:space="0" w:color="auto"/>
                    <w:left w:val="none" w:sz="0" w:space="0" w:color="auto"/>
                    <w:bottom w:val="none" w:sz="0" w:space="0" w:color="auto"/>
                    <w:right w:val="none" w:sz="0" w:space="0" w:color="auto"/>
                  </w:divBdr>
                  <w:divsChild>
                    <w:div w:id="1905215246">
                      <w:marLeft w:val="0"/>
                      <w:marRight w:val="0"/>
                      <w:marTop w:val="0"/>
                      <w:marBottom w:val="0"/>
                      <w:divBdr>
                        <w:top w:val="none" w:sz="0" w:space="0" w:color="auto"/>
                        <w:left w:val="none" w:sz="0" w:space="0" w:color="auto"/>
                        <w:bottom w:val="none" w:sz="0" w:space="0" w:color="auto"/>
                        <w:right w:val="none" w:sz="0" w:space="0" w:color="auto"/>
                      </w:divBdr>
                    </w:div>
                  </w:divsChild>
                </w:div>
                <w:div w:id="221062619">
                  <w:marLeft w:val="0"/>
                  <w:marRight w:val="0"/>
                  <w:marTop w:val="0"/>
                  <w:marBottom w:val="0"/>
                  <w:divBdr>
                    <w:top w:val="none" w:sz="0" w:space="0" w:color="auto"/>
                    <w:left w:val="none" w:sz="0" w:space="0" w:color="auto"/>
                    <w:bottom w:val="none" w:sz="0" w:space="0" w:color="auto"/>
                    <w:right w:val="none" w:sz="0" w:space="0" w:color="auto"/>
                  </w:divBdr>
                  <w:divsChild>
                    <w:div w:id="1103459605">
                      <w:marLeft w:val="0"/>
                      <w:marRight w:val="0"/>
                      <w:marTop w:val="0"/>
                      <w:marBottom w:val="0"/>
                      <w:divBdr>
                        <w:top w:val="none" w:sz="0" w:space="0" w:color="auto"/>
                        <w:left w:val="none" w:sz="0" w:space="0" w:color="auto"/>
                        <w:bottom w:val="none" w:sz="0" w:space="0" w:color="auto"/>
                        <w:right w:val="none" w:sz="0" w:space="0" w:color="auto"/>
                      </w:divBdr>
                    </w:div>
                    <w:div w:id="1606227514">
                      <w:marLeft w:val="0"/>
                      <w:marRight w:val="0"/>
                      <w:marTop w:val="0"/>
                      <w:marBottom w:val="0"/>
                      <w:divBdr>
                        <w:top w:val="none" w:sz="0" w:space="0" w:color="auto"/>
                        <w:left w:val="none" w:sz="0" w:space="0" w:color="auto"/>
                        <w:bottom w:val="none" w:sz="0" w:space="0" w:color="auto"/>
                        <w:right w:val="none" w:sz="0" w:space="0" w:color="auto"/>
                      </w:divBdr>
                    </w:div>
                    <w:div w:id="1012755172">
                      <w:marLeft w:val="0"/>
                      <w:marRight w:val="0"/>
                      <w:marTop w:val="0"/>
                      <w:marBottom w:val="0"/>
                      <w:divBdr>
                        <w:top w:val="none" w:sz="0" w:space="0" w:color="auto"/>
                        <w:left w:val="none" w:sz="0" w:space="0" w:color="auto"/>
                        <w:bottom w:val="none" w:sz="0" w:space="0" w:color="auto"/>
                        <w:right w:val="none" w:sz="0" w:space="0" w:color="auto"/>
                      </w:divBdr>
                    </w:div>
                    <w:div w:id="1232347185">
                      <w:marLeft w:val="0"/>
                      <w:marRight w:val="0"/>
                      <w:marTop w:val="0"/>
                      <w:marBottom w:val="0"/>
                      <w:divBdr>
                        <w:top w:val="none" w:sz="0" w:space="0" w:color="auto"/>
                        <w:left w:val="none" w:sz="0" w:space="0" w:color="auto"/>
                        <w:bottom w:val="none" w:sz="0" w:space="0" w:color="auto"/>
                        <w:right w:val="none" w:sz="0" w:space="0" w:color="auto"/>
                      </w:divBdr>
                    </w:div>
                    <w:div w:id="195698437">
                      <w:marLeft w:val="0"/>
                      <w:marRight w:val="0"/>
                      <w:marTop w:val="0"/>
                      <w:marBottom w:val="0"/>
                      <w:divBdr>
                        <w:top w:val="none" w:sz="0" w:space="0" w:color="auto"/>
                        <w:left w:val="none" w:sz="0" w:space="0" w:color="auto"/>
                        <w:bottom w:val="none" w:sz="0" w:space="0" w:color="auto"/>
                        <w:right w:val="none" w:sz="0" w:space="0" w:color="auto"/>
                      </w:divBdr>
                    </w:div>
                  </w:divsChild>
                </w:div>
                <w:div w:id="2082944154">
                  <w:marLeft w:val="0"/>
                  <w:marRight w:val="0"/>
                  <w:marTop w:val="0"/>
                  <w:marBottom w:val="0"/>
                  <w:divBdr>
                    <w:top w:val="none" w:sz="0" w:space="0" w:color="auto"/>
                    <w:left w:val="none" w:sz="0" w:space="0" w:color="auto"/>
                    <w:bottom w:val="none" w:sz="0" w:space="0" w:color="auto"/>
                    <w:right w:val="none" w:sz="0" w:space="0" w:color="auto"/>
                  </w:divBdr>
                  <w:divsChild>
                    <w:div w:id="1757362498">
                      <w:marLeft w:val="0"/>
                      <w:marRight w:val="0"/>
                      <w:marTop w:val="0"/>
                      <w:marBottom w:val="0"/>
                      <w:divBdr>
                        <w:top w:val="none" w:sz="0" w:space="0" w:color="auto"/>
                        <w:left w:val="none" w:sz="0" w:space="0" w:color="auto"/>
                        <w:bottom w:val="none" w:sz="0" w:space="0" w:color="auto"/>
                        <w:right w:val="none" w:sz="0" w:space="0" w:color="auto"/>
                      </w:divBdr>
                    </w:div>
                    <w:div w:id="524565495">
                      <w:marLeft w:val="0"/>
                      <w:marRight w:val="0"/>
                      <w:marTop w:val="0"/>
                      <w:marBottom w:val="0"/>
                      <w:divBdr>
                        <w:top w:val="none" w:sz="0" w:space="0" w:color="auto"/>
                        <w:left w:val="none" w:sz="0" w:space="0" w:color="auto"/>
                        <w:bottom w:val="none" w:sz="0" w:space="0" w:color="auto"/>
                        <w:right w:val="none" w:sz="0" w:space="0" w:color="auto"/>
                      </w:divBdr>
                    </w:div>
                    <w:div w:id="1732534950">
                      <w:marLeft w:val="0"/>
                      <w:marRight w:val="0"/>
                      <w:marTop w:val="0"/>
                      <w:marBottom w:val="0"/>
                      <w:divBdr>
                        <w:top w:val="none" w:sz="0" w:space="0" w:color="auto"/>
                        <w:left w:val="none" w:sz="0" w:space="0" w:color="auto"/>
                        <w:bottom w:val="none" w:sz="0" w:space="0" w:color="auto"/>
                        <w:right w:val="none" w:sz="0" w:space="0" w:color="auto"/>
                      </w:divBdr>
                    </w:div>
                    <w:div w:id="392242720">
                      <w:marLeft w:val="0"/>
                      <w:marRight w:val="0"/>
                      <w:marTop w:val="0"/>
                      <w:marBottom w:val="0"/>
                      <w:divBdr>
                        <w:top w:val="none" w:sz="0" w:space="0" w:color="auto"/>
                        <w:left w:val="none" w:sz="0" w:space="0" w:color="auto"/>
                        <w:bottom w:val="none" w:sz="0" w:space="0" w:color="auto"/>
                        <w:right w:val="none" w:sz="0" w:space="0" w:color="auto"/>
                      </w:divBdr>
                    </w:div>
                    <w:div w:id="835462696">
                      <w:marLeft w:val="0"/>
                      <w:marRight w:val="0"/>
                      <w:marTop w:val="0"/>
                      <w:marBottom w:val="0"/>
                      <w:divBdr>
                        <w:top w:val="none" w:sz="0" w:space="0" w:color="auto"/>
                        <w:left w:val="none" w:sz="0" w:space="0" w:color="auto"/>
                        <w:bottom w:val="none" w:sz="0" w:space="0" w:color="auto"/>
                        <w:right w:val="none" w:sz="0" w:space="0" w:color="auto"/>
                      </w:divBdr>
                    </w:div>
                    <w:div w:id="1138185929">
                      <w:marLeft w:val="0"/>
                      <w:marRight w:val="0"/>
                      <w:marTop w:val="0"/>
                      <w:marBottom w:val="0"/>
                      <w:divBdr>
                        <w:top w:val="none" w:sz="0" w:space="0" w:color="auto"/>
                        <w:left w:val="none" w:sz="0" w:space="0" w:color="auto"/>
                        <w:bottom w:val="none" w:sz="0" w:space="0" w:color="auto"/>
                        <w:right w:val="none" w:sz="0" w:space="0" w:color="auto"/>
                      </w:divBdr>
                    </w:div>
                    <w:div w:id="1979262090">
                      <w:marLeft w:val="0"/>
                      <w:marRight w:val="0"/>
                      <w:marTop w:val="0"/>
                      <w:marBottom w:val="0"/>
                      <w:divBdr>
                        <w:top w:val="none" w:sz="0" w:space="0" w:color="auto"/>
                        <w:left w:val="none" w:sz="0" w:space="0" w:color="auto"/>
                        <w:bottom w:val="none" w:sz="0" w:space="0" w:color="auto"/>
                        <w:right w:val="none" w:sz="0" w:space="0" w:color="auto"/>
                      </w:divBdr>
                    </w:div>
                    <w:div w:id="1451629860">
                      <w:marLeft w:val="0"/>
                      <w:marRight w:val="0"/>
                      <w:marTop w:val="0"/>
                      <w:marBottom w:val="0"/>
                      <w:divBdr>
                        <w:top w:val="none" w:sz="0" w:space="0" w:color="auto"/>
                        <w:left w:val="none" w:sz="0" w:space="0" w:color="auto"/>
                        <w:bottom w:val="none" w:sz="0" w:space="0" w:color="auto"/>
                        <w:right w:val="none" w:sz="0" w:space="0" w:color="auto"/>
                      </w:divBdr>
                    </w:div>
                    <w:div w:id="1852984142">
                      <w:marLeft w:val="0"/>
                      <w:marRight w:val="0"/>
                      <w:marTop w:val="0"/>
                      <w:marBottom w:val="0"/>
                      <w:divBdr>
                        <w:top w:val="none" w:sz="0" w:space="0" w:color="auto"/>
                        <w:left w:val="none" w:sz="0" w:space="0" w:color="auto"/>
                        <w:bottom w:val="none" w:sz="0" w:space="0" w:color="auto"/>
                        <w:right w:val="none" w:sz="0" w:space="0" w:color="auto"/>
                      </w:divBdr>
                    </w:div>
                  </w:divsChild>
                </w:div>
                <w:div w:id="1486773280">
                  <w:marLeft w:val="0"/>
                  <w:marRight w:val="0"/>
                  <w:marTop w:val="0"/>
                  <w:marBottom w:val="0"/>
                  <w:divBdr>
                    <w:top w:val="none" w:sz="0" w:space="0" w:color="auto"/>
                    <w:left w:val="none" w:sz="0" w:space="0" w:color="auto"/>
                    <w:bottom w:val="none" w:sz="0" w:space="0" w:color="auto"/>
                    <w:right w:val="none" w:sz="0" w:space="0" w:color="auto"/>
                  </w:divBdr>
                  <w:divsChild>
                    <w:div w:id="471872581">
                      <w:marLeft w:val="0"/>
                      <w:marRight w:val="0"/>
                      <w:marTop w:val="0"/>
                      <w:marBottom w:val="0"/>
                      <w:divBdr>
                        <w:top w:val="none" w:sz="0" w:space="0" w:color="auto"/>
                        <w:left w:val="none" w:sz="0" w:space="0" w:color="auto"/>
                        <w:bottom w:val="none" w:sz="0" w:space="0" w:color="auto"/>
                        <w:right w:val="none" w:sz="0" w:space="0" w:color="auto"/>
                      </w:divBdr>
                    </w:div>
                    <w:div w:id="1541018224">
                      <w:marLeft w:val="0"/>
                      <w:marRight w:val="0"/>
                      <w:marTop w:val="0"/>
                      <w:marBottom w:val="0"/>
                      <w:divBdr>
                        <w:top w:val="none" w:sz="0" w:space="0" w:color="auto"/>
                        <w:left w:val="none" w:sz="0" w:space="0" w:color="auto"/>
                        <w:bottom w:val="none" w:sz="0" w:space="0" w:color="auto"/>
                        <w:right w:val="none" w:sz="0" w:space="0" w:color="auto"/>
                      </w:divBdr>
                    </w:div>
                  </w:divsChild>
                </w:div>
                <w:div w:id="24868613">
                  <w:marLeft w:val="0"/>
                  <w:marRight w:val="0"/>
                  <w:marTop w:val="0"/>
                  <w:marBottom w:val="0"/>
                  <w:divBdr>
                    <w:top w:val="none" w:sz="0" w:space="0" w:color="auto"/>
                    <w:left w:val="none" w:sz="0" w:space="0" w:color="auto"/>
                    <w:bottom w:val="none" w:sz="0" w:space="0" w:color="auto"/>
                    <w:right w:val="none" w:sz="0" w:space="0" w:color="auto"/>
                  </w:divBdr>
                  <w:divsChild>
                    <w:div w:id="1274049123">
                      <w:marLeft w:val="0"/>
                      <w:marRight w:val="0"/>
                      <w:marTop w:val="0"/>
                      <w:marBottom w:val="0"/>
                      <w:divBdr>
                        <w:top w:val="none" w:sz="0" w:space="0" w:color="auto"/>
                        <w:left w:val="none" w:sz="0" w:space="0" w:color="auto"/>
                        <w:bottom w:val="none" w:sz="0" w:space="0" w:color="auto"/>
                        <w:right w:val="none" w:sz="0" w:space="0" w:color="auto"/>
                      </w:divBdr>
                    </w:div>
                    <w:div w:id="1664308778">
                      <w:marLeft w:val="0"/>
                      <w:marRight w:val="0"/>
                      <w:marTop w:val="0"/>
                      <w:marBottom w:val="0"/>
                      <w:divBdr>
                        <w:top w:val="none" w:sz="0" w:space="0" w:color="auto"/>
                        <w:left w:val="none" w:sz="0" w:space="0" w:color="auto"/>
                        <w:bottom w:val="none" w:sz="0" w:space="0" w:color="auto"/>
                        <w:right w:val="none" w:sz="0" w:space="0" w:color="auto"/>
                      </w:divBdr>
                    </w:div>
                    <w:div w:id="436604216">
                      <w:marLeft w:val="0"/>
                      <w:marRight w:val="0"/>
                      <w:marTop w:val="0"/>
                      <w:marBottom w:val="0"/>
                      <w:divBdr>
                        <w:top w:val="none" w:sz="0" w:space="0" w:color="auto"/>
                        <w:left w:val="none" w:sz="0" w:space="0" w:color="auto"/>
                        <w:bottom w:val="none" w:sz="0" w:space="0" w:color="auto"/>
                        <w:right w:val="none" w:sz="0" w:space="0" w:color="auto"/>
                      </w:divBdr>
                    </w:div>
                    <w:div w:id="697897803">
                      <w:marLeft w:val="0"/>
                      <w:marRight w:val="0"/>
                      <w:marTop w:val="0"/>
                      <w:marBottom w:val="0"/>
                      <w:divBdr>
                        <w:top w:val="none" w:sz="0" w:space="0" w:color="auto"/>
                        <w:left w:val="none" w:sz="0" w:space="0" w:color="auto"/>
                        <w:bottom w:val="none" w:sz="0" w:space="0" w:color="auto"/>
                        <w:right w:val="none" w:sz="0" w:space="0" w:color="auto"/>
                      </w:divBdr>
                    </w:div>
                    <w:div w:id="652490245">
                      <w:marLeft w:val="0"/>
                      <w:marRight w:val="0"/>
                      <w:marTop w:val="0"/>
                      <w:marBottom w:val="0"/>
                      <w:divBdr>
                        <w:top w:val="none" w:sz="0" w:space="0" w:color="auto"/>
                        <w:left w:val="none" w:sz="0" w:space="0" w:color="auto"/>
                        <w:bottom w:val="none" w:sz="0" w:space="0" w:color="auto"/>
                        <w:right w:val="none" w:sz="0" w:space="0" w:color="auto"/>
                      </w:divBdr>
                    </w:div>
                    <w:div w:id="22288750">
                      <w:marLeft w:val="0"/>
                      <w:marRight w:val="0"/>
                      <w:marTop w:val="0"/>
                      <w:marBottom w:val="0"/>
                      <w:divBdr>
                        <w:top w:val="none" w:sz="0" w:space="0" w:color="auto"/>
                        <w:left w:val="none" w:sz="0" w:space="0" w:color="auto"/>
                        <w:bottom w:val="none" w:sz="0" w:space="0" w:color="auto"/>
                        <w:right w:val="none" w:sz="0" w:space="0" w:color="auto"/>
                      </w:divBdr>
                    </w:div>
                    <w:div w:id="412314987">
                      <w:marLeft w:val="0"/>
                      <w:marRight w:val="0"/>
                      <w:marTop w:val="0"/>
                      <w:marBottom w:val="0"/>
                      <w:divBdr>
                        <w:top w:val="none" w:sz="0" w:space="0" w:color="auto"/>
                        <w:left w:val="none" w:sz="0" w:space="0" w:color="auto"/>
                        <w:bottom w:val="none" w:sz="0" w:space="0" w:color="auto"/>
                        <w:right w:val="none" w:sz="0" w:space="0" w:color="auto"/>
                      </w:divBdr>
                    </w:div>
                    <w:div w:id="1010643334">
                      <w:marLeft w:val="0"/>
                      <w:marRight w:val="0"/>
                      <w:marTop w:val="0"/>
                      <w:marBottom w:val="0"/>
                      <w:divBdr>
                        <w:top w:val="none" w:sz="0" w:space="0" w:color="auto"/>
                        <w:left w:val="none" w:sz="0" w:space="0" w:color="auto"/>
                        <w:bottom w:val="none" w:sz="0" w:space="0" w:color="auto"/>
                        <w:right w:val="none" w:sz="0" w:space="0" w:color="auto"/>
                      </w:divBdr>
                    </w:div>
                    <w:div w:id="187136012">
                      <w:marLeft w:val="0"/>
                      <w:marRight w:val="0"/>
                      <w:marTop w:val="0"/>
                      <w:marBottom w:val="0"/>
                      <w:divBdr>
                        <w:top w:val="none" w:sz="0" w:space="0" w:color="auto"/>
                        <w:left w:val="none" w:sz="0" w:space="0" w:color="auto"/>
                        <w:bottom w:val="none" w:sz="0" w:space="0" w:color="auto"/>
                        <w:right w:val="none" w:sz="0" w:space="0" w:color="auto"/>
                      </w:divBdr>
                    </w:div>
                    <w:div w:id="215969388">
                      <w:marLeft w:val="0"/>
                      <w:marRight w:val="0"/>
                      <w:marTop w:val="0"/>
                      <w:marBottom w:val="0"/>
                      <w:divBdr>
                        <w:top w:val="none" w:sz="0" w:space="0" w:color="auto"/>
                        <w:left w:val="none" w:sz="0" w:space="0" w:color="auto"/>
                        <w:bottom w:val="none" w:sz="0" w:space="0" w:color="auto"/>
                        <w:right w:val="none" w:sz="0" w:space="0" w:color="auto"/>
                      </w:divBdr>
                    </w:div>
                    <w:div w:id="1337534617">
                      <w:marLeft w:val="0"/>
                      <w:marRight w:val="0"/>
                      <w:marTop w:val="0"/>
                      <w:marBottom w:val="0"/>
                      <w:divBdr>
                        <w:top w:val="none" w:sz="0" w:space="0" w:color="auto"/>
                        <w:left w:val="none" w:sz="0" w:space="0" w:color="auto"/>
                        <w:bottom w:val="none" w:sz="0" w:space="0" w:color="auto"/>
                        <w:right w:val="none" w:sz="0" w:space="0" w:color="auto"/>
                      </w:divBdr>
                    </w:div>
                  </w:divsChild>
                </w:div>
                <w:div w:id="1260216339">
                  <w:marLeft w:val="0"/>
                  <w:marRight w:val="0"/>
                  <w:marTop w:val="0"/>
                  <w:marBottom w:val="0"/>
                  <w:divBdr>
                    <w:top w:val="none" w:sz="0" w:space="0" w:color="auto"/>
                    <w:left w:val="none" w:sz="0" w:space="0" w:color="auto"/>
                    <w:bottom w:val="none" w:sz="0" w:space="0" w:color="auto"/>
                    <w:right w:val="none" w:sz="0" w:space="0" w:color="auto"/>
                  </w:divBdr>
                  <w:divsChild>
                    <w:div w:id="457575357">
                      <w:marLeft w:val="0"/>
                      <w:marRight w:val="0"/>
                      <w:marTop w:val="0"/>
                      <w:marBottom w:val="0"/>
                      <w:divBdr>
                        <w:top w:val="none" w:sz="0" w:space="0" w:color="auto"/>
                        <w:left w:val="none" w:sz="0" w:space="0" w:color="auto"/>
                        <w:bottom w:val="none" w:sz="0" w:space="0" w:color="auto"/>
                        <w:right w:val="none" w:sz="0" w:space="0" w:color="auto"/>
                      </w:divBdr>
                    </w:div>
                  </w:divsChild>
                </w:div>
                <w:div w:id="67190266">
                  <w:marLeft w:val="0"/>
                  <w:marRight w:val="0"/>
                  <w:marTop w:val="0"/>
                  <w:marBottom w:val="0"/>
                  <w:divBdr>
                    <w:top w:val="none" w:sz="0" w:space="0" w:color="auto"/>
                    <w:left w:val="none" w:sz="0" w:space="0" w:color="auto"/>
                    <w:bottom w:val="none" w:sz="0" w:space="0" w:color="auto"/>
                    <w:right w:val="none" w:sz="0" w:space="0" w:color="auto"/>
                  </w:divBdr>
                  <w:divsChild>
                    <w:div w:id="1554542039">
                      <w:marLeft w:val="0"/>
                      <w:marRight w:val="0"/>
                      <w:marTop w:val="0"/>
                      <w:marBottom w:val="0"/>
                      <w:divBdr>
                        <w:top w:val="none" w:sz="0" w:space="0" w:color="auto"/>
                        <w:left w:val="none" w:sz="0" w:space="0" w:color="auto"/>
                        <w:bottom w:val="none" w:sz="0" w:space="0" w:color="auto"/>
                        <w:right w:val="none" w:sz="0" w:space="0" w:color="auto"/>
                      </w:divBdr>
                    </w:div>
                  </w:divsChild>
                </w:div>
                <w:div w:id="1403988729">
                  <w:marLeft w:val="0"/>
                  <w:marRight w:val="0"/>
                  <w:marTop w:val="0"/>
                  <w:marBottom w:val="0"/>
                  <w:divBdr>
                    <w:top w:val="none" w:sz="0" w:space="0" w:color="auto"/>
                    <w:left w:val="none" w:sz="0" w:space="0" w:color="auto"/>
                    <w:bottom w:val="none" w:sz="0" w:space="0" w:color="auto"/>
                    <w:right w:val="none" w:sz="0" w:space="0" w:color="auto"/>
                  </w:divBdr>
                  <w:divsChild>
                    <w:div w:id="924076822">
                      <w:marLeft w:val="0"/>
                      <w:marRight w:val="0"/>
                      <w:marTop w:val="0"/>
                      <w:marBottom w:val="0"/>
                      <w:divBdr>
                        <w:top w:val="none" w:sz="0" w:space="0" w:color="auto"/>
                        <w:left w:val="none" w:sz="0" w:space="0" w:color="auto"/>
                        <w:bottom w:val="none" w:sz="0" w:space="0" w:color="auto"/>
                        <w:right w:val="none" w:sz="0" w:space="0" w:color="auto"/>
                      </w:divBdr>
                    </w:div>
                    <w:div w:id="483931860">
                      <w:marLeft w:val="0"/>
                      <w:marRight w:val="0"/>
                      <w:marTop w:val="0"/>
                      <w:marBottom w:val="0"/>
                      <w:divBdr>
                        <w:top w:val="none" w:sz="0" w:space="0" w:color="auto"/>
                        <w:left w:val="none" w:sz="0" w:space="0" w:color="auto"/>
                        <w:bottom w:val="none" w:sz="0" w:space="0" w:color="auto"/>
                        <w:right w:val="none" w:sz="0" w:space="0" w:color="auto"/>
                      </w:divBdr>
                    </w:div>
                    <w:div w:id="518003985">
                      <w:marLeft w:val="0"/>
                      <w:marRight w:val="0"/>
                      <w:marTop w:val="0"/>
                      <w:marBottom w:val="0"/>
                      <w:divBdr>
                        <w:top w:val="none" w:sz="0" w:space="0" w:color="auto"/>
                        <w:left w:val="none" w:sz="0" w:space="0" w:color="auto"/>
                        <w:bottom w:val="none" w:sz="0" w:space="0" w:color="auto"/>
                        <w:right w:val="none" w:sz="0" w:space="0" w:color="auto"/>
                      </w:divBdr>
                      <w:divsChild>
                        <w:div w:id="1821921984">
                          <w:marLeft w:val="0"/>
                          <w:marRight w:val="0"/>
                          <w:marTop w:val="30"/>
                          <w:marBottom w:val="30"/>
                          <w:divBdr>
                            <w:top w:val="none" w:sz="0" w:space="0" w:color="auto"/>
                            <w:left w:val="none" w:sz="0" w:space="0" w:color="auto"/>
                            <w:bottom w:val="none" w:sz="0" w:space="0" w:color="auto"/>
                            <w:right w:val="none" w:sz="0" w:space="0" w:color="auto"/>
                          </w:divBdr>
                          <w:divsChild>
                            <w:div w:id="258953187">
                              <w:marLeft w:val="0"/>
                              <w:marRight w:val="0"/>
                              <w:marTop w:val="0"/>
                              <w:marBottom w:val="0"/>
                              <w:divBdr>
                                <w:top w:val="none" w:sz="0" w:space="0" w:color="auto"/>
                                <w:left w:val="none" w:sz="0" w:space="0" w:color="auto"/>
                                <w:bottom w:val="none" w:sz="0" w:space="0" w:color="auto"/>
                                <w:right w:val="none" w:sz="0" w:space="0" w:color="auto"/>
                              </w:divBdr>
                              <w:divsChild>
                                <w:div w:id="2068721214">
                                  <w:marLeft w:val="0"/>
                                  <w:marRight w:val="0"/>
                                  <w:marTop w:val="0"/>
                                  <w:marBottom w:val="0"/>
                                  <w:divBdr>
                                    <w:top w:val="none" w:sz="0" w:space="0" w:color="auto"/>
                                    <w:left w:val="none" w:sz="0" w:space="0" w:color="auto"/>
                                    <w:bottom w:val="none" w:sz="0" w:space="0" w:color="auto"/>
                                    <w:right w:val="none" w:sz="0" w:space="0" w:color="auto"/>
                                  </w:divBdr>
                                </w:div>
                              </w:divsChild>
                            </w:div>
                            <w:div w:id="1277786481">
                              <w:marLeft w:val="0"/>
                              <w:marRight w:val="0"/>
                              <w:marTop w:val="0"/>
                              <w:marBottom w:val="0"/>
                              <w:divBdr>
                                <w:top w:val="none" w:sz="0" w:space="0" w:color="auto"/>
                                <w:left w:val="none" w:sz="0" w:space="0" w:color="auto"/>
                                <w:bottom w:val="none" w:sz="0" w:space="0" w:color="auto"/>
                                <w:right w:val="none" w:sz="0" w:space="0" w:color="auto"/>
                              </w:divBdr>
                              <w:divsChild>
                                <w:div w:id="1602251575">
                                  <w:marLeft w:val="0"/>
                                  <w:marRight w:val="0"/>
                                  <w:marTop w:val="0"/>
                                  <w:marBottom w:val="0"/>
                                  <w:divBdr>
                                    <w:top w:val="none" w:sz="0" w:space="0" w:color="auto"/>
                                    <w:left w:val="none" w:sz="0" w:space="0" w:color="auto"/>
                                    <w:bottom w:val="none" w:sz="0" w:space="0" w:color="auto"/>
                                    <w:right w:val="none" w:sz="0" w:space="0" w:color="auto"/>
                                  </w:divBdr>
                                </w:div>
                              </w:divsChild>
                            </w:div>
                            <w:div w:id="1700084939">
                              <w:marLeft w:val="0"/>
                              <w:marRight w:val="0"/>
                              <w:marTop w:val="0"/>
                              <w:marBottom w:val="0"/>
                              <w:divBdr>
                                <w:top w:val="none" w:sz="0" w:space="0" w:color="auto"/>
                                <w:left w:val="none" w:sz="0" w:space="0" w:color="auto"/>
                                <w:bottom w:val="none" w:sz="0" w:space="0" w:color="auto"/>
                                <w:right w:val="none" w:sz="0" w:space="0" w:color="auto"/>
                              </w:divBdr>
                              <w:divsChild>
                                <w:div w:id="295258713">
                                  <w:marLeft w:val="0"/>
                                  <w:marRight w:val="0"/>
                                  <w:marTop w:val="0"/>
                                  <w:marBottom w:val="0"/>
                                  <w:divBdr>
                                    <w:top w:val="none" w:sz="0" w:space="0" w:color="auto"/>
                                    <w:left w:val="none" w:sz="0" w:space="0" w:color="auto"/>
                                    <w:bottom w:val="none" w:sz="0" w:space="0" w:color="auto"/>
                                    <w:right w:val="none" w:sz="0" w:space="0" w:color="auto"/>
                                  </w:divBdr>
                                </w:div>
                              </w:divsChild>
                            </w:div>
                            <w:div w:id="1502114694">
                              <w:marLeft w:val="0"/>
                              <w:marRight w:val="0"/>
                              <w:marTop w:val="0"/>
                              <w:marBottom w:val="0"/>
                              <w:divBdr>
                                <w:top w:val="none" w:sz="0" w:space="0" w:color="auto"/>
                                <w:left w:val="none" w:sz="0" w:space="0" w:color="auto"/>
                                <w:bottom w:val="none" w:sz="0" w:space="0" w:color="auto"/>
                                <w:right w:val="none" w:sz="0" w:space="0" w:color="auto"/>
                              </w:divBdr>
                              <w:divsChild>
                                <w:div w:id="1682507602">
                                  <w:marLeft w:val="0"/>
                                  <w:marRight w:val="0"/>
                                  <w:marTop w:val="0"/>
                                  <w:marBottom w:val="0"/>
                                  <w:divBdr>
                                    <w:top w:val="none" w:sz="0" w:space="0" w:color="auto"/>
                                    <w:left w:val="none" w:sz="0" w:space="0" w:color="auto"/>
                                    <w:bottom w:val="none" w:sz="0" w:space="0" w:color="auto"/>
                                    <w:right w:val="none" w:sz="0" w:space="0" w:color="auto"/>
                                  </w:divBdr>
                                </w:div>
                              </w:divsChild>
                            </w:div>
                            <w:div w:id="1894149029">
                              <w:marLeft w:val="0"/>
                              <w:marRight w:val="0"/>
                              <w:marTop w:val="0"/>
                              <w:marBottom w:val="0"/>
                              <w:divBdr>
                                <w:top w:val="none" w:sz="0" w:space="0" w:color="auto"/>
                                <w:left w:val="none" w:sz="0" w:space="0" w:color="auto"/>
                                <w:bottom w:val="none" w:sz="0" w:space="0" w:color="auto"/>
                                <w:right w:val="none" w:sz="0" w:space="0" w:color="auto"/>
                              </w:divBdr>
                              <w:divsChild>
                                <w:div w:id="400755812">
                                  <w:marLeft w:val="0"/>
                                  <w:marRight w:val="0"/>
                                  <w:marTop w:val="0"/>
                                  <w:marBottom w:val="0"/>
                                  <w:divBdr>
                                    <w:top w:val="none" w:sz="0" w:space="0" w:color="auto"/>
                                    <w:left w:val="none" w:sz="0" w:space="0" w:color="auto"/>
                                    <w:bottom w:val="none" w:sz="0" w:space="0" w:color="auto"/>
                                    <w:right w:val="none" w:sz="0" w:space="0" w:color="auto"/>
                                  </w:divBdr>
                                </w:div>
                              </w:divsChild>
                            </w:div>
                            <w:div w:id="605113510">
                              <w:marLeft w:val="0"/>
                              <w:marRight w:val="0"/>
                              <w:marTop w:val="0"/>
                              <w:marBottom w:val="0"/>
                              <w:divBdr>
                                <w:top w:val="none" w:sz="0" w:space="0" w:color="auto"/>
                                <w:left w:val="none" w:sz="0" w:space="0" w:color="auto"/>
                                <w:bottom w:val="none" w:sz="0" w:space="0" w:color="auto"/>
                                <w:right w:val="none" w:sz="0" w:space="0" w:color="auto"/>
                              </w:divBdr>
                              <w:divsChild>
                                <w:div w:id="806970930">
                                  <w:marLeft w:val="0"/>
                                  <w:marRight w:val="0"/>
                                  <w:marTop w:val="0"/>
                                  <w:marBottom w:val="0"/>
                                  <w:divBdr>
                                    <w:top w:val="none" w:sz="0" w:space="0" w:color="auto"/>
                                    <w:left w:val="none" w:sz="0" w:space="0" w:color="auto"/>
                                    <w:bottom w:val="none" w:sz="0" w:space="0" w:color="auto"/>
                                    <w:right w:val="none" w:sz="0" w:space="0" w:color="auto"/>
                                  </w:divBdr>
                                </w:div>
                              </w:divsChild>
                            </w:div>
                            <w:div w:id="920413426">
                              <w:marLeft w:val="0"/>
                              <w:marRight w:val="0"/>
                              <w:marTop w:val="0"/>
                              <w:marBottom w:val="0"/>
                              <w:divBdr>
                                <w:top w:val="none" w:sz="0" w:space="0" w:color="auto"/>
                                <w:left w:val="none" w:sz="0" w:space="0" w:color="auto"/>
                                <w:bottom w:val="none" w:sz="0" w:space="0" w:color="auto"/>
                                <w:right w:val="none" w:sz="0" w:space="0" w:color="auto"/>
                              </w:divBdr>
                              <w:divsChild>
                                <w:div w:id="299312005">
                                  <w:marLeft w:val="0"/>
                                  <w:marRight w:val="0"/>
                                  <w:marTop w:val="0"/>
                                  <w:marBottom w:val="0"/>
                                  <w:divBdr>
                                    <w:top w:val="none" w:sz="0" w:space="0" w:color="auto"/>
                                    <w:left w:val="none" w:sz="0" w:space="0" w:color="auto"/>
                                    <w:bottom w:val="none" w:sz="0" w:space="0" w:color="auto"/>
                                    <w:right w:val="none" w:sz="0" w:space="0" w:color="auto"/>
                                  </w:divBdr>
                                </w:div>
                              </w:divsChild>
                            </w:div>
                            <w:div w:id="1750469025">
                              <w:marLeft w:val="0"/>
                              <w:marRight w:val="0"/>
                              <w:marTop w:val="0"/>
                              <w:marBottom w:val="0"/>
                              <w:divBdr>
                                <w:top w:val="none" w:sz="0" w:space="0" w:color="auto"/>
                                <w:left w:val="none" w:sz="0" w:space="0" w:color="auto"/>
                                <w:bottom w:val="none" w:sz="0" w:space="0" w:color="auto"/>
                                <w:right w:val="none" w:sz="0" w:space="0" w:color="auto"/>
                              </w:divBdr>
                              <w:divsChild>
                                <w:div w:id="1319730674">
                                  <w:marLeft w:val="0"/>
                                  <w:marRight w:val="0"/>
                                  <w:marTop w:val="0"/>
                                  <w:marBottom w:val="0"/>
                                  <w:divBdr>
                                    <w:top w:val="none" w:sz="0" w:space="0" w:color="auto"/>
                                    <w:left w:val="none" w:sz="0" w:space="0" w:color="auto"/>
                                    <w:bottom w:val="none" w:sz="0" w:space="0" w:color="auto"/>
                                    <w:right w:val="none" w:sz="0" w:space="0" w:color="auto"/>
                                  </w:divBdr>
                                </w:div>
                              </w:divsChild>
                            </w:div>
                            <w:div w:id="1648433018">
                              <w:marLeft w:val="0"/>
                              <w:marRight w:val="0"/>
                              <w:marTop w:val="0"/>
                              <w:marBottom w:val="0"/>
                              <w:divBdr>
                                <w:top w:val="none" w:sz="0" w:space="0" w:color="auto"/>
                                <w:left w:val="none" w:sz="0" w:space="0" w:color="auto"/>
                                <w:bottom w:val="none" w:sz="0" w:space="0" w:color="auto"/>
                                <w:right w:val="none" w:sz="0" w:space="0" w:color="auto"/>
                              </w:divBdr>
                              <w:divsChild>
                                <w:div w:id="1599947640">
                                  <w:marLeft w:val="0"/>
                                  <w:marRight w:val="0"/>
                                  <w:marTop w:val="0"/>
                                  <w:marBottom w:val="0"/>
                                  <w:divBdr>
                                    <w:top w:val="none" w:sz="0" w:space="0" w:color="auto"/>
                                    <w:left w:val="none" w:sz="0" w:space="0" w:color="auto"/>
                                    <w:bottom w:val="none" w:sz="0" w:space="0" w:color="auto"/>
                                    <w:right w:val="none" w:sz="0" w:space="0" w:color="auto"/>
                                  </w:divBdr>
                                </w:div>
                              </w:divsChild>
                            </w:div>
                            <w:div w:id="1762138158">
                              <w:marLeft w:val="0"/>
                              <w:marRight w:val="0"/>
                              <w:marTop w:val="0"/>
                              <w:marBottom w:val="0"/>
                              <w:divBdr>
                                <w:top w:val="none" w:sz="0" w:space="0" w:color="auto"/>
                                <w:left w:val="none" w:sz="0" w:space="0" w:color="auto"/>
                                <w:bottom w:val="none" w:sz="0" w:space="0" w:color="auto"/>
                                <w:right w:val="none" w:sz="0" w:space="0" w:color="auto"/>
                              </w:divBdr>
                              <w:divsChild>
                                <w:div w:id="617832501">
                                  <w:marLeft w:val="0"/>
                                  <w:marRight w:val="0"/>
                                  <w:marTop w:val="0"/>
                                  <w:marBottom w:val="0"/>
                                  <w:divBdr>
                                    <w:top w:val="none" w:sz="0" w:space="0" w:color="auto"/>
                                    <w:left w:val="none" w:sz="0" w:space="0" w:color="auto"/>
                                    <w:bottom w:val="none" w:sz="0" w:space="0" w:color="auto"/>
                                    <w:right w:val="none" w:sz="0" w:space="0" w:color="auto"/>
                                  </w:divBdr>
                                </w:div>
                              </w:divsChild>
                            </w:div>
                            <w:div w:id="1076127308">
                              <w:marLeft w:val="0"/>
                              <w:marRight w:val="0"/>
                              <w:marTop w:val="0"/>
                              <w:marBottom w:val="0"/>
                              <w:divBdr>
                                <w:top w:val="none" w:sz="0" w:space="0" w:color="auto"/>
                                <w:left w:val="none" w:sz="0" w:space="0" w:color="auto"/>
                                <w:bottom w:val="none" w:sz="0" w:space="0" w:color="auto"/>
                                <w:right w:val="none" w:sz="0" w:space="0" w:color="auto"/>
                              </w:divBdr>
                              <w:divsChild>
                                <w:div w:id="418915092">
                                  <w:marLeft w:val="0"/>
                                  <w:marRight w:val="0"/>
                                  <w:marTop w:val="0"/>
                                  <w:marBottom w:val="0"/>
                                  <w:divBdr>
                                    <w:top w:val="none" w:sz="0" w:space="0" w:color="auto"/>
                                    <w:left w:val="none" w:sz="0" w:space="0" w:color="auto"/>
                                    <w:bottom w:val="none" w:sz="0" w:space="0" w:color="auto"/>
                                    <w:right w:val="none" w:sz="0" w:space="0" w:color="auto"/>
                                  </w:divBdr>
                                </w:div>
                              </w:divsChild>
                            </w:div>
                            <w:div w:id="1231034669">
                              <w:marLeft w:val="0"/>
                              <w:marRight w:val="0"/>
                              <w:marTop w:val="0"/>
                              <w:marBottom w:val="0"/>
                              <w:divBdr>
                                <w:top w:val="none" w:sz="0" w:space="0" w:color="auto"/>
                                <w:left w:val="none" w:sz="0" w:space="0" w:color="auto"/>
                                <w:bottom w:val="none" w:sz="0" w:space="0" w:color="auto"/>
                                <w:right w:val="none" w:sz="0" w:space="0" w:color="auto"/>
                              </w:divBdr>
                              <w:divsChild>
                                <w:div w:id="5161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38514">
                      <w:marLeft w:val="0"/>
                      <w:marRight w:val="0"/>
                      <w:marTop w:val="0"/>
                      <w:marBottom w:val="0"/>
                      <w:divBdr>
                        <w:top w:val="none" w:sz="0" w:space="0" w:color="auto"/>
                        <w:left w:val="none" w:sz="0" w:space="0" w:color="auto"/>
                        <w:bottom w:val="none" w:sz="0" w:space="0" w:color="auto"/>
                        <w:right w:val="none" w:sz="0" w:space="0" w:color="auto"/>
                      </w:divBdr>
                    </w:div>
                  </w:divsChild>
                </w:div>
                <w:div w:id="878325247">
                  <w:marLeft w:val="0"/>
                  <w:marRight w:val="0"/>
                  <w:marTop w:val="0"/>
                  <w:marBottom w:val="0"/>
                  <w:divBdr>
                    <w:top w:val="none" w:sz="0" w:space="0" w:color="auto"/>
                    <w:left w:val="none" w:sz="0" w:space="0" w:color="auto"/>
                    <w:bottom w:val="none" w:sz="0" w:space="0" w:color="auto"/>
                    <w:right w:val="none" w:sz="0" w:space="0" w:color="auto"/>
                  </w:divBdr>
                  <w:divsChild>
                    <w:div w:id="960459425">
                      <w:marLeft w:val="0"/>
                      <w:marRight w:val="0"/>
                      <w:marTop w:val="0"/>
                      <w:marBottom w:val="0"/>
                      <w:divBdr>
                        <w:top w:val="none" w:sz="0" w:space="0" w:color="auto"/>
                        <w:left w:val="none" w:sz="0" w:space="0" w:color="auto"/>
                        <w:bottom w:val="none" w:sz="0" w:space="0" w:color="auto"/>
                        <w:right w:val="none" w:sz="0" w:space="0" w:color="auto"/>
                      </w:divBdr>
                    </w:div>
                  </w:divsChild>
                </w:div>
                <w:div w:id="58483430">
                  <w:marLeft w:val="0"/>
                  <w:marRight w:val="0"/>
                  <w:marTop w:val="0"/>
                  <w:marBottom w:val="0"/>
                  <w:divBdr>
                    <w:top w:val="none" w:sz="0" w:space="0" w:color="auto"/>
                    <w:left w:val="none" w:sz="0" w:space="0" w:color="auto"/>
                    <w:bottom w:val="none" w:sz="0" w:space="0" w:color="auto"/>
                    <w:right w:val="none" w:sz="0" w:space="0" w:color="auto"/>
                  </w:divBdr>
                  <w:divsChild>
                    <w:div w:id="557127214">
                      <w:marLeft w:val="0"/>
                      <w:marRight w:val="0"/>
                      <w:marTop w:val="0"/>
                      <w:marBottom w:val="0"/>
                      <w:divBdr>
                        <w:top w:val="none" w:sz="0" w:space="0" w:color="auto"/>
                        <w:left w:val="none" w:sz="0" w:space="0" w:color="auto"/>
                        <w:bottom w:val="none" w:sz="0" w:space="0" w:color="auto"/>
                        <w:right w:val="none" w:sz="0" w:space="0" w:color="auto"/>
                      </w:divBdr>
                    </w:div>
                  </w:divsChild>
                </w:div>
                <w:div w:id="1068577643">
                  <w:marLeft w:val="0"/>
                  <w:marRight w:val="0"/>
                  <w:marTop w:val="0"/>
                  <w:marBottom w:val="0"/>
                  <w:divBdr>
                    <w:top w:val="none" w:sz="0" w:space="0" w:color="auto"/>
                    <w:left w:val="none" w:sz="0" w:space="0" w:color="auto"/>
                    <w:bottom w:val="none" w:sz="0" w:space="0" w:color="auto"/>
                    <w:right w:val="none" w:sz="0" w:space="0" w:color="auto"/>
                  </w:divBdr>
                  <w:divsChild>
                    <w:div w:id="11691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645746">
      <w:bodyDiv w:val="1"/>
      <w:marLeft w:val="0"/>
      <w:marRight w:val="0"/>
      <w:marTop w:val="0"/>
      <w:marBottom w:val="0"/>
      <w:divBdr>
        <w:top w:val="none" w:sz="0" w:space="0" w:color="auto"/>
        <w:left w:val="none" w:sz="0" w:space="0" w:color="auto"/>
        <w:bottom w:val="none" w:sz="0" w:space="0" w:color="auto"/>
        <w:right w:val="none" w:sz="0" w:space="0" w:color="auto"/>
      </w:divBdr>
    </w:div>
    <w:div w:id="611010691">
      <w:bodyDiv w:val="1"/>
      <w:marLeft w:val="0"/>
      <w:marRight w:val="0"/>
      <w:marTop w:val="0"/>
      <w:marBottom w:val="0"/>
      <w:divBdr>
        <w:top w:val="none" w:sz="0" w:space="0" w:color="auto"/>
        <w:left w:val="none" w:sz="0" w:space="0" w:color="auto"/>
        <w:bottom w:val="none" w:sz="0" w:space="0" w:color="auto"/>
        <w:right w:val="none" w:sz="0" w:space="0" w:color="auto"/>
      </w:divBdr>
    </w:div>
    <w:div w:id="612135959">
      <w:bodyDiv w:val="1"/>
      <w:marLeft w:val="0"/>
      <w:marRight w:val="0"/>
      <w:marTop w:val="0"/>
      <w:marBottom w:val="0"/>
      <w:divBdr>
        <w:top w:val="none" w:sz="0" w:space="0" w:color="auto"/>
        <w:left w:val="none" w:sz="0" w:space="0" w:color="auto"/>
        <w:bottom w:val="none" w:sz="0" w:space="0" w:color="auto"/>
        <w:right w:val="none" w:sz="0" w:space="0" w:color="auto"/>
      </w:divBdr>
    </w:div>
    <w:div w:id="671223752">
      <w:bodyDiv w:val="1"/>
      <w:marLeft w:val="0"/>
      <w:marRight w:val="0"/>
      <w:marTop w:val="0"/>
      <w:marBottom w:val="0"/>
      <w:divBdr>
        <w:top w:val="none" w:sz="0" w:space="0" w:color="auto"/>
        <w:left w:val="none" w:sz="0" w:space="0" w:color="auto"/>
        <w:bottom w:val="none" w:sz="0" w:space="0" w:color="auto"/>
        <w:right w:val="none" w:sz="0" w:space="0" w:color="auto"/>
      </w:divBdr>
    </w:div>
    <w:div w:id="685206105">
      <w:bodyDiv w:val="1"/>
      <w:marLeft w:val="0"/>
      <w:marRight w:val="0"/>
      <w:marTop w:val="0"/>
      <w:marBottom w:val="0"/>
      <w:divBdr>
        <w:top w:val="none" w:sz="0" w:space="0" w:color="auto"/>
        <w:left w:val="none" w:sz="0" w:space="0" w:color="auto"/>
        <w:bottom w:val="none" w:sz="0" w:space="0" w:color="auto"/>
        <w:right w:val="none" w:sz="0" w:space="0" w:color="auto"/>
      </w:divBdr>
    </w:div>
    <w:div w:id="731999943">
      <w:bodyDiv w:val="1"/>
      <w:marLeft w:val="0"/>
      <w:marRight w:val="0"/>
      <w:marTop w:val="0"/>
      <w:marBottom w:val="0"/>
      <w:divBdr>
        <w:top w:val="none" w:sz="0" w:space="0" w:color="auto"/>
        <w:left w:val="none" w:sz="0" w:space="0" w:color="auto"/>
        <w:bottom w:val="none" w:sz="0" w:space="0" w:color="auto"/>
        <w:right w:val="none" w:sz="0" w:space="0" w:color="auto"/>
      </w:divBdr>
    </w:div>
    <w:div w:id="770508360">
      <w:bodyDiv w:val="1"/>
      <w:marLeft w:val="0"/>
      <w:marRight w:val="0"/>
      <w:marTop w:val="0"/>
      <w:marBottom w:val="0"/>
      <w:divBdr>
        <w:top w:val="none" w:sz="0" w:space="0" w:color="auto"/>
        <w:left w:val="none" w:sz="0" w:space="0" w:color="auto"/>
        <w:bottom w:val="none" w:sz="0" w:space="0" w:color="auto"/>
        <w:right w:val="none" w:sz="0" w:space="0" w:color="auto"/>
      </w:divBdr>
    </w:div>
    <w:div w:id="775251216">
      <w:bodyDiv w:val="1"/>
      <w:marLeft w:val="0"/>
      <w:marRight w:val="0"/>
      <w:marTop w:val="0"/>
      <w:marBottom w:val="0"/>
      <w:divBdr>
        <w:top w:val="none" w:sz="0" w:space="0" w:color="auto"/>
        <w:left w:val="none" w:sz="0" w:space="0" w:color="auto"/>
        <w:bottom w:val="none" w:sz="0" w:space="0" w:color="auto"/>
        <w:right w:val="none" w:sz="0" w:space="0" w:color="auto"/>
      </w:divBdr>
    </w:div>
    <w:div w:id="778135851">
      <w:bodyDiv w:val="1"/>
      <w:marLeft w:val="0"/>
      <w:marRight w:val="0"/>
      <w:marTop w:val="0"/>
      <w:marBottom w:val="0"/>
      <w:divBdr>
        <w:top w:val="none" w:sz="0" w:space="0" w:color="auto"/>
        <w:left w:val="none" w:sz="0" w:space="0" w:color="auto"/>
        <w:bottom w:val="none" w:sz="0" w:space="0" w:color="auto"/>
        <w:right w:val="none" w:sz="0" w:space="0" w:color="auto"/>
      </w:divBdr>
    </w:div>
    <w:div w:id="810974735">
      <w:bodyDiv w:val="1"/>
      <w:marLeft w:val="0"/>
      <w:marRight w:val="0"/>
      <w:marTop w:val="0"/>
      <w:marBottom w:val="0"/>
      <w:divBdr>
        <w:top w:val="none" w:sz="0" w:space="0" w:color="auto"/>
        <w:left w:val="none" w:sz="0" w:space="0" w:color="auto"/>
        <w:bottom w:val="none" w:sz="0" w:space="0" w:color="auto"/>
        <w:right w:val="none" w:sz="0" w:space="0" w:color="auto"/>
      </w:divBdr>
    </w:div>
    <w:div w:id="877815932">
      <w:bodyDiv w:val="1"/>
      <w:marLeft w:val="0"/>
      <w:marRight w:val="0"/>
      <w:marTop w:val="0"/>
      <w:marBottom w:val="0"/>
      <w:divBdr>
        <w:top w:val="none" w:sz="0" w:space="0" w:color="auto"/>
        <w:left w:val="none" w:sz="0" w:space="0" w:color="auto"/>
        <w:bottom w:val="none" w:sz="0" w:space="0" w:color="auto"/>
        <w:right w:val="none" w:sz="0" w:space="0" w:color="auto"/>
      </w:divBdr>
    </w:div>
    <w:div w:id="947855668">
      <w:bodyDiv w:val="1"/>
      <w:marLeft w:val="0"/>
      <w:marRight w:val="0"/>
      <w:marTop w:val="0"/>
      <w:marBottom w:val="0"/>
      <w:divBdr>
        <w:top w:val="none" w:sz="0" w:space="0" w:color="auto"/>
        <w:left w:val="none" w:sz="0" w:space="0" w:color="auto"/>
        <w:bottom w:val="none" w:sz="0" w:space="0" w:color="auto"/>
        <w:right w:val="none" w:sz="0" w:space="0" w:color="auto"/>
      </w:divBdr>
    </w:div>
    <w:div w:id="1068770086">
      <w:bodyDiv w:val="1"/>
      <w:marLeft w:val="0"/>
      <w:marRight w:val="0"/>
      <w:marTop w:val="0"/>
      <w:marBottom w:val="0"/>
      <w:divBdr>
        <w:top w:val="none" w:sz="0" w:space="0" w:color="auto"/>
        <w:left w:val="none" w:sz="0" w:space="0" w:color="auto"/>
        <w:bottom w:val="none" w:sz="0" w:space="0" w:color="auto"/>
        <w:right w:val="none" w:sz="0" w:space="0" w:color="auto"/>
      </w:divBdr>
    </w:div>
    <w:div w:id="1138574948">
      <w:bodyDiv w:val="1"/>
      <w:marLeft w:val="0"/>
      <w:marRight w:val="0"/>
      <w:marTop w:val="0"/>
      <w:marBottom w:val="0"/>
      <w:divBdr>
        <w:top w:val="none" w:sz="0" w:space="0" w:color="auto"/>
        <w:left w:val="none" w:sz="0" w:space="0" w:color="auto"/>
        <w:bottom w:val="none" w:sz="0" w:space="0" w:color="auto"/>
        <w:right w:val="none" w:sz="0" w:space="0" w:color="auto"/>
      </w:divBdr>
    </w:div>
    <w:div w:id="1207521773">
      <w:bodyDiv w:val="1"/>
      <w:marLeft w:val="0"/>
      <w:marRight w:val="0"/>
      <w:marTop w:val="0"/>
      <w:marBottom w:val="0"/>
      <w:divBdr>
        <w:top w:val="none" w:sz="0" w:space="0" w:color="auto"/>
        <w:left w:val="none" w:sz="0" w:space="0" w:color="auto"/>
        <w:bottom w:val="none" w:sz="0" w:space="0" w:color="auto"/>
        <w:right w:val="none" w:sz="0" w:space="0" w:color="auto"/>
      </w:divBdr>
    </w:div>
    <w:div w:id="1252928956">
      <w:bodyDiv w:val="1"/>
      <w:marLeft w:val="0"/>
      <w:marRight w:val="0"/>
      <w:marTop w:val="0"/>
      <w:marBottom w:val="0"/>
      <w:divBdr>
        <w:top w:val="none" w:sz="0" w:space="0" w:color="auto"/>
        <w:left w:val="none" w:sz="0" w:space="0" w:color="auto"/>
        <w:bottom w:val="none" w:sz="0" w:space="0" w:color="auto"/>
        <w:right w:val="none" w:sz="0" w:space="0" w:color="auto"/>
      </w:divBdr>
    </w:div>
    <w:div w:id="1325234284">
      <w:bodyDiv w:val="1"/>
      <w:marLeft w:val="0"/>
      <w:marRight w:val="0"/>
      <w:marTop w:val="0"/>
      <w:marBottom w:val="0"/>
      <w:divBdr>
        <w:top w:val="none" w:sz="0" w:space="0" w:color="auto"/>
        <w:left w:val="none" w:sz="0" w:space="0" w:color="auto"/>
        <w:bottom w:val="none" w:sz="0" w:space="0" w:color="auto"/>
        <w:right w:val="none" w:sz="0" w:space="0" w:color="auto"/>
      </w:divBdr>
    </w:div>
    <w:div w:id="1342316275">
      <w:bodyDiv w:val="1"/>
      <w:marLeft w:val="0"/>
      <w:marRight w:val="0"/>
      <w:marTop w:val="0"/>
      <w:marBottom w:val="0"/>
      <w:divBdr>
        <w:top w:val="none" w:sz="0" w:space="0" w:color="auto"/>
        <w:left w:val="none" w:sz="0" w:space="0" w:color="auto"/>
        <w:bottom w:val="none" w:sz="0" w:space="0" w:color="auto"/>
        <w:right w:val="none" w:sz="0" w:space="0" w:color="auto"/>
      </w:divBdr>
    </w:div>
    <w:div w:id="1380401160">
      <w:bodyDiv w:val="1"/>
      <w:marLeft w:val="0"/>
      <w:marRight w:val="0"/>
      <w:marTop w:val="0"/>
      <w:marBottom w:val="0"/>
      <w:divBdr>
        <w:top w:val="none" w:sz="0" w:space="0" w:color="auto"/>
        <w:left w:val="none" w:sz="0" w:space="0" w:color="auto"/>
        <w:bottom w:val="none" w:sz="0" w:space="0" w:color="auto"/>
        <w:right w:val="none" w:sz="0" w:space="0" w:color="auto"/>
      </w:divBdr>
    </w:div>
    <w:div w:id="1406293136">
      <w:bodyDiv w:val="1"/>
      <w:marLeft w:val="0"/>
      <w:marRight w:val="0"/>
      <w:marTop w:val="0"/>
      <w:marBottom w:val="0"/>
      <w:divBdr>
        <w:top w:val="none" w:sz="0" w:space="0" w:color="auto"/>
        <w:left w:val="none" w:sz="0" w:space="0" w:color="auto"/>
        <w:bottom w:val="none" w:sz="0" w:space="0" w:color="auto"/>
        <w:right w:val="none" w:sz="0" w:space="0" w:color="auto"/>
      </w:divBdr>
    </w:div>
    <w:div w:id="1439375256">
      <w:bodyDiv w:val="1"/>
      <w:marLeft w:val="0"/>
      <w:marRight w:val="0"/>
      <w:marTop w:val="0"/>
      <w:marBottom w:val="0"/>
      <w:divBdr>
        <w:top w:val="none" w:sz="0" w:space="0" w:color="auto"/>
        <w:left w:val="none" w:sz="0" w:space="0" w:color="auto"/>
        <w:bottom w:val="none" w:sz="0" w:space="0" w:color="auto"/>
        <w:right w:val="none" w:sz="0" w:space="0" w:color="auto"/>
      </w:divBdr>
    </w:div>
    <w:div w:id="1500923782">
      <w:bodyDiv w:val="1"/>
      <w:marLeft w:val="0"/>
      <w:marRight w:val="0"/>
      <w:marTop w:val="0"/>
      <w:marBottom w:val="0"/>
      <w:divBdr>
        <w:top w:val="none" w:sz="0" w:space="0" w:color="auto"/>
        <w:left w:val="none" w:sz="0" w:space="0" w:color="auto"/>
        <w:bottom w:val="none" w:sz="0" w:space="0" w:color="auto"/>
        <w:right w:val="none" w:sz="0" w:space="0" w:color="auto"/>
      </w:divBdr>
    </w:div>
    <w:div w:id="1511872011">
      <w:bodyDiv w:val="1"/>
      <w:marLeft w:val="0"/>
      <w:marRight w:val="0"/>
      <w:marTop w:val="0"/>
      <w:marBottom w:val="0"/>
      <w:divBdr>
        <w:top w:val="none" w:sz="0" w:space="0" w:color="auto"/>
        <w:left w:val="none" w:sz="0" w:space="0" w:color="auto"/>
        <w:bottom w:val="none" w:sz="0" w:space="0" w:color="auto"/>
        <w:right w:val="none" w:sz="0" w:space="0" w:color="auto"/>
      </w:divBdr>
    </w:div>
    <w:div w:id="1552502732">
      <w:bodyDiv w:val="1"/>
      <w:marLeft w:val="0"/>
      <w:marRight w:val="0"/>
      <w:marTop w:val="0"/>
      <w:marBottom w:val="0"/>
      <w:divBdr>
        <w:top w:val="none" w:sz="0" w:space="0" w:color="auto"/>
        <w:left w:val="none" w:sz="0" w:space="0" w:color="auto"/>
        <w:bottom w:val="none" w:sz="0" w:space="0" w:color="auto"/>
        <w:right w:val="none" w:sz="0" w:space="0" w:color="auto"/>
      </w:divBdr>
    </w:div>
    <w:div w:id="1558516360">
      <w:bodyDiv w:val="1"/>
      <w:marLeft w:val="0"/>
      <w:marRight w:val="0"/>
      <w:marTop w:val="0"/>
      <w:marBottom w:val="0"/>
      <w:divBdr>
        <w:top w:val="none" w:sz="0" w:space="0" w:color="auto"/>
        <w:left w:val="none" w:sz="0" w:space="0" w:color="auto"/>
        <w:bottom w:val="none" w:sz="0" w:space="0" w:color="auto"/>
        <w:right w:val="none" w:sz="0" w:space="0" w:color="auto"/>
      </w:divBdr>
    </w:div>
    <w:div w:id="1569608381">
      <w:bodyDiv w:val="1"/>
      <w:marLeft w:val="0"/>
      <w:marRight w:val="0"/>
      <w:marTop w:val="0"/>
      <w:marBottom w:val="0"/>
      <w:divBdr>
        <w:top w:val="none" w:sz="0" w:space="0" w:color="auto"/>
        <w:left w:val="none" w:sz="0" w:space="0" w:color="auto"/>
        <w:bottom w:val="none" w:sz="0" w:space="0" w:color="auto"/>
        <w:right w:val="none" w:sz="0" w:space="0" w:color="auto"/>
      </w:divBdr>
    </w:div>
    <w:div w:id="1610089080">
      <w:bodyDiv w:val="1"/>
      <w:marLeft w:val="0"/>
      <w:marRight w:val="0"/>
      <w:marTop w:val="0"/>
      <w:marBottom w:val="0"/>
      <w:divBdr>
        <w:top w:val="none" w:sz="0" w:space="0" w:color="auto"/>
        <w:left w:val="none" w:sz="0" w:space="0" w:color="auto"/>
        <w:bottom w:val="none" w:sz="0" w:space="0" w:color="auto"/>
        <w:right w:val="none" w:sz="0" w:space="0" w:color="auto"/>
      </w:divBdr>
    </w:div>
    <w:div w:id="1764833371">
      <w:bodyDiv w:val="1"/>
      <w:marLeft w:val="0"/>
      <w:marRight w:val="0"/>
      <w:marTop w:val="0"/>
      <w:marBottom w:val="0"/>
      <w:divBdr>
        <w:top w:val="none" w:sz="0" w:space="0" w:color="auto"/>
        <w:left w:val="none" w:sz="0" w:space="0" w:color="auto"/>
        <w:bottom w:val="none" w:sz="0" w:space="0" w:color="auto"/>
        <w:right w:val="none" w:sz="0" w:space="0" w:color="auto"/>
      </w:divBdr>
    </w:div>
    <w:div w:id="1784883522">
      <w:bodyDiv w:val="1"/>
      <w:marLeft w:val="0"/>
      <w:marRight w:val="0"/>
      <w:marTop w:val="0"/>
      <w:marBottom w:val="0"/>
      <w:divBdr>
        <w:top w:val="none" w:sz="0" w:space="0" w:color="auto"/>
        <w:left w:val="none" w:sz="0" w:space="0" w:color="auto"/>
        <w:bottom w:val="none" w:sz="0" w:space="0" w:color="auto"/>
        <w:right w:val="none" w:sz="0" w:space="0" w:color="auto"/>
      </w:divBdr>
    </w:div>
    <w:div w:id="1796176777">
      <w:bodyDiv w:val="1"/>
      <w:marLeft w:val="0"/>
      <w:marRight w:val="0"/>
      <w:marTop w:val="0"/>
      <w:marBottom w:val="0"/>
      <w:divBdr>
        <w:top w:val="none" w:sz="0" w:space="0" w:color="auto"/>
        <w:left w:val="none" w:sz="0" w:space="0" w:color="auto"/>
        <w:bottom w:val="none" w:sz="0" w:space="0" w:color="auto"/>
        <w:right w:val="none" w:sz="0" w:space="0" w:color="auto"/>
      </w:divBdr>
    </w:div>
    <w:div w:id="1818300105">
      <w:bodyDiv w:val="1"/>
      <w:marLeft w:val="0"/>
      <w:marRight w:val="0"/>
      <w:marTop w:val="0"/>
      <w:marBottom w:val="0"/>
      <w:divBdr>
        <w:top w:val="none" w:sz="0" w:space="0" w:color="auto"/>
        <w:left w:val="none" w:sz="0" w:space="0" w:color="auto"/>
        <w:bottom w:val="none" w:sz="0" w:space="0" w:color="auto"/>
        <w:right w:val="none" w:sz="0" w:space="0" w:color="auto"/>
      </w:divBdr>
    </w:div>
    <w:div w:id="1899778976">
      <w:bodyDiv w:val="1"/>
      <w:marLeft w:val="0"/>
      <w:marRight w:val="0"/>
      <w:marTop w:val="0"/>
      <w:marBottom w:val="0"/>
      <w:divBdr>
        <w:top w:val="none" w:sz="0" w:space="0" w:color="auto"/>
        <w:left w:val="none" w:sz="0" w:space="0" w:color="auto"/>
        <w:bottom w:val="none" w:sz="0" w:space="0" w:color="auto"/>
        <w:right w:val="none" w:sz="0" w:space="0" w:color="auto"/>
      </w:divBdr>
    </w:div>
    <w:div w:id="1957985970">
      <w:bodyDiv w:val="1"/>
      <w:marLeft w:val="0"/>
      <w:marRight w:val="0"/>
      <w:marTop w:val="0"/>
      <w:marBottom w:val="0"/>
      <w:divBdr>
        <w:top w:val="none" w:sz="0" w:space="0" w:color="auto"/>
        <w:left w:val="none" w:sz="0" w:space="0" w:color="auto"/>
        <w:bottom w:val="none" w:sz="0" w:space="0" w:color="auto"/>
        <w:right w:val="none" w:sz="0" w:space="0" w:color="auto"/>
      </w:divBdr>
    </w:div>
    <w:div w:id="1959411408">
      <w:bodyDiv w:val="1"/>
      <w:marLeft w:val="0"/>
      <w:marRight w:val="0"/>
      <w:marTop w:val="0"/>
      <w:marBottom w:val="0"/>
      <w:divBdr>
        <w:top w:val="none" w:sz="0" w:space="0" w:color="auto"/>
        <w:left w:val="none" w:sz="0" w:space="0" w:color="auto"/>
        <w:bottom w:val="none" w:sz="0" w:space="0" w:color="auto"/>
        <w:right w:val="none" w:sz="0" w:space="0" w:color="auto"/>
      </w:divBdr>
    </w:div>
    <w:div w:id="1969162863">
      <w:bodyDiv w:val="1"/>
      <w:marLeft w:val="0"/>
      <w:marRight w:val="0"/>
      <w:marTop w:val="0"/>
      <w:marBottom w:val="0"/>
      <w:divBdr>
        <w:top w:val="none" w:sz="0" w:space="0" w:color="auto"/>
        <w:left w:val="none" w:sz="0" w:space="0" w:color="auto"/>
        <w:bottom w:val="none" w:sz="0" w:space="0" w:color="auto"/>
        <w:right w:val="none" w:sz="0" w:space="0" w:color="auto"/>
      </w:divBdr>
    </w:div>
    <w:div w:id="1982346846">
      <w:bodyDiv w:val="1"/>
      <w:marLeft w:val="0"/>
      <w:marRight w:val="0"/>
      <w:marTop w:val="0"/>
      <w:marBottom w:val="0"/>
      <w:divBdr>
        <w:top w:val="none" w:sz="0" w:space="0" w:color="auto"/>
        <w:left w:val="none" w:sz="0" w:space="0" w:color="auto"/>
        <w:bottom w:val="none" w:sz="0" w:space="0" w:color="auto"/>
        <w:right w:val="none" w:sz="0" w:space="0" w:color="auto"/>
      </w:divBdr>
    </w:div>
    <w:div w:id="2121683977">
      <w:bodyDiv w:val="1"/>
      <w:marLeft w:val="0"/>
      <w:marRight w:val="0"/>
      <w:marTop w:val="0"/>
      <w:marBottom w:val="0"/>
      <w:divBdr>
        <w:top w:val="none" w:sz="0" w:space="0" w:color="auto"/>
        <w:left w:val="none" w:sz="0" w:space="0" w:color="auto"/>
        <w:bottom w:val="none" w:sz="0" w:space="0" w:color="auto"/>
        <w:right w:val="none" w:sz="0" w:space="0" w:color="auto"/>
      </w:divBdr>
    </w:div>
    <w:div w:id="213748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lib.sk/web/data/pulib/subory/stranka/ezp-smernica2019.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defop.europa.eu/en/projects/europa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s3g.sk:443/cgi-bin/gw_48_1_3/chameleon?sessionid=2009092418491621357&amp;skin=kis3g&amp;lng=sk&amp;inst=consortium&amp;conf=.%252fchameleon.conf&amp;host=147.175.67.227%252b1110%252bdefault&amp;search=scan&amp;function=initreq&amp;sourcescreen=holdingscr&amp;elementcount=1&amp;t1=praha%2520%2520oikoymenh%2520%25201997%2520&amp;u1=2009&amp;op1=0&amp;pos=1&amp;rootsearch=keyword&amp;beginsrch=1"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defop.europa.eu/en/projects/europass" TargetMode="External"/><Relationship Id="rId5" Type="http://schemas.openxmlformats.org/officeDocument/2006/relationships/numbering" Target="numbering.xml"/><Relationship Id="rId15" Type="http://schemas.openxmlformats.org/officeDocument/2006/relationships/hyperlink" Target="https://www.pulib.sk/web/data/pulib/subory/stranka/ezp-smernica2019.pdf" TargetMode="External"/><Relationship Id="rId10" Type="http://schemas.openxmlformats.org/officeDocument/2006/relationships/hyperlink" Target="https://europa.eu/europass/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europass.cedefop.eu.int" TargetMode="External"/><Relationship Id="rId14" Type="http://schemas.openxmlformats.org/officeDocument/2006/relationships/hyperlink" Target="https://www.pulib.sk/web/data/pulib/subory/stranka/ezp-smernica2019.pdf" TargetMode="External"/></Relationships>
</file>

<file path=word/documenttasks/documenttasks1.xml><?xml version="1.0" encoding="utf-8"?>
<t:Tasks xmlns:t="http://schemas.microsoft.com/office/tasks/2019/documenttasks" xmlns:oel="http://schemas.microsoft.com/office/2019/extlst">
  <t:Task id="{37D85AE3-E4C9-4E16-AB6D-BDAD1EBA7DC6}">
    <t:Anchor>
      <t:Comment id="294456166"/>
    </t:Anchor>
    <t:History>
      <t:Event id="{9AE505C8-5C30-4E26-8717-592AAFEC8798}" time="2022-01-28T10:26:49.823Z">
        <t:Attribution userId="S::lukas.svihura@unipo.sk::bfecd3d5-2930-434f-8d82-88654102ffd1" userProvider="AD" userName="Švihura Lukáš Arthur"/>
        <t:Anchor>
          <t:Comment id="2096940321"/>
        </t:Anchor>
        <t:Create/>
      </t:Event>
      <t:Event id="{DD276C59-1DE1-4BF9-9B9E-B68FCD35A662}" time="2022-01-28T10:26:49.823Z">
        <t:Attribution userId="S::lukas.svihura@unipo.sk::bfecd3d5-2930-434f-8d82-88654102ffd1" userProvider="AD" userName="Švihura Lukáš Arthur"/>
        <t:Anchor>
          <t:Comment id="2096940321"/>
        </t:Anchor>
        <t:Assign userId="S::peter.kyslan@unipo.sk::f6ecb994-55b6-4929-bac6-bc191a30b3c4" userProvider="AD" userName="Kyslan Peter"/>
      </t:Event>
      <t:Event id="{3446DD5B-67AC-4DD6-8DA0-CF28ED5BC767}" time="2022-01-28T10:26:49.823Z">
        <t:Attribution userId="S::lukas.svihura@unipo.sk::bfecd3d5-2930-434f-8d82-88654102ffd1" userProvider="AD" userName="Švihura Lukáš Arthur"/>
        <t:Anchor>
          <t:Comment id="2096940321"/>
        </t:Anchor>
        <t:SetTitle title="@Kyslan Peter išiel som podľa OŠP, no tiež som sa čudoval (laš)"/>
      </t:Event>
    </t:History>
  </t:Task>
  <t:Task id="{4D4D8880-34D5-4D32-8F7D-D5C75CBD0EDD}">
    <t:Anchor>
      <t:Comment id="415935709"/>
    </t:Anchor>
    <t:History>
      <t:Event id="{C183C667-9C01-48B2-8348-D4E575F08CC7}" time="2022-01-28T10:27:38.626Z">
        <t:Attribution userId="S::lukas.svihura@unipo.sk::bfecd3d5-2930-434f-8d82-88654102ffd1" userProvider="AD" userName="Švihura Lukáš Arthur"/>
        <t:Anchor>
          <t:Comment id="1163592277"/>
        </t:Anchor>
        <t:Create/>
      </t:Event>
      <t:Event id="{5B9C5EB7-D6B2-41EC-AAB0-038CCF9A332A}" time="2022-01-28T10:27:38.626Z">
        <t:Attribution userId="S::lukas.svihura@unipo.sk::bfecd3d5-2930-434f-8d82-88654102ffd1" userProvider="AD" userName="Švihura Lukáš Arthur"/>
        <t:Anchor>
          <t:Comment id="1163592277"/>
        </t:Anchor>
        <t:Assign userId="S::peter.kyslan@unipo.sk::f6ecb994-55b6-4929-bac6-bc191a30b3c4" userProvider="AD" userName="Kyslan Peter"/>
      </t:Event>
      <t:Event id="{9DC3F2F0-D686-488E-9D59-45EDF3E5B97C}" time="2022-01-28T10:27:38.626Z">
        <t:Attribution userId="S::lukas.svihura@unipo.sk::bfecd3d5-2930-434f-8d82-88654102ffd1" userProvider="AD" userName="Švihura Lukáš Arthur"/>
        <t:Anchor>
          <t:Comment id="1163592277"/>
        </t:Anchor>
        <t:SetTitle title="@Kyslan Peter išiel som podľa OŠP"/>
      </t:Event>
    </t:History>
  </t:Task>
  <t:Task id="{F0DD25FB-E991-4B13-A115-F309EF3CD127}">
    <t:Anchor>
      <t:Comment id="739028530"/>
    </t:Anchor>
    <t:History>
      <t:Event id="{41D2E130-27D6-4B27-804E-86323338C81D}" time="2022-02-08T19:35:27.955Z">
        <t:Attribution userId="S::lukas.svihura@unipo.sk::bfecd3d5-2930-434f-8d82-88654102ffd1" userProvider="AD" userName="Švihura Lukáš Arthur"/>
        <t:Anchor>
          <t:Comment id="44129530"/>
        </t:Anchor>
        <t:Create/>
      </t:Event>
      <t:Event id="{5B5F4784-E73A-407C-8D6D-863C5A66F9BF}" time="2022-02-08T19:35:27.955Z">
        <t:Attribution userId="S::lukas.svihura@unipo.sk::bfecd3d5-2930-434f-8d82-88654102ffd1" userProvider="AD" userName="Švihura Lukáš Arthur"/>
        <t:Anchor>
          <t:Comment id="44129530"/>
        </t:Anchor>
        <t:Assign userId="S::sandra.zakutna@unipo.sk::c354f84f-38e9-47a4-85d1-947e85dbdaea" userProvider="AD" userName="Zákutná Sandra"/>
      </t:Event>
      <t:Event id="{D7FFC8B0-70A4-49BC-8358-EC71A72EAC85}" time="2022-02-08T19:35:27.955Z">
        <t:Attribution userId="S::lukas.svihura@unipo.sk::bfecd3d5-2930-434f-8d82-88654102ffd1" userProvider="AD" userName="Švihura Lukáš Arthur"/>
        <t:Anchor>
          <t:Comment id="44129530"/>
        </t:Anchor>
        <t:SetTitle title="@Zákutná Sandra predpokladám, že ide najmä o preklápané predmety. Overím to."/>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AD97D52823414A88FB2581A7FC70F4"/>
        <w:category>
          <w:name w:val="Všeobecné"/>
          <w:gallery w:val="placeholder"/>
        </w:category>
        <w:types>
          <w:type w:val="bbPlcHdr"/>
        </w:types>
        <w:behaviors>
          <w:behavior w:val="content"/>
        </w:behaviors>
        <w:guid w:val="{60FDE83E-3EB8-4191-AE5A-35FF3340B4F3}"/>
      </w:docPartPr>
      <w:docPartBody>
        <w:p w:rsidR="000D561D" w:rsidRDefault="000D561D" w:rsidP="000D561D">
          <w:pPr>
            <w:pStyle w:val="2DAD97D52823414A88FB2581A7FC70F4"/>
          </w:pPr>
          <w:r w:rsidRPr="00BF59FF">
            <w:rPr>
              <w:rStyle w:val="Zstupntext"/>
            </w:rPr>
            <w:t>Vyberte položku.</w:t>
          </w:r>
        </w:p>
      </w:docPartBody>
    </w:docPart>
    <w:docPart>
      <w:docPartPr>
        <w:name w:val="44DD30A5965543CF9F84AE1681B509FA"/>
        <w:category>
          <w:name w:val="Všeobecné"/>
          <w:gallery w:val="placeholder"/>
        </w:category>
        <w:types>
          <w:type w:val="bbPlcHdr"/>
        </w:types>
        <w:behaviors>
          <w:behavior w:val="content"/>
        </w:behaviors>
        <w:guid w:val="{573B7C6A-3CDA-42A8-88DA-DFCA652CB6C7}"/>
      </w:docPartPr>
      <w:docPartBody>
        <w:p w:rsidR="000D561D" w:rsidRDefault="000D561D" w:rsidP="000D561D">
          <w:pPr>
            <w:pStyle w:val="44DD30A5965543CF9F84AE1681B509FA"/>
          </w:pPr>
          <w:r w:rsidRPr="00C90FB8">
            <w:rPr>
              <w:rFonts w:cstheme="minorHAnsi"/>
              <w:i/>
              <w:color w:val="808080" w:themeColor="background1" w:themeShade="80"/>
              <w:sz w:val="24"/>
              <w:szCs w:val="24"/>
            </w:rPr>
            <w:t>Vyberte položku.</w:t>
          </w:r>
        </w:p>
      </w:docPartBody>
    </w:docPart>
    <w:docPart>
      <w:docPartPr>
        <w:name w:val="3EBD213D94BC4044BC9EFB8D25F72D07"/>
        <w:category>
          <w:name w:val="Všeobecné"/>
          <w:gallery w:val="placeholder"/>
        </w:category>
        <w:types>
          <w:type w:val="bbPlcHdr"/>
        </w:types>
        <w:behaviors>
          <w:behavior w:val="content"/>
        </w:behaviors>
        <w:guid w:val="{95F80347-5F67-4F0B-9091-97DB39D9A09F}"/>
      </w:docPartPr>
      <w:docPartBody>
        <w:p w:rsidR="000D561D" w:rsidRDefault="000D561D" w:rsidP="000D561D">
          <w:pPr>
            <w:pStyle w:val="3EBD213D94BC4044BC9EFB8D25F72D07"/>
          </w:pPr>
          <w:r w:rsidRPr="00BF59FF">
            <w:rPr>
              <w:rStyle w:val="Zstupntext"/>
            </w:rPr>
            <w:t>Vyberte položku.</w:t>
          </w:r>
        </w:p>
      </w:docPartBody>
    </w:docPart>
    <w:docPart>
      <w:docPartPr>
        <w:name w:val="733DCF3CD5F74D8592767B91E50DA77C"/>
        <w:category>
          <w:name w:val="Všeobecné"/>
          <w:gallery w:val="placeholder"/>
        </w:category>
        <w:types>
          <w:type w:val="bbPlcHdr"/>
        </w:types>
        <w:behaviors>
          <w:behavior w:val="content"/>
        </w:behaviors>
        <w:guid w:val="{A8E8E257-EBB9-4178-9C5F-82F35256F944}"/>
      </w:docPartPr>
      <w:docPartBody>
        <w:p w:rsidR="000D561D" w:rsidRDefault="000D561D" w:rsidP="000D561D">
          <w:pPr>
            <w:pStyle w:val="733DCF3CD5F74D8592767B91E50DA77C"/>
          </w:pPr>
          <w:r w:rsidRPr="00C90FB8">
            <w:rPr>
              <w:rFonts w:cstheme="minorHAnsi"/>
              <w:i/>
              <w:color w:val="808080" w:themeColor="background1" w:themeShade="80"/>
              <w:sz w:val="24"/>
              <w:szCs w:val="24"/>
            </w:rPr>
            <w:t>Vyberte položku.</w:t>
          </w:r>
        </w:p>
      </w:docPartBody>
    </w:docPart>
    <w:docPart>
      <w:docPartPr>
        <w:name w:val="3F2E5919F4B44074AB8369392BB3723D"/>
        <w:category>
          <w:name w:val="Všeobecné"/>
          <w:gallery w:val="placeholder"/>
        </w:category>
        <w:types>
          <w:type w:val="bbPlcHdr"/>
        </w:types>
        <w:behaviors>
          <w:behavior w:val="content"/>
        </w:behaviors>
        <w:guid w:val="{3229F8B0-F686-4BF7-9148-7C109322A170}"/>
      </w:docPartPr>
      <w:docPartBody>
        <w:p w:rsidR="000D561D" w:rsidRDefault="000D561D" w:rsidP="000D561D">
          <w:pPr>
            <w:pStyle w:val="3F2E5919F4B44074AB8369392BB3723D"/>
          </w:pPr>
          <w:r w:rsidRPr="00BF59FF">
            <w:rPr>
              <w:rStyle w:val="Zstupntext"/>
            </w:rPr>
            <w:t>Vyberte položku.</w:t>
          </w:r>
        </w:p>
      </w:docPartBody>
    </w:docPart>
    <w:docPart>
      <w:docPartPr>
        <w:name w:val="DD882A7BC80440299F2D43352BA0E343"/>
        <w:category>
          <w:name w:val="Všeobecné"/>
          <w:gallery w:val="placeholder"/>
        </w:category>
        <w:types>
          <w:type w:val="bbPlcHdr"/>
        </w:types>
        <w:behaviors>
          <w:behavior w:val="content"/>
        </w:behaviors>
        <w:guid w:val="{FEC99AB4-5D69-416A-A4DB-C45A36F21746}"/>
      </w:docPartPr>
      <w:docPartBody>
        <w:p w:rsidR="000D561D" w:rsidRDefault="000D561D" w:rsidP="000D561D">
          <w:pPr>
            <w:pStyle w:val="DD882A7BC80440299F2D43352BA0E343"/>
          </w:pPr>
          <w:r w:rsidRPr="00C90FB8">
            <w:rPr>
              <w:rFonts w:cstheme="minorHAnsi"/>
              <w:i/>
              <w:color w:val="808080" w:themeColor="background1" w:themeShade="80"/>
              <w:sz w:val="24"/>
              <w:szCs w:val="24"/>
            </w:rPr>
            <w:t>Vyberte položku.</w:t>
          </w:r>
        </w:p>
      </w:docPartBody>
    </w:docPart>
    <w:docPart>
      <w:docPartPr>
        <w:name w:val="F93F643C869D48A9998B6613E2AA5EED"/>
        <w:category>
          <w:name w:val="Všeobecné"/>
          <w:gallery w:val="placeholder"/>
        </w:category>
        <w:types>
          <w:type w:val="bbPlcHdr"/>
        </w:types>
        <w:behaviors>
          <w:behavior w:val="content"/>
        </w:behaviors>
        <w:guid w:val="{EFB1BC03-48D0-4329-8CE0-70662C7D61BE}"/>
      </w:docPartPr>
      <w:docPartBody>
        <w:p w:rsidR="000D561D" w:rsidRDefault="000D561D" w:rsidP="000D561D">
          <w:pPr>
            <w:pStyle w:val="F93F643C869D48A9998B6613E2AA5EED"/>
          </w:pPr>
          <w:r w:rsidRPr="00BF59FF">
            <w:rPr>
              <w:rStyle w:val="Zstupntext"/>
            </w:rPr>
            <w:t>Vyberte položku.</w:t>
          </w:r>
        </w:p>
      </w:docPartBody>
    </w:docPart>
    <w:docPart>
      <w:docPartPr>
        <w:name w:val="09586DB890A943D3B76EE12CBF981286"/>
        <w:category>
          <w:name w:val="Všeobecné"/>
          <w:gallery w:val="placeholder"/>
        </w:category>
        <w:types>
          <w:type w:val="bbPlcHdr"/>
        </w:types>
        <w:behaviors>
          <w:behavior w:val="content"/>
        </w:behaviors>
        <w:guid w:val="{375EF3B9-5046-4F6B-86CD-9AD46F1A94FB}"/>
      </w:docPartPr>
      <w:docPartBody>
        <w:p w:rsidR="000D561D" w:rsidRDefault="000D561D" w:rsidP="000D561D">
          <w:pPr>
            <w:pStyle w:val="09586DB890A943D3B76EE12CBF981286"/>
          </w:pPr>
          <w:r w:rsidRPr="00C90FB8">
            <w:rPr>
              <w:rFonts w:cstheme="minorHAnsi"/>
              <w:i/>
              <w:color w:val="808080" w:themeColor="background1" w:themeShade="80"/>
              <w:sz w:val="24"/>
              <w:szCs w:val="24"/>
            </w:rPr>
            <w:t>Vyberte položku.</w:t>
          </w:r>
        </w:p>
      </w:docPartBody>
    </w:docPart>
    <w:docPart>
      <w:docPartPr>
        <w:name w:val="8976A8DEBFF649BC9EEB678A4A6C595C"/>
        <w:category>
          <w:name w:val="Všeobecné"/>
          <w:gallery w:val="placeholder"/>
        </w:category>
        <w:types>
          <w:type w:val="bbPlcHdr"/>
        </w:types>
        <w:behaviors>
          <w:behavior w:val="content"/>
        </w:behaviors>
        <w:guid w:val="{55D577FE-EB2F-4A4E-92BC-D9DFC88EDFB6}"/>
      </w:docPartPr>
      <w:docPartBody>
        <w:p w:rsidR="000D561D" w:rsidRDefault="000D561D" w:rsidP="000D561D">
          <w:pPr>
            <w:pStyle w:val="8976A8DEBFF649BC9EEB678A4A6C595C"/>
          </w:pPr>
          <w:r w:rsidRPr="00BF59FF">
            <w:rPr>
              <w:rStyle w:val="Zstupntext"/>
            </w:rPr>
            <w:t>Vyberte položku.</w:t>
          </w:r>
        </w:p>
      </w:docPartBody>
    </w:docPart>
    <w:docPart>
      <w:docPartPr>
        <w:name w:val="0AD5532872574DCC8D37186DC72BC483"/>
        <w:category>
          <w:name w:val="Všeobecné"/>
          <w:gallery w:val="placeholder"/>
        </w:category>
        <w:types>
          <w:type w:val="bbPlcHdr"/>
        </w:types>
        <w:behaviors>
          <w:behavior w:val="content"/>
        </w:behaviors>
        <w:guid w:val="{273F186B-24C6-41B6-B1D9-C124BD2E5001}"/>
      </w:docPartPr>
      <w:docPartBody>
        <w:p w:rsidR="000D561D" w:rsidRDefault="000D561D" w:rsidP="000D561D">
          <w:pPr>
            <w:pStyle w:val="0AD5532872574DCC8D37186DC72BC483"/>
          </w:pPr>
          <w:r w:rsidRPr="00C90FB8">
            <w:rPr>
              <w:rFonts w:cstheme="minorHAnsi"/>
              <w:i/>
              <w:color w:val="808080" w:themeColor="background1" w:themeShade="80"/>
              <w:sz w:val="24"/>
              <w:szCs w:val="24"/>
            </w:rPr>
            <w:t>Vyberte položku.</w:t>
          </w:r>
        </w:p>
      </w:docPartBody>
    </w:docPart>
    <w:docPart>
      <w:docPartPr>
        <w:name w:val="EE99E4158F104ED18F788752C69AD9F3"/>
        <w:category>
          <w:name w:val="Všeobecné"/>
          <w:gallery w:val="placeholder"/>
        </w:category>
        <w:types>
          <w:type w:val="bbPlcHdr"/>
        </w:types>
        <w:behaviors>
          <w:behavior w:val="content"/>
        </w:behaviors>
        <w:guid w:val="{CBC1D0F1-151C-4D71-9DCB-5DB7E092271C}"/>
      </w:docPartPr>
      <w:docPartBody>
        <w:p w:rsidR="000D561D" w:rsidRDefault="000D561D" w:rsidP="000D561D">
          <w:pPr>
            <w:pStyle w:val="EE99E4158F104ED18F788752C69AD9F3"/>
          </w:pPr>
          <w:r w:rsidRPr="00BF59FF">
            <w:rPr>
              <w:rStyle w:val="Zstupntext"/>
            </w:rPr>
            <w:t>Vyberte položku.</w:t>
          </w:r>
        </w:p>
      </w:docPartBody>
    </w:docPart>
    <w:docPart>
      <w:docPartPr>
        <w:name w:val="F4AB8E7A988E404095C2EE91C004A4E0"/>
        <w:category>
          <w:name w:val="Všeobecné"/>
          <w:gallery w:val="placeholder"/>
        </w:category>
        <w:types>
          <w:type w:val="bbPlcHdr"/>
        </w:types>
        <w:behaviors>
          <w:behavior w:val="content"/>
        </w:behaviors>
        <w:guid w:val="{0413F0D0-7418-4438-8BCC-451DF5A94D16}"/>
      </w:docPartPr>
      <w:docPartBody>
        <w:p w:rsidR="000D561D" w:rsidRDefault="000D561D" w:rsidP="000D561D">
          <w:pPr>
            <w:pStyle w:val="F4AB8E7A988E404095C2EE91C004A4E0"/>
          </w:pPr>
          <w:r w:rsidRPr="00C90FB8">
            <w:rPr>
              <w:rFonts w:cstheme="minorHAnsi"/>
              <w:i/>
              <w:color w:val="808080" w:themeColor="background1" w:themeShade="80"/>
              <w:sz w:val="24"/>
              <w:szCs w:val="24"/>
            </w:rPr>
            <w:t>Vyberte položku.</w:t>
          </w:r>
        </w:p>
      </w:docPartBody>
    </w:docPart>
    <w:docPart>
      <w:docPartPr>
        <w:name w:val="B3311CA5AF934A3EBE01D16FDF73D6DC"/>
        <w:category>
          <w:name w:val="Všeobecné"/>
          <w:gallery w:val="placeholder"/>
        </w:category>
        <w:types>
          <w:type w:val="bbPlcHdr"/>
        </w:types>
        <w:behaviors>
          <w:behavior w:val="content"/>
        </w:behaviors>
        <w:guid w:val="{4FE4DA0D-557D-4CF4-98F4-B6C4C9B25559}"/>
      </w:docPartPr>
      <w:docPartBody>
        <w:p w:rsidR="000D561D" w:rsidRDefault="000D561D" w:rsidP="000D561D">
          <w:pPr>
            <w:pStyle w:val="B3311CA5AF934A3EBE01D16FDF73D6DC"/>
          </w:pPr>
          <w:r w:rsidRPr="00BF59FF">
            <w:rPr>
              <w:rStyle w:val="Zstupntext"/>
            </w:rPr>
            <w:t>Vyberte položku.</w:t>
          </w:r>
        </w:p>
      </w:docPartBody>
    </w:docPart>
    <w:docPart>
      <w:docPartPr>
        <w:name w:val="BAC3FBFBDE40463999DDF8B962058F97"/>
        <w:category>
          <w:name w:val="Všeobecné"/>
          <w:gallery w:val="placeholder"/>
        </w:category>
        <w:types>
          <w:type w:val="bbPlcHdr"/>
        </w:types>
        <w:behaviors>
          <w:behavior w:val="content"/>
        </w:behaviors>
        <w:guid w:val="{C8947C7E-3C67-4C5E-B827-2349181BC2F6}"/>
      </w:docPartPr>
      <w:docPartBody>
        <w:p w:rsidR="000D561D" w:rsidRDefault="000D561D" w:rsidP="000D561D">
          <w:pPr>
            <w:pStyle w:val="BAC3FBFBDE40463999DDF8B962058F97"/>
          </w:pPr>
          <w:r w:rsidRPr="00C90FB8">
            <w:rPr>
              <w:rFonts w:cstheme="minorHAnsi"/>
              <w:i/>
              <w:color w:val="808080" w:themeColor="background1" w:themeShade="80"/>
              <w:sz w:val="24"/>
              <w:szCs w:val="24"/>
            </w:rPr>
            <w:t>Vyberte položku.</w:t>
          </w:r>
        </w:p>
      </w:docPartBody>
    </w:docPart>
    <w:docPart>
      <w:docPartPr>
        <w:name w:val="A14036311EC64931B5B0778A52438962"/>
        <w:category>
          <w:name w:val="Všeobecné"/>
          <w:gallery w:val="placeholder"/>
        </w:category>
        <w:types>
          <w:type w:val="bbPlcHdr"/>
        </w:types>
        <w:behaviors>
          <w:behavior w:val="content"/>
        </w:behaviors>
        <w:guid w:val="{DAB87D86-3444-42A0-A838-0905AD7129BF}"/>
      </w:docPartPr>
      <w:docPartBody>
        <w:p w:rsidR="000D561D" w:rsidRDefault="000D561D" w:rsidP="000D561D">
          <w:pPr>
            <w:pStyle w:val="A14036311EC64931B5B0778A52438962"/>
          </w:pPr>
          <w:r w:rsidRPr="00BF59FF">
            <w:rPr>
              <w:rStyle w:val="Zstupntext"/>
            </w:rPr>
            <w:t>Vyberte položku.</w:t>
          </w:r>
        </w:p>
      </w:docPartBody>
    </w:docPart>
    <w:docPart>
      <w:docPartPr>
        <w:name w:val="70156ACB6F8346F7AE584397E50FA8F7"/>
        <w:category>
          <w:name w:val="Všeobecné"/>
          <w:gallery w:val="placeholder"/>
        </w:category>
        <w:types>
          <w:type w:val="bbPlcHdr"/>
        </w:types>
        <w:behaviors>
          <w:behavior w:val="content"/>
        </w:behaviors>
        <w:guid w:val="{765A3A04-31BC-4EA9-9BF2-9BD19381B1CC}"/>
      </w:docPartPr>
      <w:docPartBody>
        <w:p w:rsidR="000D561D" w:rsidRDefault="000D561D" w:rsidP="000D561D">
          <w:pPr>
            <w:pStyle w:val="70156ACB6F8346F7AE584397E50FA8F7"/>
          </w:pPr>
          <w:r w:rsidRPr="00C90FB8">
            <w:rPr>
              <w:rFonts w:cstheme="minorHAnsi"/>
              <w:i/>
              <w:color w:val="808080" w:themeColor="background1" w:themeShade="80"/>
              <w:sz w:val="24"/>
              <w:szCs w:val="24"/>
            </w:rPr>
            <w:t>Vyberte položku.</w:t>
          </w:r>
        </w:p>
      </w:docPartBody>
    </w:docPart>
    <w:docPart>
      <w:docPartPr>
        <w:name w:val="3D79254CE50E4669ADAE9C41F7778DCC"/>
        <w:category>
          <w:name w:val="Všeobecné"/>
          <w:gallery w:val="placeholder"/>
        </w:category>
        <w:types>
          <w:type w:val="bbPlcHdr"/>
        </w:types>
        <w:behaviors>
          <w:behavior w:val="content"/>
        </w:behaviors>
        <w:guid w:val="{DB4E9C6A-26C3-42D0-BD04-192133DAAC24}"/>
      </w:docPartPr>
      <w:docPartBody>
        <w:p w:rsidR="005A67C0" w:rsidRDefault="005A67C0" w:rsidP="005A67C0">
          <w:pPr>
            <w:pStyle w:val="3D79254CE50E4669ADAE9C41F7778DCC"/>
          </w:pPr>
          <w:r>
            <w:rPr>
              <w:rStyle w:val="Zstupntext"/>
            </w:rPr>
            <w:t>Vyberte položku.</w:t>
          </w:r>
        </w:p>
      </w:docPartBody>
    </w:docPart>
    <w:docPart>
      <w:docPartPr>
        <w:name w:val="952E37D3D04141C8A688B7DBEB522119"/>
        <w:category>
          <w:name w:val="Všeobecné"/>
          <w:gallery w:val="placeholder"/>
        </w:category>
        <w:types>
          <w:type w:val="bbPlcHdr"/>
        </w:types>
        <w:behaviors>
          <w:behavior w:val="content"/>
        </w:behaviors>
        <w:guid w:val="{EE930AA4-FEE1-4C5C-A148-52EDFCCBAAC3}"/>
      </w:docPartPr>
      <w:docPartBody>
        <w:p w:rsidR="005A67C0" w:rsidRDefault="005A67C0" w:rsidP="005A67C0">
          <w:pPr>
            <w:pStyle w:val="952E37D3D04141C8A688B7DBEB522119"/>
          </w:pPr>
          <w:r>
            <w:rPr>
              <w:rFonts w:cstheme="minorHAnsi"/>
              <w:i/>
              <w:color w:val="808080" w:themeColor="background1" w:themeShade="80"/>
            </w:rPr>
            <w:t>Vyberte položku.</w:t>
          </w:r>
        </w:p>
      </w:docPartBody>
    </w:docPart>
    <w:docPart>
      <w:docPartPr>
        <w:name w:val="10D6034AA2174DB09BE7BF3C9F0A818B"/>
        <w:category>
          <w:name w:val="Všeobecné"/>
          <w:gallery w:val="placeholder"/>
        </w:category>
        <w:types>
          <w:type w:val="bbPlcHdr"/>
        </w:types>
        <w:behaviors>
          <w:behavior w:val="content"/>
        </w:behaviors>
        <w:guid w:val="{B3359395-5832-4FEE-A50C-3E61B8259A0E}"/>
      </w:docPartPr>
      <w:docPartBody>
        <w:p w:rsidR="005A67C0" w:rsidRDefault="005A67C0" w:rsidP="005A67C0">
          <w:pPr>
            <w:pStyle w:val="10D6034AA2174DB09BE7BF3C9F0A818B"/>
          </w:pPr>
          <w:r>
            <w:rPr>
              <w:rStyle w:val="Zstupntext"/>
            </w:rPr>
            <w:t>Vyberte položku.</w:t>
          </w:r>
        </w:p>
      </w:docPartBody>
    </w:docPart>
    <w:docPart>
      <w:docPartPr>
        <w:name w:val="EEC571B1BC234F69852C63DB4EB4FBFC"/>
        <w:category>
          <w:name w:val="Všeobecné"/>
          <w:gallery w:val="placeholder"/>
        </w:category>
        <w:types>
          <w:type w:val="bbPlcHdr"/>
        </w:types>
        <w:behaviors>
          <w:behavior w:val="content"/>
        </w:behaviors>
        <w:guid w:val="{07E548F9-0951-464A-AB92-BAE12E1A62E1}"/>
      </w:docPartPr>
      <w:docPartBody>
        <w:p w:rsidR="005A67C0" w:rsidRDefault="005A67C0" w:rsidP="005A67C0">
          <w:pPr>
            <w:pStyle w:val="EEC571B1BC234F69852C63DB4EB4FBFC"/>
          </w:pPr>
          <w:r>
            <w:rPr>
              <w:rFonts w:cstheme="minorHAnsi"/>
              <w:i/>
              <w:color w:val="808080" w:themeColor="background1" w:themeShade="80"/>
            </w:rPr>
            <w:t>Vyberte položku.</w:t>
          </w:r>
        </w:p>
      </w:docPartBody>
    </w:docPart>
    <w:docPart>
      <w:docPartPr>
        <w:name w:val="7F7E2E3C18EC47C29B2BB88512D567A2"/>
        <w:category>
          <w:name w:val="Všeobecné"/>
          <w:gallery w:val="placeholder"/>
        </w:category>
        <w:types>
          <w:type w:val="bbPlcHdr"/>
        </w:types>
        <w:behaviors>
          <w:behavior w:val="content"/>
        </w:behaviors>
        <w:guid w:val="{F94D3BBD-B72D-475B-AE94-65899FDCCA97}"/>
      </w:docPartPr>
      <w:docPartBody>
        <w:p w:rsidR="005A67C0" w:rsidRDefault="005A67C0" w:rsidP="005A67C0">
          <w:pPr>
            <w:pStyle w:val="7F7E2E3C18EC47C29B2BB88512D567A2"/>
          </w:pPr>
          <w:r>
            <w:rPr>
              <w:rStyle w:val="Zstupntext"/>
            </w:rPr>
            <w:t>Vyberte položku.</w:t>
          </w:r>
        </w:p>
      </w:docPartBody>
    </w:docPart>
    <w:docPart>
      <w:docPartPr>
        <w:name w:val="72E71D9BA60D435B8DC3E031FE187C59"/>
        <w:category>
          <w:name w:val="Všeobecné"/>
          <w:gallery w:val="placeholder"/>
        </w:category>
        <w:types>
          <w:type w:val="bbPlcHdr"/>
        </w:types>
        <w:behaviors>
          <w:behavior w:val="content"/>
        </w:behaviors>
        <w:guid w:val="{E1218B80-73AD-43CC-9AB0-0218D28C5193}"/>
      </w:docPartPr>
      <w:docPartBody>
        <w:p w:rsidR="005A67C0" w:rsidRDefault="005A67C0" w:rsidP="005A67C0">
          <w:pPr>
            <w:pStyle w:val="72E71D9BA60D435B8DC3E031FE187C59"/>
          </w:pPr>
          <w:r>
            <w:rPr>
              <w:rFonts w:cstheme="minorHAnsi"/>
              <w:i/>
              <w:color w:val="808080" w:themeColor="background1" w:themeShade="80"/>
            </w:rPr>
            <w:t>Vyberte položku.</w:t>
          </w:r>
        </w:p>
      </w:docPartBody>
    </w:docPart>
    <w:docPart>
      <w:docPartPr>
        <w:name w:val="AF083BFAB48547C7931FBF100EE9DAE2"/>
        <w:category>
          <w:name w:val="Všeobecné"/>
          <w:gallery w:val="placeholder"/>
        </w:category>
        <w:types>
          <w:type w:val="bbPlcHdr"/>
        </w:types>
        <w:behaviors>
          <w:behavior w:val="content"/>
        </w:behaviors>
        <w:guid w:val="{DB9735A9-1ED7-4D01-BC0C-AB49D5DD95E5}"/>
      </w:docPartPr>
      <w:docPartBody>
        <w:p w:rsidR="005A67C0" w:rsidRDefault="005A67C0" w:rsidP="005A67C0">
          <w:pPr>
            <w:pStyle w:val="AF083BFAB48547C7931FBF100EE9DAE2"/>
          </w:pPr>
          <w:r>
            <w:rPr>
              <w:rStyle w:val="Zstupntext"/>
            </w:rPr>
            <w:t>Vyberte položku.</w:t>
          </w:r>
        </w:p>
      </w:docPartBody>
    </w:docPart>
    <w:docPart>
      <w:docPartPr>
        <w:name w:val="F8BF65886A2F4C16AE923DF63309C605"/>
        <w:category>
          <w:name w:val="Všeobecné"/>
          <w:gallery w:val="placeholder"/>
        </w:category>
        <w:types>
          <w:type w:val="bbPlcHdr"/>
        </w:types>
        <w:behaviors>
          <w:behavior w:val="content"/>
        </w:behaviors>
        <w:guid w:val="{DDFAAFA5-BE88-4EDC-9E09-5196C150E026}"/>
      </w:docPartPr>
      <w:docPartBody>
        <w:p w:rsidR="005A67C0" w:rsidRDefault="005A67C0" w:rsidP="005A67C0">
          <w:pPr>
            <w:pStyle w:val="F8BF65886A2F4C16AE923DF63309C605"/>
          </w:pPr>
          <w:r>
            <w:rPr>
              <w:rFonts w:cstheme="minorHAnsi"/>
              <w:i/>
              <w:color w:val="808080" w:themeColor="background1" w:themeShade="80"/>
            </w:rPr>
            <w:t>Vyberte položku.</w:t>
          </w:r>
        </w:p>
      </w:docPartBody>
    </w:docPart>
    <w:docPart>
      <w:docPartPr>
        <w:name w:val="3FFA5D111F1F4A8E840F69C67E3B9FDD"/>
        <w:category>
          <w:name w:val="Všeobecné"/>
          <w:gallery w:val="placeholder"/>
        </w:category>
        <w:types>
          <w:type w:val="bbPlcHdr"/>
        </w:types>
        <w:behaviors>
          <w:behavior w:val="content"/>
        </w:behaviors>
        <w:guid w:val="{D5023E3F-D116-4883-8EDC-93F21510CE19}"/>
      </w:docPartPr>
      <w:docPartBody>
        <w:p w:rsidR="005A67C0" w:rsidRDefault="005A67C0" w:rsidP="005A67C0">
          <w:pPr>
            <w:pStyle w:val="3FFA5D111F1F4A8E840F69C67E3B9FDD"/>
          </w:pPr>
          <w:r>
            <w:rPr>
              <w:rStyle w:val="Zstupntext"/>
            </w:rPr>
            <w:t>Vyberte položku.</w:t>
          </w:r>
        </w:p>
      </w:docPartBody>
    </w:docPart>
    <w:docPart>
      <w:docPartPr>
        <w:name w:val="91CACB7D3CD14396BC84EACE74B1906B"/>
        <w:category>
          <w:name w:val="Všeobecné"/>
          <w:gallery w:val="placeholder"/>
        </w:category>
        <w:types>
          <w:type w:val="bbPlcHdr"/>
        </w:types>
        <w:behaviors>
          <w:behavior w:val="content"/>
        </w:behaviors>
        <w:guid w:val="{66BDEB9B-6678-4E4A-8C87-3FA0A9C8A3D4}"/>
      </w:docPartPr>
      <w:docPartBody>
        <w:p w:rsidR="005A67C0" w:rsidRDefault="005A67C0" w:rsidP="005A67C0">
          <w:pPr>
            <w:pStyle w:val="91CACB7D3CD14396BC84EACE74B1906B"/>
          </w:pPr>
          <w:r>
            <w:rPr>
              <w:rFonts w:cstheme="minorHAnsi"/>
              <w:i/>
              <w:color w:val="808080" w:themeColor="background1" w:themeShade="80"/>
            </w:rPr>
            <w:t>Vyberte položku.</w:t>
          </w:r>
        </w:p>
      </w:docPartBody>
    </w:docPart>
    <w:docPart>
      <w:docPartPr>
        <w:name w:val="6B074C6A4D4940DA8DA6007B060ED181"/>
        <w:category>
          <w:name w:val="Všeobecné"/>
          <w:gallery w:val="placeholder"/>
        </w:category>
        <w:types>
          <w:type w:val="bbPlcHdr"/>
        </w:types>
        <w:behaviors>
          <w:behavior w:val="content"/>
        </w:behaviors>
        <w:guid w:val="{B9BE99C3-4414-4248-871B-31B6874A7DD3}"/>
      </w:docPartPr>
      <w:docPartBody>
        <w:p w:rsidR="005A67C0" w:rsidRDefault="005A67C0" w:rsidP="005A67C0">
          <w:pPr>
            <w:pStyle w:val="6B074C6A4D4940DA8DA6007B060ED181"/>
          </w:pPr>
          <w:r>
            <w:rPr>
              <w:rStyle w:val="Zstupntext"/>
            </w:rPr>
            <w:t>Vyberte položku.</w:t>
          </w:r>
        </w:p>
      </w:docPartBody>
    </w:docPart>
    <w:docPart>
      <w:docPartPr>
        <w:name w:val="E37FB8B60A4D495D954EF6A1A040B604"/>
        <w:category>
          <w:name w:val="Všeobecné"/>
          <w:gallery w:val="placeholder"/>
        </w:category>
        <w:types>
          <w:type w:val="bbPlcHdr"/>
        </w:types>
        <w:behaviors>
          <w:behavior w:val="content"/>
        </w:behaviors>
        <w:guid w:val="{9BCC2F76-FFFD-4DB6-B261-F76144CA2164}"/>
      </w:docPartPr>
      <w:docPartBody>
        <w:p w:rsidR="005A67C0" w:rsidRDefault="005A67C0" w:rsidP="005A67C0">
          <w:pPr>
            <w:pStyle w:val="E37FB8B60A4D495D954EF6A1A040B604"/>
          </w:pPr>
          <w:r>
            <w:rPr>
              <w:rFonts w:cstheme="minorHAnsi"/>
              <w:i/>
              <w:color w:val="808080" w:themeColor="background1" w:themeShade="80"/>
            </w:rPr>
            <w:t>Vyberte položku.</w:t>
          </w:r>
        </w:p>
      </w:docPartBody>
    </w:docPart>
    <w:docPart>
      <w:docPartPr>
        <w:name w:val="1FA9D8738B094EF3818EA76A0CF697E7"/>
        <w:category>
          <w:name w:val="Všeobecné"/>
          <w:gallery w:val="placeholder"/>
        </w:category>
        <w:types>
          <w:type w:val="bbPlcHdr"/>
        </w:types>
        <w:behaviors>
          <w:behavior w:val="content"/>
        </w:behaviors>
        <w:guid w:val="{E0EFF76A-70A8-4ABD-AF9B-FA14E11663B1}"/>
      </w:docPartPr>
      <w:docPartBody>
        <w:p w:rsidR="005A67C0" w:rsidRDefault="005A67C0" w:rsidP="005A67C0">
          <w:pPr>
            <w:pStyle w:val="1FA9D8738B094EF3818EA76A0CF697E7"/>
          </w:pPr>
          <w:r>
            <w:rPr>
              <w:rStyle w:val="Zstupntext"/>
            </w:rPr>
            <w:t>Vyberte položku.</w:t>
          </w:r>
        </w:p>
      </w:docPartBody>
    </w:docPart>
    <w:docPart>
      <w:docPartPr>
        <w:name w:val="8F1C2BC8D4BF4FAC8011B261E9EB9BD6"/>
        <w:category>
          <w:name w:val="Všeobecné"/>
          <w:gallery w:val="placeholder"/>
        </w:category>
        <w:types>
          <w:type w:val="bbPlcHdr"/>
        </w:types>
        <w:behaviors>
          <w:behavior w:val="content"/>
        </w:behaviors>
        <w:guid w:val="{581B2892-4731-4E34-B695-9B4A928AFDB9}"/>
      </w:docPartPr>
      <w:docPartBody>
        <w:p w:rsidR="005A67C0" w:rsidRDefault="005A67C0" w:rsidP="005A67C0">
          <w:pPr>
            <w:pStyle w:val="8F1C2BC8D4BF4FAC8011B261E9EB9BD6"/>
          </w:pPr>
          <w:r>
            <w:rPr>
              <w:rFonts w:cstheme="minorHAnsi"/>
              <w:i/>
              <w:color w:val="808080" w:themeColor="background1" w:themeShade="80"/>
            </w:rPr>
            <w:t>Vyberte položku.</w:t>
          </w:r>
        </w:p>
      </w:docPartBody>
    </w:docPart>
    <w:docPart>
      <w:docPartPr>
        <w:name w:val="7631C8799DE14673942BAC665AA0EA5E"/>
        <w:category>
          <w:name w:val="Všeobecné"/>
          <w:gallery w:val="placeholder"/>
        </w:category>
        <w:types>
          <w:type w:val="bbPlcHdr"/>
        </w:types>
        <w:behaviors>
          <w:behavior w:val="content"/>
        </w:behaviors>
        <w:guid w:val="{EEEFB0FD-C28F-4E4E-89C0-9BEA4BAE3738}"/>
      </w:docPartPr>
      <w:docPartBody>
        <w:p w:rsidR="005A67C0" w:rsidRDefault="005A67C0" w:rsidP="005A67C0">
          <w:pPr>
            <w:pStyle w:val="7631C8799DE14673942BAC665AA0EA5E"/>
          </w:pPr>
          <w:r>
            <w:rPr>
              <w:rStyle w:val="Zstupntext"/>
            </w:rPr>
            <w:t>Vyberte položku.</w:t>
          </w:r>
        </w:p>
      </w:docPartBody>
    </w:docPart>
    <w:docPart>
      <w:docPartPr>
        <w:name w:val="B02762FB17904AF38212824941CD26BA"/>
        <w:category>
          <w:name w:val="Všeobecné"/>
          <w:gallery w:val="placeholder"/>
        </w:category>
        <w:types>
          <w:type w:val="bbPlcHdr"/>
        </w:types>
        <w:behaviors>
          <w:behavior w:val="content"/>
        </w:behaviors>
        <w:guid w:val="{3F4AA5DA-51EA-42C6-870A-A52B44F7EB74}"/>
      </w:docPartPr>
      <w:docPartBody>
        <w:p w:rsidR="005A67C0" w:rsidRDefault="005A67C0" w:rsidP="005A67C0">
          <w:pPr>
            <w:pStyle w:val="B02762FB17904AF38212824941CD26BA"/>
          </w:pPr>
          <w:r>
            <w:rPr>
              <w:rFonts w:cstheme="minorHAnsi"/>
              <w:i/>
              <w:color w:val="808080" w:themeColor="background1" w:themeShade="80"/>
            </w:rPr>
            <w:t>Vyberte položku.</w:t>
          </w:r>
        </w:p>
      </w:docPartBody>
    </w:docPart>
    <w:docPart>
      <w:docPartPr>
        <w:name w:val="06EDFD61AF1F46A687CA1BD6FEAD7B1E"/>
        <w:category>
          <w:name w:val="Všeobecné"/>
          <w:gallery w:val="placeholder"/>
        </w:category>
        <w:types>
          <w:type w:val="bbPlcHdr"/>
        </w:types>
        <w:behaviors>
          <w:behavior w:val="content"/>
        </w:behaviors>
        <w:guid w:val="{F53CB1BB-86A9-4E11-8BBD-6CF3E44CC9E8}"/>
      </w:docPartPr>
      <w:docPartBody>
        <w:p w:rsidR="005A67C0" w:rsidRDefault="005A67C0" w:rsidP="005A67C0">
          <w:pPr>
            <w:pStyle w:val="06EDFD61AF1F46A687CA1BD6FEAD7B1E"/>
          </w:pPr>
          <w:r>
            <w:rPr>
              <w:rStyle w:val="Zstupntext"/>
            </w:rPr>
            <w:t>Vyberte položku.</w:t>
          </w:r>
        </w:p>
      </w:docPartBody>
    </w:docPart>
    <w:docPart>
      <w:docPartPr>
        <w:name w:val="CA7536F195D74F7DB1319A9FE92D20B7"/>
        <w:category>
          <w:name w:val="Všeobecné"/>
          <w:gallery w:val="placeholder"/>
        </w:category>
        <w:types>
          <w:type w:val="bbPlcHdr"/>
        </w:types>
        <w:behaviors>
          <w:behavior w:val="content"/>
        </w:behaviors>
        <w:guid w:val="{855BC05E-AE3B-48A7-BE68-3062AF32E704}"/>
      </w:docPartPr>
      <w:docPartBody>
        <w:p w:rsidR="005A67C0" w:rsidRDefault="005A67C0" w:rsidP="005A67C0">
          <w:pPr>
            <w:pStyle w:val="CA7536F195D74F7DB1319A9FE92D20B7"/>
          </w:pPr>
          <w:r>
            <w:rPr>
              <w:rFonts w:cstheme="minorHAnsi"/>
              <w:i/>
              <w:color w:val="808080" w:themeColor="background1" w:themeShade="80"/>
            </w:rPr>
            <w:t>Vyberte položku.</w:t>
          </w:r>
        </w:p>
      </w:docPartBody>
    </w:docPart>
    <w:docPart>
      <w:docPartPr>
        <w:name w:val="C2A0A861A6A344ACAAF1807D75612C9B"/>
        <w:category>
          <w:name w:val="Všeobecné"/>
          <w:gallery w:val="placeholder"/>
        </w:category>
        <w:types>
          <w:type w:val="bbPlcHdr"/>
        </w:types>
        <w:behaviors>
          <w:behavior w:val="content"/>
        </w:behaviors>
        <w:guid w:val="{D5BF4D95-8552-4666-B212-DD5DFA211973}"/>
      </w:docPartPr>
      <w:docPartBody>
        <w:p w:rsidR="005A67C0" w:rsidRDefault="005A67C0" w:rsidP="005A67C0">
          <w:pPr>
            <w:pStyle w:val="C2A0A861A6A344ACAAF1807D75612C9B"/>
          </w:pPr>
          <w:r>
            <w:rPr>
              <w:rStyle w:val="Zstupntext"/>
            </w:rPr>
            <w:t>Vyberte položku.</w:t>
          </w:r>
        </w:p>
      </w:docPartBody>
    </w:docPart>
    <w:docPart>
      <w:docPartPr>
        <w:name w:val="9AE50785278D4DDFB1154DD784C5E0C1"/>
        <w:category>
          <w:name w:val="Všeobecné"/>
          <w:gallery w:val="placeholder"/>
        </w:category>
        <w:types>
          <w:type w:val="bbPlcHdr"/>
        </w:types>
        <w:behaviors>
          <w:behavior w:val="content"/>
        </w:behaviors>
        <w:guid w:val="{6A92F8D2-4434-4029-8B9F-61874612BC71}"/>
      </w:docPartPr>
      <w:docPartBody>
        <w:p w:rsidR="005A67C0" w:rsidRDefault="005A67C0" w:rsidP="005A67C0">
          <w:pPr>
            <w:pStyle w:val="9AE50785278D4DDFB1154DD784C5E0C1"/>
          </w:pPr>
          <w:r>
            <w:rPr>
              <w:rFonts w:cstheme="minorHAnsi"/>
              <w:i/>
              <w:color w:val="808080" w:themeColor="background1" w:themeShade="80"/>
            </w:rPr>
            <w:t>Vyberte položku.</w:t>
          </w:r>
        </w:p>
      </w:docPartBody>
    </w:docPart>
    <w:docPart>
      <w:docPartPr>
        <w:name w:val="8A3AE800C9CA423C9557D6C48B202DD1"/>
        <w:category>
          <w:name w:val="Všeobecné"/>
          <w:gallery w:val="placeholder"/>
        </w:category>
        <w:types>
          <w:type w:val="bbPlcHdr"/>
        </w:types>
        <w:behaviors>
          <w:behavior w:val="content"/>
        </w:behaviors>
        <w:guid w:val="{D2E5FCE1-A52D-4E33-9580-7B845A6A3471}"/>
      </w:docPartPr>
      <w:docPartBody>
        <w:p w:rsidR="005A67C0" w:rsidRDefault="005A67C0" w:rsidP="005A67C0">
          <w:pPr>
            <w:pStyle w:val="8A3AE800C9CA423C9557D6C48B202DD1"/>
          </w:pPr>
          <w:r>
            <w:rPr>
              <w:rStyle w:val="Zstupntext"/>
            </w:rPr>
            <w:t>Vyberte položku.</w:t>
          </w:r>
        </w:p>
      </w:docPartBody>
    </w:docPart>
    <w:docPart>
      <w:docPartPr>
        <w:name w:val="D873FFBAC7364BF7B52F632BEAC8BD56"/>
        <w:category>
          <w:name w:val="Všeobecné"/>
          <w:gallery w:val="placeholder"/>
        </w:category>
        <w:types>
          <w:type w:val="bbPlcHdr"/>
        </w:types>
        <w:behaviors>
          <w:behavior w:val="content"/>
        </w:behaviors>
        <w:guid w:val="{389E66BF-A104-495C-9DD0-CC38D9B4909E}"/>
      </w:docPartPr>
      <w:docPartBody>
        <w:p w:rsidR="005A67C0" w:rsidRDefault="005A67C0" w:rsidP="005A67C0">
          <w:pPr>
            <w:pStyle w:val="D873FFBAC7364BF7B52F632BEAC8BD56"/>
          </w:pPr>
          <w:r>
            <w:rPr>
              <w:rFonts w:cstheme="minorHAnsi"/>
              <w:i/>
              <w:color w:val="808080" w:themeColor="background1" w:themeShade="80"/>
            </w:rPr>
            <w:t>Vyberte položku.</w:t>
          </w:r>
        </w:p>
      </w:docPartBody>
    </w:docPart>
    <w:docPart>
      <w:docPartPr>
        <w:name w:val="5E6417C8A18E4CA1902F2CD3C61A4DB2"/>
        <w:category>
          <w:name w:val="Všeobecné"/>
          <w:gallery w:val="placeholder"/>
        </w:category>
        <w:types>
          <w:type w:val="bbPlcHdr"/>
        </w:types>
        <w:behaviors>
          <w:behavior w:val="content"/>
        </w:behaviors>
        <w:guid w:val="{F79D2090-3143-41BF-8507-EBA14C017940}"/>
      </w:docPartPr>
      <w:docPartBody>
        <w:p w:rsidR="005A67C0" w:rsidRDefault="005A67C0" w:rsidP="005A67C0">
          <w:pPr>
            <w:pStyle w:val="5E6417C8A18E4CA1902F2CD3C61A4DB2"/>
          </w:pPr>
          <w:r>
            <w:rPr>
              <w:rStyle w:val="Zstupntext"/>
            </w:rPr>
            <w:t>Vyberte položku.</w:t>
          </w:r>
        </w:p>
      </w:docPartBody>
    </w:docPart>
    <w:docPart>
      <w:docPartPr>
        <w:name w:val="670ADC08444249B4B232353475F4DCD7"/>
        <w:category>
          <w:name w:val="Všeobecné"/>
          <w:gallery w:val="placeholder"/>
        </w:category>
        <w:types>
          <w:type w:val="bbPlcHdr"/>
        </w:types>
        <w:behaviors>
          <w:behavior w:val="content"/>
        </w:behaviors>
        <w:guid w:val="{E98A1F73-2978-4021-A4A8-ABC55F437D1B}"/>
      </w:docPartPr>
      <w:docPartBody>
        <w:p w:rsidR="005A67C0" w:rsidRDefault="005A67C0" w:rsidP="005A67C0">
          <w:pPr>
            <w:pStyle w:val="670ADC08444249B4B232353475F4DCD7"/>
          </w:pPr>
          <w:r>
            <w:rPr>
              <w:rFonts w:cstheme="minorHAnsi"/>
              <w:i/>
              <w:color w:val="808080" w:themeColor="background1" w:themeShade="80"/>
            </w:rPr>
            <w:t>Vyberte položku.</w:t>
          </w:r>
        </w:p>
      </w:docPartBody>
    </w:docPart>
    <w:docPart>
      <w:docPartPr>
        <w:name w:val="B8A73B2DD3784717861616C46CFF87A8"/>
        <w:category>
          <w:name w:val="Všeobecné"/>
          <w:gallery w:val="placeholder"/>
        </w:category>
        <w:types>
          <w:type w:val="bbPlcHdr"/>
        </w:types>
        <w:behaviors>
          <w:behavior w:val="content"/>
        </w:behaviors>
        <w:guid w:val="{85EA9DB1-A10F-4C71-B563-F1E3908C1BB5}"/>
      </w:docPartPr>
      <w:docPartBody>
        <w:p w:rsidR="005A67C0" w:rsidRDefault="005A67C0" w:rsidP="005A67C0">
          <w:pPr>
            <w:pStyle w:val="B8A73B2DD3784717861616C46CFF87A8"/>
          </w:pPr>
          <w:r>
            <w:rPr>
              <w:rStyle w:val="Zstupntext"/>
            </w:rPr>
            <w:t>Vyberte položku.</w:t>
          </w:r>
        </w:p>
      </w:docPartBody>
    </w:docPart>
    <w:docPart>
      <w:docPartPr>
        <w:name w:val="F0588D001D9E4E18A2B23D43320E1C3C"/>
        <w:category>
          <w:name w:val="Všeobecné"/>
          <w:gallery w:val="placeholder"/>
        </w:category>
        <w:types>
          <w:type w:val="bbPlcHdr"/>
        </w:types>
        <w:behaviors>
          <w:behavior w:val="content"/>
        </w:behaviors>
        <w:guid w:val="{5148252A-1BF0-46C1-B522-2678A767A513}"/>
      </w:docPartPr>
      <w:docPartBody>
        <w:p w:rsidR="005A67C0" w:rsidRDefault="005A67C0" w:rsidP="005A67C0">
          <w:pPr>
            <w:pStyle w:val="F0588D001D9E4E18A2B23D43320E1C3C"/>
          </w:pPr>
          <w:r>
            <w:rPr>
              <w:rFonts w:cstheme="minorHAnsi"/>
              <w:i/>
              <w:color w:val="808080" w:themeColor="background1" w:themeShade="80"/>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1D"/>
    <w:rsid w:val="000D561D"/>
    <w:rsid w:val="00250FE5"/>
    <w:rsid w:val="00391B66"/>
    <w:rsid w:val="003961FA"/>
    <w:rsid w:val="00493A5A"/>
    <w:rsid w:val="005A67C0"/>
    <w:rsid w:val="008417B1"/>
    <w:rsid w:val="008A663F"/>
    <w:rsid w:val="00A773F0"/>
    <w:rsid w:val="00B00D96"/>
    <w:rsid w:val="00B15670"/>
    <w:rsid w:val="00B83AC0"/>
    <w:rsid w:val="00E34EF5"/>
    <w:rsid w:val="00E868F7"/>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A67C0"/>
  </w:style>
  <w:style w:type="paragraph" w:customStyle="1" w:styleId="2DAD97D52823414A88FB2581A7FC70F4">
    <w:name w:val="2DAD97D52823414A88FB2581A7FC70F4"/>
    <w:rsid w:val="000D561D"/>
  </w:style>
  <w:style w:type="paragraph" w:customStyle="1" w:styleId="44DD30A5965543CF9F84AE1681B509FA">
    <w:name w:val="44DD30A5965543CF9F84AE1681B509FA"/>
    <w:rsid w:val="000D561D"/>
  </w:style>
  <w:style w:type="paragraph" w:customStyle="1" w:styleId="3EBD213D94BC4044BC9EFB8D25F72D07">
    <w:name w:val="3EBD213D94BC4044BC9EFB8D25F72D07"/>
    <w:rsid w:val="000D561D"/>
  </w:style>
  <w:style w:type="paragraph" w:customStyle="1" w:styleId="733DCF3CD5F74D8592767B91E50DA77C">
    <w:name w:val="733DCF3CD5F74D8592767B91E50DA77C"/>
    <w:rsid w:val="000D561D"/>
  </w:style>
  <w:style w:type="paragraph" w:customStyle="1" w:styleId="3F2E5919F4B44074AB8369392BB3723D">
    <w:name w:val="3F2E5919F4B44074AB8369392BB3723D"/>
    <w:rsid w:val="000D561D"/>
  </w:style>
  <w:style w:type="paragraph" w:customStyle="1" w:styleId="DD882A7BC80440299F2D43352BA0E343">
    <w:name w:val="DD882A7BC80440299F2D43352BA0E343"/>
    <w:rsid w:val="000D561D"/>
  </w:style>
  <w:style w:type="paragraph" w:customStyle="1" w:styleId="F93F643C869D48A9998B6613E2AA5EED">
    <w:name w:val="F93F643C869D48A9998B6613E2AA5EED"/>
    <w:rsid w:val="000D561D"/>
  </w:style>
  <w:style w:type="paragraph" w:customStyle="1" w:styleId="09586DB890A943D3B76EE12CBF981286">
    <w:name w:val="09586DB890A943D3B76EE12CBF981286"/>
    <w:rsid w:val="000D561D"/>
  </w:style>
  <w:style w:type="paragraph" w:customStyle="1" w:styleId="8976A8DEBFF649BC9EEB678A4A6C595C">
    <w:name w:val="8976A8DEBFF649BC9EEB678A4A6C595C"/>
    <w:rsid w:val="000D561D"/>
  </w:style>
  <w:style w:type="paragraph" w:customStyle="1" w:styleId="0AD5532872574DCC8D37186DC72BC483">
    <w:name w:val="0AD5532872574DCC8D37186DC72BC483"/>
    <w:rsid w:val="000D561D"/>
  </w:style>
  <w:style w:type="paragraph" w:customStyle="1" w:styleId="EE99E4158F104ED18F788752C69AD9F3">
    <w:name w:val="EE99E4158F104ED18F788752C69AD9F3"/>
    <w:rsid w:val="000D561D"/>
  </w:style>
  <w:style w:type="paragraph" w:customStyle="1" w:styleId="F4AB8E7A988E404095C2EE91C004A4E0">
    <w:name w:val="F4AB8E7A988E404095C2EE91C004A4E0"/>
    <w:rsid w:val="000D561D"/>
  </w:style>
  <w:style w:type="paragraph" w:customStyle="1" w:styleId="B3311CA5AF934A3EBE01D16FDF73D6DC">
    <w:name w:val="B3311CA5AF934A3EBE01D16FDF73D6DC"/>
    <w:rsid w:val="000D561D"/>
  </w:style>
  <w:style w:type="paragraph" w:customStyle="1" w:styleId="BAC3FBFBDE40463999DDF8B962058F97">
    <w:name w:val="BAC3FBFBDE40463999DDF8B962058F97"/>
    <w:rsid w:val="000D561D"/>
  </w:style>
  <w:style w:type="paragraph" w:customStyle="1" w:styleId="A14036311EC64931B5B0778A52438962">
    <w:name w:val="A14036311EC64931B5B0778A52438962"/>
    <w:rsid w:val="000D561D"/>
  </w:style>
  <w:style w:type="paragraph" w:customStyle="1" w:styleId="70156ACB6F8346F7AE584397E50FA8F7">
    <w:name w:val="70156ACB6F8346F7AE584397E50FA8F7"/>
    <w:rsid w:val="000D561D"/>
  </w:style>
  <w:style w:type="paragraph" w:customStyle="1" w:styleId="3D79254CE50E4669ADAE9C41F7778DCC">
    <w:name w:val="3D79254CE50E4669ADAE9C41F7778DCC"/>
    <w:rsid w:val="005A67C0"/>
  </w:style>
  <w:style w:type="paragraph" w:customStyle="1" w:styleId="952E37D3D04141C8A688B7DBEB522119">
    <w:name w:val="952E37D3D04141C8A688B7DBEB522119"/>
    <w:rsid w:val="005A67C0"/>
  </w:style>
  <w:style w:type="paragraph" w:customStyle="1" w:styleId="10D6034AA2174DB09BE7BF3C9F0A818B">
    <w:name w:val="10D6034AA2174DB09BE7BF3C9F0A818B"/>
    <w:rsid w:val="005A67C0"/>
  </w:style>
  <w:style w:type="paragraph" w:customStyle="1" w:styleId="EEC571B1BC234F69852C63DB4EB4FBFC">
    <w:name w:val="EEC571B1BC234F69852C63DB4EB4FBFC"/>
    <w:rsid w:val="005A67C0"/>
  </w:style>
  <w:style w:type="paragraph" w:customStyle="1" w:styleId="7F7E2E3C18EC47C29B2BB88512D567A2">
    <w:name w:val="7F7E2E3C18EC47C29B2BB88512D567A2"/>
    <w:rsid w:val="005A67C0"/>
  </w:style>
  <w:style w:type="paragraph" w:customStyle="1" w:styleId="72E71D9BA60D435B8DC3E031FE187C59">
    <w:name w:val="72E71D9BA60D435B8DC3E031FE187C59"/>
    <w:rsid w:val="005A67C0"/>
  </w:style>
  <w:style w:type="paragraph" w:customStyle="1" w:styleId="AF083BFAB48547C7931FBF100EE9DAE2">
    <w:name w:val="AF083BFAB48547C7931FBF100EE9DAE2"/>
    <w:rsid w:val="005A67C0"/>
  </w:style>
  <w:style w:type="paragraph" w:customStyle="1" w:styleId="F8BF65886A2F4C16AE923DF63309C605">
    <w:name w:val="F8BF65886A2F4C16AE923DF63309C605"/>
    <w:rsid w:val="005A67C0"/>
  </w:style>
  <w:style w:type="paragraph" w:customStyle="1" w:styleId="3FFA5D111F1F4A8E840F69C67E3B9FDD">
    <w:name w:val="3FFA5D111F1F4A8E840F69C67E3B9FDD"/>
    <w:rsid w:val="005A67C0"/>
  </w:style>
  <w:style w:type="paragraph" w:customStyle="1" w:styleId="91CACB7D3CD14396BC84EACE74B1906B">
    <w:name w:val="91CACB7D3CD14396BC84EACE74B1906B"/>
    <w:rsid w:val="005A67C0"/>
  </w:style>
  <w:style w:type="paragraph" w:customStyle="1" w:styleId="6B074C6A4D4940DA8DA6007B060ED181">
    <w:name w:val="6B074C6A4D4940DA8DA6007B060ED181"/>
    <w:rsid w:val="005A67C0"/>
  </w:style>
  <w:style w:type="paragraph" w:customStyle="1" w:styleId="E37FB8B60A4D495D954EF6A1A040B604">
    <w:name w:val="E37FB8B60A4D495D954EF6A1A040B604"/>
    <w:rsid w:val="005A67C0"/>
  </w:style>
  <w:style w:type="paragraph" w:customStyle="1" w:styleId="1FA9D8738B094EF3818EA76A0CF697E7">
    <w:name w:val="1FA9D8738B094EF3818EA76A0CF697E7"/>
    <w:rsid w:val="005A67C0"/>
  </w:style>
  <w:style w:type="paragraph" w:customStyle="1" w:styleId="8F1C2BC8D4BF4FAC8011B261E9EB9BD6">
    <w:name w:val="8F1C2BC8D4BF4FAC8011B261E9EB9BD6"/>
    <w:rsid w:val="005A67C0"/>
  </w:style>
  <w:style w:type="paragraph" w:customStyle="1" w:styleId="7631C8799DE14673942BAC665AA0EA5E">
    <w:name w:val="7631C8799DE14673942BAC665AA0EA5E"/>
    <w:rsid w:val="005A67C0"/>
  </w:style>
  <w:style w:type="paragraph" w:customStyle="1" w:styleId="B02762FB17904AF38212824941CD26BA">
    <w:name w:val="B02762FB17904AF38212824941CD26BA"/>
    <w:rsid w:val="005A67C0"/>
  </w:style>
  <w:style w:type="paragraph" w:customStyle="1" w:styleId="06EDFD61AF1F46A687CA1BD6FEAD7B1E">
    <w:name w:val="06EDFD61AF1F46A687CA1BD6FEAD7B1E"/>
    <w:rsid w:val="005A67C0"/>
  </w:style>
  <w:style w:type="paragraph" w:customStyle="1" w:styleId="CA7536F195D74F7DB1319A9FE92D20B7">
    <w:name w:val="CA7536F195D74F7DB1319A9FE92D20B7"/>
    <w:rsid w:val="005A67C0"/>
  </w:style>
  <w:style w:type="paragraph" w:customStyle="1" w:styleId="C2A0A861A6A344ACAAF1807D75612C9B">
    <w:name w:val="C2A0A861A6A344ACAAF1807D75612C9B"/>
    <w:rsid w:val="005A67C0"/>
  </w:style>
  <w:style w:type="paragraph" w:customStyle="1" w:styleId="9AE50785278D4DDFB1154DD784C5E0C1">
    <w:name w:val="9AE50785278D4DDFB1154DD784C5E0C1"/>
    <w:rsid w:val="005A67C0"/>
  </w:style>
  <w:style w:type="paragraph" w:customStyle="1" w:styleId="8A3AE800C9CA423C9557D6C48B202DD1">
    <w:name w:val="8A3AE800C9CA423C9557D6C48B202DD1"/>
    <w:rsid w:val="005A67C0"/>
  </w:style>
  <w:style w:type="paragraph" w:customStyle="1" w:styleId="D873FFBAC7364BF7B52F632BEAC8BD56">
    <w:name w:val="D873FFBAC7364BF7B52F632BEAC8BD56"/>
    <w:rsid w:val="005A67C0"/>
  </w:style>
  <w:style w:type="paragraph" w:customStyle="1" w:styleId="5E6417C8A18E4CA1902F2CD3C61A4DB2">
    <w:name w:val="5E6417C8A18E4CA1902F2CD3C61A4DB2"/>
    <w:rsid w:val="005A67C0"/>
  </w:style>
  <w:style w:type="paragraph" w:customStyle="1" w:styleId="670ADC08444249B4B232353475F4DCD7">
    <w:name w:val="670ADC08444249B4B232353475F4DCD7"/>
    <w:rsid w:val="005A67C0"/>
  </w:style>
  <w:style w:type="paragraph" w:customStyle="1" w:styleId="B8A73B2DD3784717861616C46CFF87A8">
    <w:name w:val="B8A73B2DD3784717861616C46CFF87A8"/>
    <w:rsid w:val="005A67C0"/>
  </w:style>
  <w:style w:type="paragraph" w:customStyle="1" w:styleId="F0588D001D9E4E18A2B23D43320E1C3C">
    <w:name w:val="F0588D001D9E4E18A2B23D43320E1C3C"/>
    <w:rsid w:val="005A6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AB143-5309-4C9B-87E3-B0061FE8DBDA}">
  <ds:schemaRefs>
    <ds:schemaRef ds:uri="http://schemas.openxmlformats.org/officeDocument/2006/bibliography"/>
  </ds:schemaRefs>
</ds:datastoreItem>
</file>

<file path=customXml/itemProps2.xml><?xml version="1.0" encoding="utf-8"?>
<ds:datastoreItem xmlns:ds="http://schemas.openxmlformats.org/officeDocument/2006/customXml" ds:itemID="{564B1635-CDBB-4DAB-8141-3F234899ED8F}">
  <ds:schemaRefs>
    <ds:schemaRef ds:uri="http://schemas.microsoft.com/sharepoint/v3/contenttype/forms"/>
  </ds:schemaRefs>
</ds:datastoreItem>
</file>

<file path=customXml/itemProps3.xml><?xml version="1.0" encoding="utf-8"?>
<ds:datastoreItem xmlns:ds="http://schemas.openxmlformats.org/officeDocument/2006/customXml" ds:itemID="{1265192E-1D29-4434-AF73-DBA3C1B2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4D2FF-2757-4F24-AAFF-38FD98A5CB72}">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131</Pages>
  <Words>32072</Words>
  <Characters>182817</Characters>
  <Application>Microsoft Office Word</Application>
  <DocSecurity>0</DocSecurity>
  <Lines>1523</Lines>
  <Paragraphs>428</Paragraphs>
  <ScaleCrop>false</ScaleCrop>
  <Company/>
  <LinksUpToDate>false</LinksUpToDate>
  <CharactersWithSpaces>214461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2023-04-04T22:25:00Z</dcterms:created>
  <dcterms:modified xsi:type="dcterms:W3CDTF">2025-11-07T08:04:00Z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