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0F2CCAA3" w:rsidR="00E024DD" w:rsidRPr="00FD1DA8" w:rsidRDefault="00C35A99" w:rsidP="00C35A99">
      <w:pPr>
        <w:pStyle w:val="Header"/>
        <w:jc w:val="center"/>
        <w:rPr>
          <w:b/>
          <w:bCs/>
          <w:sz w:val="24"/>
          <w:szCs w:val="24"/>
        </w:rPr>
      </w:pPr>
      <w:r w:rsidRPr="00FD1DA8">
        <w:rPr>
          <w:b/>
          <w:bCs/>
          <w:sz w:val="24"/>
          <w:szCs w:val="24"/>
        </w:rPr>
        <w:t>DESCRIPTION OF THE STUDY PROGRAMME – OUTLINE</w:t>
      </w:r>
    </w:p>
    <w:p w14:paraId="19C9628E" w14:textId="77777777" w:rsidR="00E024DD" w:rsidRPr="00FD1DA8" w:rsidRDefault="00E024DD" w:rsidP="00173BC4">
      <w:pPr>
        <w:spacing w:after="60"/>
        <w:rPr>
          <w:rFonts w:cstheme="minorHAnsi"/>
          <w:b/>
          <w:bCs/>
          <w:sz w:val="24"/>
          <w:szCs w:val="16"/>
        </w:rPr>
      </w:pPr>
    </w:p>
    <w:p w14:paraId="600F33D7" w14:textId="12A2635B" w:rsidR="00170105" w:rsidRPr="00FD1DA8" w:rsidRDefault="00170105" w:rsidP="00457DC4">
      <w:pPr>
        <w:spacing w:before="80" w:after="80" w:line="240" w:lineRule="auto"/>
        <w:jc w:val="both"/>
        <w:rPr>
          <w:rFonts w:cstheme="minorHAnsi"/>
          <w:i/>
          <w:sz w:val="24"/>
        </w:rPr>
      </w:pPr>
      <w:r w:rsidRPr="00FD1DA8">
        <w:rPr>
          <w:rFonts w:cstheme="minorHAnsi"/>
          <w:b/>
          <w:sz w:val="24"/>
        </w:rPr>
        <w:t xml:space="preserve">Name of the higher education institution: </w:t>
      </w:r>
      <w:r w:rsidRPr="00FD1DA8">
        <w:rPr>
          <w:rFonts w:cstheme="minorHAnsi"/>
          <w:i/>
          <w:sz w:val="24"/>
        </w:rPr>
        <w:t>University of Pre</w:t>
      </w:r>
      <w:r w:rsidR="00DE6484" w:rsidRPr="00FD1DA8">
        <w:rPr>
          <w:rFonts w:cstheme="minorHAnsi"/>
          <w:i/>
          <w:sz w:val="24"/>
        </w:rPr>
        <w:t>š</w:t>
      </w:r>
      <w:r w:rsidRPr="00FD1DA8">
        <w:rPr>
          <w:rFonts w:cstheme="minorHAnsi"/>
          <w:i/>
          <w:sz w:val="24"/>
        </w:rPr>
        <w:t>ov</w:t>
      </w:r>
    </w:p>
    <w:p w14:paraId="3F52462D" w14:textId="6647C51A" w:rsidR="008B466C" w:rsidRPr="00FD1DA8" w:rsidRDefault="008B466C" w:rsidP="00457DC4">
      <w:pPr>
        <w:spacing w:before="80" w:after="80" w:line="240" w:lineRule="auto"/>
        <w:rPr>
          <w:rFonts w:cstheme="minorHAnsi"/>
          <w:b/>
          <w:bCs/>
          <w:sz w:val="24"/>
          <w:szCs w:val="24"/>
        </w:rPr>
      </w:pPr>
      <w:r w:rsidRPr="00FD1DA8">
        <w:rPr>
          <w:rFonts w:cstheme="minorHAnsi"/>
          <w:b/>
          <w:bCs/>
          <w:sz w:val="24"/>
          <w:szCs w:val="24"/>
        </w:rPr>
        <w:t xml:space="preserve">Name of the faculty/university workplace: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D4AE9" w:rsidRPr="00FD1DA8">
            <w:rPr>
              <w:rFonts w:cstheme="minorHAnsi"/>
              <w:i/>
              <w:sz w:val="24"/>
              <w:szCs w:val="24"/>
            </w:rPr>
            <w:t>Faculty of Management and Business</w:t>
          </w:r>
        </w:sdtContent>
      </w:sdt>
    </w:p>
    <w:p w14:paraId="06835945" w14:textId="475C8144" w:rsidR="00B04F60" w:rsidRPr="00FD1DA8" w:rsidRDefault="00691E58" w:rsidP="00457DC4">
      <w:pPr>
        <w:spacing w:before="80" w:after="80" w:line="240" w:lineRule="auto"/>
        <w:rPr>
          <w:rFonts w:cstheme="minorHAnsi"/>
          <w:bCs/>
          <w:i/>
          <w:color w:val="808080" w:themeColor="background1" w:themeShade="80"/>
          <w:sz w:val="24"/>
          <w:szCs w:val="16"/>
        </w:rPr>
      </w:pPr>
      <w:r w:rsidRPr="00FD1DA8">
        <w:rPr>
          <w:rFonts w:cstheme="minorHAnsi"/>
          <w:b/>
          <w:bCs/>
          <w:sz w:val="24"/>
          <w:szCs w:val="24"/>
        </w:rPr>
        <w:t>Address of the faculty/university workplace:</w:t>
      </w:r>
      <w:r w:rsidR="00C35A99" w:rsidRPr="00FD1DA8">
        <w:rPr>
          <w:rFonts w:cstheme="minorHAnsi"/>
          <w:b/>
          <w:bCs/>
          <w:sz w:val="24"/>
          <w:szCs w:val="24"/>
        </w:rPr>
        <w:t xml:space="preserve"> </w:t>
      </w:r>
      <w:r w:rsidR="00FE2150" w:rsidRPr="00FD1DA8">
        <w:rPr>
          <w:rFonts w:cstheme="minorHAnsi"/>
          <w:bCs/>
          <w:i/>
          <w:color w:val="000000" w:themeColor="text1"/>
          <w:sz w:val="24"/>
          <w:szCs w:val="16"/>
        </w:rPr>
        <w:t>Konštantínova ul. 16</w:t>
      </w:r>
      <w:r w:rsidR="00ED4AE9" w:rsidRPr="00FD1DA8">
        <w:rPr>
          <w:rFonts w:cstheme="minorHAnsi"/>
          <w:bCs/>
          <w:i/>
          <w:color w:val="000000" w:themeColor="text1"/>
          <w:sz w:val="24"/>
          <w:szCs w:val="16"/>
        </w:rPr>
        <w:t>,</w:t>
      </w:r>
      <w:r w:rsidR="00FE2150" w:rsidRPr="00FD1DA8">
        <w:rPr>
          <w:rFonts w:cstheme="minorHAnsi"/>
          <w:bCs/>
          <w:i/>
          <w:color w:val="000000" w:themeColor="text1"/>
          <w:sz w:val="24"/>
          <w:szCs w:val="16"/>
        </w:rPr>
        <w:t xml:space="preserve"> 080 01 Prešov, Slovakia</w:t>
      </w:r>
    </w:p>
    <w:p w14:paraId="6DD4B445" w14:textId="7567D1CD" w:rsidR="00D55D8B" w:rsidRPr="00FD1DA8" w:rsidRDefault="00D55D8B" w:rsidP="00105D34">
      <w:pPr>
        <w:autoSpaceDE w:val="0"/>
        <w:autoSpaceDN w:val="0"/>
        <w:adjustRightInd w:val="0"/>
        <w:spacing w:after="0" w:line="240" w:lineRule="auto"/>
        <w:rPr>
          <w:rFonts w:cstheme="minorHAnsi"/>
          <w:sz w:val="24"/>
          <w:szCs w:val="16"/>
        </w:rPr>
      </w:pPr>
    </w:p>
    <w:p w14:paraId="7BFE6FE9" w14:textId="2AED3BFF" w:rsidR="00D55D8B" w:rsidRPr="00FD1DA8" w:rsidRDefault="00D55D8B" w:rsidP="00105D34">
      <w:pPr>
        <w:autoSpaceDE w:val="0"/>
        <w:autoSpaceDN w:val="0"/>
        <w:adjustRightInd w:val="0"/>
        <w:spacing w:after="0" w:line="240" w:lineRule="auto"/>
        <w:rPr>
          <w:rFonts w:cstheme="minorHAnsi"/>
          <w:sz w:val="24"/>
          <w:szCs w:val="16"/>
        </w:rPr>
      </w:pPr>
    </w:p>
    <w:p w14:paraId="31A57005" w14:textId="1F8187CF" w:rsidR="00B04F60" w:rsidRPr="00FD1DA8" w:rsidRDefault="00602161" w:rsidP="00E024DD">
      <w:pPr>
        <w:tabs>
          <w:tab w:val="center" w:pos="4536"/>
        </w:tabs>
        <w:autoSpaceDE w:val="0"/>
        <w:autoSpaceDN w:val="0"/>
        <w:adjustRightInd w:val="0"/>
        <w:spacing w:after="0" w:line="240" w:lineRule="auto"/>
        <w:rPr>
          <w:rFonts w:cstheme="minorHAnsi"/>
          <w:sz w:val="16"/>
          <w:szCs w:val="16"/>
        </w:rPr>
      </w:pPr>
      <w:r w:rsidRPr="00FD1DA8">
        <w:rPr>
          <w:rFonts w:cstheme="minorHAnsi"/>
          <w:sz w:val="16"/>
          <w:szCs w:val="16"/>
        </w:rPr>
        <w:t>Institution body for approving the study programme:</w:t>
      </w:r>
      <w:r w:rsidR="00B04F60" w:rsidRPr="00FD1DA8">
        <w:rPr>
          <w:rFonts w:cstheme="minorHAnsi"/>
          <w:sz w:val="16"/>
          <w:szCs w:val="16"/>
        </w:rPr>
        <w:t xml:space="preserve"> </w:t>
      </w:r>
      <w:r w:rsidR="00E065E6" w:rsidRPr="00FD1DA8">
        <w:rPr>
          <w:rFonts w:cstheme="minorHAnsi"/>
          <w:sz w:val="16"/>
          <w:szCs w:val="16"/>
        </w:rPr>
        <w:t>The Quality Council of the Faculty of Management and Business of the University of Prešov, The Council for the Internal Quality System of the University of Prešov</w:t>
      </w:r>
    </w:p>
    <w:p w14:paraId="27D05D33" w14:textId="3B2A8992" w:rsidR="00B04F60" w:rsidRPr="00FD1DA8" w:rsidRDefault="00DC18D9" w:rsidP="002D1055">
      <w:pPr>
        <w:autoSpaceDE w:val="0"/>
        <w:autoSpaceDN w:val="0"/>
        <w:adjustRightInd w:val="0"/>
        <w:spacing w:after="0" w:line="240" w:lineRule="auto"/>
        <w:ind w:left="360" w:hanging="360"/>
        <w:rPr>
          <w:rFonts w:cstheme="minorHAnsi"/>
          <w:sz w:val="16"/>
          <w:szCs w:val="16"/>
        </w:rPr>
      </w:pPr>
      <w:r w:rsidRPr="00FD1DA8">
        <w:rPr>
          <w:rFonts w:cstheme="minorHAnsi"/>
          <w:sz w:val="16"/>
          <w:szCs w:val="16"/>
        </w:rPr>
        <w:t>Date of the study programme approval or the study programme modification:</w:t>
      </w:r>
      <w:r w:rsidR="002D1055" w:rsidRPr="00FD1DA8">
        <w:rPr>
          <w:rFonts w:cstheme="minorHAnsi"/>
          <w:sz w:val="16"/>
          <w:szCs w:val="16"/>
        </w:rPr>
        <w:t xml:space="preserve"> 21 April 2026 </w:t>
      </w:r>
      <w:r w:rsidR="002427FA" w:rsidRPr="00FD1DA8">
        <w:rPr>
          <w:rFonts w:cstheme="minorHAnsi"/>
          <w:sz w:val="16"/>
          <w:szCs w:val="20"/>
          <w:lang w:val="en-GB"/>
        </w:rPr>
        <w:t>(at the level of Quality Council)</w:t>
      </w:r>
    </w:p>
    <w:p w14:paraId="2C5F0C46" w14:textId="081AFF3C" w:rsidR="00826F0C" w:rsidRPr="00FD1DA8" w:rsidRDefault="00826F0C" w:rsidP="00B04F60">
      <w:pPr>
        <w:autoSpaceDE w:val="0"/>
        <w:autoSpaceDN w:val="0"/>
        <w:adjustRightInd w:val="0"/>
        <w:spacing w:after="0" w:line="240" w:lineRule="auto"/>
        <w:ind w:left="360" w:hanging="360"/>
        <w:rPr>
          <w:rFonts w:cstheme="minorHAnsi"/>
          <w:sz w:val="16"/>
          <w:szCs w:val="16"/>
        </w:rPr>
      </w:pPr>
      <w:r w:rsidRPr="00FD1DA8">
        <w:rPr>
          <w:rFonts w:cstheme="minorHAnsi"/>
          <w:sz w:val="16"/>
          <w:szCs w:val="16"/>
        </w:rPr>
        <w:t xml:space="preserve">Date of the latest change in the study programme description: </w:t>
      </w:r>
    </w:p>
    <w:p w14:paraId="5D9FB313" w14:textId="3C4CBCAC" w:rsidR="00B04F60" w:rsidRPr="00FD1DA8" w:rsidRDefault="00B04F60" w:rsidP="00B04F60">
      <w:pPr>
        <w:autoSpaceDE w:val="0"/>
        <w:autoSpaceDN w:val="0"/>
        <w:adjustRightInd w:val="0"/>
        <w:spacing w:after="0" w:line="240" w:lineRule="auto"/>
        <w:ind w:left="360" w:hanging="360"/>
        <w:rPr>
          <w:rFonts w:cstheme="minorHAnsi"/>
          <w:sz w:val="16"/>
          <w:szCs w:val="16"/>
        </w:rPr>
      </w:pPr>
      <w:r w:rsidRPr="00FD1DA8">
        <w:rPr>
          <w:rFonts w:cstheme="minorHAnsi"/>
          <w:sz w:val="16"/>
          <w:szCs w:val="16"/>
        </w:rPr>
        <w:t>Reference to the results of the latest periodic review of the study programme by the institution:</w:t>
      </w:r>
      <w:r w:rsidR="0053453E" w:rsidRPr="00FD1DA8">
        <w:rPr>
          <w:rFonts w:cstheme="minorHAnsi"/>
          <w:sz w:val="16"/>
          <w:szCs w:val="16"/>
        </w:rPr>
        <w:t xml:space="preserve"> </w:t>
      </w:r>
    </w:p>
    <w:p w14:paraId="7C0CBFBA" w14:textId="6ABEB3A4" w:rsidR="00B04F60" w:rsidRPr="00FD1DA8" w:rsidRDefault="00B04F60" w:rsidP="00B04F60">
      <w:pPr>
        <w:autoSpaceDE w:val="0"/>
        <w:autoSpaceDN w:val="0"/>
        <w:adjustRightInd w:val="0"/>
        <w:spacing w:after="0" w:line="240" w:lineRule="auto"/>
        <w:ind w:left="360" w:hanging="360"/>
        <w:rPr>
          <w:rFonts w:cstheme="minorHAnsi"/>
          <w:sz w:val="16"/>
          <w:szCs w:val="16"/>
        </w:rPr>
      </w:pPr>
      <w:r w:rsidRPr="00FD1DA8">
        <w:rPr>
          <w:rFonts w:cstheme="minorHAnsi"/>
          <w:sz w:val="16"/>
          <w:szCs w:val="16"/>
        </w:rPr>
        <w:t>Reference to the assessment report of the application for accreditation of the study programme under § 30 of Act no. 269/2018 Coll.:</w:t>
      </w:r>
      <w:hyperlink r:id="rId11" w:history="1">
        <w:r w:rsidR="000422A7" w:rsidRPr="00FD1DA8">
          <w:rPr>
            <w:rStyle w:val="Hyperlink"/>
            <w:rFonts w:cstheme="minorHAnsi"/>
            <w:sz w:val="16"/>
            <w:szCs w:val="16"/>
            <w:lang w:eastAsia="sk-SK"/>
          </w:rPr>
          <w:t xml:space="preserve"> https://bit.ly/3irwCBj</w:t>
        </w:r>
      </w:hyperlink>
      <w:r w:rsidR="000422A7" w:rsidRPr="00FD1DA8">
        <w:rPr>
          <w:rFonts w:cstheme="minorHAnsi"/>
          <w:sz w:val="16"/>
          <w:szCs w:val="16"/>
          <w:lang w:eastAsia="sk-SK"/>
        </w:rPr>
        <w:t xml:space="preserve"> </w:t>
      </w:r>
    </w:p>
    <w:p w14:paraId="398F2E47" w14:textId="2548D04F" w:rsidR="00B04F60" w:rsidRPr="00FD1DA8"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FD1DA8" w:rsidRDefault="004A4FA4" w:rsidP="00C83373">
      <w:pPr>
        <w:pStyle w:val="ListParagraph"/>
        <w:numPr>
          <w:ilvl w:val="0"/>
          <w:numId w:val="1"/>
        </w:numPr>
        <w:autoSpaceDE w:val="0"/>
        <w:autoSpaceDN w:val="0"/>
        <w:adjustRightInd w:val="0"/>
        <w:spacing w:after="0" w:line="240" w:lineRule="auto"/>
        <w:rPr>
          <w:rFonts w:cstheme="minorHAnsi"/>
          <w:b/>
          <w:bCs/>
          <w:sz w:val="16"/>
          <w:szCs w:val="16"/>
        </w:rPr>
      </w:pPr>
      <w:r w:rsidRPr="00FD1DA8">
        <w:rPr>
          <w:rFonts w:cstheme="minorHAnsi"/>
          <w:b/>
          <w:bCs/>
          <w:sz w:val="16"/>
          <w:szCs w:val="16"/>
        </w:rPr>
        <w:t xml:space="preserve">Basic information about the study programme </w:t>
      </w:r>
    </w:p>
    <w:p w14:paraId="396CE437" w14:textId="138B1043" w:rsidR="00B04F60" w:rsidRPr="00FD1DA8" w:rsidRDefault="00161A02" w:rsidP="00C83373">
      <w:pPr>
        <w:pStyle w:val="ListParagraph"/>
        <w:numPr>
          <w:ilvl w:val="0"/>
          <w:numId w:val="2"/>
        </w:numPr>
        <w:autoSpaceDE w:val="0"/>
        <w:autoSpaceDN w:val="0"/>
        <w:adjustRightInd w:val="0"/>
        <w:spacing w:after="0" w:line="240" w:lineRule="auto"/>
        <w:rPr>
          <w:rFonts w:cstheme="minorHAnsi"/>
          <w:sz w:val="16"/>
          <w:szCs w:val="16"/>
        </w:rPr>
      </w:pPr>
      <w:r w:rsidRPr="00FD1DA8">
        <w:rPr>
          <w:rFonts w:cstheme="minorHAnsi"/>
          <w:sz w:val="16"/>
          <w:szCs w:val="16"/>
        </w:rPr>
        <w:t>Name of the study program and its number according to the register of study programmes.</w:t>
      </w:r>
    </w:p>
    <w:tbl>
      <w:tblPr>
        <w:tblStyle w:val="TableGrid"/>
        <w:tblW w:w="0" w:type="auto"/>
        <w:tblLook w:val="04A0" w:firstRow="1" w:lastRow="0" w:firstColumn="1" w:lastColumn="0" w:noHBand="0" w:noVBand="1"/>
      </w:tblPr>
      <w:tblGrid>
        <w:gridCol w:w="9060"/>
      </w:tblGrid>
      <w:tr w:rsidR="00ED4AE9" w:rsidRPr="00FD1DA8" w14:paraId="01675AC8" w14:textId="77777777" w:rsidTr="00ED4AE9">
        <w:tc>
          <w:tcPr>
            <w:tcW w:w="9060" w:type="dxa"/>
          </w:tcPr>
          <w:p w14:paraId="18DBD802" w14:textId="77777777" w:rsidR="001A24AD" w:rsidRPr="00FD1DA8" w:rsidRDefault="001A24AD" w:rsidP="00ED4AE9">
            <w:pPr>
              <w:autoSpaceDE w:val="0"/>
              <w:autoSpaceDN w:val="0"/>
              <w:adjustRightInd w:val="0"/>
              <w:rPr>
                <w:rFonts w:cstheme="minorHAnsi"/>
                <w:sz w:val="16"/>
                <w:szCs w:val="16"/>
              </w:rPr>
            </w:pPr>
            <w:r w:rsidRPr="00FD1DA8">
              <w:rPr>
                <w:rFonts w:cstheme="minorHAnsi"/>
                <w:sz w:val="16"/>
                <w:szCs w:val="16"/>
              </w:rPr>
              <w:t>Business management and marketing</w:t>
            </w:r>
          </w:p>
          <w:p w14:paraId="4B40E2D4" w14:textId="77777777" w:rsidR="001A24AD" w:rsidRPr="00FD1DA8" w:rsidRDefault="001A24AD" w:rsidP="00ED4AE9">
            <w:pPr>
              <w:autoSpaceDE w:val="0"/>
              <w:autoSpaceDN w:val="0"/>
              <w:adjustRightInd w:val="0"/>
              <w:rPr>
                <w:rFonts w:cstheme="minorHAnsi"/>
                <w:sz w:val="16"/>
                <w:szCs w:val="16"/>
              </w:rPr>
            </w:pPr>
            <w:r w:rsidRPr="00FD1DA8">
              <w:rPr>
                <w:rFonts w:cstheme="minorHAnsi"/>
                <w:sz w:val="16"/>
                <w:szCs w:val="16"/>
              </w:rPr>
              <w:t>Code: 185357</w:t>
            </w:r>
          </w:p>
          <w:p w14:paraId="7C4BC23B" w14:textId="4B02F369" w:rsidR="00ED4AE9" w:rsidRPr="00FD1DA8" w:rsidRDefault="001A24AD" w:rsidP="00ED4AE9">
            <w:pPr>
              <w:autoSpaceDE w:val="0"/>
              <w:autoSpaceDN w:val="0"/>
              <w:adjustRightInd w:val="0"/>
              <w:rPr>
                <w:rFonts w:cstheme="minorHAnsi"/>
                <w:sz w:val="16"/>
                <w:szCs w:val="16"/>
              </w:rPr>
            </w:pPr>
            <w:r w:rsidRPr="00FD1DA8">
              <w:rPr>
                <w:rFonts w:cstheme="minorHAnsi"/>
                <w:sz w:val="16"/>
                <w:szCs w:val="16"/>
              </w:rPr>
              <w:t>UIPŠ code: 6213R17</w:t>
            </w:r>
          </w:p>
        </w:tc>
      </w:tr>
    </w:tbl>
    <w:p w14:paraId="58FB9E13" w14:textId="4DC9932C" w:rsidR="00ED4AE9" w:rsidRPr="00FD1DA8" w:rsidRDefault="00ED4AE9" w:rsidP="00ED4AE9">
      <w:pPr>
        <w:autoSpaceDE w:val="0"/>
        <w:autoSpaceDN w:val="0"/>
        <w:adjustRightInd w:val="0"/>
        <w:spacing w:after="0" w:line="240" w:lineRule="auto"/>
        <w:rPr>
          <w:rFonts w:cstheme="minorHAnsi"/>
          <w:sz w:val="16"/>
          <w:szCs w:val="16"/>
        </w:rPr>
      </w:pPr>
    </w:p>
    <w:p w14:paraId="673A649C" w14:textId="0E9932BF" w:rsidR="008943E2" w:rsidRPr="00FD1DA8" w:rsidRDefault="008943E2" w:rsidP="00C83373">
      <w:pPr>
        <w:pStyle w:val="ListParagraph"/>
        <w:numPr>
          <w:ilvl w:val="0"/>
          <w:numId w:val="2"/>
        </w:numPr>
        <w:autoSpaceDE w:val="0"/>
        <w:autoSpaceDN w:val="0"/>
        <w:adjustRightInd w:val="0"/>
        <w:spacing w:after="0" w:line="240" w:lineRule="auto"/>
        <w:rPr>
          <w:rFonts w:cstheme="minorHAnsi"/>
          <w:sz w:val="16"/>
          <w:szCs w:val="16"/>
        </w:rPr>
      </w:pPr>
      <w:r w:rsidRPr="00FD1DA8">
        <w:rPr>
          <w:rFonts w:cstheme="minorHAnsi"/>
          <w:sz w:val="16"/>
          <w:szCs w:val="16"/>
        </w:rPr>
        <w:t>Degree of higher education and ISCED-F education degree code.</w:t>
      </w:r>
    </w:p>
    <w:tbl>
      <w:tblPr>
        <w:tblStyle w:val="TableGrid"/>
        <w:tblW w:w="0" w:type="auto"/>
        <w:tblLook w:val="04A0" w:firstRow="1" w:lastRow="0" w:firstColumn="1" w:lastColumn="0" w:noHBand="0" w:noVBand="1"/>
      </w:tblPr>
      <w:tblGrid>
        <w:gridCol w:w="9060"/>
      </w:tblGrid>
      <w:tr w:rsidR="00ED4AE9" w:rsidRPr="00FD1DA8" w14:paraId="30C643D3" w14:textId="77777777" w:rsidTr="00ED4AE9">
        <w:tc>
          <w:tcPr>
            <w:tcW w:w="9060" w:type="dxa"/>
          </w:tcPr>
          <w:p w14:paraId="71FDCD9F" w14:textId="483553FD" w:rsidR="00ED4AE9" w:rsidRPr="00FD1DA8" w:rsidRDefault="00977EF7" w:rsidP="00ED4AE9">
            <w:pPr>
              <w:autoSpaceDE w:val="0"/>
              <w:autoSpaceDN w:val="0"/>
              <w:adjustRightInd w:val="0"/>
              <w:rPr>
                <w:rFonts w:cstheme="minorHAnsi"/>
                <w:sz w:val="16"/>
                <w:szCs w:val="16"/>
              </w:rPr>
            </w:pPr>
            <w:r w:rsidRPr="00FD1DA8">
              <w:rPr>
                <w:rFonts w:cstheme="minorHAnsi"/>
                <w:sz w:val="16"/>
                <w:szCs w:val="16"/>
              </w:rPr>
              <w:t>First –</w:t>
            </w:r>
            <w:r w:rsidR="00CB68E0" w:rsidRPr="00FD1DA8">
              <w:rPr>
                <w:rFonts w:cstheme="minorHAnsi"/>
                <w:sz w:val="16"/>
                <w:szCs w:val="16"/>
              </w:rPr>
              <w:t xml:space="preserve"> 665 (First-cycle higher education)</w:t>
            </w:r>
          </w:p>
        </w:tc>
      </w:tr>
    </w:tbl>
    <w:p w14:paraId="263C857B" w14:textId="77777777" w:rsidR="00ED4AE9" w:rsidRPr="00FD1DA8" w:rsidRDefault="00ED4AE9" w:rsidP="00ED4AE9">
      <w:pPr>
        <w:autoSpaceDE w:val="0"/>
        <w:autoSpaceDN w:val="0"/>
        <w:adjustRightInd w:val="0"/>
        <w:spacing w:after="0" w:line="240" w:lineRule="auto"/>
        <w:rPr>
          <w:rFonts w:cstheme="minorHAnsi"/>
          <w:sz w:val="16"/>
          <w:szCs w:val="16"/>
        </w:rPr>
      </w:pPr>
    </w:p>
    <w:p w14:paraId="68BB44B7" w14:textId="5BDE4BF9" w:rsidR="00ED4AE9" w:rsidRPr="00FD1DA8" w:rsidRDefault="00A5358B" w:rsidP="00C83373">
      <w:pPr>
        <w:pStyle w:val="ListParagraph"/>
        <w:numPr>
          <w:ilvl w:val="0"/>
          <w:numId w:val="2"/>
        </w:numPr>
        <w:autoSpaceDE w:val="0"/>
        <w:autoSpaceDN w:val="0"/>
        <w:adjustRightInd w:val="0"/>
        <w:spacing w:after="0" w:line="240" w:lineRule="auto"/>
        <w:rPr>
          <w:rFonts w:cstheme="minorHAnsi"/>
          <w:sz w:val="16"/>
          <w:szCs w:val="16"/>
        </w:rPr>
      </w:pPr>
      <w:r w:rsidRPr="00FD1DA8">
        <w:rPr>
          <w:rFonts w:cstheme="minorHAnsi"/>
          <w:sz w:val="16"/>
          <w:szCs w:val="16"/>
        </w:rPr>
        <w:t>Place(s) of delivery of the study programme.</w:t>
      </w:r>
    </w:p>
    <w:tbl>
      <w:tblPr>
        <w:tblStyle w:val="TableGrid"/>
        <w:tblW w:w="0" w:type="auto"/>
        <w:tblLook w:val="04A0" w:firstRow="1" w:lastRow="0" w:firstColumn="1" w:lastColumn="0" w:noHBand="0" w:noVBand="1"/>
      </w:tblPr>
      <w:tblGrid>
        <w:gridCol w:w="9060"/>
      </w:tblGrid>
      <w:tr w:rsidR="00ED4AE9" w:rsidRPr="00FD1DA8" w14:paraId="311AAB3F" w14:textId="77777777" w:rsidTr="00115C66">
        <w:tc>
          <w:tcPr>
            <w:tcW w:w="9060" w:type="dxa"/>
          </w:tcPr>
          <w:p w14:paraId="734820AE" w14:textId="7F7AE948" w:rsidR="00ED4AE9" w:rsidRPr="00FD1DA8" w:rsidRDefault="00CB68E0" w:rsidP="00115C66">
            <w:pPr>
              <w:autoSpaceDE w:val="0"/>
              <w:autoSpaceDN w:val="0"/>
              <w:adjustRightInd w:val="0"/>
              <w:rPr>
                <w:rFonts w:cstheme="minorHAnsi"/>
                <w:sz w:val="16"/>
                <w:szCs w:val="16"/>
              </w:rPr>
            </w:pPr>
            <w:r w:rsidRPr="00FD1DA8">
              <w:rPr>
                <w:rFonts w:cstheme="minorHAnsi"/>
                <w:sz w:val="16"/>
                <w:szCs w:val="16"/>
              </w:rPr>
              <w:t>Prešov</w:t>
            </w:r>
          </w:p>
        </w:tc>
      </w:tr>
    </w:tbl>
    <w:p w14:paraId="7F793A37" w14:textId="77777777" w:rsidR="00ED4AE9" w:rsidRPr="00FD1DA8" w:rsidRDefault="00ED4AE9" w:rsidP="00ED4AE9">
      <w:pPr>
        <w:pStyle w:val="ListParagraph"/>
        <w:autoSpaceDE w:val="0"/>
        <w:autoSpaceDN w:val="0"/>
        <w:adjustRightInd w:val="0"/>
        <w:spacing w:after="0" w:line="240" w:lineRule="auto"/>
        <w:ind w:left="360"/>
        <w:rPr>
          <w:rFonts w:cstheme="minorHAnsi"/>
          <w:sz w:val="16"/>
          <w:szCs w:val="16"/>
        </w:rPr>
      </w:pPr>
    </w:p>
    <w:p w14:paraId="046EB3EE" w14:textId="7A156DDD" w:rsidR="00D272CD" w:rsidRPr="00FD1DA8" w:rsidRDefault="00A5358B" w:rsidP="00C83373">
      <w:pPr>
        <w:pStyle w:val="ListParagraph"/>
        <w:numPr>
          <w:ilvl w:val="0"/>
          <w:numId w:val="2"/>
        </w:numPr>
        <w:autoSpaceDE w:val="0"/>
        <w:autoSpaceDN w:val="0"/>
        <w:adjustRightInd w:val="0"/>
        <w:spacing w:after="0" w:line="240" w:lineRule="auto"/>
        <w:rPr>
          <w:rFonts w:cstheme="minorHAnsi"/>
          <w:sz w:val="16"/>
          <w:szCs w:val="16"/>
        </w:rPr>
      </w:pPr>
      <w:r w:rsidRPr="00FD1DA8">
        <w:rPr>
          <w:rFonts w:cstheme="minorHAnsi"/>
          <w:sz w:val="16"/>
          <w:szCs w:val="16"/>
        </w:rPr>
        <w:t>Name and number of the field of study in which higher education is obtained by completing the study programme, or a combination of two fields of study in which higher education is obtained by completing the study programme, ISCED-F codes of the field/fields.</w:t>
      </w:r>
    </w:p>
    <w:tbl>
      <w:tblPr>
        <w:tblStyle w:val="TableGrid"/>
        <w:tblW w:w="0" w:type="auto"/>
        <w:tblLook w:val="04A0" w:firstRow="1" w:lastRow="0" w:firstColumn="1" w:lastColumn="0" w:noHBand="0" w:noVBand="1"/>
      </w:tblPr>
      <w:tblGrid>
        <w:gridCol w:w="9060"/>
      </w:tblGrid>
      <w:tr w:rsidR="00ED4AE9" w:rsidRPr="00FD1DA8" w14:paraId="05AA8598" w14:textId="77777777" w:rsidTr="00115C66">
        <w:tc>
          <w:tcPr>
            <w:tcW w:w="9060" w:type="dxa"/>
          </w:tcPr>
          <w:p w14:paraId="6CAD066A" w14:textId="3812B123" w:rsidR="00147553" w:rsidRPr="00FD1DA8" w:rsidRDefault="00147553" w:rsidP="00147553">
            <w:pPr>
              <w:autoSpaceDE w:val="0"/>
              <w:autoSpaceDN w:val="0"/>
              <w:adjustRightInd w:val="0"/>
              <w:rPr>
                <w:rFonts w:cstheme="minorHAnsi"/>
                <w:sz w:val="16"/>
                <w:szCs w:val="16"/>
              </w:rPr>
            </w:pPr>
            <w:r w:rsidRPr="00FD1DA8">
              <w:rPr>
                <w:rFonts w:cstheme="minorHAnsi"/>
                <w:sz w:val="16"/>
                <w:szCs w:val="16"/>
              </w:rPr>
              <w:t xml:space="preserve">Name and code of the field of study 6213 Economics and Management </w:t>
            </w:r>
          </w:p>
          <w:p w14:paraId="44DC0A6B" w14:textId="260BC6F8" w:rsidR="00147553" w:rsidRPr="00FD1DA8" w:rsidRDefault="00147553" w:rsidP="00147553">
            <w:pPr>
              <w:autoSpaceDE w:val="0"/>
              <w:autoSpaceDN w:val="0"/>
              <w:adjustRightInd w:val="0"/>
              <w:rPr>
                <w:rFonts w:cstheme="minorHAnsi"/>
                <w:sz w:val="16"/>
                <w:szCs w:val="16"/>
              </w:rPr>
            </w:pPr>
            <w:r w:rsidRPr="00FD1DA8">
              <w:rPr>
                <w:rFonts w:cstheme="minorHAnsi"/>
                <w:sz w:val="16"/>
                <w:szCs w:val="16"/>
              </w:rPr>
              <w:t xml:space="preserve">Field of education ISCED FoET 2013: 0413 Management </w:t>
            </w:r>
          </w:p>
          <w:p w14:paraId="4A8C5BCC" w14:textId="5D7340B7" w:rsidR="008206A8" w:rsidRPr="00FD1DA8" w:rsidRDefault="00147553" w:rsidP="00DA71DF">
            <w:pPr>
              <w:autoSpaceDE w:val="0"/>
              <w:autoSpaceDN w:val="0"/>
              <w:adjustRightInd w:val="0"/>
              <w:rPr>
                <w:rFonts w:cstheme="minorHAnsi"/>
                <w:sz w:val="16"/>
                <w:szCs w:val="16"/>
              </w:rPr>
            </w:pPr>
            <w:r w:rsidRPr="00FD1DA8">
              <w:rPr>
                <w:rFonts w:cstheme="minorHAnsi"/>
                <w:sz w:val="16"/>
                <w:szCs w:val="16"/>
              </w:rPr>
              <w:t>ISCED-F code:</w:t>
            </w:r>
            <w:r w:rsidR="00BE3685" w:rsidRPr="00FD1DA8">
              <w:rPr>
                <w:rFonts w:cstheme="minorHAnsi"/>
                <w:sz w:val="16"/>
                <w:szCs w:val="16"/>
              </w:rPr>
              <w:t xml:space="preserve"> 0413 Management and administration </w:t>
            </w:r>
            <w:r w:rsidRPr="00FD1DA8">
              <w:rPr>
                <w:rFonts w:cstheme="minorHAnsi"/>
                <w:sz w:val="16"/>
                <w:szCs w:val="16"/>
              </w:rPr>
              <w:t>/ 0414 – Marketing and advertising</w:t>
            </w:r>
          </w:p>
        </w:tc>
      </w:tr>
    </w:tbl>
    <w:p w14:paraId="2324B265" w14:textId="77777777" w:rsidR="00ED4AE9" w:rsidRPr="00FD1DA8" w:rsidRDefault="00ED4AE9" w:rsidP="00ED4AE9">
      <w:pPr>
        <w:autoSpaceDE w:val="0"/>
        <w:autoSpaceDN w:val="0"/>
        <w:adjustRightInd w:val="0"/>
        <w:spacing w:after="0" w:line="240" w:lineRule="auto"/>
        <w:rPr>
          <w:rFonts w:cstheme="minorHAnsi"/>
          <w:sz w:val="16"/>
          <w:szCs w:val="16"/>
        </w:rPr>
      </w:pPr>
    </w:p>
    <w:p w14:paraId="32D119C0" w14:textId="54561D29" w:rsidR="003F2B57" w:rsidRPr="00FD1DA8" w:rsidRDefault="003F2B57" w:rsidP="00C83373">
      <w:pPr>
        <w:pStyle w:val="ListParagraph"/>
        <w:numPr>
          <w:ilvl w:val="0"/>
          <w:numId w:val="2"/>
        </w:numPr>
        <w:autoSpaceDE w:val="0"/>
        <w:autoSpaceDN w:val="0"/>
        <w:adjustRightInd w:val="0"/>
        <w:spacing w:after="0" w:line="240" w:lineRule="auto"/>
        <w:jc w:val="both"/>
        <w:rPr>
          <w:rFonts w:cstheme="minorHAnsi"/>
          <w:color w:val="000000"/>
          <w:sz w:val="16"/>
          <w:szCs w:val="16"/>
        </w:rPr>
      </w:pPr>
      <w:r w:rsidRPr="00FD1DA8">
        <w:rPr>
          <w:rFonts w:cstheme="minorHAnsi"/>
          <w:color w:val="000000"/>
          <w:sz w:val="16"/>
          <w:szCs w:val="16"/>
        </w:rPr>
        <w:t>Type of the study programme: academically oriented, professionally oriented; translation, translation combination study programme (listing the specializations); teaching, teaching combination study programme (listing the specializations); artistic, engineering, doctoral, preparation for regulated profession, joint study programme, interdisciplinary studies.</w:t>
      </w:r>
    </w:p>
    <w:tbl>
      <w:tblPr>
        <w:tblStyle w:val="TableGrid"/>
        <w:tblW w:w="0" w:type="auto"/>
        <w:tblLook w:val="04A0" w:firstRow="1" w:lastRow="0" w:firstColumn="1" w:lastColumn="0" w:noHBand="0" w:noVBand="1"/>
      </w:tblPr>
      <w:tblGrid>
        <w:gridCol w:w="9060"/>
      </w:tblGrid>
      <w:tr w:rsidR="00ED4AE9" w:rsidRPr="00FD1DA8" w14:paraId="2B6D443A" w14:textId="77777777" w:rsidTr="00ED4AE9">
        <w:tc>
          <w:tcPr>
            <w:tcW w:w="9060" w:type="dxa"/>
          </w:tcPr>
          <w:p w14:paraId="1E9A95B0" w14:textId="4018810D" w:rsidR="00ED4AE9" w:rsidRPr="00FD1DA8" w:rsidRDefault="002E479F" w:rsidP="00ED4AE9">
            <w:pPr>
              <w:autoSpaceDE w:val="0"/>
              <w:autoSpaceDN w:val="0"/>
              <w:adjustRightInd w:val="0"/>
              <w:jc w:val="both"/>
              <w:rPr>
                <w:rFonts w:cstheme="minorHAnsi"/>
                <w:color w:val="000000"/>
                <w:sz w:val="16"/>
                <w:szCs w:val="16"/>
              </w:rPr>
            </w:pPr>
            <w:r w:rsidRPr="00FD1DA8">
              <w:rPr>
                <w:rFonts w:cstheme="minorHAnsi"/>
                <w:color w:val="000000"/>
                <w:sz w:val="16"/>
                <w:szCs w:val="16"/>
              </w:rPr>
              <w:t>academically oriented</w:t>
            </w:r>
          </w:p>
        </w:tc>
      </w:tr>
    </w:tbl>
    <w:p w14:paraId="06A98484" w14:textId="77777777" w:rsidR="00ED4AE9" w:rsidRPr="00FD1DA8" w:rsidRDefault="00ED4AE9" w:rsidP="00ED4AE9">
      <w:pPr>
        <w:autoSpaceDE w:val="0"/>
        <w:autoSpaceDN w:val="0"/>
        <w:adjustRightInd w:val="0"/>
        <w:spacing w:after="0" w:line="240" w:lineRule="auto"/>
        <w:jc w:val="both"/>
        <w:rPr>
          <w:rFonts w:cstheme="minorHAnsi"/>
          <w:color w:val="000000"/>
          <w:sz w:val="16"/>
          <w:szCs w:val="16"/>
        </w:rPr>
      </w:pPr>
    </w:p>
    <w:p w14:paraId="1917B7F9" w14:textId="71C764BE" w:rsidR="002E7394" w:rsidRPr="00FD1DA8" w:rsidRDefault="002E7394" w:rsidP="00C83373">
      <w:pPr>
        <w:pStyle w:val="ListParagraph"/>
        <w:numPr>
          <w:ilvl w:val="0"/>
          <w:numId w:val="2"/>
        </w:numPr>
        <w:autoSpaceDE w:val="0"/>
        <w:autoSpaceDN w:val="0"/>
        <w:adjustRightInd w:val="0"/>
        <w:spacing w:after="0" w:line="240" w:lineRule="auto"/>
        <w:rPr>
          <w:rFonts w:cstheme="minorHAnsi"/>
          <w:sz w:val="16"/>
          <w:szCs w:val="16"/>
        </w:rPr>
      </w:pPr>
      <w:r w:rsidRPr="00FD1DA8">
        <w:rPr>
          <w:rFonts w:cstheme="minorHAnsi"/>
          <w:sz w:val="16"/>
          <w:szCs w:val="16"/>
        </w:rPr>
        <w:t>Awarded academic degree.</w:t>
      </w:r>
    </w:p>
    <w:tbl>
      <w:tblPr>
        <w:tblStyle w:val="TableGrid"/>
        <w:tblW w:w="0" w:type="auto"/>
        <w:tblLook w:val="04A0" w:firstRow="1" w:lastRow="0" w:firstColumn="1" w:lastColumn="0" w:noHBand="0" w:noVBand="1"/>
      </w:tblPr>
      <w:tblGrid>
        <w:gridCol w:w="9060"/>
      </w:tblGrid>
      <w:tr w:rsidR="00ED4AE9" w:rsidRPr="00FD1DA8" w14:paraId="603003BB" w14:textId="77777777" w:rsidTr="00ED4AE9">
        <w:tc>
          <w:tcPr>
            <w:tcW w:w="9060" w:type="dxa"/>
          </w:tcPr>
          <w:p w14:paraId="54EB412B" w14:textId="6EBC9144" w:rsidR="00ED4AE9" w:rsidRPr="00FD1DA8" w:rsidRDefault="002E479F" w:rsidP="00ED4AE9">
            <w:pPr>
              <w:autoSpaceDE w:val="0"/>
              <w:autoSpaceDN w:val="0"/>
              <w:adjustRightInd w:val="0"/>
              <w:rPr>
                <w:rFonts w:cstheme="minorHAnsi"/>
                <w:sz w:val="16"/>
                <w:szCs w:val="16"/>
              </w:rPr>
            </w:pPr>
            <w:r w:rsidRPr="00FD1DA8">
              <w:rPr>
                <w:rFonts w:cstheme="minorHAnsi"/>
                <w:sz w:val="16"/>
                <w:szCs w:val="16"/>
              </w:rPr>
              <w:t>Bachelor (Bc.)</w:t>
            </w:r>
          </w:p>
        </w:tc>
      </w:tr>
    </w:tbl>
    <w:p w14:paraId="0970C49D" w14:textId="77777777" w:rsidR="00ED4AE9" w:rsidRPr="00FD1DA8" w:rsidRDefault="00ED4AE9" w:rsidP="00ED4AE9">
      <w:pPr>
        <w:autoSpaceDE w:val="0"/>
        <w:autoSpaceDN w:val="0"/>
        <w:adjustRightInd w:val="0"/>
        <w:spacing w:after="0" w:line="240" w:lineRule="auto"/>
        <w:rPr>
          <w:rFonts w:cstheme="minorHAnsi"/>
          <w:sz w:val="16"/>
          <w:szCs w:val="16"/>
        </w:rPr>
      </w:pPr>
    </w:p>
    <w:p w14:paraId="70B7C89C" w14:textId="2D0C1977" w:rsidR="00EC7726" w:rsidRPr="00FD1DA8" w:rsidRDefault="00EC7726" w:rsidP="00C83373">
      <w:pPr>
        <w:pStyle w:val="ListParagraph"/>
        <w:numPr>
          <w:ilvl w:val="0"/>
          <w:numId w:val="2"/>
        </w:numPr>
        <w:autoSpaceDE w:val="0"/>
        <w:autoSpaceDN w:val="0"/>
        <w:adjustRightInd w:val="0"/>
        <w:spacing w:after="0" w:line="240" w:lineRule="auto"/>
        <w:rPr>
          <w:rFonts w:cstheme="minorHAnsi"/>
          <w:sz w:val="16"/>
          <w:szCs w:val="16"/>
        </w:rPr>
      </w:pPr>
      <w:r w:rsidRPr="00FD1DA8">
        <w:rPr>
          <w:rFonts w:cstheme="minorHAnsi"/>
          <w:sz w:val="16"/>
          <w:szCs w:val="16"/>
        </w:rPr>
        <w:t>Form of study.</w:t>
      </w:r>
    </w:p>
    <w:tbl>
      <w:tblPr>
        <w:tblStyle w:val="TableGrid"/>
        <w:tblW w:w="0" w:type="auto"/>
        <w:tblLook w:val="04A0" w:firstRow="1" w:lastRow="0" w:firstColumn="1" w:lastColumn="0" w:noHBand="0" w:noVBand="1"/>
      </w:tblPr>
      <w:tblGrid>
        <w:gridCol w:w="9060"/>
      </w:tblGrid>
      <w:tr w:rsidR="00ED4AE9" w:rsidRPr="00FD1DA8" w14:paraId="0ECE8BC7" w14:textId="77777777" w:rsidTr="00ED4AE9">
        <w:tc>
          <w:tcPr>
            <w:tcW w:w="9060" w:type="dxa"/>
          </w:tcPr>
          <w:p w14:paraId="0770D601" w14:textId="5624977D" w:rsidR="00ED4AE9" w:rsidRPr="00FD1DA8" w:rsidRDefault="00355351" w:rsidP="00ED4AE9">
            <w:pPr>
              <w:autoSpaceDE w:val="0"/>
              <w:autoSpaceDN w:val="0"/>
              <w:adjustRightInd w:val="0"/>
              <w:rPr>
                <w:rFonts w:cstheme="minorHAnsi"/>
                <w:sz w:val="16"/>
                <w:szCs w:val="16"/>
              </w:rPr>
            </w:pPr>
            <w:r w:rsidRPr="00FD1DA8">
              <w:rPr>
                <w:rFonts w:cstheme="minorHAnsi"/>
                <w:sz w:val="16"/>
                <w:szCs w:val="16"/>
              </w:rPr>
              <w:t>Full-time study</w:t>
            </w:r>
          </w:p>
        </w:tc>
      </w:tr>
    </w:tbl>
    <w:p w14:paraId="4439BFB9" w14:textId="77777777" w:rsidR="00ED4AE9" w:rsidRPr="00FD1DA8" w:rsidRDefault="00ED4AE9" w:rsidP="00ED4AE9">
      <w:pPr>
        <w:autoSpaceDE w:val="0"/>
        <w:autoSpaceDN w:val="0"/>
        <w:adjustRightInd w:val="0"/>
        <w:spacing w:after="0" w:line="240" w:lineRule="auto"/>
        <w:rPr>
          <w:rFonts w:cstheme="minorHAnsi"/>
          <w:sz w:val="16"/>
          <w:szCs w:val="16"/>
        </w:rPr>
      </w:pPr>
    </w:p>
    <w:p w14:paraId="1B366FA1" w14:textId="24D5199A" w:rsidR="00625B05" w:rsidRPr="00FD1DA8" w:rsidRDefault="00625B05" w:rsidP="00C83373">
      <w:pPr>
        <w:pStyle w:val="ListParagraph"/>
        <w:numPr>
          <w:ilvl w:val="0"/>
          <w:numId w:val="2"/>
        </w:numPr>
        <w:autoSpaceDE w:val="0"/>
        <w:autoSpaceDN w:val="0"/>
        <w:adjustRightInd w:val="0"/>
        <w:spacing w:after="0" w:line="240" w:lineRule="auto"/>
        <w:rPr>
          <w:rFonts w:cstheme="minorHAnsi"/>
          <w:sz w:val="16"/>
          <w:szCs w:val="16"/>
        </w:rPr>
      </w:pPr>
      <w:r w:rsidRPr="00FD1DA8">
        <w:rPr>
          <w:rFonts w:cstheme="minorHAnsi"/>
          <w:sz w:val="16"/>
          <w:szCs w:val="16"/>
        </w:rPr>
        <w:t>In the case of joint study programmes, cooperating institutions and the range of study obligations the student fulfils at each of the given institutions (§ 54a of the Act on Higher Education Institutions).</w:t>
      </w:r>
    </w:p>
    <w:tbl>
      <w:tblPr>
        <w:tblStyle w:val="TableGrid"/>
        <w:tblW w:w="0" w:type="auto"/>
        <w:tblLook w:val="04A0" w:firstRow="1" w:lastRow="0" w:firstColumn="1" w:lastColumn="0" w:noHBand="0" w:noVBand="1"/>
      </w:tblPr>
      <w:tblGrid>
        <w:gridCol w:w="9060"/>
      </w:tblGrid>
      <w:tr w:rsidR="00ED4AE9" w:rsidRPr="00FD1DA8" w14:paraId="4D6AC61A" w14:textId="77777777" w:rsidTr="00ED4AE9">
        <w:tc>
          <w:tcPr>
            <w:tcW w:w="9060" w:type="dxa"/>
          </w:tcPr>
          <w:p w14:paraId="4E848839" w14:textId="3B59FEF6" w:rsidR="00ED4AE9" w:rsidRPr="00FD1DA8" w:rsidRDefault="002E479F" w:rsidP="00ED4AE9">
            <w:pPr>
              <w:autoSpaceDE w:val="0"/>
              <w:autoSpaceDN w:val="0"/>
              <w:adjustRightInd w:val="0"/>
              <w:rPr>
                <w:rFonts w:cstheme="minorHAnsi"/>
                <w:sz w:val="16"/>
                <w:szCs w:val="16"/>
              </w:rPr>
            </w:pPr>
            <w:r w:rsidRPr="00FD1DA8">
              <w:rPr>
                <w:rFonts w:cstheme="minorHAnsi"/>
                <w:sz w:val="16"/>
                <w:szCs w:val="16"/>
              </w:rPr>
              <w:t>-</w:t>
            </w:r>
          </w:p>
        </w:tc>
      </w:tr>
    </w:tbl>
    <w:p w14:paraId="1E43E74A" w14:textId="77777777" w:rsidR="00ED4AE9" w:rsidRPr="00FD1DA8" w:rsidRDefault="00ED4AE9" w:rsidP="00ED4AE9">
      <w:pPr>
        <w:autoSpaceDE w:val="0"/>
        <w:autoSpaceDN w:val="0"/>
        <w:adjustRightInd w:val="0"/>
        <w:spacing w:after="0" w:line="240" w:lineRule="auto"/>
        <w:rPr>
          <w:rFonts w:cstheme="minorHAnsi"/>
          <w:sz w:val="16"/>
          <w:szCs w:val="16"/>
        </w:rPr>
      </w:pPr>
    </w:p>
    <w:p w14:paraId="126537FA" w14:textId="143EB3A8" w:rsidR="00625B05" w:rsidRPr="00FD1DA8" w:rsidRDefault="00625B05" w:rsidP="00C83373">
      <w:pPr>
        <w:pStyle w:val="ListParagraph"/>
        <w:numPr>
          <w:ilvl w:val="0"/>
          <w:numId w:val="2"/>
        </w:numPr>
        <w:autoSpaceDE w:val="0"/>
        <w:autoSpaceDN w:val="0"/>
        <w:adjustRightInd w:val="0"/>
        <w:spacing w:after="0" w:line="240" w:lineRule="auto"/>
        <w:rPr>
          <w:rFonts w:cstheme="minorHAnsi"/>
          <w:i/>
          <w:iCs/>
          <w:sz w:val="16"/>
          <w:szCs w:val="16"/>
        </w:rPr>
      </w:pPr>
      <w:r w:rsidRPr="00FD1DA8">
        <w:rPr>
          <w:rFonts w:cstheme="minorHAnsi"/>
          <w:sz w:val="16"/>
          <w:szCs w:val="16"/>
        </w:rPr>
        <w:t>Language or languages in which the study programme is delivered.</w:t>
      </w:r>
    </w:p>
    <w:tbl>
      <w:tblPr>
        <w:tblStyle w:val="TableGrid"/>
        <w:tblW w:w="0" w:type="auto"/>
        <w:tblLook w:val="04A0" w:firstRow="1" w:lastRow="0" w:firstColumn="1" w:lastColumn="0" w:noHBand="0" w:noVBand="1"/>
      </w:tblPr>
      <w:tblGrid>
        <w:gridCol w:w="9060"/>
      </w:tblGrid>
      <w:tr w:rsidR="00ED4AE9" w:rsidRPr="00FD1DA8" w14:paraId="3250FD01" w14:textId="77777777" w:rsidTr="00ED4AE9">
        <w:tc>
          <w:tcPr>
            <w:tcW w:w="9060" w:type="dxa"/>
          </w:tcPr>
          <w:p w14:paraId="4C1DE7C3" w14:textId="699DEC38" w:rsidR="00ED4AE9" w:rsidRPr="00FD1DA8" w:rsidRDefault="00F24F9A" w:rsidP="00ED4AE9">
            <w:pPr>
              <w:autoSpaceDE w:val="0"/>
              <w:autoSpaceDN w:val="0"/>
              <w:adjustRightInd w:val="0"/>
              <w:rPr>
                <w:rFonts w:cstheme="minorHAnsi"/>
                <w:sz w:val="16"/>
                <w:szCs w:val="16"/>
              </w:rPr>
            </w:pPr>
            <w:r>
              <w:rPr>
                <w:rFonts w:cstheme="minorHAnsi"/>
                <w:sz w:val="16"/>
                <w:szCs w:val="16"/>
              </w:rPr>
              <w:t>English</w:t>
            </w:r>
          </w:p>
        </w:tc>
      </w:tr>
    </w:tbl>
    <w:p w14:paraId="447EF033" w14:textId="77777777" w:rsidR="00ED4AE9" w:rsidRPr="00FD1DA8" w:rsidRDefault="00ED4AE9" w:rsidP="00ED4AE9">
      <w:pPr>
        <w:autoSpaceDE w:val="0"/>
        <w:autoSpaceDN w:val="0"/>
        <w:adjustRightInd w:val="0"/>
        <w:spacing w:after="0" w:line="240" w:lineRule="auto"/>
        <w:rPr>
          <w:rFonts w:cstheme="minorHAnsi"/>
          <w:i/>
          <w:iCs/>
          <w:sz w:val="16"/>
          <w:szCs w:val="16"/>
        </w:rPr>
      </w:pPr>
    </w:p>
    <w:p w14:paraId="5021260B" w14:textId="37D17F6F" w:rsidR="001425FC" w:rsidRPr="00FD1DA8" w:rsidRDefault="001425FC" w:rsidP="00C83373">
      <w:pPr>
        <w:pStyle w:val="ListParagraph"/>
        <w:numPr>
          <w:ilvl w:val="0"/>
          <w:numId w:val="2"/>
        </w:numPr>
        <w:autoSpaceDE w:val="0"/>
        <w:autoSpaceDN w:val="0"/>
        <w:adjustRightInd w:val="0"/>
        <w:spacing w:after="0" w:line="240" w:lineRule="auto"/>
        <w:rPr>
          <w:rFonts w:cstheme="minorHAnsi"/>
          <w:sz w:val="16"/>
          <w:szCs w:val="16"/>
        </w:rPr>
      </w:pPr>
      <w:r w:rsidRPr="00FD1DA8">
        <w:rPr>
          <w:rFonts w:cstheme="minorHAnsi"/>
          <w:sz w:val="16"/>
          <w:szCs w:val="16"/>
        </w:rPr>
        <w:t>Standard length of the study expressed in academic years.</w:t>
      </w:r>
    </w:p>
    <w:tbl>
      <w:tblPr>
        <w:tblStyle w:val="TableGrid"/>
        <w:tblW w:w="0" w:type="auto"/>
        <w:tblLook w:val="04A0" w:firstRow="1" w:lastRow="0" w:firstColumn="1" w:lastColumn="0" w:noHBand="0" w:noVBand="1"/>
      </w:tblPr>
      <w:tblGrid>
        <w:gridCol w:w="9060"/>
      </w:tblGrid>
      <w:tr w:rsidR="00ED4AE9" w:rsidRPr="00FD1DA8" w14:paraId="2F1ABC56" w14:textId="77777777" w:rsidTr="00ED4AE9">
        <w:tc>
          <w:tcPr>
            <w:tcW w:w="9060" w:type="dxa"/>
          </w:tcPr>
          <w:p w14:paraId="08D3596F" w14:textId="2A30550D" w:rsidR="00ED4AE9" w:rsidRPr="00FD1DA8" w:rsidRDefault="002E479F" w:rsidP="00ED4AE9">
            <w:pPr>
              <w:autoSpaceDE w:val="0"/>
              <w:autoSpaceDN w:val="0"/>
              <w:adjustRightInd w:val="0"/>
              <w:rPr>
                <w:rFonts w:cstheme="minorHAnsi"/>
                <w:sz w:val="16"/>
                <w:szCs w:val="16"/>
              </w:rPr>
            </w:pPr>
            <w:r w:rsidRPr="00FD1DA8">
              <w:rPr>
                <w:rFonts w:cstheme="minorHAnsi"/>
                <w:sz w:val="16"/>
                <w:szCs w:val="16"/>
              </w:rPr>
              <w:t>3 years</w:t>
            </w:r>
          </w:p>
        </w:tc>
      </w:tr>
    </w:tbl>
    <w:p w14:paraId="7B128922" w14:textId="77777777" w:rsidR="00ED4AE9" w:rsidRPr="00FD1DA8" w:rsidRDefault="00ED4AE9" w:rsidP="00ED4AE9">
      <w:pPr>
        <w:autoSpaceDE w:val="0"/>
        <w:autoSpaceDN w:val="0"/>
        <w:adjustRightInd w:val="0"/>
        <w:spacing w:after="0" w:line="240" w:lineRule="auto"/>
        <w:rPr>
          <w:rFonts w:cstheme="minorHAnsi"/>
          <w:sz w:val="16"/>
          <w:szCs w:val="16"/>
        </w:rPr>
      </w:pPr>
    </w:p>
    <w:p w14:paraId="5BA473DA" w14:textId="2FB7EDE2" w:rsidR="006022A0" w:rsidRPr="00FD1DA8" w:rsidRDefault="006022A0" w:rsidP="00C83373">
      <w:pPr>
        <w:pStyle w:val="ListParagraph"/>
        <w:numPr>
          <w:ilvl w:val="0"/>
          <w:numId w:val="2"/>
        </w:numPr>
        <w:autoSpaceDE w:val="0"/>
        <w:autoSpaceDN w:val="0"/>
        <w:adjustRightInd w:val="0"/>
        <w:spacing w:after="0" w:line="240" w:lineRule="auto"/>
        <w:rPr>
          <w:rFonts w:cstheme="minorHAnsi"/>
          <w:sz w:val="16"/>
          <w:szCs w:val="16"/>
        </w:rPr>
      </w:pPr>
      <w:r w:rsidRPr="00FD1DA8">
        <w:rPr>
          <w:rFonts w:cstheme="minorHAnsi"/>
          <w:sz w:val="16"/>
          <w:szCs w:val="16"/>
        </w:rPr>
        <w:t>Capacity of the study programme (planned number of students), the actual number of applicants and students.</w:t>
      </w:r>
    </w:p>
    <w:tbl>
      <w:tblPr>
        <w:tblStyle w:val="TableGrid"/>
        <w:tblW w:w="0" w:type="auto"/>
        <w:tblLook w:val="04A0" w:firstRow="1" w:lastRow="0" w:firstColumn="1" w:lastColumn="0" w:noHBand="0" w:noVBand="1"/>
      </w:tblPr>
      <w:tblGrid>
        <w:gridCol w:w="9060"/>
      </w:tblGrid>
      <w:tr w:rsidR="00ED4AE9" w:rsidRPr="00FD1DA8" w14:paraId="1149F7E4" w14:textId="77777777" w:rsidTr="00ED4AE9">
        <w:tc>
          <w:tcPr>
            <w:tcW w:w="9060" w:type="dxa"/>
          </w:tcPr>
          <w:p w14:paraId="00AD3625" w14:textId="1C36E139" w:rsidR="002E479F" w:rsidRPr="00FD1DA8" w:rsidRDefault="002E479F" w:rsidP="002E479F">
            <w:pPr>
              <w:autoSpaceDE w:val="0"/>
              <w:autoSpaceDN w:val="0"/>
              <w:adjustRightInd w:val="0"/>
              <w:rPr>
                <w:rFonts w:cstheme="minorHAnsi"/>
                <w:sz w:val="16"/>
                <w:szCs w:val="16"/>
              </w:rPr>
            </w:pPr>
            <w:r w:rsidRPr="00FD1DA8">
              <w:rPr>
                <w:rFonts w:cstheme="minorHAnsi"/>
                <w:sz w:val="16"/>
                <w:szCs w:val="16"/>
              </w:rPr>
              <w:t xml:space="preserve">Planned number </w:t>
            </w:r>
            <w:r w:rsidR="00977EF7" w:rsidRPr="00FD1DA8">
              <w:rPr>
                <w:rFonts w:cstheme="minorHAnsi"/>
                <w:sz w:val="16"/>
                <w:szCs w:val="16"/>
              </w:rPr>
              <w:t xml:space="preserve">of students </w:t>
            </w:r>
            <w:r w:rsidR="004E69E5" w:rsidRPr="00FD1DA8">
              <w:rPr>
                <w:rFonts w:cstheme="minorHAnsi"/>
                <w:sz w:val="16"/>
                <w:szCs w:val="16"/>
              </w:rPr>
              <w:t>(</w:t>
            </w:r>
            <w:r w:rsidR="006B7184" w:rsidRPr="00FD1DA8">
              <w:rPr>
                <w:rFonts w:cstheme="minorHAnsi"/>
                <w:sz w:val="16"/>
                <w:szCs w:val="16"/>
              </w:rPr>
              <w:t xml:space="preserve">Admissions process </w:t>
            </w:r>
            <w:r w:rsidR="00DB31CA" w:rsidRPr="00FD1DA8">
              <w:rPr>
                <w:rFonts w:cstheme="minorHAnsi"/>
                <w:sz w:val="16"/>
                <w:szCs w:val="16"/>
              </w:rPr>
              <w:t>2026/2027</w:t>
            </w:r>
            <w:r w:rsidR="004E69E5" w:rsidRPr="00FD1DA8">
              <w:rPr>
                <w:rFonts w:cstheme="minorHAnsi"/>
                <w:sz w:val="16"/>
                <w:szCs w:val="16"/>
              </w:rPr>
              <w:t>)</w:t>
            </w:r>
            <w:r w:rsidRPr="00FD1DA8">
              <w:rPr>
                <w:rFonts w:cstheme="minorHAnsi"/>
                <w:sz w:val="16"/>
                <w:szCs w:val="16"/>
              </w:rPr>
              <w:t>:</w:t>
            </w:r>
            <w:r w:rsidR="00B70565" w:rsidRPr="00FD1DA8">
              <w:rPr>
                <w:rFonts w:cstheme="minorHAnsi"/>
                <w:sz w:val="16"/>
                <w:szCs w:val="16"/>
              </w:rPr>
              <w:t xml:space="preserve"> 0 </w:t>
            </w:r>
          </w:p>
          <w:p w14:paraId="5B5C8823" w14:textId="10E086DD" w:rsidR="00ED4AE9" w:rsidRPr="00FD1DA8" w:rsidRDefault="002E479F" w:rsidP="002E479F">
            <w:pPr>
              <w:autoSpaceDE w:val="0"/>
              <w:autoSpaceDN w:val="0"/>
              <w:adjustRightInd w:val="0"/>
              <w:rPr>
                <w:rFonts w:cstheme="minorHAnsi"/>
                <w:sz w:val="16"/>
                <w:szCs w:val="16"/>
              </w:rPr>
            </w:pPr>
            <w:r w:rsidRPr="00FD1DA8">
              <w:rPr>
                <w:rFonts w:cstheme="minorHAnsi"/>
                <w:sz w:val="16"/>
                <w:szCs w:val="16"/>
              </w:rPr>
              <w:t xml:space="preserve">Actual number of applicants </w:t>
            </w:r>
            <w:r w:rsidR="00DB31CA" w:rsidRPr="00FD1DA8">
              <w:rPr>
                <w:rFonts w:cstheme="minorHAnsi"/>
                <w:sz w:val="16"/>
                <w:szCs w:val="16"/>
              </w:rPr>
              <w:t>(</w:t>
            </w:r>
            <w:r w:rsidR="006B7184" w:rsidRPr="00FD1DA8">
              <w:rPr>
                <w:rFonts w:cstheme="minorHAnsi"/>
                <w:sz w:val="16"/>
                <w:szCs w:val="16"/>
              </w:rPr>
              <w:t xml:space="preserve">Admissions process </w:t>
            </w:r>
            <w:r w:rsidR="00DB31CA" w:rsidRPr="00FD1DA8">
              <w:rPr>
                <w:rFonts w:cstheme="minorHAnsi"/>
                <w:sz w:val="16"/>
                <w:szCs w:val="16"/>
              </w:rPr>
              <w:t>2025/2026)</w:t>
            </w:r>
            <w:r w:rsidRPr="00FD1DA8">
              <w:rPr>
                <w:rFonts w:cstheme="minorHAnsi"/>
                <w:sz w:val="16"/>
                <w:szCs w:val="16"/>
              </w:rPr>
              <w:t>:</w:t>
            </w:r>
            <w:r w:rsidR="001A24AD" w:rsidRPr="00FD1DA8">
              <w:rPr>
                <w:rFonts w:cstheme="minorHAnsi"/>
                <w:sz w:val="16"/>
                <w:szCs w:val="16"/>
              </w:rPr>
              <w:t xml:space="preserve"> 0</w:t>
            </w:r>
          </w:p>
          <w:p w14:paraId="3EB95060" w14:textId="40A70195" w:rsidR="00EA22D4" w:rsidRPr="00FD1DA8" w:rsidRDefault="00507932" w:rsidP="00EA22D4">
            <w:pPr>
              <w:autoSpaceDE w:val="0"/>
              <w:autoSpaceDN w:val="0"/>
              <w:adjustRightInd w:val="0"/>
              <w:rPr>
                <w:rFonts w:cstheme="minorHAnsi"/>
                <w:sz w:val="16"/>
                <w:szCs w:val="16"/>
              </w:rPr>
            </w:pPr>
            <w:r w:rsidRPr="00FD1DA8">
              <w:rPr>
                <w:rFonts w:cstheme="minorHAnsi"/>
                <w:sz w:val="16"/>
                <w:szCs w:val="16"/>
              </w:rPr>
              <w:t xml:space="preserve">Number of students </w:t>
            </w:r>
            <w:r w:rsidR="00CE350E" w:rsidRPr="00FD1DA8">
              <w:rPr>
                <w:rFonts w:cstheme="minorHAnsi"/>
                <w:sz w:val="16"/>
                <w:szCs w:val="16"/>
              </w:rPr>
              <w:t>(</w:t>
            </w:r>
            <w:r w:rsidR="00823768" w:rsidRPr="00FD1DA8">
              <w:rPr>
                <w:rFonts w:cstheme="minorHAnsi"/>
                <w:sz w:val="16"/>
                <w:szCs w:val="16"/>
              </w:rPr>
              <w:t>as at 31 October 2025</w:t>
            </w:r>
            <w:r w:rsidR="00CE350E" w:rsidRPr="00FD1DA8">
              <w:rPr>
                <w:rFonts w:cstheme="minorHAnsi"/>
                <w:sz w:val="16"/>
                <w:szCs w:val="16"/>
              </w:rPr>
              <w:t>)</w:t>
            </w:r>
            <w:r w:rsidRPr="00FD1DA8">
              <w:rPr>
                <w:rFonts w:cstheme="minorHAnsi"/>
                <w:sz w:val="16"/>
                <w:szCs w:val="16"/>
              </w:rPr>
              <w:t>:</w:t>
            </w:r>
            <w:r w:rsidR="001A24AD" w:rsidRPr="00FD1DA8">
              <w:rPr>
                <w:rFonts w:cstheme="minorHAnsi"/>
                <w:sz w:val="16"/>
                <w:szCs w:val="16"/>
              </w:rPr>
              <w:t xml:space="preserve"> 0</w:t>
            </w:r>
          </w:p>
          <w:p w14:paraId="37FA1D7C" w14:textId="6B6830F1" w:rsidR="008A2F26" w:rsidRPr="00FD1DA8" w:rsidRDefault="008A2F26" w:rsidP="00EA22D4">
            <w:pPr>
              <w:autoSpaceDE w:val="0"/>
              <w:autoSpaceDN w:val="0"/>
              <w:adjustRightInd w:val="0"/>
              <w:rPr>
                <w:rFonts w:cstheme="minorHAnsi"/>
                <w:sz w:val="16"/>
                <w:szCs w:val="16"/>
              </w:rPr>
            </w:pPr>
          </w:p>
        </w:tc>
      </w:tr>
    </w:tbl>
    <w:p w14:paraId="12EE2245" w14:textId="77777777" w:rsidR="008A2F26" w:rsidRPr="00FD1DA8" w:rsidRDefault="008A2F26" w:rsidP="008A2F26">
      <w:pPr>
        <w:pStyle w:val="ListParagraph"/>
        <w:autoSpaceDE w:val="0"/>
        <w:autoSpaceDN w:val="0"/>
        <w:adjustRightInd w:val="0"/>
        <w:spacing w:after="0" w:line="240" w:lineRule="auto"/>
        <w:ind w:left="360"/>
        <w:rPr>
          <w:rFonts w:cstheme="minorHAnsi"/>
          <w:b/>
          <w:bCs/>
          <w:sz w:val="16"/>
          <w:szCs w:val="16"/>
        </w:rPr>
      </w:pPr>
    </w:p>
    <w:p w14:paraId="6B310196" w14:textId="77777777" w:rsidR="008A2F26" w:rsidRPr="00FD1DA8" w:rsidRDefault="008A2F26" w:rsidP="008A2F26">
      <w:pPr>
        <w:pStyle w:val="ListParagraph"/>
        <w:autoSpaceDE w:val="0"/>
        <w:autoSpaceDN w:val="0"/>
        <w:adjustRightInd w:val="0"/>
        <w:spacing w:after="0" w:line="240" w:lineRule="auto"/>
        <w:ind w:left="360"/>
        <w:rPr>
          <w:rFonts w:cstheme="minorHAnsi"/>
          <w:b/>
          <w:bCs/>
          <w:sz w:val="16"/>
          <w:szCs w:val="16"/>
        </w:rPr>
      </w:pPr>
    </w:p>
    <w:p w14:paraId="56D81474" w14:textId="54A57973" w:rsidR="00161A02" w:rsidRPr="00FD1DA8" w:rsidRDefault="00161A02" w:rsidP="00C83373">
      <w:pPr>
        <w:pStyle w:val="ListParagraph"/>
        <w:numPr>
          <w:ilvl w:val="0"/>
          <w:numId w:val="1"/>
        </w:numPr>
        <w:autoSpaceDE w:val="0"/>
        <w:autoSpaceDN w:val="0"/>
        <w:adjustRightInd w:val="0"/>
        <w:spacing w:after="0" w:line="240" w:lineRule="auto"/>
        <w:rPr>
          <w:rFonts w:cstheme="minorHAnsi"/>
          <w:b/>
          <w:bCs/>
          <w:sz w:val="16"/>
          <w:szCs w:val="16"/>
        </w:rPr>
      </w:pPr>
      <w:r w:rsidRPr="00FD1DA8">
        <w:rPr>
          <w:rFonts w:cstheme="minorHAnsi"/>
          <w:b/>
          <w:bCs/>
          <w:sz w:val="16"/>
          <w:szCs w:val="16"/>
        </w:rPr>
        <w:t>Graduate profile and learning objectives</w:t>
      </w:r>
    </w:p>
    <w:p w14:paraId="70508A52" w14:textId="2AE95029" w:rsidR="003F2B57" w:rsidRPr="00FD1DA8" w:rsidRDefault="004A4FA4"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FD1DA8">
        <w:rPr>
          <w:rFonts w:cstheme="minorHAnsi"/>
          <w:color w:val="000000"/>
          <w:sz w:val="16"/>
          <w:szCs w:val="16"/>
        </w:rPr>
        <w:t>The institution defines the learning objectives of the study programme such as student's abilities at the time of completion of the programme and the main learning outcomes.</w:t>
      </w:r>
    </w:p>
    <w:tbl>
      <w:tblPr>
        <w:tblStyle w:val="TableGrid"/>
        <w:tblW w:w="0" w:type="auto"/>
        <w:tblLook w:val="04A0" w:firstRow="1" w:lastRow="0" w:firstColumn="1" w:lastColumn="0" w:noHBand="0" w:noVBand="1"/>
      </w:tblPr>
      <w:tblGrid>
        <w:gridCol w:w="9060"/>
      </w:tblGrid>
      <w:tr w:rsidR="00ED4AE9" w:rsidRPr="00FD1DA8" w14:paraId="580206CE" w14:textId="77777777" w:rsidTr="00ED4AE9">
        <w:tc>
          <w:tcPr>
            <w:tcW w:w="9060" w:type="dxa"/>
          </w:tcPr>
          <w:p w14:paraId="3DD4663D" w14:textId="77777777" w:rsidR="00E56164" w:rsidRPr="00FD1DA8" w:rsidRDefault="00E56164" w:rsidP="00E56164">
            <w:pPr>
              <w:pStyle w:val="NoSpacing"/>
              <w:rPr>
                <w:rStyle w:val="viiyi"/>
              </w:rPr>
            </w:pPr>
            <w:r w:rsidRPr="00FD1DA8">
              <w:rPr>
                <w:rStyle w:val="jlqj4b"/>
              </w:rPr>
              <w:t>The Bachelor’s degree programme in Business management and marketing prepares students for a professional career in the fields of business, business management and marketing in both domestic and international environments.</w:t>
            </w:r>
            <w:r w:rsidRPr="00FD1DA8">
              <w:rPr>
                <w:rStyle w:val="viiyi"/>
              </w:rPr>
              <w:t xml:space="preserve"> </w:t>
            </w:r>
            <w:r w:rsidRPr="00FD1DA8">
              <w:rPr>
                <w:rStyle w:val="jlqj4b"/>
              </w:rPr>
              <w:t xml:space="preserve">The study programme is designed to enable students to acquire knowledge and familiarise themselves with the theory and methodology of key disciplines in the fields of management, business and marketing, thereby equipping them to work, for example, as specialists in business operations management </w:t>
            </w:r>
            <w:r w:rsidRPr="00FD1DA8">
              <w:rPr>
                <w:rStyle w:val="jlqj4b"/>
              </w:rPr>
              <w:lastRenderedPageBreak/>
              <w:t xml:space="preserve">processes, business economics, marketing communication, e-commerce or the management of commercial business activities. Upon completion of the bachelor’s degree programme, students will acquire the knowledge, skills, competencies, attitudes and values required for career opportunities in the fields of business, management, commerce and marketing, enabling them to hold lower and middle management positions in any organisation or to run their own business. </w:t>
            </w:r>
          </w:p>
          <w:p w14:paraId="0C47CB41" w14:textId="77777777" w:rsidR="00E56164" w:rsidRPr="00FD1DA8" w:rsidRDefault="00E56164" w:rsidP="00172F48">
            <w:pPr>
              <w:pStyle w:val="NoSpacing"/>
            </w:pPr>
          </w:p>
          <w:p w14:paraId="7BB23FD8" w14:textId="58D524F5" w:rsidR="002E479F" w:rsidRPr="00FD1DA8" w:rsidRDefault="002E479F" w:rsidP="00172F48">
            <w:pPr>
              <w:pStyle w:val="NoSpacing"/>
            </w:pPr>
            <w:r w:rsidRPr="00FD1DA8">
              <w:t xml:space="preserve">The learning objectives of the study programme are achieved through measurable learning outcomes in the individual modules of the programme. </w:t>
            </w:r>
          </w:p>
          <w:p w14:paraId="69DC74C5" w14:textId="77777777" w:rsidR="00172F48" w:rsidRPr="00FD1DA8" w:rsidRDefault="00172F48" w:rsidP="00172F48">
            <w:pPr>
              <w:pStyle w:val="NoSpacing"/>
            </w:pPr>
          </w:p>
          <w:p w14:paraId="004829B3" w14:textId="77777777" w:rsidR="002E479F" w:rsidRPr="00FD1DA8" w:rsidRDefault="002E479F" w:rsidP="00172F48">
            <w:pPr>
              <w:pStyle w:val="NoSpacing"/>
            </w:pPr>
            <w:r w:rsidRPr="00FD1DA8">
              <w:t xml:space="preserve">The learning objectives of the study programme are translated into the student’s abilities upon completion of the study programme. </w:t>
            </w:r>
          </w:p>
          <w:p w14:paraId="6B745E9D" w14:textId="0BC86018" w:rsidR="002E479F" w:rsidRPr="00FD1DA8" w:rsidRDefault="002E479F" w:rsidP="00172F48">
            <w:pPr>
              <w:pStyle w:val="NoSpacing"/>
            </w:pPr>
            <w:r w:rsidRPr="00FD1DA8">
              <w:t>Graduates of the study programme will acquire knowledge</w:t>
            </w:r>
            <w:r w:rsidR="00225917" w:rsidRPr="00FD1DA8">
              <w:t xml:space="preserve">, </w:t>
            </w:r>
            <w:r w:rsidRPr="00FD1DA8">
              <w:t xml:space="preserve">skills and competences: </w:t>
            </w:r>
          </w:p>
          <w:p w14:paraId="2FE5B7FD" w14:textId="77777777" w:rsidR="00172F48" w:rsidRPr="00FD1DA8" w:rsidRDefault="00172F48" w:rsidP="00172F48">
            <w:pPr>
              <w:pStyle w:val="NoSpacing"/>
            </w:pPr>
          </w:p>
          <w:p w14:paraId="6A5E9BC7" w14:textId="77777777" w:rsidR="002E479F" w:rsidRPr="00FD1DA8" w:rsidRDefault="002E479F" w:rsidP="002E479F">
            <w:pPr>
              <w:jc w:val="both"/>
              <w:rPr>
                <w:rStyle w:val="jlqj4b"/>
                <w:rFonts w:cstheme="minorHAnsi"/>
                <w:b/>
                <w:iCs/>
                <w:sz w:val="16"/>
                <w:szCs w:val="16"/>
              </w:rPr>
            </w:pPr>
            <w:r w:rsidRPr="00FD1DA8">
              <w:rPr>
                <w:rStyle w:val="jlqj4b"/>
                <w:rFonts w:cstheme="minorHAnsi"/>
                <w:b/>
                <w:iCs/>
                <w:sz w:val="16"/>
                <w:szCs w:val="16"/>
              </w:rPr>
              <w:t>Knowledge:</w:t>
            </w:r>
          </w:p>
          <w:p w14:paraId="4A8B1B5A"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general knowledge at the level of synthesis, </w:t>
            </w:r>
          </w:p>
          <w:p w14:paraId="55A5216A"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practical and methodological knowledge in the relevant field,</w:t>
            </w:r>
          </w:p>
          <w:p w14:paraId="3AFFB18E" w14:textId="64F0A1E6"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knowledge of legal regulations,</w:t>
            </w:r>
          </w:p>
          <w:p w14:paraId="7E4B6A73"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knowledge of principles, processes, procedures, practices, methods and techniques in management, </w:t>
            </w:r>
          </w:p>
          <w:p w14:paraId="2E3FC420"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knowledge of economic theory and related disciplines, </w:t>
            </w:r>
          </w:p>
          <w:p w14:paraId="5F53CD53"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an understanding of the economics of a business entity in general,</w:t>
            </w:r>
          </w:p>
          <w:p w14:paraId="2CF8D0DB"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knowledge of the individual functional areas of an economic entity,</w:t>
            </w:r>
          </w:p>
          <w:p w14:paraId="60712405"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knowledge of the sales process and related procedures, and knowledge of sales force and sales team management processes,</w:t>
            </w:r>
          </w:p>
          <w:p w14:paraId="6F7FB213"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knowledge of market research methods, competitive analysis and consumer surveys,</w:t>
            </w:r>
          </w:p>
          <w:p w14:paraId="10DF7013"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knowledge of the principles, tools and processes in the marketing of retail and service businesses,</w:t>
            </w:r>
          </w:p>
          <w:p w14:paraId="66DB5567"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knowledge of developing marketing strategies for retail and service businesses,</w:t>
            </w:r>
          </w:p>
          <w:p w14:paraId="07683BB8"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understanding of the principles, tools and processes of marketing communication,</w:t>
            </w:r>
          </w:p>
          <w:p w14:paraId="44C7B984"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knowledge of the process and components of marketing communication,</w:t>
            </w:r>
          </w:p>
          <w:p w14:paraId="3D24D538"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knowledge of the principles of management, performance measurement and monitoring of roles within the marketing department of a retail and service enterprise,</w:t>
            </w:r>
          </w:p>
          <w:p w14:paraId="49149E22"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b/>
                <w:iCs/>
                <w:sz w:val="16"/>
                <w:szCs w:val="16"/>
              </w:rPr>
            </w:pPr>
            <w:r w:rsidRPr="00FD1DA8">
              <w:rPr>
                <w:rStyle w:val="jlqj4b"/>
                <w:rFonts w:cstheme="minorHAnsi"/>
                <w:iCs/>
                <w:sz w:val="16"/>
                <w:szCs w:val="16"/>
              </w:rPr>
              <w:t>defining terms, characterising individual digital marketing tools and knowledge of the customer journey in the digital environment.</w:t>
            </w:r>
          </w:p>
          <w:p w14:paraId="3703618F" w14:textId="77777777" w:rsidR="002E479F" w:rsidRPr="00FD1DA8" w:rsidRDefault="002E479F" w:rsidP="002E479F">
            <w:pPr>
              <w:jc w:val="both"/>
              <w:rPr>
                <w:rStyle w:val="jlqj4b"/>
                <w:rFonts w:cstheme="minorHAnsi"/>
                <w:b/>
                <w:iCs/>
                <w:sz w:val="16"/>
                <w:szCs w:val="16"/>
              </w:rPr>
            </w:pPr>
          </w:p>
          <w:p w14:paraId="17C2714F" w14:textId="77777777" w:rsidR="002E479F" w:rsidRPr="00FD1DA8" w:rsidRDefault="002E479F" w:rsidP="002E479F">
            <w:pPr>
              <w:jc w:val="both"/>
              <w:rPr>
                <w:rStyle w:val="jlqj4b"/>
                <w:rFonts w:cstheme="minorHAnsi"/>
                <w:b/>
                <w:iCs/>
                <w:sz w:val="16"/>
                <w:szCs w:val="16"/>
              </w:rPr>
            </w:pPr>
            <w:r w:rsidRPr="00FD1DA8">
              <w:rPr>
                <w:rStyle w:val="jlqj4b"/>
                <w:rFonts w:cstheme="minorHAnsi"/>
                <w:b/>
                <w:iCs/>
                <w:sz w:val="16"/>
                <w:szCs w:val="16"/>
              </w:rPr>
              <w:t>Skills:</w:t>
            </w:r>
          </w:p>
          <w:p w14:paraId="1981ACAF"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to establish and evaluate the company’s vision, objectives and strategies, as well as to assess the organisation and development of the company; </w:t>
            </w:r>
          </w:p>
          <w:p w14:paraId="1ECA65E8"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manage practical projects and business processes at the operational and tactical levels;</w:t>
            </w:r>
          </w:p>
          <w:p w14:paraId="55B42ED3"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assess operational economic issues and the company’s accounts, as well as prepare the company’s operational budgets; </w:t>
            </w:r>
          </w:p>
          <w:p w14:paraId="7C7541AB"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assess operational, logistical, commercial and marketing issues within the company and prepare proposals for action plans;</w:t>
            </w:r>
          </w:p>
          <w:p w14:paraId="39654857"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develop, implement, monitor and review strategic marketing plans to ensure alignment with the organisation’s mission; </w:t>
            </w:r>
          </w:p>
          <w:p w14:paraId="7D94F7F6"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make decisions based on an analysis of the market environment; </w:t>
            </w:r>
          </w:p>
          <w:p w14:paraId="56F987B6"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identify market opportunities and select the most suitable ones for the organisation; </w:t>
            </w:r>
          </w:p>
          <w:p w14:paraId="3DD827F6"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develop marketing plans and market share plans for the given period;</w:t>
            </w:r>
          </w:p>
          <w:p w14:paraId="2881CFDA"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propose solutions in the areas of sales, purchasing or marketing;</w:t>
            </w:r>
          </w:p>
          <w:p w14:paraId="170F9C9D"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manage various key functions for purchasing, sales and marketing activities within the company, with an understanding of social and environmental values in the global market; </w:t>
            </w:r>
          </w:p>
          <w:p w14:paraId="4CF7F246"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communicate practical issues and propose solutions in the areas of sales, purchasing and marketing;</w:t>
            </w:r>
          </w:p>
          <w:p w14:paraId="5F164CF5"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apply a logistical perspective to the company’s business activities and prepare action plans for content, including the application of commercial law in day-to-day practice; </w:t>
            </w:r>
          </w:p>
          <w:p w14:paraId="7593318F"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plan, prepare and implement market analyses and develop action plans in the field of trade and sales; </w:t>
            </w:r>
          </w:p>
          <w:p w14:paraId="2AE143FF"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manage practical issues and business projects at an operational and tactical level; </w:t>
            </w:r>
          </w:p>
          <w:p w14:paraId="1EFA49A8"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develop programmes to research and analyse market competition and identify resulting opportunities, threats, strengths and weaknesses to support decision-making; </w:t>
            </w:r>
          </w:p>
          <w:p w14:paraId="02E87878"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make decisions regarding pricing, design, innovation and the positioning of products and services based on market knowledge; </w:t>
            </w:r>
          </w:p>
          <w:p w14:paraId="2B623D2E"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design and develop an effective marketing communications mix to achieve marketing objectives and drive commercial growth;</w:t>
            </w:r>
          </w:p>
          <w:p w14:paraId="72D1E048"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participate in the coordination and execution of communication tasks within the company; </w:t>
            </w:r>
          </w:p>
          <w:p w14:paraId="78962170"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build knowledge networks and engage in knowledge sharing in relation to business;</w:t>
            </w:r>
          </w:p>
          <w:p w14:paraId="328DCC7C"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develop concepts and make decisions regarding product distribution policy;   </w:t>
            </w:r>
          </w:p>
          <w:p w14:paraId="04EA8233"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diagnose, formulate and implement innovative strategies in various types of organisations with the aim of developing the company’s public relations and achieving market share targets; </w:t>
            </w:r>
          </w:p>
          <w:p w14:paraId="33918724"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work as an entrepreneur by developing entrepreneurial skills and knowledge of the latest technologies and marketing trends;</w:t>
            </w:r>
          </w:p>
          <w:p w14:paraId="70FA34C9"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develop product concepts based on marketing research in relation to the market situation and verify their feasibility in the given market with the aim of strengthening and developing the company’s product portfolio; </w:t>
            </w:r>
          </w:p>
          <w:p w14:paraId="16AF7039" w14:textId="44EAD1E4"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lead and coordinate the development of new products and adapt existing products to meet changing market opportunities. </w:t>
            </w:r>
          </w:p>
          <w:p w14:paraId="7F82EA78" w14:textId="77777777" w:rsidR="00172F48" w:rsidRPr="00FD1DA8" w:rsidRDefault="00172F48" w:rsidP="00172F48">
            <w:pPr>
              <w:pStyle w:val="ListParagraph"/>
              <w:spacing w:after="160" w:line="259" w:lineRule="auto"/>
              <w:ind w:left="227"/>
              <w:jc w:val="both"/>
              <w:rPr>
                <w:rStyle w:val="jlqj4b"/>
                <w:rFonts w:cstheme="minorHAnsi"/>
                <w:iCs/>
                <w:sz w:val="16"/>
                <w:szCs w:val="16"/>
              </w:rPr>
            </w:pPr>
          </w:p>
          <w:p w14:paraId="6370EC02" w14:textId="77777777" w:rsidR="002E479F" w:rsidRPr="00FD1DA8" w:rsidRDefault="002E479F" w:rsidP="002E479F">
            <w:pPr>
              <w:jc w:val="both"/>
              <w:rPr>
                <w:rStyle w:val="jlqj4b"/>
                <w:rFonts w:cstheme="minorHAnsi"/>
                <w:iCs/>
                <w:sz w:val="16"/>
                <w:szCs w:val="16"/>
              </w:rPr>
            </w:pPr>
            <w:r w:rsidRPr="00FD1DA8">
              <w:rPr>
                <w:rStyle w:val="jlqj4b"/>
                <w:rFonts w:cstheme="minorHAnsi"/>
                <w:b/>
                <w:iCs/>
                <w:sz w:val="16"/>
                <w:szCs w:val="16"/>
              </w:rPr>
              <w:t>Competencies:</w:t>
            </w:r>
          </w:p>
          <w:p w14:paraId="7E1AF67E"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autonomy,</w:t>
            </w:r>
          </w:p>
          <w:p w14:paraId="6B6F43F2"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ability to independently analyse and solve problems in a changing environment,</w:t>
            </w:r>
          </w:p>
          <w:p w14:paraId="268E84A4"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the ability to plan and make decisions autonomously and responsibly, </w:t>
            </w:r>
          </w:p>
          <w:p w14:paraId="44834671"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ability to think strategically,</w:t>
            </w:r>
          </w:p>
          <w:p w14:paraId="7B324619"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lastRenderedPageBreak/>
              <w:t>critical thinking, analytical skills, creativity and flexibility of thought (independence, adaptability, flexibility, ability to improvise),</w:t>
            </w:r>
          </w:p>
          <w:p w14:paraId="52B8203F"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 xml:space="preserve">social skills, particularly communication and presentation skills, </w:t>
            </w:r>
          </w:p>
          <w:p w14:paraId="7CB9F1C4"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the ability to work in a team,</w:t>
            </w:r>
          </w:p>
          <w:p w14:paraId="047CE717"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FD1DA8">
              <w:rPr>
                <w:rStyle w:val="jlqj4b"/>
                <w:rFonts w:cstheme="minorHAnsi"/>
                <w:iCs/>
                <w:sz w:val="16"/>
                <w:szCs w:val="16"/>
              </w:rPr>
              <w:t>the ability to present one’s own views appropriately and professionally,</w:t>
            </w:r>
          </w:p>
          <w:p w14:paraId="4937477D" w14:textId="77777777" w:rsidR="002E479F" w:rsidRPr="00FD1DA8" w:rsidRDefault="002E479F" w:rsidP="00C83373">
            <w:pPr>
              <w:pStyle w:val="ListParagraph"/>
              <w:numPr>
                <w:ilvl w:val="0"/>
                <w:numId w:val="13"/>
              </w:numPr>
              <w:spacing w:after="160" w:line="259" w:lineRule="auto"/>
              <w:ind w:left="227" w:hanging="227"/>
              <w:jc w:val="both"/>
              <w:rPr>
                <w:rStyle w:val="jlqj4b"/>
                <w:rFonts w:cstheme="minorHAnsi"/>
                <w:iCs/>
                <w:color w:val="000000"/>
                <w:sz w:val="16"/>
                <w:szCs w:val="16"/>
              </w:rPr>
            </w:pPr>
            <w:r w:rsidRPr="00FD1DA8">
              <w:rPr>
                <w:rStyle w:val="jlqj4b"/>
                <w:rFonts w:cstheme="minorHAnsi"/>
                <w:iCs/>
                <w:sz w:val="16"/>
                <w:szCs w:val="16"/>
              </w:rPr>
              <w:t>the ability to analyse data (mathematical, statistical, financial, etc.),</w:t>
            </w:r>
          </w:p>
          <w:p w14:paraId="6FB042DD" w14:textId="2CFEE22B" w:rsidR="00ED4AE9" w:rsidRPr="00FD1DA8" w:rsidRDefault="002E479F" w:rsidP="00C83373">
            <w:pPr>
              <w:pStyle w:val="ListParagraph"/>
              <w:numPr>
                <w:ilvl w:val="0"/>
                <w:numId w:val="13"/>
              </w:numPr>
              <w:spacing w:after="160" w:line="259" w:lineRule="auto"/>
              <w:ind w:left="227" w:hanging="227"/>
              <w:jc w:val="both"/>
              <w:rPr>
                <w:rFonts w:cstheme="minorHAnsi"/>
                <w:color w:val="000000"/>
                <w:sz w:val="16"/>
                <w:szCs w:val="16"/>
              </w:rPr>
            </w:pPr>
            <w:r w:rsidRPr="00FD1DA8">
              <w:rPr>
                <w:rStyle w:val="jlqj4b"/>
                <w:rFonts w:cstheme="minorHAnsi"/>
                <w:iCs/>
                <w:sz w:val="16"/>
                <w:szCs w:val="16"/>
              </w:rPr>
              <w:t>the ability to professionally manage business activities and manage innovation.</w:t>
            </w:r>
          </w:p>
        </w:tc>
      </w:tr>
    </w:tbl>
    <w:p w14:paraId="53B5060A" w14:textId="77777777" w:rsidR="00ED4AE9" w:rsidRPr="00FD1DA8" w:rsidRDefault="00ED4AE9" w:rsidP="00ED4AE9">
      <w:pPr>
        <w:autoSpaceDE w:val="0"/>
        <w:autoSpaceDN w:val="0"/>
        <w:adjustRightInd w:val="0"/>
        <w:spacing w:after="0" w:line="240" w:lineRule="auto"/>
        <w:jc w:val="both"/>
        <w:rPr>
          <w:rFonts w:cstheme="minorHAnsi"/>
          <w:color w:val="000000"/>
          <w:sz w:val="16"/>
          <w:szCs w:val="16"/>
        </w:rPr>
      </w:pPr>
    </w:p>
    <w:p w14:paraId="132DBF70" w14:textId="60CBE3AD" w:rsidR="009B1167" w:rsidRPr="00FD1DA8" w:rsidRDefault="007B703F"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FD1DA8">
        <w:rPr>
          <w:rFonts w:cstheme="minorHAnsi"/>
          <w:color w:val="000000"/>
          <w:sz w:val="16"/>
          <w:szCs w:val="16"/>
        </w:rPr>
        <w:t>The institution indicates the professions for which the graduate is prepared at the time of completion and the potential of the study programme from the point of view of graduate's employability.</w:t>
      </w:r>
    </w:p>
    <w:tbl>
      <w:tblPr>
        <w:tblStyle w:val="TableGrid"/>
        <w:tblW w:w="0" w:type="auto"/>
        <w:tblLook w:val="04A0" w:firstRow="1" w:lastRow="0" w:firstColumn="1" w:lastColumn="0" w:noHBand="0" w:noVBand="1"/>
      </w:tblPr>
      <w:tblGrid>
        <w:gridCol w:w="9060"/>
      </w:tblGrid>
      <w:tr w:rsidR="00ED4AE9" w:rsidRPr="00FD1DA8" w14:paraId="4FD2E9F9" w14:textId="77777777" w:rsidTr="00ED4AE9">
        <w:tc>
          <w:tcPr>
            <w:tcW w:w="9060" w:type="dxa"/>
          </w:tcPr>
          <w:p w14:paraId="20F3E41C" w14:textId="31B8A3BF" w:rsidR="00F15A35" w:rsidRPr="00FD1DA8" w:rsidRDefault="00F15A35" w:rsidP="00172F48">
            <w:pPr>
              <w:pStyle w:val="NoSpacing"/>
              <w:rPr>
                <w:rStyle w:val="jlqj4b"/>
              </w:rPr>
            </w:pPr>
            <w:r w:rsidRPr="00FD1DA8">
              <w:rPr>
                <w:rStyle w:val="jlqj4b"/>
              </w:rPr>
              <w:t xml:space="preserve">The learning outcomes and qualifications obtained upon completion of the study programme meet sector-specific professional expectations for the performance of the profession </w:t>
            </w:r>
            <w:r w:rsidR="00802B89" w:rsidRPr="00FD1DA8">
              <w:rPr>
                <w:rStyle w:val="jlqj4b"/>
              </w:rPr>
              <w:t xml:space="preserve">– </w:t>
            </w:r>
            <w:r w:rsidR="00802B89" w:rsidRPr="00FD1DA8">
              <w:rPr>
                <w:rStyle w:val="jlqj4b"/>
                <w:b/>
                <w:bCs/>
              </w:rPr>
              <w:t>National Qualifications Framework</w:t>
            </w:r>
            <w:r w:rsidRPr="00FD1DA8">
              <w:rPr>
                <w:rStyle w:val="jlqj4b"/>
              </w:rPr>
              <w:t>. On the domestic and European labour markets, graduates find employment in the following positions:</w:t>
            </w:r>
          </w:p>
          <w:p w14:paraId="6519D051" w14:textId="77777777" w:rsidR="00F15A35" w:rsidRPr="00FD1DA8" w:rsidRDefault="00F15A35" w:rsidP="00377312">
            <w:pPr>
              <w:pStyle w:val="NoSpacing"/>
              <w:rPr>
                <w:rStyle w:val="jlqj4b"/>
              </w:rPr>
            </w:pPr>
            <w:r w:rsidRPr="00FD1DA8">
              <w:rPr>
                <w:rStyle w:val="jlqj4b"/>
              </w:rPr>
              <w:t>Sales, marketing</w:t>
            </w:r>
          </w:p>
          <w:p w14:paraId="2A59B0C8" w14:textId="6A0FCD6D" w:rsidR="00F15A35" w:rsidRPr="00FD1DA8" w:rsidRDefault="00F15A35" w:rsidP="00207C75">
            <w:pPr>
              <w:pStyle w:val="NoSpacing"/>
              <w:numPr>
                <w:ilvl w:val="0"/>
                <w:numId w:val="22"/>
              </w:numPr>
              <w:ind w:left="360"/>
              <w:rPr>
                <w:rStyle w:val="jlqj4b"/>
              </w:rPr>
            </w:pPr>
            <w:r w:rsidRPr="00FD1DA8">
              <w:rPr>
                <w:rStyle w:val="jlqj4b"/>
              </w:rPr>
              <w:t>C1221002-00711 Marketing Manager</w:t>
            </w:r>
            <w:r w:rsidR="008E2783" w:rsidRPr="00FD1DA8">
              <w:rPr>
                <w:rStyle w:val="jlqj4b"/>
              </w:rPr>
              <w:t>,</w:t>
            </w:r>
          </w:p>
          <w:p w14:paraId="4DDFBE13" w14:textId="7B7883AC" w:rsidR="00F15A35" w:rsidRPr="00FD1DA8" w:rsidRDefault="00F15A35" w:rsidP="00207C75">
            <w:pPr>
              <w:pStyle w:val="NoSpacing"/>
              <w:numPr>
                <w:ilvl w:val="0"/>
                <w:numId w:val="22"/>
              </w:numPr>
              <w:ind w:left="360"/>
              <w:rPr>
                <w:rStyle w:val="jlqj4b"/>
              </w:rPr>
            </w:pPr>
            <w:r w:rsidRPr="00FD1DA8">
              <w:rPr>
                <w:rStyle w:val="jlqj4b"/>
              </w:rPr>
              <w:t>C1222003-00751 Public Relations Manager</w:t>
            </w:r>
            <w:r w:rsidR="008E2783" w:rsidRPr="00FD1DA8">
              <w:rPr>
                <w:rStyle w:val="jlqj4b"/>
              </w:rPr>
              <w:t>,</w:t>
            </w:r>
          </w:p>
          <w:p w14:paraId="1B8BBB71" w14:textId="59604855" w:rsidR="00F15A35" w:rsidRPr="00FD1DA8" w:rsidRDefault="00F15A35" w:rsidP="00207C75">
            <w:pPr>
              <w:pStyle w:val="NoSpacing"/>
              <w:numPr>
                <w:ilvl w:val="0"/>
                <w:numId w:val="22"/>
              </w:numPr>
              <w:ind w:left="360"/>
              <w:rPr>
                <w:rStyle w:val="jlqj4b"/>
              </w:rPr>
            </w:pPr>
            <w:r w:rsidRPr="00FD1DA8">
              <w:rPr>
                <w:rStyle w:val="jlqj4b"/>
              </w:rPr>
              <w:t>C1420000-00740 Wholesale Operations Manager</w:t>
            </w:r>
            <w:r w:rsidR="008E2783" w:rsidRPr="00FD1DA8">
              <w:rPr>
                <w:rStyle w:val="jlqj4b"/>
              </w:rPr>
              <w:t>,</w:t>
            </w:r>
          </w:p>
          <w:p w14:paraId="2B95C41E" w14:textId="5DC3BF9E" w:rsidR="00F15A35" w:rsidRPr="00FD1DA8" w:rsidRDefault="00F15A35" w:rsidP="00207C75">
            <w:pPr>
              <w:pStyle w:val="NoSpacing"/>
              <w:numPr>
                <w:ilvl w:val="0"/>
                <w:numId w:val="22"/>
              </w:numPr>
              <w:ind w:left="360"/>
              <w:rPr>
                <w:rStyle w:val="jlqj4b"/>
              </w:rPr>
            </w:pPr>
            <w:r w:rsidRPr="00FD1DA8">
              <w:rPr>
                <w:rStyle w:val="jlqj4b"/>
              </w:rPr>
              <w:t>C4227003-01441 Mystery shopper</w:t>
            </w:r>
            <w:r w:rsidR="008E2783" w:rsidRPr="00FD1DA8">
              <w:rPr>
                <w:rStyle w:val="jlqj4b"/>
              </w:rPr>
              <w:t>,</w:t>
            </w:r>
          </w:p>
          <w:p w14:paraId="0A18DD1A" w14:textId="113B77A1" w:rsidR="00F15A35" w:rsidRPr="00FD1DA8" w:rsidRDefault="00F15A35" w:rsidP="00207C75">
            <w:pPr>
              <w:pStyle w:val="NoSpacing"/>
              <w:numPr>
                <w:ilvl w:val="0"/>
                <w:numId w:val="22"/>
              </w:numPr>
              <w:ind w:left="360"/>
              <w:rPr>
                <w:rStyle w:val="jlqj4b"/>
              </w:rPr>
            </w:pPr>
            <w:r w:rsidRPr="00FD1DA8">
              <w:rPr>
                <w:rStyle w:val="jlqj4b"/>
              </w:rPr>
              <w:t>U1223002-00474 Research, Development and Technical Development Manager in IT and Telecommunications Manufacturing</w:t>
            </w:r>
            <w:r w:rsidR="008E2783" w:rsidRPr="00FD1DA8">
              <w:rPr>
                <w:rStyle w:val="jlqj4b"/>
              </w:rPr>
              <w:t>,</w:t>
            </w:r>
          </w:p>
          <w:p w14:paraId="6EF77059" w14:textId="31692359" w:rsidR="008E2783" w:rsidRPr="00FD1DA8" w:rsidRDefault="00F15A35" w:rsidP="00207C75">
            <w:pPr>
              <w:pStyle w:val="NoSpacing"/>
              <w:numPr>
                <w:ilvl w:val="0"/>
                <w:numId w:val="22"/>
              </w:numPr>
              <w:ind w:left="360"/>
              <w:rPr>
                <w:rStyle w:val="jlqj4b"/>
              </w:rPr>
            </w:pPr>
            <w:r w:rsidRPr="00FD1DA8">
              <w:rPr>
                <w:rStyle w:val="jlqj4b"/>
              </w:rPr>
              <w:t>U2434000-01560 Information Technology Sales Manager</w:t>
            </w:r>
            <w:r w:rsidR="008E2783" w:rsidRPr="00FD1DA8">
              <w:rPr>
                <w:rStyle w:val="jlqj4b"/>
              </w:rPr>
              <w:t>,</w:t>
            </w:r>
          </w:p>
          <w:p w14:paraId="1D6C97FF" w14:textId="77777777" w:rsidR="008E2783" w:rsidRPr="00FD1DA8" w:rsidRDefault="008E2783" w:rsidP="00207C75">
            <w:pPr>
              <w:pStyle w:val="NoSpacing"/>
              <w:numPr>
                <w:ilvl w:val="0"/>
                <w:numId w:val="22"/>
              </w:numPr>
              <w:ind w:left="360"/>
              <w:rPr>
                <w:rStyle w:val="jlqj4b"/>
              </w:rPr>
            </w:pPr>
            <w:r w:rsidRPr="00FD1DA8">
              <w:rPr>
                <w:rStyle w:val="jlqj4b"/>
              </w:rPr>
              <w:t>U2411011-01030 Business Economist Specialist,</w:t>
            </w:r>
          </w:p>
          <w:p w14:paraId="216A6F8B" w14:textId="39FE9CF4" w:rsidR="008E2783" w:rsidRPr="00FD1DA8" w:rsidRDefault="008E2783" w:rsidP="00207C75">
            <w:pPr>
              <w:pStyle w:val="NoSpacing"/>
              <w:numPr>
                <w:ilvl w:val="0"/>
                <w:numId w:val="22"/>
              </w:numPr>
              <w:ind w:left="360"/>
              <w:rPr>
                <w:rStyle w:val="jlqj4b"/>
              </w:rPr>
            </w:pPr>
            <w:r w:rsidRPr="00FD1DA8">
              <w:rPr>
                <w:rStyle w:val="jlqj4b"/>
              </w:rPr>
              <w:t>U2421001-01031 Process Optimisation Specialist</w:t>
            </w:r>
            <w:r w:rsidR="00542387" w:rsidRPr="00FD1DA8">
              <w:rPr>
                <w:rStyle w:val="jlqj4b"/>
              </w:rPr>
              <w:t>,</w:t>
            </w:r>
          </w:p>
          <w:p w14:paraId="37EBDDF8" w14:textId="431BD514" w:rsidR="00542387" w:rsidRPr="00FD1DA8" w:rsidRDefault="00542387" w:rsidP="00207C75">
            <w:pPr>
              <w:pStyle w:val="NoSpacing"/>
              <w:numPr>
                <w:ilvl w:val="0"/>
                <w:numId w:val="22"/>
              </w:numPr>
              <w:ind w:left="360"/>
              <w:rPr>
                <w:rStyle w:val="jlqj4b"/>
              </w:rPr>
            </w:pPr>
            <w:r w:rsidRPr="00FD1DA8">
              <w:rPr>
                <w:rStyle w:val="jlqj4b"/>
              </w:rPr>
              <w:t>U2421004-01033 Work optimisation and rationalisation specialist.</w:t>
            </w:r>
          </w:p>
          <w:p w14:paraId="268EFEC1" w14:textId="77777777" w:rsidR="008E2783" w:rsidRPr="00FD1DA8" w:rsidRDefault="008E2783" w:rsidP="008E2783">
            <w:pPr>
              <w:pStyle w:val="NoSpacing"/>
              <w:ind w:left="360"/>
              <w:rPr>
                <w:rStyle w:val="jlqj4b"/>
              </w:rPr>
            </w:pPr>
          </w:p>
          <w:p w14:paraId="2ECA9774" w14:textId="77777777" w:rsidR="00F267C1" w:rsidRPr="00FD1DA8" w:rsidRDefault="00F267C1" w:rsidP="00172F48">
            <w:pPr>
              <w:pStyle w:val="NoSpacing"/>
              <w:rPr>
                <w:rStyle w:val="jlqj4b"/>
              </w:rPr>
            </w:pPr>
            <w:r w:rsidRPr="00FD1DA8">
              <w:rPr>
                <w:rStyle w:val="jlqj4b"/>
              </w:rPr>
              <w:t xml:space="preserve">In </w:t>
            </w:r>
            <w:r w:rsidRPr="00FD1DA8">
              <w:rPr>
                <w:rStyle w:val="jlqj4b"/>
                <w:b/>
                <w:bCs/>
              </w:rPr>
              <w:t>the National Classification of Occupations</w:t>
            </w:r>
            <w:r w:rsidRPr="00FD1DA8">
              <w:rPr>
                <w:rStyle w:val="jlqj4b"/>
              </w:rPr>
              <w:t xml:space="preserve">, within the field of Business, Marketing and Advertising, the following occupations correspond to the relevant level of the Slovak Qualifications Framework (Level 6) and could be undertaken by graduates of the Business management and marketing degree programme: </w:t>
            </w:r>
          </w:p>
          <w:p w14:paraId="0291E405" w14:textId="2ACBF517" w:rsidR="00DD7D5D" w:rsidRPr="00FD1DA8" w:rsidRDefault="00DD7D5D" w:rsidP="00894CD5">
            <w:pPr>
              <w:pStyle w:val="NoSpacing"/>
              <w:numPr>
                <w:ilvl w:val="0"/>
                <w:numId w:val="14"/>
              </w:numPr>
              <w:rPr>
                <w:rStyle w:val="jlqj4b"/>
              </w:rPr>
            </w:pPr>
            <w:r w:rsidRPr="00FD1DA8">
              <w:rPr>
                <w:rStyle w:val="jlqj4b"/>
              </w:rPr>
              <w:t>Product Specialist,</w:t>
            </w:r>
          </w:p>
          <w:p w14:paraId="6D86475A" w14:textId="1947F78D" w:rsidR="00DD7D5D" w:rsidRPr="00FD1DA8" w:rsidRDefault="00C221A1" w:rsidP="00894CD5">
            <w:pPr>
              <w:pStyle w:val="NoSpacing"/>
              <w:numPr>
                <w:ilvl w:val="0"/>
                <w:numId w:val="14"/>
              </w:numPr>
              <w:rPr>
                <w:rStyle w:val="jlqj4b"/>
              </w:rPr>
            </w:pPr>
            <w:r w:rsidRPr="00FD1DA8">
              <w:rPr>
                <w:rStyle w:val="jlqj4b"/>
              </w:rPr>
              <w:t>Sales Network Development and Coordination Specialist,</w:t>
            </w:r>
          </w:p>
          <w:p w14:paraId="78F0ADBE" w14:textId="3E376E34" w:rsidR="00C221A1" w:rsidRPr="00FD1DA8" w:rsidRDefault="002B7BF2" w:rsidP="00894CD5">
            <w:pPr>
              <w:pStyle w:val="NoSpacing"/>
              <w:numPr>
                <w:ilvl w:val="0"/>
                <w:numId w:val="14"/>
              </w:numPr>
              <w:rPr>
                <w:rStyle w:val="jlqj4b"/>
              </w:rPr>
            </w:pPr>
            <w:r w:rsidRPr="00FD1DA8">
              <w:rPr>
                <w:rStyle w:val="jlqj4b"/>
              </w:rPr>
              <w:t>Marketing manager,</w:t>
            </w:r>
          </w:p>
          <w:p w14:paraId="21C6DF66" w14:textId="2F983B70" w:rsidR="009604FF" w:rsidRPr="00FD1DA8" w:rsidRDefault="009604FF" w:rsidP="00894CD5">
            <w:pPr>
              <w:pStyle w:val="NoSpacing"/>
              <w:numPr>
                <w:ilvl w:val="0"/>
                <w:numId w:val="14"/>
              </w:numPr>
              <w:rPr>
                <w:rStyle w:val="jlqj4b"/>
              </w:rPr>
            </w:pPr>
            <w:r w:rsidRPr="00FD1DA8">
              <w:rPr>
                <w:rStyle w:val="jlqj4b"/>
              </w:rPr>
              <w:t>Manager (Director) of business operations,</w:t>
            </w:r>
          </w:p>
          <w:p w14:paraId="6F8B9FAC" w14:textId="696BB1DB" w:rsidR="002B7BF2" w:rsidRPr="00FD1DA8" w:rsidRDefault="002B7BF2" w:rsidP="00894CD5">
            <w:pPr>
              <w:pStyle w:val="NoSpacing"/>
              <w:numPr>
                <w:ilvl w:val="0"/>
                <w:numId w:val="14"/>
              </w:numPr>
              <w:rPr>
                <w:rStyle w:val="jlqj4b"/>
              </w:rPr>
            </w:pPr>
            <w:r w:rsidRPr="00FD1DA8">
              <w:rPr>
                <w:rStyle w:val="jlqj4b"/>
              </w:rPr>
              <w:t>Marketing Analysis and Market Research Specialist,</w:t>
            </w:r>
          </w:p>
          <w:p w14:paraId="74D56A49" w14:textId="79B3A9A3" w:rsidR="00D919E6" w:rsidRPr="00FD1DA8" w:rsidRDefault="00D919E6" w:rsidP="00894CD5">
            <w:pPr>
              <w:pStyle w:val="NoSpacing"/>
              <w:numPr>
                <w:ilvl w:val="0"/>
                <w:numId w:val="14"/>
              </w:numPr>
              <w:rPr>
                <w:rStyle w:val="jlqj4b"/>
              </w:rPr>
            </w:pPr>
            <w:r w:rsidRPr="00FD1DA8">
              <w:rPr>
                <w:rStyle w:val="jlqj4b"/>
              </w:rPr>
              <w:t>Sales Network Development and Coordination Specialist,</w:t>
            </w:r>
          </w:p>
          <w:p w14:paraId="36F439BE" w14:textId="44E6B08A" w:rsidR="00172F48" w:rsidRPr="00FD1DA8" w:rsidRDefault="00F267C1" w:rsidP="00172F48">
            <w:pPr>
              <w:pStyle w:val="NoSpacing"/>
              <w:numPr>
                <w:ilvl w:val="0"/>
                <w:numId w:val="14"/>
              </w:numPr>
              <w:rPr>
                <w:rStyle w:val="jlqj4b"/>
              </w:rPr>
            </w:pPr>
            <w:r w:rsidRPr="00FD1DA8">
              <w:rPr>
                <w:rStyle w:val="jlqj4b"/>
              </w:rPr>
              <w:t>Strategic Buyer</w:t>
            </w:r>
            <w:r w:rsidR="008E2783" w:rsidRPr="00FD1DA8">
              <w:rPr>
                <w:rStyle w:val="jlqj4b"/>
              </w:rPr>
              <w:t>.</w:t>
            </w:r>
          </w:p>
          <w:p w14:paraId="62BE658F" w14:textId="77777777" w:rsidR="00701ED9" w:rsidRPr="00FD1DA8" w:rsidRDefault="00701ED9" w:rsidP="00172F48">
            <w:pPr>
              <w:pStyle w:val="NoSpacing"/>
              <w:rPr>
                <w:rStyle w:val="jlqj4b"/>
              </w:rPr>
            </w:pPr>
          </w:p>
          <w:p w14:paraId="40C2DB62" w14:textId="7A9A31FA" w:rsidR="001C3027" w:rsidRPr="00FD1DA8" w:rsidRDefault="001C3027" w:rsidP="001C3027">
            <w:pPr>
              <w:pStyle w:val="NoSpacing"/>
              <w:rPr>
                <w:rStyle w:val="jlqj4b"/>
              </w:rPr>
            </w:pPr>
            <w:r w:rsidRPr="00FD1DA8">
              <w:rPr>
                <w:rStyle w:val="jlqj4b"/>
              </w:rPr>
              <w:t>In addition to the professions and occupations listed above, the qualification obtained will enable graduates to pursue careers in professional, specialist and managerial roles, particularly in the fields of business, business management, marketing, marketing communications, e-commerce, customer relations and entrepreneurship. Depending on the nature of the organisation and the scope of the role, graduates may, for example, take up the following roles:</w:t>
            </w:r>
          </w:p>
          <w:p w14:paraId="22D127DB" w14:textId="0C8A9BC9" w:rsidR="001C3027" w:rsidRPr="00FD1DA8" w:rsidRDefault="001C3027" w:rsidP="00207C75">
            <w:pPr>
              <w:pStyle w:val="NoSpacing"/>
              <w:numPr>
                <w:ilvl w:val="0"/>
                <w:numId w:val="30"/>
              </w:numPr>
              <w:ind w:left="314" w:hanging="314"/>
              <w:rPr>
                <w:rStyle w:val="jlqj4b"/>
              </w:rPr>
            </w:pPr>
            <w:r w:rsidRPr="00FD1DA8">
              <w:rPr>
                <w:rStyle w:val="jlqj4b"/>
              </w:rPr>
              <w:t>sales manager,</w:t>
            </w:r>
          </w:p>
          <w:p w14:paraId="4CF2C563" w14:textId="0C146D04" w:rsidR="001C3027" w:rsidRPr="00FD1DA8" w:rsidRDefault="001C3027" w:rsidP="00207C75">
            <w:pPr>
              <w:pStyle w:val="NoSpacing"/>
              <w:numPr>
                <w:ilvl w:val="0"/>
                <w:numId w:val="30"/>
              </w:numPr>
              <w:ind w:left="314" w:hanging="314"/>
              <w:rPr>
                <w:rStyle w:val="jlqj4b"/>
              </w:rPr>
            </w:pPr>
            <w:r w:rsidRPr="00FD1DA8">
              <w:rPr>
                <w:rStyle w:val="jlqj4b"/>
              </w:rPr>
              <w:t>business unit or sales department manager,</w:t>
            </w:r>
          </w:p>
          <w:p w14:paraId="188B5616" w14:textId="06A6F90A" w:rsidR="001C3027" w:rsidRPr="00FD1DA8" w:rsidRDefault="001C3027" w:rsidP="00207C75">
            <w:pPr>
              <w:pStyle w:val="NoSpacing"/>
              <w:numPr>
                <w:ilvl w:val="0"/>
                <w:numId w:val="30"/>
              </w:numPr>
              <w:ind w:left="314" w:hanging="314"/>
              <w:rPr>
                <w:rStyle w:val="jlqj4b"/>
              </w:rPr>
            </w:pPr>
            <w:r w:rsidRPr="00FD1DA8">
              <w:rPr>
                <w:rStyle w:val="jlqj4b"/>
              </w:rPr>
              <w:t>business development manager,</w:t>
            </w:r>
          </w:p>
          <w:p w14:paraId="34724BC8" w14:textId="4EACAC27" w:rsidR="001C3027" w:rsidRPr="00FD1DA8" w:rsidRDefault="001C3027" w:rsidP="00207C75">
            <w:pPr>
              <w:pStyle w:val="NoSpacing"/>
              <w:numPr>
                <w:ilvl w:val="0"/>
                <w:numId w:val="30"/>
              </w:numPr>
              <w:ind w:left="314" w:hanging="314"/>
              <w:rPr>
                <w:rStyle w:val="jlqj4b"/>
              </w:rPr>
            </w:pPr>
            <w:r w:rsidRPr="00FD1DA8">
              <w:rPr>
                <w:rStyle w:val="jlqj4b"/>
              </w:rPr>
              <w:t>key account manager,</w:t>
            </w:r>
          </w:p>
          <w:p w14:paraId="1FD1FD91" w14:textId="515544DC" w:rsidR="001C3027" w:rsidRPr="00FD1DA8" w:rsidRDefault="001C3027" w:rsidP="00207C75">
            <w:pPr>
              <w:pStyle w:val="NoSpacing"/>
              <w:numPr>
                <w:ilvl w:val="0"/>
                <w:numId w:val="30"/>
              </w:numPr>
              <w:ind w:left="314" w:hanging="314"/>
              <w:rPr>
                <w:rStyle w:val="jlqj4b"/>
              </w:rPr>
            </w:pPr>
            <w:r w:rsidRPr="00FD1DA8">
              <w:rPr>
                <w:rStyle w:val="jlqj4b"/>
              </w:rPr>
              <w:t>account manager in marketing and sales,</w:t>
            </w:r>
          </w:p>
          <w:p w14:paraId="55F96935" w14:textId="4F3F8CF4" w:rsidR="001C3027" w:rsidRPr="00FD1DA8" w:rsidRDefault="001C3027" w:rsidP="00207C75">
            <w:pPr>
              <w:pStyle w:val="NoSpacing"/>
              <w:numPr>
                <w:ilvl w:val="0"/>
                <w:numId w:val="30"/>
              </w:numPr>
              <w:ind w:left="314" w:hanging="314"/>
              <w:rPr>
                <w:rStyle w:val="jlqj4b"/>
              </w:rPr>
            </w:pPr>
            <w:r w:rsidRPr="00FD1DA8">
              <w:rPr>
                <w:rStyle w:val="jlqj4b"/>
              </w:rPr>
              <w:t>sales or product representative,</w:t>
            </w:r>
          </w:p>
          <w:p w14:paraId="5C4605AC" w14:textId="540F4F18" w:rsidR="001C3027" w:rsidRPr="00FD1DA8" w:rsidRDefault="001C3027" w:rsidP="00207C75">
            <w:pPr>
              <w:pStyle w:val="NoSpacing"/>
              <w:numPr>
                <w:ilvl w:val="0"/>
                <w:numId w:val="30"/>
              </w:numPr>
              <w:ind w:left="314" w:hanging="314"/>
              <w:rPr>
                <w:rStyle w:val="jlqj4b"/>
              </w:rPr>
            </w:pPr>
            <w:r w:rsidRPr="00FD1DA8">
              <w:rPr>
                <w:rStyle w:val="jlqj4b"/>
              </w:rPr>
              <w:t>sales support specialist or manager,</w:t>
            </w:r>
          </w:p>
          <w:p w14:paraId="05547526" w14:textId="6A5A3F7B" w:rsidR="001C3027" w:rsidRPr="00FD1DA8" w:rsidRDefault="001C3027" w:rsidP="00207C75">
            <w:pPr>
              <w:pStyle w:val="NoSpacing"/>
              <w:numPr>
                <w:ilvl w:val="0"/>
                <w:numId w:val="30"/>
              </w:numPr>
              <w:ind w:left="314" w:hanging="314"/>
              <w:rPr>
                <w:rStyle w:val="jlqj4b"/>
              </w:rPr>
            </w:pPr>
            <w:r w:rsidRPr="00FD1DA8">
              <w:rPr>
                <w:rStyle w:val="jlqj4b"/>
              </w:rPr>
              <w:t>product manager,</w:t>
            </w:r>
          </w:p>
          <w:p w14:paraId="141EE83B" w14:textId="234243E0" w:rsidR="001C3027" w:rsidRPr="00FD1DA8" w:rsidRDefault="001C3027" w:rsidP="00207C75">
            <w:pPr>
              <w:pStyle w:val="NoSpacing"/>
              <w:numPr>
                <w:ilvl w:val="0"/>
                <w:numId w:val="30"/>
              </w:numPr>
              <w:ind w:left="314" w:hanging="314"/>
              <w:rPr>
                <w:rStyle w:val="jlqj4b"/>
              </w:rPr>
            </w:pPr>
            <w:r w:rsidRPr="00FD1DA8">
              <w:rPr>
                <w:rStyle w:val="jlqj4b"/>
              </w:rPr>
              <w:t>category manager,</w:t>
            </w:r>
          </w:p>
          <w:p w14:paraId="00BFE678" w14:textId="331C17F8" w:rsidR="001C3027" w:rsidRPr="00FD1DA8" w:rsidRDefault="00BB3079" w:rsidP="00207C75">
            <w:pPr>
              <w:pStyle w:val="NoSpacing"/>
              <w:numPr>
                <w:ilvl w:val="0"/>
                <w:numId w:val="30"/>
              </w:numPr>
              <w:ind w:left="314" w:hanging="314"/>
              <w:rPr>
                <w:rStyle w:val="jlqj4b"/>
              </w:rPr>
            </w:pPr>
            <w:r w:rsidRPr="00FD1DA8">
              <w:rPr>
                <w:rStyle w:val="jlqj4b"/>
              </w:rPr>
              <w:t>p</w:t>
            </w:r>
            <w:r w:rsidR="001C3027" w:rsidRPr="00FD1DA8">
              <w:rPr>
                <w:rStyle w:val="jlqj4b"/>
              </w:rPr>
              <w:t>ricing specialist,</w:t>
            </w:r>
          </w:p>
          <w:p w14:paraId="5CF94490" w14:textId="7549158C" w:rsidR="001C3027" w:rsidRPr="00FD1DA8" w:rsidRDefault="001C3027" w:rsidP="00207C75">
            <w:pPr>
              <w:pStyle w:val="NoSpacing"/>
              <w:numPr>
                <w:ilvl w:val="0"/>
                <w:numId w:val="30"/>
              </w:numPr>
              <w:ind w:left="314" w:hanging="314"/>
              <w:rPr>
                <w:rStyle w:val="jlqj4b"/>
              </w:rPr>
            </w:pPr>
            <w:r w:rsidRPr="00FD1DA8">
              <w:rPr>
                <w:rStyle w:val="jlqj4b"/>
              </w:rPr>
              <w:t>marketing manager,</w:t>
            </w:r>
          </w:p>
          <w:p w14:paraId="61C82047" w14:textId="0FCC971F" w:rsidR="001C3027" w:rsidRPr="00FD1DA8" w:rsidRDefault="001C3027" w:rsidP="00207C75">
            <w:pPr>
              <w:pStyle w:val="NoSpacing"/>
              <w:numPr>
                <w:ilvl w:val="0"/>
                <w:numId w:val="30"/>
              </w:numPr>
              <w:ind w:left="314" w:hanging="314"/>
              <w:rPr>
                <w:rStyle w:val="jlqj4b"/>
              </w:rPr>
            </w:pPr>
            <w:r w:rsidRPr="00FD1DA8">
              <w:rPr>
                <w:rStyle w:val="jlqj4b"/>
              </w:rPr>
              <w:t>marketing analyst or marketing analysis specialist,</w:t>
            </w:r>
          </w:p>
          <w:p w14:paraId="558B3289" w14:textId="36CE2C18" w:rsidR="001C3027" w:rsidRPr="00FD1DA8" w:rsidRDefault="001C3027" w:rsidP="00207C75">
            <w:pPr>
              <w:pStyle w:val="NoSpacing"/>
              <w:numPr>
                <w:ilvl w:val="0"/>
                <w:numId w:val="30"/>
              </w:numPr>
              <w:ind w:left="314" w:hanging="314"/>
              <w:rPr>
                <w:rStyle w:val="jlqj4b"/>
              </w:rPr>
            </w:pPr>
            <w:r w:rsidRPr="00FD1DA8">
              <w:rPr>
                <w:rStyle w:val="jlqj4b"/>
              </w:rPr>
              <w:t>marketing research specialist or manager,</w:t>
            </w:r>
          </w:p>
          <w:p w14:paraId="581E9D71" w14:textId="1E7E7887" w:rsidR="001C3027" w:rsidRPr="00FD1DA8" w:rsidRDefault="001C3027" w:rsidP="00207C75">
            <w:pPr>
              <w:pStyle w:val="NoSpacing"/>
              <w:numPr>
                <w:ilvl w:val="0"/>
                <w:numId w:val="30"/>
              </w:numPr>
              <w:ind w:left="314" w:hanging="314"/>
              <w:rPr>
                <w:rStyle w:val="jlqj4b"/>
              </w:rPr>
            </w:pPr>
            <w:r w:rsidRPr="00FD1DA8">
              <w:rPr>
                <w:rStyle w:val="jlqj4b"/>
              </w:rPr>
              <w:t>marketing communications specialist or manager,</w:t>
            </w:r>
          </w:p>
          <w:p w14:paraId="298AD291" w14:textId="74E2846B" w:rsidR="001C3027" w:rsidRPr="00FD1DA8" w:rsidRDefault="001C3027" w:rsidP="00207C75">
            <w:pPr>
              <w:pStyle w:val="NoSpacing"/>
              <w:numPr>
                <w:ilvl w:val="0"/>
                <w:numId w:val="30"/>
              </w:numPr>
              <w:ind w:left="314" w:hanging="314"/>
              <w:rPr>
                <w:rStyle w:val="jlqj4b"/>
              </w:rPr>
            </w:pPr>
            <w:r w:rsidRPr="00FD1DA8">
              <w:rPr>
                <w:rStyle w:val="jlqj4b"/>
              </w:rPr>
              <w:t>sales, marketing, brand or public relations consultant,</w:t>
            </w:r>
          </w:p>
          <w:p w14:paraId="4DBCC856" w14:textId="30FEF19C" w:rsidR="001C3027" w:rsidRPr="00FD1DA8" w:rsidRDefault="001C3027" w:rsidP="00207C75">
            <w:pPr>
              <w:pStyle w:val="NoSpacing"/>
              <w:numPr>
                <w:ilvl w:val="0"/>
                <w:numId w:val="30"/>
              </w:numPr>
              <w:ind w:left="314" w:hanging="314"/>
              <w:rPr>
                <w:rStyle w:val="jlqj4b"/>
              </w:rPr>
            </w:pPr>
            <w:r w:rsidRPr="00FD1DA8">
              <w:rPr>
                <w:rStyle w:val="jlqj4b"/>
              </w:rPr>
              <w:t>brand manager or brand development specialist,</w:t>
            </w:r>
          </w:p>
          <w:p w14:paraId="5E5E65E7" w14:textId="3F87C783" w:rsidR="001C3027" w:rsidRPr="00FD1DA8" w:rsidRDefault="001C3027" w:rsidP="00207C75">
            <w:pPr>
              <w:pStyle w:val="NoSpacing"/>
              <w:numPr>
                <w:ilvl w:val="0"/>
                <w:numId w:val="30"/>
              </w:numPr>
              <w:ind w:left="314" w:hanging="314"/>
              <w:rPr>
                <w:rStyle w:val="jlqj4b"/>
              </w:rPr>
            </w:pPr>
            <w:r w:rsidRPr="00FD1DA8">
              <w:rPr>
                <w:rStyle w:val="jlqj4b"/>
              </w:rPr>
              <w:t>PR manager or public relations specialist,</w:t>
            </w:r>
          </w:p>
          <w:p w14:paraId="667846E0" w14:textId="56FDBE43" w:rsidR="001C3027" w:rsidRPr="00FD1DA8" w:rsidRDefault="001C3027" w:rsidP="00207C75">
            <w:pPr>
              <w:pStyle w:val="NoSpacing"/>
              <w:numPr>
                <w:ilvl w:val="0"/>
                <w:numId w:val="30"/>
              </w:numPr>
              <w:ind w:left="314" w:hanging="314"/>
              <w:rPr>
                <w:rStyle w:val="jlqj4b"/>
              </w:rPr>
            </w:pPr>
            <w:r w:rsidRPr="00FD1DA8">
              <w:rPr>
                <w:rStyle w:val="jlqj4b"/>
              </w:rPr>
              <w:t>reputation management and crisis communications specialist,</w:t>
            </w:r>
          </w:p>
          <w:p w14:paraId="2F43F829" w14:textId="5F78E9BA" w:rsidR="001C3027" w:rsidRPr="00FD1DA8" w:rsidRDefault="001C3027" w:rsidP="00207C75">
            <w:pPr>
              <w:pStyle w:val="NoSpacing"/>
              <w:numPr>
                <w:ilvl w:val="0"/>
                <w:numId w:val="30"/>
              </w:numPr>
              <w:ind w:left="314" w:hanging="314"/>
              <w:rPr>
                <w:rStyle w:val="jlqj4b"/>
              </w:rPr>
            </w:pPr>
            <w:r w:rsidRPr="00FD1DA8">
              <w:rPr>
                <w:rStyle w:val="jlqj4b"/>
              </w:rPr>
              <w:t>internal and external corporate communications manager,</w:t>
            </w:r>
          </w:p>
          <w:p w14:paraId="5D940F3D" w14:textId="3CAB7929" w:rsidR="001C3027" w:rsidRPr="00FD1DA8" w:rsidRDefault="001C3027" w:rsidP="00207C75">
            <w:pPr>
              <w:pStyle w:val="NoSpacing"/>
              <w:numPr>
                <w:ilvl w:val="0"/>
                <w:numId w:val="30"/>
              </w:numPr>
              <w:ind w:left="314" w:hanging="314"/>
              <w:rPr>
                <w:rStyle w:val="jlqj4b"/>
              </w:rPr>
            </w:pPr>
            <w:r w:rsidRPr="00FD1DA8">
              <w:rPr>
                <w:rStyle w:val="jlqj4b"/>
              </w:rPr>
              <w:t>advertising specialist or advertising manager,</w:t>
            </w:r>
          </w:p>
          <w:p w14:paraId="141988E8" w14:textId="1953E5A6" w:rsidR="001C3027" w:rsidRPr="00FD1DA8" w:rsidRDefault="001C3027" w:rsidP="00207C75">
            <w:pPr>
              <w:pStyle w:val="NoSpacing"/>
              <w:numPr>
                <w:ilvl w:val="0"/>
                <w:numId w:val="30"/>
              </w:numPr>
              <w:ind w:left="314" w:hanging="314"/>
              <w:rPr>
                <w:rStyle w:val="jlqj4b"/>
              </w:rPr>
            </w:pPr>
            <w:r w:rsidRPr="00FD1DA8">
              <w:rPr>
                <w:rStyle w:val="jlqj4b"/>
              </w:rPr>
              <w:t>customer relations specialist or manager,</w:t>
            </w:r>
          </w:p>
          <w:p w14:paraId="32A5D56B" w14:textId="3575DAB5" w:rsidR="001C3027" w:rsidRPr="00FD1DA8" w:rsidRDefault="00BB3079" w:rsidP="00207C75">
            <w:pPr>
              <w:pStyle w:val="NoSpacing"/>
              <w:numPr>
                <w:ilvl w:val="0"/>
                <w:numId w:val="30"/>
              </w:numPr>
              <w:ind w:left="314" w:hanging="314"/>
              <w:rPr>
                <w:rStyle w:val="jlqj4b"/>
              </w:rPr>
            </w:pPr>
            <w:r w:rsidRPr="00FD1DA8">
              <w:rPr>
                <w:rStyle w:val="jlqj4b"/>
              </w:rPr>
              <w:t>c</w:t>
            </w:r>
            <w:r w:rsidR="001C3027" w:rsidRPr="00FD1DA8">
              <w:rPr>
                <w:rStyle w:val="jlqj4b"/>
              </w:rPr>
              <w:t xml:space="preserve">ustomer </w:t>
            </w:r>
            <w:r w:rsidRPr="00FD1DA8">
              <w:rPr>
                <w:rStyle w:val="jlqj4b"/>
              </w:rPr>
              <w:t>e</w:t>
            </w:r>
            <w:r w:rsidR="001C3027" w:rsidRPr="00FD1DA8">
              <w:rPr>
                <w:rStyle w:val="jlqj4b"/>
              </w:rPr>
              <w:t xml:space="preserve">xperience </w:t>
            </w:r>
            <w:r w:rsidRPr="00FD1DA8">
              <w:rPr>
                <w:rStyle w:val="jlqj4b"/>
              </w:rPr>
              <w:t>m</w:t>
            </w:r>
            <w:r w:rsidR="001C3027" w:rsidRPr="00FD1DA8">
              <w:rPr>
                <w:rStyle w:val="jlqj4b"/>
              </w:rPr>
              <w:t xml:space="preserve">anager / CX </w:t>
            </w:r>
            <w:r w:rsidRPr="00FD1DA8">
              <w:rPr>
                <w:rStyle w:val="jlqj4b"/>
              </w:rPr>
              <w:t>m</w:t>
            </w:r>
            <w:r w:rsidR="001C3027" w:rsidRPr="00FD1DA8">
              <w:rPr>
                <w:rStyle w:val="jlqj4b"/>
              </w:rPr>
              <w:t>anager,</w:t>
            </w:r>
          </w:p>
          <w:p w14:paraId="1EF938FF" w14:textId="3D3EF40A" w:rsidR="001C3027" w:rsidRPr="00FD1DA8" w:rsidRDefault="001C3027" w:rsidP="00207C75">
            <w:pPr>
              <w:pStyle w:val="NoSpacing"/>
              <w:numPr>
                <w:ilvl w:val="0"/>
                <w:numId w:val="30"/>
              </w:numPr>
              <w:ind w:left="314" w:hanging="314"/>
              <w:rPr>
                <w:rStyle w:val="jlqj4b"/>
              </w:rPr>
            </w:pPr>
            <w:r w:rsidRPr="00FD1DA8">
              <w:rPr>
                <w:rStyle w:val="jlqj4b"/>
              </w:rPr>
              <w:t>loyalty programme and customer retention specialist,</w:t>
            </w:r>
          </w:p>
          <w:p w14:paraId="5A0C6148" w14:textId="3324F827" w:rsidR="001C3027" w:rsidRPr="00FD1DA8" w:rsidRDefault="001C3027" w:rsidP="00207C75">
            <w:pPr>
              <w:pStyle w:val="NoSpacing"/>
              <w:numPr>
                <w:ilvl w:val="0"/>
                <w:numId w:val="30"/>
              </w:numPr>
              <w:ind w:left="314" w:hanging="314"/>
              <w:rPr>
                <w:rStyle w:val="jlqj4b"/>
              </w:rPr>
            </w:pPr>
            <w:r w:rsidRPr="00FD1DA8">
              <w:rPr>
                <w:rStyle w:val="jlqj4b"/>
              </w:rPr>
              <w:t>digital marketing specialist or manager,</w:t>
            </w:r>
          </w:p>
          <w:p w14:paraId="27FCEE69" w14:textId="2C50C5D0" w:rsidR="001C3027" w:rsidRPr="00FD1DA8" w:rsidRDefault="001C3027" w:rsidP="00207C75">
            <w:pPr>
              <w:pStyle w:val="NoSpacing"/>
              <w:numPr>
                <w:ilvl w:val="0"/>
                <w:numId w:val="30"/>
              </w:numPr>
              <w:ind w:left="314" w:hanging="314"/>
              <w:rPr>
                <w:rStyle w:val="jlqj4b"/>
              </w:rPr>
            </w:pPr>
            <w:r w:rsidRPr="00FD1DA8">
              <w:rPr>
                <w:rStyle w:val="jlqj4b"/>
              </w:rPr>
              <w:t>performance marketing specialist or manager,</w:t>
            </w:r>
          </w:p>
          <w:p w14:paraId="2D52F129" w14:textId="31C187A4" w:rsidR="001C3027" w:rsidRPr="00FD1DA8" w:rsidRDefault="001C3027" w:rsidP="00207C75">
            <w:pPr>
              <w:pStyle w:val="NoSpacing"/>
              <w:numPr>
                <w:ilvl w:val="0"/>
                <w:numId w:val="30"/>
              </w:numPr>
              <w:ind w:left="314" w:hanging="314"/>
              <w:rPr>
                <w:rStyle w:val="jlqj4b"/>
              </w:rPr>
            </w:pPr>
            <w:r w:rsidRPr="00FD1DA8">
              <w:rPr>
                <w:rStyle w:val="jlqj4b"/>
              </w:rPr>
              <w:t>SEO specialist,</w:t>
            </w:r>
          </w:p>
          <w:p w14:paraId="61FA8284" w14:textId="4F3437B1" w:rsidR="001C3027" w:rsidRPr="00FD1DA8" w:rsidRDefault="00BB3079" w:rsidP="00207C75">
            <w:pPr>
              <w:pStyle w:val="NoSpacing"/>
              <w:numPr>
                <w:ilvl w:val="0"/>
                <w:numId w:val="30"/>
              </w:numPr>
              <w:ind w:left="314" w:hanging="314"/>
              <w:rPr>
                <w:rStyle w:val="jlqj4b"/>
              </w:rPr>
            </w:pPr>
            <w:r w:rsidRPr="00FD1DA8">
              <w:rPr>
                <w:rStyle w:val="jlqj4b"/>
              </w:rPr>
              <w:t>s</w:t>
            </w:r>
            <w:r w:rsidR="001C3027" w:rsidRPr="00FD1DA8">
              <w:rPr>
                <w:rStyle w:val="jlqj4b"/>
              </w:rPr>
              <w:t xml:space="preserve">ocial </w:t>
            </w:r>
            <w:r w:rsidRPr="00FD1DA8">
              <w:rPr>
                <w:rStyle w:val="jlqj4b"/>
              </w:rPr>
              <w:t>m</w:t>
            </w:r>
            <w:r w:rsidR="001C3027" w:rsidRPr="00FD1DA8">
              <w:rPr>
                <w:rStyle w:val="jlqj4b"/>
              </w:rPr>
              <w:t xml:space="preserve">edia </w:t>
            </w:r>
            <w:r w:rsidRPr="00FD1DA8">
              <w:rPr>
                <w:rStyle w:val="jlqj4b"/>
              </w:rPr>
              <w:t>s</w:t>
            </w:r>
            <w:r w:rsidR="001C3027" w:rsidRPr="00FD1DA8">
              <w:rPr>
                <w:rStyle w:val="jlqj4b"/>
              </w:rPr>
              <w:t xml:space="preserve">pecialist or </w:t>
            </w:r>
            <w:r w:rsidRPr="00FD1DA8">
              <w:rPr>
                <w:rStyle w:val="jlqj4b"/>
              </w:rPr>
              <w:t>m</w:t>
            </w:r>
            <w:r w:rsidR="001C3027" w:rsidRPr="00FD1DA8">
              <w:rPr>
                <w:rStyle w:val="jlqj4b"/>
              </w:rPr>
              <w:t>anager,</w:t>
            </w:r>
          </w:p>
          <w:p w14:paraId="626DECE0" w14:textId="15403101" w:rsidR="001C3027" w:rsidRPr="00FD1DA8" w:rsidRDefault="00BB3079" w:rsidP="00207C75">
            <w:pPr>
              <w:pStyle w:val="NoSpacing"/>
              <w:numPr>
                <w:ilvl w:val="0"/>
                <w:numId w:val="30"/>
              </w:numPr>
              <w:ind w:left="314" w:hanging="314"/>
              <w:rPr>
                <w:rStyle w:val="jlqj4b"/>
              </w:rPr>
            </w:pPr>
            <w:r w:rsidRPr="00FD1DA8">
              <w:rPr>
                <w:rStyle w:val="jlqj4b"/>
              </w:rPr>
              <w:t>c</w:t>
            </w:r>
            <w:r w:rsidR="001C3027" w:rsidRPr="00FD1DA8">
              <w:rPr>
                <w:rStyle w:val="jlqj4b"/>
              </w:rPr>
              <w:t>ontent marketing specialist or manager,</w:t>
            </w:r>
          </w:p>
          <w:p w14:paraId="2E252EEF" w14:textId="7B8CE1A9" w:rsidR="001C3027" w:rsidRPr="00FD1DA8" w:rsidRDefault="00BB3079" w:rsidP="00207C75">
            <w:pPr>
              <w:pStyle w:val="NoSpacing"/>
              <w:numPr>
                <w:ilvl w:val="0"/>
                <w:numId w:val="30"/>
              </w:numPr>
              <w:ind w:left="314" w:hanging="314"/>
              <w:rPr>
                <w:rStyle w:val="jlqj4b"/>
              </w:rPr>
            </w:pPr>
            <w:r w:rsidRPr="00FD1DA8">
              <w:rPr>
                <w:rStyle w:val="jlqj4b"/>
              </w:rPr>
              <w:t>m</w:t>
            </w:r>
            <w:r w:rsidR="001C3027" w:rsidRPr="00FD1DA8">
              <w:rPr>
                <w:rStyle w:val="jlqj4b"/>
              </w:rPr>
              <w:t>arketing automation specialist,</w:t>
            </w:r>
          </w:p>
          <w:p w14:paraId="63864D54" w14:textId="0BC0FF0D" w:rsidR="001C3027" w:rsidRPr="00FD1DA8" w:rsidRDefault="00BB3079" w:rsidP="00207C75">
            <w:pPr>
              <w:pStyle w:val="NoSpacing"/>
              <w:numPr>
                <w:ilvl w:val="0"/>
                <w:numId w:val="30"/>
              </w:numPr>
              <w:ind w:left="314" w:hanging="314"/>
              <w:rPr>
                <w:rStyle w:val="jlqj4b"/>
              </w:rPr>
            </w:pPr>
            <w:r w:rsidRPr="00FD1DA8">
              <w:rPr>
                <w:rStyle w:val="jlqj4b"/>
              </w:rPr>
              <w:t>w</w:t>
            </w:r>
            <w:r w:rsidR="001C3027" w:rsidRPr="00FD1DA8">
              <w:rPr>
                <w:rStyle w:val="jlqj4b"/>
              </w:rPr>
              <w:t xml:space="preserve">eb </w:t>
            </w:r>
            <w:r w:rsidRPr="00FD1DA8">
              <w:rPr>
                <w:rStyle w:val="jlqj4b"/>
              </w:rPr>
              <w:t>a</w:t>
            </w:r>
            <w:r w:rsidR="001C3027" w:rsidRPr="00FD1DA8">
              <w:rPr>
                <w:rStyle w:val="jlqj4b"/>
              </w:rPr>
              <w:t>nalyst,</w:t>
            </w:r>
          </w:p>
          <w:p w14:paraId="32518CCC" w14:textId="3C130941" w:rsidR="001C3027" w:rsidRPr="00FD1DA8" w:rsidRDefault="00BB3079" w:rsidP="00207C75">
            <w:pPr>
              <w:pStyle w:val="NoSpacing"/>
              <w:numPr>
                <w:ilvl w:val="0"/>
                <w:numId w:val="30"/>
              </w:numPr>
              <w:ind w:left="314" w:hanging="314"/>
              <w:rPr>
                <w:rStyle w:val="jlqj4b"/>
              </w:rPr>
            </w:pPr>
            <w:r w:rsidRPr="00FD1DA8">
              <w:rPr>
                <w:rStyle w:val="jlqj4b"/>
              </w:rPr>
              <w:t>m</w:t>
            </w:r>
            <w:r w:rsidR="001C3027" w:rsidRPr="00FD1DA8">
              <w:rPr>
                <w:rStyle w:val="jlqj4b"/>
              </w:rPr>
              <w:t>arketing automation and AI tools specialist</w:t>
            </w:r>
            <w:r w:rsidR="0068217B">
              <w:rPr>
                <w:rStyle w:val="jlqj4b"/>
              </w:rPr>
              <w:t>,</w:t>
            </w:r>
          </w:p>
          <w:p w14:paraId="7D933C8E" w14:textId="527989E0" w:rsidR="001C3027" w:rsidRPr="00FD1DA8" w:rsidRDefault="001C3027" w:rsidP="00207C75">
            <w:pPr>
              <w:pStyle w:val="NoSpacing"/>
              <w:numPr>
                <w:ilvl w:val="0"/>
                <w:numId w:val="30"/>
              </w:numPr>
              <w:ind w:left="314" w:hanging="314"/>
              <w:rPr>
                <w:rStyle w:val="jlqj4b"/>
              </w:rPr>
            </w:pPr>
            <w:r w:rsidRPr="00FD1DA8">
              <w:rPr>
                <w:rStyle w:val="jlqj4b"/>
              </w:rPr>
              <w:t>e-commerce specialist or manager,</w:t>
            </w:r>
          </w:p>
          <w:p w14:paraId="77B986F0" w14:textId="3047E02F" w:rsidR="00332792" w:rsidRPr="00FD1DA8" w:rsidRDefault="001C3027" w:rsidP="00207C75">
            <w:pPr>
              <w:pStyle w:val="NoSpacing"/>
              <w:numPr>
                <w:ilvl w:val="0"/>
                <w:numId w:val="30"/>
              </w:numPr>
              <w:ind w:left="314" w:hanging="314"/>
              <w:rPr>
                <w:rStyle w:val="jlqj4b"/>
              </w:rPr>
            </w:pPr>
            <w:r w:rsidRPr="00FD1DA8">
              <w:rPr>
                <w:rStyle w:val="jlqj4b"/>
              </w:rPr>
              <w:lastRenderedPageBreak/>
              <w:t>customer journey and conversion optimisation specialist.</w:t>
            </w:r>
          </w:p>
          <w:p w14:paraId="5E326ED6" w14:textId="14871A9C" w:rsidR="001C3027" w:rsidRPr="00FD1DA8" w:rsidRDefault="001C3027" w:rsidP="001C3027">
            <w:pPr>
              <w:pStyle w:val="NoSpacing"/>
              <w:ind w:left="314"/>
            </w:pPr>
          </w:p>
        </w:tc>
      </w:tr>
    </w:tbl>
    <w:p w14:paraId="08EA51B2" w14:textId="77777777" w:rsidR="00ED4AE9" w:rsidRPr="00FD1DA8" w:rsidRDefault="00ED4AE9" w:rsidP="00ED4AE9">
      <w:pPr>
        <w:autoSpaceDE w:val="0"/>
        <w:autoSpaceDN w:val="0"/>
        <w:adjustRightInd w:val="0"/>
        <w:spacing w:after="0" w:line="240" w:lineRule="auto"/>
        <w:jc w:val="both"/>
        <w:rPr>
          <w:rFonts w:cstheme="minorHAnsi"/>
          <w:color w:val="000000"/>
          <w:sz w:val="16"/>
          <w:szCs w:val="16"/>
        </w:rPr>
      </w:pPr>
    </w:p>
    <w:p w14:paraId="33D85B9D" w14:textId="6966D450" w:rsidR="0048758C" w:rsidRPr="00FD1DA8" w:rsidRDefault="001C2232"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FD1DA8">
        <w:rPr>
          <w:rFonts w:cstheme="minorHAnsi"/>
          <w:color w:val="000000"/>
          <w:sz w:val="16"/>
          <w:szCs w:val="16"/>
        </w:rPr>
        <w:t>Relevant external stakeholders who have provided the statement or a favourable opinion on the compliance of the acquired qualification with the sector-specific requirements for the profession.</w:t>
      </w:r>
    </w:p>
    <w:tbl>
      <w:tblPr>
        <w:tblStyle w:val="TableGrid"/>
        <w:tblW w:w="0" w:type="auto"/>
        <w:tblLook w:val="04A0" w:firstRow="1" w:lastRow="0" w:firstColumn="1" w:lastColumn="0" w:noHBand="0" w:noVBand="1"/>
      </w:tblPr>
      <w:tblGrid>
        <w:gridCol w:w="9060"/>
      </w:tblGrid>
      <w:tr w:rsidR="00ED4AE9" w:rsidRPr="00FD1DA8" w14:paraId="42F49CA0" w14:textId="77777777" w:rsidTr="00ED4AE9">
        <w:tc>
          <w:tcPr>
            <w:tcW w:w="9060" w:type="dxa"/>
          </w:tcPr>
          <w:p w14:paraId="5D7F437F" w14:textId="5EE2820C" w:rsidR="00ED4AE9" w:rsidRPr="00FD1DA8" w:rsidRDefault="00055ECE" w:rsidP="00055ECE">
            <w:pPr>
              <w:autoSpaceDE w:val="0"/>
              <w:autoSpaceDN w:val="0"/>
              <w:adjustRightInd w:val="0"/>
              <w:jc w:val="both"/>
              <w:rPr>
                <w:rFonts w:cstheme="minorHAnsi"/>
                <w:color w:val="000000"/>
                <w:sz w:val="16"/>
                <w:szCs w:val="16"/>
              </w:rPr>
            </w:pPr>
            <w:r w:rsidRPr="00FD1DA8">
              <w:rPr>
                <w:rFonts w:cstheme="minorHAnsi"/>
                <w:color w:val="000000"/>
                <w:sz w:val="16"/>
                <w:szCs w:val="16"/>
              </w:rPr>
              <w:t>The revision of the study programme was duly discussed with stakeholders, specifically with representatives of employers and students. A meeting took place on</w:t>
            </w:r>
            <w:r w:rsidR="00332792" w:rsidRPr="00FD1DA8">
              <w:rPr>
                <w:rFonts w:cstheme="minorHAnsi"/>
                <w:color w:val="000000"/>
                <w:sz w:val="16"/>
                <w:szCs w:val="16"/>
              </w:rPr>
              <w:t xml:space="preserve"> 2 </w:t>
            </w:r>
            <w:r w:rsidRPr="00FD1DA8">
              <w:rPr>
                <w:rFonts w:cstheme="minorHAnsi"/>
                <w:color w:val="000000"/>
                <w:sz w:val="16"/>
                <w:szCs w:val="16"/>
              </w:rPr>
              <w:t>March</w:t>
            </w:r>
            <w:r w:rsidR="00332792" w:rsidRPr="00FD1DA8">
              <w:rPr>
                <w:rFonts w:cstheme="minorHAnsi"/>
                <w:color w:val="000000"/>
                <w:sz w:val="16"/>
                <w:szCs w:val="16"/>
              </w:rPr>
              <w:t xml:space="preserve"> 2026</w:t>
            </w:r>
            <w:r w:rsidRPr="00FD1DA8">
              <w:rPr>
                <w:rFonts w:cstheme="minorHAnsi"/>
                <w:color w:val="000000"/>
                <w:sz w:val="16"/>
                <w:szCs w:val="16"/>
              </w:rPr>
              <w:t>, during which all planned changes to the study programme were presented in detail. No comments were raised regarding the proposals submitted. The minutes of the meeting are attached to this document.</w:t>
            </w:r>
          </w:p>
          <w:p w14:paraId="1BD484BA" w14:textId="4A1B78BD" w:rsidR="00223F67" w:rsidRPr="00FD1DA8" w:rsidRDefault="00223F67" w:rsidP="00055ECE">
            <w:pPr>
              <w:autoSpaceDE w:val="0"/>
              <w:autoSpaceDN w:val="0"/>
              <w:adjustRightInd w:val="0"/>
              <w:jc w:val="both"/>
              <w:rPr>
                <w:rFonts w:cstheme="minorHAnsi"/>
                <w:color w:val="000000"/>
                <w:sz w:val="16"/>
                <w:szCs w:val="16"/>
              </w:rPr>
            </w:pPr>
          </w:p>
        </w:tc>
      </w:tr>
    </w:tbl>
    <w:p w14:paraId="28EBFF9E" w14:textId="77777777" w:rsidR="00ED4AE9" w:rsidRPr="00FD1DA8" w:rsidRDefault="00ED4AE9" w:rsidP="00ED4AE9">
      <w:pPr>
        <w:autoSpaceDE w:val="0"/>
        <w:autoSpaceDN w:val="0"/>
        <w:adjustRightInd w:val="0"/>
        <w:spacing w:after="0" w:line="240" w:lineRule="auto"/>
        <w:jc w:val="both"/>
        <w:rPr>
          <w:rFonts w:cstheme="minorHAnsi"/>
          <w:color w:val="000000"/>
          <w:sz w:val="16"/>
          <w:szCs w:val="16"/>
        </w:rPr>
      </w:pPr>
    </w:p>
    <w:p w14:paraId="16050FAA" w14:textId="77777777" w:rsidR="00223F67" w:rsidRPr="00FD1DA8" w:rsidRDefault="00223F67" w:rsidP="00ED4AE9">
      <w:pPr>
        <w:autoSpaceDE w:val="0"/>
        <w:autoSpaceDN w:val="0"/>
        <w:adjustRightInd w:val="0"/>
        <w:spacing w:after="0" w:line="240" w:lineRule="auto"/>
        <w:jc w:val="both"/>
        <w:rPr>
          <w:rFonts w:cstheme="minorHAnsi"/>
          <w:color w:val="000000"/>
          <w:sz w:val="16"/>
          <w:szCs w:val="16"/>
        </w:rPr>
      </w:pPr>
    </w:p>
    <w:p w14:paraId="468F9788" w14:textId="7059E3E6" w:rsidR="0048758C" w:rsidRPr="00FD1DA8" w:rsidRDefault="0048758C" w:rsidP="0048758C">
      <w:pPr>
        <w:pStyle w:val="ListParagraph"/>
        <w:autoSpaceDE w:val="0"/>
        <w:autoSpaceDN w:val="0"/>
        <w:adjustRightInd w:val="0"/>
        <w:spacing w:after="0" w:line="240" w:lineRule="auto"/>
        <w:ind w:left="360"/>
        <w:jc w:val="both"/>
        <w:rPr>
          <w:rFonts w:cstheme="minorHAnsi"/>
          <w:color w:val="000000"/>
          <w:sz w:val="16"/>
          <w:szCs w:val="16"/>
        </w:rPr>
      </w:pPr>
    </w:p>
    <w:p w14:paraId="18BB97C8" w14:textId="0B5DD196" w:rsidR="0048758C" w:rsidRPr="00FD1DA8" w:rsidRDefault="0048758C" w:rsidP="00C83373">
      <w:pPr>
        <w:pStyle w:val="ListParagraph"/>
        <w:numPr>
          <w:ilvl w:val="0"/>
          <w:numId w:val="1"/>
        </w:numPr>
        <w:autoSpaceDE w:val="0"/>
        <w:autoSpaceDN w:val="0"/>
        <w:adjustRightInd w:val="0"/>
        <w:spacing w:after="0" w:line="240" w:lineRule="auto"/>
        <w:jc w:val="both"/>
        <w:rPr>
          <w:rFonts w:cstheme="minorHAnsi"/>
          <w:b/>
          <w:bCs/>
          <w:color w:val="000000"/>
          <w:sz w:val="16"/>
          <w:szCs w:val="16"/>
        </w:rPr>
      </w:pPr>
      <w:r w:rsidRPr="00FD1DA8">
        <w:rPr>
          <w:rFonts w:cstheme="minorHAnsi"/>
          <w:b/>
          <w:bCs/>
          <w:color w:val="000000"/>
          <w:sz w:val="16"/>
          <w:szCs w:val="16"/>
        </w:rPr>
        <w:t xml:space="preserve">Employability </w:t>
      </w:r>
    </w:p>
    <w:p w14:paraId="70529905" w14:textId="3D2983C9" w:rsidR="005A3545" w:rsidRPr="00FD1DA8" w:rsidRDefault="005A3545"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FD1DA8">
        <w:rPr>
          <w:rFonts w:cstheme="minorHAnsi"/>
          <w:color w:val="000000"/>
          <w:sz w:val="16"/>
          <w:szCs w:val="16"/>
        </w:rPr>
        <w:t>Evaluation of the study programme graduates employability.</w:t>
      </w:r>
    </w:p>
    <w:tbl>
      <w:tblPr>
        <w:tblStyle w:val="TableGrid"/>
        <w:tblW w:w="0" w:type="auto"/>
        <w:tblLook w:val="04A0" w:firstRow="1" w:lastRow="0" w:firstColumn="1" w:lastColumn="0" w:noHBand="0" w:noVBand="1"/>
      </w:tblPr>
      <w:tblGrid>
        <w:gridCol w:w="9060"/>
      </w:tblGrid>
      <w:tr w:rsidR="00ED4AE9" w:rsidRPr="00FD1DA8" w14:paraId="4D177651" w14:textId="77777777" w:rsidTr="00ED4AE9">
        <w:tc>
          <w:tcPr>
            <w:tcW w:w="9060" w:type="dxa"/>
          </w:tcPr>
          <w:p w14:paraId="494E21E9" w14:textId="24256300" w:rsidR="007E24F7" w:rsidRPr="00FD1DA8" w:rsidRDefault="007E24F7" w:rsidP="007E24F7">
            <w:pPr>
              <w:autoSpaceDE w:val="0"/>
              <w:autoSpaceDN w:val="0"/>
              <w:adjustRightInd w:val="0"/>
              <w:jc w:val="both"/>
              <w:rPr>
                <w:rFonts w:cstheme="minorHAnsi"/>
                <w:color w:val="000000"/>
                <w:sz w:val="16"/>
                <w:szCs w:val="16"/>
              </w:rPr>
            </w:pPr>
            <w:r w:rsidRPr="00FD1DA8">
              <w:rPr>
                <w:rFonts w:cstheme="minorHAnsi"/>
                <w:color w:val="000000"/>
                <w:sz w:val="16"/>
                <w:szCs w:val="16"/>
              </w:rPr>
              <w:t xml:space="preserve">It should be particularly emphasised that, in terms of graduate employability, the Faculty of Management and Business at the University of </w:t>
            </w:r>
            <w:r w:rsidR="00DB441B" w:rsidRPr="00FD1DA8">
              <w:rPr>
                <w:rFonts w:cstheme="minorHAnsi"/>
                <w:color w:val="000000"/>
                <w:sz w:val="16"/>
                <w:szCs w:val="16"/>
              </w:rPr>
              <w:t>Prešov</w:t>
            </w:r>
            <w:r w:rsidRPr="00FD1DA8">
              <w:rPr>
                <w:rFonts w:cstheme="minorHAnsi"/>
                <w:color w:val="000000"/>
                <w:sz w:val="16"/>
                <w:szCs w:val="16"/>
              </w:rPr>
              <w:t xml:space="preserve"> has been among the most successful faculties based in the Prešov Region since 2010. When viewed in the context of the current high regional unemployment in the Prešov Self-Governing Region, the Faculty of Management and Business at the University of Prešov makes a clear contribution to reducing unemployment and plays a key role. </w:t>
            </w:r>
          </w:p>
          <w:p w14:paraId="60ACB84B" w14:textId="77777777" w:rsidR="00705B65" w:rsidRPr="00FD1DA8" w:rsidRDefault="00705B65" w:rsidP="007E24F7">
            <w:pPr>
              <w:autoSpaceDE w:val="0"/>
              <w:autoSpaceDN w:val="0"/>
              <w:adjustRightInd w:val="0"/>
              <w:jc w:val="both"/>
              <w:rPr>
                <w:rFonts w:cstheme="minorHAnsi"/>
                <w:color w:val="000000"/>
                <w:sz w:val="16"/>
                <w:szCs w:val="16"/>
              </w:rPr>
            </w:pPr>
          </w:p>
          <w:p w14:paraId="5577D4E4" w14:textId="77777777" w:rsidR="007E24F7" w:rsidRPr="00FD1DA8" w:rsidRDefault="007E24F7" w:rsidP="007E24F7">
            <w:pPr>
              <w:autoSpaceDE w:val="0"/>
              <w:autoSpaceDN w:val="0"/>
              <w:adjustRightInd w:val="0"/>
              <w:jc w:val="both"/>
              <w:rPr>
                <w:rFonts w:cstheme="minorHAnsi"/>
                <w:color w:val="000000"/>
                <w:sz w:val="16"/>
                <w:szCs w:val="16"/>
              </w:rPr>
            </w:pPr>
            <w:r w:rsidRPr="00FD1DA8">
              <w:rPr>
                <w:rFonts w:cstheme="minorHAnsi"/>
                <w:color w:val="000000"/>
                <w:sz w:val="16"/>
                <w:szCs w:val="16"/>
              </w:rPr>
              <w:t>Studying on this programme equips graduates with the prerequisites and opportunities to successfully apply themselves in the field of business management and other organisations, as well as in various scientific, research and educational institutions, provided they possess the necessary specific personal and experiential attributes.</w:t>
            </w:r>
          </w:p>
          <w:p w14:paraId="712F0238" w14:textId="77777777" w:rsidR="007E24F7" w:rsidRPr="00FD1DA8" w:rsidRDefault="007E24F7" w:rsidP="007E24F7">
            <w:pPr>
              <w:autoSpaceDE w:val="0"/>
              <w:autoSpaceDN w:val="0"/>
              <w:adjustRightInd w:val="0"/>
              <w:jc w:val="both"/>
              <w:rPr>
                <w:rFonts w:cstheme="minorHAnsi"/>
                <w:color w:val="000000"/>
                <w:sz w:val="16"/>
                <w:szCs w:val="16"/>
              </w:rPr>
            </w:pPr>
          </w:p>
          <w:p w14:paraId="04AD197C" w14:textId="53096D7A" w:rsidR="007E24F7" w:rsidRPr="00FD1DA8" w:rsidRDefault="007E24F7" w:rsidP="007E24F7">
            <w:pPr>
              <w:autoSpaceDE w:val="0"/>
              <w:autoSpaceDN w:val="0"/>
              <w:adjustRightInd w:val="0"/>
              <w:jc w:val="both"/>
              <w:rPr>
                <w:rFonts w:cstheme="minorHAnsi"/>
                <w:color w:val="000000"/>
                <w:sz w:val="16"/>
                <w:szCs w:val="16"/>
              </w:rPr>
            </w:pPr>
            <w:r w:rsidRPr="00FD1DA8">
              <w:rPr>
                <w:rFonts w:cstheme="minorHAnsi"/>
                <w:color w:val="000000"/>
                <w:sz w:val="16"/>
                <w:szCs w:val="16"/>
              </w:rPr>
              <w:t xml:space="preserve">More at Employment of university graduates </w:t>
            </w:r>
            <w:r w:rsidR="008D05AC" w:rsidRPr="00FD1DA8">
              <w:rPr>
                <w:rFonts w:cstheme="minorHAnsi"/>
                <w:color w:val="000000"/>
                <w:sz w:val="16"/>
                <w:szCs w:val="16"/>
              </w:rPr>
              <w:t>-</w:t>
            </w:r>
            <w:r w:rsidR="00041075">
              <w:rPr>
                <w:rFonts w:cstheme="minorHAnsi"/>
                <w:color w:val="000000"/>
                <w:sz w:val="16"/>
                <w:szCs w:val="16"/>
              </w:rPr>
              <w:t xml:space="preserve"> </w:t>
            </w:r>
            <w:hyperlink r:id="rId12" w:history="1">
              <w:r w:rsidR="005210B9" w:rsidRPr="00D45910">
                <w:rPr>
                  <w:rStyle w:val="Hyperlink"/>
                  <w:rFonts w:cstheme="minorHAnsi"/>
                  <w:sz w:val="16"/>
                  <w:szCs w:val="16"/>
                </w:rPr>
                <w:t>https://institutsocialnejpolitiky.gov.sk/absolventi/absolventivs/</w:t>
              </w:r>
            </w:hyperlink>
          </w:p>
          <w:p w14:paraId="54B8B57E" w14:textId="069B3FB4" w:rsidR="002C667C" w:rsidRPr="00FD1DA8" w:rsidRDefault="002C667C" w:rsidP="007E24F7">
            <w:pPr>
              <w:autoSpaceDE w:val="0"/>
              <w:autoSpaceDN w:val="0"/>
              <w:adjustRightInd w:val="0"/>
              <w:jc w:val="both"/>
              <w:rPr>
                <w:rFonts w:cstheme="minorHAnsi"/>
                <w:color w:val="000000"/>
                <w:sz w:val="16"/>
                <w:szCs w:val="16"/>
              </w:rPr>
            </w:pPr>
          </w:p>
        </w:tc>
      </w:tr>
    </w:tbl>
    <w:p w14:paraId="7CB191CE" w14:textId="77777777" w:rsidR="00ED4AE9" w:rsidRPr="00FD1DA8" w:rsidRDefault="00ED4AE9" w:rsidP="00ED4AE9">
      <w:pPr>
        <w:autoSpaceDE w:val="0"/>
        <w:autoSpaceDN w:val="0"/>
        <w:adjustRightInd w:val="0"/>
        <w:spacing w:after="0" w:line="240" w:lineRule="auto"/>
        <w:jc w:val="both"/>
        <w:rPr>
          <w:rFonts w:cstheme="minorHAnsi"/>
          <w:color w:val="000000"/>
          <w:sz w:val="16"/>
          <w:szCs w:val="16"/>
        </w:rPr>
      </w:pPr>
    </w:p>
    <w:p w14:paraId="59555351" w14:textId="1822EF93" w:rsidR="005A3545" w:rsidRPr="00FD1DA8" w:rsidRDefault="00C3591B"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FD1DA8">
        <w:rPr>
          <w:rFonts w:cstheme="minorHAnsi"/>
          <w:color w:val="000000"/>
          <w:sz w:val="16"/>
          <w:szCs w:val="16"/>
        </w:rPr>
        <w:t>If applicable, indicate the successful graduates of the study programme.</w:t>
      </w:r>
    </w:p>
    <w:tbl>
      <w:tblPr>
        <w:tblStyle w:val="TableGrid"/>
        <w:tblW w:w="0" w:type="auto"/>
        <w:tblLook w:val="04A0" w:firstRow="1" w:lastRow="0" w:firstColumn="1" w:lastColumn="0" w:noHBand="0" w:noVBand="1"/>
      </w:tblPr>
      <w:tblGrid>
        <w:gridCol w:w="9060"/>
      </w:tblGrid>
      <w:tr w:rsidR="00ED4AE9" w:rsidRPr="00FD1DA8" w14:paraId="2B24BD24" w14:textId="77777777" w:rsidTr="00B43CC6">
        <w:trPr>
          <w:trHeight w:val="351"/>
        </w:trPr>
        <w:tc>
          <w:tcPr>
            <w:tcW w:w="9060" w:type="dxa"/>
          </w:tcPr>
          <w:p w14:paraId="14AF285E" w14:textId="64F9ED7D" w:rsidR="00BE53B7" w:rsidRPr="00FD1DA8" w:rsidRDefault="006C4706" w:rsidP="001E3062">
            <w:pPr>
              <w:autoSpaceDE w:val="0"/>
              <w:autoSpaceDN w:val="0"/>
              <w:adjustRightInd w:val="0"/>
              <w:jc w:val="both"/>
              <w:rPr>
                <w:rFonts w:cstheme="minorHAnsi"/>
                <w:color w:val="000000"/>
                <w:sz w:val="16"/>
                <w:szCs w:val="16"/>
              </w:rPr>
            </w:pPr>
            <w:r w:rsidRPr="006C4706">
              <w:rPr>
                <w:rFonts w:cstheme="minorHAnsi"/>
                <w:color w:val="000000"/>
                <w:sz w:val="16"/>
                <w:szCs w:val="16"/>
              </w:rPr>
              <w:t>Successful graduates of the degree programme are listed on the website of the Faculty of Management and Business, University of Prešov (FMB PU</w:t>
            </w:r>
            <w:r>
              <w:rPr>
                <w:rFonts w:cstheme="minorHAnsi"/>
                <w:color w:val="000000"/>
                <w:sz w:val="16"/>
                <w:szCs w:val="16"/>
              </w:rPr>
              <w:t>)</w:t>
            </w:r>
            <w:r w:rsidR="00F45BB0" w:rsidRPr="00FD1DA8">
              <w:rPr>
                <w:rFonts w:cstheme="minorHAnsi"/>
                <w:color w:val="000000"/>
                <w:sz w:val="16"/>
                <w:szCs w:val="16"/>
              </w:rPr>
              <w:t>,</w:t>
            </w:r>
            <w:r w:rsidR="00041075">
              <w:rPr>
                <w:rFonts w:cstheme="minorHAnsi"/>
                <w:color w:val="000000"/>
                <w:sz w:val="16"/>
                <w:szCs w:val="16"/>
              </w:rPr>
              <w:t xml:space="preserve"> </w:t>
            </w:r>
            <w:hyperlink r:id="rId13" w:history="1">
              <w:r w:rsidR="00041075" w:rsidRPr="00D45910">
                <w:rPr>
                  <w:rStyle w:val="Hyperlink"/>
                  <w:rFonts w:cstheme="minorHAnsi"/>
                  <w:sz w:val="16"/>
                  <w:szCs w:val="16"/>
                </w:rPr>
                <w:t>https://www.unipo.sk/fakulta-manazmentu-ekonomiky-a-obchodu/a/Alumniabsolventi</w:t>
              </w:r>
            </w:hyperlink>
            <w:r w:rsidR="001E3062" w:rsidRPr="00FD1DA8">
              <w:rPr>
                <w:rFonts w:cstheme="minorHAnsi"/>
                <w:color w:val="000000"/>
                <w:sz w:val="16"/>
                <w:szCs w:val="16"/>
              </w:rPr>
              <w:t>.</w:t>
            </w:r>
          </w:p>
          <w:p w14:paraId="12679751" w14:textId="77A4412E" w:rsidR="001E3062" w:rsidRPr="00FD1DA8" w:rsidRDefault="001E3062" w:rsidP="001E3062">
            <w:pPr>
              <w:autoSpaceDE w:val="0"/>
              <w:autoSpaceDN w:val="0"/>
              <w:adjustRightInd w:val="0"/>
              <w:jc w:val="both"/>
              <w:rPr>
                <w:rFonts w:cstheme="minorHAnsi"/>
                <w:color w:val="000000"/>
                <w:sz w:val="16"/>
                <w:szCs w:val="16"/>
              </w:rPr>
            </w:pPr>
          </w:p>
        </w:tc>
      </w:tr>
    </w:tbl>
    <w:p w14:paraId="0F4D8E55" w14:textId="77777777" w:rsidR="00ED4AE9" w:rsidRPr="00FD1DA8" w:rsidRDefault="00ED4AE9" w:rsidP="00ED4AE9">
      <w:pPr>
        <w:autoSpaceDE w:val="0"/>
        <w:autoSpaceDN w:val="0"/>
        <w:adjustRightInd w:val="0"/>
        <w:spacing w:after="0" w:line="240" w:lineRule="auto"/>
        <w:jc w:val="both"/>
        <w:rPr>
          <w:rFonts w:cstheme="minorHAnsi"/>
          <w:color w:val="000000"/>
          <w:sz w:val="16"/>
          <w:szCs w:val="16"/>
        </w:rPr>
      </w:pPr>
    </w:p>
    <w:p w14:paraId="279417FF" w14:textId="0CA129C9" w:rsidR="005A3545" w:rsidRPr="00FD1DA8" w:rsidRDefault="00A8061E"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FD1DA8">
        <w:rPr>
          <w:rFonts w:cstheme="minorHAnsi"/>
          <w:color w:val="000000"/>
          <w:sz w:val="16"/>
          <w:szCs w:val="16"/>
        </w:rPr>
        <w:t>Evaluation of the study programme quality by employers (feedback).</w:t>
      </w:r>
    </w:p>
    <w:tbl>
      <w:tblPr>
        <w:tblStyle w:val="TableGrid"/>
        <w:tblW w:w="0" w:type="auto"/>
        <w:tblLook w:val="04A0" w:firstRow="1" w:lastRow="0" w:firstColumn="1" w:lastColumn="0" w:noHBand="0" w:noVBand="1"/>
      </w:tblPr>
      <w:tblGrid>
        <w:gridCol w:w="9060"/>
      </w:tblGrid>
      <w:tr w:rsidR="00ED4AE9" w:rsidRPr="00FD1DA8" w14:paraId="73B006BB" w14:textId="77777777" w:rsidTr="00ED4AE9">
        <w:tc>
          <w:tcPr>
            <w:tcW w:w="9060" w:type="dxa"/>
          </w:tcPr>
          <w:p w14:paraId="4E458DBB" w14:textId="69E8534E" w:rsidR="00DD2AC9" w:rsidRPr="00FD1DA8" w:rsidRDefault="00DD2AC9" w:rsidP="00DD2AC9">
            <w:pPr>
              <w:autoSpaceDE w:val="0"/>
              <w:autoSpaceDN w:val="0"/>
              <w:adjustRightInd w:val="0"/>
              <w:jc w:val="both"/>
              <w:rPr>
                <w:rFonts w:cstheme="minorHAnsi"/>
                <w:color w:val="000000"/>
                <w:sz w:val="16"/>
                <w:szCs w:val="16"/>
              </w:rPr>
            </w:pPr>
            <w:r w:rsidRPr="00FD1DA8">
              <w:rPr>
                <w:rFonts w:cstheme="minorHAnsi"/>
                <w:color w:val="000000"/>
                <w:sz w:val="16"/>
                <w:szCs w:val="16"/>
              </w:rPr>
              <w:t>Since 2005, the Faculty of Management and Business at PU in Prešov has been home to the “Expert and Business Council of the Faculty of Management and Business” (E</w:t>
            </w:r>
            <w:r w:rsidR="00400A0A">
              <w:rPr>
                <w:rFonts w:cstheme="minorHAnsi"/>
                <w:color w:val="000000"/>
                <w:sz w:val="16"/>
                <w:szCs w:val="16"/>
              </w:rPr>
              <w:t>BC</w:t>
            </w:r>
            <w:r w:rsidRPr="00FD1DA8">
              <w:rPr>
                <w:rFonts w:cstheme="minorHAnsi"/>
                <w:color w:val="000000"/>
                <w:sz w:val="16"/>
                <w:szCs w:val="16"/>
              </w:rPr>
              <w:t xml:space="preserve"> </w:t>
            </w:r>
            <w:r w:rsidR="001C1F57">
              <w:rPr>
                <w:rFonts w:cstheme="minorHAnsi"/>
                <w:color w:val="000000"/>
                <w:sz w:val="16"/>
                <w:szCs w:val="16"/>
              </w:rPr>
              <w:t>FMB</w:t>
            </w:r>
            <w:r w:rsidRPr="00FD1DA8">
              <w:rPr>
                <w:rFonts w:cstheme="minorHAnsi"/>
                <w:color w:val="000000"/>
                <w:sz w:val="16"/>
                <w:szCs w:val="16"/>
              </w:rPr>
              <w:t xml:space="preserve">), comprising more than 40 successful entrepreneurs, managers and other prominent figures, primarily from the Prešov and Košice regions, many of whom are employers of the faculty’s graduates. Through its activities, the Council helps the faculty, and in particular its students, to engage in various areas of cooperation, research and professional practice in fields such as business and marketing, information technology, tourism, hospitality, spa management, environmental management, construction, mechanical engineering, the automotive industry, service enterprises, as well as regional development, local government and other sectors. </w:t>
            </w:r>
          </w:p>
          <w:p w14:paraId="0C396027" w14:textId="77777777" w:rsidR="00DD2AC9" w:rsidRPr="00FD1DA8" w:rsidRDefault="00DD2AC9" w:rsidP="00DD2AC9">
            <w:pPr>
              <w:autoSpaceDE w:val="0"/>
              <w:autoSpaceDN w:val="0"/>
              <w:adjustRightInd w:val="0"/>
              <w:jc w:val="both"/>
              <w:rPr>
                <w:rFonts w:cstheme="minorHAnsi"/>
                <w:color w:val="000000"/>
                <w:sz w:val="16"/>
                <w:szCs w:val="16"/>
              </w:rPr>
            </w:pPr>
          </w:p>
          <w:p w14:paraId="5D5B1028" w14:textId="7AD6EA2A" w:rsidR="00DD2AC9" w:rsidRPr="00FD1DA8" w:rsidRDefault="00DD2AC9" w:rsidP="00DD2AC9">
            <w:pPr>
              <w:autoSpaceDE w:val="0"/>
              <w:autoSpaceDN w:val="0"/>
              <w:adjustRightInd w:val="0"/>
              <w:jc w:val="both"/>
              <w:rPr>
                <w:rFonts w:cstheme="minorHAnsi"/>
                <w:color w:val="000000"/>
                <w:sz w:val="16"/>
                <w:szCs w:val="16"/>
              </w:rPr>
            </w:pPr>
            <w:r w:rsidRPr="00FD1DA8">
              <w:rPr>
                <w:rFonts w:cstheme="minorHAnsi"/>
                <w:color w:val="000000"/>
                <w:sz w:val="16"/>
                <w:szCs w:val="16"/>
              </w:rPr>
              <w:t>At regular meetings, members of the E</w:t>
            </w:r>
            <w:r w:rsidR="00EF3C52">
              <w:rPr>
                <w:rFonts w:cstheme="minorHAnsi"/>
                <w:color w:val="000000"/>
                <w:sz w:val="16"/>
                <w:szCs w:val="16"/>
              </w:rPr>
              <w:t>BC FMB</w:t>
            </w:r>
            <w:r w:rsidRPr="00FD1DA8">
              <w:rPr>
                <w:rFonts w:cstheme="minorHAnsi"/>
                <w:color w:val="000000"/>
                <w:sz w:val="16"/>
                <w:szCs w:val="16"/>
              </w:rPr>
              <w:t xml:space="preserve"> </w:t>
            </w:r>
            <w:r w:rsidR="001C1F57">
              <w:rPr>
                <w:rFonts w:cstheme="minorHAnsi"/>
                <w:color w:val="000000"/>
                <w:sz w:val="16"/>
                <w:szCs w:val="16"/>
              </w:rPr>
              <w:t>v</w:t>
            </w:r>
            <w:r w:rsidRPr="00FD1DA8">
              <w:rPr>
                <w:rFonts w:cstheme="minorHAnsi"/>
                <w:color w:val="000000"/>
                <w:sz w:val="16"/>
                <w:szCs w:val="16"/>
              </w:rPr>
              <w:t xml:space="preserve"> evaluate and assess the study programmes in terms of practical needs and the future employability of graduates. Given that in many cases these are the employers of the faculty’s graduates, their evaluations, suggestions and comments are accorded a high degree of importance and influence on the future direction and development of the study programme in question. </w:t>
            </w:r>
          </w:p>
          <w:p w14:paraId="47873E12" w14:textId="77777777" w:rsidR="00DD2AC9" w:rsidRPr="00FD1DA8" w:rsidRDefault="00DD2AC9" w:rsidP="00DD2AC9">
            <w:pPr>
              <w:autoSpaceDE w:val="0"/>
              <w:autoSpaceDN w:val="0"/>
              <w:adjustRightInd w:val="0"/>
              <w:jc w:val="both"/>
              <w:rPr>
                <w:rFonts w:cstheme="minorHAnsi"/>
                <w:color w:val="000000"/>
                <w:sz w:val="16"/>
                <w:szCs w:val="16"/>
              </w:rPr>
            </w:pPr>
          </w:p>
          <w:p w14:paraId="6DA431DF" w14:textId="0ACF5589" w:rsidR="00C35280" w:rsidRPr="00FD1DA8" w:rsidRDefault="008D2C12" w:rsidP="00BF09C2">
            <w:pPr>
              <w:autoSpaceDE w:val="0"/>
              <w:autoSpaceDN w:val="0"/>
              <w:adjustRightInd w:val="0"/>
              <w:jc w:val="both"/>
              <w:rPr>
                <w:rFonts w:cstheme="minorHAnsi"/>
                <w:color w:val="000000"/>
                <w:sz w:val="16"/>
                <w:szCs w:val="16"/>
              </w:rPr>
            </w:pPr>
            <w:r w:rsidRPr="00FD1DA8">
              <w:rPr>
                <w:rFonts w:cstheme="minorHAnsi"/>
                <w:color w:val="000000"/>
                <w:sz w:val="16"/>
                <w:szCs w:val="16"/>
              </w:rPr>
              <w:t xml:space="preserve">At the last meeting of the </w:t>
            </w:r>
            <w:r w:rsidR="00EF3C52" w:rsidRPr="00FD1DA8">
              <w:rPr>
                <w:rFonts w:cstheme="minorHAnsi"/>
                <w:color w:val="000000"/>
                <w:sz w:val="16"/>
                <w:szCs w:val="16"/>
              </w:rPr>
              <w:t>E</w:t>
            </w:r>
            <w:r w:rsidR="00EF3C52">
              <w:rPr>
                <w:rFonts w:cstheme="minorHAnsi"/>
                <w:color w:val="000000"/>
                <w:sz w:val="16"/>
                <w:szCs w:val="16"/>
              </w:rPr>
              <w:t xml:space="preserve">BC </w:t>
            </w:r>
            <w:r w:rsidR="001C1F57">
              <w:rPr>
                <w:rFonts w:cstheme="minorHAnsi"/>
                <w:color w:val="000000"/>
                <w:sz w:val="16"/>
                <w:szCs w:val="16"/>
              </w:rPr>
              <w:t>FMB</w:t>
            </w:r>
            <w:r w:rsidRPr="00FD1DA8">
              <w:rPr>
                <w:rFonts w:cstheme="minorHAnsi"/>
                <w:color w:val="000000"/>
                <w:sz w:val="16"/>
                <w:szCs w:val="16"/>
              </w:rPr>
              <w:t xml:space="preserve">, held on 28 November 2025, the study programme was evaluated positively, particularly in terms of applicant interest, the attractiveness of the programme, student numbers, the creative output of academic staff, and graduates’ employment prospects. </w:t>
            </w:r>
          </w:p>
          <w:p w14:paraId="0C637FBD" w14:textId="77777777" w:rsidR="00C35280" w:rsidRPr="00FD1DA8" w:rsidRDefault="00C35280" w:rsidP="00BF09C2">
            <w:pPr>
              <w:autoSpaceDE w:val="0"/>
              <w:autoSpaceDN w:val="0"/>
              <w:adjustRightInd w:val="0"/>
              <w:jc w:val="both"/>
              <w:rPr>
                <w:rFonts w:cstheme="minorHAnsi"/>
                <w:color w:val="000000"/>
                <w:sz w:val="16"/>
                <w:szCs w:val="16"/>
              </w:rPr>
            </w:pPr>
          </w:p>
          <w:p w14:paraId="5A0B8889" w14:textId="15AB2AA9" w:rsidR="00946881" w:rsidRPr="00FD1DA8" w:rsidRDefault="008D2C12" w:rsidP="00BF09C2">
            <w:pPr>
              <w:autoSpaceDE w:val="0"/>
              <w:autoSpaceDN w:val="0"/>
              <w:adjustRightInd w:val="0"/>
              <w:jc w:val="both"/>
              <w:rPr>
                <w:rFonts w:cstheme="minorHAnsi"/>
                <w:color w:val="000000"/>
                <w:sz w:val="16"/>
                <w:szCs w:val="16"/>
              </w:rPr>
            </w:pPr>
            <w:r w:rsidRPr="00FD1DA8">
              <w:rPr>
                <w:rFonts w:cstheme="minorHAnsi"/>
                <w:color w:val="000000"/>
                <w:sz w:val="16"/>
                <w:szCs w:val="16"/>
              </w:rPr>
              <w:t xml:space="preserve">Link to the minutes </w:t>
            </w:r>
            <w:r w:rsidR="00946881" w:rsidRPr="00FD1DA8">
              <w:rPr>
                <w:rFonts w:cstheme="minorHAnsi"/>
                <w:color w:val="000000"/>
                <w:sz w:val="16"/>
                <w:szCs w:val="16"/>
              </w:rPr>
              <w:t>-</w:t>
            </w:r>
            <w:hyperlink r:id="rId14" w:history="1">
              <w:r w:rsidR="00E1332E" w:rsidRPr="00D45910">
                <w:rPr>
                  <w:rStyle w:val="Hyperlink"/>
                </w:rPr>
                <w:t xml:space="preserve"> </w:t>
              </w:r>
              <w:r w:rsidR="00E1332E" w:rsidRPr="00D45910">
                <w:rPr>
                  <w:rStyle w:val="Hyperlink"/>
                  <w:rFonts w:cstheme="minorHAnsi"/>
                  <w:sz w:val="16"/>
                  <w:szCs w:val="16"/>
                </w:rPr>
                <w:t>https://www.unipo.sk/sites/default/files/content/76867/zapisnica_epr_28_11_2025_v1.pdf</w:t>
              </w:r>
            </w:hyperlink>
          </w:p>
          <w:p w14:paraId="6EC76D11" w14:textId="0B527EF2" w:rsidR="003B687A" w:rsidRPr="00FD1DA8" w:rsidRDefault="003B687A" w:rsidP="00BF09C2">
            <w:pPr>
              <w:autoSpaceDE w:val="0"/>
              <w:autoSpaceDN w:val="0"/>
              <w:adjustRightInd w:val="0"/>
              <w:jc w:val="both"/>
              <w:rPr>
                <w:rFonts w:cstheme="minorHAnsi"/>
                <w:color w:val="000000"/>
                <w:sz w:val="16"/>
                <w:szCs w:val="16"/>
              </w:rPr>
            </w:pPr>
          </w:p>
        </w:tc>
      </w:tr>
    </w:tbl>
    <w:p w14:paraId="1DCCAE82" w14:textId="77777777" w:rsidR="00ED4AE9" w:rsidRPr="00FD1DA8" w:rsidRDefault="00ED4AE9" w:rsidP="00ED4AE9">
      <w:pPr>
        <w:autoSpaceDE w:val="0"/>
        <w:autoSpaceDN w:val="0"/>
        <w:adjustRightInd w:val="0"/>
        <w:spacing w:after="0" w:line="240" w:lineRule="auto"/>
        <w:jc w:val="both"/>
        <w:rPr>
          <w:rFonts w:cstheme="minorHAnsi"/>
          <w:color w:val="000000"/>
          <w:sz w:val="16"/>
          <w:szCs w:val="16"/>
        </w:rPr>
      </w:pPr>
    </w:p>
    <w:p w14:paraId="022F3500" w14:textId="389CD9EB" w:rsidR="005A3545" w:rsidRPr="00FD1DA8" w:rsidRDefault="005A3545" w:rsidP="00AF47E9">
      <w:pPr>
        <w:pStyle w:val="ListParagraph"/>
        <w:autoSpaceDE w:val="0"/>
        <w:autoSpaceDN w:val="0"/>
        <w:adjustRightInd w:val="0"/>
        <w:spacing w:after="0" w:line="240" w:lineRule="auto"/>
        <w:ind w:left="360"/>
        <w:jc w:val="both"/>
        <w:rPr>
          <w:rFonts w:cstheme="minorHAnsi"/>
          <w:color w:val="000000"/>
          <w:sz w:val="16"/>
          <w:szCs w:val="16"/>
        </w:rPr>
      </w:pPr>
    </w:p>
    <w:p w14:paraId="2CA8EE37" w14:textId="51E0AF91" w:rsidR="0046747F" w:rsidRPr="00FD1DA8" w:rsidRDefault="0046747F" w:rsidP="00C83373">
      <w:pPr>
        <w:pStyle w:val="ListParagraph"/>
        <w:numPr>
          <w:ilvl w:val="0"/>
          <w:numId w:val="1"/>
        </w:numPr>
        <w:autoSpaceDE w:val="0"/>
        <w:autoSpaceDN w:val="0"/>
        <w:adjustRightInd w:val="0"/>
        <w:spacing w:after="0" w:line="240" w:lineRule="auto"/>
        <w:rPr>
          <w:rFonts w:cstheme="minorHAnsi"/>
          <w:b/>
          <w:bCs/>
          <w:sz w:val="16"/>
          <w:szCs w:val="16"/>
        </w:rPr>
      </w:pPr>
      <w:r w:rsidRPr="00FD1DA8">
        <w:rPr>
          <w:rFonts w:cstheme="minorHAnsi"/>
          <w:b/>
          <w:bCs/>
          <w:sz w:val="16"/>
          <w:szCs w:val="16"/>
        </w:rPr>
        <w:t xml:space="preserve">Structure </w:t>
      </w:r>
      <w:r w:rsidR="00E93C18" w:rsidRPr="00FD1DA8">
        <w:rPr>
          <w:rFonts w:cstheme="minorHAnsi"/>
          <w:b/>
          <w:bCs/>
          <w:sz w:val="16"/>
          <w:szCs w:val="16"/>
        </w:rPr>
        <w:t xml:space="preserve">and content of </w:t>
      </w:r>
      <w:r w:rsidRPr="00FD1DA8">
        <w:rPr>
          <w:rFonts w:cstheme="minorHAnsi"/>
          <w:b/>
          <w:bCs/>
          <w:sz w:val="16"/>
          <w:szCs w:val="16"/>
        </w:rPr>
        <w:t>the study programme</w:t>
      </w:r>
      <w:r w:rsidR="00FF39FB" w:rsidRPr="00FD1DA8">
        <w:rPr>
          <w:rStyle w:val="FootnoteReference"/>
          <w:rFonts w:cstheme="minorHAnsi"/>
          <w:b/>
          <w:bCs/>
          <w:sz w:val="16"/>
          <w:szCs w:val="16"/>
        </w:rPr>
        <w:footnoteReference w:id="1"/>
      </w:r>
      <w:r w:rsidRPr="00FD1DA8">
        <w:rPr>
          <w:rFonts w:cstheme="minorHAnsi"/>
          <w:b/>
          <w:bCs/>
          <w:sz w:val="16"/>
          <w:szCs w:val="16"/>
        </w:rPr>
        <w:t xml:space="preserve"> </w:t>
      </w:r>
    </w:p>
    <w:p w14:paraId="576016E0" w14:textId="42FF20F4" w:rsidR="00EC50D8" w:rsidRPr="00FD1DA8" w:rsidRDefault="00EC50D8" w:rsidP="00C83373">
      <w:pPr>
        <w:pStyle w:val="ListParagraph"/>
        <w:numPr>
          <w:ilvl w:val="0"/>
          <w:numId w:val="3"/>
        </w:numPr>
        <w:autoSpaceDE w:val="0"/>
        <w:autoSpaceDN w:val="0"/>
        <w:adjustRightInd w:val="0"/>
        <w:spacing w:after="0" w:line="240" w:lineRule="auto"/>
        <w:jc w:val="both"/>
        <w:rPr>
          <w:rFonts w:cstheme="minorHAnsi"/>
          <w:color w:val="000000" w:themeColor="text1"/>
          <w:sz w:val="16"/>
          <w:szCs w:val="16"/>
        </w:rPr>
      </w:pPr>
      <w:r w:rsidRPr="00FD1DA8">
        <w:rPr>
          <w:rFonts w:cstheme="minorHAnsi"/>
          <w:i/>
          <w:iCs/>
          <w:sz w:val="16"/>
          <w:szCs w:val="16"/>
        </w:rPr>
        <w:t>The institution describes the rules for the design of study plans within the study programme.</w:t>
      </w:r>
    </w:p>
    <w:tbl>
      <w:tblPr>
        <w:tblStyle w:val="TableGrid"/>
        <w:tblW w:w="0" w:type="auto"/>
        <w:tblLook w:val="04A0" w:firstRow="1" w:lastRow="0" w:firstColumn="1" w:lastColumn="0" w:noHBand="0" w:noVBand="1"/>
      </w:tblPr>
      <w:tblGrid>
        <w:gridCol w:w="9060"/>
      </w:tblGrid>
      <w:tr w:rsidR="00ED4AE9" w:rsidRPr="00FD1DA8" w14:paraId="26E43FD9" w14:textId="77777777" w:rsidTr="00ED4AE9">
        <w:tc>
          <w:tcPr>
            <w:tcW w:w="9060" w:type="dxa"/>
          </w:tcPr>
          <w:p w14:paraId="5F651244" w14:textId="6A55985C" w:rsidR="00EF2591" w:rsidRPr="00FD1DA8" w:rsidRDefault="00EF2591" w:rsidP="00172F48">
            <w:pPr>
              <w:pStyle w:val="NoSpacing"/>
            </w:pPr>
            <w:r w:rsidRPr="00FD1DA8">
              <w:t xml:space="preserve">The study plan for the study programme has been drawn up in accordance with the rules for drawing up study plans set out in the Study Regulations of the University of </w:t>
            </w:r>
            <w:r w:rsidR="00DB441B" w:rsidRPr="00FD1DA8">
              <w:t>Prešov</w:t>
            </w:r>
            <w:r w:rsidRPr="00FD1DA8">
              <w:t>. Based on the study programme, a recommended study plan is drawn up, which determines the chronological and content-based sequence of subjects and the forms of assessment of study outcomes, and is structured so that, upon completion, the student fulfils the conditions for successful completion of studies within the standard duration of study corresponding to the Management study programme.</w:t>
            </w:r>
          </w:p>
          <w:p w14:paraId="50A16A2B" w14:textId="77777777" w:rsidR="00EF2591" w:rsidRPr="00FD1DA8" w:rsidRDefault="00EF2591" w:rsidP="00172F48">
            <w:pPr>
              <w:pStyle w:val="NoSpacing"/>
            </w:pPr>
          </w:p>
          <w:p w14:paraId="6123F73F" w14:textId="5A95EC70" w:rsidR="00E86F66" w:rsidRPr="00FD1DA8" w:rsidRDefault="00E86F66" w:rsidP="00172F48">
            <w:pPr>
              <w:pStyle w:val="NoSpacing"/>
            </w:pPr>
            <w:r w:rsidRPr="00FD1DA8">
              <w:t xml:space="preserve">The Business management and marketing </w:t>
            </w:r>
            <w:r w:rsidR="00EF2591" w:rsidRPr="00FD1DA8">
              <w:t xml:space="preserve">study </w:t>
            </w:r>
            <w:r w:rsidRPr="00FD1DA8">
              <w:t>programme is structured and organised on the basis of the anticipated need for specific knowledge, skills and competences of the student both during the course of study and ‘pro futuro’.</w:t>
            </w:r>
          </w:p>
          <w:p w14:paraId="5034EFD8" w14:textId="77777777" w:rsidR="00E86F66" w:rsidRPr="00FD1DA8" w:rsidRDefault="00E86F66" w:rsidP="00172F48">
            <w:pPr>
              <w:pStyle w:val="NoSpacing"/>
            </w:pPr>
          </w:p>
          <w:p w14:paraId="3BD1263F" w14:textId="36545D6E" w:rsidR="00E86F66" w:rsidRPr="00FD1DA8" w:rsidRDefault="00E86F66" w:rsidP="00172F48">
            <w:pPr>
              <w:pStyle w:val="NoSpacing"/>
            </w:pPr>
            <w:r w:rsidRPr="00FD1DA8">
              <w:t xml:space="preserve">Study units are delivered within the framework of the study programme’s components – lectures, tutorials, seminars, consultations, work placements and the final dissertation. In total, during the first-cycle programme, graduates will earn a minimum of 180 credits. The structure and content of the study programme units by subject are set out in the curriculum and course descriptions </w:t>
            </w:r>
            <w:r w:rsidR="003D1E9A" w:rsidRPr="00FD1DA8">
              <w:t>(</w:t>
            </w:r>
            <w:r w:rsidRPr="00FD1DA8">
              <w:t>including the number of credits</w:t>
            </w:r>
            <w:r w:rsidR="003D1E9A" w:rsidRPr="00FD1DA8">
              <w:t>)</w:t>
            </w:r>
            <w:r w:rsidR="00826DCE" w:rsidRPr="00FD1DA8">
              <w:t xml:space="preserve">. The course descriptions </w:t>
            </w:r>
            <w:r w:rsidR="00B400B9" w:rsidRPr="00FD1DA8">
              <w:rPr>
                <w:rFonts w:cstheme="minorHAnsi"/>
                <w:color w:val="000000"/>
                <w:szCs w:val="16"/>
              </w:rPr>
              <w:t xml:space="preserve">are attached to this document </w:t>
            </w:r>
            <w:r w:rsidR="00B400B9" w:rsidRPr="00FD1DA8">
              <w:t xml:space="preserve">– </w:t>
            </w:r>
            <w:r w:rsidR="002A5B69" w:rsidRPr="00FD1DA8">
              <w:t>PRILOHA</w:t>
            </w:r>
            <w:r w:rsidR="003D1E9A" w:rsidRPr="00FD1DA8">
              <w:t>01_FMEO_Bc_OMaMA_stand_df_ILP</w:t>
            </w:r>
            <w:r w:rsidRPr="00FD1DA8">
              <w:t>.</w:t>
            </w:r>
          </w:p>
          <w:p w14:paraId="0F404E3B" w14:textId="77777777" w:rsidR="00E86F66" w:rsidRPr="00FD1DA8" w:rsidRDefault="00E86F66" w:rsidP="00172F48">
            <w:pPr>
              <w:pStyle w:val="NoSpacing"/>
            </w:pPr>
          </w:p>
          <w:p w14:paraId="61B50A1D" w14:textId="5B4FB835" w:rsidR="00E86F66" w:rsidRPr="00FD1DA8" w:rsidRDefault="00E86F66" w:rsidP="00172F48">
            <w:pPr>
              <w:pStyle w:val="NoSpacing"/>
            </w:pPr>
            <w:r w:rsidRPr="00FD1DA8">
              <w:lastRenderedPageBreak/>
              <w:t>The study programme is delivered over 3 years. The structure and content of the subjects are determined by the graduate profile, which has a more applied nature, as is generally expected of first-cycle graduates, in line with the objectives and priorities of the Bologna Process.</w:t>
            </w:r>
          </w:p>
          <w:p w14:paraId="1C5AC064" w14:textId="77777777" w:rsidR="00EF2591" w:rsidRPr="00FD1DA8" w:rsidRDefault="00EF2591" w:rsidP="00172F48">
            <w:pPr>
              <w:pStyle w:val="NoSpacing"/>
            </w:pPr>
          </w:p>
          <w:p w14:paraId="148B5F7C" w14:textId="77777777" w:rsidR="00ED4AE9" w:rsidRPr="00FD1DA8" w:rsidRDefault="00E86F66" w:rsidP="00172F48">
            <w:pPr>
              <w:pStyle w:val="NoSpacing"/>
            </w:pPr>
            <w:r w:rsidRPr="00FD1DA8">
              <w:t>The Business management and marketing study programme is classified under the field of study Economics and Management. The content of the study programme is unquestionably consistent with the description of the field of study, as the core topics of the field’s knowledge base in both economics and management, as set out in Decree No. 244/2019 Z. z., are retained.</w:t>
            </w:r>
          </w:p>
          <w:p w14:paraId="53024A24" w14:textId="77777777" w:rsidR="008357D0" w:rsidRPr="00FD1DA8" w:rsidRDefault="008357D0" w:rsidP="00172F48">
            <w:pPr>
              <w:pStyle w:val="NoSpacing"/>
            </w:pPr>
          </w:p>
          <w:p w14:paraId="53AC4D55" w14:textId="2877C2B1" w:rsidR="008357D0" w:rsidRPr="00FD1DA8" w:rsidRDefault="008357D0" w:rsidP="00172F48">
            <w:pPr>
              <w:pStyle w:val="NoSpacing"/>
            </w:pPr>
            <w:r w:rsidRPr="00FD1DA8">
              <w:t>During the course of the first-cycle programme, graduates will earn 180 credits, with 60 credits earned in each year of study. Of the total number of credits, 80%, i.e. 144 credits, are for compulsory subjects, 20%, i.e. 36 credits, for compulsory elective subjects, and 5%, i.e. 9 credits, for elective subjects.</w:t>
            </w:r>
          </w:p>
          <w:p w14:paraId="47230E31" w14:textId="0B3F72F6" w:rsidR="008D2C12" w:rsidRPr="00FD1DA8" w:rsidRDefault="008D2C12" w:rsidP="00172F48">
            <w:pPr>
              <w:pStyle w:val="NoSpacing"/>
            </w:pPr>
          </w:p>
        </w:tc>
      </w:tr>
    </w:tbl>
    <w:p w14:paraId="50A01591" w14:textId="77777777" w:rsidR="00ED4AE9" w:rsidRPr="00FD1DA8" w:rsidRDefault="00ED4AE9" w:rsidP="00ED4AE9">
      <w:pPr>
        <w:autoSpaceDE w:val="0"/>
        <w:autoSpaceDN w:val="0"/>
        <w:adjustRightInd w:val="0"/>
        <w:spacing w:after="0" w:line="240" w:lineRule="auto"/>
        <w:jc w:val="both"/>
        <w:rPr>
          <w:rFonts w:cstheme="minorHAnsi"/>
          <w:color w:val="000000" w:themeColor="text1"/>
          <w:sz w:val="16"/>
          <w:szCs w:val="16"/>
        </w:rPr>
      </w:pPr>
    </w:p>
    <w:p w14:paraId="2BC1096D" w14:textId="1D723DB4" w:rsidR="00657DDA" w:rsidRPr="00FD1DA8" w:rsidRDefault="001D6EEC" w:rsidP="00C83373">
      <w:pPr>
        <w:pStyle w:val="ListParagraph"/>
        <w:numPr>
          <w:ilvl w:val="0"/>
          <w:numId w:val="3"/>
        </w:numPr>
        <w:autoSpaceDE w:val="0"/>
        <w:autoSpaceDN w:val="0"/>
        <w:adjustRightInd w:val="0"/>
        <w:spacing w:after="0" w:line="240" w:lineRule="auto"/>
        <w:jc w:val="both"/>
        <w:rPr>
          <w:rFonts w:cstheme="minorHAnsi"/>
          <w:sz w:val="16"/>
          <w:szCs w:val="16"/>
        </w:rPr>
      </w:pPr>
      <w:r w:rsidRPr="00FD1DA8">
        <w:rPr>
          <w:rFonts w:cstheme="minorHAnsi"/>
          <w:i/>
          <w:iCs/>
          <w:sz w:val="16"/>
          <w:szCs w:val="16"/>
        </w:rPr>
        <w:t>The institution compiles the recommended study plans for individual study paths.</w:t>
      </w:r>
      <w:bookmarkStart w:id="0" w:name="_Hlk52130688"/>
      <w:bookmarkEnd w:id="0"/>
    </w:p>
    <w:tbl>
      <w:tblPr>
        <w:tblStyle w:val="TableGrid"/>
        <w:tblW w:w="0" w:type="auto"/>
        <w:tblLook w:val="04A0" w:firstRow="1" w:lastRow="0" w:firstColumn="1" w:lastColumn="0" w:noHBand="0" w:noVBand="1"/>
      </w:tblPr>
      <w:tblGrid>
        <w:gridCol w:w="9060"/>
      </w:tblGrid>
      <w:tr w:rsidR="00ED4AE9" w:rsidRPr="00FD1DA8" w14:paraId="167066B9" w14:textId="77777777" w:rsidTr="00ED4AE9">
        <w:tc>
          <w:tcPr>
            <w:tcW w:w="9060" w:type="dxa"/>
          </w:tcPr>
          <w:p w14:paraId="42557F80" w14:textId="09138B94" w:rsidR="00EF2591" w:rsidRPr="00FD1DA8" w:rsidRDefault="00E86F66" w:rsidP="00ED4AE9">
            <w:pPr>
              <w:autoSpaceDE w:val="0"/>
              <w:autoSpaceDN w:val="0"/>
              <w:adjustRightInd w:val="0"/>
              <w:jc w:val="both"/>
              <w:rPr>
                <w:rFonts w:cstheme="minorHAnsi"/>
                <w:sz w:val="16"/>
                <w:szCs w:val="16"/>
              </w:rPr>
            </w:pPr>
            <w:r w:rsidRPr="00FD1DA8">
              <w:rPr>
                <w:rFonts w:cstheme="minorHAnsi"/>
                <w:sz w:val="16"/>
                <w:szCs w:val="16"/>
              </w:rPr>
              <w:t xml:space="preserve">The </w:t>
            </w:r>
            <w:r w:rsidR="008D05AC" w:rsidRPr="00FD1DA8">
              <w:rPr>
                <w:rFonts w:cstheme="minorHAnsi"/>
                <w:sz w:val="16"/>
                <w:szCs w:val="16"/>
              </w:rPr>
              <w:t xml:space="preserve">study </w:t>
            </w:r>
            <w:r w:rsidRPr="00FD1DA8">
              <w:rPr>
                <w:rFonts w:cstheme="minorHAnsi"/>
                <w:sz w:val="16"/>
                <w:szCs w:val="16"/>
              </w:rPr>
              <w:t>programme is structured so that the specialist content, structure and sequence of profile-specific courses and other educational activities within the study programme enable the achievement of learning outcomes in accordance with the graduate profile, which was created on the basis of practical requirements, the experience of teaching staff and proposals from stakeholders</w:t>
            </w:r>
            <w:r w:rsidR="002F2AF2" w:rsidRPr="00FD1DA8">
              <w:rPr>
                <w:rFonts w:cstheme="minorHAnsi"/>
                <w:sz w:val="16"/>
                <w:szCs w:val="16"/>
              </w:rPr>
              <w:t xml:space="preserve"> (set out in a separate document: PRILOHA02_FMEO_Bc_OMaMA_stand_df_OSP.docx). </w:t>
            </w:r>
          </w:p>
          <w:p w14:paraId="2E659C89" w14:textId="77777777" w:rsidR="00EF2591" w:rsidRPr="00FD1DA8" w:rsidRDefault="00EF2591" w:rsidP="00ED4AE9">
            <w:pPr>
              <w:autoSpaceDE w:val="0"/>
              <w:autoSpaceDN w:val="0"/>
              <w:adjustRightInd w:val="0"/>
              <w:jc w:val="both"/>
              <w:rPr>
                <w:rFonts w:cstheme="minorHAnsi"/>
                <w:sz w:val="16"/>
                <w:szCs w:val="16"/>
              </w:rPr>
            </w:pPr>
          </w:p>
          <w:p w14:paraId="02E3D82A" w14:textId="77777777" w:rsidR="00ED4AE9" w:rsidRPr="00FD1DA8" w:rsidRDefault="00E86F66" w:rsidP="00ED4AE9">
            <w:pPr>
              <w:autoSpaceDE w:val="0"/>
              <w:autoSpaceDN w:val="0"/>
              <w:adjustRightInd w:val="0"/>
              <w:jc w:val="both"/>
              <w:rPr>
                <w:rFonts w:cstheme="minorHAnsi"/>
                <w:sz w:val="16"/>
                <w:szCs w:val="16"/>
              </w:rPr>
            </w:pPr>
            <w:r w:rsidRPr="00FD1DA8">
              <w:rPr>
                <w:rFonts w:cstheme="minorHAnsi"/>
                <w:sz w:val="16"/>
                <w:szCs w:val="16"/>
              </w:rPr>
              <w:t>The target knowledge, skills and competences defined in the graduate profile are based on the individual (partial) knowledge, skills and competences defined in the individual course descriptions for the core subjects. A mandatory component of all course descriptions for the new study programme is the specification of the knowledge, skills and competences that the student will acquire upon completion of the course.</w:t>
            </w:r>
          </w:p>
          <w:p w14:paraId="1FFBB58B" w14:textId="25A58058" w:rsidR="008D2C12" w:rsidRPr="00FD1DA8" w:rsidRDefault="008D2C12" w:rsidP="00ED4AE9">
            <w:pPr>
              <w:autoSpaceDE w:val="0"/>
              <w:autoSpaceDN w:val="0"/>
              <w:adjustRightInd w:val="0"/>
              <w:jc w:val="both"/>
              <w:rPr>
                <w:rFonts w:cstheme="minorHAnsi"/>
                <w:sz w:val="16"/>
                <w:szCs w:val="16"/>
              </w:rPr>
            </w:pPr>
          </w:p>
        </w:tc>
      </w:tr>
    </w:tbl>
    <w:p w14:paraId="42B5DC03" w14:textId="77777777" w:rsidR="00ED4AE9" w:rsidRPr="00FD1DA8" w:rsidRDefault="00ED4AE9" w:rsidP="00ED4AE9">
      <w:pPr>
        <w:autoSpaceDE w:val="0"/>
        <w:autoSpaceDN w:val="0"/>
        <w:adjustRightInd w:val="0"/>
        <w:spacing w:after="0" w:line="240" w:lineRule="auto"/>
        <w:jc w:val="both"/>
        <w:rPr>
          <w:rFonts w:cstheme="minorHAnsi"/>
          <w:sz w:val="16"/>
          <w:szCs w:val="16"/>
        </w:rPr>
      </w:pPr>
    </w:p>
    <w:p w14:paraId="192C73C0" w14:textId="59795464" w:rsidR="00BE1681" w:rsidRPr="00FD1DA8" w:rsidRDefault="001D6EEC" w:rsidP="00C83373">
      <w:pPr>
        <w:pStyle w:val="ListParagraph"/>
        <w:numPr>
          <w:ilvl w:val="0"/>
          <w:numId w:val="3"/>
        </w:numPr>
        <w:autoSpaceDE w:val="0"/>
        <w:autoSpaceDN w:val="0"/>
        <w:adjustRightInd w:val="0"/>
        <w:spacing w:after="0" w:line="240" w:lineRule="auto"/>
        <w:jc w:val="both"/>
        <w:rPr>
          <w:rFonts w:cstheme="minorHAnsi"/>
          <w:sz w:val="16"/>
          <w:szCs w:val="16"/>
        </w:rPr>
      </w:pPr>
      <w:r w:rsidRPr="00FD1DA8">
        <w:rPr>
          <w:rFonts w:cstheme="minorHAnsi"/>
          <w:i/>
          <w:iCs/>
          <w:sz w:val="16"/>
          <w:szCs w:val="16"/>
        </w:rPr>
        <w:t>The study plan generally states:</w:t>
      </w:r>
    </w:p>
    <w:p w14:paraId="3D4E4BC2" w14:textId="2B649391" w:rsidR="001909DE" w:rsidRPr="00FD1DA8" w:rsidRDefault="00607B72"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individual parts of the study programme (modules, courses, and other relevant school and extracurricular activities, if they contribute to the achievement of the required learning outcomes and allow to obtain credits) in the structure of compulsory, compulsory optional and optional courses,</w:t>
      </w:r>
    </w:p>
    <w:p w14:paraId="615F2E16" w14:textId="601C7DF6" w:rsidR="00BE1681" w:rsidRPr="00FD1DA8" w:rsidRDefault="001909DE"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profile courses of the relevant study path (specialization) within the study programme,</w:t>
      </w:r>
    </w:p>
    <w:p w14:paraId="216DEEFD" w14:textId="7FA51388" w:rsidR="009C000B" w:rsidRPr="00FD1DA8" w:rsidRDefault="009C000B"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for each learning part/course the learning outcomes, related criteria and rules of their assessment so that the learning objectives of the study programme are met (they can be stated only in the Course information sheets, in the Learning outcomes section and in the Course completion requirements),</w:t>
      </w:r>
    </w:p>
    <w:p w14:paraId="11761F87" w14:textId="417C906B" w:rsidR="009C000B" w:rsidRPr="00FD1DA8" w:rsidRDefault="00C7264A"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prerequisites, co-requisites and recommendations for the design of the study plan,</w:t>
      </w:r>
    </w:p>
    <w:p w14:paraId="50D0F099" w14:textId="79C27FDE" w:rsidR="00636D21" w:rsidRPr="00FD1DA8" w:rsidRDefault="001D6EEC"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for each learning part of the study plan/course the applied educational activities (lecture, seminar, exercise, final work, project work, laboratory work, internship, excursion, field practice, professional practice, state exam, etc. or their combinations) suitable for achieving learning outcomes,</w:t>
      </w:r>
    </w:p>
    <w:p w14:paraId="7C31DA56" w14:textId="13E7D3D2" w:rsidR="000C36B4" w:rsidRPr="00FD1DA8" w:rsidRDefault="006709DD"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methods by which the educational activity is delivered – present, distant, combined (in accordance with the Course information sheets),</w:t>
      </w:r>
    </w:p>
    <w:p w14:paraId="30A7F1D4" w14:textId="36244F8C" w:rsidR="000C36B4" w:rsidRPr="00FD1DA8" w:rsidRDefault="00483D23"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outline/syllabus of the course,</w:t>
      </w:r>
    </w:p>
    <w:p w14:paraId="66963ACC" w14:textId="3F6323DB" w:rsidR="00B33340" w:rsidRPr="00FD1DA8" w:rsidRDefault="003216FC"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student workload ("extent" of individual courses and educational activities separately),</w:t>
      </w:r>
    </w:p>
    <w:p w14:paraId="266A45D4" w14:textId="5CB86E54" w:rsidR="004D3F71" w:rsidRPr="00FD1DA8" w:rsidRDefault="006D020D"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credits allocated to each part based on the learning outcomes achieved and the workload involved,</w:t>
      </w:r>
    </w:p>
    <w:p w14:paraId="01121CE9" w14:textId="60BC488C" w:rsidR="003216FC" w:rsidRPr="00FD1DA8" w:rsidRDefault="008A3A20"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the person responsible for the course (or a partner organization/person) with an indication of the contact details,</w:t>
      </w:r>
    </w:p>
    <w:p w14:paraId="41D22CC7" w14:textId="3CCA194E" w:rsidR="008A3A20" w:rsidRPr="00FD1DA8" w:rsidRDefault="008A3A20"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course teachers (or participating partner organizations/persons) (may also be mentioned in Course information sheets),</w:t>
      </w:r>
    </w:p>
    <w:p w14:paraId="637E95E6" w14:textId="712176C9" w:rsidR="003C34BA" w:rsidRPr="00FD1DA8" w:rsidRDefault="003C34BA"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places where the courses are taught (if the study programme is delivered at several workplaces).</w:t>
      </w:r>
    </w:p>
    <w:tbl>
      <w:tblPr>
        <w:tblStyle w:val="TableGrid"/>
        <w:tblW w:w="0" w:type="auto"/>
        <w:tblLook w:val="04A0" w:firstRow="1" w:lastRow="0" w:firstColumn="1" w:lastColumn="0" w:noHBand="0" w:noVBand="1"/>
      </w:tblPr>
      <w:tblGrid>
        <w:gridCol w:w="9060"/>
      </w:tblGrid>
      <w:tr w:rsidR="00ED4AE9" w:rsidRPr="00FD1DA8" w14:paraId="27055C60" w14:textId="77777777" w:rsidTr="00ED4AE9">
        <w:tc>
          <w:tcPr>
            <w:tcW w:w="9060" w:type="dxa"/>
          </w:tcPr>
          <w:p w14:paraId="0E638363" w14:textId="30BFB568" w:rsidR="00E86F66" w:rsidRPr="00FD1DA8" w:rsidRDefault="00E86F66" w:rsidP="00143BDE">
            <w:pPr>
              <w:pStyle w:val="NoSpacing"/>
              <w:rPr>
                <w:b/>
                <w:bCs/>
                <w:u w:val="single"/>
              </w:rPr>
            </w:pPr>
            <w:r w:rsidRPr="00FD1DA8">
              <w:rPr>
                <w:b/>
                <w:bCs/>
                <w:u w:val="single"/>
              </w:rPr>
              <w:t xml:space="preserve">The study programme shall indicate the profile </w:t>
            </w:r>
            <w:r w:rsidR="00DE6484" w:rsidRPr="00FD1DA8">
              <w:rPr>
                <w:b/>
                <w:bCs/>
                <w:u w:val="single"/>
              </w:rPr>
              <w:t>courses</w:t>
            </w:r>
            <w:r w:rsidRPr="00FD1DA8">
              <w:rPr>
                <w:b/>
                <w:bCs/>
                <w:u w:val="single"/>
              </w:rPr>
              <w:t xml:space="preserve"> for the relevant study pathway (specialisation): </w:t>
            </w:r>
          </w:p>
          <w:p w14:paraId="1AB41D12" w14:textId="6D3F84EA" w:rsidR="00E86F66" w:rsidRPr="00FD1DA8" w:rsidRDefault="00E86F66" w:rsidP="00172F48">
            <w:pPr>
              <w:spacing w:before="60"/>
              <w:jc w:val="both"/>
              <w:rPr>
                <w:rFonts w:cstheme="minorHAnsi"/>
                <w:iCs/>
                <w:sz w:val="16"/>
                <w:szCs w:val="16"/>
              </w:rPr>
            </w:pPr>
            <w:r w:rsidRPr="00FD1DA8">
              <w:rPr>
                <w:rFonts w:cstheme="minorHAnsi"/>
                <w:iCs/>
                <w:sz w:val="16"/>
                <w:szCs w:val="16"/>
              </w:rPr>
              <w:t xml:space="preserve">Profile subjects are indicated in the recommended study plan. The profile subjects of the Business management and marketing </w:t>
            </w:r>
            <w:r w:rsidR="003D1E9A" w:rsidRPr="00FD1DA8">
              <w:rPr>
                <w:rFonts w:cstheme="minorHAnsi"/>
                <w:iCs/>
                <w:sz w:val="16"/>
                <w:szCs w:val="16"/>
              </w:rPr>
              <w:t xml:space="preserve">study </w:t>
            </w:r>
            <w:r w:rsidRPr="00FD1DA8">
              <w:rPr>
                <w:rFonts w:cstheme="minorHAnsi"/>
                <w:iCs/>
                <w:sz w:val="16"/>
                <w:szCs w:val="16"/>
              </w:rPr>
              <w:t>programme are:</w:t>
            </w:r>
          </w:p>
          <w:p w14:paraId="5B4445C9" w14:textId="25CA5D16" w:rsidR="00675488" w:rsidRPr="00FD1DA8" w:rsidRDefault="008D2C12" w:rsidP="00207C75">
            <w:pPr>
              <w:pStyle w:val="NoSpacing"/>
              <w:numPr>
                <w:ilvl w:val="0"/>
                <w:numId w:val="15"/>
              </w:numPr>
            </w:pPr>
            <w:r w:rsidRPr="00FD1DA8">
              <w:t>Business Theory and Business Management</w:t>
            </w:r>
            <w:r w:rsidR="00675488" w:rsidRPr="00FD1DA8">
              <w:t xml:space="preserve">, </w:t>
            </w:r>
          </w:p>
          <w:p w14:paraId="5023D584" w14:textId="377C11D0" w:rsidR="00E86F66" w:rsidRPr="00FD1DA8" w:rsidRDefault="00E86F66" w:rsidP="00207C75">
            <w:pPr>
              <w:pStyle w:val="NoSpacing"/>
              <w:numPr>
                <w:ilvl w:val="0"/>
                <w:numId w:val="15"/>
              </w:numPr>
            </w:pPr>
            <w:r w:rsidRPr="00FD1DA8">
              <w:t xml:space="preserve">Marketing, </w:t>
            </w:r>
          </w:p>
          <w:p w14:paraId="09C30CB0" w14:textId="4A7A4510" w:rsidR="00E86F66" w:rsidRPr="00FD1DA8" w:rsidRDefault="008D2C12" w:rsidP="00207C75">
            <w:pPr>
              <w:pStyle w:val="NoSpacing"/>
              <w:numPr>
                <w:ilvl w:val="0"/>
                <w:numId w:val="15"/>
              </w:numPr>
            </w:pPr>
            <w:r w:rsidRPr="00FD1DA8">
              <w:t>Marketing Communication and Brand Management</w:t>
            </w:r>
            <w:r w:rsidR="00E86F66" w:rsidRPr="00FD1DA8">
              <w:t xml:space="preserve">, </w:t>
            </w:r>
          </w:p>
          <w:p w14:paraId="61C536D4" w14:textId="756CFCE4" w:rsidR="00E86F66" w:rsidRPr="00FD1DA8" w:rsidRDefault="008D2C12" w:rsidP="00207C75">
            <w:pPr>
              <w:pStyle w:val="NoSpacing"/>
              <w:numPr>
                <w:ilvl w:val="0"/>
                <w:numId w:val="15"/>
              </w:numPr>
            </w:pPr>
            <w:r w:rsidRPr="00FD1DA8">
              <w:t xml:space="preserve">Business Psychology and Business </w:t>
            </w:r>
            <w:r w:rsidR="00E536F5" w:rsidRPr="00FD1DA8">
              <w:t>Behavior</w:t>
            </w:r>
            <w:r w:rsidR="00E86F66" w:rsidRPr="00FD1DA8">
              <w:t>,</w:t>
            </w:r>
          </w:p>
          <w:p w14:paraId="65D53C54" w14:textId="77777777" w:rsidR="00E86F66" w:rsidRPr="00FD1DA8" w:rsidRDefault="00E86F66" w:rsidP="00207C75">
            <w:pPr>
              <w:pStyle w:val="NoSpacing"/>
              <w:numPr>
                <w:ilvl w:val="0"/>
                <w:numId w:val="15"/>
              </w:numPr>
            </w:pPr>
            <w:r w:rsidRPr="00FD1DA8">
              <w:t xml:space="preserve">Entrepreneurship in Small and Medium-sized Enterprises, </w:t>
            </w:r>
          </w:p>
          <w:p w14:paraId="3834BB62" w14:textId="7AD9AA70" w:rsidR="00172F48" w:rsidRPr="00FD1DA8" w:rsidRDefault="00E86F66" w:rsidP="00207C75">
            <w:pPr>
              <w:pStyle w:val="NoSpacing"/>
              <w:numPr>
                <w:ilvl w:val="0"/>
                <w:numId w:val="15"/>
              </w:numPr>
            </w:pPr>
            <w:r w:rsidRPr="00FD1DA8">
              <w:t xml:space="preserve">Digital Marketing </w:t>
            </w:r>
            <w:r w:rsidR="008D2C12" w:rsidRPr="00FD1DA8">
              <w:t xml:space="preserve">and </w:t>
            </w:r>
            <w:r w:rsidRPr="00FD1DA8">
              <w:t>E-commerce.</w:t>
            </w:r>
          </w:p>
          <w:p w14:paraId="62A71E96" w14:textId="4F52D7FC" w:rsidR="00E86F66" w:rsidRPr="00FD1DA8" w:rsidRDefault="00E86F66" w:rsidP="00172F48">
            <w:pPr>
              <w:pStyle w:val="NoSpacing"/>
              <w:ind w:left="720"/>
              <w:rPr>
                <w:rFonts w:cstheme="minorHAnsi"/>
              </w:rPr>
            </w:pPr>
            <w:r w:rsidRPr="00FD1DA8">
              <w:rPr>
                <w:rFonts w:cstheme="minorHAnsi"/>
              </w:rPr>
              <w:t xml:space="preserve"> </w:t>
            </w:r>
          </w:p>
          <w:p w14:paraId="56F26723" w14:textId="77777777" w:rsidR="00E6224E" w:rsidRPr="00FD1DA8" w:rsidRDefault="00E6224E" w:rsidP="00172F48">
            <w:pPr>
              <w:pStyle w:val="NoSpacing"/>
              <w:ind w:left="720"/>
              <w:rPr>
                <w:rFonts w:cstheme="minorHAnsi"/>
              </w:rPr>
            </w:pPr>
          </w:p>
          <w:p w14:paraId="404D5275" w14:textId="597BD1F0" w:rsidR="00E86F66" w:rsidRPr="00FD1DA8" w:rsidRDefault="00E86F66" w:rsidP="00143BDE">
            <w:pPr>
              <w:pStyle w:val="NoSpacing"/>
              <w:rPr>
                <w:b/>
                <w:bCs/>
                <w:u w:val="single"/>
              </w:rPr>
            </w:pPr>
            <w:r w:rsidRPr="00FD1DA8">
              <w:rPr>
                <w:b/>
                <w:bCs/>
                <w:u w:val="single"/>
              </w:rPr>
              <w:t xml:space="preserve">For each module/subject, it defines the learning outcomes and the associated assessment criteria and rules so that all the learning objectives of the study programme are met (these may only be listed in the Course </w:t>
            </w:r>
            <w:r w:rsidR="00DE6484" w:rsidRPr="00FD1DA8">
              <w:rPr>
                <w:b/>
                <w:bCs/>
                <w:u w:val="single"/>
              </w:rPr>
              <w:t xml:space="preserve">information sheets </w:t>
            </w:r>
            <w:r w:rsidRPr="00FD1DA8">
              <w:rPr>
                <w:b/>
                <w:bCs/>
                <w:u w:val="single"/>
              </w:rPr>
              <w:t>under the sections ‘Learning Outcomes’ and ‘Course Completion Requirements’):</w:t>
            </w:r>
          </w:p>
          <w:p w14:paraId="0973061A" w14:textId="10B40537" w:rsidR="00F93870" w:rsidRPr="00FD1DA8" w:rsidRDefault="00E86F66" w:rsidP="00F93870">
            <w:pPr>
              <w:spacing w:before="60"/>
              <w:jc w:val="both"/>
              <w:rPr>
                <w:rFonts w:cstheme="minorHAnsi"/>
                <w:iCs/>
                <w:sz w:val="16"/>
                <w:szCs w:val="16"/>
              </w:rPr>
            </w:pPr>
            <w:r w:rsidRPr="00FD1DA8">
              <w:rPr>
                <w:rFonts w:cstheme="minorHAnsi"/>
                <w:iCs/>
                <w:sz w:val="16"/>
                <w:szCs w:val="16"/>
              </w:rPr>
              <w:t xml:space="preserve">All course descriptions contain learning outcomes and the associated criteria and rules for their assessment. </w:t>
            </w:r>
            <w:r w:rsidR="003D1E9A" w:rsidRPr="00FD1DA8">
              <w:rPr>
                <w:rFonts w:cstheme="minorHAnsi"/>
                <w:iCs/>
                <w:sz w:val="16"/>
                <w:szCs w:val="16"/>
              </w:rPr>
              <w:t xml:space="preserve">Course descriptions </w:t>
            </w:r>
            <w:r w:rsidRPr="00FD1DA8">
              <w:rPr>
                <w:rFonts w:cstheme="minorHAnsi"/>
                <w:iCs/>
                <w:sz w:val="16"/>
                <w:szCs w:val="16"/>
              </w:rPr>
              <w:t xml:space="preserve">are available </w:t>
            </w:r>
            <w:r w:rsidR="003D1E9A" w:rsidRPr="00FD1DA8">
              <w:rPr>
                <w:rFonts w:cstheme="minorHAnsi"/>
                <w:iCs/>
                <w:sz w:val="16"/>
                <w:szCs w:val="16"/>
              </w:rPr>
              <w:t xml:space="preserve">in the appendix PRILOHA01_FMEO_Bc_OMaMA_stand_df_ILP  and </w:t>
            </w:r>
            <w:r w:rsidRPr="00FD1DA8">
              <w:rPr>
                <w:rFonts w:cstheme="minorHAnsi"/>
                <w:iCs/>
                <w:sz w:val="16"/>
                <w:szCs w:val="16"/>
              </w:rPr>
              <w:t xml:space="preserve">at </w:t>
            </w:r>
          </w:p>
          <w:p w14:paraId="598BCA0E" w14:textId="76E80466" w:rsidR="009D6FA7" w:rsidRPr="00FD1DA8" w:rsidRDefault="008D2C12" w:rsidP="00143BDE">
            <w:pPr>
              <w:pStyle w:val="NoSpacing"/>
            </w:pPr>
            <w:hyperlink r:id="rId15" w:history="1">
              <w:r w:rsidRPr="00FD1DA8">
                <w:rPr>
                  <w:rStyle w:val="Hyperlink"/>
                </w:rPr>
                <w:t>https://www.unipo.sk/fakulta-manazmentu/vzdelavanie/akreditovanesp</w:t>
              </w:r>
            </w:hyperlink>
            <w:r w:rsidRPr="00FD1DA8">
              <w:t xml:space="preserve"> or searchable via the MAIS public portal</w:t>
            </w:r>
            <w:hyperlink r:id="rId16" w:history="1">
              <w:r w:rsidRPr="00FD1DA8">
                <w:rPr>
                  <w:rStyle w:val="Hyperlink"/>
                </w:rPr>
                <w:t xml:space="preserve"> https://student.unipo.sk/maisportal/studijneProgramy.mais</w:t>
              </w:r>
            </w:hyperlink>
            <w:r w:rsidRPr="00FD1DA8">
              <w:t>.</w:t>
            </w:r>
          </w:p>
          <w:p w14:paraId="1A5094EC" w14:textId="77777777" w:rsidR="008D2C12" w:rsidRPr="00FD1DA8" w:rsidRDefault="008D2C12" w:rsidP="00143BDE">
            <w:pPr>
              <w:pStyle w:val="NoSpacing"/>
              <w:rPr>
                <w:b/>
                <w:bCs/>
                <w:u w:val="single"/>
              </w:rPr>
            </w:pPr>
          </w:p>
          <w:p w14:paraId="018E496C" w14:textId="77777777" w:rsidR="008D2C12" w:rsidRPr="00FD1DA8" w:rsidRDefault="008D2C12" w:rsidP="00143BDE">
            <w:pPr>
              <w:pStyle w:val="NoSpacing"/>
              <w:rPr>
                <w:b/>
                <w:bCs/>
                <w:u w:val="single"/>
              </w:rPr>
            </w:pPr>
          </w:p>
          <w:p w14:paraId="234DA8A1" w14:textId="34AB8F03" w:rsidR="00E86F66" w:rsidRPr="00FD1DA8" w:rsidRDefault="00E86F66" w:rsidP="00143BDE">
            <w:pPr>
              <w:pStyle w:val="NoSpacing"/>
              <w:rPr>
                <w:b/>
                <w:bCs/>
                <w:u w:val="single"/>
              </w:rPr>
            </w:pPr>
            <w:r w:rsidRPr="00FD1DA8">
              <w:rPr>
                <w:b/>
                <w:bCs/>
                <w:u w:val="single"/>
              </w:rPr>
              <w:t xml:space="preserve">Prerequisites, co-requisites and recommendations for creating a study plan: </w:t>
            </w:r>
          </w:p>
          <w:p w14:paraId="7789B7DA" w14:textId="36D0F750" w:rsidR="00172F48" w:rsidRPr="00FD1DA8" w:rsidRDefault="00C11344" w:rsidP="00143BDE">
            <w:pPr>
              <w:pStyle w:val="NoSpacing"/>
            </w:pPr>
            <w:r w:rsidRPr="00FD1DA8">
              <w:t>There are no prerequisites within the study programme.</w:t>
            </w:r>
          </w:p>
          <w:p w14:paraId="312014F6" w14:textId="77777777" w:rsidR="00C11344" w:rsidRPr="00FD1DA8" w:rsidRDefault="00C11344" w:rsidP="00143BDE">
            <w:pPr>
              <w:pStyle w:val="NoSpacing"/>
            </w:pPr>
          </w:p>
          <w:p w14:paraId="51BCE961" w14:textId="1A961C8A" w:rsidR="00AD359B" w:rsidRPr="00FD1DA8" w:rsidRDefault="00DE6484" w:rsidP="00143BDE">
            <w:pPr>
              <w:pStyle w:val="NoSpacing"/>
            </w:pPr>
            <w:r w:rsidRPr="00FD1DA8">
              <w:rPr>
                <w:b/>
                <w:bCs/>
                <w:u w:val="single"/>
              </w:rPr>
              <w:t>For each learning part of the study plan/course the applied educational activities (lecture, seminar, exercise, final work, project work, laboratory work, internship, excursion, field practice, professional practice, state exam, etc. or their combinations) suitable for achieving learning outcomes:</w:t>
            </w:r>
          </w:p>
          <w:p w14:paraId="1051CC90" w14:textId="5460A98B" w:rsidR="00E86F66" w:rsidRPr="00FD1DA8" w:rsidRDefault="00E86F66" w:rsidP="00172F48">
            <w:pPr>
              <w:pStyle w:val="NoSpacing"/>
            </w:pPr>
            <w:r w:rsidRPr="00FD1DA8">
              <w:t>For each module within the recommended curriculum, the educational activities used (lectures, seminars) are specified, including their allocated hours. This information is contained in the course descriptions for each module.</w:t>
            </w:r>
          </w:p>
          <w:p w14:paraId="1B551A62" w14:textId="77777777" w:rsidR="00172F48" w:rsidRPr="00FD1DA8" w:rsidRDefault="00172F48" w:rsidP="00172F48">
            <w:pPr>
              <w:pStyle w:val="NoSpacing"/>
            </w:pPr>
          </w:p>
          <w:p w14:paraId="2D2169DC" w14:textId="6205854E" w:rsidR="00E86F66" w:rsidRPr="00FD1DA8" w:rsidRDefault="00E86F66" w:rsidP="00172F48">
            <w:pPr>
              <w:pStyle w:val="NoSpacing"/>
            </w:pPr>
            <w:r w:rsidRPr="00FD1DA8">
              <w:t xml:space="preserve">Teaching </w:t>
            </w:r>
            <w:r w:rsidR="00955727" w:rsidRPr="00FD1DA8">
              <w:t xml:space="preserve">is </w:t>
            </w:r>
            <w:r w:rsidRPr="00FD1DA8">
              <w:t xml:space="preserve">based on the integration of theoretical and practical skills. A combination of knowledge-based tasks, practical assignments and projects enables students to refine their expertise and develop practical skills and competences. Lecturers for individual subjects </w:t>
            </w:r>
            <w:r w:rsidR="00955727" w:rsidRPr="00FD1DA8">
              <w:t xml:space="preserve">use </w:t>
            </w:r>
            <w:r w:rsidRPr="00FD1DA8">
              <w:t xml:space="preserve">a wide range of teaching methods and formats – in addition to traditional methods (such as lectures, storytelling, etc.),  emphasis </w:t>
            </w:r>
            <w:r w:rsidR="00955727" w:rsidRPr="00FD1DA8">
              <w:t xml:space="preserve">is placed </w:t>
            </w:r>
            <w:r w:rsidRPr="00FD1DA8">
              <w:t xml:space="preserve">on the use of active teaching methods (e.g. dialogical methods, situational methods, group teaching and cooperative learning methods, project-based methods, simulation methods, role-play methods, methods fostering critical thinking, problem-based methods, etc.) with the aim of arousing or strengthening students’ interest in the topics covered, increasing student engagement, and enabling students to apply and develop their specialist knowledge, skills, practical abilities and key competences (e.g. creativity, independence, responsibility, flexibility, critical thinking). Students </w:t>
            </w:r>
            <w:r w:rsidR="00955727" w:rsidRPr="00FD1DA8">
              <w:t xml:space="preserve">are </w:t>
            </w:r>
            <w:r w:rsidRPr="00FD1DA8">
              <w:t xml:space="preserve">involved in lesson planning and encouraged to engage in team-building, peer teaching and creativity. The following activities support the achievement of learning objectives: </w:t>
            </w:r>
          </w:p>
          <w:p w14:paraId="75E6E394" w14:textId="77777777" w:rsidR="00E86F66" w:rsidRPr="00FD1DA8" w:rsidRDefault="00E86F66" w:rsidP="00207C75">
            <w:pPr>
              <w:pStyle w:val="NoSpacing"/>
              <w:numPr>
                <w:ilvl w:val="0"/>
                <w:numId w:val="16"/>
              </w:numPr>
            </w:pPr>
            <w:r w:rsidRPr="00FD1DA8">
              <w:t>lectures,</w:t>
            </w:r>
          </w:p>
          <w:p w14:paraId="35B5899F" w14:textId="77777777" w:rsidR="00E86F66" w:rsidRPr="00FD1DA8" w:rsidRDefault="00E86F66" w:rsidP="00207C75">
            <w:pPr>
              <w:pStyle w:val="NoSpacing"/>
              <w:numPr>
                <w:ilvl w:val="0"/>
                <w:numId w:val="16"/>
              </w:numPr>
            </w:pPr>
            <w:r w:rsidRPr="00FD1DA8">
              <w:t xml:space="preserve">seminars, </w:t>
            </w:r>
          </w:p>
          <w:p w14:paraId="106D5F1F" w14:textId="77777777" w:rsidR="00E86F66" w:rsidRPr="00FD1DA8" w:rsidRDefault="00E86F66" w:rsidP="00207C75">
            <w:pPr>
              <w:pStyle w:val="NoSpacing"/>
              <w:numPr>
                <w:ilvl w:val="0"/>
                <w:numId w:val="16"/>
              </w:numPr>
            </w:pPr>
            <w:r w:rsidRPr="00FD1DA8">
              <w:t>presentations,</w:t>
            </w:r>
          </w:p>
          <w:p w14:paraId="4EE6F13E" w14:textId="77777777" w:rsidR="00E86F66" w:rsidRPr="00FD1DA8" w:rsidRDefault="00E86F66" w:rsidP="00207C75">
            <w:pPr>
              <w:pStyle w:val="NoSpacing"/>
              <w:numPr>
                <w:ilvl w:val="0"/>
                <w:numId w:val="16"/>
              </w:numPr>
            </w:pPr>
            <w:r w:rsidRPr="00FD1DA8">
              <w:t>case studies,</w:t>
            </w:r>
          </w:p>
          <w:p w14:paraId="0CC1AE38" w14:textId="77777777" w:rsidR="00E86F66" w:rsidRPr="00FD1DA8" w:rsidRDefault="00E86F66" w:rsidP="00207C75">
            <w:pPr>
              <w:pStyle w:val="NoSpacing"/>
              <w:numPr>
                <w:ilvl w:val="0"/>
                <w:numId w:val="16"/>
              </w:numPr>
            </w:pPr>
            <w:r w:rsidRPr="00FD1DA8">
              <w:t>discussions,</w:t>
            </w:r>
          </w:p>
          <w:p w14:paraId="7D4553E3" w14:textId="77777777" w:rsidR="00E86F66" w:rsidRPr="00FD1DA8" w:rsidRDefault="00E86F66" w:rsidP="00207C75">
            <w:pPr>
              <w:pStyle w:val="NoSpacing"/>
              <w:numPr>
                <w:ilvl w:val="0"/>
                <w:numId w:val="16"/>
              </w:numPr>
            </w:pPr>
            <w:r w:rsidRPr="00FD1DA8">
              <w:t>group work,</w:t>
            </w:r>
          </w:p>
          <w:p w14:paraId="67B0187C" w14:textId="77777777" w:rsidR="00E86F66" w:rsidRPr="00FD1DA8" w:rsidRDefault="00E86F66" w:rsidP="00207C75">
            <w:pPr>
              <w:pStyle w:val="NoSpacing"/>
              <w:numPr>
                <w:ilvl w:val="0"/>
                <w:numId w:val="16"/>
              </w:numPr>
            </w:pPr>
            <w:r w:rsidRPr="00FD1DA8">
              <w:t>project work,</w:t>
            </w:r>
          </w:p>
          <w:p w14:paraId="69A831F9" w14:textId="424A3BC6" w:rsidR="00E86F66" w:rsidRPr="00FD1DA8" w:rsidRDefault="00E86F66" w:rsidP="00207C75">
            <w:pPr>
              <w:pStyle w:val="NoSpacing"/>
              <w:numPr>
                <w:ilvl w:val="0"/>
                <w:numId w:val="16"/>
              </w:numPr>
              <w:rPr>
                <w:rFonts w:cstheme="minorHAnsi"/>
              </w:rPr>
            </w:pPr>
            <w:r w:rsidRPr="00FD1DA8">
              <w:t>consultations and supervision.</w:t>
            </w:r>
          </w:p>
          <w:p w14:paraId="34E3F4D8" w14:textId="77777777" w:rsidR="00172F48" w:rsidRPr="00FD1DA8" w:rsidRDefault="00172F48" w:rsidP="002C7A99">
            <w:pPr>
              <w:pStyle w:val="NoSpacing"/>
            </w:pPr>
          </w:p>
          <w:p w14:paraId="749210FE" w14:textId="7D8763F2" w:rsidR="00E86F66" w:rsidRPr="00FD1DA8" w:rsidRDefault="00DE6484" w:rsidP="00DE6484">
            <w:pPr>
              <w:spacing w:before="120"/>
              <w:jc w:val="both"/>
              <w:rPr>
                <w:rFonts w:cstheme="minorHAnsi"/>
                <w:b/>
                <w:iCs/>
                <w:sz w:val="16"/>
                <w:szCs w:val="16"/>
                <w:u w:val="single"/>
              </w:rPr>
            </w:pPr>
            <w:r w:rsidRPr="00FD1DA8">
              <w:rPr>
                <w:rFonts w:cstheme="minorHAnsi"/>
                <w:b/>
                <w:iCs/>
                <w:sz w:val="16"/>
                <w:szCs w:val="16"/>
                <w:u w:val="single"/>
              </w:rPr>
              <w:t>Methods by which the educational activity is delivered – present, distant, combined (in accordance with the Course information sheets):</w:t>
            </w:r>
          </w:p>
          <w:p w14:paraId="22A2E3ED" w14:textId="77777777" w:rsidR="00E86F66" w:rsidRPr="00FD1DA8" w:rsidRDefault="00E86F66" w:rsidP="00172F48">
            <w:pPr>
              <w:jc w:val="both"/>
              <w:rPr>
                <w:iCs/>
                <w:sz w:val="16"/>
                <w:szCs w:val="16"/>
              </w:rPr>
            </w:pPr>
            <w:r w:rsidRPr="00FD1DA8">
              <w:rPr>
                <w:iCs/>
                <w:sz w:val="16"/>
                <w:szCs w:val="16"/>
              </w:rPr>
              <w:t xml:space="preserve">Teaching for all modules is delivered </w:t>
            </w:r>
            <w:r w:rsidRPr="00FD1DA8">
              <w:rPr>
                <w:b/>
                <w:iCs/>
                <w:sz w:val="16"/>
                <w:szCs w:val="16"/>
              </w:rPr>
              <w:t>using a blended approach</w:t>
            </w:r>
            <w:r w:rsidRPr="00FD1DA8">
              <w:rPr>
                <w:iCs/>
                <w:sz w:val="16"/>
                <w:szCs w:val="16"/>
              </w:rPr>
              <w:t xml:space="preserve">, as also stated in the course descriptions of the recommended study plan. </w:t>
            </w:r>
          </w:p>
          <w:p w14:paraId="7A3A2F2F" w14:textId="77777777" w:rsidR="00BE04AF" w:rsidRPr="00FD1DA8" w:rsidRDefault="00BE04AF" w:rsidP="00172F48">
            <w:pPr>
              <w:jc w:val="both"/>
              <w:rPr>
                <w:iCs/>
                <w:sz w:val="16"/>
                <w:szCs w:val="16"/>
              </w:rPr>
            </w:pPr>
          </w:p>
          <w:p w14:paraId="5E0EB41E" w14:textId="363CC6D3" w:rsidR="00E86F66" w:rsidRPr="00FD1DA8" w:rsidRDefault="00DE6484" w:rsidP="00172F48">
            <w:pPr>
              <w:spacing w:before="120"/>
              <w:jc w:val="both"/>
              <w:rPr>
                <w:rFonts w:cstheme="minorHAnsi"/>
                <w:b/>
                <w:iCs/>
                <w:sz w:val="16"/>
                <w:szCs w:val="16"/>
                <w:u w:val="single"/>
              </w:rPr>
            </w:pPr>
            <w:r w:rsidRPr="00FD1DA8">
              <w:rPr>
                <w:rFonts w:cstheme="minorHAnsi"/>
                <w:b/>
                <w:iCs/>
                <w:sz w:val="16"/>
                <w:szCs w:val="16"/>
                <w:u w:val="single"/>
              </w:rPr>
              <w:t>Outline/syllabus of the course</w:t>
            </w:r>
            <w:r w:rsidR="00E86F66" w:rsidRPr="00FD1DA8">
              <w:rPr>
                <w:b/>
                <w:iCs/>
                <w:sz w:val="16"/>
                <w:szCs w:val="16"/>
              </w:rPr>
              <w:t>:</w:t>
            </w:r>
          </w:p>
          <w:p w14:paraId="7520C580" w14:textId="2564C48D" w:rsidR="00E86F66" w:rsidRPr="00FD1DA8" w:rsidRDefault="00E86F66" w:rsidP="002C7A99">
            <w:pPr>
              <w:pStyle w:val="NoSpacing"/>
            </w:pPr>
            <w:r w:rsidRPr="00FD1DA8">
              <w:t xml:space="preserve">The course syllabus is a mandatory part of the course descriptions for all courses in the recommended </w:t>
            </w:r>
            <w:r w:rsidR="00475D9D" w:rsidRPr="00FD1DA8">
              <w:t xml:space="preserve">study </w:t>
            </w:r>
            <w:r w:rsidRPr="00FD1DA8">
              <w:t>plan.</w:t>
            </w:r>
          </w:p>
          <w:p w14:paraId="346085F7" w14:textId="77777777" w:rsidR="00172F48" w:rsidRPr="00FD1DA8" w:rsidRDefault="00172F48" w:rsidP="002C7A99">
            <w:pPr>
              <w:pStyle w:val="NoSpacing"/>
            </w:pPr>
          </w:p>
          <w:p w14:paraId="65585E83" w14:textId="77777777" w:rsidR="00BE04AF" w:rsidRPr="00FD1DA8" w:rsidRDefault="00BE04AF" w:rsidP="002C7A99">
            <w:pPr>
              <w:pStyle w:val="NoSpacing"/>
            </w:pPr>
          </w:p>
          <w:p w14:paraId="04201C14" w14:textId="3DA8E455" w:rsidR="00172F48" w:rsidRPr="00FD1DA8" w:rsidRDefault="00DE6484" w:rsidP="00143BDE">
            <w:pPr>
              <w:pStyle w:val="NoSpacing"/>
              <w:rPr>
                <w:b/>
                <w:bCs/>
                <w:u w:val="single"/>
              </w:rPr>
            </w:pPr>
            <w:r w:rsidRPr="00FD1DA8">
              <w:rPr>
                <w:b/>
                <w:bCs/>
                <w:u w:val="single"/>
              </w:rPr>
              <w:t>Student workload ("extent" of individual courses and educational activities separately)</w:t>
            </w:r>
            <w:r w:rsidR="00E86F66" w:rsidRPr="00FD1DA8">
              <w:rPr>
                <w:b/>
                <w:bCs/>
                <w:u w:val="single"/>
              </w:rPr>
              <w:t>:</w:t>
            </w:r>
          </w:p>
          <w:p w14:paraId="6011AB8D" w14:textId="10854540" w:rsidR="00E86F66" w:rsidRPr="00FD1DA8" w:rsidRDefault="00E86F66" w:rsidP="00143BDE">
            <w:pPr>
              <w:pStyle w:val="NoSpacing"/>
            </w:pPr>
            <w:r w:rsidRPr="00FD1DA8">
              <w:t xml:space="preserve">The student’s workload and the proportion of individual activities (e.g. participation in face-to-face teaching, work on a seminar paper, self-study, etc.) in the student’s total workload are specified </w:t>
            </w:r>
            <w:r w:rsidR="00F93870" w:rsidRPr="00FD1DA8">
              <w:t>in the Notes section of</w:t>
            </w:r>
            <w:r w:rsidRPr="00FD1DA8">
              <w:t xml:space="preserve"> the individual course descriptions.</w:t>
            </w:r>
          </w:p>
          <w:p w14:paraId="539E0BFB" w14:textId="77777777" w:rsidR="00143BDE" w:rsidRPr="00FD1DA8" w:rsidRDefault="00143BDE" w:rsidP="002C7A99">
            <w:pPr>
              <w:pStyle w:val="NoSpacing"/>
            </w:pPr>
          </w:p>
          <w:p w14:paraId="20EF1AE3" w14:textId="77777777" w:rsidR="00E86F66" w:rsidRPr="00FD1DA8" w:rsidRDefault="00E86F66" w:rsidP="00143BDE">
            <w:pPr>
              <w:pStyle w:val="NoSpacing"/>
              <w:rPr>
                <w:b/>
                <w:bCs/>
                <w:u w:val="single"/>
              </w:rPr>
            </w:pPr>
            <w:r w:rsidRPr="00FD1DA8">
              <w:rPr>
                <w:b/>
                <w:bCs/>
                <w:u w:val="single"/>
              </w:rPr>
              <w:t xml:space="preserve">Credits allocated to each component based on the learning outcomes achieved and the associated workload: </w:t>
            </w:r>
          </w:p>
          <w:p w14:paraId="0FE74811" w14:textId="0C18C33C" w:rsidR="00E86F66" w:rsidRPr="00FD1DA8" w:rsidRDefault="00E86F66" w:rsidP="00143BDE">
            <w:pPr>
              <w:pStyle w:val="NoSpacing"/>
            </w:pPr>
            <w:r w:rsidRPr="00FD1DA8">
              <w:t>The credit allocation for courses reflects their difficulty and the intensity/level of the student’s workload. At the same time, it is ensured that core courses have a high credit allocation given their strong link to the achievement of overall learning outcomes.</w:t>
            </w:r>
          </w:p>
          <w:p w14:paraId="03A1A890" w14:textId="77777777" w:rsidR="00143BDE" w:rsidRPr="00FD1DA8" w:rsidRDefault="00143BDE" w:rsidP="00143BDE">
            <w:pPr>
              <w:pStyle w:val="NoSpacing"/>
            </w:pPr>
          </w:p>
          <w:p w14:paraId="35E9C663" w14:textId="77777777" w:rsidR="00A3282F" w:rsidRPr="00FD1DA8" w:rsidRDefault="00A3282F" w:rsidP="00143BDE">
            <w:pPr>
              <w:pStyle w:val="NoSpacing"/>
            </w:pPr>
          </w:p>
          <w:p w14:paraId="36C4603C" w14:textId="7560B899" w:rsidR="00E86F66" w:rsidRPr="00FD1DA8" w:rsidRDefault="00E86F66" w:rsidP="00143BDE">
            <w:pPr>
              <w:pStyle w:val="NoSpacing"/>
              <w:rPr>
                <w:b/>
                <w:bCs/>
                <w:u w:val="single"/>
              </w:rPr>
            </w:pPr>
            <w:r w:rsidRPr="00FD1DA8">
              <w:rPr>
                <w:b/>
                <w:bCs/>
                <w:u w:val="single"/>
              </w:rPr>
              <w:t xml:space="preserve">The </w:t>
            </w:r>
            <w:r w:rsidR="00884ABF" w:rsidRPr="00FD1DA8">
              <w:rPr>
                <w:b/>
                <w:bCs/>
                <w:u w:val="single"/>
              </w:rPr>
              <w:t>person responsible for the course (or a partner organization/person) with an indication of the contact detail</w:t>
            </w:r>
            <w:r w:rsidRPr="00FD1DA8">
              <w:rPr>
                <w:b/>
                <w:bCs/>
                <w:u w:val="single"/>
              </w:rPr>
              <w:t>:</w:t>
            </w:r>
            <w:r w:rsidR="00884ABF" w:rsidRPr="00FD1DA8">
              <w:rPr>
                <w:b/>
                <w:bCs/>
                <w:u w:val="single"/>
              </w:rPr>
              <w:t xml:space="preserve"> </w:t>
            </w:r>
          </w:p>
          <w:p w14:paraId="49EE46D2" w14:textId="6538C0A8" w:rsidR="00E86F66" w:rsidRPr="00FD1DA8" w:rsidRDefault="00E86F66" w:rsidP="00143BDE">
            <w:pPr>
              <w:pStyle w:val="NoSpacing"/>
            </w:pPr>
            <w:r w:rsidRPr="00FD1DA8">
              <w:t xml:space="preserve">A list of the names of the persons delivering the individual modules of the study programme is available in a separate document – </w:t>
            </w:r>
            <w:r w:rsidR="00857745" w:rsidRPr="00FD1DA8">
              <w:t>PRILOHA04_FMEO_Bc_OMaMA_stand_df_OZSP</w:t>
            </w:r>
            <w:r w:rsidR="000B4C3B" w:rsidRPr="00FD1DA8">
              <w:t>.xlsx</w:t>
            </w:r>
            <w:r w:rsidRPr="00FD1DA8">
              <w:t xml:space="preserve">. Partner organisations and individuals may participate in teaching in the form of lectures. </w:t>
            </w:r>
          </w:p>
          <w:p w14:paraId="5A5D38D3" w14:textId="77777777" w:rsidR="00172F48" w:rsidRPr="00FD1DA8" w:rsidRDefault="00172F48" w:rsidP="00F2763D">
            <w:pPr>
              <w:pStyle w:val="NoSpacing"/>
            </w:pPr>
          </w:p>
          <w:p w14:paraId="355EFFFA" w14:textId="77777777" w:rsidR="00A3282F" w:rsidRPr="00FD1DA8" w:rsidRDefault="00A3282F" w:rsidP="00F2763D">
            <w:pPr>
              <w:pStyle w:val="NoSpacing"/>
            </w:pPr>
          </w:p>
          <w:p w14:paraId="551FB5C9" w14:textId="1FB1C7EA" w:rsidR="00E86F66" w:rsidRPr="00FD1DA8" w:rsidRDefault="00884ABF" w:rsidP="00F2763D">
            <w:pPr>
              <w:pStyle w:val="NoSpacing"/>
              <w:rPr>
                <w:b/>
                <w:bCs/>
                <w:u w:val="single"/>
              </w:rPr>
            </w:pPr>
            <w:r w:rsidRPr="00FD1DA8">
              <w:rPr>
                <w:b/>
                <w:bCs/>
                <w:u w:val="single"/>
              </w:rPr>
              <w:t>Course teachers (or participating partner organizations/persons)</w:t>
            </w:r>
            <w:r w:rsidR="00E86F66" w:rsidRPr="00FD1DA8">
              <w:rPr>
                <w:b/>
                <w:bCs/>
                <w:u w:val="single"/>
              </w:rPr>
              <w:t xml:space="preserve"> (may also be listed in the course information sheets)</w:t>
            </w:r>
            <w:r w:rsidR="00F2763D" w:rsidRPr="00FD1DA8">
              <w:rPr>
                <w:b/>
                <w:bCs/>
                <w:u w:val="single"/>
              </w:rPr>
              <w:t>:</w:t>
            </w:r>
          </w:p>
          <w:p w14:paraId="3C8DD582" w14:textId="75BC36C3" w:rsidR="00E86F66" w:rsidRPr="00FD1DA8" w:rsidRDefault="00E86F66" w:rsidP="00F2763D">
            <w:pPr>
              <w:pStyle w:val="NoSpacing"/>
            </w:pPr>
            <w:r w:rsidRPr="00FD1DA8">
              <w:t>Lecturers involved in the teaching of individual courses are listed in the course descriptions, including details of the type of teaching activity they undertake.</w:t>
            </w:r>
          </w:p>
          <w:p w14:paraId="508DD146" w14:textId="77777777" w:rsidR="00F2763D" w:rsidRPr="00FD1DA8" w:rsidRDefault="00F2763D" w:rsidP="00F2763D">
            <w:pPr>
              <w:pStyle w:val="NoSpacing"/>
            </w:pPr>
          </w:p>
          <w:p w14:paraId="3B77967C" w14:textId="77777777" w:rsidR="00A3282F" w:rsidRPr="00FD1DA8" w:rsidRDefault="00A3282F" w:rsidP="00F2763D">
            <w:pPr>
              <w:pStyle w:val="NoSpacing"/>
              <w:rPr>
                <w:b/>
                <w:bCs/>
                <w:u w:val="single"/>
              </w:rPr>
            </w:pPr>
          </w:p>
          <w:p w14:paraId="14DCF624" w14:textId="04D43B4D" w:rsidR="00884ABF" w:rsidRPr="00FD1DA8" w:rsidRDefault="00884ABF" w:rsidP="00F2763D">
            <w:pPr>
              <w:pStyle w:val="NoSpacing"/>
              <w:rPr>
                <w:b/>
                <w:bCs/>
                <w:u w:val="single"/>
              </w:rPr>
            </w:pPr>
            <w:r w:rsidRPr="00FD1DA8">
              <w:rPr>
                <w:b/>
                <w:bCs/>
                <w:u w:val="single"/>
              </w:rPr>
              <w:t>Places where the courses are taught (if the study programme is delivered at several workplaces):</w:t>
            </w:r>
          </w:p>
          <w:p w14:paraId="6DF58843" w14:textId="67E3450D" w:rsidR="00E86F66" w:rsidRPr="00FD1DA8" w:rsidRDefault="00E86F66" w:rsidP="00F2763D">
            <w:pPr>
              <w:pStyle w:val="NoSpacing"/>
            </w:pPr>
            <w:r w:rsidRPr="00FD1DA8">
              <w:t>The study programme is delivered at the university’s and faculty’s main campus.</w:t>
            </w:r>
          </w:p>
          <w:p w14:paraId="6D81C8E8" w14:textId="77777777" w:rsidR="00ED4AE9" w:rsidRPr="00FD1DA8" w:rsidRDefault="00ED4AE9" w:rsidP="00ED4AE9">
            <w:pPr>
              <w:autoSpaceDE w:val="0"/>
              <w:autoSpaceDN w:val="0"/>
              <w:adjustRightInd w:val="0"/>
              <w:jc w:val="both"/>
              <w:rPr>
                <w:rFonts w:cstheme="minorHAnsi"/>
                <w:sz w:val="16"/>
                <w:szCs w:val="16"/>
              </w:rPr>
            </w:pPr>
          </w:p>
        </w:tc>
      </w:tr>
    </w:tbl>
    <w:p w14:paraId="2BD6E3F9" w14:textId="77777777" w:rsidR="00ED4AE9" w:rsidRPr="00FD1DA8" w:rsidRDefault="00ED4AE9" w:rsidP="00ED4AE9">
      <w:pPr>
        <w:autoSpaceDE w:val="0"/>
        <w:autoSpaceDN w:val="0"/>
        <w:adjustRightInd w:val="0"/>
        <w:spacing w:after="0" w:line="240" w:lineRule="auto"/>
        <w:jc w:val="both"/>
        <w:rPr>
          <w:rFonts w:cstheme="minorHAnsi"/>
          <w:i/>
          <w:iCs/>
          <w:sz w:val="16"/>
          <w:szCs w:val="16"/>
        </w:rPr>
      </w:pPr>
    </w:p>
    <w:p w14:paraId="2F9A8CE5" w14:textId="13B59E87" w:rsidR="00FD0E18" w:rsidRPr="00FD1DA8" w:rsidRDefault="001D6EEC" w:rsidP="00C83373">
      <w:pPr>
        <w:pStyle w:val="ListParagraph"/>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FD1DA8">
        <w:rPr>
          <w:rFonts w:cstheme="minorHAnsi"/>
          <w:i/>
          <w:iCs/>
          <w:color w:val="0D0D0D" w:themeColor="text1" w:themeTint="F2"/>
          <w:sz w:val="16"/>
          <w:szCs w:val="16"/>
        </w:rPr>
        <w:t>The institution states the number of credits, the achievement of which is a condition for proper completion of studies and other requirements that the student must meet within the study programme and for its proper completion, including the requirements for state examinations, rules for re-study and rules for the extension, interruption of study.</w:t>
      </w:r>
    </w:p>
    <w:tbl>
      <w:tblPr>
        <w:tblStyle w:val="TableGrid"/>
        <w:tblW w:w="0" w:type="auto"/>
        <w:tblLook w:val="04A0" w:firstRow="1" w:lastRow="0" w:firstColumn="1" w:lastColumn="0" w:noHBand="0" w:noVBand="1"/>
      </w:tblPr>
      <w:tblGrid>
        <w:gridCol w:w="9060"/>
      </w:tblGrid>
      <w:tr w:rsidR="00ED4AE9" w:rsidRPr="00FD1DA8" w14:paraId="599810D3" w14:textId="77777777" w:rsidTr="00ED4AE9">
        <w:tc>
          <w:tcPr>
            <w:tcW w:w="9060" w:type="dxa"/>
          </w:tcPr>
          <w:p w14:paraId="7F53DDC0" w14:textId="46C2484B" w:rsidR="00F03FB7" w:rsidRPr="00FD1DA8" w:rsidRDefault="0073240F" w:rsidP="00172F48">
            <w:pPr>
              <w:pStyle w:val="NoSpacing"/>
            </w:pPr>
            <w:r w:rsidRPr="00FD1DA8">
              <w:t xml:space="preserve">Students will earn 144 credits for compulsory modules, which is 80% of the 180 credits required for successful completion of the programme. The recommended study plan specifies the number of credits for each semester for compulsory and compulsory-optional modules. The recommended study plan is designed so that students have the opportunity to earn 60 credits each year. </w:t>
            </w:r>
            <w:r w:rsidR="007150B7" w:rsidRPr="00FD1DA8">
              <w:t xml:space="preserve">From the total range of compulsory elective modules, students are required to complete at least 4 modules </w:t>
            </w:r>
            <w:r w:rsidR="003F5C5B" w:rsidRPr="00FD1DA8">
              <w:t>(</w:t>
            </w:r>
            <w:r w:rsidR="007150B7" w:rsidRPr="00FD1DA8">
              <w:t>i.e. 16 credits</w:t>
            </w:r>
            <w:r w:rsidR="003F5C5B" w:rsidRPr="00FD1DA8">
              <w:t xml:space="preserve">) </w:t>
            </w:r>
            <w:r w:rsidR="007150B7" w:rsidRPr="00FD1DA8">
              <w:t>from those corresponding to the Business management and marketing specialisation, designated by the code OMM</w:t>
            </w:r>
            <w:r w:rsidRPr="00FD1DA8">
              <w:t>. Students must complete the professional placement and pass the state examination (colloquium).</w:t>
            </w:r>
          </w:p>
          <w:p w14:paraId="16551875" w14:textId="64B646FC" w:rsidR="00F03FB7" w:rsidRPr="00FD1DA8" w:rsidRDefault="00F03FB7" w:rsidP="00172F48">
            <w:pPr>
              <w:pStyle w:val="NoSpacing"/>
            </w:pPr>
          </w:p>
        </w:tc>
      </w:tr>
    </w:tbl>
    <w:p w14:paraId="398F57BE" w14:textId="77777777" w:rsidR="00ED4AE9" w:rsidRPr="00FD1DA8" w:rsidRDefault="00ED4AE9" w:rsidP="00ED4AE9">
      <w:pPr>
        <w:autoSpaceDE w:val="0"/>
        <w:autoSpaceDN w:val="0"/>
        <w:adjustRightInd w:val="0"/>
        <w:spacing w:after="0" w:line="240" w:lineRule="auto"/>
        <w:jc w:val="both"/>
        <w:rPr>
          <w:rFonts w:cstheme="minorHAnsi"/>
          <w:color w:val="0D0D0D" w:themeColor="text1" w:themeTint="F2"/>
          <w:sz w:val="16"/>
          <w:szCs w:val="16"/>
        </w:rPr>
      </w:pPr>
    </w:p>
    <w:p w14:paraId="75E66C15" w14:textId="409D54AE" w:rsidR="00104D2A" w:rsidRPr="00FD1DA8" w:rsidRDefault="00892052" w:rsidP="00C83373">
      <w:pPr>
        <w:pStyle w:val="ListParagraph"/>
        <w:numPr>
          <w:ilvl w:val="0"/>
          <w:numId w:val="3"/>
        </w:numPr>
        <w:autoSpaceDE w:val="0"/>
        <w:autoSpaceDN w:val="0"/>
        <w:adjustRightInd w:val="0"/>
        <w:spacing w:after="0" w:line="240" w:lineRule="auto"/>
        <w:jc w:val="both"/>
        <w:rPr>
          <w:rFonts w:cstheme="minorHAnsi"/>
          <w:sz w:val="16"/>
          <w:szCs w:val="16"/>
        </w:rPr>
      </w:pPr>
      <w:r w:rsidRPr="00FD1DA8">
        <w:rPr>
          <w:rFonts w:cstheme="minorHAnsi"/>
          <w:i/>
          <w:iCs/>
          <w:sz w:val="16"/>
          <w:szCs w:val="16"/>
        </w:rPr>
        <w:t>For individual study plans, the institution states the requirements for completing the individual parts of the study programme and the student's progress within the study programme in the given structure:</w:t>
      </w:r>
    </w:p>
    <w:p w14:paraId="727C57B2" w14:textId="3E3DBEF3" w:rsidR="00F624EB" w:rsidRPr="00FD1DA8" w:rsidRDefault="00F624EB"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FD1DA8">
        <w:rPr>
          <w:rFonts w:cstheme="minorHAnsi"/>
          <w:bCs/>
          <w:i/>
          <w:iCs/>
          <w:color w:val="000000" w:themeColor="text1"/>
          <w:sz w:val="16"/>
          <w:szCs w:val="16"/>
          <w:lang w:eastAsia="sk-SK"/>
        </w:rPr>
        <w:t>number of credits for compulsory courses required for proper completion of studies/completion of a part of studies,</w:t>
      </w:r>
    </w:p>
    <w:p w14:paraId="273D3E5A" w14:textId="53940756" w:rsidR="00F624EB" w:rsidRPr="00FD1DA8" w:rsidRDefault="00F624EB"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FD1DA8">
        <w:rPr>
          <w:rFonts w:cstheme="minorHAnsi"/>
          <w:bCs/>
          <w:i/>
          <w:iCs/>
          <w:color w:val="000000" w:themeColor="text1"/>
          <w:sz w:val="16"/>
          <w:szCs w:val="16"/>
          <w:lang w:eastAsia="sk-SK"/>
        </w:rPr>
        <w:t>number of credits for compulsory optional courses required for the proper completion of studies/completion of a part of studies,</w:t>
      </w:r>
    </w:p>
    <w:p w14:paraId="47FDB56E" w14:textId="70EA4037" w:rsidR="00BE4510" w:rsidRPr="00FD1DA8" w:rsidRDefault="00BE4510"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FD1DA8">
        <w:rPr>
          <w:rFonts w:cstheme="minorHAnsi"/>
          <w:bCs/>
          <w:i/>
          <w:iCs/>
          <w:color w:val="000000" w:themeColor="text1"/>
          <w:sz w:val="16"/>
          <w:szCs w:val="16"/>
          <w:lang w:eastAsia="sk-SK"/>
        </w:rPr>
        <w:t>number of credits for optional courses required for the proper completion of studies/completion of a part of studies,</w:t>
      </w:r>
    </w:p>
    <w:p w14:paraId="22B45811" w14:textId="62E625B3" w:rsidR="00F624EB" w:rsidRPr="00FD1DA8" w:rsidRDefault="00F624EB" w:rsidP="00C83373">
      <w:pPr>
        <w:pStyle w:val="ListParagraph"/>
        <w:numPr>
          <w:ilvl w:val="0"/>
          <w:numId w:val="10"/>
        </w:numPr>
        <w:autoSpaceDE w:val="0"/>
        <w:autoSpaceDN w:val="0"/>
        <w:adjustRightInd w:val="0"/>
        <w:spacing w:after="0" w:line="240" w:lineRule="auto"/>
        <w:jc w:val="both"/>
        <w:rPr>
          <w:rFonts w:cstheme="minorHAnsi"/>
          <w:bCs/>
          <w:i/>
          <w:iCs/>
          <w:strike/>
          <w:color w:val="000000" w:themeColor="text1"/>
          <w:sz w:val="16"/>
          <w:szCs w:val="16"/>
          <w:lang w:eastAsia="sk-SK"/>
        </w:rPr>
      </w:pPr>
      <w:r w:rsidRPr="00FD1DA8">
        <w:rPr>
          <w:rFonts w:cstheme="minorHAnsi"/>
          <w:bCs/>
          <w:i/>
          <w:iCs/>
          <w:strike/>
          <w:color w:val="000000" w:themeColor="text1"/>
          <w:sz w:val="16"/>
          <w:szCs w:val="16"/>
          <w:lang w:eastAsia="sk-SK"/>
        </w:rPr>
        <w:t>number of credits required for the completion of studies/completion of a part of the studies for the common foundations and for the relevant specialization, in the case of a teaching combination study programme or a translation combination study programme,</w:t>
      </w:r>
    </w:p>
    <w:p w14:paraId="7BA34955" w14:textId="6E3AB023" w:rsidR="00F624EB" w:rsidRPr="00FD1DA8" w:rsidRDefault="00F624EB"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FD1DA8">
        <w:rPr>
          <w:rFonts w:cstheme="minorHAnsi"/>
          <w:bCs/>
          <w:i/>
          <w:iCs/>
          <w:color w:val="000000" w:themeColor="text1"/>
          <w:sz w:val="16"/>
          <w:szCs w:val="16"/>
          <w:lang w:eastAsia="sk-SK"/>
        </w:rPr>
        <w:t>number of credits for the final thesis and the defence of the final thesis required for the proper completion of studies,</w:t>
      </w:r>
    </w:p>
    <w:p w14:paraId="1D7069EE" w14:textId="6FDA6222" w:rsidR="003127FA" w:rsidRPr="00FD1DA8" w:rsidRDefault="003127FA" w:rsidP="00C83373">
      <w:pPr>
        <w:pStyle w:val="ListParagraph"/>
        <w:numPr>
          <w:ilvl w:val="0"/>
          <w:numId w:val="10"/>
        </w:numPr>
        <w:autoSpaceDE w:val="0"/>
        <w:autoSpaceDN w:val="0"/>
        <w:adjustRightInd w:val="0"/>
        <w:spacing w:after="0" w:line="240" w:lineRule="auto"/>
        <w:jc w:val="both"/>
        <w:rPr>
          <w:rFonts w:cstheme="minorHAnsi"/>
          <w:i/>
          <w:iCs/>
          <w:color w:val="000000" w:themeColor="text1"/>
          <w:sz w:val="14"/>
          <w:szCs w:val="14"/>
        </w:rPr>
      </w:pPr>
      <w:r w:rsidRPr="00FD1DA8">
        <w:rPr>
          <w:rFonts w:cstheme="minorHAnsi"/>
          <w:bCs/>
          <w:i/>
          <w:iCs/>
          <w:color w:val="000000" w:themeColor="text1"/>
          <w:sz w:val="16"/>
          <w:szCs w:val="16"/>
          <w:lang w:eastAsia="sk-SK"/>
        </w:rPr>
        <w:t>number of credits for professional practice required for the proper completion of studies/completion of a part of studies,</w:t>
      </w:r>
    </w:p>
    <w:p w14:paraId="424134D2" w14:textId="54043AC2" w:rsidR="00F624EB" w:rsidRPr="00FD1DA8" w:rsidRDefault="00F624EB" w:rsidP="00C83373">
      <w:pPr>
        <w:pStyle w:val="ListParagraph"/>
        <w:numPr>
          <w:ilvl w:val="0"/>
          <w:numId w:val="10"/>
        </w:numPr>
        <w:autoSpaceDE w:val="0"/>
        <w:autoSpaceDN w:val="0"/>
        <w:adjustRightInd w:val="0"/>
        <w:spacing w:after="0" w:line="240" w:lineRule="auto"/>
        <w:jc w:val="both"/>
        <w:rPr>
          <w:rFonts w:cstheme="minorHAnsi"/>
          <w:bCs/>
          <w:i/>
          <w:iCs/>
          <w:strike/>
          <w:color w:val="000000" w:themeColor="text1"/>
          <w:sz w:val="16"/>
          <w:szCs w:val="16"/>
          <w:lang w:eastAsia="sk-SK"/>
        </w:rPr>
      </w:pPr>
      <w:r w:rsidRPr="00FD1DA8">
        <w:rPr>
          <w:rFonts w:cstheme="minorHAnsi"/>
          <w:bCs/>
          <w:i/>
          <w:iCs/>
          <w:strike/>
          <w:color w:val="000000" w:themeColor="text1"/>
          <w:sz w:val="16"/>
          <w:szCs w:val="16"/>
          <w:lang w:eastAsia="sk-SK"/>
        </w:rPr>
        <w:lastRenderedPageBreak/>
        <w:t>number of credits required for the proper completion of studies/completion of a part of the studies for project work with the indication of relevant courses in engineering study programmes,</w:t>
      </w:r>
    </w:p>
    <w:p w14:paraId="5A942857" w14:textId="39CA6411" w:rsidR="00F624EB" w:rsidRPr="00FD1DA8" w:rsidRDefault="00F624EB" w:rsidP="00C83373">
      <w:pPr>
        <w:pStyle w:val="ListParagraph"/>
        <w:numPr>
          <w:ilvl w:val="0"/>
          <w:numId w:val="10"/>
        </w:numPr>
        <w:autoSpaceDE w:val="0"/>
        <w:autoSpaceDN w:val="0"/>
        <w:adjustRightInd w:val="0"/>
        <w:spacing w:after="0" w:line="240" w:lineRule="auto"/>
        <w:jc w:val="both"/>
        <w:rPr>
          <w:rFonts w:cstheme="minorHAnsi"/>
          <w:i/>
          <w:iCs/>
          <w:strike/>
          <w:color w:val="000000" w:themeColor="text1"/>
          <w:sz w:val="14"/>
          <w:szCs w:val="14"/>
        </w:rPr>
      </w:pPr>
      <w:r w:rsidRPr="00FD1DA8">
        <w:rPr>
          <w:rFonts w:cstheme="minorHAnsi"/>
          <w:bCs/>
          <w:i/>
          <w:iCs/>
          <w:strike/>
          <w:color w:val="000000" w:themeColor="text1"/>
          <w:sz w:val="16"/>
          <w:szCs w:val="16"/>
          <w:lang w:eastAsia="sk-SK"/>
        </w:rPr>
        <w:t>number of credits required for the proper completion of studies/completion of a part of the studies for artistic performances in addition to the final thesis in art study programmes.</w:t>
      </w:r>
    </w:p>
    <w:tbl>
      <w:tblPr>
        <w:tblStyle w:val="TableGrid"/>
        <w:tblW w:w="0" w:type="auto"/>
        <w:tblLook w:val="04A0" w:firstRow="1" w:lastRow="0" w:firstColumn="1" w:lastColumn="0" w:noHBand="0" w:noVBand="1"/>
      </w:tblPr>
      <w:tblGrid>
        <w:gridCol w:w="9060"/>
      </w:tblGrid>
      <w:tr w:rsidR="00ED4AE9" w:rsidRPr="00FD1DA8" w14:paraId="30494EE1" w14:textId="77777777" w:rsidTr="00ED4AE9">
        <w:tc>
          <w:tcPr>
            <w:tcW w:w="9060" w:type="dxa"/>
          </w:tcPr>
          <w:p w14:paraId="151E0CF3" w14:textId="564A205C" w:rsidR="00E86F66" w:rsidRPr="00FD1DA8" w:rsidRDefault="00E86F66" w:rsidP="002C7A99">
            <w:pPr>
              <w:pStyle w:val="NoSpacing"/>
              <w:rPr>
                <w:b/>
                <w:bCs/>
                <w:u w:val="single"/>
              </w:rPr>
            </w:pPr>
            <w:r w:rsidRPr="00FD1DA8">
              <w:rPr>
                <w:b/>
                <w:bCs/>
                <w:u w:val="single"/>
              </w:rPr>
              <w:t>Number of credits for compulsory subjects:</w:t>
            </w:r>
            <w:r w:rsidR="002C3320" w:rsidRPr="00FD1DA8">
              <w:rPr>
                <w:b/>
                <w:bCs/>
                <w:u w:val="single"/>
              </w:rPr>
              <w:t xml:space="preserve"> 144</w:t>
            </w:r>
          </w:p>
          <w:p w14:paraId="2AB70949" w14:textId="77777777" w:rsidR="002C7A99" w:rsidRPr="00FD1DA8" w:rsidRDefault="002C7A99" w:rsidP="002C7A99">
            <w:pPr>
              <w:pStyle w:val="NoSpacing"/>
              <w:rPr>
                <w:b/>
                <w:bCs/>
                <w:u w:val="single"/>
              </w:rPr>
            </w:pPr>
          </w:p>
          <w:p w14:paraId="59925692" w14:textId="2A5EDE24" w:rsidR="002C7A99" w:rsidRPr="00FD1DA8" w:rsidRDefault="00735229" w:rsidP="002C7A99">
            <w:pPr>
              <w:pStyle w:val="NoSpacing"/>
              <w:rPr>
                <w:b/>
                <w:bCs/>
                <w:u w:val="single"/>
              </w:rPr>
            </w:pPr>
            <w:r w:rsidRPr="00FD1DA8">
              <w:rPr>
                <w:b/>
                <w:bCs/>
                <w:u w:val="single"/>
              </w:rPr>
              <w:t>Number of credits for compulsory elective subjects required for successful completion of studies: 36</w:t>
            </w:r>
          </w:p>
          <w:p w14:paraId="16445E99" w14:textId="77777777" w:rsidR="00735229" w:rsidRPr="00FD1DA8" w:rsidRDefault="00735229" w:rsidP="002C7A99">
            <w:pPr>
              <w:pStyle w:val="NoSpacing"/>
              <w:rPr>
                <w:b/>
                <w:bCs/>
                <w:u w:val="single"/>
              </w:rPr>
            </w:pPr>
          </w:p>
          <w:p w14:paraId="0185A777" w14:textId="5E101054" w:rsidR="00E86F66" w:rsidRPr="00FD1DA8" w:rsidRDefault="00E86F66" w:rsidP="002C7A99">
            <w:pPr>
              <w:pStyle w:val="NoSpacing"/>
              <w:rPr>
                <w:b/>
                <w:bCs/>
                <w:u w:val="single"/>
              </w:rPr>
            </w:pPr>
            <w:r w:rsidRPr="00FD1DA8">
              <w:rPr>
                <w:b/>
                <w:bCs/>
                <w:u w:val="single"/>
              </w:rPr>
              <w:t>Number of credits for elective subjects required for successful completion of the degree/completion of a part of the degree: 0</w:t>
            </w:r>
          </w:p>
          <w:p w14:paraId="294F58EF" w14:textId="77777777" w:rsidR="002C7A99" w:rsidRPr="00FD1DA8" w:rsidRDefault="002C7A99" w:rsidP="002C7A99">
            <w:pPr>
              <w:pStyle w:val="NoSpacing"/>
              <w:rPr>
                <w:b/>
                <w:bCs/>
                <w:u w:val="single"/>
              </w:rPr>
            </w:pPr>
          </w:p>
          <w:p w14:paraId="7F7633C7" w14:textId="64138A4F" w:rsidR="00E86F66" w:rsidRPr="00FD1DA8" w:rsidRDefault="00E86F66" w:rsidP="002C7A99">
            <w:pPr>
              <w:pStyle w:val="NoSpacing"/>
            </w:pPr>
            <w:r w:rsidRPr="00FD1DA8">
              <w:t xml:space="preserve">In accordance with the PU Study Regulations (Article 13), students shall enrol in elective subjects such that the total number of credits for these subjects constitutes a maximum of 5% of the total number of credits (in the first cycle of study, a maximum of 9 credits). </w:t>
            </w:r>
          </w:p>
          <w:p w14:paraId="7BE06705" w14:textId="77777777" w:rsidR="002C7A99" w:rsidRPr="00FD1DA8" w:rsidRDefault="002C7A99" w:rsidP="008B79B5">
            <w:pPr>
              <w:pStyle w:val="NoSpacing"/>
            </w:pPr>
          </w:p>
          <w:p w14:paraId="0BAE61DB" w14:textId="77777777" w:rsidR="00ED4AE9" w:rsidRPr="00FD1DA8" w:rsidRDefault="00E86F66" w:rsidP="002C7A99">
            <w:pPr>
              <w:pStyle w:val="NoSpacing"/>
              <w:rPr>
                <w:b/>
                <w:bCs/>
              </w:rPr>
            </w:pPr>
            <w:r w:rsidRPr="00FD1DA8">
              <w:rPr>
                <w:b/>
                <w:bCs/>
                <w:u w:val="single"/>
              </w:rPr>
              <w:t>Number of credits for professional practice required for the successful completion of the degree programme/part of the degree programme:</w:t>
            </w:r>
            <w:r w:rsidR="008B79B5" w:rsidRPr="00FD1DA8">
              <w:rPr>
                <w:b/>
                <w:bCs/>
              </w:rPr>
              <w:t xml:space="preserve"> 12</w:t>
            </w:r>
          </w:p>
          <w:p w14:paraId="661AE17C" w14:textId="58C8B1ED" w:rsidR="008B79B5" w:rsidRPr="00FD1DA8" w:rsidRDefault="008B79B5" w:rsidP="002C7A99">
            <w:pPr>
              <w:pStyle w:val="NoSpacing"/>
              <w:rPr>
                <w:b/>
                <w:bCs/>
                <w:iCs/>
                <w:color w:val="000000" w:themeColor="text1"/>
                <w:sz w:val="14"/>
                <w:szCs w:val="14"/>
              </w:rPr>
            </w:pPr>
          </w:p>
        </w:tc>
      </w:tr>
    </w:tbl>
    <w:p w14:paraId="246DABDB" w14:textId="77777777" w:rsidR="00ED4AE9" w:rsidRPr="00FD1DA8" w:rsidRDefault="00ED4AE9" w:rsidP="00ED4AE9">
      <w:pPr>
        <w:autoSpaceDE w:val="0"/>
        <w:autoSpaceDN w:val="0"/>
        <w:adjustRightInd w:val="0"/>
        <w:spacing w:after="0" w:line="240" w:lineRule="auto"/>
        <w:jc w:val="both"/>
        <w:rPr>
          <w:rFonts w:cstheme="minorHAnsi"/>
          <w:i/>
          <w:iCs/>
          <w:color w:val="000000" w:themeColor="text1"/>
          <w:sz w:val="14"/>
          <w:szCs w:val="14"/>
        </w:rPr>
      </w:pPr>
    </w:p>
    <w:p w14:paraId="7E65E468" w14:textId="0763D8BF" w:rsidR="00A17AC4" w:rsidRPr="00FD1DA8" w:rsidRDefault="00A17AC4"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The institution describes the rules for verification of learning outcomes, students assessment and the possibilities of appealing against the assessment.</w:t>
      </w:r>
    </w:p>
    <w:tbl>
      <w:tblPr>
        <w:tblStyle w:val="TableGrid"/>
        <w:tblW w:w="0" w:type="auto"/>
        <w:tblLook w:val="04A0" w:firstRow="1" w:lastRow="0" w:firstColumn="1" w:lastColumn="0" w:noHBand="0" w:noVBand="1"/>
      </w:tblPr>
      <w:tblGrid>
        <w:gridCol w:w="9060"/>
      </w:tblGrid>
      <w:tr w:rsidR="00ED4AE9" w:rsidRPr="00FD1DA8" w14:paraId="507F5222" w14:textId="77777777" w:rsidTr="00ED4AE9">
        <w:tc>
          <w:tcPr>
            <w:tcW w:w="9060" w:type="dxa"/>
          </w:tcPr>
          <w:p w14:paraId="7FBC2A65" w14:textId="77777777" w:rsidR="00F560AC" w:rsidRPr="00FD1DA8" w:rsidRDefault="00F560AC" w:rsidP="00F560AC">
            <w:pPr>
              <w:pStyle w:val="NoSpacing"/>
            </w:pPr>
            <w:r w:rsidRPr="00FD1DA8">
              <w:t xml:space="preserve">The assessment of learning outcomes and student evaluation is carried out in accordance with: </w:t>
            </w:r>
          </w:p>
          <w:p w14:paraId="70B37261" w14:textId="77777777" w:rsidR="00F560AC" w:rsidRPr="00FD1DA8" w:rsidRDefault="00F560AC" w:rsidP="00207C75">
            <w:pPr>
              <w:pStyle w:val="NoSpacing"/>
              <w:numPr>
                <w:ilvl w:val="0"/>
                <w:numId w:val="19"/>
              </w:numPr>
            </w:pPr>
            <w:r w:rsidRPr="00FD1DA8">
              <w:t>The PU Study Regulations (Article 16),</w:t>
            </w:r>
          </w:p>
          <w:p w14:paraId="2F37DFA9" w14:textId="404D2BC1" w:rsidR="00F560AC" w:rsidRPr="00FD1DA8" w:rsidRDefault="00F560AC" w:rsidP="00207C75">
            <w:pPr>
              <w:pStyle w:val="NoSpacing"/>
              <w:numPr>
                <w:ilvl w:val="0"/>
                <w:numId w:val="19"/>
              </w:numPr>
              <w:jc w:val="left"/>
            </w:pPr>
            <w:r w:rsidRPr="00FD1DA8">
              <w:t xml:space="preserve">The Study Regulations of the University of </w:t>
            </w:r>
            <w:r w:rsidR="00DB441B" w:rsidRPr="00FD1DA8">
              <w:t>Prešov</w:t>
            </w:r>
            <w:r w:rsidRPr="00FD1DA8">
              <w:t>,</w:t>
            </w:r>
            <w:r w:rsidR="003E4EAC" w:rsidRPr="00FD1DA8">
              <w:t xml:space="preserve"> 2024</w:t>
            </w:r>
            <w:r w:rsidRPr="00FD1DA8">
              <w:t>, Article 16 Monitoring of Studies and Assessment of Study Results (see</w:t>
            </w:r>
            <w:r w:rsidR="003E4EAC" w:rsidRPr="00FD1DA8">
              <w:t xml:space="preserve"> </w:t>
            </w:r>
            <w:hyperlink r:id="rId17" w:history="1">
              <w:r w:rsidR="005210B9" w:rsidRPr="00D45910">
                <w:rPr>
                  <w:rStyle w:val="Hyperlink"/>
                </w:rPr>
                <w:t>https://www.unipo.sk/sites/default/files/content/76892/Studijny-poriadok-PU-v-Prešove-2024.pdf</w:t>
              </w:r>
            </w:hyperlink>
            <w:r w:rsidRPr="00FD1DA8">
              <w:t>)</w:t>
            </w:r>
            <w:r w:rsidR="008B79B5" w:rsidRPr="00FD1DA8">
              <w:t>.</w:t>
            </w:r>
          </w:p>
          <w:p w14:paraId="6E3198B4" w14:textId="77777777" w:rsidR="00F560AC" w:rsidRPr="00FD1DA8" w:rsidRDefault="00F560AC" w:rsidP="002C7A99">
            <w:pPr>
              <w:pStyle w:val="NoSpacing"/>
            </w:pPr>
          </w:p>
          <w:p w14:paraId="32C359F1" w14:textId="13FE4B3D" w:rsidR="00E86F66" w:rsidRPr="00FD1DA8" w:rsidRDefault="00E86F66" w:rsidP="002C7A99">
            <w:pPr>
              <w:pStyle w:val="NoSpacing"/>
            </w:pPr>
            <w:r w:rsidRPr="00FD1DA8">
              <w:t>The</w:t>
            </w:r>
            <w:r w:rsidR="00F560AC" w:rsidRPr="00FD1DA8">
              <w:t xml:space="preserve"> Study </w:t>
            </w:r>
            <w:r w:rsidRPr="00FD1DA8">
              <w:t xml:space="preserve">Regulations of the University of Prešov (Article 16) state: “The assessment of a student’s academic performance within a course is carried out: (a) through continuous assessment (with a grade); (b) an examination for the given period of study (with a grade); (c) completion – passed (pass without a grade). The dates of continuous assessments are determined by the lecturers in consultation with the students during the first week of the semester. Completion of the course is assessed. The assessment reflects the quality of the acquisition of knowledge or skills in accordance with the learning outcomes of the course as set out in the course description. </w:t>
            </w:r>
          </w:p>
          <w:p w14:paraId="1D990DB9" w14:textId="77777777" w:rsidR="00F560AC" w:rsidRPr="00FD1DA8" w:rsidRDefault="00F560AC" w:rsidP="002C7A99">
            <w:pPr>
              <w:pStyle w:val="NoSpacing"/>
            </w:pPr>
          </w:p>
          <w:p w14:paraId="5E3CA8A8" w14:textId="16395507" w:rsidR="00F545EC" w:rsidRPr="00FD1DA8" w:rsidRDefault="00E86F66" w:rsidP="00F545EC">
            <w:pPr>
              <w:pStyle w:val="NoSpacing"/>
            </w:pPr>
            <w:r w:rsidRPr="00FD1DA8">
              <w:t>The assessment of a student’s academic performance in the course is carried out in accordance with the grading scale and pass criteria (percentage expression of results in the course assessment) for the grades specified in the PU Study Regulations.</w:t>
            </w:r>
            <w:r w:rsidR="00B17EE6" w:rsidRPr="00FD1DA8">
              <w:t xml:space="preserve"> </w:t>
            </w:r>
            <w:r w:rsidR="00F545EC" w:rsidRPr="00FD1DA8">
              <w:t>The pass criteria (percentage expression of results in the course evaluation) for the grading scales are as follows:</w:t>
            </w:r>
          </w:p>
          <w:p w14:paraId="2125ADE5" w14:textId="2E250BA6" w:rsidR="00F545EC" w:rsidRPr="00FD1DA8" w:rsidRDefault="00F545EC" w:rsidP="00F545EC">
            <w:pPr>
              <w:pStyle w:val="NoSpacing"/>
            </w:pPr>
            <w:r w:rsidRPr="00FD1DA8">
              <w:t>A: 100.00 – 90.00%</w:t>
            </w:r>
          </w:p>
          <w:p w14:paraId="3D8CDE6B" w14:textId="1DEBD4B7" w:rsidR="00F545EC" w:rsidRPr="00FD1DA8" w:rsidRDefault="00F545EC" w:rsidP="00F545EC">
            <w:pPr>
              <w:pStyle w:val="NoSpacing"/>
            </w:pPr>
            <w:r w:rsidRPr="00FD1DA8">
              <w:t>B: 89.99 – 80.00 %</w:t>
            </w:r>
          </w:p>
          <w:p w14:paraId="603D797F" w14:textId="1C930B08" w:rsidR="00F545EC" w:rsidRPr="00FD1DA8" w:rsidRDefault="00F545EC" w:rsidP="00F545EC">
            <w:pPr>
              <w:pStyle w:val="NoSpacing"/>
            </w:pPr>
            <w:r w:rsidRPr="00FD1DA8">
              <w:t>C: 79.99 – 70.00 %</w:t>
            </w:r>
          </w:p>
          <w:p w14:paraId="316AFA0B" w14:textId="02BE9B90" w:rsidR="00F545EC" w:rsidRPr="00FD1DA8" w:rsidRDefault="00F545EC" w:rsidP="00F545EC">
            <w:pPr>
              <w:pStyle w:val="NoSpacing"/>
            </w:pPr>
            <w:r w:rsidRPr="00FD1DA8">
              <w:t>D: 69.99 – 60.00 %</w:t>
            </w:r>
          </w:p>
          <w:p w14:paraId="700749F7" w14:textId="32774B19" w:rsidR="00F545EC" w:rsidRPr="00FD1DA8" w:rsidRDefault="00F545EC" w:rsidP="00F545EC">
            <w:pPr>
              <w:pStyle w:val="NoSpacing"/>
            </w:pPr>
            <w:r w:rsidRPr="00FD1DA8">
              <w:t>E: 59.99 – 50.00%</w:t>
            </w:r>
          </w:p>
          <w:p w14:paraId="74359BD6" w14:textId="5F765A7B" w:rsidR="00F545EC" w:rsidRPr="00FD1DA8" w:rsidRDefault="00F545EC" w:rsidP="00F545EC">
            <w:pPr>
              <w:pStyle w:val="NoSpacing"/>
            </w:pPr>
            <w:r w:rsidRPr="00FD1DA8">
              <w:t>FX: 49.99% and below</w:t>
            </w:r>
          </w:p>
          <w:p w14:paraId="1EE454F6" w14:textId="77777777" w:rsidR="00F545EC" w:rsidRPr="00FD1DA8" w:rsidRDefault="00F545EC" w:rsidP="002C7A99">
            <w:pPr>
              <w:pStyle w:val="NoSpacing"/>
            </w:pPr>
          </w:p>
          <w:p w14:paraId="3B748C33" w14:textId="26989DDF" w:rsidR="00E86F66" w:rsidRPr="00FD1DA8" w:rsidRDefault="00E86F66" w:rsidP="002C7A99">
            <w:pPr>
              <w:pStyle w:val="NoSpacing"/>
            </w:pPr>
            <w:r w:rsidRPr="00FD1DA8">
              <w:t>If a student so requests, the Vice-Dean/Vice-Rector for Education may, in justified cases, authorise the student to sit the examination on a resit date before a board appointed by the Dean/Rector. A request for a panel examination may be submitted to the faculty’s study department no later than five working days after the regular examination date or the first resit date (PU Study Regulations, Article 16, point</w:t>
            </w:r>
            <w:r w:rsidR="003E4EAC" w:rsidRPr="00FD1DA8">
              <w:t xml:space="preserve"> 20</w:t>
            </w:r>
            <w:r w:rsidRPr="00FD1DA8">
              <w:t xml:space="preserve">). </w:t>
            </w:r>
          </w:p>
          <w:p w14:paraId="06DE9B12" w14:textId="77777777" w:rsidR="00E86F66" w:rsidRPr="00FD1DA8" w:rsidRDefault="00E86F66" w:rsidP="002C7A99">
            <w:pPr>
              <w:pStyle w:val="NoSpacing"/>
            </w:pPr>
          </w:p>
          <w:p w14:paraId="43AA8043" w14:textId="77777777" w:rsidR="00F03FB7" w:rsidRPr="00FD1DA8" w:rsidRDefault="00E86F66" w:rsidP="002C7A99">
            <w:pPr>
              <w:pStyle w:val="NoSpacing"/>
            </w:pPr>
            <w:r w:rsidRPr="00FD1DA8">
              <w:t>Further options for appeal procedures against assessment may be pursued under the Complaints Act 9/2010 Z. z., which regulates the procedure for the submission, handling and monitoring of the handling of complaints by natural persons or legal entities.</w:t>
            </w:r>
          </w:p>
          <w:p w14:paraId="7536C061" w14:textId="55663DBA" w:rsidR="00852F43" w:rsidRPr="00FD1DA8" w:rsidRDefault="00852F43" w:rsidP="002C7A99">
            <w:pPr>
              <w:pStyle w:val="NoSpacing"/>
            </w:pPr>
          </w:p>
        </w:tc>
      </w:tr>
    </w:tbl>
    <w:p w14:paraId="1C7EC40C" w14:textId="77777777" w:rsidR="00ED4AE9" w:rsidRPr="00FD1DA8" w:rsidRDefault="00ED4AE9" w:rsidP="00ED4AE9">
      <w:pPr>
        <w:autoSpaceDE w:val="0"/>
        <w:autoSpaceDN w:val="0"/>
        <w:adjustRightInd w:val="0"/>
        <w:spacing w:after="0" w:line="240" w:lineRule="auto"/>
        <w:jc w:val="both"/>
        <w:rPr>
          <w:rFonts w:cstheme="minorHAnsi"/>
          <w:i/>
          <w:iCs/>
          <w:sz w:val="16"/>
          <w:szCs w:val="16"/>
        </w:rPr>
      </w:pPr>
    </w:p>
    <w:p w14:paraId="37EE99B8" w14:textId="3F7EB6CC" w:rsidR="005D3722" w:rsidRPr="00FD1DA8" w:rsidRDefault="005D3722"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Conditions for recognition of studies or a part of studies.</w:t>
      </w:r>
    </w:p>
    <w:tbl>
      <w:tblPr>
        <w:tblStyle w:val="TableGrid"/>
        <w:tblW w:w="0" w:type="auto"/>
        <w:tblLook w:val="04A0" w:firstRow="1" w:lastRow="0" w:firstColumn="1" w:lastColumn="0" w:noHBand="0" w:noVBand="1"/>
      </w:tblPr>
      <w:tblGrid>
        <w:gridCol w:w="9060"/>
      </w:tblGrid>
      <w:tr w:rsidR="00ED4AE9" w:rsidRPr="00FD1DA8" w14:paraId="68F58BC7" w14:textId="77777777" w:rsidTr="00ED4AE9">
        <w:tc>
          <w:tcPr>
            <w:tcW w:w="9060" w:type="dxa"/>
          </w:tcPr>
          <w:p w14:paraId="29EF8A42" w14:textId="6ADD1690" w:rsidR="00E86F66" w:rsidRPr="00FD1DA8" w:rsidRDefault="00E86F66" w:rsidP="002C7A99">
            <w:pPr>
              <w:pStyle w:val="NoSpacing"/>
            </w:pPr>
            <w:r w:rsidRPr="00FD1DA8">
              <w:t xml:space="preserve">The conditions for the recognition of studies, or parts thereof, are set out in the PU Study Regulations (Article 20). Recognition is granted on the basis of a written application and documentation of previous studies; a course may be recognised if its content matches that of the current course by more than 60%. Recognition of state examination courses is not possible. </w:t>
            </w:r>
          </w:p>
          <w:p w14:paraId="2F2DA823" w14:textId="77777777" w:rsidR="002C7A99" w:rsidRPr="00FD1DA8" w:rsidRDefault="002C7A99" w:rsidP="002C7A99">
            <w:pPr>
              <w:pStyle w:val="NoSpacing"/>
            </w:pPr>
          </w:p>
          <w:p w14:paraId="73E10093" w14:textId="77777777" w:rsidR="00ED4AE9" w:rsidRPr="00FD1DA8" w:rsidRDefault="00E86F66" w:rsidP="002C7A99">
            <w:pPr>
              <w:pStyle w:val="NoSpacing"/>
            </w:pPr>
            <w:r w:rsidRPr="00FD1DA8">
              <w:t xml:space="preserve">Students of the Faculty have the right to complete part of their studies at another University in the Slovak Republic or abroad. Upon the student’s return, the Faculty will recognise part of the studies in accordance with the agreement, European standards and the European Credit Transfer System. If a student has completed part of their studies at a University that has not implemented a compatible credit system, the recognition of credits will be assessed by the programme coordinator and the credits will be awarded by the Faculty ECTS Coordinator. The student is required to sign a Credit Transfer Agreement with the host department and the relevant vice-dean before departing for the mobility programme at the sending faculty. The rules are set out in the Study Regulations of the University of Prešov (Article 15, points 6 and 7). </w:t>
            </w:r>
          </w:p>
          <w:p w14:paraId="3F016021" w14:textId="77777777" w:rsidR="003E6BD4" w:rsidRPr="00FD1DA8" w:rsidRDefault="003E6BD4" w:rsidP="002C7A99">
            <w:pPr>
              <w:pStyle w:val="NoSpacing"/>
              <w:rPr>
                <w:rFonts w:cstheme="minorHAnsi"/>
                <w:i/>
                <w:iCs/>
                <w:szCs w:val="16"/>
              </w:rPr>
            </w:pPr>
          </w:p>
          <w:p w14:paraId="721555D1" w14:textId="3A298F19" w:rsidR="0047746B" w:rsidRPr="00FD1DA8" w:rsidRDefault="0078540C" w:rsidP="00852F43">
            <w:pPr>
              <w:pStyle w:val="NoSpacing"/>
            </w:pPr>
            <w:r w:rsidRPr="00FD1DA8">
              <w:rPr>
                <w:rFonts w:cstheme="minorHAnsi"/>
                <w:szCs w:val="16"/>
              </w:rPr>
              <w:t>The relevant Rector’s measure is available at</w:t>
            </w:r>
            <w:hyperlink r:id="rId18" w:history="1">
              <w:r w:rsidR="00E1332E" w:rsidRPr="00D45910">
                <w:rPr>
                  <w:rStyle w:val="Hyperlink"/>
                </w:rPr>
                <w:t xml:space="preserve"> https://www.unipo.sk/vsk/dvsk</w:t>
              </w:r>
            </w:hyperlink>
            <w:r w:rsidR="003E4EAC" w:rsidRPr="00FD1DA8">
              <w:t xml:space="preserve"> under the ‘Abroad’ section.</w:t>
            </w:r>
          </w:p>
          <w:p w14:paraId="5BA8774C" w14:textId="0946FC82" w:rsidR="00852F43" w:rsidRPr="00FD1DA8" w:rsidRDefault="00852F43" w:rsidP="00852F43">
            <w:pPr>
              <w:pStyle w:val="NoSpacing"/>
              <w:rPr>
                <w:rFonts w:cstheme="minorHAnsi"/>
                <w:szCs w:val="16"/>
              </w:rPr>
            </w:pPr>
          </w:p>
        </w:tc>
      </w:tr>
    </w:tbl>
    <w:p w14:paraId="7B377EC8" w14:textId="77777777" w:rsidR="00ED4AE9" w:rsidRPr="00FD1DA8" w:rsidRDefault="00ED4AE9" w:rsidP="00ED4AE9">
      <w:pPr>
        <w:autoSpaceDE w:val="0"/>
        <w:autoSpaceDN w:val="0"/>
        <w:adjustRightInd w:val="0"/>
        <w:spacing w:after="0" w:line="240" w:lineRule="auto"/>
        <w:jc w:val="both"/>
        <w:rPr>
          <w:rFonts w:cstheme="minorHAnsi"/>
          <w:i/>
          <w:iCs/>
          <w:sz w:val="16"/>
          <w:szCs w:val="16"/>
        </w:rPr>
      </w:pPr>
    </w:p>
    <w:p w14:paraId="624CA78A" w14:textId="2F004416" w:rsidR="007E30C7" w:rsidRPr="00FD1DA8" w:rsidRDefault="00A17AC4" w:rsidP="00C83373">
      <w:pPr>
        <w:pStyle w:val="ListParagraph"/>
        <w:numPr>
          <w:ilvl w:val="0"/>
          <w:numId w:val="3"/>
        </w:numPr>
        <w:autoSpaceDE w:val="0"/>
        <w:autoSpaceDN w:val="0"/>
        <w:adjustRightInd w:val="0"/>
        <w:spacing w:after="0" w:line="240" w:lineRule="auto"/>
        <w:rPr>
          <w:rFonts w:cstheme="minorHAnsi"/>
          <w:i/>
          <w:iCs/>
          <w:sz w:val="16"/>
          <w:szCs w:val="16"/>
        </w:rPr>
      </w:pPr>
      <w:r w:rsidRPr="00FD1DA8">
        <w:rPr>
          <w:rFonts w:cstheme="minorHAnsi"/>
          <w:i/>
          <w:iCs/>
          <w:sz w:val="16"/>
          <w:szCs w:val="16"/>
        </w:rPr>
        <w:t>The institution states the topics of final theses of the study programme (or a link to the list).</w:t>
      </w:r>
    </w:p>
    <w:tbl>
      <w:tblPr>
        <w:tblStyle w:val="TableGrid"/>
        <w:tblW w:w="0" w:type="auto"/>
        <w:tblLook w:val="04A0" w:firstRow="1" w:lastRow="0" w:firstColumn="1" w:lastColumn="0" w:noHBand="0" w:noVBand="1"/>
      </w:tblPr>
      <w:tblGrid>
        <w:gridCol w:w="9060"/>
      </w:tblGrid>
      <w:tr w:rsidR="00ED4AE9" w:rsidRPr="00FD1DA8" w14:paraId="19E724D7" w14:textId="77777777" w:rsidTr="00ED4AE9">
        <w:tc>
          <w:tcPr>
            <w:tcW w:w="9060" w:type="dxa"/>
          </w:tcPr>
          <w:p w14:paraId="11DB9E2A" w14:textId="0097887A" w:rsidR="002C7A99" w:rsidRPr="00FD1DA8" w:rsidRDefault="0096160C" w:rsidP="0096160C">
            <w:pPr>
              <w:pStyle w:val="NoSpacing"/>
            </w:pPr>
            <w:r w:rsidRPr="00FD1DA8">
              <w:t>The topics of final theses are listed in accordance with Dean’s Measure No. 1/2008; the supervision of final theses is in accordance with Dean’s Measure No. 1/2011 (see</w:t>
            </w:r>
            <w:r w:rsidR="00692EFB">
              <w:t xml:space="preserve"> </w:t>
            </w:r>
            <w:hyperlink r:id="rId19" w:history="1">
              <w:r w:rsidR="00BD5233" w:rsidRPr="00D45910">
                <w:rPr>
                  <w:rStyle w:val="Hyperlink"/>
                </w:rPr>
                <w:t>https://www.unipo.sk/fakulta-manazmentu-ekonomiky-a-obchodu/ana</w:t>
              </w:r>
            </w:hyperlink>
            <w:r w:rsidR="008B3231" w:rsidRPr="00FD1DA8">
              <w:t>).</w:t>
            </w:r>
          </w:p>
          <w:p w14:paraId="29DCE492" w14:textId="77777777" w:rsidR="00CC1C4F" w:rsidRPr="00FD1DA8" w:rsidRDefault="00CC1C4F" w:rsidP="0096160C">
            <w:pPr>
              <w:pStyle w:val="NoSpacing"/>
            </w:pPr>
          </w:p>
          <w:p w14:paraId="001DE4A1" w14:textId="56E7578E" w:rsidR="00392530" w:rsidRPr="00FD1DA8" w:rsidRDefault="00CC5A9F" w:rsidP="002C7A99">
            <w:pPr>
              <w:pStyle w:val="NoSpacing"/>
            </w:pPr>
            <w:r w:rsidRPr="00FD1DA8">
              <w:t xml:space="preserve">As the study programme has not been </w:t>
            </w:r>
            <w:r w:rsidR="00E864BA" w:rsidRPr="00FD1DA8">
              <w:t>realised</w:t>
            </w:r>
            <w:r w:rsidRPr="00FD1DA8">
              <w:t>, it is not possible to provide a list of thesis topics for the study programme.</w:t>
            </w:r>
          </w:p>
          <w:p w14:paraId="124FC938" w14:textId="5BF2D74F" w:rsidR="00CC5A9F" w:rsidRPr="00FD1DA8" w:rsidRDefault="00CC5A9F" w:rsidP="002C7A99">
            <w:pPr>
              <w:pStyle w:val="NoSpacing"/>
              <w:rPr>
                <w:iCs/>
                <w:szCs w:val="16"/>
              </w:rPr>
            </w:pPr>
          </w:p>
        </w:tc>
      </w:tr>
    </w:tbl>
    <w:p w14:paraId="3840BDF5" w14:textId="77777777" w:rsidR="00ED4AE9" w:rsidRPr="00FD1DA8" w:rsidRDefault="00ED4AE9" w:rsidP="00ED4AE9">
      <w:pPr>
        <w:autoSpaceDE w:val="0"/>
        <w:autoSpaceDN w:val="0"/>
        <w:adjustRightInd w:val="0"/>
        <w:spacing w:after="0" w:line="240" w:lineRule="auto"/>
        <w:rPr>
          <w:rFonts w:cstheme="minorHAnsi"/>
          <w:i/>
          <w:iCs/>
          <w:sz w:val="16"/>
          <w:szCs w:val="16"/>
        </w:rPr>
      </w:pPr>
    </w:p>
    <w:p w14:paraId="57FE8216" w14:textId="2E41F306" w:rsidR="00A4496E" w:rsidRPr="00FD1DA8" w:rsidRDefault="00A17AC4"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The institution describes or refers to:</w:t>
      </w:r>
    </w:p>
    <w:p w14:paraId="1BE798AD" w14:textId="3FE899ED" w:rsidR="00A4496E" w:rsidRPr="00FD1DA8" w:rsidRDefault="003E67EF"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rules for the assignment, processing, opposition, defence and evaluation of final theses in the study programme,</w:t>
      </w:r>
    </w:p>
    <w:p w14:paraId="65E424D0" w14:textId="50217858" w:rsidR="00A4496E" w:rsidRPr="00FD1DA8" w:rsidRDefault="00BA1D31"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lastRenderedPageBreak/>
        <w:t>opportunities and procedures for participation in student mobility,</w:t>
      </w:r>
    </w:p>
    <w:p w14:paraId="5B7C5897" w14:textId="35DB7C37" w:rsidR="00A17AC4" w:rsidRPr="00FD1DA8" w:rsidRDefault="003E67EF"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rules for adherence to academic ethics and rules for drawing consequences,</w:t>
      </w:r>
    </w:p>
    <w:p w14:paraId="3BC2148F" w14:textId="6B4B1F05" w:rsidR="00BA1D31" w:rsidRPr="00FD1DA8" w:rsidRDefault="00BA1D31"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procedures applicable to students with special needs</w:t>
      </w:r>
      <w:r w:rsidR="00B269DC" w:rsidRPr="00FD1DA8">
        <w:rPr>
          <w:rFonts w:cstheme="minorHAnsi"/>
          <w:i/>
          <w:iCs/>
          <w:sz w:val="16"/>
          <w:szCs w:val="16"/>
        </w:rPr>
        <w:t xml:space="preserve">, </w:t>
      </w:r>
    </w:p>
    <w:p w14:paraId="52B78EA6" w14:textId="537D081F" w:rsidR="001A0122" w:rsidRPr="00FD1DA8" w:rsidRDefault="001A0122"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FD1DA8">
        <w:rPr>
          <w:rFonts w:cstheme="minorHAnsi"/>
          <w:i/>
          <w:iCs/>
          <w:sz w:val="16"/>
          <w:szCs w:val="16"/>
        </w:rPr>
        <w:t>procedures for filing complaints and appeals by students.</w:t>
      </w:r>
    </w:p>
    <w:tbl>
      <w:tblPr>
        <w:tblStyle w:val="TableGrid"/>
        <w:tblW w:w="0" w:type="auto"/>
        <w:tblLook w:val="04A0" w:firstRow="1" w:lastRow="0" w:firstColumn="1" w:lastColumn="0" w:noHBand="0" w:noVBand="1"/>
      </w:tblPr>
      <w:tblGrid>
        <w:gridCol w:w="9060"/>
      </w:tblGrid>
      <w:tr w:rsidR="00ED4AE9" w:rsidRPr="00FD1DA8" w14:paraId="2C1872F9" w14:textId="77777777" w:rsidTr="00ED4AE9">
        <w:tc>
          <w:tcPr>
            <w:tcW w:w="9060" w:type="dxa"/>
          </w:tcPr>
          <w:p w14:paraId="366D6E2D" w14:textId="77777777" w:rsidR="00E86F66" w:rsidRPr="00FD1DA8" w:rsidRDefault="00E86F66" w:rsidP="002C7A99">
            <w:pPr>
              <w:pStyle w:val="NoSpacing"/>
              <w:rPr>
                <w:b/>
                <w:bCs/>
                <w:u w:val="single"/>
              </w:rPr>
            </w:pPr>
            <w:r w:rsidRPr="00FD1DA8">
              <w:rPr>
                <w:b/>
                <w:bCs/>
                <w:u w:val="single"/>
              </w:rPr>
              <w:t xml:space="preserve">Rules for the assignment, preparation, review, defence and assessment of final theses within the study programme: </w:t>
            </w:r>
          </w:p>
          <w:p w14:paraId="1F288E1D" w14:textId="2DE0BD96" w:rsidR="00E86F66" w:rsidRPr="00FD1DA8" w:rsidRDefault="00E86F66" w:rsidP="002C7A99">
            <w:pPr>
              <w:pStyle w:val="NoSpacing"/>
            </w:pPr>
            <w:r w:rsidRPr="00FD1DA8">
              <w:t xml:space="preserve">Approved thesis topics are published and listed in the MAIS (Modular Academic Information System) during the summer semester of the penultimate academic year (i.e. in the summer semester of the academic year preceding the year in which the thesis is due to be submitted and defended). The opportunity to select and register a thesis topic in the penultimate year of study gives students sufficient time to successfully complete all processes related to writing the thesis.   </w:t>
            </w:r>
          </w:p>
          <w:p w14:paraId="21D5E090" w14:textId="77777777" w:rsidR="002C7A99" w:rsidRPr="00FD1DA8" w:rsidRDefault="002C7A99" w:rsidP="002C7A99">
            <w:pPr>
              <w:pStyle w:val="NoSpacing"/>
            </w:pPr>
          </w:p>
          <w:p w14:paraId="71E0B93C" w14:textId="2514A937" w:rsidR="00E86F66" w:rsidRPr="00FD1DA8" w:rsidRDefault="00E86F66" w:rsidP="002C7A99">
            <w:pPr>
              <w:pStyle w:val="NoSpacing"/>
            </w:pPr>
            <w:r w:rsidRPr="00FD1DA8">
              <w:t xml:space="preserve">In addition to individual consultations with academic staff – thesis supervisors – group consultations on final theses are held for students in their final year, during which general rules and principles for writing a final thesis (theoretical and methodological issues) in the context of academic ethics. </w:t>
            </w:r>
          </w:p>
          <w:p w14:paraId="24AC5F99" w14:textId="77777777" w:rsidR="002C7A99" w:rsidRPr="00FD1DA8" w:rsidRDefault="002C7A99" w:rsidP="002C7A99">
            <w:pPr>
              <w:pStyle w:val="NoSpacing"/>
            </w:pPr>
          </w:p>
          <w:p w14:paraId="552F36AB" w14:textId="567EE5B8" w:rsidR="00E86F66" w:rsidRPr="00FD1DA8" w:rsidRDefault="00E86F66" w:rsidP="002C7A99">
            <w:pPr>
              <w:pStyle w:val="NoSpacing"/>
            </w:pPr>
            <w:r w:rsidRPr="00FD1DA8">
              <w:t xml:space="preserve">At the Faculty </w:t>
            </w:r>
            <w:r w:rsidR="00D46DE1" w:rsidRPr="00FD1DA8">
              <w:t>of</w:t>
            </w:r>
            <w:r w:rsidRPr="00FD1DA8">
              <w:t xml:space="preserve"> Management </w:t>
            </w:r>
            <w:r w:rsidR="00D46DE1" w:rsidRPr="00FD1DA8">
              <w:t xml:space="preserve">and Business </w:t>
            </w:r>
            <w:r w:rsidRPr="00FD1DA8">
              <w:t xml:space="preserve">and its constituent departments, optimal conditions have been created for students to produce high-quality final theses. The team of academic staff – final thesis supervisors – with their  expertise, experience and approachable attitude towards students, together with the high standards and requirements placed on the quality of final theses (also enshrined in the faculty’s internal documents), are an important prerequisite for high professional quality, scientific value and the subsequent successful defence of final theses. Supervisors of bachelor’s theses are exclusively internal lecturers at the Faculty of Management </w:t>
            </w:r>
            <w:r w:rsidR="00D46DE1" w:rsidRPr="00FD1DA8">
              <w:t>and Business</w:t>
            </w:r>
            <w:r w:rsidRPr="00FD1DA8">
              <w:t xml:space="preserve">. All supervisors of final theses at the Faculty </w:t>
            </w:r>
            <w:r w:rsidR="00D46DE1" w:rsidRPr="00FD1DA8">
              <w:t>of</w:t>
            </w:r>
            <w:r w:rsidRPr="00FD1DA8">
              <w:t xml:space="preserve"> Management </w:t>
            </w:r>
            <w:r w:rsidR="00D46DE1" w:rsidRPr="00FD1DA8">
              <w:t xml:space="preserve">and Business </w:t>
            </w:r>
            <w:r w:rsidRPr="00FD1DA8">
              <w:t>hold a qualification at least one level higher than the degree level at which the final thesis is being written.</w:t>
            </w:r>
          </w:p>
          <w:p w14:paraId="5D3FB44F" w14:textId="6FF52D30" w:rsidR="00D1025D" w:rsidRPr="00FD1DA8" w:rsidRDefault="00D1025D" w:rsidP="002C7A99">
            <w:pPr>
              <w:pStyle w:val="NoSpacing"/>
            </w:pPr>
          </w:p>
          <w:p w14:paraId="28278A67" w14:textId="77777777" w:rsidR="00D1025D" w:rsidRPr="00FD1DA8" w:rsidRDefault="00D1025D" w:rsidP="00D1025D">
            <w:pPr>
              <w:pStyle w:val="NoSpacing"/>
            </w:pPr>
            <w:r w:rsidRPr="00FD1DA8">
              <w:t>When writing a bachelor’s thesis, the student must adhere to the requirements set out in the PU Guidelines on the requirements for final theses, their bibliographic registration, originality checks, storage and access:</w:t>
            </w:r>
          </w:p>
          <w:p w14:paraId="0FF5566E" w14:textId="3CC1A190" w:rsidR="00D1025D" w:rsidRPr="00FD1DA8" w:rsidRDefault="00D1025D" w:rsidP="00207C75">
            <w:pPr>
              <w:pStyle w:val="NoSpacing"/>
              <w:numPr>
                <w:ilvl w:val="0"/>
                <w:numId w:val="20"/>
              </w:numPr>
            </w:pPr>
            <w:hyperlink r:id="rId20" w:history="1">
              <w:r w:rsidRPr="00FD1DA8">
                <w:rPr>
                  <w:rStyle w:val="Hyperlink"/>
                </w:rPr>
                <w:t>https://www.pulib.sk/web/kniznica/strana/nazov/zaverecne-prace</w:t>
              </w:r>
            </w:hyperlink>
            <w:r w:rsidRPr="00FD1DA8">
              <w:t>;</w:t>
            </w:r>
          </w:p>
          <w:p w14:paraId="5201789A" w14:textId="48313089" w:rsidR="00D1025D" w:rsidRPr="00FD1DA8" w:rsidRDefault="00D1025D" w:rsidP="00207C75">
            <w:pPr>
              <w:pStyle w:val="NoSpacing"/>
              <w:numPr>
                <w:ilvl w:val="0"/>
                <w:numId w:val="20"/>
              </w:numPr>
            </w:pPr>
            <w:hyperlink r:id="rId21" w:history="1">
              <w:r w:rsidRPr="00FD1DA8">
                <w:rPr>
                  <w:rStyle w:val="Hyperlink"/>
                </w:rPr>
                <w:t>https://crzp.cvtisr.sk/</w:t>
              </w:r>
            </w:hyperlink>
            <w:r w:rsidRPr="00FD1DA8">
              <w:t>;</w:t>
            </w:r>
          </w:p>
          <w:p w14:paraId="2BD37942" w14:textId="54029EC5" w:rsidR="00D1025D" w:rsidRPr="00FD1DA8" w:rsidRDefault="001905D0" w:rsidP="00207C75">
            <w:pPr>
              <w:pStyle w:val="NoSpacing"/>
              <w:numPr>
                <w:ilvl w:val="0"/>
                <w:numId w:val="20"/>
              </w:numPr>
            </w:pPr>
            <w:hyperlink r:id="rId22" w:history="1">
              <w:r w:rsidRPr="00FD1DA8">
                <w:rPr>
                  <w:rStyle w:val="Hyperlink"/>
                </w:rPr>
                <w:t>https://www.unipo.sk/fakulta-manazmentu/vzdelavanie/informacieprestudentova/zaverstudia/zaverecneprace</w:t>
              </w:r>
            </w:hyperlink>
            <w:r w:rsidR="00D1025D" w:rsidRPr="00FD1DA8">
              <w:t>.</w:t>
            </w:r>
          </w:p>
          <w:p w14:paraId="40D7FFAC" w14:textId="4FE56E19" w:rsidR="001905D0" w:rsidRPr="00FD1DA8" w:rsidRDefault="001905D0" w:rsidP="001905D0">
            <w:pPr>
              <w:pStyle w:val="NoSpacing"/>
            </w:pPr>
          </w:p>
          <w:p w14:paraId="4305425F" w14:textId="767C54B7" w:rsidR="001905D0" w:rsidRPr="00FD1DA8" w:rsidRDefault="001905D0" w:rsidP="001905D0">
            <w:pPr>
              <w:pStyle w:val="NoSpacing"/>
            </w:pPr>
            <w:r w:rsidRPr="00FD1DA8">
              <w:t xml:space="preserve">In accordance with Article 23(5) of the PU Study Regulations, the final thesis is assessed by the supervisor and one external examiner, or two external examiners if the thesis does not have a supervisor. The supervisor and external examiner shall upload their reports to the MAIS system no later than 5 days before the defence of the final thesis. The reviews, which include an assessment and a mark, must take the following aspects into account: </w:t>
            </w:r>
          </w:p>
          <w:p w14:paraId="3BD00B8E" w14:textId="11AE137D" w:rsidR="001905D0" w:rsidRPr="00FD1DA8" w:rsidRDefault="001905D0" w:rsidP="00207C75">
            <w:pPr>
              <w:pStyle w:val="NoSpacing"/>
              <w:numPr>
                <w:ilvl w:val="0"/>
                <w:numId w:val="21"/>
              </w:numPr>
            </w:pPr>
            <w:r w:rsidRPr="00FD1DA8">
              <w:t xml:space="preserve">overall mastery of the specified topic; </w:t>
            </w:r>
          </w:p>
          <w:p w14:paraId="375826A5" w14:textId="68E8443E" w:rsidR="001905D0" w:rsidRPr="00FD1DA8" w:rsidRDefault="001905D0" w:rsidP="00207C75">
            <w:pPr>
              <w:pStyle w:val="NoSpacing"/>
              <w:numPr>
                <w:ilvl w:val="0"/>
                <w:numId w:val="21"/>
              </w:numPr>
            </w:pPr>
            <w:r w:rsidRPr="00FD1DA8">
              <w:t>use of relevant literature;</w:t>
            </w:r>
          </w:p>
          <w:p w14:paraId="4BCF5C89" w14:textId="318EF390" w:rsidR="001905D0" w:rsidRPr="00FD1DA8" w:rsidRDefault="001905D0" w:rsidP="00207C75">
            <w:pPr>
              <w:pStyle w:val="NoSpacing"/>
              <w:numPr>
                <w:ilvl w:val="0"/>
                <w:numId w:val="21"/>
              </w:numPr>
            </w:pPr>
            <w:r w:rsidRPr="00FD1DA8">
              <w:t xml:space="preserve">the student’s independent work (in the case of a review by the supervisor of a bachelor’s thesis); </w:t>
            </w:r>
          </w:p>
          <w:p w14:paraId="6D1DD061" w14:textId="5422AA83" w:rsidR="001905D0" w:rsidRPr="00FD1DA8" w:rsidRDefault="001905D0" w:rsidP="00207C75">
            <w:pPr>
              <w:pStyle w:val="NoSpacing"/>
              <w:numPr>
                <w:ilvl w:val="0"/>
                <w:numId w:val="21"/>
              </w:numPr>
            </w:pPr>
            <w:r w:rsidRPr="00FD1DA8">
              <w:t xml:space="preserve">the functionality of the chosen method and the functionality of its application; </w:t>
            </w:r>
          </w:p>
          <w:p w14:paraId="2BD0068F" w14:textId="50F43D34" w:rsidR="001905D0" w:rsidRPr="00FD1DA8" w:rsidRDefault="001905D0" w:rsidP="00207C75">
            <w:pPr>
              <w:pStyle w:val="NoSpacing"/>
              <w:numPr>
                <w:ilvl w:val="0"/>
                <w:numId w:val="21"/>
              </w:numPr>
            </w:pPr>
            <w:r w:rsidRPr="00FD1DA8">
              <w:t xml:space="preserve">appropriate linguistic style; </w:t>
            </w:r>
          </w:p>
          <w:p w14:paraId="66987663" w14:textId="44DCD705" w:rsidR="001905D0" w:rsidRPr="00FD1DA8" w:rsidRDefault="001905D0" w:rsidP="00207C75">
            <w:pPr>
              <w:pStyle w:val="NoSpacing"/>
              <w:numPr>
                <w:ilvl w:val="0"/>
                <w:numId w:val="21"/>
              </w:numPr>
            </w:pPr>
            <w:r w:rsidRPr="00FD1DA8">
              <w:t>opinion on the originality check report.</w:t>
            </w:r>
          </w:p>
          <w:p w14:paraId="6EF1E88F" w14:textId="77777777" w:rsidR="001905D0" w:rsidRPr="00FD1DA8" w:rsidRDefault="001905D0" w:rsidP="001905D0">
            <w:pPr>
              <w:pStyle w:val="NoSpacing"/>
            </w:pPr>
          </w:p>
          <w:p w14:paraId="02029706" w14:textId="77D36C0F" w:rsidR="001905D0" w:rsidRPr="00FD1DA8" w:rsidRDefault="001905D0" w:rsidP="001905D0">
            <w:pPr>
              <w:pStyle w:val="NoSpacing"/>
            </w:pPr>
            <w:r w:rsidRPr="00FD1DA8">
              <w:t>According to Article 23(6) of the PU Study Regulations, a final thesis is accepted for defence even if it has one review with a negative assessment. If the committee assesses the defence of the final thesis as unsatisfactory (4, FX), then the overall assessment of the thesis is also unsatisfactory (4, FX). Even a student whose final thesis has been assessed with two negative reviews may sit the state examination without the opportunity to defend the final thesis. In such a case, the student shall defend the final thesis during the resit period.</w:t>
            </w:r>
          </w:p>
          <w:p w14:paraId="05F2B643" w14:textId="77777777" w:rsidR="001905D0" w:rsidRPr="00FD1DA8" w:rsidRDefault="001905D0" w:rsidP="001905D0">
            <w:pPr>
              <w:pStyle w:val="NoSpacing"/>
            </w:pPr>
          </w:p>
          <w:p w14:paraId="3868799A" w14:textId="77777777" w:rsidR="001905D0" w:rsidRPr="00FD1DA8" w:rsidRDefault="001905D0" w:rsidP="001905D0">
            <w:pPr>
              <w:pStyle w:val="NoSpacing"/>
            </w:pPr>
            <w:r w:rsidRPr="00FD1DA8">
              <w:t xml:space="preserve">When reviewing a bachelor’s thesis, the reviewer prepares a report in which they assess the content and formal aspects of the thesis. At the same time, they highlight the most valuable parts and the most significant shortcomings. </w:t>
            </w:r>
          </w:p>
          <w:p w14:paraId="77E7788B" w14:textId="77777777" w:rsidR="001905D0" w:rsidRPr="00FD1DA8" w:rsidRDefault="001905D0" w:rsidP="001905D0">
            <w:pPr>
              <w:pStyle w:val="NoSpacing"/>
            </w:pPr>
          </w:p>
          <w:p w14:paraId="2FBD8508" w14:textId="4B46D85E" w:rsidR="001905D0" w:rsidRPr="00FD1DA8" w:rsidRDefault="001905D0" w:rsidP="001905D0">
            <w:pPr>
              <w:pStyle w:val="NoSpacing"/>
            </w:pPr>
            <w:r w:rsidRPr="00FD1DA8">
              <w:t>Based on the overall assessment and evaluation of the bachelor’s thesis, a final grade is awarded at one of the following levels: A (1), B (1.5), C (2), D (2.5), E (3), or FX (4 – fail).</w:t>
            </w:r>
          </w:p>
          <w:p w14:paraId="4B2C40EB" w14:textId="77777777" w:rsidR="002C7A99" w:rsidRPr="00FD1DA8" w:rsidRDefault="002C7A99" w:rsidP="002C7A99">
            <w:pPr>
              <w:pStyle w:val="NoSpacing"/>
            </w:pPr>
          </w:p>
          <w:p w14:paraId="2310FE9E" w14:textId="246E9621" w:rsidR="003E4308" w:rsidRPr="00FD1DA8" w:rsidRDefault="00010B53" w:rsidP="002C7A99">
            <w:pPr>
              <w:pStyle w:val="NoSpacing"/>
            </w:pPr>
            <w:r w:rsidRPr="00FD1DA8">
              <w:t>From the 2026/2027 academic year onwards, the preparation and defence of a bachelor’s thesis will no longer form part of the study programme.</w:t>
            </w:r>
          </w:p>
          <w:p w14:paraId="3ACDA46D" w14:textId="77777777" w:rsidR="00010B53" w:rsidRPr="00FD1DA8" w:rsidRDefault="00010B53" w:rsidP="002C7A99">
            <w:pPr>
              <w:pStyle w:val="NoSpacing"/>
            </w:pPr>
          </w:p>
          <w:p w14:paraId="0F513257" w14:textId="15933385" w:rsidR="00E86F66" w:rsidRPr="00FD1DA8" w:rsidRDefault="00E86F66" w:rsidP="002C7A99">
            <w:pPr>
              <w:pStyle w:val="NoSpacing"/>
              <w:rPr>
                <w:b/>
                <w:bCs/>
                <w:u w:val="single"/>
              </w:rPr>
            </w:pPr>
            <w:r w:rsidRPr="00FD1DA8">
              <w:rPr>
                <w:b/>
                <w:bCs/>
                <w:u w:val="single"/>
              </w:rPr>
              <w:t xml:space="preserve">Options and procedures for student mobility: </w:t>
            </w:r>
          </w:p>
          <w:p w14:paraId="3904DC84" w14:textId="7BC35BC6" w:rsidR="00E86F66" w:rsidRPr="00FD1DA8" w:rsidRDefault="00E86F66" w:rsidP="002C7A99">
            <w:pPr>
              <w:pStyle w:val="NoSpacing"/>
            </w:pPr>
            <w:r w:rsidRPr="00FD1DA8">
              <w:t xml:space="preserve">According to the Study Regulations of the University of Prešov (Article 15), a student of the faculty has the right to undertake part of their studies at another University in the Slovak Republic or abroad. Approval for the study period and its duration is granted, depending on the type of mobility, by the Dean/Rector or the Vice-Rector for External Relations and Marketing, and is subject to a tripartite agreement between the student, the sending faculty and the receiving faculty. Upon the student’s return, the faculty shall recognise the period of study in accordance with the agreement, European standards and the European Credit Transfer System (ECTS). If a student has completed part of their studies at a university that does not have a compatible credit system in place, the recognition of credits will be assessed by the programme coordinator and the credits will be awarded by the faculty ECTS coordinator. The student is required to sign a Credit Transfer Agreement with the host department and the relevant vice-dean at the sending faculty before departing for the mobility period. </w:t>
            </w:r>
          </w:p>
          <w:p w14:paraId="10A4A40F" w14:textId="77777777" w:rsidR="002C7A99" w:rsidRPr="00FD1DA8" w:rsidRDefault="002C7A99" w:rsidP="002C7A99">
            <w:pPr>
              <w:pStyle w:val="NoSpacing"/>
            </w:pPr>
          </w:p>
          <w:p w14:paraId="0A8C948A" w14:textId="173680EF" w:rsidR="00E86F66" w:rsidRPr="00FD1DA8" w:rsidRDefault="00E86F66" w:rsidP="002C7A99">
            <w:pPr>
              <w:pStyle w:val="NoSpacing"/>
            </w:pPr>
            <w:r w:rsidRPr="00FD1DA8">
              <w:rPr>
                <w:b/>
                <w:bCs/>
              </w:rPr>
              <w:t xml:space="preserve">Credit transfer </w:t>
            </w:r>
            <w:r w:rsidRPr="00FD1DA8">
              <w:t xml:space="preserve">is the acquisition of credits by completing part of a study programme on the basis of a study agreement at another University in the Slovak Republic or abroad. Credit transfer is facilitated by an application for study, a study agreement and a transcript of academic results. The study agreement is a tripartite agreement concluded between the student, the sending University and the receiving University prior to the student commencing studies at the receiving University. Courses completed at the host University are recognised for the student on the basis of a transcript of academic results, which is issued by the host University at the end of their stay. The transcript becomes part of the student’s personal academic records. The faculty ECTS coordinator is responsible for the recognition of credits and their entry into MAIS (Study Regulations of the University of Prešov, Article 17). </w:t>
            </w:r>
          </w:p>
          <w:p w14:paraId="20FD0E1E" w14:textId="77777777" w:rsidR="002C7A99" w:rsidRPr="00FD1DA8" w:rsidRDefault="002C7A99" w:rsidP="002C7A99">
            <w:pPr>
              <w:pStyle w:val="NoSpacing"/>
            </w:pPr>
          </w:p>
          <w:p w14:paraId="4E2B2AC7" w14:textId="27135EB4" w:rsidR="00E86F66" w:rsidRPr="00FD1DA8" w:rsidRDefault="00E86F66" w:rsidP="002C7A99">
            <w:pPr>
              <w:pStyle w:val="NoSpacing"/>
            </w:pPr>
            <w:r w:rsidRPr="00FD1DA8">
              <w:t xml:space="preserve">If a student completes part of their studies abroad, they are entitled to alternative fulfilment of study obligations for the completion of a course (which they agree in writing with the course lecturer or examiner prior to departure), if the host university does not offer a suitable </w:t>
            </w:r>
            <w:r w:rsidRPr="00FD1DA8">
              <w:lastRenderedPageBreak/>
              <w:t xml:space="preserve">alternative course to the course in the study programme at the Faculty </w:t>
            </w:r>
            <w:r w:rsidR="00961A10" w:rsidRPr="00FD1DA8">
              <w:t>of Management and Business</w:t>
            </w:r>
            <w:r w:rsidRPr="00FD1DA8">
              <w:t xml:space="preserve">. Further details regarding study abroad are governed by </w:t>
            </w:r>
            <w:r w:rsidR="00961A10" w:rsidRPr="00FD1DA8">
              <w:t>the faculty’s</w:t>
            </w:r>
            <w:r w:rsidRPr="00FD1DA8">
              <w:t xml:space="preserve"> internal regulations published on the faculty’s website.</w:t>
            </w:r>
          </w:p>
          <w:p w14:paraId="2D24F602" w14:textId="77777777" w:rsidR="002C7A99" w:rsidRPr="00FD1DA8" w:rsidRDefault="002C7A99" w:rsidP="002C7A99">
            <w:pPr>
              <w:pStyle w:val="NoSpacing"/>
            </w:pPr>
          </w:p>
          <w:p w14:paraId="64D7CAD0" w14:textId="562339C8" w:rsidR="00E86F66" w:rsidRPr="00FD1DA8" w:rsidRDefault="00E86F66" w:rsidP="00004849">
            <w:pPr>
              <w:pStyle w:val="NoSpacing"/>
              <w:rPr>
                <w:b/>
                <w:bCs/>
                <w:u w:val="single"/>
              </w:rPr>
            </w:pPr>
            <w:r w:rsidRPr="00FD1DA8">
              <w:rPr>
                <w:b/>
                <w:bCs/>
                <w:u w:val="single"/>
              </w:rPr>
              <w:t xml:space="preserve">Rules on academic ethics and disciplinary measures: </w:t>
            </w:r>
          </w:p>
          <w:p w14:paraId="458C75A3" w14:textId="6DB909B0" w:rsidR="00E86F66" w:rsidRPr="00FD1DA8" w:rsidRDefault="00E86F66" w:rsidP="00004849">
            <w:pPr>
              <w:pStyle w:val="NoSpacing"/>
            </w:pPr>
            <w:r w:rsidRPr="00FD1DA8">
              <w:t>Throughout their studies, students are continuously guided, through seminar papers and projects in individual courses, to respect the principles and rules applicable to the writing of final theses (including correct citation and referencing of bibliographic sources in accordance with ethical principles), thereby acquiring the necessary knowledge and skills applicable to the writing of a final thesis.</w:t>
            </w:r>
          </w:p>
          <w:p w14:paraId="6EB58C7C" w14:textId="77777777" w:rsidR="00004849" w:rsidRPr="00FD1DA8" w:rsidRDefault="00004849" w:rsidP="00004849">
            <w:pPr>
              <w:pStyle w:val="NoSpacing"/>
            </w:pPr>
          </w:p>
          <w:p w14:paraId="3889D385" w14:textId="1FBBDD39" w:rsidR="00E86F66" w:rsidRPr="00FD1DA8" w:rsidRDefault="00E86F66" w:rsidP="00004849">
            <w:pPr>
              <w:pStyle w:val="NoSpacing"/>
            </w:pPr>
            <w:r w:rsidRPr="00FD1DA8">
              <w:t xml:space="preserve">The University has drawn up </w:t>
            </w:r>
            <w:hyperlink r:id="rId23" w:history="1">
              <w:r w:rsidRPr="00FD1DA8">
                <w:t>the PU Guidelines on the requirements for final theses, their bibliographic registration, originality checks, storage and access</w:t>
              </w:r>
            </w:hyperlink>
            <w:r w:rsidRPr="00FD1DA8">
              <w:t xml:space="preserve">, which regulate a uniform procedure for the preparation, registration and storage of final and qualification theses carried out at the University of </w:t>
            </w:r>
            <w:r w:rsidR="00DB441B" w:rsidRPr="00FD1DA8">
              <w:t>Prešov</w:t>
            </w:r>
            <w:r w:rsidRPr="00FD1DA8">
              <w:t>. The Guidelines stipulate that a bachelor’s thesis verifies the student’s mastery of the fundamentals of theory and specialist terminology, basic standard scientific methods, and the level of knowledge, understanding and skills acquired during their studies. It demonstrates the student’s ability to produce independent academic work in terms of both content and form. It may contain elements of originality, summarisation and compilation. The Guidelines further state that every final thesis must be original, created by the author in accordance with the rules for working with information sources; it must not constitute plagiarism and must not infringe the copyright of other authors.</w:t>
            </w:r>
          </w:p>
          <w:p w14:paraId="0EC273EE" w14:textId="77777777" w:rsidR="00004849" w:rsidRPr="00FD1DA8" w:rsidRDefault="00004849" w:rsidP="00004849">
            <w:pPr>
              <w:pStyle w:val="NoSpacing"/>
            </w:pPr>
          </w:p>
          <w:p w14:paraId="01008167" w14:textId="1C325F03" w:rsidR="00004849" w:rsidRPr="00FD1DA8" w:rsidRDefault="00E86F66" w:rsidP="00004849">
            <w:pPr>
              <w:pStyle w:val="NoSpacing"/>
            </w:pPr>
            <w:r w:rsidRPr="00FD1DA8">
              <w:t xml:space="preserve">Code of Ethics of the University of </w:t>
            </w:r>
            <w:r w:rsidR="00DB441B" w:rsidRPr="00FD1DA8">
              <w:t>Prešov</w:t>
            </w:r>
            <w:r w:rsidRPr="00FD1DA8">
              <w:t xml:space="preserve"> in Prešov: Scientific Integrity and Ethics sets out the fundamental ethical principles and requirements for the conduct of members of the academic community and other university staff regarding their academic and professional activities, particularly in the areas of education, scientific research, development, artistic and other creative activities, as well as management and support activities</w:t>
            </w:r>
            <w:r w:rsidR="00004849" w:rsidRPr="00FD1DA8">
              <w:t>.</w:t>
            </w:r>
          </w:p>
          <w:p w14:paraId="1A845EF9" w14:textId="6B56EE4A" w:rsidR="00E86F66" w:rsidRPr="00FD1DA8" w:rsidRDefault="00004849" w:rsidP="00004849">
            <w:pPr>
              <w:pStyle w:val="NoSpacing"/>
            </w:pPr>
            <w:r w:rsidRPr="00FD1DA8">
              <w:t xml:space="preserve"> </w:t>
            </w:r>
          </w:p>
          <w:p w14:paraId="633C3F23" w14:textId="54E6363F" w:rsidR="00E86F66" w:rsidRPr="00FD1DA8" w:rsidRDefault="00E86F66" w:rsidP="00004849">
            <w:pPr>
              <w:pStyle w:val="NoSpacing"/>
            </w:pPr>
            <w:r w:rsidRPr="00FD1DA8">
              <w:t>Consequences of breaches of the Code of Ethics are dealt with by the Ethics Committee at university or faculty level. Breaches of ethical principles constituting a disciplinary offence are dealt with by the Disciplinary Committee of the university or faculty.</w:t>
            </w:r>
          </w:p>
          <w:p w14:paraId="1EBBDEFD" w14:textId="77777777" w:rsidR="00004849" w:rsidRPr="00FD1DA8" w:rsidRDefault="00004849" w:rsidP="00004849">
            <w:pPr>
              <w:pStyle w:val="NoSpacing"/>
            </w:pPr>
          </w:p>
          <w:p w14:paraId="48A7F043" w14:textId="411C2A23" w:rsidR="00004849" w:rsidRPr="00FD1DA8" w:rsidRDefault="00E86F66" w:rsidP="001905D0">
            <w:pPr>
              <w:pStyle w:val="NoSpacing"/>
            </w:pPr>
            <w:r w:rsidRPr="00FD1DA8">
              <w:t>The PU Study Regulations (Article</w:t>
            </w:r>
            <w:r w:rsidR="00D351A1" w:rsidRPr="00FD1DA8">
              <w:t xml:space="preserve"> 42</w:t>
            </w:r>
            <w:r w:rsidRPr="00FD1DA8">
              <w:t>) state that plagiarism is considered an offence and is subject to disciplinary proceedings.</w:t>
            </w:r>
          </w:p>
          <w:p w14:paraId="638CC403" w14:textId="75311182" w:rsidR="001905D0" w:rsidRPr="00FD1DA8" w:rsidRDefault="001905D0" w:rsidP="001905D0">
            <w:pPr>
              <w:pStyle w:val="NoSpacing"/>
            </w:pPr>
          </w:p>
          <w:p w14:paraId="76798BCE" w14:textId="23DCBEBC" w:rsidR="001905D0" w:rsidRPr="00FD1DA8" w:rsidRDefault="00D2387F" w:rsidP="001905D0">
            <w:pPr>
              <w:pStyle w:val="NoSpacing"/>
            </w:pPr>
            <w:r w:rsidRPr="00FD1DA8">
              <w:t>The Faculty Guidelines on Plagiarism and Cheating by Students are also in force –</w:t>
            </w:r>
            <w:r w:rsidR="00E1332E">
              <w:t xml:space="preserve"> </w:t>
            </w:r>
            <w:hyperlink r:id="rId24" w:history="1">
              <w:r w:rsidR="00E1332E" w:rsidRPr="00D45910">
                <w:rPr>
                  <w:rStyle w:val="Hyperlink"/>
                </w:rPr>
                <w:t>https://www.unipo.sk/fakulta-manazmentu-ekonomiky-a-obchodu/ana</w:t>
              </w:r>
            </w:hyperlink>
            <w:r w:rsidR="008B3231" w:rsidRPr="00FD1DA8">
              <w:t>.</w:t>
            </w:r>
          </w:p>
          <w:p w14:paraId="3B2AD4C3" w14:textId="7DF3578A" w:rsidR="001905D0" w:rsidRPr="00FD1DA8" w:rsidRDefault="001905D0" w:rsidP="001905D0">
            <w:pPr>
              <w:pStyle w:val="NoSpacing"/>
            </w:pPr>
          </w:p>
          <w:p w14:paraId="7B7240CA" w14:textId="78E36CEC" w:rsidR="00B424B0" w:rsidRPr="00FD1DA8" w:rsidRDefault="00B424B0" w:rsidP="001905D0">
            <w:pPr>
              <w:pStyle w:val="NoSpacing"/>
            </w:pPr>
          </w:p>
          <w:p w14:paraId="4BAD23C7" w14:textId="77777777" w:rsidR="00E86F66" w:rsidRPr="00FD1DA8" w:rsidRDefault="00E86F66" w:rsidP="00004849">
            <w:pPr>
              <w:pStyle w:val="NoSpacing"/>
              <w:rPr>
                <w:b/>
                <w:bCs/>
                <w:u w:val="single"/>
              </w:rPr>
            </w:pPr>
            <w:r w:rsidRPr="00FD1DA8">
              <w:rPr>
                <w:b/>
                <w:bCs/>
                <w:u w:val="single"/>
              </w:rPr>
              <w:t xml:space="preserve">Procedures applicable to students with special needs: </w:t>
            </w:r>
          </w:p>
          <w:p w14:paraId="4C426A40" w14:textId="5C31F7EE" w:rsidR="00E86F66" w:rsidRPr="00FD1DA8" w:rsidRDefault="00E86F66" w:rsidP="00004849">
            <w:pPr>
              <w:pStyle w:val="NoSpacing"/>
            </w:pPr>
            <w:r w:rsidRPr="00FD1DA8">
              <w:t xml:space="preserve">For students with special needs, </w:t>
            </w:r>
            <w:r w:rsidR="001C1F57">
              <w:rPr>
                <w:rFonts w:cstheme="minorHAnsi"/>
                <w:color w:val="000000"/>
                <w:szCs w:val="16"/>
              </w:rPr>
              <w:t>FMB</w:t>
            </w:r>
            <w:r w:rsidR="001C1F57" w:rsidRPr="00FD1DA8">
              <w:t xml:space="preserve"> </w:t>
            </w:r>
            <w:r w:rsidRPr="00FD1DA8">
              <w:t>PU lecturers select appropriate forms and methods of teaching and assessment of academic performance and proceed in accordance with the recommendations of the Methodological Guide for Students with Special Needs as well as the recommendations of the faculty coordinator for working with students with special needs. Students are informed of this option at the start of their studies or, where applicable, in the individual course descriptions.</w:t>
            </w:r>
          </w:p>
          <w:p w14:paraId="6054E034" w14:textId="77777777" w:rsidR="00114355" w:rsidRPr="00FD1DA8" w:rsidRDefault="00114355" w:rsidP="00004849">
            <w:pPr>
              <w:pStyle w:val="NoSpacing"/>
            </w:pPr>
          </w:p>
          <w:p w14:paraId="5D34F9CF" w14:textId="0EAA33A0" w:rsidR="00DC4640" w:rsidRPr="00FD1DA8" w:rsidRDefault="00114355" w:rsidP="00004849">
            <w:pPr>
              <w:pStyle w:val="NoSpacing"/>
            </w:pPr>
            <w:r w:rsidRPr="00FD1DA8">
              <w:t xml:space="preserve">Rector’s Measure No. 17/2022 Support for students with special needs </w:t>
            </w:r>
            <w:r w:rsidR="00DC4640" w:rsidRPr="00FD1DA8">
              <w:t>–</w:t>
            </w:r>
          </w:p>
          <w:p w14:paraId="7179AF3C" w14:textId="4BDC4AC2" w:rsidR="00114355" w:rsidRPr="00FD1DA8" w:rsidRDefault="00DC4640" w:rsidP="00004849">
            <w:pPr>
              <w:pStyle w:val="NoSpacing"/>
            </w:pPr>
            <w:hyperlink r:id="rId25" w:history="1">
              <w:r w:rsidRPr="00FD1DA8">
                <w:rPr>
                  <w:rStyle w:val="Hyperlink"/>
                </w:rPr>
                <w:t>https://www.unipo.sk/public/media/41150/OR_17_2022_specif_potreby_SPP.pdf</w:t>
              </w:r>
            </w:hyperlink>
            <w:r w:rsidRPr="00FD1DA8">
              <w:t xml:space="preserve"> </w:t>
            </w:r>
          </w:p>
          <w:p w14:paraId="627F7D6F" w14:textId="77777777" w:rsidR="00004849" w:rsidRPr="00FD1DA8" w:rsidRDefault="00004849" w:rsidP="00B424B0"/>
          <w:p w14:paraId="5437A53D" w14:textId="77777777" w:rsidR="00E86F66" w:rsidRPr="00FD1DA8" w:rsidRDefault="00E86F66" w:rsidP="00004849">
            <w:pPr>
              <w:pStyle w:val="NoSpacing"/>
              <w:rPr>
                <w:b/>
                <w:bCs/>
                <w:u w:val="single"/>
              </w:rPr>
            </w:pPr>
            <w:r w:rsidRPr="00FD1DA8">
              <w:rPr>
                <w:b/>
                <w:bCs/>
                <w:u w:val="single"/>
              </w:rPr>
              <w:t xml:space="preserve">Procedures for students to submit suggestions and appeals:  </w:t>
            </w:r>
          </w:p>
          <w:p w14:paraId="697E448B" w14:textId="605FF30B" w:rsidR="00ED4AE9" w:rsidRPr="00FD1DA8" w:rsidRDefault="00E86F66" w:rsidP="00004849">
            <w:pPr>
              <w:pStyle w:val="NoSpacing"/>
              <w:rPr>
                <w:iCs/>
                <w:szCs w:val="16"/>
              </w:rPr>
            </w:pPr>
            <w:r w:rsidRPr="00FD1DA8">
              <w:t xml:space="preserve">Students may submit complaints and appeals through their representatives on </w:t>
            </w:r>
            <w:r w:rsidR="009735AC" w:rsidRPr="00FD1DA8">
              <w:t xml:space="preserve">the Academic Senate of the Faculty of Management and Business at the University of </w:t>
            </w:r>
            <w:r w:rsidR="00DB441B" w:rsidRPr="00FD1DA8">
              <w:t>Prešov</w:t>
            </w:r>
            <w:r w:rsidR="009735AC" w:rsidRPr="00FD1DA8">
              <w:t xml:space="preserve"> </w:t>
            </w:r>
            <w:r w:rsidRPr="00FD1DA8">
              <w:t xml:space="preserve">and the Academic Senate </w:t>
            </w:r>
            <w:r w:rsidR="009735AC" w:rsidRPr="00FD1DA8">
              <w:t xml:space="preserve">of the University of </w:t>
            </w:r>
            <w:r w:rsidR="00DB441B" w:rsidRPr="00FD1DA8">
              <w:t>Prešov</w:t>
            </w:r>
            <w:r w:rsidRPr="00FD1DA8">
              <w:t>, or through representatives on the Student Council of Higher Education Institutions. Last but not least, the Complaints Act 9/2010 Z. z. may be invoked.</w:t>
            </w:r>
          </w:p>
        </w:tc>
      </w:tr>
    </w:tbl>
    <w:p w14:paraId="7EAD7A0E" w14:textId="77777777" w:rsidR="00ED4AE9" w:rsidRPr="00FD1DA8" w:rsidRDefault="00ED4AE9" w:rsidP="00ED4AE9">
      <w:pPr>
        <w:autoSpaceDE w:val="0"/>
        <w:autoSpaceDN w:val="0"/>
        <w:adjustRightInd w:val="0"/>
        <w:spacing w:after="0" w:line="240" w:lineRule="auto"/>
        <w:jc w:val="both"/>
        <w:rPr>
          <w:rFonts w:cstheme="minorHAnsi"/>
          <w:i/>
          <w:iCs/>
          <w:sz w:val="16"/>
          <w:szCs w:val="16"/>
        </w:rPr>
      </w:pPr>
    </w:p>
    <w:p w14:paraId="0694FE39" w14:textId="46925A46" w:rsidR="0057099A" w:rsidRPr="00FD1DA8" w:rsidRDefault="0057099A" w:rsidP="0057099A">
      <w:pPr>
        <w:pStyle w:val="ListParagraph"/>
        <w:autoSpaceDE w:val="0"/>
        <w:autoSpaceDN w:val="0"/>
        <w:adjustRightInd w:val="0"/>
        <w:spacing w:after="0" w:line="240" w:lineRule="auto"/>
        <w:ind w:left="360"/>
        <w:jc w:val="both"/>
        <w:rPr>
          <w:rFonts w:cstheme="minorHAnsi"/>
          <w:sz w:val="16"/>
          <w:szCs w:val="16"/>
        </w:rPr>
      </w:pPr>
    </w:p>
    <w:p w14:paraId="4F34C882" w14:textId="019A728D" w:rsidR="00D9058C" w:rsidRPr="00FD1DA8" w:rsidRDefault="007E30C7" w:rsidP="00C83373">
      <w:pPr>
        <w:pStyle w:val="ListParagraph"/>
        <w:numPr>
          <w:ilvl w:val="0"/>
          <w:numId w:val="1"/>
        </w:numPr>
        <w:autoSpaceDE w:val="0"/>
        <w:autoSpaceDN w:val="0"/>
        <w:adjustRightInd w:val="0"/>
        <w:spacing w:after="0" w:line="240" w:lineRule="auto"/>
        <w:jc w:val="both"/>
        <w:rPr>
          <w:rFonts w:cstheme="minorHAnsi"/>
          <w:b/>
          <w:bCs/>
          <w:sz w:val="16"/>
          <w:szCs w:val="16"/>
        </w:rPr>
      </w:pPr>
      <w:r w:rsidRPr="00FD1DA8">
        <w:rPr>
          <w:rFonts w:cstheme="minorHAnsi"/>
          <w:b/>
          <w:bCs/>
          <w:sz w:val="16"/>
          <w:szCs w:val="16"/>
        </w:rPr>
        <w:t>Course information sheets of the study programme</w:t>
      </w:r>
    </w:p>
    <w:p w14:paraId="36FCFC51" w14:textId="40FF7234" w:rsidR="00AC0BAB" w:rsidRPr="00FD1DA8" w:rsidRDefault="00E05E8F" w:rsidP="00B6329C">
      <w:pPr>
        <w:autoSpaceDE w:val="0"/>
        <w:autoSpaceDN w:val="0"/>
        <w:adjustRightInd w:val="0"/>
        <w:spacing w:after="0" w:line="240" w:lineRule="auto"/>
        <w:ind w:firstLine="360"/>
        <w:rPr>
          <w:rFonts w:cstheme="minorHAnsi"/>
          <w:i/>
          <w:iCs/>
          <w:sz w:val="16"/>
          <w:szCs w:val="16"/>
        </w:rPr>
      </w:pPr>
      <w:r w:rsidRPr="00FD1DA8">
        <w:rPr>
          <w:rFonts w:cstheme="minorHAnsi"/>
          <w:i/>
          <w:iCs/>
          <w:sz w:val="16"/>
          <w:szCs w:val="16"/>
        </w:rPr>
        <w:t>In the structure according to Decree no. 614/2002 Coll.</w:t>
      </w:r>
    </w:p>
    <w:tbl>
      <w:tblPr>
        <w:tblStyle w:val="TableGrid"/>
        <w:tblW w:w="0" w:type="auto"/>
        <w:tblLook w:val="04A0" w:firstRow="1" w:lastRow="0" w:firstColumn="1" w:lastColumn="0" w:noHBand="0" w:noVBand="1"/>
      </w:tblPr>
      <w:tblGrid>
        <w:gridCol w:w="9060"/>
      </w:tblGrid>
      <w:tr w:rsidR="00ED4AE9" w:rsidRPr="00FD1DA8" w14:paraId="5D8CA48D" w14:textId="77777777" w:rsidTr="00ED4AE9">
        <w:tc>
          <w:tcPr>
            <w:tcW w:w="9060" w:type="dxa"/>
          </w:tcPr>
          <w:p w14:paraId="64C8E5A2" w14:textId="6B6A9059" w:rsidR="00D351A1" w:rsidRPr="003C34B8" w:rsidRDefault="00EF5791" w:rsidP="00ED4AE9">
            <w:pPr>
              <w:autoSpaceDE w:val="0"/>
              <w:autoSpaceDN w:val="0"/>
              <w:adjustRightInd w:val="0"/>
              <w:rPr>
                <w:rFonts w:cstheme="minorHAnsi"/>
                <w:sz w:val="16"/>
                <w:szCs w:val="16"/>
              </w:rPr>
            </w:pPr>
            <w:r w:rsidRPr="003C34B8">
              <w:rPr>
                <w:rFonts w:cstheme="minorHAnsi"/>
                <w:sz w:val="16"/>
                <w:szCs w:val="16"/>
              </w:rPr>
              <w:t xml:space="preserve">Course descriptions form an annex to this document </w:t>
            </w:r>
            <w:r w:rsidR="00716F4C" w:rsidRPr="003C34B8">
              <w:rPr>
                <w:rFonts w:cstheme="minorHAnsi"/>
                <w:sz w:val="16"/>
                <w:szCs w:val="16"/>
              </w:rPr>
              <w:t>(</w:t>
            </w:r>
            <w:r w:rsidR="002A5B69" w:rsidRPr="003C34B8">
              <w:rPr>
                <w:rFonts w:cstheme="minorHAnsi"/>
                <w:sz w:val="16"/>
                <w:szCs w:val="16"/>
              </w:rPr>
              <w:t>PRILOHA</w:t>
            </w:r>
            <w:r w:rsidR="00716F4C" w:rsidRPr="003C34B8">
              <w:rPr>
                <w:rFonts w:cstheme="minorHAnsi"/>
                <w:sz w:val="16"/>
                <w:szCs w:val="16"/>
              </w:rPr>
              <w:t xml:space="preserve">01_FMEO_Bc_OMaMA_stand_df_ILP) </w:t>
            </w:r>
            <w:r w:rsidRPr="003C34B8">
              <w:rPr>
                <w:rFonts w:cstheme="minorHAnsi"/>
                <w:sz w:val="16"/>
                <w:szCs w:val="16"/>
              </w:rPr>
              <w:t xml:space="preserve">and are also available on the faculty’s website under the section ‘Accredited Study Programmes’: </w:t>
            </w:r>
            <w:hyperlink r:id="rId26" w:history="1">
              <w:r w:rsidRPr="003C34B8">
                <w:rPr>
                  <w:rStyle w:val="Hyperlink"/>
                  <w:rFonts w:cstheme="minorHAnsi"/>
                  <w:sz w:val="16"/>
                  <w:szCs w:val="16"/>
                </w:rPr>
                <w:t>https://www.unipo.sk/fakulta-manazmentu/vzdelavanie/akreditovanesp</w:t>
              </w:r>
            </w:hyperlink>
            <w:r w:rsidRPr="003C34B8">
              <w:rPr>
                <w:rFonts w:cstheme="minorHAnsi"/>
                <w:sz w:val="16"/>
                <w:szCs w:val="16"/>
              </w:rPr>
              <w:t>, as well as via the MAIS public portal:</w:t>
            </w:r>
            <w:hyperlink r:id="rId27" w:history="1">
              <w:r w:rsidRPr="003C34B8">
                <w:rPr>
                  <w:rStyle w:val="Hyperlink"/>
                  <w:rFonts w:cstheme="minorHAnsi"/>
                  <w:sz w:val="16"/>
                  <w:szCs w:val="16"/>
                </w:rPr>
                <w:t xml:space="preserve"> https://student.unipo.sk/maisportal/studijneProgramy.mais</w:t>
              </w:r>
            </w:hyperlink>
            <w:r w:rsidRPr="003C34B8">
              <w:rPr>
                <w:rFonts w:cstheme="minorHAnsi"/>
                <w:sz w:val="16"/>
                <w:szCs w:val="16"/>
              </w:rPr>
              <w:t>.</w:t>
            </w:r>
          </w:p>
          <w:p w14:paraId="39D939D6" w14:textId="21206A18" w:rsidR="00EF5791" w:rsidRPr="00FD1DA8" w:rsidRDefault="00EF5791" w:rsidP="00ED4AE9">
            <w:pPr>
              <w:autoSpaceDE w:val="0"/>
              <w:autoSpaceDN w:val="0"/>
              <w:adjustRightInd w:val="0"/>
              <w:rPr>
                <w:rFonts w:cstheme="minorHAnsi"/>
                <w:i/>
                <w:iCs/>
                <w:sz w:val="16"/>
                <w:szCs w:val="16"/>
              </w:rPr>
            </w:pPr>
          </w:p>
        </w:tc>
      </w:tr>
    </w:tbl>
    <w:p w14:paraId="22CD1420" w14:textId="77777777" w:rsidR="00ED4AE9" w:rsidRPr="00FD1DA8" w:rsidRDefault="00ED4AE9" w:rsidP="00ED4AE9">
      <w:pPr>
        <w:autoSpaceDE w:val="0"/>
        <w:autoSpaceDN w:val="0"/>
        <w:adjustRightInd w:val="0"/>
        <w:spacing w:after="0" w:line="240" w:lineRule="auto"/>
        <w:rPr>
          <w:rFonts w:cstheme="minorHAnsi"/>
          <w:i/>
          <w:iCs/>
          <w:sz w:val="16"/>
          <w:szCs w:val="16"/>
        </w:rPr>
      </w:pPr>
    </w:p>
    <w:p w14:paraId="22688825" w14:textId="2D5E033F" w:rsidR="007C1C0C" w:rsidRPr="00FD1DA8" w:rsidRDefault="007C1C0C" w:rsidP="007C1C0C">
      <w:pPr>
        <w:autoSpaceDE w:val="0"/>
        <w:autoSpaceDN w:val="0"/>
        <w:adjustRightInd w:val="0"/>
        <w:spacing w:after="0" w:line="240" w:lineRule="auto"/>
        <w:rPr>
          <w:rFonts w:cstheme="minorHAnsi"/>
          <w:b/>
          <w:bCs/>
          <w:sz w:val="16"/>
          <w:szCs w:val="16"/>
        </w:rPr>
      </w:pPr>
    </w:p>
    <w:p w14:paraId="0F9CC484" w14:textId="2E5A69C0" w:rsidR="003C34BA" w:rsidRPr="00FD1DA8" w:rsidRDefault="003C34BA" w:rsidP="00C83373">
      <w:pPr>
        <w:pStyle w:val="ListParagraph"/>
        <w:numPr>
          <w:ilvl w:val="0"/>
          <w:numId w:val="1"/>
        </w:numPr>
        <w:autoSpaceDE w:val="0"/>
        <w:autoSpaceDN w:val="0"/>
        <w:adjustRightInd w:val="0"/>
        <w:spacing w:after="0" w:line="240" w:lineRule="auto"/>
        <w:rPr>
          <w:rFonts w:cstheme="minorHAnsi"/>
          <w:b/>
          <w:bCs/>
          <w:sz w:val="16"/>
          <w:szCs w:val="16"/>
        </w:rPr>
      </w:pPr>
      <w:r w:rsidRPr="00FD1DA8">
        <w:rPr>
          <w:rFonts w:cstheme="minorHAnsi"/>
          <w:b/>
          <w:bCs/>
          <w:sz w:val="16"/>
          <w:szCs w:val="16"/>
        </w:rPr>
        <w:t>Current academic year plan and current schedule (or hyperlink).</w:t>
      </w:r>
    </w:p>
    <w:tbl>
      <w:tblPr>
        <w:tblStyle w:val="TableGrid"/>
        <w:tblW w:w="0" w:type="auto"/>
        <w:tblLook w:val="04A0" w:firstRow="1" w:lastRow="0" w:firstColumn="1" w:lastColumn="0" w:noHBand="0" w:noVBand="1"/>
      </w:tblPr>
      <w:tblGrid>
        <w:gridCol w:w="9060"/>
      </w:tblGrid>
      <w:tr w:rsidR="00704000" w:rsidRPr="00FD1DA8" w14:paraId="57F6EFBC" w14:textId="77777777" w:rsidTr="00704000">
        <w:tc>
          <w:tcPr>
            <w:tcW w:w="9060" w:type="dxa"/>
          </w:tcPr>
          <w:p w14:paraId="1F6BF40D" w14:textId="006DF9BF" w:rsidR="00704000" w:rsidRPr="00FD1DA8" w:rsidRDefault="00704000" w:rsidP="00B66EF1">
            <w:pPr>
              <w:pStyle w:val="NoSpacing"/>
            </w:pPr>
            <w:r w:rsidRPr="00FD1DA8">
              <w:t xml:space="preserve">The academic year calendar is set centrally at university level and is binding for all study programmes. In accordance with Rector’s Measure No. 9/2016 on timetable creation, the dates relating to the implementation of activities in the modular academic information system are set out in the document ‘Schedule of Activities in the Modular Academic Information System for the Preparation of the Academic Year’, which is updated by 31 August of the current year at the latest (point 2). </w:t>
            </w:r>
          </w:p>
          <w:p w14:paraId="1612CD2F" w14:textId="6A5651C6" w:rsidR="000C6CE6" w:rsidRPr="00FD1DA8" w:rsidRDefault="000C6CE6" w:rsidP="00B66EF1">
            <w:pPr>
              <w:pStyle w:val="NoSpacing"/>
            </w:pPr>
          </w:p>
          <w:p w14:paraId="61FAFE4D" w14:textId="77777777" w:rsidR="00CC1F78" w:rsidRPr="00FD1DA8" w:rsidRDefault="000C6CE6" w:rsidP="00CC1F78">
            <w:pPr>
              <w:pStyle w:val="NoSpacing"/>
            </w:pPr>
            <w:r w:rsidRPr="00FD1DA8">
              <w:t>Link to the current academic year schedule:</w:t>
            </w:r>
          </w:p>
          <w:p w14:paraId="585DD46C" w14:textId="61D0BB95" w:rsidR="00CC1F78" w:rsidRPr="00FD1DA8" w:rsidRDefault="00731F3A" w:rsidP="00CC1F78">
            <w:pPr>
              <w:pStyle w:val="NoSpacing"/>
            </w:pPr>
            <w:hyperlink r:id="rId28" w:history="1">
              <w:r w:rsidRPr="00FD1DA8">
                <w:rPr>
                  <w:rStyle w:val="Hyperlink"/>
                </w:rPr>
                <w:t>https://www.unipo.sk/vseobecne-informacie/studenti/harmonogram</w:t>
              </w:r>
            </w:hyperlink>
          </w:p>
          <w:p w14:paraId="6D61B202" w14:textId="0D625DD2" w:rsidR="00704000" w:rsidRPr="00FD1DA8" w:rsidRDefault="00704000" w:rsidP="00CC1F78">
            <w:pPr>
              <w:pStyle w:val="NoSpacing"/>
              <w:rPr>
                <w:b/>
                <w:bCs/>
              </w:rPr>
            </w:pPr>
          </w:p>
        </w:tc>
      </w:tr>
    </w:tbl>
    <w:p w14:paraId="62C8BB14" w14:textId="77777777" w:rsidR="003C34BA" w:rsidRPr="00FD1DA8" w:rsidRDefault="003C34BA" w:rsidP="00704000">
      <w:pPr>
        <w:autoSpaceDE w:val="0"/>
        <w:autoSpaceDN w:val="0"/>
        <w:adjustRightInd w:val="0"/>
        <w:spacing w:after="0" w:line="240" w:lineRule="auto"/>
        <w:rPr>
          <w:rFonts w:cstheme="minorHAnsi"/>
          <w:b/>
          <w:bCs/>
          <w:sz w:val="16"/>
          <w:szCs w:val="16"/>
        </w:rPr>
      </w:pPr>
    </w:p>
    <w:p w14:paraId="0AAF4329" w14:textId="1C0F3CD0" w:rsidR="00FA6611" w:rsidRPr="00FD1DA8" w:rsidRDefault="00FA6611" w:rsidP="00C83373">
      <w:pPr>
        <w:pStyle w:val="ListParagraph"/>
        <w:numPr>
          <w:ilvl w:val="0"/>
          <w:numId w:val="1"/>
        </w:numPr>
        <w:autoSpaceDE w:val="0"/>
        <w:autoSpaceDN w:val="0"/>
        <w:adjustRightInd w:val="0"/>
        <w:spacing w:after="0" w:line="240" w:lineRule="auto"/>
        <w:rPr>
          <w:rFonts w:cstheme="minorHAnsi"/>
          <w:b/>
          <w:bCs/>
          <w:sz w:val="16"/>
          <w:szCs w:val="16"/>
        </w:rPr>
      </w:pPr>
      <w:r w:rsidRPr="00FD1DA8">
        <w:rPr>
          <w:rFonts w:cstheme="minorHAnsi"/>
          <w:b/>
          <w:bCs/>
          <w:sz w:val="16"/>
          <w:szCs w:val="16"/>
        </w:rPr>
        <w:t>Persons responsible for the study programme</w:t>
      </w:r>
    </w:p>
    <w:p w14:paraId="2A526B62" w14:textId="77919EF2" w:rsidR="00431DCB" w:rsidRPr="00FD1DA8" w:rsidRDefault="00431DCB" w:rsidP="00C83373">
      <w:pPr>
        <w:pStyle w:val="ListParagraph"/>
        <w:numPr>
          <w:ilvl w:val="0"/>
          <w:numId w:val="4"/>
        </w:numPr>
        <w:rPr>
          <w:rFonts w:cstheme="minorHAnsi"/>
          <w:sz w:val="16"/>
          <w:szCs w:val="16"/>
        </w:rPr>
      </w:pPr>
      <w:r w:rsidRPr="00FD1DA8">
        <w:rPr>
          <w:rFonts w:cstheme="minorHAnsi"/>
          <w:sz w:val="16"/>
          <w:szCs w:val="16"/>
        </w:rPr>
        <w:t>A person responsible for the delivery, development, and quality of the study programme (indicating the position and contact details).</w:t>
      </w:r>
    </w:p>
    <w:tbl>
      <w:tblPr>
        <w:tblStyle w:val="TableGrid"/>
        <w:tblW w:w="0" w:type="auto"/>
        <w:tblLook w:val="04A0" w:firstRow="1" w:lastRow="0" w:firstColumn="1" w:lastColumn="0" w:noHBand="0" w:noVBand="1"/>
      </w:tblPr>
      <w:tblGrid>
        <w:gridCol w:w="9060"/>
      </w:tblGrid>
      <w:tr w:rsidR="00ED4AE9" w:rsidRPr="00FD1DA8" w14:paraId="32C024B2" w14:textId="77777777" w:rsidTr="00ED4AE9">
        <w:tc>
          <w:tcPr>
            <w:tcW w:w="9060" w:type="dxa"/>
          </w:tcPr>
          <w:p w14:paraId="7A8F167C" w14:textId="49E9802A" w:rsidR="00704000" w:rsidRPr="00FD1DA8" w:rsidRDefault="00E1332E" w:rsidP="00B66EF1">
            <w:pPr>
              <w:pStyle w:val="NoSpacing"/>
            </w:pPr>
            <w:r>
              <w:rPr>
                <w:b/>
                <w:bCs/>
              </w:rPr>
              <w:t>d</w:t>
            </w:r>
            <w:r w:rsidR="00704000" w:rsidRPr="00FD1DA8">
              <w:rPr>
                <w:b/>
                <w:bCs/>
              </w:rPr>
              <w:t>oc. Mgr. Richard Fedorko, PhD.</w:t>
            </w:r>
            <w:r w:rsidR="00704000" w:rsidRPr="00FD1DA8">
              <w:t xml:space="preserve">, Associate Professor; </w:t>
            </w:r>
          </w:p>
          <w:p w14:paraId="5C489A06" w14:textId="254B4D90" w:rsidR="00ED4AE9" w:rsidRPr="00FD1DA8" w:rsidRDefault="00704000" w:rsidP="00B66EF1">
            <w:pPr>
              <w:pStyle w:val="NoSpacing"/>
              <w:rPr>
                <w:rStyle w:val="Hyperlink"/>
                <w:rFonts w:cstheme="minorHAnsi"/>
                <w:color w:val="000000" w:themeColor="text1"/>
                <w:szCs w:val="16"/>
                <w:u w:val="none"/>
              </w:rPr>
            </w:pPr>
            <w:r w:rsidRPr="00FD1DA8">
              <w:t>First Vice-Dean, Vice-Dean for Science, Research and Marketing;</w:t>
            </w:r>
            <w:r w:rsidR="00815AF4">
              <w:t xml:space="preserve"> </w:t>
            </w:r>
            <w:hyperlink r:id="rId29" w:history="1">
              <w:r w:rsidR="00815AF4" w:rsidRPr="00D45910">
                <w:rPr>
                  <w:rStyle w:val="Hyperlink"/>
                </w:rPr>
                <w:t>richard.fedorko@unipo.sk</w:t>
              </w:r>
            </w:hyperlink>
            <w:r w:rsidR="00E36765" w:rsidRPr="00FD1DA8">
              <w:t xml:space="preserve">; </w:t>
            </w:r>
            <w:r w:rsidR="000A3665" w:rsidRPr="00FD1DA8">
              <w:rPr>
                <w:rStyle w:val="Hyperlink"/>
                <w:rFonts w:cstheme="minorHAnsi"/>
                <w:color w:val="000000" w:themeColor="text1"/>
                <w:szCs w:val="16"/>
                <w:u w:val="none"/>
              </w:rPr>
              <w:t>+421 908 040 378</w:t>
            </w:r>
          </w:p>
          <w:p w14:paraId="18D4B212" w14:textId="32E6EC8C" w:rsidR="006E5E37" w:rsidRPr="00FD1DA8" w:rsidRDefault="006E5E37" w:rsidP="00B66EF1">
            <w:pPr>
              <w:pStyle w:val="NoSpacing"/>
              <w:rPr>
                <w:szCs w:val="16"/>
              </w:rPr>
            </w:pPr>
          </w:p>
        </w:tc>
      </w:tr>
    </w:tbl>
    <w:p w14:paraId="288B8F12" w14:textId="77777777" w:rsidR="00ED4AE9" w:rsidRPr="00FD1DA8" w:rsidRDefault="00ED4AE9" w:rsidP="00ED4AE9">
      <w:pPr>
        <w:rPr>
          <w:rFonts w:cstheme="minorHAnsi"/>
          <w:sz w:val="16"/>
          <w:szCs w:val="16"/>
        </w:rPr>
      </w:pPr>
    </w:p>
    <w:p w14:paraId="6F7B8DEC" w14:textId="3F8CF9D8" w:rsidR="00FA6611" w:rsidRPr="00FD1DA8" w:rsidRDefault="00FA6611" w:rsidP="00C83373">
      <w:pPr>
        <w:pStyle w:val="ListParagraph"/>
        <w:numPr>
          <w:ilvl w:val="0"/>
          <w:numId w:val="4"/>
        </w:numPr>
        <w:autoSpaceDE w:val="0"/>
        <w:autoSpaceDN w:val="0"/>
        <w:adjustRightInd w:val="0"/>
        <w:spacing w:after="0" w:line="240" w:lineRule="auto"/>
        <w:rPr>
          <w:rFonts w:cstheme="minorHAnsi"/>
          <w:sz w:val="16"/>
          <w:szCs w:val="16"/>
        </w:rPr>
      </w:pPr>
      <w:r w:rsidRPr="00FD1DA8">
        <w:rPr>
          <w:rFonts w:cstheme="minorHAnsi"/>
          <w:sz w:val="16"/>
          <w:szCs w:val="16"/>
        </w:rPr>
        <w:lastRenderedPageBreak/>
        <w:t>List of persons responsible for the profile courses of the study programme with the assignment to the course and provided with a link to the central Register of university staff and with contact details (they may also be listed in the study plan).</w:t>
      </w:r>
    </w:p>
    <w:tbl>
      <w:tblPr>
        <w:tblStyle w:val="TableGrid"/>
        <w:tblW w:w="0" w:type="auto"/>
        <w:tblLook w:val="04A0" w:firstRow="1" w:lastRow="0" w:firstColumn="1" w:lastColumn="0" w:noHBand="0" w:noVBand="1"/>
      </w:tblPr>
      <w:tblGrid>
        <w:gridCol w:w="9060"/>
      </w:tblGrid>
      <w:tr w:rsidR="00ED4AE9" w:rsidRPr="00FD1DA8" w14:paraId="3AE05B93" w14:textId="77777777" w:rsidTr="00416323">
        <w:trPr>
          <w:trHeight w:val="3997"/>
        </w:trPr>
        <w:tc>
          <w:tcPr>
            <w:tcW w:w="9060" w:type="dxa"/>
          </w:tcPr>
          <w:p w14:paraId="39FCEF1F" w14:textId="4B72D916" w:rsidR="00416323" w:rsidRPr="00FD1DA8" w:rsidRDefault="00731CE4" w:rsidP="00D12112">
            <w:pPr>
              <w:pStyle w:val="NoSpacing"/>
              <w:jc w:val="left"/>
            </w:pPr>
            <w:r>
              <w:rPr>
                <w:b/>
                <w:bCs/>
              </w:rPr>
              <w:t>d</w:t>
            </w:r>
            <w:r w:rsidR="00D12112" w:rsidRPr="00FD1DA8">
              <w:rPr>
                <w:b/>
                <w:bCs/>
              </w:rPr>
              <w:t xml:space="preserve">oc. Mgr. Richard Fedorko, PhD. </w:t>
            </w:r>
          </w:p>
          <w:p w14:paraId="07449F8D" w14:textId="5FF476CE" w:rsidR="00B34315" w:rsidRPr="00FD1DA8" w:rsidRDefault="00D12112" w:rsidP="00207C75">
            <w:pPr>
              <w:pStyle w:val="NoSpacing"/>
              <w:numPr>
                <w:ilvl w:val="0"/>
                <w:numId w:val="23"/>
              </w:numPr>
              <w:jc w:val="left"/>
            </w:pPr>
            <w:r w:rsidRPr="00FD1DA8">
              <w:t>Course</w:t>
            </w:r>
            <w:r w:rsidR="006B0526" w:rsidRPr="00FD1DA8">
              <w:t xml:space="preserve">: </w:t>
            </w:r>
            <w:r w:rsidRPr="00FD1DA8">
              <w:t xml:space="preserve">Digital Marketing </w:t>
            </w:r>
            <w:r w:rsidR="00CC1C4F" w:rsidRPr="00FD1DA8">
              <w:t xml:space="preserve">and </w:t>
            </w:r>
            <w:r w:rsidR="00B34315" w:rsidRPr="00FD1DA8">
              <w:t>E-commerce</w:t>
            </w:r>
          </w:p>
          <w:p w14:paraId="14EFB2E6" w14:textId="5251DCE8" w:rsidR="00D12112" w:rsidRPr="00FD1DA8" w:rsidRDefault="00B34315" w:rsidP="00207C75">
            <w:pPr>
              <w:pStyle w:val="NoSpacing"/>
              <w:numPr>
                <w:ilvl w:val="0"/>
                <w:numId w:val="23"/>
              </w:numPr>
              <w:jc w:val="left"/>
              <w:rPr>
                <w:rStyle w:val="Hyperlink"/>
                <w:color w:val="auto"/>
                <w:u w:val="none"/>
              </w:rPr>
            </w:pPr>
            <w:r w:rsidRPr="00FD1DA8">
              <w:t>Register:</w:t>
            </w:r>
            <w:r w:rsidR="00815AF4">
              <w:t xml:space="preserve"> </w:t>
            </w:r>
            <w:hyperlink r:id="rId30" w:history="1">
              <w:r w:rsidR="00815AF4" w:rsidRPr="00D45910">
                <w:rPr>
                  <w:rStyle w:val="Hyperlink"/>
                </w:rPr>
                <w:t>https://www.portalvs.sk/regzam/detail/23245</w:t>
              </w:r>
            </w:hyperlink>
          </w:p>
          <w:p w14:paraId="4AAEE36B" w14:textId="77777777" w:rsidR="00D12112" w:rsidRPr="00FD1DA8" w:rsidRDefault="00D12112" w:rsidP="00D12112">
            <w:pPr>
              <w:pStyle w:val="NoSpacing"/>
              <w:jc w:val="left"/>
              <w:rPr>
                <w:rStyle w:val="Hyperlink"/>
                <w:color w:val="auto"/>
                <w:u w:val="none"/>
              </w:rPr>
            </w:pPr>
          </w:p>
          <w:p w14:paraId="0748B90A" w14:textId="42CD12DB" w:rsidR="00214334" w:rsidRPr="00FD1DA8" w:rsidRDefault="00731CE4" w:rsidP="00D12112">
            <w:pPr>
              <w:pStyle w:val="NoSpacing"/>
              <w:jc w:val="left"/>
              <w:rPr>
                <w:b/>
                <w:bCs/>
              </w:rPr>
            </w:pPr>
            <w:r>
              <w:rPr>
                <w:b/>
                <w:bCs/>
              </w:rPr>
              <w:t>p</w:t>
            </w:r>
            <w:r w:rsidR="00731F3A" w:rsidRPr="00FD1DA8">
              <w:rPr>
                <w:b/>
                <w:bCs/>
              </w:rPr>
              <w:t>rof</w:t>
            </w:r>
            <w:r w:rsidR="00031C9A" w:rsidRPr="00FD1DA8">
              <w:rPr>
                <w:b/>
                <w:bCs/>
              </w:rPr>
              <w:t xml:space="preserve">. PhDr. Radovan Bačík, PhD. </w:t>
            </w:r>
          </w:p>
          <w:p w14:paraId="0BEF65CA" w14:textId="27573ED8" w:rsidR="00214334" w:rsidRPr="00FD1DA8" w:rsidRDefault="00214334" w:rsidP="00207C75">
            <w:pPr>
              <w:pStyle w:val="NoSpacing"/>
              <w:numPr>
                <w:ilvl w:val="0"/>
                <w:numId w:val="23"/>
              </w:numPr>
              <w:jc w:val="left"/>
            </w:pPr>
            <w:r w:rsidRPr="00FD1DA8">
              <w:t>Course: Marketing</w:t>
            </w:r>
          </w:p>
          <w:p w14:paraId="077D7554" w14:textId="77777777" w:rsidR="00CC1C4F" w:rsidRPr="00FD1DA8" w:rsidRDefault="00214334" w:rsidP="00207C75">
            <w:pPr>
              <w:pStyle w:val="NoSpacing"/>
              <w:numPr>
                <w:ilvl w:val="0"/>
                <w:numId w:val="23"/>
              </w:numPr>
              <w:jc w:val="left"/>
            </w:pPr>
            <w:r w:rsidRPr="00FD1DA8">
              <w:t xml:space="preserve">Course: </w:t>
            </w:r>
            <w:r w:rsidR="00CC1C4F" w:rsidRPr="00FD1DA8">
              <w:t>Marketing Communication and Brand Management</w:t>
            </w:r>
          </w:p>
          <w:p w14:paraId="7D48F567" w14:textId="11A92555" w:rsidR="00704000" w:rsidRPr="00FD1DA8" w:rsidRDefault="00214334" w:rsidP="00207C75">
            <w:pPr>
              <w:pStyle w:val="NoSpacing"/>
              <w:numPr>
                <w:ilvl w:val="0"/>
                <w:numId w:val="23"/>
              </w:numPr>
              <w:jc w:val="left"/>
              <w:rPr>
                <w:rStyle w:val="Hyperlink"/>
                <w:color w:val="auto"/>
                <w:u w:val="none"/>
              </w:rPr>
            </w:pPr>
            <w:r w:rsidRPr="00FD1DA8">
              <w:t>Register:</w:t>
            </w:r>
            <w:r w:rsidR="00815AF4">
              <w:t xml:space="preserve"> </w:t>
            </w:r>
            <w:hyperlink r:id="rId31" w:history="1">
              <w:r w:rsidR="00815AF4" w:rsidRPr="00D45910">
                <w:rPr>
                  <w:rStyle w:val="Hyperlink"/>
                </w:rPr>
                <w:t>https://www.portalvs.sk/regzam/detail/6727</w:t>
              </w:r>
            </w:hyperlink>
          </w:p>
          <w:p w14:paraId="38B2658C" w14:textId="1C274DDA" w:rsidR="00B66EF1" w:rsidRPr="00FD1DA8" w:rsidRDefault="00B66EF1" w:rsidP="00D12112">
            <w:pPr>
              <w:pStyle w:val="NoSpacing"/>
              <w:ind w:left="360"/>
              <w:jc w:val="left"/>
            </w:pPr>
          </w:p>
          <w:p w14:paraId="5DC30229" w14:textId="1356BF64" w:rsidR="00031C9A" w:rsidRPr="00FD1DA8" w:rsidRDefault="00731CE4" w:rsidP="00D12112">
            <w:pPr>
              <w:pStyle w:val="NoSpacing"/>
              <w:jc w:val="left"/>
            </w:pPr>
            <w:r>
              <w:rPr>
                <w:b/>
                <w:bCs/>
              </w:rPr>
              <w:t>d</w:t>
            </w:r>
            <w:r w:rsidR="00031C9A" w:rsidRPr="00FD1DA8">
              <w:rPr>
                <w:b/>
                <w:bCs/>
              </w:rPr>
              <w:t xml:space="preserve">oc. </w:t>
            </w:r>
            <w:r w:rsidR="00C47500" w:rsidRPr="00FD1DA8">
              <w:rPr>
                <w:b/>
                <w:bCs/>
              </w:rPr>
              <w:t>PhDr</w:t>
            </w:r>
            <w:r w:rsidR="00031C9A" w:rsidRPr="00FD1DA8">
              <w:rPr>
                <w:b/>
                <w:bCs/>
              </w:rPr>
              <w:t xml:space="preserve">. </w:t>
            </w:r>
            <w:r w:rsidR="0045640D" w:rsidRPr="00FD1DA8">
              <w:rPr>
                <w:b/>
                <w:bCs/>
              </w:rPr>
              <w:t>Mária Oleárová</w:t>
            </w:r>
            <w:r w:rsidR="00031C9A" w:rsidRPr="00FD1DA8">
              <w:rPr>
                <w:b/>
                <w:bCs/>
              </w:rPr>
              <w:t xml:space="preserve">, PhD. </w:t>
            </w:r>
          </w:p>
          <w:p w14:paraId="3291363C" w14:textId="7CE84E39" w:rsidR="0043139A" w:rsidRPr="00FD1DA8" w:rsidRDefault="0043139A" w:rsidP="00207C75">
            <w:pPr>
              <w:pStyle w:val="NoSpacing"/>
              <w:numPr>
                <w:ilvl w:val="0"/>
                <w:numId w:val="23"/>
              </w:numPr>
              <w:jc w:val="left"/>
            </w:pPr>
            <w:r w:rsidRPr="00FD1DA8">
              <w:t xml:space="preserve">Course: </w:t>
            </w:r>
            <w:r w:rsidR="00CC1C4F" w:rsidRPr="00FD1DA8">
              <w:t>Business Theory and Business Management</w:t>
            </w:r>
          </w:p>
          <w:p w14:paraId="6DD3BBD0" w14:textId="49E1A965" w:rsidR="00731F3A" w:rsidRPr="00FD1DA8" w:rsidRDefault="0043139A" w:rsidP="00207C75">
            <w:pPr>
              <w:pStyle w:val="NoSpacing"/>
              <w:numPr>
                <w:ilvl w:val="0"/>
                <w:numId w:val="23"/>
              </w:numPr>
              <w:jc w:val="left"/>
            </w:pPr>
            <w:r w:rsidRPr="00FD1DA8">
              <w:t>Register:</w:t>
            </w:r>
            <w:r w:rsidR="00815AF4">
              <w:t xml:space="preserve"> </w:t>
            </w:r>
            <w:hyperlink r:id="rId32" w:history="1">
              <w:r w:rsidR="00815AF4" w:rsidRPr="00D45910">
                <w:rPr>
                  <w:rStyle w:val="Hyperlink"/>
                </w:rPr>
                <w:t>https://www.portalvs.sk/regzam/detail/33443</w:t>
              </w:r>
            </w:hyperlink>
          </w:p>
          <w:p w14:paraId="056B7A31" w14:textId="77777777" w:rsidR="0077258B" w:rsidRPr="00FD1DA8" w:rsidRDefault="0077258B" w:rsidP="00731F3A">
            <w:pPr>
              <w:pStyle w:val="NoSpacing"/>
              <w:jc w:val="left"/>
              <w:rPr>
                <w:rStyle w:val="Hyperlink"/>
                <w:color w:val="auto"/>
                <w:u w:val="none"/>
              </w:rPr>
            </w:pPr>
          </w:p>
          <w:p w14:paraId="05DD3DD6" w14:textId="73950BFB" w:rsidR="009F48F1" w:rsidRPr="00FD1DA8" w:rsidRDefault="00731CE4" w:rsidP="00D12112">
            <w:pPr>
              <w:pStyle w:val="NoSpacing"/>
              <w:jc w:val="left"/>
              <w:rPr>
                <w:b/>
                <w:bCs/>
              </w:rPr>
            </w:pPr>
            <w:r>
              <w:rPr>
                <w:b/>
                <w:bCs/>
              </w:rPr>
              <w:t>doc</w:t>
            </w:r>
            <w:r w:rsidR="00704000" w:rsidRPr="00FD1DA8">
              <w:rPr>
                <w:b/>
                <w:bCs/>
              </w:rPr>
              <w:t>. Ing. Alexandra Chapčáková, PhD.</w:t>
            </w:r>
          </w:p>
          <w:p w14:paraId="71C1D421" w14:textId="70F1D7B3" w:rsidR="009F48F1" w:rsidRPr="00FD1DA8" w:rsidRDefault="009F48F1" w:rsidP="00207C75">
            <w:pPr>
              <w:pStyle w:val="NoSpacing"/>
              <w:numPr>
                <w:ilvl w:val="0"/>
                <w:numId w:val="23"/>
              </w:numPr>
              <w:jc w:val="left"/>
            </w:pPr>
            <w:r w:rsidRPr="00FD1DA8">
              <w:t>Course: Entrepreneurship in Small and Medium-sized Enterprises</w:t>
            </w:r>
          </w:p>
          <w:p w14:paraId="70552218" w14:textId="50FBE08A" w:rsidR="00ED4AE9" w:rsidRPr="00FD1DA8" w:rsidRDefault="009F48F1" w:rsidP="00207C75">
            <w:pPr>
              <w:pStyle w:val="NoSpacing"/>
              <w:numPr>
                <w:ilvl w:val="0"/>
                <w:numId w:val="23"/>
              </w:numPr>
              <w:jc w:val="left"/>
              <w:rPr>
                <w:b/>
                <w:sz w:val="18"/>
                <w:szCs w:val="18"/>
              </w:rPr>
            </w:pPr>
            <w:r w:rsidRPr="00FD1DA8">
              <w:t>Register:</w:t>
            </w:r>
            <w:r w:rsidR="00815AF4">
              <w:t xml:space="preserve"> </w:t>
            </w:r>
            <w:hyperlink r:id="rId33" w:history="1">
              <w:r w:rsidR="00815AF4" w:rsidRPr="00D45910">
                <w:rPr>
                  <w:rStyle w:val="Hyperlink"/>
                </w:rPr>
                <w:t>https://www.portalvs.sk/regzam/detail/6463</w:t>
              </w:r>
            </w:hyperlink>
            <w:r w:rsidR="00704000" w:rsidRPr="00FD1DA8">
              <w:rPr>
                <w:rStyle w:val="Hyperlink"/>
                <w:i/>
                <w:sz w:val="20"/>
                <w:szCs w:val="20"/>
              </w:rPr>
              <w:t xml:space="preserve">  </w:t>
            </w:r>
          </w:p>
          <w:p w14:paraId="524E92C1" w14:textId="77777777" w:rsidR="00D12112" w:rsidRPr="00FD1DA8" w:rsidRDefault="00D12112" w:rsidP="00D12112">
            <w:pPr>
              <w:pStyle w:val="NoSpacing"/>
              <w:jc w:val="left"/>
              <w:rPr>
                <w:b/>
                <w:sz w:val="18"/>
                <w:szCs w:val="18"/>
              </w:rPr>
            </w:pPr>
          </w:p>
          <w:p w14:paraId="560D606C" w14:textId="39C1BB22" w:rsidR="009F48F1" w:rsidRPr="00FD1DA8" w:rsidRDefault="00731CE4" w:rsidP="00D12112">
            <w:pPr>
              <w:pStyle w:val="NoSpacing"/>
              <w:jc w:val="left"/>
              <w:rPr>
                <w:b/>
                <w:bCs/>
              </w:rPr>
            </w:pPr>
            <w:r>
              <w:rPr>
                <w:b/>
                <w:bCs/>
              </w:rPr>
              <w:t>doc.</w:t>
            </w:r>
            <w:r w:rsidR="00D12112" w:rsidRPr="00FD1DA8">
              <w:rPr>
                <w:b/>
                <w:bCs/>
              </w:rPr>
              <w:t xml:space="preserve"> PaedDr. Zuzana Birknerová, PhD.</w:t>
            </w:r>
          </w:p>
          <w:p w14:paraId="70CA4AF4" w14:textId="2D33A8F0" w:rsidR="00FC072F" w:rsidRPr="00FD1DA8" w:rsidRDefault="009F48F1" w:rsidP="00207C75">
            <w:pPr>
              <w:pStyle w:val="NoSpacing"/>
              <w:numPr>
                <w:ilvl w:val="0"/>
                <w:numId w:val="23"/>
              </w:numPr>
              <w:jc w:val="left"/>
            </w:pPr>
            <w:r w:rsidRPr="00FD1DA8">
              <w:t xml:space="preserve">Course: </w:t>
            </w:r>
            <w:r w:rsidR="00FC072F" w:rsidRPr="00FD1DA8">
              <w:t xml:space="preserve">Business Psychology and Business </w:t>
            </w:r>
            <w:r w:rsidR="00BA2266" w:rsidRPr="00FD1DA8">
              <w:t>Behavior</w:t>
            </w:r>
            <w:r w:rsidR="00BA2266" w:rsidRPr="00FD1DA8">
              <w:rPr>
                <w:rFonts w:ascii="Tahoma" w:hAnsi="Tahoma" w:cs="Tahoma"/>
                <w:b/>
                <w:bCs/>
                <w:color w:val="4C4C4C"/>
                <w:sz w:val="17"/>
                <w:szCs w:val="17"/>
                <w:shd w:val="clear" w:color="auto" w:fill="FFFFFF"/>
              </w:rPr>
              <w:t> </w:t>
            </w:r>
          </w:p>
          <w:p w14:paraId="11231274" w14:textId="7D52708B" w:rsidR="00D12112" w:rsidRPr="00FD1DA8" w:rsidRDefault="009F48F1" w:rsidP="00207C75">
            <w:pPr>
              <w:pStyle w:val="NoSpacing"/>
              <w:numPr>
                <w:ilvl w:val="0"/>
                <w:numId w:val="23"/>
              </w:numPr>
              <w:jc w:val="left"/>
            </w:pPr>
            <w:r w:rsidRPr="00FD1DA8">
              <w:t>Register:</w:t>
            </w:r>
            <w:r w:rsidR="00815AF4">
              <w:t xml:space="preserve"> </w:t>
            </w:r>
            <w:hyperlink r:id="rId34" w:history="1">
              <w:r w:rsidR="00815AF4" w:rsidRPr="00D45910">
                <w:rPr>
                  <w:rStyle w:val="Hyperlink"/>
                </w:rPr>
                <w:t>https://www.portalvs.sk/regzam/detail/6729</w:t>
              </w:r>
            </w:hyperlink>
            <w:r w:rsidR="00D12112" w:rsidRPr="00FD1DA8">
              <w:t xml:space="preserve"> </w:t>
            </w:r>
          </w:p>
          <w:p w14:paraId="773156EB" w14:textId="19FBED46" w:rsidR="00CC1C4F" w:rsidRPr="00FD1DA8" w:rsidRDefault="00CC1C4F" w:rsidP="00CC1C4F">
            <w:pPr>
              <w:pStyle w:val="NoSpacing"/>
              <w:ind w:left="360"/>
              <w:jc w:val="left"/>
            </w:pPr>
          </w:p>
        </w:tc>
      </w:tr>
    </w:tbl>
    <w:p w14:paraId="1E599E2D" w14:textId="77777777" w:rsidR="00ED4AE9" w:rsidRPr="00FD1DA8" w:rsidRDefault="00ED4AE9" w:rsidP="00ED4AE9">
      <w:pPr>
        <w:autoSpaceDE w:val="0"/>
        <w:autoSpaceDN w:val="0"/>
        <w:adjustRightInd w:val="0"/>
        <w:spacing w:after="0" w:line="240" w:lineRule="auto"/>
        <w:rPr>
          <w:rFonts w:cstheme="minorHAnsi"/>
          <w:sz w:val="16"/>
          <w:szCs w:val="16"/>
        </w:rPr>
      </w:pPr>
    </w:p>
    <w:p w14:paraId="5201DBAC" w14:textId="4C25E6F3" w:rsidR="00874FE1" w:rsidRPr="00FD1DA8" w:rsidRDefault="00874FE1" w:rsidP="00C83373">
      <w:pPr>
        <w:pStyle w:val="ListParagraph"/>
        <w:numPr>
          <w:ilvl w:val="0"/>
          <w:numId w:val="4"/>
        </w:numPr>
        <w:autoSpaceDE w:val="0"/>
        <w:autoSpaceDN w:val="0"/>
        <w:adjustRightInd w:val="0"/>
        <w:spacing w:after="0" w:line="240" w:lineRule="auto"/>
        <w:rPr>
          <w:rFonts w:cstheme="minorHAnsi"/>
          <w:sz w:val="16"/>
          <w:szCs w:val="16"/>
        </w:rPr>
      </w:pPr>
      <w:r w:rsidRPr="00FD1DA8">
        <w:rPr>
          <w:rFonts w:cstheme="minorHAnsi"/>
          <w:sz w:val="16"/>
          <w:szCs w:val="16"/>
        </w:rPr>
        <w:t>Reference to the research/art/teacher profiles of persons responsible for the profile courses of the study programme.</w:t>
      </w:r>
    </w:p>
    <w:tbl>
      <w:tblPr>
        <w:tblStyle w:val="TableGrid"/>
        <w:tblW w:w="0" w:type="auto"/>
        <w:tblLook w:val="04A0" w:firstRow="1" w:lastRow="0" w:firstColumn="1" w:lastColumn="0" w:noHBand="0" w:noVBand="1"/>
      </w:tblPr>
      <w:tblGrid>
        <w:gridCol w:w="9060"/>
      </w:tblGrid>
      <w:tr w:rsidR="00704000" w:rsidRPr="00FD1DA8" w14:paraId="390F4129" w14:textId="77777777" w:rsidTr="00427C08">
        <w:tc>
          <w:tcPr>
            <w:tcW w:w="9060" w:type="dxa"/>
            <w:vAlign w:val="center"/>
          </w:tcPr>
          <w:p w14:paraId="50668565" w14:textId="4D240A8C" w:rsidR="00174800" w:rsidRPr="00FD1DA8" w:rsidRDefault="001064FD" w:rsidP="00704000">
            <w:pPr>
              <w:autoSpaceDE w:val="0"/>
              <w:autoSpaceDN w:val="0"/>
              <w:adjustRightInd w:val="0"/>
              <w:rPr>
                <w:sz w:val="16"/>
              </w:rPr>
            </w:pPr>
            <w:r w:rsidRPr="00FD1DA8">
              <w:rPr>
                <w:sz w:val="16"/>
              </w:rPr>
              <w:t xml:space="preserve">The scientific and pedagogical profiles of the staff teaching the core subjects are set out in a separate annex </w:t>
            </w:r>
            <w:r w:rsidR="0007761A" w:rsidRPr="00FD1DA8">
              <w:rPr>
                <w:sz w:val="16"/>
              </w:rPr>
              <w:t xml:space="preserve">to this document </w:t>
            </w:r>
            <w:r w:rsidR="001A51F1" w:rsidRPr="00FD1DA8">
              <w:rPr>
                <w:sz w:val="16"/>
              </w:rPr>
              <w:t>(VUPCH)</w:t>
            </w:r>
            <w:r w:rsidR="0007761A" w:rsidRPr="00FD1DA8">
              <w:rPr>
                <w:sz w:val="16"/>
              </w:rPr>
              <w:t>.</w:t>
            </w:r>
          </w:p>
          <w:p w14:paraId="4EC10EB9" w14:textId="77777777" w:rsidR="001064FD" w:rsidRPr="00FD1DA8" w:rsidRDefault="001064FD" w:rsidP="00704000">
            <w:pPr>
              <w:autoSpaceDE w:val="0"/>
              <w:autoSpaceDN w:val="0"/>
              <w:adjustRightInd w:val="0"/>
              <w:rPr>
                <w:sz w:val="16"/>
              </w:rPr>
            </w:pPr>
          </w:p>
          <w:p w14:paraId="5AFDBD7B" w14:textId="7E683536" w:rsidR="00CC1C4F" w:rsidRPr="00FD1DA8" w:rsidRDefault="00731CE4" w:rsidP="00CC1C4F">
            <w:pPr>
              <w:pStyle w:val="NoSpacing"/>
              <w:jc w:val="left"/>
            </w:pPr>
            <w:r>
              <w:rPr>
                <w:b/>
                <w:bCs/>
              </w:rPr>
              <w:t>d</w:t>
            </w:r>
            <w:r w:rsidR="00CC1C4F" w:rsidRPr="00FD1DA8">
              <w:rPr>
                <w:b/>
                <w:bCs/>
              </w:rPr>
              <w:t xml:space="preserve">oc. Mgr. Richard Fedorko, PhD. </w:t>
            </w:r>
          </w:p>
          <w:p w14:paraId="2F9A4F1B" w14:textId="382B05B0" w:rsidR="00CC1C4F" w:rsidRPr="00FD1DA8" w:rsidRDefault="009F4F4B" w:rsidP="00207C75">
            <w:pPr>
              <w:pStyle w:val="NoSpacing"/>
              <w:numPr>
                <w:ilvl w:val="0"/>
                <w:numId w:val="23"/>
              </w:numPr>
              <w:jc w:val="left"/>
            </w:pPr>
            <w:r>
              <w:t>Online p</w:t>
            </w:r>
            <w:r w:rsidR="00CC1C4F" w:rsidRPr="00FD1DA8">
              <w:t>rofile / VUPCH:</w:t>
            </w:r>
            <w:r w:rsidR="00815AF4">
              <w:t xml:space="preserve"> </w:t>
            </w:r>
            <w:hyperlink r:id="rId35" w:history="1">
              <w:r w:rsidR="00815AF4" w:rsidRPr="00D45910">
                <w:rPr>
                  <w:rStyle w:val="Hyperlink"/>
                </w:rPr>
                <w:t>https://bit.ly/4xds2fl</w:t>
              </w:r>
            </w:hyperlink>
            <w:r w:rsidR="00D20295" w:rsidRPr="00FD1DA8">
              <w:t xml:space="preserve">  </w:t>
            </w:r>
          </w:p>
          <w:p w14:paraId="74B402C7" w14:textId="77777777" w:rsidR="00D20295" w:rsidRPr="00FD1DA8" w:rsidRDefault="00D20295" w:rsidP="00D20295">
            <w:pPr>
              <w:pStyle w:val="NoSpacing"/>
              <w:ind w:left="360"/>
              <w:jc w:val="left"/>
              <w:rPr>
                <w:rStyle w:val="Hyperlink"/>
                <w:color w:val="auto"/>
                <w:u w:val="none"/>
              </w:rPr>
            </w:pPr>
          </w:p>
          <w:p w14:paraId="4DD98205" w14:textId="4E8B3284" w:rsidR="00CC1C4F" w:rsidRPr="00FD1DA8" w:rsidRDefault="00731CE4" w:rsidP="00CC1C4F">
            <w:pPr>
              <w:pStyle w:val="NoSpacing"/>
              <w:jc w:val="left"/>
              <w:rPr>
                <w:b/>
                <w:bCs/>
              </w:rPr>
            </w:pPr>
            <w:r>
              <w:rPr>
                <w:b/>
                <w:bCs/>
              </w:rPr>
              <w:t>p</w:t>
            </w:r>
            <w:r w:rsidR="00CC1C4F" w:rsidRPr="00FD1DA8">
              <w:rPr>
                <w:b/>
                <w:bCs/>
              </w:rPr>
              <w:t xml:space="preserve">rof. PhDr. Radovan Bačík, PhD. </w:t>
            </w:r>
          </w:p>
          <w:p w14:paraId="6166A6C8" w14:textId="0551D844" w:rsidR="00CC1C4F" w:rsidRPr="00FD1DA8" w:rsidRDefault="009F4F4B" w:rsidP="00207C75">
            <w:pPr>
              <w:pStyle w:val="NoSpacing"/>
              <w:numPr>
                <w:ilvl w:val="0"/>
                <w:numId w:val="23"/>
              </w:numPr>
              <w:jc w:val="left"/>
            </w:pPr>
            <w:r>
              <w:t>Online p</w:t>
            </w:r>
            <w:r w:rsidRPr="00FD1DA8">
              <w:t xml:space="preserve">rofile </w:t>
            </w:r>
            <w:r w:rsidR="00CC1C4F" w:rsidRPr="00FD1DA8">
              <w:t>/ VUPCH:</w:t>
            </w:r>
            <w:r w:rsidR="00815AF4">
              <w:t xml:space="preserve"> </w:t>
            </w:r>
            <w:hyperlink r:id="rId36" w:history="1">
              <w:r w:rsidR="00815AF4" w:rsidRPr="00D45910">
                <w:rPr>
                  <w:rStyle w:val="Hyperlink"/>
                </w:rPr>
                <w:t>https://bit.ly/49H0ViK</w:t>
              </w:r>
            </w:hyperlink>
            <w:r w:rsidR="00162600" w:rsidRPr="00FD1DA8">
              <w:t xml:space="preserve"> </w:t>
            </w:r>
          </w:p>
          <w:p w14:paraId="410D3AE9" w14:textId="77777777" w:rsidR="00162600" w:rsidRPr="00FD1DA8" w:rsidRDefault="00162600" w:rsidP="00162600">
            <w:pPr>
              <w:pStyle w:val="NoSpacing"/>
              <w:ind w:left="360"/>
              <w:jc w:val="left"/>
            </w:pPr>
          </w:p>
          <w:p w14:paraId="3A1940F1" w14:textId="0CBDE9CC" w:rsidR="00CC1C4F" w:rsidRPr="00FD1DA8" w:rsidRDefault="00731CE4" w:rsidP="00CC1C4F">
            <w:pPr>
              <w:pStyle w:val="NoSpacing"/>
              <w:jc w:val="left"/>
            </w:pPr>
            <w:r>
              <w:rPr>
                <w:b/>
                <w:bCs/>
              </w:rPr>
              <w:t>d</w:t>
            </w:r>
            <w:r w:rsidR="00CC1C4F" w:rsidRPr="00FD1DA8">
              <w:rPr>
                <w:b/>
                <w:bCs/>
              </w:rPr>
              <w:t xml:space="preserve">oc. PhDr. Mária Oleárová, PhD. </w:t>
            </w:r>
          </w:p>
          <w:p w14:paraId="6ACEBE07" w14:textId="7F81C2BC" w:rsidR="00CC1C4F" w:rsidRPr="00FD1DA8" w:rsidRDefault="009F4F4B" w:rsidP="00207C75">
            <w:pPr>
              <w:pStyle w:val="NoSpacing"/>
              <w:numPr>
                <w:ilvl w:val="0"/>
                <w:numId w:val="23"/>
              </w:numPr>
              <w:jc w:val="left"/>
            </w:pPr>
            <w:r>
              <w:t>Online p</w:t>
            </w:r>
            <w:r w:rsidRPr="00FD1DA8">
              <w:t xml:space="preserve">rofile </w:t>
            </w:r>
            <w:r w:rsidR="00CC1C4F" w:rsidRPr="00FD1DA8">
              <w:t>/ VUPCH:</w:t>
            </w:r>
            <w:r w:rsidR="00815AF4">
              <w:t xml:space="preserve"> </w:t>
            </w:r>
            <w:hyperlink r:id="rId37" w:history="1">
              <w:r w:rsidR="00815AF4" w:rsidRPr="00D45910">
                <w:rPr>
                  <w:rStyle w:val="Hyperlink"/>
                </w:rPr>
                <w:t>https://bit.ly/4oewcQ1</w:t>
              </w:r>
            </w:hyperlink>
            <w:r w:rsidR="002011D4" w:rsidRPr="00FD1DA8">
              <w:t xml:space="preserve"> </w:t>
            </w:r>
          </w:p>
          <w:p w14:paraId="21A37EB4" w14:textId="77777777" w:rsidR="00CC1C4F" w:rsidRPr="00FD1DA8" w:rsidRDefault="00CC1C4F" w:rsidP="00CC1C4F">
            <w:pPr>
              <w:pStyle w:val="NoSpacing"/>
              <w:ind w:left="360"/>
              <w:jc w:val="left"/>
              <w:rPr>
                <w:rStyle w:val="Hyperlink"/>
                <w:color w:val="auto"/>
                <w:u w:val="none"/>
              </w:rPr>
            </w:pPr>
          </w:p>
          <w:p w14:paraId="185CF5E7" w14:textId="7636EBC3" w:rsidR="00CC1C4F" w:rsidRPr="00FD1DA8" w:rsidRDefault="00731CE4" w:rsidP="00CC1C4F">
            <w:pPr>
              <w:pStyle w:val="NoSpacing"/>
              <w:jc w:val="left"/>
              <w:rPr>
                <w:b/>
                <w:bCs/>
              </w:rPr>
            </w:pPr>
            <w:r>
              <w:rPr>
                <w:b/>
                <w:bCs/>
              </w:rPr>
              <w:t>d</w:t>
            </w:r>
            <w:r w:rsidR="00CC1C4F" w:rsidRPr="00FD1DA8">
              <w:rPr>
                <w:b/>
                <w:bCs/>
              </w:rPr>
              <w:t>oc. Ing. Alexandra Chapčáková, PhD.</w:t>
            </w:r>
          </w:p>
          <w:p w14:paraId="0D60C7AE" w14:textId="7584213B" w:rsidR="00CC1C4F" w:rsidRPr="00FD1DA8" w:rsidRDefault="009F4F4B" w:rsidP="00207C75">
            <w:pPr>
              <w:pStyle w:val="NoSpacing"/>
              <w:numPr>
                <w:ilvl w:val="0"/>
                <w:numId w:val="23"/>
              </w:numPr>
              <w:jc w:val="left"/>
              <w:rPr>
                <w:b/>
                <w:sz w:val="18"/>
                <w:szCs w:val="18"/>
              </w:rPr>
            </w:pPr>
            <w:r>
              <w:t>Online p</w:t>
            </w:r>
            <w:r w:rsidRPr="00FD1DA8">
              <w:t xml:space="preserve">rofile </w:t>
            </w:r>
            <w:r w:rsidR="00CC1C4F" w:rsidRPr="00FD1DA8">
              <w:t>/ VUPCH:</w:t>
            </w:r>
            <w:r w:rsidR="00815AF4">
              <w:t xml:space="preserve"> </w:t>
            </w:r>
            <w:hyperlink r:id="rId38" w:history="1">
              <w:r w:rsidR="00815AF4" w:rsidRPr="00D45910">
                <w:rPr>
                  <w:rStyle w:val="Hyperlink"/>
                </w:rPr>
                <w:t>https://bit.ly/4ofm3Tc</w:t>
              </w:r>
            </w:hyperlink>
            <w:r w:rsidR="002011D4" w:rsidRPr="00FD1DA8">
              <w:t xml:space="preserve"> </w:t>
            </w:r>
          </w:p>
          <w:p w14:paraId="54D9070C" w14:textId="77777777" w:rsidR="00CC1C4F" w:rsidRPr="00FD1DA8" w:rsidRDefault="00CC1C4F" w:rsidP="00CC1C4F">
            <w:pPr>
              <w:pStyle w:val="NoSpacing"/>
              <w:jc w:val="left"/>
              <w:rPr>
                <w:b/>
                <w:sz w:val="18"/>
                <w:szCs w:val="18"/>
              </w:rPr>
            </w:pPr>
          </w:p>
          <w:p w14:paraId="24F030FA" w14:textId="6EDD3906" w:rsidR="00CC1C4F" w:rsidRPr="00FD1DA8" w:rsidRDefault="00731CE4" w:rsidP="00CC1C4F">
            <w:pPr>
              <w:pStyle w:val="NoSpacing"/>
              <w:jc w:val="left"/>
              <w:rPr>
                <w:b/>
                <w:bCs/>
              </w:rPr>
            </w:pPr>
            <w:r>
              <w:rPr>
                <w:b/>
                <w:bCs/>
              </w:rPr>
              <w:t>doc</w:t>
            </w:r>
            <w:r w:rsidR="00CC1C4F" w:rsidRPr="00FD1DA8">
              <w:rPr>
                <w:b/>
                <w:bCs/>
              </w:rPr>
              <w:t>. PaedDr. Zuzana Birknerová, PhD.</w:t>
            </w:r>
          </w:p>
          <w:p w14:paraId="242D0401" w14:textId="3F844C90" w:rsidR="00CC1C4F" w:rsidRPr="00FD1DA8" w:rsidRDefault="009F4F4B" w:rsidP="00207C75">
            <w:pPr>
              <w:pStyle w:val="NoSpacing"/>
              <w:numPr>
                <w:ilvl w:val="0"/>
                <w:numId w:val="23"/>
              </w:numPr>
              <w:jc w:val="left"/>
              <w:rPr>
                <w:b/>
                <w:sz w:val="18"/>
                <w:szCs w:val="18"/>
              </w:rPr>
            </w:pPr>
            <w:r>
              <w:t>Online p</w:t>
            </w:r>
            <w:r w:rsidRPr="00FD1DA8">
              <w:t xml:space="preserve">rofile </w:t>
            </w:r>
            <w:r w:rsidR="00CC1C4F" w:rsidRPr="00FD1DA8">
              <w:t>/ VUPCH:</w:t>
            </w:r>
            <w:r w:rsidR="00815AF4">
              <w:t xml:space="preserve"> </w:t>
            </w:r>
            <w:hyperlink r:id="rId39" w:history="1">
              <w:r w:rsidR="00815AF4" w:rsidRPr="00D45910">
                <w:rPr>
                  <w:rStyle w:val="Hyperlink"/>
                </w:rPr>
                <w:t>https://bit.ly/4dV7Qr2</w:t>
              </w:r>
            </w:hyperlink>
            <w:r w:rsidR="00B70527" w:rsidRPr="00FD1DA8">
              <w:t xml:space="preserve"> </w:t>
            </w:r>
          </w:p>
          <w:p w14:paraId="4416C84E" w14:textId="6AA2719D" w:rsidR="00174800" w:rsidRPr="00FD1DA8" w:rsidRDefault="00174800" w:rsidP="00704000">
            <w:pPr>
              <w:autoSpaceDE w:val="0"/>
              <w:autoSpaceDN w:val="0"/>
              <w:adjustRightInd w:val="0"/>
              <w:rPr>
                <w:rFonts w:cstheme="minorHAnsi"/>
                <w:iCs/>
                <w:sz w:val="16"/>
                <w:szCs w:val="16"/>
              </w:rPr>
            </w:pPr>
          </w:p>
        </w:tc>
      </w:tr>
    </w:tbl>
    <w:p w14:paraId="6519DC3B" w14:textId="77777777" w:rsidR="00ED4AE9" w:rsidRPr="00FD1DA8" w:rsidRDefault="00ED4AE9" w:rsidP="00ED4AE9">
      <w:pPr>
        <w:autoSpaceDE w:val="0"/>
        <w:autoSpaceDN w:val="0"/>
        <w:adjustRightInd w:val="0"/>
        <w:spacing w:after="0" w:line="240" w:lineRule="auto"/>
        <w:rPr>
          <w:rFonts w:cstheme="minorHAnsi"/>
          <w:sz w:val="16"/>
          <w:szCs w:val="16"/>
        </w:rPr>
      </w:pPr>
    </w:p>
    <w:p w14:paraId="62B742A8" w14:textId="5101B59F" w:rsidR="00A537D3" w:rsidRPr="00FD1DA8" w:rsidRDefault="00A537D3" w:rsidP="00C83373">
      <w:pPr>
        <w:pStyle w:val="ListParagraph"/>
        <w:numPr>
          <w:ilvl w:val="0"/>
          <w:numId w:val="4"/>
        </w:numPr>
        <w:autoSpaceDE w:val="0"/>
        <w:autoSpaceDN w:val="0"/>
        <w:adjustRightInd w:val="0"/>
        <w:spacing w:after="0" w:line="240" w:lineRule="auto"/>
        <w:rPr>
          <w:rFonts w:cstheme="minorHAnsi"/>
          <w:sz w:val="16"/>
          <w:szCs w:val="16"/>
        </w:rPr>
      </w:pPr>
      <w:r w:rsidRPr="00FD1DA8">
        <w:rPr>
          <w:rFonts w:cstheme="minorHAnsi"/>
          <w:sz w:val="16"/>
          <w:szCs w:val="16"/>
        </w:rPr>
        <w:t>List of teachers of the study programme with the assignment to the course and provided with a link to the central Register of university staff and with contact details (may be a part of the study plan).</w:t>
      </w:r>
    </w:p>
    <w:tbl>
      <w:tblPr>
        <w:tblStyle w:val="TableGrid"/>
        <w:tblW w:w="0" w:type="auto"/>
        <w:tblLook w:val="04A0" w:firstRow="1" w:lastRow="0" w:firstColumn="1" w:lastColumn="0" w:noHBand="0" w:noVBand="1"/>
      </w:tblPr>
      <w:tblGrid>
        <w:gridCol w:w="9060"/>
      </w:tblGrid>
      <w:tr w:rsidR="00ED4AE9" w:rsidRPr="00FD1DA8" w14:paraId="09F76E59" w14:textId="77777777" w:rsidTr="00ED4AE9">
        <w:tc>
          <w:tcPr>
            <w:tcW w:w="9060" w:type="dxa"/>
          </w:tcPr>
          <w:p w14:paraId="487FAEB3" w14:textId="48D96C9D" w:rsidR="00ED4AE9" w:rsidRPr="00FD1DA8" w:rsidRDefault="00704000" w:rsidP="000E0AC6">
            <w:pPr>
              <w:pStyle w:val="NoSpacing"/>
            </w:pPr>
            <w:r w:rsidRPr="00FD1DA8">
              <w:t xml:space="preserve">The list of teachers for the study programme, with subject assignments and links to the central register of University staff, is provided in a separate appendix </w:t>
            </w:r>
            <w:r w:rsidR="00436E65" w:rsidRPr="00FD1DA8">
              <w:t>(</w:t>
            </w:r>
            <w:r w:rsidR="002F7640" w:rsidRPr="00FD1DA8">
              <w:t>PRILOHA</w:t>
            </w:r>
            <w:r w:rsidR="00002FA2" w:rsidRPr="00FD1DA8">
              <w:t>04_FMEO_Bc_OMaMA_stand_df_OZSP.xlsx</w:t>
            </w:r>
            <w:r w:rsidR="00436E65" w:rsidRPr="00FD1DA8">
              <w:t>)</w:t>
            </w:r>
            <w:r w:rsidR="00B4581F" w:rsidRPr="00FD1DA8">
              <w:t>.</w:t>
            </w:r>
          </w:p>
          <w:p w14:paraId="58387BEF" w14:textId="401615CB" w:rsidR="00CC1C4F" w:rsidRPr="00FD1DA8" w:rsidRDefault="00CC1C4F" w:rsidP="000E0AC6">
            <w:pPr>
              <w:pStyle w:val="NoSpacing"/>
              <w:rPr>
                <w:szCs w:val="16"/>
              </w:rPr>
            </w:pPr>
          </w:p>
        </w:tc>
      </w:tr>
    </w:tbl>
    <w:p w14:paraId="49A16FB9" w14:textId="77777777" w:rsidR="00ED4AE9" w:rsidRPr="00FD1DA8" w:rsidRDefault="00ED4AE9" w:rsidP="00ED4AE9">
      <w:pPr>
        <w:autoSpaceDE w:val="0"/>
        <w:autoSpaceDN w:val="0"/>
        <w:adjustRightInd w:val="0"/>
        <w:spacing w:after="0" w:line="240" w:lineRule="auto"/>
        <w:rPr>
          <w:rFonts w:cstheme="minorHAnsi"/>
          <w:sz w:val="16"/>
          <w:szCs w:val="16"/>
        </w:rPr>
      </w:pPr>
    </w:p>
    <w:p w14:paraId="51669042" w14:textId="7450FCBC" w:rsidR="00431DCB" w:rsidRPr="00FD1DA8"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FD1DA8">
        <w:rPr>
          <w:rFonts w:cstheme="minorHAnsi"/>
          <w:sz w:val="16"/>
          <w:szCs w:val="16"/>
        </w:rPr>
        <w:t>List of the supervisors of final theses with the assignment to topics (indicating the contact details).</w:t>
      </w:r>
    </w:p>
    <w:tbl>
      <w:tblPr>
        <w:tblStyle w:val="TableGrid"/>
        <w:tblW w:w="0" w:type="auto"/>
        <w:tblLook w:val="04A0" w:firstRow="1" w:lastRow="0" w:firstColumn="1" w:lastColumn="0" w:noHBand="0" w:noVBand="1"/>
      </w:tblPr>
      <w:tblGrid>
        <w:gridCol w:w="9060"/>
      </w:tblGrid>
      <w:tr w:rsidR="00ED4AE9" w:rsidRPr="00FD1DA8" w14:paraId="4A17BD05" w14:textId="77777777" w:rsidTr="00ED4AE9">
        <w:tc>
          <w:tcPr>
            <w:tcW w:w="9060" w:type="dxa"/>
          </w:tcPr>
          <w:p w14:paraId="0D167800" w14:textId="64493298" w:rsidR="002E7777" w:rsidRPr="00FD1DA8" w:rsidRDefault="006E3E40" w:rsidP="00B019C5">
            <w:pPr>
              <w:autoSpaceDE w:val="0"/>
              <w:autoSpaceDN w:val="0"/>
              <w:adjustRightInd w:val="0"/>
              <w:jc w:val="both"/>
              <w:rPr>
                <w:rFonts w:cstheme="minorHAnsi"/>
                <w:sz w:val="16"/>
                <w:szCs w:val="16"/>
              </w:rPr>
            </w:pPr>
            <w:r>
              <w:rPr>
                <w:rFonts w:cstheme="minorHAnsi"/>
                <w:sz w:val="16"/>
                <w:szCs w:val="16"/>
              </w:rPr>
              <w:t>A</w:t>
            </w:r>
            <w:r w:rsidR="00BC6355" w:rsidRPr="00FD1DA8">
              <w:rPr>
                <w:rFonts w:cstheme="minorHAnsi"/>
                <w:sz w:val="16"/>
                <w:szCs w:val="16"/>
              </w:rPr>
              <w:t xml:space="preserve">s the study programme has not been </w:t>
            </w:r>
            <w:r w:rsidR="002F7640" w:rsidRPr="00FD1DA8">
              <w:rPr>
                <w:rFonts w:cstheme="minorHAnsi"/>
                <w:sz w:val="16"/>
                <w:szCs w:val="16"/>
              </w:rPr>
              <w:t>realised</w:t>
            </w:r>
            <w:r w:rsidR="00BC6355" w:rsidRPr="00FD1DA8">
              <w:rPr>
                <w:rFonts w:cstheme="minorHAnsi"/>
                <w:sz w:val="16"/>
                <w:szCs w:val="16"/>
              </w:rPr>
              <w:t xml:space="preserve">, it is not possible to provide a list of thesis supervisors with their assigned topics (including contact details).  </w:t>
            </w:r>
          </w:p>
          <w:p w14:paraId="23C4A5C2" w14:textId="61189F9F" w:rsidR="002E7777" w:rsidRPr="00FD1DA8" w:rsidRDefault="002E7777" w:rsidP="00B019C5">
            <w:pPr>
              <w:autoSpaceDE w:val="0"/>
              <w:autoSpaceDN w:val="0"/>
              <w:adjustRightInd w:val="0"/>
              <w:jc w:val="both"/>
              <w:rPr>
                <w:rFonts w:cstheme="minorHAnsi"/>
                <w:sz w:val="16"/>
                <w:szCs w:val="16"/>
              </w:rPr>
            </w:pPr>
          </w:p>
        </w:tc>
      </w:tr>
    </w:tbl>
    <w:p w14:paraId="61FC9F2C" w14:textId="77777777" w:rsidR="00ED4AE9" w:rsidRPr="00FD1DA8" w:rsidRDefault="00ED4AE9" w:rsidP="00ED4AE9">
      <w:pPr>
        <w:autoSpaceDE w:val="0"/>
        <w:autoSpaceDN w:val="0"/>
        <w:adjustRightInd w:val="0"/>
        <w:spacing w:after="0" w:line="240" w:lineRule="auto"/>
        <w:rPr>
          <w:rFonts w:cstheme="minorHAnsi"/>
          <w:sz w:val="16"/>
          <w:szCs w:val="16"/>
        </w:rPr>
      </w:pPr>
    </w:p>
    <w:p w14:paraId="003BD687" w14:textId="0BBB55D7" w:rsidR="00FA6611" w:rsidRPr="00FD1DA8"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FD1DA8">
        <w:rPr>
          <w:rFonts w:cstheme="minorHAnsi"/>
          <w:sz w:val="16"/>
          <w:szCs w:val="16"/>
        </w:rPr>
        <w:t>Reference to the research/art/teacher profiles of the supervisors of final theses.</w:t>
      </w:r>
    </w:p>
    <w:tbl>
      <w:tblPr>
        <w:tblStyle w:val="TableGrid"/>
        <w:tblW w:w="0" w:type="auto"/>
        <w:tblLook w:val="04A0" w:firstRow="1" w:lastRow="0" w:firstColumn="1" w:lastColumn="0" w:noHBand="0" w:noVBand="1"/>
      </w:tblPr>
      <w:tblGrid>
        <w:gridCol w:w="9060"/>
      </w:tblGrid>
      <w:tr w:rsidR="00ED4AE9" w:rsidRPr="00FD1DA8" w14:paraId="6B02885E" w14:textId="77777777" w:rsidTr="00ED4AE9">
        <w:tc>
          <w:tcPr>
            <w:tcW w:w="9060" w:type="dxa"/>
          </w:tcPr>
          <w:p w14:paraId="3CACB0BF" w14:textId="1F92F7C9" w:rsidR="002E7777" w:rsidRPr="00FD1DA8" w:rsidRDefault="002E7777" w:rsidP="009C034B">
            <w:pPr>
              <w:autoSpaceDE w:val="0"/>
              <w:autoSpaceDN w:val="0"/>
              <w:adjustRightInd w:val="0"/>
              <w:rPr>
                <w:sz w:val="16"/>
              </w:rPr>
            </w:pPr>
            <w:r w:rsidRPr="00FD1DA8">
              <w:rPr>
                <w:sz w:val="16"/>
              </w:rPr>
              <w:t xml:space="preserve">Links to the academic/artistic and pedagogical profiles of thesis supervisors are available via the profiles of individual academic staff members. Staff profiles are published on the websites of the relevant </w:t>
            </w:r>
            <w:r w:rsidR="00EC26AE">
              <w:rPr>
                <w:sz w:val="16"/>
              </w:rPr>
              <w:t xml:space="preserve">faculty </w:t>
            </w:r>
            <w:r w:rsidRPr="00FD1DA8">
              <w:rPr>
                <w:sz w:val="16"/>
              </w:rPr>
              <w:t>departments, an overview of which is available on the faculty’s website:</w:t>
            </w:r>
            <w:r w:rsidR="00815AF4">
              <w:rPr>
                <w:sz w:val="16"/>
              </w:rPr>
              <w:t xml:space="preserve"> </w:t>
            </w:r>
            <w:hyperlink r:id="rId40" w:history="1">
              <w:r w:rsidR="00815AF4" w:rsidRPr="00D45910">
                <w:rPr>
                  <w:rStyle w:val="Hyperlink"/>
                  <w:sz w:val="16"/>
                </w:rPr>
                <w:t>https://www.unipo.sk/fakulta-manazmentu/katedry</w:t>
              </w:r>
            </w:hyperlink>
            <w:r w:rsidR="002B5EE8" w:rsidRPr="00FD1DA8">
              <w:rPr>
                <w:sz w:val="16"/>
              </w:rPr>
              <w:t xml:space="preserve"> </w:t>
            </w:r>
          </w:p>
          <w:p w14:paraId="307A9DBF" w14:textId="17EB0268" w:rsidR="00ED4AE9" w:rsidRPr="00FD1DA8" w:rsidRDefault="00ED4AE9" w:rsidP="00ED4AE9">
            <w:pPr>
              <w:autoSpaceDE w:val="0"/>
              <w:autoSpaceDN w:val="0"/>
              <w:adjustRightInd w:val="0"/>
              <w:rPr>
                <w:rFonts w:cstheme="minorHAnsi"/>
                <w:sz w:val="16"/>
                <w:szCs w:val="16"/>
              </w:rPr>
            </w:pPr>
          </w:p>
        </w:tc>
      </w:tr>
    </w:tbl>
    <w:p w14:paraId="2CD8D799" w14:textId="77777777" w:rsidR="00ED4AE9" w:rsidRPr="00FD1DA8" w:rsidRDefault="00ED4AE9" w:rsidP="00ED4AE9">
      <w:pPr>
        <w:autoSpaceDE w:val="0"/>
        <w:autoSpaceDN w:val="0"/>
        <w:adjustRightInd w:val="0"/>
        <w:spacing w:after="0" w:line="240" w:lineRule="auto"/>
        <w:rPr>
          <w:rFonts w:cstheme="minorHAnsi"/>
          <w:sz w:val="16"/>
          <w:szCs w:val="16"/>
        </w:rPr>
      </w:pPr>
    </w:p>
    <w:p w14:paraId="5DD03431" w14:textId="1FFD018E" w:rsidR="009572B9" w:rsidRPr="00FD1DA8" w:rsidRDefault="009572B9" w:rsidP="00C83373">
      <w:pPr>
        <w:pStyle w:val="ListParagraph"/>
        <w:numPr>
          <w:ilvl w:val="0"/>
          <w:numId w:val="4"/>
        </w:numPr>
        <w:autoSpaceDE w:val="0"/>
        <w:autoSpaceDN w:val="0"/>
        <w:adjustRightInd w:val="0"/>
        <w:spacing w:after="0" w:line="240" w:lineRule="auto"/>
        <w:rPr>
          <w:rFonts w:cstheme="minorHAnsi"/>
          <w:sz w:val="16"/>
          <w:szCs w:val="16"/>
        </w:rPr>
      </w:pPr>
      <w:r w:rsidRPr="00FD1DA8">
        <w:rPr>
          <w:rFonts w:cstheme="minorHAnsi"/>
          <w:sz w:val="16"/>
          <w:szCs w:val="16"/>
        </w:rPr>
        <w:t>Student representatives representing the interests of students of the study programme (name and contact details).</w:t>
      </w:r>
    </w:p>
    <w:tbl>
      <w:tblPr>
        <w:tblStyle w:val="TableGrid"/>
        <w:tblW w:w="0" w:type="auto"/>
        <w:tblLook w:val="04A0" w:firstRow="1" w:lastRow="0" w:firstColumn="1" w:lastColumn="0" w:noHBand="0" w:noVBand="1"/>
      </w:tblPr>
      <w:tblGrid>
        <w:gridCol w:w="9060"/>
      </w:tblGrid>
      <w:tr w:rsidR="00ED4AE9" w:rsidRPr="00FD1DA8" w14:paraId="7104A962" w14:textId="77777777" w:rsidTr="00ED4AE9">
        <w:tc>
          <w:tcPr>
            <w:tcW w:w="9060" w:type="dxa"/>
          </w:tcPr>
          <w:p w14:paraId="1E81F115" w14:textId="624E9C77" w:rsidR="00ED4AE9" w:rsidRPr="00FD1DA8" w:rsidRDefault="00704000" w:rsidP="000E0AC6">
            <w:pPr>
              <w:autoSpaceDE w:val="0"/>
              <w:autoSpaceDN w:val="0"/>
              <w:adjustRightInd w:val="0"/>
              <w:jc w:val="both"/>
              <w:rPr>
                <w:rFonts w:cstheme="minorHAnsi"/>
                <w:sz w:val="16"/>
                <w:szCs w:val="16"/>
              </w:rPr>
            </w:pPr>
            <w:r w:rsidRPr="00FD1DA8">
              <w:rPr>
                <w:rFonts w:cstheme="minorHAnsi"/>
                <w:sz w:val="16"/>
                <w:szCs w:val="16"/>
              </w:rPr>
              <w:t xml:space="preserve">Members of the Academic Senate </w:t>
            </w:r>
            <w:r w:rsidR="00961A10" w:rsidRPr="00FD1DA8">
              <w:rPr>
                <w:rFonts w:cstheme="minorHAnsi"/>
                <w:sz w:val="16"/>
                <w:szCs w:val="16"/>
              </w:rPr>
              <w:t xml:space="preserve">of the Faculty of Management and Business, University of </w:t>
            </w:r>
            <w:r w:rsidR="00DB441B" w:rsidRPr="00FD1DA8">
              <w:rPr>
                <w:rFonts w:cstheme="minorHAnsi"/>
                <w:sz w:val="16"/>
                <w:szCs w:val="16"/>
              </w:rPr>
              <w:t>Prešov</w:t>
            </w:r>
            <w:r w:rsidR="00961A10" w:rsidRPr="00FD1DA8">
              <w:rPr>
                <w:rFonts w:cstheme="minorHAnsi"/>
                <w:sz w:val="16"/>
                <w:szCs w:val="16"/>
              </w:rPr>
              <w:t xml:space="preserve"> (AS </w:t>
            </w:r>
            <w:r w:rsidR="001C1F57">
              <w:rPr>
                <w:rFonts w:cstheme="minorHAnsi"/>
                <w:color w:val="000000"/>
                <w:sz w:val="16"/>
                <w:szCs w:val="16"/>
              </w:rPr>
              <w:t>FMB</w:t>
            </w:r>
            <w:r w:rsidR="001C1F57" w:rsidRPr="00FD1DA8">
              <w:rPr>
                <w:rFonts w:cstheme="minorHAnsi"/>
                <w:sz w:val="16"/>
                <w:szCs w:val="16"/>
              </w:rPr>
              <w:t xml:space="preserve"> </w:t>
            </w:r>
            <w:r w:rsidR="00961A10" w:rsidRPr="00FD1DA8">
              <w:rPr>
                <w:rFonts w:cstheme="minorHAnsi"/>
                <w:sz w:val="16"/>
                <w:szCs w:val="16"/>
              </w:rPr>
              <w:t xml:space="preserve">PU) </w:t>
            </w:r>
            <w:r w:rsidRPr="00FD1DA8">
              <w:rPr>
                <w:rFonts w:cstheme="minorHAnsi"/>
                <w:sz w:val="16"/>
                <w:szCs w:val="16"/>
              </w:rPr>
              <w:t>representing the student body</w:t>
            </w:r>
            <w:r w:rsidR="002420AA" w:rsidRPr="00FD1DA8">
              <w:rPr>
                <w:rFonts w:cstheme="minorHAnsi"/>
                <w:sz w:val="16"/>
                <w:szCs w:val="16"/>
              </w:rPr>
              <w:t xml:space="preserve">, and also student representatives on the Quality Council of the Faculty of Management and Business, University of </w:t>
            </w:r>
            <w:r w:rsidR="00DB441B" w:rsidRPr="00FD1DA8">
              <w:rPr>
                <w:rFonts w:cstheme="minorHAnsi"/>
                <w:sz w:val="16"/>
                <w:szCs w:val="16"/>
              </w:rPr>
              <w:t>Prešov</w:t>
            </w:r>
            <w:r w:rsidR="002420AA" w:rsidRPr="00FD1DA8">
              <w:rPr>
                <w:rFonts w:cstheme="minorHAnsi"/>
                <w:sz w:val="16"/>
                <w:szCs w:val="16"/>
              </w:rPr>
              <w:t xml:space="preserve"> (RPK </w:t>
            </w:r>
            <w:r w:rsidR="001C1F57">
              <w:rPr>
                <w:rFonts w:cstheme="minorHAnsi"/>
                <w:color w:val="000000"/>
                <w:sz w:val="16"/>
                <w:szCs w:val="16"/>
              </w:rPr>
              <w:t>FMB</w:t>
            </w:r>
            <w:r w:rsidR="001C1F57" w:rsidRPr="00FD1DA8">
              <w:rPr>
                <w:rFonts w:cstheme="minorHAnsi"/>
                <w:sz w:val="16"/>
                <w:szCs w:val="16"/>
              </w:rPr>
              <w:t xml:space="preserve"> </w:t>
            </w:r>
            <w:r w:rsidR="002420AA" w:rsidRPr="00FD1DA8">
              <w:rPr>
                <w:rFonts w:cstheme="minorHAnsi"/>
                <w:sz w:val="16"/>
                <w:szCs w:val="16"/>
              </w:rPr>
              <w:t>PU)</w:t>
            </w:r>
            <w:r w:rsidRPr="00FD1DA8">
              <w:rPr>
                <w:rFonts w:cstheme="minorHAnsi"/>
                <w:sz w:val="16"/>
                <w:szCs w:val="16"/>
              </w:rPr>
              <w:t xml:space="preserve">. The list of AS </w:t>
            </w:r>
            <w:r w:rsidR="001C1F57">
              <w:rPr>
                <w:rFonts w:cstheme="minorHAnsi"/>
                <w:color w:val="000000"/>
                <w:sz w:val="16"/>
                <w:szCs w:val="16"/>
              </w:rPr>
              <w:t>FMB</w:t>
            </w:r>
            <w:r w:rsidR="001C1F57" w:rsidRPr="00FD1DA8">
              <w:rPr>
                <w:rFonts w:cstheme="minorHAnsi"/>
                <w:sz w:val="16"/>
                <w:szCs w:val="16"/>
              </w:rPr>
              <w:t xml:space="preserve"> </w:t>
            </w:r>
            <w:r w:rsidRPr="00FD1DA8">
              <w:rPr>
                <w:rFonts w:cstheme="minorHAnsi"/>
                <w:sz w:val="16"/>
                <w:szCs w:val="16"/>
              </w:rPr>
              <w:t>PU members is available at:</w:t>
            </w:r>
            <w:r w:rsidR="003C34B8">
              <w:rPr>
                <w:rFonts w:cstheme="minorHAnsi"/>
                <w:sz w:val="16"/>
                <w:szCs w:val="16"/>
              </w:rPr>
              <w:t xml:space="preserve"> </w:t>
            </w:r>
            <w:hyperlink r:id="rId41" w:history="1">
              <w:r w:rsidR="003C34B8" w:rsidRPr="00D45910">
                <w:rPr>
                  <w:rStyle w:val="Hyperlink"/>
                  <w:rFonts w:cstheme="minorHAnsi"/>
                  <w:sz w:val="16"/>
                  <w:szCs w:val="16"/>
                </w:rPr>
                <w:t>https://www.unipo.sk/fakulta-manazmentu/as-zlozenie</w:t>
              </w:r>
            </w:hyperlink>
            <w:r w:rsidR="00A625D6" w:rsidRPr="00FD1DA8">
              <w:rPr>
                <w:rFonts w:cstheme="minorHAnsi"/>
                <w:sz w:val="16"/>
                <w:szCs w:val="16"/>
              </w:rPr>
              <w:t xml:space="preserve">. </w:t>
            </w:r>
            <w:r w:rsidR="002420AA" w:rsidRPr="00FD1DA8">
              <w:rPr>
                <w:rFonts w:cstheme="minorHAnsi"/>
                <w:sz w:val="16"/>
                <w:szCs w:val="16"/>
              </w:rPr>
              <w:t xml:space="preserve">The list of members of the RPK </w:t>
            </w:r>
            <w:r w:rsidR="001C1F57">
              <w:rPr>
                <w:rFonts w:cstheme="minorHAnsi"/>
                <w:color w:val="000000"/>
                <w:sz w:val="16"/>
                <w:szCs w:val="16"/>
              </w:rPr>
              <w:t>FMB</w:t>
            </w:r>
            <w:r w:rsidR="001C1F57" w:rsidRPr="00FD1DA8">
              <w:rPr>
                <w:rFonts w:cstheme="minorHAnsi"/>
                <w:sz w:val="16"/>
                <w:szCs w:val="16"/>
              </w:rPr>
              <w:t xml:space="preserve"> </w:t>
            </w:r>
            <w:r w:rsidR="002420AA" w:rsidRPr="00FD1DA8">
              <w:rPr>
                <w:rFonts w:cstheme="minorHAnsi"/>
                <w:sz w:val="16"/>
                <w:szCs w:val="16"/>
              </w:rPr>
              <w:t>PU is available at:</w:t>
            </w:r>
            <w:r w:rsidR="003C34B8">
              <w:rPr>
                <w:rFonts w:cstheme="minorHAnsi"/>
                <w:sz w:val="16"/>
                <w:szCs w:val="16"/>
              </w:rPr>
              <w:t xml:space="preserve"> </w:t>
            </w:r>
            <w:hyperlink r:id="rId42" w:history="1">
              <w:r w:rsidR="003C34B8" w:rsidRPr="00D45910">
                <w:rPr>
                  <w:rStyle w:val="Hyperlink"/>
                  <w:rFonts w:cstheme="minorHAnsi"/>
                  <w:sz w:val="16"/>
                  <w:szCs w:val="16"/>
                </w:rPr>
                <w:t>https://www.unipo.sk/fakulta-manazmentu-ekonomiky-a-obchodu/vnutorny-system-kvality-Rada-pre-kvalitua-akreditacia/rada</w:t>
              </w:r>
            </w:hyperlink>
            <w:r w:rsidR="005759D7" w:rsidRPr="00FD1DA8">
              <w:rPr>
                <w:rFonts w:cstheme="minorHAnsi"/>
                <w:sz w:val="16"/>
                <w:szCs w:val="16"/>
              </w:rPr>
              <w:t xml:space="preserve">. </w:t>
            </w:r>
          </w:p>
          <w:p w14:paraId="3E7C20FC" w14:textId="77777777" w:rsidR="002420AA" w:rsidRPr="00FD1DA8" w:rsidRDefault="002420AA" w:rsidP="000E0AC6">
            <w:pPr>
              <w:autoSpaceDE w:val="0"/>
              <w:autoSpaceDN w:val="0"/>
              <w:adjustRightInd w:val="0"/>
              <w:jc w:val="both"/>
              <w:rPr>
                <w:rFonts w:cstheme="minorHAnsi"/>
                <w:sz w:val="16"/>
                <w:szCs w:val="16"/>
              </w:rPr>
            </w:pPr>
          </w:p>
          <w:p w14:paraId="261F472E" w14:textId="50E6E999" w:rsidR="002E7777" w:rsidRPr="00FD1DA8" w:rsidRDefault="002E7777" w:rsidP="00207C75">
            <w:pPr>
              <w:pStyle w:val="ListParagraph"/>
              <w:numPr>
                <w:ilvl w:val="0"/>
                <w:numId w:val="26"/>
              </w:numPr>
              <w:autoSpaceDE w:val="0"/>
              <w:autoSpaceDN w:val="0"/>
              <w:adjustRightInd w:val="0"/>
              <w:jc w:val="both"/>
              <w:rPr>
                <w:rFonts w:cstheme="minorHAnsi"/>
                <w:sz w:val="16"/>
                <w:szCs w:val="16"/>
              </w:rPr>
            </w:pPr>
            <w:r w:rsidRPr="00FD1DA8">
              <w:rPr>
                <w:rFonts w:cstheme="minorHAnsi"/>
                <w:sz w:val="16"/>
                <w:szCs w:val="16"/>
              </w:rPr>
              <w:t xml:space="preserve">Samuel Haľko </w:t>
            </w:r>
            <w:r w:rsidR="003A7BD3" w:rsidRPr="00FD1DA8">
              <w:rPr>
                <w:rFonts w:cstheme="minorHAnsi"/>
                <w:sz w:val="16"/>
                <w:szCs w:val="16"/>
              </w:rPr>
              <w:t xml:space="preserve">– member of the </w:t>
            </w:r>
            <w:r w:rsidR="001C1F57">
              <w:rPr>
                <w:rFonts w:cstheme="minorHAnsi"/>
                <w:color w:val="000000"/>
                <w:sz w:val="16"/>
                <w:szCs w:val="16"/>
              </w:rPr>
              <w:t>FMB</w:t>
            </w:r>
            <w:r w:rsidR="001C1F57" w:rsidRPr="00FD1DA8">
              <w:rPr>
                <w:rFonts w:cstheme="minorHAnsi"/>
                <w:sz w:val="16"/>
                <w:szCs w:val="16"/>
              </w:rPr>
              <w:t xml:space="preserve"> </w:t>
            </w:r>
            <w:r w:rsidR="003A7BD3" w:rsidRPr="00FD1DA8">
              <w:rPr>
                <w:rFonts w:cstheme="minorHAnsi"/>
                <w:sz w:val="16"/>
                <w:szCs w:val="16"/>
              </w:rPr>
              <w:t xml:space="preserve">PU Academic Senate representing the student body, </w:t>
            </w:r>
            <w:hyperlink r:id="rId43" w:history="1">
              <w:r w:rsidRPr="00FD1DA8">
                <w:rPr>
                  <w:rStyle w:val="Hyperlink"/>
                  <w:rFonts w:cstheme="minorHAnsi"/>
                  <w:sz w:val="16"/>
                  <w:szCs w:val="16"/>
                </w:rPr>
                <w:t>samuel.halko@smail.unipo.sk</w:t>
              </w:r>
            </w:hyperlink>
          </w:p>
          <w:p w14:paraId="224CB601" w14:textId="05C4159D" w:rsidR="003A7BD3" w:rsidRPr="00FD1DA8" w:rsidRDefault="003A7BD3" w:rsidP="00207C75">
            <w:pPr>
              <w:pStyle w:val="ListParagraph"/>
              <w:numPr>
                <w:ilvl w:val="0"/>
                <w:numId w:val="26"/>
              </w:numPr>
              <w:autoSpaceDE w:val="0"/>
              <w:autoSpaceDN w:val="0"/>
              <w:adjustRightInd w:val="0"/>
              <w:jc w:val="both"/>
              <w:rPr>
                <w:rFonts w:cstheme="minorHAnsi"/>
                <w:sz w:val="16"/>
                <w:szCs w:val="16"/>
              </w:rPr>
            </w:pPr>
            <w:r w:rsidRPr="00FD1DA8">
              <w:rPr>
                <w:rFonts w:cstheme="minorHAnsi"/>
                <w:sz w:val="16"/>
                <w:szCs w:val="16"/>
              </w:rPr>
              <w:t xml:space="preserve">Mgr. Bianka Herichová – member of the </w:t>
            </w:r>
            <w:r w:rsidR="001C1F57">
              <w:rPr>
                <w:rFonts w:cstheme="minorHAnsi"/>
                <w:color w:val="000000"/>
                <w:sz w:val="16"/>
                <w:szCs w:val="16"/>
              </w:rPr>
              <w:t>FMB</w:t>
            </w:r>
            <w:r w:rsidR="001C1F57" w:rsidRPr="00FD1DA8">
              <w:rPr>
                <w:rFonts w:cstheme="minorHAnsi"/>
                <w:sz w:val="16"/>
                <w:szCs w:val="16"/>
              </w:rPr>
              <w:t xml:space="preserve"> </w:t>
            </w:r>
            <w:r w:rsidRPr="00FD1DA8">
              <w:rPr>
                <w:rFonts w:cstheme="minorHAnsi"/>
                <w:sz w:val="16"/>
                <w:szCs w:val="16"/>
              </w:rPr>
              <w:t xml:space="preserve">PU Academic Senate representing the student body, representative of the student body on the </w:t>
            </w:r>
            <w:r w:rsidR="001C1F57">
              <w:rPr>
                <w:rFonts w:cstheme="minorHAnsi"/>
                <w:color w:val="000000"/>
                <w:sz w:val="16"/>
                <w:szCs w:val="16"/>
              </w:rPr>
              <w:t>FMB</w:t>
            </w:r>
            <w:r w:rsidR="001C1F57" w:rsidRPr="00FD1DA8">
              <w:rPr>
                <w:rFonts w:cstheme="minorHAnsi"/>
                <w:sz w:val="16"/>
                <w:szCs w:val="16"/>
              </w:rPr>
              <w:t xml:space="preserve"> </w:t>
            </w:r>
            <w:r w:rsidRPr="00FD1DA8">
              <w:rPr>
                <w:rFonts w:cstheme="minorHAnsi"/>
                <w:sz w:val="16"/>
                <w:szCs w:val="16"/>
              </w:rPr>
              <w:t xml:space="preserve">PU Quality Council, </w:t>
            </w:r>
            <w:hyperlink r:id="rId44" w:history="1">
              <w:r w:rsidR="002E7777" w:rsidRPr="00FD1DA8">
                <w:rPr>
                  <w:rStyle w:val="Hyperlink"/>
                  <w:rFonts w:cstheme="minorHAnsi"/>
                  <w:sz w:val="16"/>
                  <w:szCs w:val="16"/>
                </w:rPr>
                <w:t>bianka.herichova@smail.unipo.sk</w:t>
              </w:r>
            </w:hyperlink>
          </w:p>
          <w:p w14:paraId="24A9396D" w14:textId="4390E194" w:rsidR="002E7777" w:rsidRPr="00FD1DA8" w:rsidRDefault="002E7777" w:rsidP="00207C75">
            <w:pPr>
              <w:pStyle w:val="ListParagraph"/>
              <w:numPr>
                <w:ilvl w:val="0"/>
                <w:numId w:val="26"/>
              </w:numPr>
              <w:autoSpaceDE w:val="0"/>
              <w:autoSpaceDN w:val="0"/>
              <w:adjustRightInd w:val="0"/>
              <w:spacing w:after="160" w:line="259" w:lineRule="auto"/>
              <w:jc w:val="both"/>
              <w:rPr>
                <w:rFonts w:cstheme="minorHAnsi"/>
                <w:sz w:val="16"/>
                <w:szCs w:val="16"/>
              </w:rPr>
            </w:pPr>
            <w:r w:rsidRPr="00FD1DA8">
              <w:rPr>
                <w:rFonts w:cstheme="minorHAnsi"/>
                <w:sz w:val="16"/>
                <w:szCs w:val="16"/>
              </w:rPr>
              <w:t xml:space="preserve">Mgr. Natália Hlaváčová – member of the Academic Senate of </w:t>
            </w:r>
            <w:r w:rsidR="001C1F57">
              <w:rPr>
                <w:rFonts w:cstheme="minorHAnsi"/>
                <w:color w:val="000000"/>
                <w:sz w:val="16"/>
                <w:szCs w:val="16"/>
              </w:rPr>
              <w:t>FMB</w:t>
            </w:r>
            <w:r w:rsidR="001C1F57" w:rsidRPr="00FD1DA8">
              <w:rPr>
                <w:rFonts w:cstheme="minorHAnsi"/>
                <w:sz w:val="16"/>
                <w:szCs w:val="16"/>
              </w:rPr>
              <w:t xml:space="preserve"> </w:t>
            </w:r>
            <w:r w:rsidRPr="00FD1DA8">
              <w:rPr>
                <w:rFonts w:cstheme="minorHAnsi"/>
                <w:sz w:val="16"/>
                <w:szCs w:val="16"/>
              </w:rPr>
              <w:t>PU representing the student body,</w:t>
            </w:r>
            <w:r w:rsidR="00BD5233">
              <w:rPr>
                <w:rFonts w:cstheme="minorHAnsi"/>
                <w:sz w:val="16"/>
                <w:szCs w:val="16"/>
              </w:rPr>
              <w:t xml:space="preserve"> </w:t>
            </w:r>
            <w:hyperlink r:id="rId45" w:history="1">
              <w:r w:rsidR="00BD5233" w:rsidRPr="00D45910">
                <w:rPr>
                  <w:rStyle w:val="Hyperlink"/>
                  <w:rFonts w:cstheme="minorHAnsi"/>
                  <w:sz w:val="16"/>
                  <w:szCs w:val="16"/>
                </w:rPr>
                <w:t>natalia.hlavacova@smail.unipo.sk</w:t>
              </w:r>
            </w:hyperlink>
            <w:r w:rsidRPr="00FD1DA8">
              <w:rPr>
                <w:rFonts w:cstheme="minorHAnsi"/>
                <w:sz w:val="16"/>
                <w:szCs w:val="16"/>
              </w:rPr>
              <w:t xml:space="preserve"> </w:t>
            </w:r>
          </w:p>
          <w:p w14:paraId="10D20AAE" w14:textId="782B8A4A" w:rsidR="002420AA" w:rsidRPr="00FD1DA8" w:rsidRDefault="003A7BD3" w:rsidP="00207C75">
            <w:pPr>
              <w:pStyle w:val="ListParagraph"/>
              <w:numPr>
                <w:ilvl w:val="0"/>
                <w:numId w:val="26"/>
              </w:numPr>
              <w:autoSpaceDE w:val="0"/>
              <w:autoSpaceDN w:val="0"/>
              <w:adjustRightInd w:val="0"/>
              <w:jc w:val="both"/>
              <w:rPr>
                <w:rFonts w:cstheme="minorHAnsi"/>
                <w:sz w:val="16"/>
                <w:szCs w:val="16"/>
              </w:rPr>
            </w:pPr>
            <w:r w:rsidRPr="00FD1DA8">
              <w:rPr>
                <w:rFonts w:cstheme="minorHAnsi"/>
                <w:sz w:val="16"/>
                <w:szCs w:val="16"/>
              </w:rPr>
              <w:lastRenderedPageBreak/>
              <w:t xml:space="preserve">Ing. Simona Minďašová – member of the Academic Senate of PU representing the student body, representative of the student body on the Quality Council of </w:t>
            </w:r>
            <w:r w:rsidR="001C1F57">
              <w:rPr>
                <w:rFonts w:cstheme="minorHAnsi"/>
                <w:color w:val="000000"/>
                <w:sz w:val="16"/>
                <w:szCs w:val="16"/>
              </w:rPr>
              <w:t>FMB</w:t>
            </w:r>
            <w:r w:rsidR="001C1F57" w:rsidRPr="00FD1DA8">
              <w:rPr>
                <w:rFonts w:cstheme="minorHAnsi"/>
                <w:sz w:val="16"/>
                <w:szCs w:val="16"/>
              </w:rPr>
              <w:t xml:space="preserve"> </w:t>
            </w:r>
            <w:r w:rsidRPr="00FD1DA8">
              <w:rPr>
                <w:rFonts w:cstheme="minorHAnsi"/>
                <w:sz w:val="16"/>
                <w:szCs w:val="16"/>
              </w:rPr>
              <w:t>PU,</w:t>
            </w:r>
            <w:r w:rsidR="00BD5233">
              <w:rPr>
                <w:rFonts w:cstheme="minorHAnsi"/>
                <w:sz w:val="16"/>
                <w:szCs w:val="16"/>
              </w:rPr>
              <w:t xml:space="preserve"> </w:t>
            </w:r>
            <w:hyperlink r:id="rId46" w:history="1">
              <w:r w:rsidR="00BD5233" w:rsidRPr="00D45910">
                <w:rPr>
                  <w:rStyle w:val="Hyperlink"/>
                  <w:rFonts w:cstheme="minorHAnsi"/>
                  <w:sz w:val="16"/>
                  <w:szCs w:val="16"/>
                </w:rPr>
                <w:t>simona.mindasova@smail.unipo.sk</w:t>
              </w:r>
            </w:hyperlink>
            <w:r w:rsidR="002E7777" w:rsidRPr="00FD1DA8">
              <w:rPr>
                <w:rFonts w:cstheme="minorHAnsi"/>
                <w:sz w:val="16"/>
                <w:szCs w:val="16"/>
              </w:rPr>
              <w:t xml:space="preserve"> </w:t>
            </w:r>
          </w:p>
          <w:p w14:paraId="552E6C7C" w14:textId="04FE2AAB" w:rsidR="002E7777" w:rsidRPr="00FD1DA8" w:rsidRDefault="002E7777" w:rsidP="002E7777">
            <w:pPr>
              <w:pStyle w:val="ListParagraph"/>
              <w:autoSpaceDE w:val="0"/>
              <w:autoSpaceDN w:val="0"/>
              <w:adjustRightInd w:val="0"/>
              <w:ind w:left="360"/>
              <w:jc w:val="both"/>
              <w:rPr>
                <w:rFonts w:cstheme="minorHAnsi"/>
                <w:sz w:val="16"/>
                <w:szCs w:val="16"/>
              </w:rPr>
            </w:pPr>
          </w:p>
        </w:tc>
      </w:tr>
    </w:tbl>
    <w:p w14:paraId="48315F68" w14:textId="77777777" w:rsidR="00ED4AE9" w:rsidRPr="00FD1DA8" w:rsidRDefault="00ED4AE9" w:rsidP="00ED4AE9">
      <w:pPr>
        <w:autoSpaceDE w:val="0"/>
        <w:autoSpaceDN w:val="0"/>
        <w:adjustRightInd w:val="0"/>
        <w:spacing w:after="0" w:line="240" w:lineRule="auto"/>
        <w:rPr>
          <w:rFonts w:cstheme="minorHAnsi"/>
          <w:sz w:val="16"/>
          <w:szCs w:val="16"/>
        </w:rPr>
      </w:pPr>
    </w:p>
    <w:p w14:paraId="4344C5BF" w14:textId="5AE31AB9" w:rsidR="00431DCB" w:rsidRPr="00FD1DA8"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FD1DA8">
        <w:rPr>
          <w:rFonts w:cstheme="minorHAnsi"/>
          <w:sz w:val="16"/>
          <w:szCs w:val="16"/>
        </w:rPr>
        <w:t>Study advisor of the study programme (indicating contact details and information on the access to counselling and on the schedule of consultations).</w:t>
      </w:r>
    </w:p>
    <w:tbl>
      <w:tblPr>
        <w:tblStyle w:val="TableGrid"/>
        <w:tblW w:w="0" w:type="auto"/>
        <w:tblLook w:val="04A0" w:firstRow="1" w:lastRow="0" w:firstColumn="1" w:lastColumn="0" w:noHBand="0" w:noVBand="1"/>
      </w:tblPr>
      <w:tblGrid>
        <w:gridCol w:w="9060"/>
      </w:tblGrid>
      <w:tr w:rsidR="00704000" w:rsidRPr="00FD1DA8" w14:paraId="67C4A656" w14:textId="77777777" w:rsidTr="001479DE">
        <w:tc>
          <w:tcPr>
            <w:tcW w:w="9060" w:type="dxa"/>
            <w:vAlign w:val="center"/>
          </w:tcPr>
          <w:p w14:paraId="13E8A5B5" w14:textId="2559A8F8" w:rsidR="00704000" w:rsidRPr="00FD1DA8" w:rsidRDefault="00704000" w:rsidP="0062526C">
            <w:pPr>
              <w:pStyle w:val="NoSpacing"/>
            </w:pPr>
            <w:r w:rsidRPr="00FD1DA8">
              <w:t xml:space="preserve">At the Faculty </w:t>
            </w:r>
            <w:r w:rsidR="00961A10" w:rsidRPr="00FD1DA8">
              <w:t xml:space="preserve">of Management and Business, </w:t>
            </w:r>
            <w:r w:rsidRPr="00FD1DA8">
              <w:t xml:space="preserve">a network of tutors has been established for full-time and part-time study, whose remit includes advisory services. In addition to the supervisor, who acts as the main coordinator of these activities, a tutor is appointed for each study programme to provide advisory services. There is a dedicated tutor for international students and a coordinator for students with special needs. </w:t>
            </w:r>
          </w:p>
          <w:p w14:paraId="5481F770" w14:textId="77777777" w:rsidR="007662BF" w:rsidRPr="00FD1DA8" w:rsidRDefault="007662BF" w:rsidP="0062526C">
            <w:pPr>
              <w:pStyle w:val="NoSpacing"/>
            </w:pPr>
          </w:p>
          <w:p w14:paraId="4A9FC4B7" w14:textId="1154DAEB" w:rsidR="00731F3A" w:rsidRPr="00FD1DA8" w:rsidRDefault="00DF6E39" w:rsidP="00DF6E39">
            <w:pPr>
              <w:pStyle w:val="NoSpacing"/>
              <w:numPr>
                <w:ilvl w:val="0"/>
                <w:numId w:val="32"/>
              </w:numPr>
            </w:pPr>
            <w:r>
              <w:t>p</w:t>
            </w:r>
            <w:r w:rsidR="00731F3A" w:rsidRPr="00FD1DA8">
              <w:t>rof. PhDr. Radovan Bačík, PhD. – Supervisor for MAN, OMM, THK (radovan.bacik@unipo.sk; Tel.: +421 51 4880 543)</w:t>
            </w:r>
          </w:p>
          <w:p w14:paraId="6E4A8675" w14:textId="37154FF8" w:rsidR="00731F3A" w:rsidRPr="00FD1DA8" w:rsidRDefault="00731F3A" w:rsidP="00DF6E39">
            <w:pPr>
              <w:pStyle w:val="NoSpacing"/>
              <w:numPr>
                <w:ilvl w:val="0"/>
                <w:numId w:val="32"/>
              </w:numPr>
            </w:pPr>
            <w:r w:rsidRPr="00FD1DA8">
              <w:t>Mgr. Roman Novotný, PhD. – MAN tutor (roman.novotny@unipo.sk)</w:t>
            </w:r>
          </w:p>
          <w:p w14:paraId="3C151883" w14:textId="47A9C0F9" w:rsidR="00731F3A" w:rsidRPr="00FD1DA8" w:rsidRDefault="00731F3A" w:rsidP="00DF6E39">
            <w:pPr>
              <w:pStyle w:val="NoSpacing"/>
              <w:numPr>
                <w:ilvl w:val="0"/>
                <w:numId w:val="32"/>
              </w:numPr>
            </w:pPr>
            <w:r w:rsidRPr="00FD1DA8">
              <w:t>PhDr. Jakub Horváth, PhD. – OMM tutor (jakub.horvath@unipo.sk)</w:t>
            </w:r>
          </w:p>
          <w:p w14:paraId="105A238C" w14:textId="6EBD1900" w:rsidR="00731F3A" w:rsidRPr="00FD1DA8" w:rsidRDefault="00DF6E39" w:rsidP="00DF6E39">
            <w:pPr>
              <w:pStyle w:val="NoSpacing"/>
              <w:numPr>
                <w:ilvl w:val="0"/>
                <w:numId w:val="32"/>
              </w:numPr>
            </w:pPr>
            <w:r>
              <w:t>doc</w:t>
            </w:r>
            <w:r w:rsidR="00731F3A" w:rsidRPr="00FD1DA8">
              <w:t>. Ing. Anna Šenková, PhD. – THK tutor (anna.senkova@unipo.sk; tel.: +421 51 4880 591)</w:t>
            </w:r>
          </w:p>
          <w:p w14:paraId="6D12700C" w14:textId="2008044E" w:rsidR="00731F3A" w:rsidRPr="00FD1DA8" w:rsidRDefault="00DF6E39" w:rsidP="00DF6E39">
            <w:pPr>
              <w:pStyle w:val="NoSpacing"/>
              <w:numPr>
                <w:ilvl w:val="0"/>
                <w:numId w:val="32"/>
              </w:numPr>
            </w:pPr>
            <w:r>
              <w:t>doc</w:t>
            </w:r>
            <w:r w:rsidR="00731F3A" w:rsidRPr="00FD1DA8">
              <w:t>. Ing. Martin Rovňák, PhD. – ZEP tutor (martin.rovnak@unipo.sk; tel.: +421 51 4880 529)</w:t>
            </w:r>
          </w:p>
          <w:p w14:paraId="7761736B" w14:textId="08578171" w:rsidR="00731F3A" w:rsidRPr="00FD1DA8" w:rsidRDefault="00731F3A" w:rsidP="00DF6E39">
            <w:pPr>
              <w:pStyle w:val="NoSpacing"/>
              <w:numPr>
                <w:ilvl w:val="0"/>
                <w:numId w:val="32"/>
              </w:numPr>
            </w:pPr>
            <w:r w:rsidRPr="00FD1DA8">
              <w:t>PhDr. Mgr. Anna Tomková, PhD. – coordinator for working with students with special needs (anna.tomkova@unipo.sk)</w:t>
            </w:r>
          </w:p>
          <w:p w14:paraId="05CAFA91" w14:textId="200D8C44" w:rsidR="00731F3A" w:rsidRPr="00FD1DA8" w:rsidRDefault="00731F3A" w:rsidP="00DF6E39">
            <w:pPr>
              <w:pStyle w:val="NoSpacing"/>
              <w:numPr>
                <w:ilvl w:val="0"/>
                <w:numId w:val="32"/>
              </w:numPr>
              <w:jc w:val="left"/>
            </w:pPr>
            <w:r w:rsidRPr="00FD1DA8">
              <w:t>Mgr. Vladimír Čema, PhD. – tutor for international students, Crisis Centre for Psychological Support for Students Affected by the Conflict in Ukraine (vladimir.cema@unipo.sk)</w:t>
            </w:r>
          </w:p>
          <w:p w14:paraId="6AC91383" w14:textId="77777777" w:rsidR="000D2AC5" w:rsidRPr="00FD1DA8" w:rsidRDefault="000D2AC5" w:rsidP="000D2AC5">
            <w:pPr>
              <w:pStyle w:val="NoSpacing"/>
            </w:pPr>
          </w:p>
          <w:p w14:paraId="23E1CB2E" w14:textId="205166E2" w:rsidR="000D2AC5" w:rsidRPr="00FD1DA8" w:rsidRDefault="000D2AC5" w:rsidP="000D2AC5">
            <w:pPr>
              <w:pStyle w:val="NoSpacing"/>
            </w:pPr>
            <w:r w:rsidRPr="00FD1DA8">
              <w:t>Further information:</w:t>
            </w:r>
            <w:r w:rsidR="003C34B8">
              <w:t xml:space="preserve"> </w:t>
            </w:r>
            <w:hyperlink r:id="rId47" w:history="1">
              <w:r w:rsidR="003C34B8" w:rsidRPr="00D45910">
                <w:rPr>
                  <w:rStyle w:val="Hyperlink"/>
                </w:rPr>
                <w:t>https://www.unipo.sk/fakulta-manazmentu/vzdelavanie/informacieprestudentova/supervizoratutoriprestudium/</w:t>
              </w:r>
            </w:hyperlink>
          </w:p>
          <w:p w14:paraId="161CBE7E" w14:textId="358822E0" w:rsidR="00731F3A" w:rsidRPr="00FD1DA8" w:rsidRDefault="00731F3A" w:rsidP="000D2AC5">
            <w:pPr>
              <w:pStyle w:val="NoSpacing"/>
            </w:pPr>
          </w:p>
        </w:tc>
      </w:tr>
    </w:tbl>
    <w:p w14:paraId="55850A71" w14:textId="77777777" w:rsidR="00ED4AE9" w:rsidRPr="00FD1DA8" w:rsidRDefault="00ED4AE9" w:rsidP="00ED4AE9">
      <w:pPr>
        <w:autoSpaceDE w:val="0"/>
        <w:autoSpaceDN w:val="0"/>
        <w:adjustRightInd w:val="0"/>
        <w:spacing w:after="0" w:line="240" w:lineRule="auto"/>
        <w:rPr>
          <w:rFonts w:cstheme="minorHAnsi"/>
          <w:sz w:val="16"/>
          <w:szCs w:val="16"/>
        </w:rPr>
      </w:pPr>
    </w:p>
    <w:p w14:paraId="31F23A80" w14:textId="7E2E24C7" w:rsidR="00E430FB" w:rsidRPr="00FD1DA8"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FD1DA8">
        <w:rPr>
          <w:rFonts w:cstheme="minorHAnsi"/>
          <w:sz w:val="16"/>
          <w:szCs w:val="16"/>
        </w:rPr>
        <w:t>Other supporting staff of the study programme – assigned study officer, career counsellor, administration, accommodation department, etc. (with contact details).</w:t>
      </w:r>
    </w:p>
    <w:tbl>
      <w:tblPr>
        <w:tblStyle w:val="TableGrid"/>
        <w:tblW w:w="0" w:type="auto"/>
        <w:tblLook w:val="04A0" w:firstRow="1" w:lastRow="0" w:firstColumn="1" w:lastColumn="0" w:noHBand="0" w:noVBand="1"/>
      </w:tblPr>
      <w:tblGrid>
        <w:gridCol w:w="9060"/>
      </w:tblGrid>
      <w:tr w:rsidR="00ED4AE9" w:rsidRPr="00FD1DA8" w14:paraId="09504111" w14:textId="77777777" w:rsidTr="00ED4AE9">
        <w:tc>
          <w:tcPr>
            <w:tcW w:w="9060" w:type="dxa"/>
          </w:tcPr>
          <w:p w14:paraId="471BA48E" w14:textId="77777777" w:rsidR="00704000" w:rsidRPr="00FD1DA8" w:rsidRDefault="00704000" w:rsidP="0062526C">
            <w:pPr>
              <w:pStyle w:val="NoSpacing"/>
            </w:pPr>
            <w:r w:rsidRPr="00FD1DA8">
              <w:t>Student support staff consists of: Education coordinators and education officers (study officers):</w:t>
            </w:r>
          </w:p>
          <w:p w14:paraId="27CD791D" w14:textId="77777777" w:rsidR="00125D49" w:rsidRPr="00FD1DA8" w:rsidRDefault="00125D49" w:rsidP="0062526C">
            <w:pPr>
              <w:pStyle w:val="NoSpacing"/>
            </w:pPr>
          </w:p>
          <w:p w14:paraId="02BA9B02" w14:textId="2C9104A1" w:rsidR="00B40B9F" w:rsidRPr="00FD1DA8" w:rsidRDefault="00B40B9F" w:rsidP="00207C75">
            <w:pPr>
              <w:pStyle w:val="NoSpacing"/>
              <w:numPr>
                <w:ilvl w:val="0"/>
                <w:numId w:val="24"/>
              </w:numPr>
              <w:rPr>
                <w:bCs/>
              </w:rPr>
            </w:pPr>
            <w:r w:rsidRPr="00FD1DA8">
              <w:rPr>
                <w:bCs/>
              </w:rPr>
              <w:t>Mgr. Marcela Stríšová – Education Coordinator (marcela.strisova@unipo.sk; tel.: +421 51 4880 580)</w:t>
            </w:r>
          </w:p>
          <w:p w14:paraId="359DEF7E" w14:textId="68FF6FDB" w:rsidR="002E6340" w:rsidRPr="00FD1DA8" w:rsidRDefault="002E6340" w:rsidP="00207C75">
            <w:pPr>
              <w:pStyle w:val="NoSpacing"/>
              <w:numPr>
                <w:ilvl w:val="0"/>
                <w:numId w:val="24"/>
              </w:numPr>
              <w:rPr>
                <w:bCs/>
              </w:rPr>
            </w:pPr>
            <w:r w:rsidRPr="00FD1DA8">
              <w:rPr>
                <w:bCs/>
              </w:rPr>
              <w:t>Ing. Mária Omastová – academic officer (maria.omastova@unipo.sk</w:t>
            </w:r>
            <w:r w:rsidRPr="00FD1DA8">
              <w:rPr>
                <w:bCs/>
                <w:lang w:val="en-US"/>
              </w:rPr>
              <w:t xml:space="preserve">; </w:t>
            </w:r>
            <w:r w:rsidRPr="00FD1DA8">
              <w:rPr>
                <w:bCs/>
              </w:rPr>
              <w:t>tel.: +421 51 4880 581)</w:t>
            </w:r>
          </w:p>
          <w:p w14:paraId="6B784749" w14:textId="5388792F" w:rsidR="00B40B9F" w:rsidRPr="00FD1DA8" w:rsidRDefault="00B40B9F" w:rsidP="00207C75">
            <w:pPr>
              <w:pStyle w:val="NoSpacing"/>
              <w:numPr>
                <w:ilvl w:val="0"/>
                <w:numId w:val="24"/>
              </w:numPr>
              <w:rPr>
                <w:bCs/>
              </w:rPr>
            </w:pPr>
            <w:r w:rsidRPr="00FD1DA8">
              <w:rPr>
                <w:bCs/>
              </w:rPr>
              <w:t>Mgr. Anna Lederová – Academic Officer (anna.lederova@unipo.sk; tel.: +421 51 4880 581)</w:t>
            </w:r>
          </w:p>
          <w:p w14:paraId="25AEECE4" w14:textId="13A1E755" w:rsidR="00B40B9F" w:rsidRPr="00FD1DA8" w:rsidRDefault="00B40B9F" w:rsidP="00207C75">
            <w:pPr>
              <w:pStyle w:val="NoSpacing"/>
              <w:numPr>
                <w:ilvl w:val="0"/>
                <w:numId w:val="24"/>
              </w:numPr>
              <w:rPr>
                <w:bCs/>
              </w:rPr>
            </w:pPr>
            <w:r w:rsidRPr="00FD1DA8">
              <w:rPr>
                <w:bCs/>
              </w:rPr>
              <w:t>Lenka Šmalecová – Academic Officer (lenka.smalecova@unipo.sk; tel.: +421 51 4880</w:t>
            </w:r>
            <w:r w:rsidR="002E6340" w:rsidRPr="00FD1DA8">
              <w:rPr>
                <w:bCs/>
              </w:rPr>
              <w:t xml:space="preserve"> 584</w:t>
            </w:r>
            <w:r w:rsidRPr="00FD1DA8">
              <w:rPr>
                <w:bCs/>
              </w:rPr>
              <w:t>)</w:t>
            </w:r>
          </w:p>
          <w:p w14:paraId="43216ECB" w14:textId="6797B5DF" w:rsidR="00B40B9F" w:rsidRPr="00FD1DA8" w:rsidRDefault="00B40B9F" w:rsidP="00207C75">
            <w:pPr>
              <w:pStyle w:val="NoSpacing"/>
              <w:numPr>
                <w:ilvl w:val="0"/>
                <w:numId w:val="24"/>
              </w:numPr>
              <w:rPr>
                <w:bCs/>
              </w:rPr>
            </w:pPr>
            <w:r w:rsidRPr="00FD1DA8">
              <w:rPr>
                <w:bCs/>
              </w:rPr>
              <w:t>Blanka Dudašová – Academic Officer (blanka.dudasova@unipo.sk; tel.: +421 51 4880 583)</w:t>
            </w:r>
          </w:p>
          <w:p w14:paraId="5B919B09" w14:textId="1270E187" w:rsidR="00B40B9F" w:rsidRPr="00FD1DA8" w:rsidRDefault="00B40B9F" w:rsidP="00207C75">
            <w:pPr>
              <w:pStyle w:val="NoSpacing"/>
              <w:numPr>
                <w:ilvl w:val="0"/>
                <w:numId w:val="24"/>
              </w:numPr>
              <w:rPr>
                <w:bCs/>
              </w:rPr>
            </w:pPr>
            <w:r w:rsidRPr="00FD1DA8">
              <w:rPr>
                <w:bCs/>
              </w:rPr>
              <w:t>Mgr. Danka Foltínová – Academic Officer (Department of Science and Research) (danka.foltinova@unipo.sk; tel.: +421 51 4880 523)</w:t>
            </w:r>
          </w:p>
          <w:p w14:paraId="7BF57D9C" w14:textId="77777777" w:rsidR="00B40B9F" w:rsidRPr="00FD1DA8" w:rsidRDefault="00B40B9F" w:rsidP="00B40B9F">
            <w:pPr>
              <w:pStyle w:val="NoSpacing"/>
              <w:rPr>
                <w:b/>
              </w:rPr>
            </w:pPr>
          </w:p>
          <w:p w14:paraId="68E68E63" w14:textId="4B23D613" w:rsidR="00B40B9F" w:rsidRPr="00FD1DA8" w:rsidRDefault="00B40B9F" w:rsidP="00B40B9F">
            <w:pPr>
              <w:pStyle w:val="NoSpacing"/>
              <w:rPr>
                <w:bCs/>
              </w:rPr>
            </w:pPr>
            <w:r w:rsidRPr="00FD1DA8">
              <w:rPr>
                <w:bCs/>
              </w:rPr>
              <w:t>More info:</w:t>
            </w:r>
            <w:r w:rsidR="003C34B8">
              <w:rPr>
                <w:bCs/>
              </w:rPr>
              <w:t xml:space="preserve"> </w:t>
            </w:r>
            <w:hyperlink r:id="rId48" w:history="1">
              <w:r w:rsidR="003C34B8" w:rsidRPr="00D45910">
                <w:rPr>
                  <w:rStyle w:val="Hyperlink"/>
                  <w:bCs/>
                </w:rPr>
                <w:t>https://www.unipo.sk/fakulta-manazmentu/hlavne-sekcie/fakulta/dekanat/</w:t>
              </w:r>
            </w:hyperlink>
          </w:p>
          <w:p w14:paraId="5AE47458" w14:textId="71FB4D5D" w:rsidR="00731F3A" w:rsidRPr="00FD1DA8" w:rsidRDefault="00731F3A" w:rsidP="00B40B9F">
            <w:pPr>
              <w:pStyle w:val="NoSpacing"/>
              <w:rPr>
                <w:bCs/>
              </w:rPr>
            </w:pPr>
          </w:p>
        </w:tc>
      </w:tr>
    </w:tbl>
    <w:p w14:paraId="4B45E9F1" w14:textId="77777777" w:rsidR="00ED4AE9" w:rsidRPr="00FD1DA8" w:rsidRDefault="00ED4AE9" w:rsidP="00ED4AE9">
      <w:pPr>
        <w:autoSpaceDE w:val="0"/>
        <w:autoSpaceDN w:val="0"/>
        <w:adjustRightInd w:val="0"/>
        <w:spacing w:after="0" w:line="240" w:lineRule="auto"/>
        <w:rPr>
          <w:rFonts w:cstheme="minorHAnsi"/>
          <w:sz w:val="16"/>
          <w:szCs w:val="16"/>
        </w:rPr>
      </w:pPr>
    </w:p>
    <w:p w14:paraId="77EFC4AE" w14:textId="785BEBAA" w:rsidR="005B4151" w:rsidRPr="00FD1DA8" w:rsidRDefault="005B4151" w:rsidP="00E430FB">
      <w:pPr>
        <w:autoSpaceDE w:val="0"/>
        <w:autoSpaceDN w:val="0"/>
        <w:adjustRightInd w:val="0"/>
        <w:spacing w:after="0" w:line="240" w:lineRule="auto"/>
        <w:rPr>
          <w:rFonts w:cstheme="minorHAnsi"/>
          <w:b/>
          <w:bCs/>
          <w:sz w:val="16"/>
          <w:szCs w:val="16"/>
        </w:rPr>
      </w:pPr>
    </w:p>
    <w:p w14:paraId="0CC81FE5" w14:textId="47BFDFC9" w:rsidR="0085194C" w:rsidRPr="00FD1DA8" w:rsidRDefault="00E430FB" w:rsidP="00C83373">
      <w:pPr>
        <w:pStyle w:val="ListParagraph"/>
        <w:numPr>
          <w:ilvl w:val="0"/>
          <w:numId w:val="1"/>
        </w:numPr>
        <w:autoSpaceDE w:val="0"/>
        <w:autoSpaceDN w:val="0"/>
        <w:adjustRightInd w:val="0"/>
        <w:spacing w:after="0" w:line="240" w:lineRule="auto"/>
        <w:rPr>
          <w:rFonts w:cstheme="minorHAnsi"/>
          <w:b/>
          <w:bCs/>
          <w:sz w:val="16"/>
          <w:szCs w:val="16"/>
        </w:rPr>
      </w:pPr>
      <w:r w:rsidRPr="00FD1DA8">
        <w:rPr>
          <w:rFonts w:cstheme="minorHAnsi"/>
          <w:b/>
          <w:bCs/>
          <w:sz w:val="16"/>
          <w:szCs w:val="16"/>
        </w:rPr>
        <w:t>Spatial, material, and technical provision of the study programme and support</w:t>
      </w:r>
    </w:p>
    <w:p w14:paraId="4CA5E002" w14:textId="66DCEEA2" w:rsidR="00B86EE3" w:rsidRPr="00FD1DA8" w:rsidRDefault="0085194C" w:rsidP="00C83373">
      <w:pPr>
        <w:pStyle w:val="ListParagraph"/>
        <w:numPr>
          <w:ilvl w:val="0"/>
          <w:numId w:val="5"/>
        </w:numPr>
        <w:autoSpaceDE w:val="0"/>
        <w:autoSpaceDN w:val="0"/>
        <w:adjustRightInd w:val="0"/>
        <w:spacing w:after="0" w:line="240" w:lineRule="auto"/>
        <w:jc w:val="both"/>
        <w:rPr>
          <w:rFonts w:cstheme="minorHAnsi"/>
          <w:sz w:val="16"/>
          <w:szCs w:val="16"/>
        </w:rPr>
      </w:pPr>
      <w:r w:rsidRPr="00FD1DA8">
        <w:rPr>
          <w:rFonts w:cstheme="minorHAnsi"/>
          <w:sz w:val="16"/>
          <w:szCs w:val="16"/>
        </w:rPr>
        <w:t>List and characteristics of the study programme classrooms and their technical equipment with the assignment to learning outcomes and courses (laboratories, design and art studios, studios, workshops, interpreting booths, clinics, priest seminaries, science and technology parks, technology incubators, school enterprises, practice centres, training schools, classroom-training facilities, sports halls, swimming pools, sports grounds).</w:t>
      </w:r>
    </w:p>
    <w:tbl>
      <w:tblPr>
        <w:tblStyle w:val="TableGrid"/>
        <w:tblW w:w="0" w:type="auto"/>
        <w:tblLook w:val="04A0" w:firstRow="1" w:lastRow="0" w:firstColumn="1" w:lastColumn="0" w:noHBand="0" w:noVBand="1"/>
      </w:tblPr>
      <w:tblGrid>
        <w:gridCol w:w="9060"/>
      </w:tblGrid>
      <w:tr w:rsidR="00974D85" w:rsidRPr="00FD1DA8" w14:paraId="222F8EDC" w14:textId="77777777" w:rsidTr="00EA5536">
        <w:tc>
          <w:tcPr>
            <w:tcW w:w="9060" w:type="dxa"/>
            <w:vAlign w:val="center"/>
          </w:tcPr>
          <w:p w14:paraId="43B4BEB6" w14:textId="3199C47D" w:rsidR="00974D85" w:rsidRPr="00FD1DA8" w:rsidRDefault="00974D85" w:rsidP="0062526C">
            <w:pPr>
              <w:pStyle w:val="NoSpacing"/>
            </w:pPr>
            <w:r w:rsidRPr="00FD1DA8">
              <w:t xml:space="preserve">The Faculty </w:t>
            </w:r>
            <w:r w:rsidR="005F7064" w:rsidRPr="00FD1DA8">
              <w:t>of</w:t>
            </w:r>
            <w:r w:rsidRPr="00FD1DA8">
              <w:t xml:space="preserve"> Management </w:t>
            </w:r>
            <w:r w:rsidR="005F7064" w:rsidRPr="00FD1DA8">
              <w:t xml:space="preserve">and Business </w:t>
            </w:r>
            <w:r w:rsidRPr="00FD1DA8">
              <w:t>is situated in a renovated building on Konštantínova Street in Prešov, owned by the university. The total floor area is 1,094 m², with office and administrative spaces covering 379 m². The building contains rooms for teaching and faculty activities, ensuring the completion of individual study programmes. The faculty has 16 rooms designated for the educational process, which are equipped with computer and teaching technology at an appropriate level for the delivery of the educational process.</w:t>
            </w:r>
          </w:p>
          <w:p w14:paraId="6A6DD33F" w14:textId="77777777" w:rsidR="0062526C" w:rsidRPr="00FD1DA8" w:rsidRDefault="0062526C" w:rsidP="0062526C">
            <w:pPr>
              <w:pStyle w:val="NoSpacing"/>
            </w:pPr>
          </w:p>
          <w:p w14:paraId="3FA0238A" w14:textId="77777777" w:rsidR="00680D00" w:rsidRPr="00FD1DA8" w:rsidRDefault="00974D85" w:rsidP="00680D00">
            <w:pPr>
              <w:pStyle w:val="NoSpacing"/>
            </w:pPr>
            <w:r w:rsidRPr="00FD1DA8">
              <w:t xml:space="preserve">Of the total of 16 rooms, there is one large-capacity lecture theatre with a total capacity of 330 people, 11 seminar rooms and 2 computer classrooms. The Faculty also has a meeting room for the Scientific Council and a meeting room for the Dean. These rooms are also used as lecture or seminar rooms when necessary. </w:t>
            </w:r>
            <w:r w:rsidR="00680D00" w:rsidRPr="00FD1DA8">
              <w:t xml:space="preserve">The Faculty also has the following facilities: </w:t>
            </w:r>
          </w:p>
          <w:p w14:paraId="7D8046FC" w14:textId="0EA93800" w:rsidR="00680D00" w:rsidRPr="00FD1DA8" w:rsidRDefault="00680D00" w:rsidP="00207C75">
            <w:pPr>
              <w:pStyle w:val="NoSpacing"/>
              <w:numPr>
                <w:ilvl w:val="0"/>
                <w:numId w:val="27"/>
              </w:numPr>
              <w:ind w:left="314" w:hanging="314"/>
            </w:pPr>
            <w:r w:rsidRPr="00FD1DA8">
              <w:t>Neuromarketing Laboratory,</w:t>
            </w:r>
          </w:p>
          <w:p w14:paraId="3D303A4B" w14:textId="22B2D053" w:rsidR="00680D00" w:rsidRPr="00FD1DA8" w:rsidRDefault="00680D00" w:rsidP="00207C75">
            <w:pPr>
              <w:pStyle w:val="NoSpacing"/>
              <w:numPr>
                <w:ilvl w:val="0"/>
                <w:numId w:val="27"/>
              </w:numPr>
              <w:ind w:left="314" w:hanging="314"/>
            </w:pPr>
            <w:r w:rsidRPr="00FD1DA8">
              <w:t>Human Resources Neuromanagement Laboratory,</w:t>
            </w:r>
          </w:p>
          <w:p w14:paraId="7E3915C0" w14:textId="40EECAEE" w:rsidR="00680D00" w:rsidRPr="00FD1DA8" w:rsidRDefault="00680D00" w:rsidP="00207C75">
            <w:pPr>
              <w:pStyle w:val="NoSpacing"/>
              <w:numPr>
                <w:ilvl w:val="0"/>
                <w:numId w:val="27"/>
              </w:numPr>
              <w:ind w:left="314" w:hanging="314"/>
            </w:pPr>
            <w:r w:rsidRPr="00FD1DA8">
              <w:t>Environmental Factors Assessment Laboratory,</w:t>
            </w:r>
          </w:p>
          <w:p w14:paraId="15ADE251" w14:textId="23EBF0F1" w:rsidR="0062526C" w:rsidRPr="00FD1DA8" w:rsidRDefault="00680D00" w:rsidP="00207C75">
            <w:pPr>
              <w:pStyle w:val="NoSpacing"/>
              <w:numPr>
                <w:ilvl w:val="0"/>
                <w:numId w:val="27"/>
              </w:numPr>
              <w:ind w:left="314" w:hanging="314"/>
            </w:pPr>
            <w:r w:rsidRPr="00FD1DA8">
              <w:t>Centre for Technology and Research Results Transfer.</w:t>
            </w:r>
          </w:p>
          <w:p w14:paraId="641539B7" w14:textId="77777777" w:rsidR="00680D00" w:rsidRPr="00FD1DA8" w:rsidRDefault="00680D00" w:rsidP="00680D00">
            <w:pPr>
              <w:pStyle w:val="NoSpacing"/>
            </w:pPr>
          </w:p>
          <w:p w14:paraId="52221A16" w14:textId="6EF032AF" w:rsidR="00974D85" w:rsidRPr="00FD1DA8" w:rsidRDefault="00974D85" w:rsidP="0062526C">
            <w:pPr>
              <w:pStyle w:val="NoSpacing"/>
            </w:pPr>
            <w:r w:rsidRPr="00FD1DA8">
              <w:t xml:space="preserve">Should its own rooms be fully booked, the Faculty of Management </w:t>
            </w:r>
            <w:r w:rsidR="005F7064" w:rsidRPr="00FD1DA8">
              <w:t xml:space="preserve">and Business </w:t>
            </w:r>
            <w:r w:rsidRPr="00FD1DA8">
              <w:t xml:space="preserve">may use classrooms and lecture theatres on the premises of the PU Rectorate or certain other PU faculties. </w:t>
            </w:r>
          </w:p>
          <w:p w14:paraId="0FD544E9" w14:textId="77777777" w:rsidR="000E4D87" w:rsidRPr="00FD1DA8" w:rsidRDefault="000E4D87" w:rsidP="0062526C">
            <w:pPr>
              <w:pStyle w:val="NoSpacing"/>
            </w:pPr>
          </w:p>
          <w:p w14:paraId="19E80B46" w14:textId="77777777" w:rsidR="00974D85" w:rsidRPr="00FD1DA8" w:rsidRDefault="00974D85" w:rsidP="0062526C">
            <w:pPr>
              <w:pStyle w:val="NoSpacing"/>
            </w:pPr>
            <w:r w:rsidRPr="00FD1DA8">
              <w:t>Classrooms at the University of Prešov are currently being modernised. New equipment has been installed in a total of 165 seminar, lecture and specialist classrooms. Specifically, this involved 136 computers for lecture and seminar rooms, a further 406 computers for computer and specialist classrooms, as well as 132 data projectors and electric screens, 17 interactive whiteboards and other minor equipment. In 2020, a further modernisation of the 25 largest classrooms at the university took place, with ICT equipment and video-presentation technology being upgraded.</w:t>
            </w:r>
          </w:p>
          <w:p w14:paraId="02F8E9D7" w14:textId="014F9570" w:rsidR="00B95841" w:rsidRPr="00FD1DA8" w:rsidRDefault="00B95841" w:rsidP="0062526C">
            <w:pPr>
              <w:pStyle w:val="NoSpacing"/>
              <w:rPr>
                <w:szCs w:val="16"/>
              </w:rPr>
            </w:pPr>
          </w:p>
        </w:tc>
      </w:tr>
    </w:tbl>
    <w:p w14:paraId="44BBA54D" w14:textId="77777777" w:rsidR="00ED4AE9" w:rsidRPr="00FD1DA8" w:rsidRDefault="00ED4AE9" w:rsidP="00ED4AE9">
      <w:pPr>
        <w:autoSpaceDE w:val="0"/>
        <w:autoSpaceDN w:val="0"/>
        <w:adjustRightInd w:val="0"/>
        <w:spacing w:after="0" w:line="240" w:lineRule="auto"/>
        <w:jc w:val="both"/>
        <w:rPr>
          <w:rFonts w:cstheme="minorHAnsi"/>
          <w:sz w:val="16"/>
          <w:szCs w:val="16"/>
        </w:rPr>
      </w:pPr>
    </w:p>
    <w:p w14:paraId="1BA38822" w14:textId="158858C8" w:rsidR="00B86EE3" w:rsidRPr="00FD1DA8" w:rsidRDefault="00B86EE3" w:rsidP="00C83373">
      <w:pPr>
        <w:pStyle w:val="ListParagraph"/>
        <w:numPr>
          <w:ilvl w:val="0"/>
          <w:numId w:val="5"/>
        </w:numPr>
        <w:autoSpaceDE w:val="0"/>
        <w:autoSpaceDN w:val="0"/>
        <w:adjustRightInd w:val="0"/>
        <w:spacing w:after="0" w:line="240" w:lineRule="auto"/>
        <w:jc w:val="both"/>
        <w:rPr>
          <w:rFonts w:cstheme="minorHAnsi"/>
          <w:sz w:val="16"/>
          <w:szCs w:val="16"/>
        </w:rPr>
      </w:pPr>
      <w:r w:rsidRPr="00FD1DA8">
        <w:rPr>
          <w:rFonts w:cstheme="minorHAnsi"/>
          <w:sz w:val="16"/>
          <w:szCs w:val="16"/>
        </w:rPr>
        <w:t>Characteristics of the study programme information management (access to study literature according to Course information sheets, access to information databases and other information sources, information technologies, etc.).</w:t>
      </w:r>
    </w:p>
    <w:tbl>
      <w:tblPr>
        <w:tblStyle w:val="TableGrid"/>
        <w:tblW w:w="0" w:type="auto"/>
        <w:tblLook w:val="04A0" w:firstRow="1" w:lastRow="0" w:firstColumn="1" w:lastColumn="0" w:noHBand="0" w:noVBand="1"/>
      </w:tblPr>
      <w:tblGrid>
        <w:gridCol w:w="9060"/>
      </w:tblGrid>
      <w:tr w:rsidR="00974D85" w:rsidRPr="00FD1DA8" w14:paraId="7455CD28" w14:textId="77777777" w:rsidTr="00ED4AE9">
        <w:tc>
          <w:tcPr>
            <w:tcW w:w="9060" w:type="dxa"/>
          </w:tcPr>
          <w:p w14:paraId="298E505A" w14:textId="12C079ED" w:rsidR="00974D85" w:rsidRPr="00FD1DA8" w:rsidRDefault="00974D85" w:rsidP="0062526C">
            <w:pPr>
              <w:pStyle w:val="NoSpacing"/>
            </w:pPr>
            <w:r w:rsidRPr="00FD1DA8">
              <w:t xml:space="preserve">The information support for the study programme is of an appropriately high standard. The faculty has servers and an internet connection, which is shared free of charge and provided to all students. Staff are equipped with personal computers and, where necessary, laptops. A centrally managed university WiFi network has been implemented throughout the premises, enabling, in particular, the connection of mobile devices in almost all university buildings. </w:t>
            </w:r>
          </w:p>
          <w:p w14:paraId="35F578E7" w14:textId="77777777" w:rsidR="0062526C" w:rsidRPr="00FD1DA8" w:rsidRDefault="0062526C" w:rsidP="0062526C">
            <w:pPr>
              <w:pStyle w:val="NoSpacing"/>
            </w:pPr>
          </w:p>
          <w:p w14:paraId="53AD6629" w14:textId="77777777" w:rsidR="00974D85" w:rsidRPr="00FD1DA8" w:rsidRDefault="00974D85" w:rsidP="0062526C">
            <w:pPr>
              <w:pStyle w:val="NoSpacing"/>
              <w:rPr>
                <w:b/>
              </w:rPr>
            </w:pPr>
            <w:r w:rsidRPr="00FD1DA8">
              <w:lastRenderedPageBreak/>
              <w:t>In recent years, as part of projects funded by the Structural Funds, modern metallic and optical computer networks have been built and expanded in 14 university buildings, including initial connections in the rooms of students accommodated at the PU Student Dormitory. A total of 1,694 computer sockets have been installed. All buildings have high-speed networks, which typically operate at 1 Gbit/s, but are also prepared for the introduction of 10 Gbit/s speeds in the future. Between 2017 and 2020, the university carried out a complete replacement and refurbishment of the centrally managed WiFi network at a cost of €154,000, with a total of 298 new access points installed across all buildings.</w:t>
            </w:r>
          </w:p>
          <w:p w14:paraId="2517E627" w14:textId="77777777" w:rsidR="0062526C" w:rsidRPr="00FD1DA8" w:rsidRDefault="0062526C" w:rsidP="0062526C">
            <w:pPr>
              <w:pStyle w:val="NoSpacing"/>
            </w:pPr>
          </w:p>
          <w:p w14:paraId="3E350817" w14:textId="6A663CE2" w:rsidR="00974D85" w:rsidRPr="00FD1DA8" w:rsidRDefault="00974D85" w:rsidP="0062526C">
            <w:pPr>
              <w:pStyle w:val="NoSpacing"/>
            </w:pPr>
            <w:r w:rsidRPr="00FD1DA8">
              <w:t>Currently, PU has more than 2,880 personal computers, 98 servers, nearly 1,000 printers, 300 data projectors and 20 interactive whiteboards available to lecturers.</w:t>
            </w:r>
          </w:p>
          <w:p w14:paraId="6F3A8F54" w14:textId="77777777" w:rsidR="0062526C" w:rsidRPr="00FD1DA8" w:rsidRDefault="0062526C" w:rsidP="0062526C">
            <w:pPr>
              <w:pStyle w:val="NoSpacing"/>
            </w:pPr>
          </w:p>
          <w:p w14:paraId="138421FD" w14:textId="34997291" w:rsidR="00974D85" w:rsidRPr="00FD1DA8" w:rsidRDefault="00974D85" w:rsidP="0062526C">
            <w:pPr>
              <w:pStyle w:val="NoSpacing"/>
            </w:pPr>
            <w:r w:rsidRPr="00FD1DA8">
              <w:t>University-wide information systems:</w:t>
            </w:r>
          </w:p>
          <w:p w14:paraId="7DCCF1A0" w14:textId="77777777" w:rsidR="0062526C" w:rsidRPr="00FD1DA8" w:rsidRDefault="0062526C" w:rsidP="0062526C">
            <w:pPr>
              <w:pStyle w:val="NoSpacing"/>
            </w:pPr>
          </w:p>
          <w:p w14:paraId="4F18B343" w14:textId="77777777" w:rsidR="00974D85" w:rsidRPr="00FD1DA8" w:rsidRDefault="00974D85" w:rsidP="0062526C">
            <w:pPr>
              <w:pStyle w:val="NoSpacing"/>
            </w:pPr>
            <w:r w:rsidRPr="00FD1DA8">
              <w:t xml:space="preserve">a) </w:t>
            </w:r>
            <w:r w:rsidRPr="00FD1DA8">
              <w:rPr>
                <w:u w:val="single"/>
              </w:rPr>
              <w:t>Modular Academic Information System (MAIS)</w:t>
            </w:r>
          </w:p>
          <w:p w14:paraId="01A1EEB4" w14:textId="77777777" w:rsidR="00974D85" w:rsidRPr="00FD1DA8" w:rsidRDefault="00974D85" w:rsidP="0062526C">
            <w:pPr>
              <w:pStyle w:val="NoSpacing"/>
            </w:pPr>
            <w:r w:rsidRPr="00FD1DA8">
              <w:t>The study management information system supports the entire study lifecycle. MAIS is primarily designed for:</w:t>
            </w:r>
          </w:p>
          <w:p w14:paraId="3C4F2F4E" w14:textId="77777777" w:rsidR="00974D85" w:rsidRPr="00FD1DA8" w:rsidRDefault="00974D85" w:rsidP="00207C75">
            <w:pPr>
              <w:pStyle w:val="NoSpacing"/>
              <w:numPr>
                <w:ilvl w:val="0"/>
                <w:numId w:val="17"/>
              </w:numPr>
            </w:pPr>
            <w:r w:rsidRPr="00FD1DA8">
              <w:t>processing and recording of the admissions process,</w:t>
            </w:r>
          </w:p>
          <w:p w14:paraId="44D69ADA" w14:textId="77777777" w:rsidR="00974D85" w:rsidRPr="00FD1DA8" w:rsidRDefault="00974D85" w:rsidP="00207C75">
            <w:pPr>
              <w:pStyle w:val="NoSpacing"/>
              <w:numPr>
                <w:ilvl w:val="0"/>
                <w:numId w:val="17"/>
              </w:numPr>
            </w:pPr>
            <w:r w:rsidRPr="00FD1DA8">
              <w:t>processing and recording of study data,</w:t>
            </w:r>
          </w:p>
          <w:p w14:paraId="77FF887D" w14:textId="77777777" w:rsidR="00974D85" w:rsidRPr="00FD1DA8" w:rsidRDefault="00974D85" w:rsidP="00207C75">
            <w:pPr>
              <w:pStyle w:val="NoSpacing"/>
              <w:numPr>
                <w:ilvl w:val="0"/>
                <w:numId w:val="17"/>
              </w:numPr>
            </w:pPr>
            <w:r w:rsidRPr="00FD1DA8">
              <w:t>processing study programmes,</w:t>
            </w:r>
          </w:p>
          <w:p w14:paraId="212427D0" w14:textId="77777777" w:rsidR="00974D85" w:rsidRPr="00FD1DA8" w:rsidRDefault="00974D85" w:rsidP="00207C75">
            <w:pPr>
              <w:pStyle w:val="NoSpacing"/>
              <w:numPr>
                <w:ilvl w:val="0"/>
                <w:numId w:val="17"/>
              </w:numPr>
            </w:pPr>
            <w:r w:rsidRPr="00FD1DA8">
              <w:t xml:space="preserve">timetable processing, </w:t>
            </w:r>
          </w:p>
          <w:p w14:paraId="0318088B" w14:textId="77777777" w:rsidR="00974D85" w:rsidRPr="00FD1DA8" w:rsidRDefault="00974D85" w:rsidP="00207C75">
            <w:pPr>
              <w:pStyle w:val="NoSpacing"/>
              <w:numPr>
                <w:ilvl w:val="0"/>
                <w:numId w:val="17"/>
              </w:numPr>
            </w:pPr>
            <w:r w:rsidRPr="00FD1DA8">
              <w:t>human resources management – university staff records,</w:t>
            </w:r>
          </w:p>
          <w:p w14:paraId="4C0C75E4" w14:textId="08871828" w:rsidR="00974D85" w:rsidRPr="00FD1DA8" w:rsidRDefault="00974D85" w:rsidP="00207C75">
            <w:pPr>
              <w:pStyle w:val="NoSpacing"/>
              <w:numPr>
                <w:ilvl w:val="0"/>
                <w:numId w:val="17"/>
              </w:numPr>
            </w:pPr>
            <w:r w:rsidRPr="00FD1DA8">
              <w:t>processing and record-keeping of student accommodation.</w:t>
            </w:r>
          </w:p>
          <w:p w14:paraId="41B65E3E" w14:textId="77777777" w:rsidR="0062526C" w:rsidRPr="00FD1DA8" w:rsidRDefault="0062526C" w:rsidP="0062526C">
            <w:pPr>
              <w:pStyle w:val="NoSpacing"/>
              <w:ind w:left="360"/>
            </w:pPr>
          </w:p>
          <w:p w14:paraId="15138AEB" w14:textId="77777777" w:rsidR="00974D85" w:rsidRPr="00FD1DA8" w:rsidRDefault="00974D85" w:rsidP="0062526C">
            <w:pPr>
              <w:pStyle w:val="NoSpacing"/>
              <w:rPr>
                <w:u w:val="single"/>
              </w:rPr>
            </w:pPr>
            <w:r w:rsidRPr="00FD1DA8">
              <w:rPr>
                <w:u w:val="single"/>
              </w:rPr>
              <w:t>b) Library Information System</w:t>
            </w:r>
          </w:p>
          <w:p w14:paraId="11EAB606" w14:textId="29C510BF" w:rsidR="00974D85" w:rsidRPr="00FD1DA8" w:rsidRDefault="00974D85" w:rsidP="0062526C">
            <w:pPr>
              <w:pStyle w:val="NoSpacing"/>
              <w:rPr>
                <w:szCs w:val="16"/>
              </w:rPr>
            </w:pPr>
            <w:r w:rsidRPr="00FD1DA8">
              <w:t xml:space="preserve">The PU University Library is the university’s scientific, information, bibliographic, coordination and advisory centre, providing library and information services primarily to students and university staff, and, within its capabilities, to the wider academic community. The PU University Library builds on the historical foundations of the region’s educational and library culture and continues the traditions established by the Collegiate Library and the Eparchial Library. The library’s mission is, above all, to ensure free access to information; to assist in meeting the cultural, informational, scientific research and educational needs and interests of the university; and to support lifelong learning and the spiritual development of the university. To this end, the library provides the following basic and specialised library and information services: lending services, bibliographic and information services, advisory services, reprographic services and other services (processing records of the publication activities of university staff; bibliographic registration of final and qualification theses; operation of the UK PU Digital Library; organisation of exhibitions of scientific literature, exhibitions of works of art, concerts, presentations, specialist library events, etc.). The library collection comprises a total of almost 225,000 library items (the annual growth of the collection is approximately 4,000 library items and 250 periodical titles, with the purchase of documents carried out on the basis of requests from faculties with the aim of ensuring a balanced acquisition to meet the needs of all study programmes at PU). Since 2004, the library has been building a Digital Library (a database of electronic full-text publications created by university staff, containing over 800 publications). Since 1997, it has been building a database of PU’s publishing activities, in which over 66,000 documents are registered. The library provides nearly 280,000 loans annually, the majority of which are electronic. The total area of the library is over 2,600 m², of which 1,150 m² is available to users. There are 303 study places available across 6 reading rooms (2 of which are database rooms). Over 70,000 readers visit the library annually, and the library’s website is visited by over 500,000 readers. The library has its own computer network (PULIBnet) with 4 servers and 84 computers, of which 45 are reserved for users. It publishes an annual bibliography of PU’s publishing activities. The library provides access to 9 paid full-text database centres (EBSCO, Gale, ProQuest, Science Direct, Scopus, Springer, Taylor and Francis, Web of Knowledge, Wiley). </w:t>
            </w:r>
          </w:p>
        </w:tc>
      </w:tr>
    </w:tbl>
    <w:p w14:paraId="2AC2A662" w14:textId="77777777" w:rsidR="00ED4AE9" w:rsidRPr="00FD1DA8" w:rsidRDefault="00ED4AE9" w:rsidP="00ED4AE9">
      <w:pPr>
        <w:autoSpaceDE w:val="0"/>
        <w:autoSpaceDN w:val="0"/>
        <w:adjustRightInd w:val="0"/>
        <w:spacing w:after="0" w:line="240" w:lineRule="auto"/>
        <w:jc w:val="both"/>
        <w:rPr>
          <w:rFonts w:cstheme="minorHAnsi"/>
          <w:sz w:val="16"/>
          <w:szCs w:val="16"/>
        </w:rPr>
      </w:pPr>
    </w:p>
    <w:p w14:paraId="5AA682A8" w14:textId="1AAC7497" w:rsidR="00F356F5" w:rsidRPr="00FD1DA8" w:rsidRDefault="00F356F5" w:rsidP="00C83373">
      <w:pPr>
        <w:pStyle w:val="ListParagraph"/>
        <w:numPr>
          <w:ilvl w:val="0"/>
          <w:numId w:val="5"/>
        </w:numPr>
        <w:autoSpaceDE w:val="0"/>
        <w:autoSpaceDN w:val="0"/>
        <w:adjustRightInd w:val="0"/>
        <w:spacing w:after="0" w:line="240" w:lineRule="auto"/>
        <w:jc w:val="both"/>
        <w:rPr>
          <w:rFonts w:cstheme="minorHAnsi"/>
          <w:sz w:val="16"/>
          <w:szCs w:val="16"/>
        </w:rPr>
      </w:pPr>
      <w:r w:rsidRPr="00FD1DA8">
        <w:rPr>
          <w:rFonts w:cstheme="minorHAnsi"/>
          <w:sz w:val="16"/>
          <w:szCs w:val="16"/>
        </w:rPr>
        <w:t>Characteristics and extent of distance education applied in the study programme with the assignment to courses. Access, manuals of e-learning portals. Procedures for the transition from contact teaching to distance learning.</w:t>
      </w:r>
    </w:p>
    <w:tbl>
      <w:tblPr>
        <w:tblStyle w:val="TableGrid"/>
        <w:tblW w:w="0" w:type="auto"/>
        <w:tblLook w:val="04A0" w:firstRow="1" w:lastRow="0" w:firstColumn="1" w:lastColumn="0" w:noHBand="0" w:noVBand="1"/>
      </w:tblPr>
      <w:tblGrid>
        <w:gridCol w:w="9060"/>
      </w:tblGrid>
      <w:tr w:rsidR="00974D85" w:rsidRPr="00FD1DA8" w14:paraId="4AF47E9E" w14:textId="77777777" w:rsidTr="00ED1D71">
        <w:tc>
          <w:tcPr>
            <w:tcW w:w="9060" w:type="dxa"/>
            <w:vAlign w:val="center"/>
          </w:tcPr>
          <w:p w14:paraId="07826B2B" w14:textId="0C4A54B5" w:rsidR="00974D85" w:rsidRPr="00FD1DA8" w:rsidRDefault="00974D85" w:rsidP="0062526C">
            <w:pPr>
              <w:pStyle w:val="NoSpacing"/>
            </w:pPr>
            <w:r w:rsidRPr="00FD1DA8">
              <w:t xml:space="preserve">Characteristics of distance learning: distance learning takes place within a blended learning approach, most frequently via the Moodle or MS Teams platforms. The Faculty </w:t>
            </w:r>
            <w:r w:rsidR="005F7064" w:rsidRPr="00FD1DA8">
              <w:t>of</w:t>
            </w:r>
            <w:r w:rsidRPr="00FD1DA8">
              <w:t xml:space="preserve"> Management </w:t>
            </w:r>
            <w:r w:rsidR="005F7064" w:rsidRPr="00FD1DA8">
              <w:t xml:space="preserve">and Business </w:t>
            </w:r>
            <w:r w:rsidRPr="00FD1DA8">
              <w:t>anticipates the use of distance learning for courses where the nature and character of the subject matter permit it. It is anticipated that up to 30% of teaching will be delivered via distance learning, primarily for courses with a higher number of contact hours. For other courses, this will depend on the educational needs and capabilities of the students.</w:t>
            </w:r>
          </w:p>
          <w:p w14:paraId="1AA0519D" w14:textId="77777777" w:rsidR="0062526C" w:rsidRPr="00FD1DA8" w:rsidRDefault="0062526C" w:rsidP="0062526C">
            <w:pPr>
              <w:pStyle w:val="NoSpacing"/>
            </w:pPr>
          </w:p>
          <w:p w14:paraId="3156055F" w14:textId="1367ADCF" w:rsidR="00974D85" w:rsidRPr="00FD1DA8" w:rsidRDefault="00974D85" w:rsidP="0062526C">
            <w:pPr>
              <w:pStyle w:val="NoSpacing"/>
            </w:pPr>
            <w:r w:rsidRPr="00FD1DA8">
              <w:t xml:space="preserve">For distance learning, the MS Teams online platform is used for teaching and communication – for online lectures and online seminars. </w:t>
            </w:r>
          </w:p>
          <w:p w14:paraId="0B839367" w14:textId="77777777" w:rsidR="0062526C" w:rsidRPr="00FD1DA8" w:rsidRDefault="0062526C" w:rsidP="0062526C">
            <w:pPr>
              <w:pStyle w:val="NoSpacing"/>
            </w:pPr>
          </w:p>
          <w:p w14:paraId="04CED3AA" w14:textId="1FEED290" w:rsidR="002558A2" w:rsidRPr="00FD1DA8" w:rsidRDefault="002558A2" w:rsidP="002558A2">
            <w:pPr>
              <w:pStyle w:val="NoSpacing"/>
            </w:pPr>
            <w:r w:rsidRPr="00FD1DA8">
              <w:t xml:space="preserve">Electronic learning support (e-learning) and access to the e-learning environment of the Faculty of Management and Business at PU are: </w:t>
            </w:r>
          </w:p>
          <w:p w14:paraId="5C1B8B22" w14:textId="5EEF73A3" w:rsidR="002E6340" w:rsidRPr="00FD1DA8" w:rsidRDefault="002E6340" w:rsidP="00207C75">
            <w:pPr>
              <w:pStyle w:val="NoSpacing"/>
              <w:numPr>
                <w:ilvl w:val="0"/>
                <w:numId w:val="28"/>
              </w:numPr>
            </w:pPr>
            <w:hyperlink r:id="rId49" w:history="1">
              <w:r w:rsidRPr="00FD1DA8">
                <w:rPr>
                  <w:rStyle w:val="Hyperlink"/>
                </w:rPr>
                <w:t>https://elearning.unipo.sk/</w:t>
              </w:r>
            </w:hyperlink>
          </w:p>
          <w:p w14:paraId="641D1B06" w14:textId="10DB1345" w:rsidR="002E6340" w:rsidRPr="00FD1DA8" w:rsidRDefault="002E6340" w:rsidP="00207C75">
            <w:pPr>
              <w:pStyle w:val="NoSpacing"/>
              <w:numPr>
                <w:ilvl w:val="0"/>
                <w:numId w:val="28"/>
              </w:numPr>
            </w:pPr>
            <w:hyperlink r:id="rId50" w:history="1">
              <w:r w:rsidRPr="00FD1DA8">
                <w:rPr>
                  <w:rStyle w:val="Hyperlink"/>
                </w:rPr>
                <w:t>https://e.fm.unipo.sk/</w:t>
              </w:r>
            </w:hyperlink>
          </w:p>
          <w:p w14:paraId="2A430AD8" w14:textId="1C50D58C" w:rsidR="002558A2" w:rsidRPr="00FD1DA8" w:rsidRDefault="002E6340" w:rsidP="00207C75">
            <w:pPr>
              <w:pStyle w:val="NoSpacing"/>
              <w:numPr>
                <w:ilvl w:val="0"/>
                <w:numId w:val="28"/>
              </w:numPr>
            </w:pPr>
            <w:hyperlink r:id="rId51" w:history="1">
              <w:r w:rsidRPr="00FD1DA8">
                <w:rPr>
                  <w:rStyle w:val="Hyperlink"/>
                </w:rPr>
                <w:t>https://e2.fm.unipo.sk/</w:t>
              </w:r>
            </w:hyperlink>
          </w:p>
          <w:p w14:paraId="777F7B28" w14:textId="77777777" w:rsidR="002E6340" w:rsidRPr="00FD1DA8" w:rsidRDefault="002E6340" w:rsidP="002E6340">
            <w:pPr>
              <w:pStyle w:val="NoSpacing"/>
              <w:ind w:left="708"/>
            </w:pPr>
          </w:p>
          <w:p w14:paraId="0BEF589E" w14:textId="77777777" w:rsidR="00974D85" w:rsidRPr="00FD1DA8" w:rsidRDefault="002558A2" w:rsidP="0066732E">
            <w:pPr>
              <w:pStyle w:val="NoSpacing"/>
            </w:pPr>
            <w:r w:rsidRPr="00FD1DA8">
              <w:t>During the transition from face-to-face to distance learning, lecturers also began using the MS Teams platform via the MS Office 365 suite. Within each course, meetings and teams were created, specifically for lectures and specifically for seminars. Special teams were also created for consultations with students. During the examination period, examinations are conducted via MS Teams, MS Forms and Moodle.</w:t>
            </w:r>
          </w:p>
          <w:p w14:paraId="523EB6B7" w14:textId="0E94301B" w:rsidR="00B95841" w:rsidRPr="00FD1DA8" w:rsidRDefault="00B95841" w:rsidP="0066732E">
            <w:pPr>
              <w:pStyle w:val="NoSpacing"/>
              <w:rPr>
                <w:szCs w:val="16"/>
              </w:rPr>
            </w:pPr>
          </w:p>
        </w:tc>
      </w:tr>
    </w:tbl>
    <w:p w14:paraId="65017E79" w14:textId="77777777" w:rsidR="00ED4AE9" w:rsidRPr="00FD1DA8" w:rsidRDefault="00ED4AE9" w:rsidP="00ED4AE9">
      <w:pPr>
        <w:autoSpaceDE w:val="0"/>
        <w:autoSpaceDN w:val="0"/>
        <w:adjustRightInd w:val="0"/>
        <w:spacing w:after="0" w:line="240" w:lineRule="auto"/>
        <w:jc w:val="both"/>
        <w:rPr>
          <w:rFonts w:cstheme="minorHAnsi"/>
          <w:sz w:val="16"/>
          <w:szCs w:val="16"/>
        </w:rPr>
      </w:pPr>
    </w:p>
    <w:p w14:paraId="19198E3F" w14:textId="20AA6212" w:rsidR="0085194C" w:rsidRPr="00FD1DA8" w:rsidRDefault="0085194C" w:rsidP="00C83373">
      <w:pPr>
        <w:pStyle w:val="ListParagraph"/>
        <w:numPr>
          <w:ilvl w:val="0"/>
          <w:numId w:val="5"/>
        </w:numPr>
        <w:autoSpaceDE w:val="0"/>
        <w:autoSpaceDN w:val="0"/>
        <w:adjustRightInd w:val="0"/>
        <w:spacing w:after="0" w:line="240" w:lineRule="auto"/>
        <w:jc w:val="both"/>
        <w:rPr>
          <w:rFonts w:cstheme="minorHAnsi"/>
          <w:sz w:val="16"/>
          <w:szCs w:val="16"/>
        </w:rPr>
      </w:pPr>
      <w:r w:rsidRPr="00FD1DA8">
        <w:rPr>
          <w:rFonts w:cstheme="minorHAnsi"/>
          <w:sz w:val="16"/>
          <w:szCs w:val="16"/>
        </w:rPr>
        <w:t>Institution partners in providing educational activities for the study programme and the characteristics of their participation.</w:t>
      </w:r>
    </w:p>
    <w:tbl>
      <w:tblPr>
        <w:tblStyle w:val="TableGrid"/>
        <w:tblW w:w="0" w:type="auto"/>
        <w:tblLook w:val="04A0" w:firstRow="1" w:lastRow="0" w:firstColumn="1" w:lastColumn="0" w:noHBand="0" w:noVBand="1"/>
      </w:tblPr>
      <w:tblGrid>
        <w:gridCol w:w="9060"/>
      </w:tblGrid>
      <w:tr w:rsidR="00974D85" w:rsidRPr="00FD1DA8" w14:paraId="259EAB30" w14:textId="77777777" w:rsidTr="00FD0AB5">
        <w:tc>
          <w:tcPr>
            <w:tcW w:w="9060" w:type="dxa"/>
            <w:vAlign w:val="center"/>
          </w:tcPr>
          <w:p w14:paraId="160027E5" w14:textId="77777777" w:rsidR="0066732E" w:rsidRPr="00FD1DA8" w:rsidRDefault="0066732E" w:rsidP="0062526C">
            <w:pPr>
              <w:pStyle w:val="NoSpacing"/>
            </w:pPr>
            <w:r w:rsidRPr="00FD1DA8">
              <w:t xml:space="preserve">The Faculty of Management and Business at PU has established, on the basis of cooperation agreements, an extensive network of Centres for Student Internships, Practical Training and Research Transfer, where students can undertake professional placements. </w:t>
            </w:r>
          </w:p>
          <w:p w14:paraId="71BC84CA" w14:textId="77777777" w:rsidR="0066732E" w:rsidRPr="00FD1DA8" w:rsidRDefault="0066732E" w:rsidP="0062526C">
            <w:pPr>
              <w:pStyle w:val="NoSpacing"/>
            </w:pPr>
          </w:p>
          <w:p w14:paraId="79B46A58" w14:textId="6B60F5AB" w:rsidR="00974D85" w:rsidRPr="00FD1DA8" w:rsidRDefault="0066732E" w:rsidP="0062526C">
            <w:pPr>
              <w:pStyle w:val="NoSpacing"/>
            </w:pPr>
            <w:r w:rsidRPr="00FD1DA8">
              <w:t xml:space="preserve">Thanks to these student practice centres, the Faculty of Management and Business enables students not only to have intensive contact with businesses, but above all to test the application of their knowledge in practice and to compare the knowledge gained during their studies with real-world experience. Representatives of these centres also offer a wide range of topics for final and diploma theses. It is precisely through students’ work on these projects that the transfer of research findings into the practice of businesses and other organisations occurs naturally. </w:t>
            </w:r>
            <w:r w:rsidR="00974D85" w:rsidRPr="00FD1DA8">
              <w:t xml:space="preserve">The list of centres is as follows </w:t>
            </w:r>
            <w:r w:rsidR="007771C1" w:rsidRPr="00FD1DA8">
              <w:t>(</w:t>
            </w:r>
            <w:r w:rsidR="0041758A" w:rsidRPr="00FD1DA8">
              <w:t>see</w:t>
            </w:r>
            <w:r w:rsidR="003C34B8">
              <w:t xml:space="preserve"> </w:t>
            </w:r>
            <w:hyperlink r:id="rId52" w:history="1">
              <w:r w:rsidR="003C34B8" w:rsidRPr="00D45910">
                <w:rPr>
                  <w:rStyle w:val="Hyperlink"/>
                </w:rPr>
                <w:t>https://www.studujmanazment.sk/strediska-studentskej-praxe.php</w:t>
              </w:r>
            </w:hyperlink>
            <w:r w:rsidR="007771C1" w:rsidRPr="00FD1DA8">
              <w:t>)</w:t>
            </w:r>
            <w:r w:rsidR="00974D85" w:rsidRPr="00FD1DA8">
              <w:t>:</w:t>
            </w:r>
          </w:p>
          <w:p w14:paraId="4D057695" w14:textId="77777777" w:rsidR="00C91962" w:rsidRPr="00FD1DA8" w:rsidRDefault="00C91962" w:rsidP="00C91962">
            <w:pPr>
              <w:pStyle w:val="NoSpacing"/>
              <w:numPr>
                <w:ilvl w:val="0"/>
                <w:numId w:val="25"/>
              </w:numPr>
              <w:ind w:left="313" w:hanging="284"/>
            </w:pPr>
            <w:r w:rsidRPr="00FD1DA8">
              <w:lastRenderedPageBreak/>
              <w:t>Asociácia hotelov a reštaurácií SR</w:t>
            </w:r>
          </w:p>
          <w:p w14:paraId="65A3200C" w14:textId="77777777" w:rsidR="00C91962" w:rsidRPr="00FD1DA8" w:rsidRDefault="00C91962" w:rsidP="00C91962">
            <w:pPr>
              <w:pStyle w:val="NoSpacing"/>
              <w:numPr>
                <w:ilvl w:val="0"/>
                <w:numId w:val="25"/>
              </w:numPr>
              <w:ind w:left="313" w:hanging="284"/>
            </w:pPr>
            <w:r w:rsidRPr="00FD1DA8">
              <w:t xml:space="preserve">Alexandra Hotel **** </w:t>
            </w:r>
          </w:p>
          <w:p w14:paraId="3E11581B" w14:textId="77777777" w:rsidR="00C91962" w:rsidRPr="00FD1DA8" w:rsidRDefault="00C91962" w:rsidP="00C91962">
            <w:pPr>
              <w:pStyle w:val="NoSpacing"/>
              <w:numPr>
                <w:ilvl w:val="0"/>
                <w:numId w:val="25"/>
              </w:numPr>
              <w:ind w:left="313" w:hanging="284"/>
            </w:pPr>
            <w:r w:rsidRPr="00FD1DA8">
              <w:t>Alexandra Wellness Hotel***</w:t>
            </w:r>
          </w:p>
          <w:p w14:paraId="3A6DE54A" w14:textId="77777777" w:rsidR="00C91962" w:rsidRPr="00FD1DA8" w:rsidRDefault="00C91962" w:rsidP="00C91962">
            <w:pPr>
              <w:pStyle w:val="NoSpacing"/>
              <w:numPr>
                <w:ilvl w:val="0"/>
                <w:numId w:val="25"/>
              </w:numPr>
              <w:ind w:left="313" w:hanging="284"/>
            </w:pPr>
            <w:r w:rsidRPr="00FD1DA8">
              <w:t>Asociácia Duálneho Vzdelávania</w:t>
            </w:r>
          </w:p>
          <w:p w14:paraId="25022DCA" w14:textId="77777777" w:rsidR="00C91962" w:rsidRPr="00FD1DA8" w:rsidRDefault="00C91962" w:rsidP="00C91962">
            <w:pPr>
              <w:pStyle w:val="NoSpacing"/>
              <w:numPr>
                <w:ilvl w:val="0"/>
                <w:numId w:val="25"/>
              </w:numPr>
              <w:ind w:left="313" w:hanging="284"/>
            </w:pPr>
            <w:r w:rsidRPr="00FD1DA8">
              <w:t>AIM Group Slovakia, s.r.o.</w:t>
            </w:r>
          </w:p>
          <w:p w14:paraId="5FA3530E" w14:textId="77777777" w:rsidR="00C91962" w:rsidRPr="00FD1DA8" w:rsidRDefault="00C91962" w:rsidP="00C91962">
            <w:pPr>
              <w:pStyle w:val="NoSpacing"/>
              <w:numPr>
                <w:ilvl w:val="0"/>
                <w:numId w:val="25"/>
              </w:numPr>
              <w:ind w:left="313" w:hanging="284"/>
            </w:pPr>
            <w:r w:rsidRPr="00FD1DA8">
              <w:t>Atena – Personal Consulting s.r.o.</w:t>
            </w:r>
          </w:p>
          <w:p w14:paraId="17B63487" w14:textId="77777777" w:rsidR="00C91962" w:rsidRPr="00FD1DA8" w:rsidRDefault="00C91962" w:rsidP="00C91962">
            <w:pPr>
              <w:pStyle w:val="NoSpacing"/>
              <w:numPr>
                <w:ilvl w:val="0"/>
                <w:numId w:val="25"/>
              </w:numPr>
              <w:ind w:left="313" w:hanging="284"/>
            </w:pPr>
            <w:r w:rsidRPr="00FD1DA8">
              <w:t>Asociácia  zamestnávateľských zväzov a združení SR</w:t>
            </w:r>
          </w:p>
          <w:p w14:paraId="4409DCDC" w14:textId="77777777" w:rsidR="00C91962" w:rsidRPr="00FD1DA8" w:rsidRDefault="00C91962" w:rsidP="00C91962">
            <w:pPr>
              <w:pStyle w:val="NoSpacing"/>
              <w:numPr>
                <w:ilvl w:val="0"/>
                <w:numId w:val="25"/>
              </w:numPr>
              <w:ind w:left="313" w:hanging="284"/>
            </w:pPr>
            <w:r w:rsidRPr="00FD1DA8">
              <w:t>Axelgate s.r.o.</w:t>
            </w:r>
          </w:p>
          <w:p w14:paraId="496AB824" w14:textId="77777777" w:rsidR="00C91962" w:rsidRPr="00FD1DA8" w:rsidRDefault="00C91962" w:rsidP="00C91962">
            <w:pPr>
              <w:pStyle w:val="NoSpacing"/>
              <w:numPr>
                <w:ilvl w:val="0"/>
                <w:numId w:val="25"/>
              </w:numPr>
              <w:ind w:left="313" w:hanging="284"/>
            </w:pPr>
            <w:r w:rsidRPr="00FD1DA8">
              <w:t>Bardejovské Kúpele, a.s.</w:t>
            </w:r>
          </w:p>
          <w:p w14:paraId="1E271D37" w14:textId="77777777" w:rsidR="00C91962" w:rsidRPr="00FD1DA8" w:rsidRDefault="00C91962" w:rsidP="00C91962">
            <w:pPr>
              <w:pStyle w:val="NoSpacing"/>
              <w:numPr>
                <w:ilvl w:val="0"/>
                <w:numId w:val="25"/>
              </w:numPr>
              <w:ind w:left="313" w:hanging="284"/>
            </w:pPr>
            <w:r w:rsidRPr="00FD1DA8">
              <w:t xml:space="preserve">BAMIDA, s.r.o. </w:t>
            </w:r>
          </w:p>
          <w:p w14:paraId="5D987C2E" w14:textId="77777777" w:rsidR="00C91962" w:rsidRPr="00FD1DA8" w:rsidRDefault="00C91962" w:rsidP="00C91962">
            <w:pPr>
              <w:pStyle w:val="NoSpacing"/>
              <w:numPr>
                <w:ilvl w:val="0"/>
                <w:numId w:val="25"/>
              </w:numPr>
              <w:ind w:left="313" w:hanging="284"/>
            </w:pPr>
            <w:r w:rsidRPr="00FD1DA8">
              <w:t xml:space="preserve">BGV, s.r.o. </w:t>
            </w:r>
          </w:p>
          <w:p w14:paraId="3DE0C934" w14:textId="77777777" w:rsidR="00C91962" w:rsidRPr="00FD1DA8" w:rsidRDefault="00C91962" w:rsidP="00C91962">
            <w:pPr>
              <w:pStyle w:val="NoSpacing"/>
              <w:numPr>
                <w:ilvl w:val="0"/>
                <w:numId w:val="25"/>
              </w:numPr>
              <w:ind w:left="313" w:hanging="284"/>
            </w:pPr>
            <w:r w:rsidRPr="00FD1DA8">
              <w:t>Camping Malá Bara</w:t>
            </w:r>
          </w:p>
          <w:p w14:paraId="73939738" w14:textId="77777777" w:rsidR="00C91962" w:rsidRPr="00FD1DA8" w:rsidRDefault="00C91962" w:rsidP="00C91962">
            <w:pPr>
              <w:pStyle w:val="NoSpacing"/>
              <w:numPr>
                <w:ilvl w:val="0"/>
                <w:numId w:val="25"/>
              </w:numPr>
              <w:ind w:left="313" w:hanging="284"/>
            </w:pPr>
            <w:r w:rsidRPr="00FD1DA8">
              <w:t>COOP Jednota Prešov, s.d.</w:t>
            </w:r>
          </w:p>
          <w:p w14:paraId="001D3C8E" w14:textId="77777777" w:rsidR="00C91962" w:rsidRPr="00FD1DA8" w:rsidRDefault="00C91962" w:rsidP="00C91962">
            <w:pPr>
              <w:pStyle w:val="NoSpacing"/>
              <w:numPr>
                <w:ilvl w:val="0"/>
                <w:numId w:val="25"/>
              </w:numPr>
              <w:ind w:left="313" w:hanging="284"/>
            </w:pPr>
            <w:r w:rsidRPr="00FD1DA8">
              <w:t>Detská železnica Košice, o.z.</w:t>
            </w:r>
          </w:p>
          <w:p w14:paraId="7CA8B4C7" w14:textId="77777777" w:rsidR="00C91962" w:rsidRPr="00FD1DA8" w:rsidRDefault="00C91962" w:rsidP="00C91962">
            <w:pPr>
              <w:pStyle w:val="NoSpacing"/>
              <w:numPr>
                <w:ilvl w:val="0"/>
                <w:numId w:val="25"/>
              </w:numPr>
              <w:ind w:left="313" w:hanging="284"/>
            </w:pPr>
            <w:r w:rsidRPr="00FD1DA8">
              <w:t xml:space="preserve">Dukla Destination </w:t>
            </w:r>
          </w:p>
          <w:p w14:paraId="6F2C220A" w14:textId="77777777" w:rsidR="00C91962" w:rsidRPr="00FD1DA8" w:rsidRDefault="00C91962" w:rsidP="00C91962">
            <w:pPr>
              <w:pStyle w:val="NoSpacing"/>
              <w:numPr>
                <w:ilvl w:val="0"/>
                <w:numId w:val="25"/>
              </w:numPr>
              <w:ind w:left="313" w:hanging="284"/>
            </w:pPr>
            <w:r w:rsidRPr="00FD1DA8">
              <w:t>Dustream production s.r.o.</w:t>
            </w:r>
          </w:p>
          <w:p w14:paraId="0B22C981" w14:textId="77777777" w:rsidR="00C91962" w:rsidRPr="00FD1DA8" w:rsidRDefault="00C91962" w:rsidP="00C91962">
            <w:pPr>
              <w:pStyle w:val="NoSpacing"/>
              <w:numPr>
                <w:ilvl w:val="0"/>
                <w:numId w:val="25"/>
              </w:numPr>
              <w:ind w:left="313" w:hanging="284"/>
            </w:pPr>
            <w:r w:rsidRPr="00FD1DA8">
              <w:t>EHM, EFFECTIVE HOTEL MANAGEMENT, s.r.o.</w:t>
            </w:r>
          </w:p>
          <w:p w14:paraId="509914AE" w14:textId="77777777" w:rsidR="00C91962" w:rsidRPr="00FD1DA8" w:rsidRDefault="00C91962" w:rsidP="00C91962">
            <w:pPr>
              <w:pStyle w:val="NoSpacing"/>
              <w:numPr>
                <w:ilvl w:val="0"/>
                <w:numId w:val="25"/>
              </w:numPr>
              <w:ind w:left="313" w:hanging="284"/>
            </w:pPr>
            <w:r w:rsidRPr="00FD1DA8">
              <w:t>EKO-FBB, s.r.o.</w:t>
            </w:r>
          </w:p>
          <w:p w14:paraId="1BBB479B" w14:textId="77777777" w:rsidR="00C91962" w:rsidRPr="00FD1DA8" w:rsidRDefault="00C91962" w:rsidP="00C91962">
            <w:pPr>
              <w:pStyle w:val="NoSpacing"/>
              <w:numPr>
                <w:ilvl w:val="0"/>
                <w:numId w:val="25"/>
              </w:numPr>
              <w:ind w:left="313" w:hanging="284"/>
            </w:pPr>
            <w:r w:rsidRPr="00FD1DA8">
              <w:t>ELCOM, s.r.o.</w:t>
            </w:r>
          </w:p>
          <w:p w14:paraId="7AB6CA77" w14:textId="77777777" w:rsidR="00C91962" w:rsidRPr="00FD1DA8" w:rsidRDefault="00C91962" w:rsidP="00C91962">
            <w:pPr>
              <w:pStyle w:val="NoSpacing"/>
              <w:numPr>
                <w:ilvl w:val="0"/>
                <w:numId w:val="25"/>
              </w:numPr>
              <w:ind w:left="313" w:hanging="284"/>
            </w:pPr>
            <w:r w:rsidRPr="00FD1DA8">
              <w:t>Energia plus, s.r.o.</w:t>
            </w:r>
          </w:p>
          <w:p w14:paraId="51822A2B" w14:textId="77777777" w:rsidR="00C91962" w:rsidRPr="00FD1DA8" w:rsidRDefault="00C91962" w:rsidP="00C91962">
            <w:pPr>
              <w:pStyle w:val="NoSpacing"/>
              <w:numPr>
                <w:ilvl w:val="0"/>
                <w:numId w:val="25"/>
              </w:numPr>
              <w:ind w:left="313" w:hanging="284"/>
            </w:pPr>
            <w:r w:rsidRPr="00FD1DA8">
              <w:t>Eventland s.r.o.</w:t>
            </w:r>
          </w:p>
          <w:p w14:paraId="0998A60A" w14:textId="77777777" w:rsidR="00C91962" w:rsidRPr="00FD1DA8" w:rsidRDefault="00C91962" w:rsidP="00C91962">
            <w:pPr>
              <w:pStyle w:val="NoSpacing"/>
              <w:numPr>
                <w:ilvl w:val="0"/>
                <w:numId w:val="25"/>
              </w:numPr>
              <w:ind w:left="313" w:hanging="284"/>
            </w:pPr>
            <w:r w:rsidRPr="00FD1DA8">
              <w:t>Environmentálna energetická agentúra, n. o.</w:t>
            </w:r>
          </w:p>
          <w:p w14:paraId="40268F1F" w14:textId="77777777" w:rsidR="00C91962" w:rsidRPr="00FD1DA8" w:rsidRDefault="00C91962" w:rsidP="00C91962">
            <w:pPr>
              <w:pStyle w:val="NoSpacing"/>
              <w:numPr>
                <w:ilvl w:val="0"/>
                <w:numId w:val="25"/>
              </w:numPr>
              <w:ind w:left="313" w:hanging="284"/>
            </w:pPr>
            <w:r w:rsidRPr="00FD1DA8">
              <w:t>FECUPRAL, spol. s r.o.</w:t>
            </w:r>
          </w:p>
          <w:p w14:paraId="224D68A9" w14:textId="77777777" w:rsidR="00C91962" w:rsidRPr="00FD1DA8" w:rsidRDefault="00C91962" w:rsidP="00C91962">
            <w:pPr>
              <w:pStyle w:val="NoSpacing"/>
              <w:numPr>
                <w:ilvl w:val="0"/>
                <w:numId w:val="25"/>
              </w:numPr>
              <w:ind w:left="313" w:hanging="284"/>
            </w:pPr>
            <w:r w:rsidRPr="00FD1DA8">
              <w:t>Fusion Group, s.r.o.</w:t>
            </w:r>
          </w:p>
          <w:p w14:paraId="0EB4F16A" w14:textId="77777777" w:rsidR="00C91962" w:rsidRPr="00FD1DA8" w:rsidRDefault="00C91962" w:rsidP="00C91962">
            <w:pPr>
              <w:pStyle w:val="NoSpacing"/>
              <w:numPr>
                <w:ilvl w:val="0"/>
                <w:numId w:val="25"/>
              </w:numPr>
              <w:ind w:left="313" w:hanging="284"/>
            </w:pPr>
            <w:r w:rsidRPr="00FD1DA8">
              <w:t>GEMOR FASHION, s.r.o.</w:t>
            </w:r>
          </w:p>
          <w:p w14:paraId="4E9E3710" w14:textId="77777777" w:rsidR="00C91962" w:rsidRPr="00FD1DA8" w:rsidRDefault="00C91962" w:rsidP="00C91962">
            <w:pPr>
              <w:pStyle w:val="NoSpacing"/>
              <w:numPr>
                <w:ilvl w:val="0"/>
                <w:numId w:val="25"/>
              </w:numPr>
              <w:ind w:left="313" w:hanging="284"/>
            </w:pPr>
            <w:r w:rsidRPr="00FD1DA8">
              <w:t>GOHR, s.r.o.</w:t>
            </w:r>
          </w:p>
          <w:p w14:paraId="26B34C90" w14:textId="77777777" w:rsidR="00C91962" w:rsidRPr="00FD1DA8" w:rsidRDefault="00C91962" w:rsidP="00C91962">
            <w:pPr>
              <w:pStyle w:val="NoSpacing"/>
              <w:numPr>
                <w:ilvl w:val="0"/>
                <w:numId w:val="25"/>
              </w:numPr>
              <w:ind w:left="313" w:hanging="284"/>
            </w:pPr>
            <w:r w:rsidRPr="00FD1DA8">
              <w:t>Grand Hotel**** Bachledka Strachan</w:t>
            </w:r>
          </w:p>
          <w:p w14:paraId="478CEB6E" w14:textId="77777777" w:rsidR="00C91962" w:rsidRPr="00FD1DA8" w:rsidRDefault="00C91962" w:rsidP="00C91962">
            <w:pPr>
              <w:pStyle w:val="NoSpacing"/>
              <w:numPr>
                <w:ilvl w:val="0"/>
                <w:numId w:val="25"/>
              </w:numPr>
              <w:ind w:left="313" w:hanging="284"/>
            </w:pPr>
            <w:r w:rsidRPr="00FD1DA8">
              <w:t>Garrett Motion Slovakia s. r. o.</w:t>
            </w:r>
          </w:p>
          <w:p w14:paraId="0430C0DE" w14:textId="77777777" w:rsidR="00C91962" w:rsidRPr="00FD1DA8" w:rsidRDefault="00C91962" w:rsidP="00C91962">
            <w:pPr>
              <w:pStyle w:val="NoSpacing"/>
              <w:numPr>
                <w:ilvl w:val="0"/>
                <w:numId w:val="25"/>
              </w:numPr>
              <w:ind w:left="313" w:hanging="284"/>
            </w:pPr>
            <w:r w:rsidRPr="00FD1DA8">
              <w:t>HARČÁR a partneri s.r.o.</w:t>
            </w:r>
          </w:p>
          <w:p w14:paraId="5D63B952" w14:textId="77777777" w:rsidR="00C91962" w:rsidRPr="00FD1DA8" w:rsidRDefault="00C91962" w:rsidP="00C91962">
            <w:pPr>
              <w:pStyle w:val="NoSpacing"/>
              <w:numPr>
                <w:ilvl w:val="0"/>
                <w:numId w:val="25"/>
              </w:numPr>
              <w:ind w:left="313" w:hanging="284"/>
            </w:pPr>
            <w:r w:rsidRPr="00FD1DA8">
              <w:t xml:space="preserve">HILTI </w:t>
            </w:r>
          </w:p>
          <w:p w14:paraId="55C9733A" w14:textId="77777777" w:rsidR="00C91962" w:rsidRPr="00FD1DA8" w:rsidRDefault="00C91962" w:rsidP="00C91962">
            <w:pPr>
              <w:pStyle w:val="NoSpacing"/>
              <w:numPr>
                <w:ilvl w:val="0"/>
                <w:numId w:val="25"/>
              </w:numPr>
              <w:ind w:left="313" w:hanging="284"/>
            </w:pPr>
            <w:r w:rsidRPr="00FD1DA8">
              <w:t>Hotel DIXON ****</w:t>
            </w:r>
          </w:p>
          <w:p w14:paraId="2C565C40" w14:textId="77777777" w:rsidR="00C91962" w:rsidRPr="00FD1DA8" w:rsidRDefault="00C91962" w:rsidP="00C91962">
            <w:pPr>
              <w:pStyle w:val="NoSpacing"/>
              <w:numPr>
                <w:ilvl w:val="0"/>
                <w:numId w:val="25"/>
              </w:numPr>
              <w:ind w:left="313" w:hanging="284"/>
            </w:pPr>
            <w:r w:rsidRPr="00FD1DA8">
              <w:t>Hotel Dukla, a.s.</w:t>
            </w:r>
          </w:p>
          <w:p w14:paraId="081DD779" w14:textId="77777777" w:rsidR="00C91962" w:rsidRPr="00FD1DA8" w:rsidRDefault="00C91962" w:rsidP="00C91962">
            <w:pPr>
              <w:pStyle w:val="NoSpacing"/>
              <w:numPr>
                <w:ilvl w:val="0"/>
                <w:numId w:val="25"/>
              </w:numPr>
              <w:ind w:left="313" w:hanging="284"/>
            </w:pPr>
            <w:r w:rsidRPr="00FD1DA8">
              <w:t>Hotel *** SOREA TITRIS</w:t>
            </w:r>
          </w:p>
          <w:p w14:paraId="7BDFF6B9" w14:textId="77777777" w:rsidR="00C91962" w:rsidRPr="00FD1DA8" w:rsidRDefault="00C91962" w:rsidP="00C91962">
            <w:pPr>
              <w:pStyle w:val="NoSpacing"/>
              <w:numPr>
                <w:ilvl w:val="0"/>
                <w:numId w:val="25"/>
              </w:numPr>
              <w:ind w:left="313" w:hanging="284"/>
            </w:pPr>
            <w:r w:rsidRPr="00FD1DA8">
              <w:t>HHD s.r.o.</w:t>
            </w:r>
          </w:p>
          <w:p w14:paraId="5A091922" w14:textId="77777777" w:rsidR="00C91962" w:rsidRPr="00FD1DA8" w:rsidRDefault="00C91962" w:rsidP="00C91962">
            <w:pPr>
              <w:pStyle w:val="NoSpacing"/>
              <w:numPr>
                <w:ilvl w:val="0"/>
                <w:numId w:val="25"/>
              </w:numPr>
              <w:ind w:left="313" w:hanging="284"/>
            </w:pPr>
            <w:r w:rsidRPr="00FD1DA8">
              <w:t xml:space="preserve">InSAR Technology </w:t>
            </w:r>
          </w:p>
          <w:p w14:paraId="2A1605FE" w14:textId="77777777" w:rsidR="00C91962" w:rsidRPr="00FD1DA8" w:rsidRDefault="00C91962" w:rsidP="00C91962">
            <w:pPr>
              <w:pStyle w:val="NoSpacing"/>
              <w:numPr>
                <w:ilvl w:val="0"/>
                <w:numId w:val="25"/>
              </w:numPr>
              <w:ind w:left="313" w:hanging="284"/>
            </w:pPr>
            <w:r w:rsidRPr="00FD1DA8">
              <w:t>IT-Solution4You s.r.o.</w:t>
            </w:r>
          </w:p>
          <w:p w14:paraId="29F0B68B" w14:textId="77777777" w:rsidR="00C91962" w:rsidRPr="00FD1DA8" w:rsidRDefault="00C91962" w:rsidP="00C91962">
            <w:pPr>
              <w:pStyle w:val="NoSpacing"/>
              <w:numPr>
                <w:ilvl w:val="0"/>
                <w:numId w:val="25"/>
              </w:numPr>
              <w:ind w:left="313" w:hanging="284"/>
            </w:pPr>
            <w:r w:rsidRPr="00FD1DA8">
              <w:t>II. Rákóczi Ferenc n.o.</w:t>
            </w:r>
          </w:p>
          <w:p w14:paraId="1297C119" w14:textId="77777777" w:rsidR="00C91962" w:rsidRPr="00FD1DA8" w:rsidRDefault="00C91962" w:rsidP="00C91962">
            <w:pPr>
              <w:pStyle w:val="NoSpacing"/>
              <w:numPr>
                <w:ilvl w:val="0"/>
                <w:numId w:val="25"/>
              </w:numPr>
              <w:ind w:left="313" w:hanging="284"/>
            </w:pPr>
            <w:r w:rsidRPr="00FD1DA8">
              <w:t>KEREX, s.r.o.</w:t>
            </w:r>
          </w:p>
          <w:p w14:paraId="62D7A450" w14:textId="77777777" w:rsidR="00C91962" w:rsidRPr="00FD1DA8" w:rsidRDefault="00C91962" w:rsidP="00C91962">
            <w:pPr>
              <w:pStyle w:val="NoSpacing"/>
              <w:numPr>
                <w:ilvl w:val="0"/>
                <w:numId w:val="25"/>
              </w:numPr>
              <w:ind w:left="313" w:hanging="284"/>
            </w:pPr>
            <w:r w:rsidRPr="00FD1DA8">
              <w:t xml:space="preserve">Kúpele Nový Smokovec </w:t>
            </w:r>
          </w:p>
          <w:p w14:paraId="05C76ECD" w14:textId="77777777" w:rsidR="00C91962" w:rsidRPr="00FD1DA8" w:rsidRDefault="00C91962" w:rsidP="00C91962">
            <w:pPr>
              <w:pStyle w:val="NoSpacing"/>
              <w:numPr>
                <w:ilvl w:val="0"/>
                <w:numId w:val="25"/>
              </w:numPr>
              <w:ind w:left="313" w:hanging="284"/>
            </w:pPr>
            <w:r w:rsidRPr="00FD1DA8">
              <w:t>Kúpele Vyšné Ružbachy</w:t>
            </w:r>
          </w:p>
          <w:p w14:paraId="4EF26ADD" w14:textId="77777777" w:rsidR="00C91962" w:rsidRPr="00FD1DA8" w:rsidRDefault="00C91962" w:rsidP="00C91962">
            <w:pPr>
              <w:pStyle w:val="NoSpacing"/>
              <w:numPr>
                <w:ilvl w:val="0"/>
                <w:numId w:val="25"/>
              </w:numPr>
              <w:ind w:left="313" w:hanging="284"/>
            </w:pPr>
            <w:r w:rsidRPr="00FD1DA8">
              <w:t>KVETY.SK s.r.o.</w:t>
            </w:r>
          </w:p>
          <w:p w14:paraId="44FA898F" w14:textId="77777777" w:rsidR="00C91962" w:rsidRPr="00FD1DA8" w:rsidRDefault="00C91962" w:rsidP="00C91962">
            <w:pPr>
              <w:pStyle w:val="NoSpacing"/>
              <w:numPr>
                <w:ilvl w:val="0"/>
                <w:numId w:val="25"/>
              </w:numPr>
              <w:ind w:left="313" w:hanging="284"/>
            </w:pPr>
            <w:r w:rsidRPr="00FD1DA8">
              <w:t>LED-SOLAR, s.r.o.</w:t>
            </w:r>
          </w:p>
          <w:p w14:paraId="5A7C14A8" w14:textId="77777777" w:rsidR="00C91962" w:rsidRPr="00FD1DA8" w:rsidRDefault="00C91962" w:rsidP="00C91962">
            <w:pPr>
              <w:pStyle w:val="NoSpacing"/>
              <w:numPr>
                <w:ilvl w:val="0"/>
                <w:numId w:val="25"/>
              </w:numPr>
              <w:ind w:left="313" w:hanging="284"/>
            </w:pPr>
            <w:r w:rsidRPr="00FD1DA8">
              <w:t>Letecká fakulta TUKE, Košice</w:t>
            </w:r>
          </w:p>
          <w:p w14:paraId="65314579" w14:textId="77777777" w:rsidR="00C91962" w:rsidRPr="00FD1DA8" w:rsidRDefault="00C91962" w:rsidP="00C91962">
            <w:pPr>
              <w:pStyle w:val="NoSpacing"/>
              <w:numPr>
                <w:ilvl w:val="0"/>
                <w:numId w:val="25"/>
              </w:numPr>
              <w:ind w:left="313" w:hanging="284"/>
            </w:pPr>
            <w:r w:rsidRPr="00FD1DA8">
              <w:t xml:space="preserve">Learn2Code o.z. </w:t>
            </w:r>
          </w:p>
          <w:p w14:paraId="2E4327FF" w14:textId="77777777" w:rsidR="00C91962" w:rsidRPr="00FD1DA8" w:rsidRDefault="00C91962" w:rsidP="00C91962">
            <w:pPr>
              <w:pStyle w:val="NoSpacing"/>
              <w:numPr>
                <w:ilvl w:val="0"/>
                <w:numId w:val="25"/>
              </w:numPr>
              <w:ind w:left="313" w:hanging="284"/>
            </w:pPr>
            <w:r w:rsidRPr="00FD1DA8">
              <w:t>Manuvia Jobliner s.r.o.</w:t>
            </w:r>
          </w:p>
          <w:p w14:paraId="616230D6" w14:textId="77777777" w:rsidR="00C91962" w:rsidRPr="00FD1DA8" w:rsidRDefault="00C91962" w:rsidP="00C91962">
            <w:pPr>
              <w:pStyle w:val="NoSpacing"/>
              <w:numPr>
                <w:ilvl w:val="0"/>
                <w:numId w:val="25"/>
              </w:numPr>
              <w:ind w:left="313" w:hanging="284"/>
            </w:pPr>
            <w:r w:rsidRPr="00FD1DA8">
              <w:t>MCK+ s. r. o.</w:t>
            </w:r>
          </w:p>
          <w:p w14:paraId="0EF85B5C" w14:textId="77777777" w:rsidR="00C91962" w:rsidRPr="00FD1DA8" w:rsidRDefault="00C91962" w:rsidP="00C91962">
            <w:pPr>
              <w:pStyle w:val="NoSpacing"/>
              <w:numPr>
                <w:ilvl w:val="0"/>
                <w:numId w:val="25"/>
              </w:numPr>
              <w:ind w:left="313" w:hanging="284"/>
            </w:pPr>
            <w:r w:rsidRPr="00FD1DA8">
              <w:t>Mesto Veľký Šariš</w:t>
            </w:r>
          </w:p>
          <w:p w14:paraId="68D59530" w14:textId="77777777" w:rsidR="00C91962" w:rsidRPr="00FD1DA8" w:rsidRDefault="00C91962" w:rsidP="00C91962">
            <w:pPr>
              <w:pStyle w:val="NoSpacing"/>
              <w:numPr>
                <w:ilvl w:val="0"/>
                <w:numId w:val="25"/>
              </w:numPr>
              <w:ind w:left="313" w:hanging="284"/>
            </w:pPr>
            <w:r w:rsidRPr="00FD1DA8">
              <w:t>Mesto Lipany</w:t>
            </w:r>
          </w:p>
          <w:p w14:paraId="64C93830" w14:textId="77777777" w:rsidR="00C91962" w:rsidRPr="00FD1DA8" w:rsidRDefault="00C91962" w:rsidP="00C91962">
            <w:pPr>
              <w:pStyle w:val="NoSpacing"/>
              <w:numPr>
                <w:ilvl w:val="0"/>
                <w:numId w:val="25"/>
              </w:numPr>
              <w:ind w:left="313" w:hanging="284"/>
            </w:pPr>
            <w:r w:rsidRPr="00FD1DA8">
              <w:t>Mesto Vranov nad Topľou</w:t>
            </w:r>
          </w:p>
          <w:p w14:paraId="167D7CE8" w14:textId="77777777" w:rsidR="00C91962" w:rsidRPr="00FD1DA8" w:rsidRDefault="00C91962" w:rsidP="00C91962">
            <w:pPr>
              <w:pStyle w:val="NoSpacing"/>
              <w:numPr>
                <w:ilvl w:val="0"/>
                <w:numId w:val="25"/>
              </w:numPr>
              <w:ind w:left="313" w:hanging="284"/>
            </w:pPr>
            <w:r w:rsidRPr="00FD1DA8">
              <w:t>Mesto Vysoké Tatry</w:t>
            </w:r>
          </w:p>
          <w:p w14:paraId="672D803C" w14:textId="77777777" w:rsidR="00C91962" w:rsidRPr="00FD1DA8" w:rsidRDefault="00C91962" w:rsidP="00C91962">
            <w:pPr>
              <w:pStyle w:val="NoSpacing"/>
              <w:numPr>
                <w:ilvl w:val="0"/>
                <w:numId w:val="25"/>
              </w:numPr>
              <w:ind w:left="313" w:hanging="284"/>
            </w:pPr>
            <w:r w:rsidRPr="00FD1DA8">
              <w:t>Metrostav DS a.s.</w:t>
            </w:r>
          </w:p>
          <w:p w14:paraId="579D613A" w14:textId="77777777" w:rsidR="00C91962" w:rsidRPr="00FD1DA8" w:rsidRDefault="00C91962" w:rsidP="00C91962">
            <w:pPr>
              <w:pStyle w:val="NoSpacing"/>
              <w:numPr>
                <w:ilvl w:val="0"/>
                <w:numId w:val="25"/>
              </w:numPr>
              <w:ind w:left="313" w:hanging="284"/>
            </w:pPr>
            <w:r w:rsidRPr="00FD1DA8">
              <w:t>Motor-Car Prešov, s.r.o.</w:t>
            </w:r>
          </w:p>
          <w:p w14:paraId="4BA7C955" w14:textId="77777777" w:rsidR="00C91962" w:rsidRPr="00FD1DA8" w:rsidRDefault="00C91962" w:rsidP="00C91962">
            <w:pPr>
              <w:pStyle w:val="NoSpacing"/>
              <w:numPr>
                <w:ilvl w:val="0"/>
                <w:numId w:val="25"/>
              </w:numPr>
              <w:ind w:left="313" w:hanging="284"/>
            </w:pPr>
            <w:r w:rsidRPr="00FD1DA8">
              <w:t>MVDr. Mgr. Pavol Kovaľ</w:t>
            </w:r>
          </w:p>
          <w:p w14:paraId="7EE3A4DB" w14:textId="77777777" w:rsidR="00C91962" w:rsidRPr="00FD1DA8" w:rsidRDefault="00C91962" w:rsidP="00C91962">
            <w:pPr>
              <w:pStyle w:val="NoSpacing"/>
              <w:numPr>
                <w:ilvl w:val="0"/>
                <w:numId w:val="25"/>
              </w:numPr>
              <w:ind w:left="313" w:hanging="284"/>
            </w:pPr>
            <w:r w:rsidRPr="00FD1DA8">
              <w:t>MXM, spol. s.r.o.</w:t>
            </w:r>
          </w:p>
          <w:p w14:paraId="7E3863BC" w14:textId="77777777" w:rsidR="00C91962" w:rsidRPr="00FD1DA8" w:rsidRDefault="00C91962" w:rsidP="00C91962">
            <w:pPr>
              <w:pStyle w:val="NoSpacing"/>
              <w:numPr>
                <w:ilvl w:val="0"/>
                <w:numId w:val="25"/>
              </w:numPr>
              <w:ind w:left="313" w:hanging="284"/>
            </w:pPr>
            <w:r w:rsidRPr="00FD1DA8">
              <w:t xml:space="preserve">Oblastná organizácia cestovného ruchu Región Šariš </w:t>
            </w:r>
          </w:p>
          <w:p w14:paraId="54571F01" w14:textId="77777777" w:rsidR="00C91962" w:rsidRPr="00FD1DA8" w:rsidRDefault="00C91962" w:rsidP="00C91962">
            <w:pPr>
              <w:pStyle w:val="NoSpacing"/>
              <w:numPr>
                <w:ilvl w:val="0"/>
                <w:numId w:val="25"/>
              </w:numPr>
              <w:ind w:left="313" w:hanging="284"/>
            </w:pPr>
            <w:r w:rsidRPr="00FD1DA8">
              <w:t>OOCR SEVERNÝ SPIŠ - PIENINY</w:t>
            </w:r>
          </w:p>
          <w:p w14:paraId="2D4D3F02" w14:textId="77777777" w:rsidR="00C91962" w:rsidRPr="00FD1DA8" w:rsidRDefault="00C91962" w:rsidP="00C91962">
            <w:pPr>
              <w:pStyle w:val="NoSpacing"/>
              <w:numPr>
                <w:ilvl w:val="0"/>
                <w:numId w:val="25"/>
              </w:numPr>
              <w:ind w:left="313" w:hanging="284"/>
            </w:pPr>
            <w:r w:rsidRPr="00FD1DA8">
              <w:t>Obec Kvakovce - Obecný úrad</w:t>
            </w:r>
          </w:p>
          <w:p w14:paraId="0776FACF" w14:textId="77777777" w:rsidR="00C91962" w:rsidRPr="00FD1DA8" w:rsidRDefault="00C91962" w:rsidP="00C91962">
            <w:pPr>
              <w:pStyle w:val="NoSpacing"/>
              <w:numPr>
                <w:ilvl w:val="0"/>
                <w:numId w:val="25"/>
              </w:numPr>
              <w:ind w:left="313" w:hanging="284"/>
            </w:pPr>
            <w:r w:rsidRPr="00FD1DA8">
              <w:t>Outdoorpark, s.r.o</w:t>
            </w:r>
          </w:p>
          <w:p w14:paraId="7A808AD2" w14:textId="77777777" w:rsidR="00C91962" w:rsidRPr="00FD1DA8" w:rsidRDefault="00C91962" w:rsidP="00C91962">
            <w:pPr>
              <w:pStyle w:val="NoSpacing"/>
              <w:numPr>
                <w:ilvl w:val="0"/>
                <w:numId w:val="25"/>
              </w:numPr>
              <w:ind w:left="313" w:hanging="284"/>
            </w:pPr>
            <w:r w:rsidRPr="00FD1DA8">
              <w:t xml:space="preserve">Promiseo s.r.o. </w:t>
            </w:r>
          </w:p>
          <w:p w14:paraId="305AA043" w14:textId="77777777" w:rsidR="00C91962" w:rsidRPr="00FD1DA8" w:rsidRDefault="00C91962" w:rsidP="00C91962">
            <w:pPr>
              <w:pStyle w:val="NoSpacing"/>
              <w:numPr>
                <w:ilvl w:val="0"/>
                <w:numId w:val="25"/>
              </w:numPr>
              <w:ind w:left="313" w:hanging="284"/>
            </w:pPr>
            <w:r w:rsidRPr="00FD1DA8">
              <w:t>PEhAES, a.s.</w:t>
            </w:r>
          </w:p>
          <w:p w14:paraId="1FC2FB7D" w14:textId="77777777" w:rsidR="00C91962" w:rsidRPr="00FD1DA8" w:rsidRDefault="00C91962" w:rsidP="00C91962">
            <w:pPr>
              <w:pStyle w:val="NoSpacing"/>
              <w:numPr>
                <w:ilvl w:val="0"/>
                <w:numId w:val="25"/>
              </w:numPr>
              <w:ind w:left="313" w:hanging="284"/>
            </w:pPr>
            <w:r w:rsidRPr="00FD1DA8">
              <w:t>PKO Prešov</w:t>
            </w:r>
          </w:p>
          <w:p w14:paraId="1636B963" w14:textId="77777777" w:rsidR="00C91962" w:rsidRPr="00FD1DA8" w:rsidRDefault="00C91962" w:rsidP="00C91962">
            <w:pPr>
              <w:pStyle w:val="NoSpacing"/>
              <w:numPr>
                <w:ilvl w:val="0"/>
                <w:numId w:val="25"/>
              </w:numPr>
              <w:ind w:left="313" w:hanging="284"/>
            </w:pPr>
            <w:r w:rsidRPr="00FD1DA8">
              <w:t>Pharmacy - BR, spol. s r.o.</w:t>
            </w:r>
          </w:p>
          <w:p w14:paraId="4C72CFAC" w14:textId="77777777" w:rsidR="00C91962" w:rsidRPr="00FD1DA8" w:rsidRDefault="00C91962" w:rsidP="00C91962">
            <w:pPr>
              <w:pStyle w:val="NoSpacing"/>
              <w:numPr>
                <w:ilvl w:val="0"/>
                <w:numId w:val="25"/>
              </w:numPr>
              <w:ind w:left="313" w:hanging="284"/>
            </w:pPr>
            <w:r w:rsidRPr="00FD1DA8">
              <w:t>PK Auto, spol. s.r.o.</w:t>
            </w:r>
          </w:p>
          <w:p w14:paraId="6B95E8FA" w14:textId="77777777" w:rsidR="00C91962" w:rsidRPr="00FD1DA8" w:rsidRDefault="00C91962" w:rsidP="00C91962">
            <w:pPr>
              <w:pStyle w:val="NoSpacing"/>
              <w:numPr>
                <w:ilvl w:val="0"/>
                <w:numId w:val="25"/>
              </w:numPr>
              <w:ind w:left="313" w:hanging="284"/>
            </w:pPr>
            <w:r w:rsidRPr="00FD1DA8">
              <w:t>PRELIKA, a.s.</w:t>
            </w:r>
          </w:p>
          <w:p w14:paraId="7117A372" w14:textId="77777777" w:rsidR="00C91962" w:rsidRPr="00FD1DA8" w:rsidRDefault="00C91962" w:rsidP="00C91962">
            <w:pPr>
              <w:pStyle w:val="NoSpacing"/>
              <w:numPr>
                <w:ilvl w:val="0"/>
                <w:numId w:val="25"/>
              </w:numPr>
              <w:ind w:left="313" w:hanging="284"/>
            </w:pPr>
            <w:r w:rsidRPr="00FD1DA8">
              <w:t xml:space="preserve">ProEnviro, n.o. </w:t>
            </w:r>
          </w:p>
          <w:p w14:paraId="32E64A85" w14:textId="77777777" w:rsidR="00C91962" w:rsidRPr="00FD1DA8" w:rsidRDefault="00C91962" w:rsidP="00C91962">
            <w:pPr>
              <w:pStyle w:val="NoSpacing"/>
              <w:numPr>
                <w:ilvl w:val="0"/>
                <w:numId w:val="25"/>
              </w:numPr>
              <w:ind w:left="313" w:hanging="284"/>
            </w:pPr>
            <w:r w:rsidRPr="00FD1DA8">
              <w:t>Plzeňský Prazdroj Slovensko, a.s.</w:t>
            </w:r>
          </w:p>
          <w:p w14:paraId="47C59EC4" w14:textId="77777777" w:rsidR="00C91962" w:rsidRPr="00FD1DA8" w:rsidRDefault="00C91962" w:rsidP="00C91962">
            <w:pPr>
              <w:pStyle w:val="NoSpacing"/>
              <w:numPr>
                <w:ilvl w:val="0"/>
                <w:numId w:val="25"/>
              </w:numPr>
              <w:ind w:left="313" w:hanging="284"/>
            </w:pPr>
            <w:r w:rsidRPr="00FD1DA8">
              <w:t>Rocks, s.r.o.</w:t>
            </w:r>
          </w:p>
          <w:p w14:paraId="0368A5DD" w14:textId="77777777" w:rsidR="00C91962" w:rsidRPr="00FD1DA8" w:rsidRDefault="00C91962" w:rsidP="00C91962">
            <w:pPr>
              <w:pStyle w:val="NoSpacing"/>
              <w:numPr>
                <w:ilvl w:val="0"/>
                <w:numId w:val="25"/>
              </w:numPr>
              <w:ind w:left="313" w:hanging="284"/>
            </w:pPr>
            <w:r w:rsidRPr="00FD1DA8">
              <w:t>Smash, s.r.o.</w:t>
            </w:r>
          </w:p>
          <w:p w14:paraId="60AFCEE6" w14:textId="77777777" w:rsidR="00C91962" w:rsidRPr="00FD1DA8" w:rsidRDefault="00C91962" w:rsidP="00C91962">
            <w:pPr>
              <w:pStyle w:val="NoSpacing"/>
              <w:numPr>
                <w:ilvl w:val="0"/>
                <w:numId w:val="25"/>
              </w:numPr>
              <w:ind w:left="313" w:hanging="284"/>
            </w:pPr>
            <w:r w:rsidRPr="00FD1DA8">
              <w:t>Severovýchod Slovenska - Krajská organizácia cestovného ruchu (KOCR)</w:t>
            </w:r>
          </w:p>
          <w:p w14:paraId="53A12F8F" w14:textId="77777777" w:rsidR="00C91962" w:rsidRPr="00FD1DA8" w:rsidRDefault="00C91962" w:rsidP="00C91962">
            <w:pPr>
              <w:pStyle w:val="NoSpacing"/>
              <w:numPr>
                <w:ilvl w:val="0"/>
                <w:numId w:val="25"/>
              </w:numPr>
              <w:ind w:left="313" w:hanging="284"/>
            </w:pPr>
            <w:r w:rsidRPr="00FD1DA8">
              <w:t>SAD Prešov</w:t>
            </w:r>
          </w:p>
          <w:p w14:paraId="69AA7144" w14:textId="77777777" w:rsidR="00C91962" w:rsidRPr="00FD1DA8" w:rsidRDefault="00C91962" w:rsidP="00C91962">
            <w:pPr>
              <w:pStyle w:val="NoSpacing"/>
              <w:numPr>
                <w:ilvl w:val="0"/>
                <w:numId w:val="25"/>
              </w:numPr>
              <w:ind w:left="313" w:hanging="284"/>
            </w:pPr>
            <w:r w:rsidRPr="00FD1DA8">
              <w:t>Sanatórium Tatranská Kotlina</w:t>
            </w:r>
          </w:p>
          <w:p w14:paraId="4AC82242" w14:textId="77777777" w:rsidR="00C91962" w:rsidRPr="00FD1DA8" w:rsidRDefault="00C91962" w:rsidP="00C91962">
            <w:pPr>
              <w:pStyle w:val="NoSpacing"/>
              <w:numPr>
                <w:ilvl w:val="0"/>
                <w:numId w:val="25"/>
              </w:numPr>
              <w:ind w:left="313" w:hanging="284"/>
            </w:pPr>
            <w:r w:rsidRPr="00FD1DA8">
              <w:t>Slovenské opálové bane, s.r.o.</w:t>
            </w:r>
          </w:p>
          <w:p w14:paraId="7AD70EAC" w14:textId="77777777" w:rsidR="00C91962" w:rsidRPr="00FD1DA8" w:rsidRDefault="00C91962" w:rsidP="00C91962">
            <w:pPr>
              <w:pStyle w:val="NoSpacing"/>
              <w:numPr>
                <w:ilvl w:val="0"/>
                <w:numId w:val="25"/>
              </w:numPr>
              <w:ind w:left="313" w:hanging="284"/>
            </w:pPr>
            <w:r w:rsidRPr="00FD1DA8">
              <w:t>SmartGuide s.r.o.</w:t>
            </w:r>
          </w:p>
          <w:p w14:paraId="275ACE61" w14:textId="77777777" w:rsidR="00C91962" w:rsidRPr="00FD1DA8" w:rsidRDefault="00C91962" w:rsidP="00C91962">
            <w:pPr>
              <w:pStyle w:val="NoSpacing"/>
              <w:numPr>
                <w:ilvl w:val="0"/>
                <w:numId w:val="25"/>
              </w:numPr>
              <w:ind w:left="313" w:hanging="284"/>
            </w:pPr>
            <w:r w:rsidRPr="00FD1DA8">
              <w:t xml:space="preserve">Sitno Pharma, Ltd. </w:t>
            </w:r>
          </w:p>
          <w:p w14:paraId="61AC164F" w14:textId="77777777" w:rsidR="00C91962" w:rsidRPr="00FD1DA8" w:rsidRDefault="00C91962" w:rsidP="00C91962">
            <w:pPr>
              <w:pStyle w:val="NoSpacing"/>
              <w:numPr>
                <w:ilvl w:val="0"/>
                <w:numId w:val="25"/>
              </w:numPr>
              <w:ind w:left="313" w:hanging="284"/>
            </w:pPr>
            <w:r w:rsidRPr="00FD1DA8">
              <w:lastRenderedPageBreak/>
              <w:t>SLOVEXA PD - Kapušany, s.r.o.</w:t>
            </w:r>
          </w:p>
          <w:p w14:paraId="21E0C1F2" w14:textId="77777777" w:rsidR="00C91962" w:rsidRPr="00FD1DA8" w:rsidRDefault="00C91962" w:rsidP="00C91962">
            <w:pPr>
              <w:pStyle w:val="NoSpacing"/>
              <w:numPr>
                <w:ilvl w:val="0"/>
                <w:numId w:val="25"/>
              </w:numPr>
              <w:ind w:left="313" w:hanging="284"/>
            </w:pPr>
            <w:r w:rsidRPr="00FD1DA8">
              <w:t>Sociálna poisťovňa Prešov</w:t>
            </w:r>
          </w:p>
          <w:p w14:paraId="467D344F" w14:textId="77777777" w:rsidR="00C91962" w:rsidRPr="00FD1DA8" w:rsidRDefault="00C91962" w:rsidP="00C91962">
            <w:pPr>
              <w:pStyle w:val="NoSpacing"/>
              <w:numPr>
                <w:ilvl w:val="0"/>
                <w:numId w:val="25"/>
              </w:numPr>
              <w:ind w:left="313" w:hanging="284"/>
            </w:pPr>
            <w:r w:rsidRPr="00FD1DA8">
              <w:t>SPINEA, s.r.o.</w:t>
            </w:r>
          </w:p>
          <w:p w14:paraId="4C4C9AE8" w14:textId="77777777" w:rsidR="00C91962" w:rsidRPr="00FD1DA8" w:rsidRDefault="00C91962" w:rsidP="00C91962">
            <w:pPr>
              <w:pStyle w:val="NoSpacing"/>
              <w:numPr>
                <w:ilvl w:val="0"/>
                <w:numId w:val="25"/>
              </w:numPr>
              <w:ind w:left="313" w:hanging="284"/>
            </w:pPr>
            <w:r w:rsidRPr="00FD1DA8">
              <w:t>Súkromná stredná odborná škola hotelierstva a gastronómie Mladosť, Pod Kalváriou, Prešov</w:t>
            </w:r>
          </w:p>
          <w:p w14:paraId="31DF98D0" w14:textId="77777777" w:rsidR="00C91962" w:rsidRPr="00FD1DA8" w:rsidRDefault="00C91962" w:rsidP="00C91962">
            <w:pPr>
              <w:pStyle w:val="NoSpacing"/>
              <w:numPr>
                <w:ilvl w:val="0"/>
                <w:numId w:val="25"/>
              </w:numPr>
              <w:ind w:left="313" w:hanging="284"/>
            </w:pPr>
            <w:r w:rsidRPr="00FD1DA8">
              <w:t>TOMARK, s.r.o.</w:t>
            </w:r>
          </w:p>
          <w:p w14:paraId="69F637EE" w14:textId="77777777" w:rsidR="00C91962" w:rsidRPr="00FD1DA8" w:rsidRDefault="00C91962" w:rsidP="00C91962">
            <w:pPr>
              <w:pStyle w:val="NoSpacing"/>
              <w:numPr>
                <w:ilvl w:val="0"/>
                <w:numId w:val="25"/>
              </w:numPr>
              <w:ind w:left="313" w:hanging="284"/>
            </w:pPr>
            <w:r w:rsidRPr="00FD1DA8">
              <w:t>U KOMIŇARA, s.r.o.</w:t>
            </w:r>
          </w:p>
          <w:p w14:paraId="25CC9388" w14:textId="77777777" w:rsidR="00C91962" w:rsidRPr="00FD1DA8" w:rsidRDefault="00C91962" w:rsidP="00C91962">
            <w:pPr>
              <w:pStyle w:val="NoSpacing"/>
              <w:numPr>
                <w:ilvl w:val="0"/>
                <w:numId w:val="25"/>
              </w:numPr>
              <w:ind w:left="313" w:hanging="284"/>
            </w:pPr>
            <w:r w:rsidRPr="00FD1DA8">
              <w:t>Vector Invest, s.r.o.</w:t>
            </w:r>
          </w:p>
          <w:p w14:paraId="34449BBA" w14:textId="77777777" w:rsidR="00C91962" w:rsidRPr="00FD1DA8" w:rsidRDefault="00C91962" w:rsidP="00C91962">
            <w:pPr>
              <w:pStyle w:val="NoSpacing"/>
              <w:numPr>
                <w:ilvl w:val="0"/>
                <w:numId w:val="25"/>
              </w:numPr>
              <w:ind w:left="313" w:hanging="284"/>
            </w:pPr>
            <w:r w:rsidRPr="00FD1DA8">
              <w:t>Výskumno vzdelávacie centrum bioenergie</w:t>
            </w:r>
          </w:p>
          <w:p w14:paraId="471707CF" w14:textId="77777777" w:rsidR="00C91962" w:rsidRPr="00FD1DA8" w:rsidRDefault="00C91962" w:rsidP="00C91962">
            <w:pPr>
              <w:pStyle w:val="NoSpacing"/>
              <w:numPr>
                <w:ilvl w:val="0"/>
                <w:numId w:val="25"/>
              </w:numPr>
              <w:ind w:left="313" w:hanging="284"/>
            </w:pPr>
            <w:r w:rsidRPr="00FD1DA8">
              <w:t>Zväz cestovného ruchu SR</w:t>
            </w:r>
          </w:p>
          <w:p w14:paraId="599376DA" w14:textId="77777777" w:rsidR="00C91962" w:rsidRPr="00FD1DA8" w:rsidRDefault="00C91962" w:rsidP="00C91962">
            <w:pPr>
              <w:pStyle w:val="NoSpacing"/>
              <w:numPr>
                <w:ilvl w:val="0"/>
                <w:numId w:val="25"/>
              </w:numPr>
              <w:ind w:left="313" w:hanging="284"/>
            </w:pPr>
            <w:r w:rsidRPr="00FD1DA8">
              <w:t>Zväz automobilového priemyslu SR</w:t>
            </w:r>
          </w:p>
          <w:p w14:paraId="09435D32" w14:textId="77777777" w:rsidR="00C91962" w:rsidRPr="00FD1DA8" w:rsidRDefault="00C91962" w:rsidP="00C91962">
            <w:pPr>
              <w:pStyle w:val="NoSpacing"/>
              <w:numPr>
                <w:ilvl w:val="0"/>
                <w:numId w:val="25"/>
              </w:numPr>
              <w:ind w:left="313" w:hanging="284"/>
            </w:pPr>
            <w:r w:rsidRPr="00FD1DA8">
              <w:t>ZEOCEM, a.s.</w:t>
            </w:r>
          </w:p>
          <w:p w14:paraId="785AEC07" w14:textId="77777777" w:rsidR="00C91962" w:rsidRPr="00FD1DA8" w:rsidRDefault="00C91962" w:rsidP="00C91962">
            <w:pPr>
              <w:pStyle w:val="NoSpacing"/>
              <w:numPr>
                <w:ilvl w:val="0"/>
                <w:numId w:val="25"/>
              </w:numPr>
              <w:ind w:left="313" w:hanging="284"/>
            </w:pPr>
            <w:r w:rsidRPr="00FD1DA8">
              <w:t>1 day, s.r.o.</w:t>
            </w:r>
          </w:p>
          <w:p w14:paraId="61D8ACE5" w14:textId="77777777" w:rsidR="001F32E5" w:rsidRPr="00FD1DA8" w:rsidRDefault="001F32E5" w:rsidP="001F32E5">
            <w:pPr>
              <w:pStyle w:val="NoSpacing"/>
              <w:ind w:left="313" w:hanging="284"/>
            </w:pPr>
          </w:p>
          <w:p w14:paraId="506DA8E7" w14:textId="77777777" w:rsidR="001F32E5" w:rsidRPr="00FD1DA8" w:rsidRDefault="001F32E5" w:rsidP="001F32E5">
            <w:pPr>
              <w:pStyle w:val="NoSpacing"/>
            </w:pPr>
            <w:r w:rsidRPr="00FD1DA8">
              <w:t xml:space="preserve">The Faculty of Management and Business at PU has agreements with foreign institutions that offer students the opportunity to undertake work placements. The faculty’s international partners for student work placements abroad, which promote, facilitate and organise these placements: </w:t>
            </w:r>
          </w:p>
          <w:p w14:paraId="19F58C59" w14:textId="6076D3C6" w:rsidR="001F32E5" w:rsidRPr="00FD1DA8" w:rsidRDefault="001F32E5" w:rsidP="00207C75">
            <w:pPr>
              <w:pStyle w:val="NoSpacing"/>
              <w:numPr>
                <w:ilvl w:val="0"/>
                <w:numId w:val="25"/>
              </w:numPr>
              <w:ind w:left="313" w:hanging="284"/>
            </w:pPr>
            <w:r w:rsidRPr="00FD1DA8">
              <w:t>Across Agency s.r.o. – official representative of the American Hospitality Academy in Slovakia (USA)</w:t>
            </w:r>
          </w:p>
          <w:p w14:paraId="7C15F16B" w14:textId="49A74FFC" w:rsidR="001F32E5" w:rsidRPr="00FD1DA8" w:rsidRDefault="001F32E5" w:rsidP="00207C75">
            <w:pPr>
              <w:pStyle w:val="NoSpacing"/>
              <w:numPr>
                <w:ilvl w:val="0"/>
                <w:numId w:val="25"/>
              </w:numPr>
              <w:ind w:left="313" w:hanging="284"/>
            </w:pPr>
            <w:r w:rsidRPr="00FD1DA8">
              <w:t>M.K. Malta recruitment agency, Malta</w:t>
            </w:r>
          </w:p>
          <w:p w14:paraId="70DB93D3" w14:textId="32B45675" w:rsidR="001F32E5" w:rsidRPr="00FD1DA8" w:rsidRDefault="001F32E5" w:rsidP="00207C75">
            <w:pPr>
              <w:pStyle w:val="NoSpacing"/>
              <w:numPr>
                <w:ilvl w:val="0"/>
                <w:numId w:val="25"/>
              </w:numPr>
              <w:ind w:left="313" w:hanging="284"/>
            </w:pPr>
            <w:r w:rsidRPr="00FD1DA8">
              <w:t>Asterias Beach Hotel (Cyprus)</w:t>
            </w:r>
          </w:p>
          <w:p w14:paraId="32C2EC88" w14:textId="4B658D29" w:rsidR="001F32E5" w:rsidRPr="00FD1DA8" w:rsidRDefault="001F32E5" w:rsidP="00207C75">
            <w:pPr>
              <w:pStyle w:val="NoSpacing"/>
              <w:numPr>
                <w:ilvl w:val="0"/>
                <w:numId w:val="25"/>
              </w:numPr>
              <w:ind w:left="313" w:hanging="284"/>
            </w:pPr>
            <w:r w:rsidRPr="00FD1DA8">
              <w:t>EUROPE 3000 S.R.L. (Italy)</w:t>
            </w:r>
          </w:p>
          <w:p w14:paraId="7AF8E004" w14:textId="11E542C0" w:rsidR="001F32E5" w:rsidRPr="00FD1DA8" w:rsidRDefault="001F32E5" w:rsidP="00207C75">
            <w:pPr>
              <w:pStyle w:val="NoSpacing"/>
              <w:numPr>
                <w:ilvl w:val="0"/>
                <w:numId w:val="25"/>
              </w:numPr>
              <w:ind w:left="313" w:hanging="284"/>
            </w:pPr>
            <w:r w:rsidRPr="00FD1DA8">
              <w:t>Vienna House (Czech Republic)</w:t>
            </w:r>
          </w:p>
          <w:p w14:paraId="38B6E5A6" w14:textId="233E85F6" w:rsidR="001F32E5" w:rsidRPr="00FD1DA8" w:rsidRDefault="001F32E5" w:rsidP="00207C75">
            <w:pPr>
              <w:pStyle w:val="NoSpacing"/>
              <w:numPr>
                <w:ilvl w:val="0"/>
                <w:numId w:val="25"/>
              </w:numPr>
              <w:ind w:left="313" w:hanging="284"/>
            </w:pPr>
            <w:r w:rsidRPr="00FD1DA8">
              <w:t>Sani Beach Grand Resort, Chalkidiki, Greece</w:t>
            </w:r>
          </w:p>
          <w:p w14:paraId="5B94F63B" w14:textId="30A5E969" w:rsidR="001F32E5" w:rsidRPr="00FD1DA8" w:rsidRDefault="001F32E5" w:rsidP="00207C75">
            <w:pPr>
              <w:pStyle w:val="NoSpacing"/>
              <w:numPr>
                <w:ilvl w:val="0"/>
                <w:numId w:val="25"/>
              </w:numPr>
              <w:ind w:left="313" w:hanging="284"/>
            </w:pPr>
            <w:r w:rsidRPr="00FD1DA8">
              <w:t>Sutledge Placement Consultants (Ireland)</w:t>
            </w:r>
          </w:p>
          <w:p w14:paraId="4FE09BEA" w14:textId="67F84014" w:rsidR="0062526C" w:rsidRPr="00FD1DA8" w:rsidRDefault="001F32E5" w:rsidP="00207C75">
            <w:pPr>
              <w:pStyle w:val="NoSpacing"/>
              <w:numPr>
                <w:ilvl w:val="0"/>
                <w:numId w:val="25"/>
              </w:numPr>
              <w:ind w:left="313" w:hanging="284"/>
            </w:pPr>
            <w:r w:rsidRPr="00FD1DA8">
              <w:t>La Sisa Agencia (Spain)</w:t>
            </w:r>
          </w:p>
          <w:p w14:paraId="1AED4B24" w14:textId="77777777" w:rsidR="001F32E5" w:rsidRPr="00FD1DA8" w:rsidRDefault="001F32E5" w:rsidP="001F32E5">
            <w:pPr>
              <w:pStyle w:val="NoSpacing"/>
              <w:ind w:left="360"/>
            </w:pPr>
          </w:p>
          <w:p w14:paraId="46669944" w14:textId="77777777" w:rsidR="00974D85" w:rsidRPr="00FD1DA8" w:rsidRDefault="00974D85" w:rsidP="0062526C">
            <w:pPr>
              <w:pStyle w:val="NoSpacing"/>
            </w:pPr>
            <w:r w:rsidRPr="00FD1DA8">
              <w:t xml:space="preserve">Thanks to long-standing relationships with industry representatives, guest lectures are held on a regular basis. </w:t>
            </w:r>
          </w:p>
          <w:p w14:paraId="2413C5F9" w14:textId="5A474029" w:rsidR="00B95841" w:rsidRPr="00FD1DA8" w:rsidRDefault="00B95841" w:rsidP="0062526C">
            <w:pPr>
              <w:pStyle w:val="NoSpacing"/>
              <w:rPr>
                <w:szCs w:val="16"/>
              </w:rPr>
            </w:pPr>
          </w:p>
        </w:tc>
      </w:tr>
    </w:tbl>
    <w:p w14:paraId="43810AE1" w14:textId="77777777" w:rsidR="00ED4AE9" w:rsidRPr="00FD1DA8" w:rsidRDefault="00ED4AE9" w:rsidP="00ED4AE9">
      <w:pPr>
        <w:autoSpaceDE w:val="0"/>
        <w:autoSpaceDN w:val="0"/>
        <w:adjustRightInd w:val="0"/>
        <w:spacing w:after="0" w:line="240" w:lineRule="auto"/>
        <w:jc w:val="both"/>
        <w:rPr>
          <w:rFonts w:cstheme="minorHAnsi"/>
          <w:sz w:val="16"/>
          <w:szCs w:val="16"/>
        </w:rPr>
      </w:pPr>
    </w:p>
    <w:p w14:paraId="33E807C4" w14:textId="531A2016" w:rsidR="0085194C" w:rsidRPr="00FD1DA8" w:rsidRDefault="0085194C" w:rsidP="00C83373">
      <w:pPr>
        <w:pStyle w:val="ListParagraph"/>
        <w:numPr>
          <w:ilvl w:val="0"/>
          <w:numId w:val="5"/>
        </w:numPr>
        <w:autoSpaceDE w:val="0"/>
        <w:autoSpaceDN w:val="0"/>
        <w:adjustRightInd w:val="0"/>
        <w:spacing w:after="0" w:line="240" w:lineRule="auto"/>
        <w:jc w:val="both"/>
        <w:rPr>
          <w:rFonts w:cstheme="minorHAnsi"/>
          <w:sz w:val="16"/>
          <w:szCs w:val="16"/>
        </w:rPr>
      </w:pPr>
      <w:r w:rsidRPr="00FD1DA8">
        <w:rPr>
          <w:rFonts w:cstheme="minorHAnsi"/>
          <w:sz w:val="16"/>
          <w:szCs w:val="16"/>
        </w:rPr>
        <w:t>Characteristics of the possibilities for social, sports, cultural, spiritual and social activities.</w:t>
      </w:r>
    </w:p>
    <w:tbl>
      <w:tblPr>
        <w:tblStyle w:val="TableGrid"/>
        <w:tblW w:w="0" w:type="auto"/>
        <w:tblLook w:val="04A0" w:firstRow="1" w:lastRow="0" w:firstColumn="1" w:lastColumn="0" w:noHBand="0" w:noVBand="1"/>
      </w:tblPr>
      <w:tblGrid>
        <w:gridCol w:w="9060"/>
      </w:tblGrid>
      <w:tr w:rsidR="00974D85" w:rsidRPr="00FD1DA8" w14:paraId="6F9730E3" w14:textId="77777777" w:rsidTr="00D77353">
        <w:tc>
          <w:tcPr>
            <w:tcW w:w="9060" w:type="dxa"/>
            <w:vAlign w:val="center"/>
          </w:tcPr>
          <w:p w14:paraId="052B1356" w14:textId="659D0396" w:rsidR="00974D85" w:rsidRPr="00FD1DA8" w:rsidRDefault="00974D85" w:rsidP="00EB1D39">
            <w:pPr>
              <w:pStyle w:val="NoSpacing"/>
            </w:pPr>
            <w:r w:rsidRPr="00FD1DA8">
              <w:t>University students have the opportunity to engage in leisure sports at PU sports facilities such as the swimming pool, gym, multi-purpose sports complex and multi-purpose sports ground. In both semesters of the 2019 calendar year, the Faculty of Sports organised the University Mixed Volleyball League and the PU Mini Football League for university students, which are consistently popular. The University Sports Days organised by the Sports Faculty also have a long-standing tradition, with almost 600 students actively participating in 2019. University students can also develop their sporting interests in several sports sections and clubs of TJ Slávia PU Prešov. Its membership base consists of around 300 athletes each year. The Sports Faculty also organises a number of regular and one-off sporting and sports-educational activities each year, not only for students but also for the general public of all ages (Spring Run; Children’s Sports Olympics for Nursery Schools; Senior Olympic Pentathlon; Olympic Day Run; Šporťáčik; ProSenior exercise programme and others). In organising these activities, the Sports Club collaborates with students, the Prešov Olympic Club and the City of Prešov.</w:t>
            </w:r>
          </w:p>
          <w:p w14:paraId="539F7598" w14:textId="77777777" w:rsidR="00EB1D39" w:rsidRPr="00FD1DA8" w:rsidRDefault="00EB1D39" w:rsidP="00EB1D39">
            <w:pPr>
              <w:pStyle w:val="NoSpacing"/>
            </w:pPr>
          </w:p>
          <w:p w14:paraId="60916C08" w14:textId="276F3BD6" w:rsidR="00974D85" w:rsidRPr="00FD1DA8" w:rsidRDefault="00974D85" w:rsidP="00EB1D39">
            <w:pPr>
              <w:pStyle w:val="NoSpacing"/>
            </w:pPr>
            <w:r w:rsidRPr="00FD1DA8">
              <w:t>There are 11 artistic ensembles operating at the University of Prešov, which are members of the University Council for Artistic Activities. They operate within the individual faculties of the university, with artistic directors serving as their professional supervisors. The members of the ensembles are predominantly university students. The university’s artistic ensembles are an example of how university students utilise their free time; they represent the university at domestic and international artistic events such as: academic competitions, showcases, festivals, television and radio appearances, recordings, they significantly influence cultural and social life at the university through their performances, both independently and at university-wide and faculty ceremonial events; they represent and shape the university’s image within the city of Prešov, the Prešov Region, and on a national and international scale.</w:t>
            </w:r>
          </w:p>
          <w:p w14:paraId="71573EA1" w14:textId="77777777" w:rsidR="00EB1D39" w:rsidRPr="00FD1DA8" w:rsidRDefault="00EB1D39" w:rsidP="00EB1D39">
            <w:pPr>
              <w:pStyle w:val="NoSpacing"/>
            </w:pPr>
          </w:p>
          <w:p w14:paraId="3445DF83" w14:textId="77777777" w:rsidR="00974D85" w:rsidRPr="00FD1DA8" w:rsidRDefault="00974D85" w:rsidP="00EB1D39">
            <w:pPr>
              <w:pStyle w:val="NoSpacing"/>
            </w:pPr>
            <w:r w:rsidRPr="00FD1DA8">
              <w:t>The Dr Štefan Héska University Pastoral Centre in Prešov (hereinafter UPC) http://upc.unipo.sk/ is part of the nationwide network of university pastoral centres. Its main role is to care for the spiritual needs of university students and staff. For its activities at PU, the UPC uses the chapel in the student hall of residence on 17. novembra Street, the TV room in the student hall of residence at Exnárová 36, and the premises of Lecture Theatre No. 100 at the Faculty of Humanities and Natural Sciences.  GREEK CATHOLIC YOUTH PASTORAL CENTRE The Greek Catholic Youth Pastoral Centre (GMPC) www.gmpc.grkatpo.sk, established by the Archdiocese of Prešov, also carries out spiritual activities on the PU campus. The GMPC cooperates very closely with the GTF PU and offers various leisure activities. The centre’s mission is to provide a space, primarily for young people living and studying in Prešov, to meet, engage in dialogue, experience their faith more fully, and foster mutual understanding amongst themselves and with the wider world. This is achieved through friendship, conversations, gatherings, guest lectures, and spiritual and leisure activities.</w:t>
            </w:r>
          </w:p>
          <w:p w14:paraId="16344DBE" w14:textId="45EA6C09" w:rsidR="00B95841" w:rsidRPr="00FD1DA8" w:rsidRDefault="00B95841" w:rsidP="00EB1D39">
            <w:pPr>
              <w:pStyle w:val="NoSpacing"/>
              <w:rPr>
                <w:szCs w:val="16"/>
              </w:rPr>
            </w:pPr>
          </w:p>
        </w:tc>
      </w:tr>
    </w:tbl>
    <w:p w14:paraId="2C4DC90E" w14:textId="77777777" w:rsidR="00ED4AE9" w:rsidRPr="00FD1DA8" w:rsidRDefault="00ED4AE9" w:rsidP="00ED4AE9">
      <w:pPr>
        <w:autoSpaceDE w:val="0"/>
        <w:autoSpaceDN w:val="0"/>
        <w:adjustRightInd w:val="0"/>
        <w:spacing w:after="0" w:line="240" w:lineRule="auto"/>
        <w:jc w:val="both"/>
        <w:rPr>
          <w:rFonts w:cstheme="minorHAnsi"/>
          <w:sz w:val="16"/>
          <w:szCs w:val="16"/>
        </w:rPr>
      </w:pPr>
    </w:p>
    <w:p w14:paraId="38789D61" w14:textId="6B41C57A" w:rsidR="005D3722" w:rsidRPr="00FD1DA8" w:rsidRDefault="008F0942" w:rsidP="00C83373">
      <w:pPr>
        <w:pStyle w:val="ListParagraph"/>
        <w:numPr>
          <w:ilvl w:val="0"/>
          <w:numId w:val="5"/>
        </w:numPr>
        <w:autoSpaceDE w:val="0"/>
        <w:autoSpaceDN w:val="0"/>
        <w:adjustRightInd w:val="0"/>
        <w:spacing w:after="0" w:line="240" w:lineRule="auto"/>
        <w:jc w:val="both"/>
        <w:rPr>
          <w:rFonts w:cstheme="minorHAnsi"/>
          <w:sz w:val="16"/>
          <w:szCs w:val="16"/>
        </w:rPr>
      </w:pPr>
      <w:r w:rsidRPr="00FD1DA8">
        <w:rPr>
          <w:rFonts w:cstheme="minorHAnsi"/>
          <w:sz w:val="16"/>
          <w:szCs w:val="16"/>
        </w:rPr>
        <w:t>Possibilities and conditions for participation of the study programme students in mobilities and internships (indicating contact details), application instructions, rules for recognition of this education.</w:t>
      </w:r>
    </w:p>
    <w:tbl>
      <w:tblPr>
        <w:tblStyle w:val="TableGrid"/>
        <w:tblW w:w="0" w:type="auto"/>
        <w:tblLook w:val="04A0" w:firstRow="1" w:lastRow="0" w:firstColumn="1" w:lastColumn="0" w:noHBand="0" w:noVBand="1"/>
      </w:tblPr>
      <w:tblGrid>
        <w:gridCol w:w="9060"/>
      </w:tblGrid>
      <w:tr w:rsidR="00974D85" w:rsidRPr="00FD1DA8" w14:paraId="1DBDC378" w14:textId="77777777" w:rsidTr="008A6B2E">
        <w:tc>
          <w:tcPr>
            <w:tcW w:w="9060" w:type="dxa"/>
            <w:vAlign w:val="center"/>
          </w:tcPr>
          <w:p w14:paraId="0D2B5444" w14:textId="77777777" w:rsidR="00974D85" w:rsidRPr="00FD1DA8" w:rsidRDefault="00974D85" w:rsidP="00EB1D39">
            <w:pPr>
              <w:pStyle w:val="NoSpacing"/>
              <w:rPr>
                <w:b/>
                <w:bCs/>
              </w:rPr>
            </w:pPr>
            <w:r w:rsidRPr="00FD1DA8">
              <w:rPr>
                <w:b/>
                <w:bCs/>
              </w:rPr>
              <w:t xml:space="preserve">Erasmus+ mobility – conditions: </w:t>
            </w:r>
          </w:p>
          <w:p w14:paraId="524C7883" w14:textId="3B0AA80A" w:rsidR="00974D85" w:rsidRPr="00FD1DA8" w:rsidRDefault="00974D85" w:rsidP="00EB1D39">
            <w:pPr>
              <w:pStyle w:val="NoSpacing"/>
              <w:rPr>
                <w:bCs/>
              </w:rPr>
            </w:pPr>
            <w:r w:rsidRPr="00FD1DA8">
              <w:rPr>
                <w:bCs/>
              </w:rPr>
              <w:t>A student who is a citizen of the Slovak Republic, or of a European Union country, or of other countries participating in the ERASMUS+ Programme, and who is a student (enrolled in the given academic year) at a higher education institution in the Slovak Republic that has been awarded an Erasmus Charter (ECHE), or who is a citizen of another country and is a student on a full-time bachelor’s, master’s or doctoral programme (enrolled in the relevant academic year) at a higher education institution in the Slovak Republic that has been awarded an Erasmus Charter (ECHE).</w:t>
            </w:r>
          </w:p>
          <w:p w14:paraId="22DD63B9" w14:textId="77777777" w:rsidR="00EB1D39" w:rsidRPr="00FD1DA8" w:rsidRDefault="00EB1D39" w:rsidP="00EB1D39">
            <w:pPr>
              <w:pStyle w:val="NoSpacing"/>
              <w:rPr>
                <w:bCs/>
              </w:rPr>
            </w:pPr>
          </w:p>
          <w:p w14:paraId="5AB82230" w14:textId="22476CC0" w:rsidR="00974D85" w:rsidRPr="00FD1DA8" w:rsidRDefault="00974D85" w:rsidP="00EB1D39">
            <w:pPr>
              <w:pStyle w:val="NoSpacing"/>
              <w:rPr>
                <w:bCs/>
              </w:rPr>
            </w:pPr>
            <w:r w:rsidRPr="00FD1DA8">
              <w:rPr>
                <w:bCs/>
              </w:rPr>
              <w:t xml:space="preserve">The Department of External Relations and Marketing (International Relations) at the PU Rectorate informs individual faculties, faculty and departmental coordinators, as well as the students themselves, each year about the opportunities for student mobility under the various inter-institutional agreements that have been signed. This information is also available on the faculty website in the external relations section. </w:t>
            </w:r>
          </w:p>
          <w:p w14:paraId="2923D299" w14:textId="77777777" w:rsidR="00EB1D39" w:rsidRPr="00FD1DA8" w:rsidRDefault="00EB1D39" w:rsidP="00EB1D39">
            <w:pPr>
              <w:pStyle w:val="NoSpacing"/>
              <w:rPr>
                <w:bCs/>
              </w:rPr>
            </w:pPr>
          </w:p>
          <w:p w14:paraId="65047B27" w14:textId="77777777" w:rsidR="00974D85" w:rsidRPr="00FD1DA8" w:rsidRDefault="00974D85" w:rsidP="00EB1D39">
            <w:pPr>
              <w:pStyle w:val="NoSpacing"/>
              <w:rPr>
                <w:bCs/>
              </w:rPr>
            </w:pPr>
            <w:r w:rsidRPr="00FD1DA8">
              <w:rPr>
                <w:bCs/>
              </w:rPr>
              <w:t xml:space="preserve">Students who wish to participate in a study period at a foreign university under the Erasmus+ programme must, first and foremost, meet the following student mobility criteria: </w:t>
            </w:r>
          </w:p>
          <w:p w14:paraId="77F580B3" w14:textId="77777777" w:rsidR="00974D85" w:rsidRPr="00FD1DA8" w:rsidRDefault="00974D85" w:rsidP="00207C75">
            <w:pPr>
              <w:pStyle w:val="NoSpacing"/>
              <w:numPr>
                <w:ilvl w:val="0"/>
                <w:numId w:val="18"/>
              </w:numPr>
              <w:rPr>
                <w:bCs/>
              </w:rPr>
            </w:pPr>
            <w:r w:rsidRPr="00FD1DA8">
              <w:rPr>
                <w:bCs/>
              </w:rPr>
              <w:lastRenderedPageBreak/>
              <w:t>Students at all study grades of higher education (Bc., Mgr., Ing., PhD.) are eligible to participate in mobility programmes</w:t>
            </w:r>
          </w:p>
          <w:p w14:paraId="205744B2" w14:textId="7D86DEB4" w:rsidR="00974D85" w:rsidRPr="00FD1DA8" w:rsidRDefault="00974D85" w:rsidP="00207C75">
            <w:pPr>
              <w:pStyle w:val="NoSpacing"/>
              <w:numPr>
                <w:ilvl w:val="0"/>
                <w:numId w:val="18"/>
              </w:numPr>
              <w:rPr>
                <w:bCs/>
              </w:rPr>
            </w:pPr>
            <w:r w:rsidRPr="00FD1DA8">
              <w:rPr>
                <w:bCs/>
              </w:rPr>
              <w:t xml:space="preserve">The student must be duly enrolled at the University of Prešov in </w:t>
            </w:r>
            <w:r w:rsidR="00310F55" w:rsidRPr="00FD1DA8">
              <w:rPr>
                <w:bCs/>
              </w:rPr>
              <w:t>either</w:t>
            </w:r>
            <w:r w:rsidRPr="00FD1DA8">
              <w:rPr>
                <w:bCs/>
              </w:rPr>
              <w:t xml:space="preserve"> full-time </w:t>
            </w:r>
            <w:r w:rsidR="00310F55" w:rsidRPr="00FD1DA8">
              <w:rPr>
                <w:bCs/>
              </w:rPr>
              <w:t xml:space="preserve">or part-time </w:t>
            </w:r>
            <w:r w:rsidRPr="00FD1DA8">
              <w:rPr>
                <w:bCs/>
              </w:rPr>
              <w:t>study.</w:t>
            </w:r>
          </w:p>
          <w:p w14:paraId="4EF32945" w14:textId="77777777" w:rsidR="00974D85" w:rsidRPr="00FD1DA8" w:rsidRDefault="00974D85" w:rsidP="00207C75">
            <w:pPr>
              <w:pStyle w:val="NoSpacing"/>
              <w:numPr>
                <w:ilvl w:val="0"/>
                <w:numId w:val="18"/>
              </w:numPr>
              <w:rPr>
                <w:bCs/>
              </w:rPr>
            </w:pPr>
            <w:r w:rsidRPr="00FD1DA8">
              <w:rPr>
                <w:bCs/>
              </w:rPr>
              <w:t>A grant may only be awarded to a student who has completed the first year of their higher education studies. However, they may apply for mobility as early as their first year.</w:t>
            </w:r>
          </w:p>
          <w:p w14:paraId="61831647" w14:textId="77777777" w:rsidR="00974D85" w:rsidRPr="00FD1DA8" w:rsidRDefault="00974D85" w:rsidP="00207C75">
            <w:pPr>
              <w:pStyle w:val="NoSpacing"/>
              <w:numPr>
                <w:ilvl w:val="0"/>
                <w:numId w:val="18"/>
              </w:numPr>
              <w:rPr>
                <w:bCs/>
              </w:rPr>
            </w:pPr>
            <w:r w:rsidRPr="00FD1DA8">
              <w:rPr>
                <w:bCs/>
              </w:rPr>
              <w:t>Mobility may last for a minimum of 3 and a maximum of 12 months.</w:t>
            </w:r>
          </w:p>
          <w:p w14:paraId="7CFA964E" w14:textId="77777777" w:rsidR="00974D85" w:rsidRPr="00FD1DA8" w:rsidRDefault="00974D85" w:rsidP="00207C75">
            <w:pPr>
              <w:pStyle w:val="NoSpacing"/>
              <w:numPr>
                <w:ilvl w:val="0"/>
                <w:numId w:val="18"/>
              </w:numPr>
              <w:rPr>
                <w:bCs/>
              </w:rPr>
            </w:pPr>
            <w:r w:rsidRPr="00FD1DA8">
              <w:rPr>
                <w:bCs/>
              </w:rPr>
              <w:t>A student may participate in Erasmus+ mobility programmes (study period + placement) for a total duration of 12 months at each level of study.</w:t>
            </w:r>
          </w:p>
          <w:p w14:paraId="3465197C" w14:textId="77777777" w:rsidR="00974D85" w:rsidRPr="00FD1DA8" w:rsidRDefault="00974D85" w:rsidP="00EB1D39">
            <w:pPr>
              <w:pStyle w:val="NoSpacing"/>
            </w:pPr>
          </w:p>
          <w:p w14:paraId="258F7A4C" w14:textId="77777777" w:rsidR="00974D85" w:rsidRPr="00FD1DA8" w:rsidRDefault="00974D85" w:rsidP="00EB1D39">
            <w:pPr>
              <w:pStyle w:val="NoSpacing"/>
            </w:pPr>
            <w:r w:rsidRPr="00FD1DA8">
              <w:rPr>
                <w:b/>
              </w:rPr>
              <w:t>Obligations of students wishing to participate in mobility</w:t>
            </w:r>
            <w:r w:rsidRPr="00FD1DA8">
              <w:t xml:space="preserve">: </w:t>
            </w:r>
          </w:p>
          <w:p w14:paraId="0C537DB2" w14:textId="29EDFA87" w:rsidR="00974D85" w:rsidRPr="00FD1DA8" w:rsidRDefault="00974D85" w:rsidP="00EB1D39">
            <w:pPr>
              <w:pStyle w:val="NoSpacing"/>
            </w:pPr>
            <w:r w:rsidRPr="00FD1DA8">
              <w:t xml:space="preserve">After submitting a mobility application (accompanied by an academic transcript and, where applicable, a personal statement), the student will sit a test or attend an interview. The student is required to select modules at the host institution so as to earn a total of at least 30 credits. After reviewing the website of the relevant foreign university and familiarising themselves with its course offerings, the student will personally discuss their choice and possible alternatives for completing the modules with the departmental coordinator (the coordinator for the relevant study programme). The departmental coordinator assesses the equivalence or similarity of the courses selected by the student at the partner institution with the field of study and the study plan at the home faculty. If this is not the case and the department coordinator does not approve the similarity of the courses, the courses will not be recognised as compulsory or compulsory-elective (A and B blocks of courses in the study programme), but only as elective courses (C block of courses in the study programme). The student, together with the departmental coordinator, will prepare supporting documentation (Form – Proposal for the Recognition of Study Content and Courses Completed as Part of Mobility), in which they will list the courses of the recommended study programme at </w:t>
            </w:r>
            <w:r w:rsidR="001C1F57">
              <w:rPr>
                <w:rFonts w:cstheme="minorHAnsi"/>
                <w:color w:val="000000"/>
                <w:szCs w:val="16"/>
              </w:rPr>
              <w:t>FMB</w:t>
            </w:r>
            <w:r w:rsidR="001C1F57" w:rsidRPr="00FD1DA8">
              <w:t xml:space="preserve"> </w:t>
            </w:r>
            <w:r w:rsidRPr="00FD1DA8">
              <w:t>PU, and based on this supporting documentation, they will complete the Learning Agreement for Studies (i.e. Study Agreement), which lists the courses the student will study at the partner university. The Study Agreement specifies the course content that will be recognised upon return to the home university (specifying whether it will be recognised as compulsory, compulsory-optional or elective). A course may only be recognised for the student if they have a signed Credit Transfer Agreement for it (note: Before departure, the student must have signed and submitted  Credit Transfer Agreements for each course they are due to undertake as part of their studies at the foreign university) approved and signed by the departmental coordinator. In the case of recognising a course (completed as part of a mobility programme) as an alternative to a compulsory or compulsory-optional course at</w:t>
            </w:r>
            <w:r w:rsidR="005F7064" w:rsidRPr="00FD1DA8">
              <w:t xml:space="preserve"> </w:t>
            </w:r>
            <w:r w:rsidR="001C1F57">
              <w:rPr>
                <w:rFonts w:cstheme="minorHAnsi"/>
                <w:color w:val="000000"/>
                <w:szCs w:val="16"/>
              </w:rPr>
              <w:t>FMB</w:t>
            </w:r>
            <w:r w:rsidR="001C1F57" w:rsidRPr="00FD1DA8">
              <w:t xml:space="preserve"> </w:t>
            </w:r>
            <w:r w:rsidRPr="00FD1DA8">
              <w:t xml:space="preserve">PU, the Credit Transfer Agreement must also be signed by the lecturer who teaches the course at </w:t>
            </w:r>
            <w:r w:rsidR="001C1F57">
              <w:rPr>
                <w:rFonts w:cstheme="minorHAnsi"/>
                <w:color w:val="000000"/>
                <w:szCs w:val="16"/>
              </w:rPr>
              <w:t>FMB</w:t>
            </w:r>
            <w:r w:rsidR="001C1F57" w:rsidRPr="00FD1DA8">
              <w:t xml:space="preserve"> </w:t>
            </w:r>
            <w:r w:rsidRPr="00FD1DA8">
              <w:t>PU (lectures/examines) or by the head of the department under whose remit the course falls. The student has the right to choose a course at the host institution which is also offered by their home faculty in a higher year of study within the given degree programme – following an assessment of content equivalence, the course will be recognised and the student will no longer be required to take it in a higher year of study at their home institution.</w:t>
            </w:r>
          </w:p>
          <w:p w14:paraId="7F3BF88C" w14:textId="77777777" w:rsidR="00EB1D39" w:rsidRPr="00FD1DA8" w:rsidRDefault="00EB1D39" w:rsidP="00EB1D39">
            <w:pPr>
              <w:pStyle w:val="NoSpacing"/>
            </w:pPr>
          </w:p>
          <w:p w14:paraId="7A09BF19" w14:textId="79D73157" w:rsidR="00974D85" w:rsidRPr="00FD1DA8" w:rsidRDefault="00974D85" w:rsidP="00EB1D39">
            <w:pPr>
              <w:pStyle w:val="NoSpacing"/>
              <w:rPr>
                <w:b/>
                <w:bCs/>
              </w:rPr>
            </w:pPr>
            <w:r w:rsidRPr="00FD1DA8">
              <w:rPr>
                <w:b/>
                <w:bCs/>
              </w:rPr>
              <w:t xml:space="preserve">Conditions for passing the course at the home institution (Faculty of Management </w:t>
            </w:r>
            <w:r w:rsidR="001C4EDE" w:rsidRPr="00FD1DA8">
              <w:rPr>
                <w:b/>
                <w:bCs/>
              </w:rPr>
              <w:t>and Business</w:t>
            </w:r>
            <w:r w:rsidRPr="00FD1DA8">
              <w:rPr>
                <w:b/>
                <w:bCs/>
              </w:rPr>
              <w:t>):</w:t>
            </w:r>
          </w:p>
          <w:p w14:paraId="62F50D14" w14:textId="1947C466" w:rsidR="00974D85" w:rsidRPr="00FD1DA8" w:rsidRDefault="00974D85" w:rsidP="00EB1D39">
            <w:pPr>
              <w:pStyle w:val="NoSpacing"/>
            </w:pPr>
            <w:r w:rsidRPr="00FD1DA8">
              <w:t xml:space="preserve">If the host university does not offer a suitable alternative course to a course in the study programme at the Faculty </w:t>
            </w:r>
            <w:r w:rsidR="001C4EDE" w:rsidRPr="00FD1DA8">
              <w:t>of</w:t>
            </w:r>
            <w:r w:rsidRPr="00FD1DA8">
              <w:t xml:space="preserve"> Management </w:t>
            </w:r>
            <w:r w:rsidR="001C4EDE" w:rsidRPr="00FD1DA8">
              <w:t>and Business</w:t>
            </w:r>
            <w:r w:rsidRPr="00FD1DA8">
              <w:t xml:space="preserve">, the student is required to complete this course at their home institution, or to re-enrol in it in the following year of study at their home faculty. In such a case, it is the student’s responsibility to contact each lecturer personally before departing on mobility and to agree in advance on the conditions for passing the course. </w:t>
            </w:r>
          </w:p>
          <w:p w14:paraId="71462A89" w14:textId="77777777" w:rsidR="00EB1D39" w:rsidRPr="00FD1DA8" w:rsidRDefault="00EB1D39" w:rsidP="00EB1D39">
            <w:pPr>
              <w:pStyle w:val="NoSpacing"/>
            </w:pPr>
          </w:p>
          <w:p w14:paraId="44504B81" w14:textId="576D5AF8" w:rsidR="00EB1D39" w:rsidRPr="00FD1DA8" w:rsidRDefault="00974D85" w:rsidP="00EB1D39">
            <w:pPr>
              <w:pStyle w:val="NoSpacing"/>
              <w:rPr>
                <w:b/>
              </w:rPr>
            </w:pPr>
            <w:r w:rsidRPr="00FD1DA8">
              <w:rPr>
                <w:b/>
              </w:rPr>
              <w:t xml:space="preserve">Student responsibilities and tasks during the mobility period: </w:t>
            </w:r>
          </w:p>
          <w:p w14:paraId="1C3C4E23" w14:textId="77777777" w:rsidR="00974D85" w:rsidRPr="00FD1DA8" w:rsidRDefault="00974D85" w:rsidP="00EB1D39">
            <w:pPr>
              <w:pStyle w:val="NoSpacing"/>
            </w:pPr>
            <w:r w:rsidRPr="00FD1DA8">
              <w:t xml:space="preserve">If there is a change to the courses listed in the Learning Agreement, the student must immediately contact the departmental Erasmus coordinator and agree on the changes with them (using the form ‘Changes to the Learning Agreement for Studies’), whilst it is also necessary to sign the ‘Credit Transfer Agreement’ form  for the  newly enrolled courses.  </w:t>
            </w:r>
          </w:p>
          <w:p w14:paraId="508E45CB" w14:textId="77777777" w:rsidR="00974D85" w:rsidRPr="00FD1DA8" w:rsidRDefault="00974D85" w:rsidP="00EB1D39">
            <w:pPr>
              <w:pStyle w:val="NoSpacing"/>
            </w:pPr>
          </w:p>
          <w:p w14:paraId="7D18559C" w14:textId="77777777" w:rsidR="00974D85" w:rsidRPr="00FD1DA8" w:rsidRDefault="00974D85" w:rsidP="00EB1D39">
            <w:pPr>
              <w:pStyle w:val="NoSpacing"/>
              <w:rPr>
                <w:b/>
              </w:rPr>
            </w:pPr>
            <w:r w:rsidRPr="00FD1DA8">
              <w:rPr>
                <w:b/>
              </w:rPr>
              <w:t xml:space="preserve">Student responsibilities and tasks upon return from mobility: </w:t>
            </w:r>
          </w:p>
          <w:p w14:paraId="29992BD9" w14:textId="77777777" w:rsidR="00974D85" w:rsidRPr="00FD1DA8" w:rsidRDefault="00974D85" w:rsidP="00EB1D39">
            <w:pPr>
              <w:pStyle w:val="NoSpacing"/>
            </w:pPr>
            <w:r w:rsidRPr="00FD1DA8">
              <w:t>Upon return, the student shall immediately contact the faculty ECTS coordinator and submit a copy of the Learning Agreement (including any changes) and a copy of the Transcript of Records. The student is obliged to submit these documents no later than 5 working days after returning from the mobility period. The faculty ECTS coordinator will ensure that the study results, including the codes and course titles as completed by the student at the host institution, are entered into the MAIS system, assigned to the student’s study plan, and that the grades obtained by the student are recorded.</w:t>
            </w:r>
          </w:p>
          <w:p w14:paraId="7433E624" w14:textId="77777777" w:rsidR="00974D85" w:rsidRPr="00FD1DA8" w:rsidRDefault="00974D85" w:rsidP="00974D85">
            <w:pPr>
              <w:jc w:val="both"/>
              <w:rPr>
                <w:rFonts w:cstheme="minorHAnsi"/>
                <w:bCs/>
                <w:i/>
                <w:sz w:val="20"/>
                <w:szCs w:val="24"/>
              </w:rPr>
            </w:pPr>
          </w:p>
          <w:p w14:paraId="0610E9C5" w14:textId="0D3FAE66" w:rsidR="00974D85" w:rsidRPr="00FD1DA8" w:rsidRDefault="00974D85" w:rsidP="00EB1D39">
            <w:pPr>
              <w:pStyle w:val="NoSpacing"/>
              <w:rPr>
                <w:b/>
                <w:bCs/>
              </w:rPr>
            </w:pPr>
            <w:r w:rsidRPr="00FD1DA8">
              <w:rPr>
                <w:b/>
                <w:bCs/>
              </w:rPr>
              <w:t>Erasmus+ placements</w:t>
            </w:r>
            <w:r w:rsidR="00EB1D39" w:rsidRPr="00FD1DA8">
              <w:rPr>
                <w:b/>
                <w:bCs/>
              </w:rPr>
              <w:t>:</w:t>
            </w:r>
          </w:p>
          <w:p w14:paraId="51E4D340" w14:textId="3ABB1DC7" w:rsidR="00974D85" w:rsidRPr="00FD1DA8" w:rsidRDefault="00974D85" w:rsidP="00EB1D39">
            <w:pPr>
              <w:pStyle w:val="NoSpacing"/>
              <w:rPr>
                <w:bCs/>
              </w:rPr>
            </w:pPr>
            <w:r w:rsidRPr="00FD1DA8">
              <w:rPr>
                <w:bCs/>
              </w:rPr>
              <w:t>A practical professional placement is a period that a student spends in a company or organisation in one of the Erasmus+ programme countries. The aim of the placement is to help students adapt to the requirements of the European labour market, acquire professional skills and gain a better understanding of the economic and social conditions of the host country in the context of gaining work experience.</w:t>
            </w:r>
          </w:p>
          <w:p w14:paraId="37722C24" w14:textId="77777777" w:rsidR="00EB1D39" w:rsidRPr="00FD1DA8" w:rsidRDefault="00EB1D39" w:rsidP="00EB1D39">
            <w:pPr>
              <w:pStyle w:val="NoSpacing"/>
              <w:rPr>
                <w:bCs/>
              </w:rPr>
            </w:pPr>
          </w:p>
          <w:p w14:paraId="5289304A" w14:textId="32143A8B" w:rsidR="00974D85" w:rsidRPr="00FD1DA8" w:rsidRDefault="00974D85" w:rsidP="00EB1D39">
            <w:pPr>
              <w:pStyle w:val="NoSpacing"/>
              <w:rPr>
                <w:bCs/>
              </w:rPr>
            </w:pPr>
            <w:r w:rsidRPr="00FD1DA8">
              <w:rPr>
                <w:bCs/>
              </w:rPr>
              <w:t>The placement is open to students of the University of Prešov (citizens of the Slovak Republic or other countries) who are duly enrolled for the full duration of their studies in the current academic year, whether in full-time or part-time mode, at bachelor’s, master’s or doctoral level. A graduation placement is available for students in their final year.</w:t>
            </w:r>
          </w:p>
          <w:p w14:paraId="4D16BBB0" w14:textId="77777777" w:rsidR="00EB1D39" w:rsidRPr="00FD1DA8" w:rsidRDefault="00EB1D39" w:rsidP="00EB1D39">
            <w:pPr>
              <w:pStyle w:val="NoSpacing"/>
              <w:rPr>
                <w:bCs/>
                <w:lang w:val="en-US"/>
              </w:rPr>
            </w:pPr>
          </w:p>
          <w:p w14:paraId="740E7241" w14:textId="7C2B3CEE" w:rsidR="00974D85" w:rsidRPr="00FD1DA8" w:rsidRDefault="00974D85" w:rsidP="00EB1D39">
            <w:pPr>
              <w:pStyle w:val="NoSpacing"/>
              <w:rPr>
                <w:bCs/>
              </w:rPr>
            </w:pPr>
            <w:r w:rsidRPr="00FD1DA8">
              <w:rPr>
                <w:bCs/>
              </w:rPr>
              <w:t>Students who have previously participated in mobility under the Erasmus+ programme may also apply for the grant. However, the total duration of mobility (study, internship) must not exceed 12 months within a single level of study. The enterprises where the placement takes place must meet the definition of an eligible enterprise: an enterprise is an organisation engaged in economic activity in the public or private sector, regardless of its size, legal form, or the economic sector in which it operates, including the social economy. Host institutions may be: (1) enterprises, both large and small organisations; (2) public and private organisations, including social enterprises; (3) public/state institutions at local, regional or national level; (4) higher education institutions that have been awarded an ECHE (Erasmus Charter), research centres; (5) non-profit institutions; (6) foundations/funds; (7) associations; (8) schools/educational centres at various levels (from pre-school facilities – nurseries – through primary and secondary schools, including adult education); (9) social partners, including chambers of commerce; (10) trade/professional associations and trade unions; (11) career guidance institutions; (12) vocational training centres; (13) national diplomatic missions (embassies, consular missions, etc.)</w:t>
            </w:r>
          </w:p>
          <w:p w14:paraId="21CD692E" w14:textId="77777777" w:rsidR="00EB1D39" w:rsidRPr="00FD1DA8" w:rsidRDefault="00EB1D39" w:rsidP="00EB1D39">
            <w:pPr>
              <w:pStyle w:val="NoSpacing"/>
              <w:rPr>
                <w:bCs/>
              </w:rPr>
            </w:pPr>
          </w:p>
          <w:p w14:paraId="69420C9D" w14:textId="77777777" w:rsidR="00974D85" w:rsidRPr="00FD1DA8" w:rsidRDefault="00974D85" w:rsidP="00EB1D39">
            <w:pPr>
              <w:pStyle w:val="NoSpacing"/>
            </w:pPr>
            <w:r w:rsidRPr="00FD1DA8">
              <w:t>An internship completed abroad will be fully recognised for the student through the use of ECTS credits or a Diploma Supplement.</w:t>
            </w:r>
          </w:p>
          <w:p w14:paraId="6218A5E6" w14:textId="77777777" w:rsidR="00EB1D39" w:rsidRPr="00FD1DA8" w:rsidRDefault="00EB1D39" w:rsidP="00EB1D39">
            <w:pPr>
              <w:pStyle w:val="NoSpacing"/>
            </w:pPr>
          </w:p>
          <w:p w14:paraId="08ECE433" w14:textId="77777777" w:rsidR="00DF6E39" w:rsidRDefault="00974D85" w:rsidP="00EB1D39">
            <w:pPr>
              <w:pStyle w:val="NoSpacing"/>
            </w:pPr>
            <w:r w:rsidRPr="00FD1DA8">
              <w:t>Further information on student mobility is available on the University of Prešov website:</w:t>
            </w:r>
          </w:p>
          <w:p w14:paraId="4061D4FB" w14:textId="1C211A36" w:rsidR="002F0811" w:rsidRPr="00DF6E39" w:rsidRDefault="00041075" w:rsidP="00EB1D39">
            <w:pPr>
              <w:pStyle w:val="NoSpacing"/>
              <w:rPr>
                <w:rFonts w:cstheme="minorHAnsi"/>
                <w:szCs w:val="24"/>
              </w:rPr>
            </w:pPr>
            <w:hyperlink r:id="rId53" w:history="1">
              <w:r w:rsidRPr="00D45910">
                <w:rPr>
                  <w:rStyle w:val="Hyperlink"/>
                  <w:rFonts w:cstheme="minorHAnsi"/>
                  <w:szCs w:val="24"/>
                </w:rPr>
                <w:t>https://www.unipo.sk/zahranicie/erasmus/studium/</w:t>
              </w:r>
            </w:hyperlink>
            <w:r w:rsidR="00974D85" w:rsidRPr="00DF6E39">
              <w:t xml:space="preserve"> and</w:t>
            </w:r>
            <w:r w:rsidR="00D13359">
              <w:t xml:space="preserve"> </w:t>
            </w:r>
            <w:hyperlink r:id="rId54" w:history="1">
              <w:r w:rsidR="00D13359" w:rsidRPr="00D45910">
                <w:rPr>
                  <w:rStyle w:val="Hyperlink"/>
                  <w:rFonts w:cstheme="minorHAnsi"/>
                  <w:szCs w:val="24"/>
                </w:rPr>
                <w:t>https://www.unipo.sk/zahranicie/erasmus/staze/</w:t>
              </w:r>
            </w:hyperlink>
          </w:p>
          <w:p w14:paraId="3E41F6A9" w14:textId="76734D1A" w:rsidR="00974D85" w:rsidRPr="00FD1DA8" w:rsidRDefault="00974D85" w:rsidP="00EB1D39">
            <w:pPr>
              <w:pStyle w:val="NoSpacing"/>
            </w:pPr>
            <w:r w:rsidRPr="00FD1DA8">
              <w:t xml:space="preserve">  </w:t>
            </w:r>
          </w:p>
          <w:p w14:paraId="718B4839" w14:textId="77777777" w:rsidR="00974D85" w:rsidRPr="00FD1DA8" w:rsidRDefault="00974D85" w:rsidP="00974D85">
            <w:pPr>
              <w:autoSpaceDE w:val="0"/>
              <w:autoSpaceDN w:val="0"/>
              <w:adjustRightInd w:val="0"/>
              <w:rPr>
                <w:rFonts w:cstheme="minorHAnsi"/>
                <w:b/>
                <w:bCs/>
                <w:sz w:val="16"/>
                <w:szCs w:val="16"/>
              </w:rPr>
            </w:pPr>
          </w:p>
          <w:p w14:paraId="79D2F9E3" w14:textId="599B2846" w:rsidR="001B347D" w:rsidRPr="00FD1DA8" w:rsidRDefault="001B347D" w:rsidP="001B347D">
            <w:pPr>
              <w:autoSpaceDE w:val="0"/>
              <w:autoSpaceDN w:val="0"/>
              <w:adjustRightInd w:val="0"/>
              <w:rPr>
                <w:rFonts w:cstheme="minorHAnsi"/>
                <w:b/>
                <w:bCs/>
                <w:sz w:val="16"/>
                <w:szCs w:val="16"/>
              </w:rPr>
            </w:pPr>
            <w:r w:rsidRPr="00FD1DA8">
              <w:rPr>
                <w:rFonts w:cstheme="minorHAnsi"/>
                <w:b/>
                <w:bCs/>
                <w:sz w:val="16"/>
                <w:szCs w:val="16"/>
              </w:rPr>
              <w:t xml:space="preserve">Erasmus+ coordinators – ERASMUS+ programme contact persons, </w:t>
            </w:r>
            <w:r w:rsidR="001C1F57" w:rsidRPr="001C1F57">
              <w:rPr>
                <w:rFonts w:cstheme="minorHAnsi"/>
                <w:b/>
                <w:bCs/>
                <w:color w:val="000000"/>
                <w:sz w:val="16"/>
                <w:szCs w:val="16"/>
              </w:rPr>
              <w:t>FMB</w:t>
            </w:r>
            <w:r w:rsidR="001C1F57" w:rsidRPr="00FD1DA8">
              <w:rPr>
                <w:rFonts w:cstheme="minorHAnsi"/>
                <w:b/>
                <w:bCs/>
                <w:sz w:val="16"/>
                <w:szCs w:val="16"/>
              </w:rPr>
              <w:t xml:space="preserve"> </w:t>
            </w:r>
            <w:r w:rsidRPr="00FD1DA8">
              <w:rPr>
                <w:rFonts w:cstheme="minorHAnsi"/>
                <w:b/>
                <w:bCs/>
                <w:sz w:val="16"/>
                <w:szCs w:val="16"/>
              </w:rPr>
              <w:t>PU:</w:t>
            </w:r>
          </w:p>
          <w:p w14:paraId="7E371605" w14:textId="028FFE53" w:rsidR="00C57154" w:rsidRPr="00FD1DA8" w:rsidRDefault="00DF6E39" w:rsidP="00207C75">
            <w:pPr>
              <w:pStyle w:val="ListParagraph"/>
              <w:numPr>
                <w:ilvl w:val="0"/>
                <w:numId w:val="29"/>
              </w:numPr>
              <w:autoSpaceDE w:val="0"/>
              <w:autoSpaceDN w:val="0"/>
              <w:adjustRightInd w:val="0"/>
              <w:rPr>
                <w:rFonts w:cstheme="minorHAnsi"/>
                <w:sz w:val="16"/>
                <w:szCs w:val="16"/>
              </w:rPr>
            </w:pPr>
            <w:r>
              <w:rPr>
                <w:rFonts w:cstheme="minorHAnsi"/>
                <w:sz w:val="16"/>
                <w:szCs w:val="16"/>
              </w:rPr>
              <w:t>d</w:t>
            </w:r>
            <w:r w:rsidR="00C57154" w:rsidRPr="00FD1DA8">
              <w:rPr>
                <w:rFonts w:cstheme="minorHAnsi"/>
                <w:sz w:val="16"/>
                <w:szCs w:val="16"/>
              </w:rPr>
              <w:t xml:space="preserve">oc. Ing. Mariana Dubravská, PhD. </w:t>
            </w:r>
            <w:r w:rsidR="001B347D" w:rsidRPr="00FD1DA8">
              <w:rPr>
                <w:rFonts w:cstheme="minorHAnsi"/>
                <w:sz w:val="16"/>
                <w:szCs w:val="16"/>
              </w:rPr>
              <w:t>– Faculty ECTS Coordinator;</w:t>
            </w:r>
            <w:r w:rsidR="00E20E98" w:rsidRPr="00FD1DA8">
              <w:rPr>
                <w:rFonts w:cstheme="minorHAnsi"/>
                <w:sz w:val="16"/>
                <w:szCs w:val="16"/>
              </w:rPr>
              <w:t xml:space="preserve"> </w:t>
            </w:r>
            <w:hyperlink r:id="rId55" w:history="1">
              <w:r w:rsidR="00C87E8E" w:rsidRPr="00FD1DA8">
                <w:rPr>
                  <w:rStyle w:val="Hyperlink"/>
                  <w:rFonts w:cstheme="minorHAnsi"/>
                  <w:sz w:val="16"/>
                  <w:szCs w:val="16"/>
                </w:rPr>
                <w:t>mariana.dubravska@unipo.sk</w:t>
              </w:r>
            </w:hyperlink>
            <w:r w:rsidR="001B347D" w:rsidRPr="00FD1DA8">
              <w:rPr>
                <w:rFonts w:cstheme="minorHAnsi"/>
                <w:sz w:val="16"/>
                <w:szCs w:val="16"/>
              </w:rPr>
              <w:t xml:space="preserve"> ;</w:t>
            </w:r>
          </w:p>
          <w:p w14:paraId="6286A0F7" w14:textId="107EE1E8" w:rsidR="00C57154" w:rsidRPr="00FD1DA8" w:rsidRDefault="00DF6E39" w:rsidP="00207C75">
            <w:pPr>
              <w:pStyle w:val="ListParagraph"/>
              <w:numPr>
                <w:ilvl w:val="0"/>
                <w:numId w:val="29"/>
              </w:numPr>
              <w:autoSpaceDE w:val="0"/>
              <w:autoSpaceDN w:val="0"/>
              <w:adjustRightInd w:val="0"/>
              <w:rPr>
                <w:rFonts w:cstheme="minorHAnsi"/>
                <w:sz w:val="16"/>
                <w:szCs w:val="16"/>
              </w:rPr>
            </w:pPr>
            <w:r>
              <w:rPr>
                <w:rFonts w:cstheme="minorHAnsi"/>
                <w:sz w:val="16"/>
                <w:szCs w:val="16"/>
              </w:rPr>
              <w:t>doc</w:t>
            </w:r>
            <w:r w:rsidR="00C57154" w:rsidRPr="00FD1DA8">
              <w:rPr>
                <w:rFonts w:cstheme="minorHAnsi"/>
                <w:sz w:val="16"/>
                <w:szCs w:val="16"/>
              </w:rPr>
              <w:t xml:space="preserve">. Ing. Kristína Šambronská, PhD. – Departmental Erasmus Coordinator for the Tourism, Hospitality and Spa Management study programme and the Management study programme; </w:t>
            </w:r>
            <w:hyperlink r:id="rId56" w:history="1">
              <w:r w:rsidR="00C57154" w:rsidRPr="00FD1DA8">
                <w:rPr>
                  <w:rStyle w:val="Hyperlink"/>
                  <w:rFonts w:cstheme="minorHAnsi"/>
                  <w:sz w:val="16"/>
                  <w:szCs w:val="16"/>
                </w:rPr>
                <w:t>kristina.sambronska@unipo.sk</w:t>
              </w:r>
            </w:hyperlink>
          </w:p>
          <w:p w14:paraId="413321AA" w14:textId="6E34D444" w:rsidR="00C57154" w:rsidRPr="00FD1DA8" w:rsidRDefault="00C57154" w:rsidP="00207C75">
            <w:pPr>
              <w:pStyle w:val="ListParagraph"/>
              <w:numPr>
                <w:ilvl w:val="0"/>
                <w:numId w:val="29"/>
              </w:numPr>
              <w:autoSpaceDE w:val="0"/>
              <w:autoSpaceDN w:val="0"/>
              <w:adjustRightInd w:val="0"/>
              <w:rPr>
                <w:rFonts w:cstheme="minorHAnsi"/>
                <w:sz w:val="16"/>
                <w:szCs w:val="16"/>
              </w:rPr>
            </w:pPr>
            <w:r w:rsidRPr="00FD1DA8">
              <w:rPr>
                <w:rFonts w:cstheme="minorHAnsi"/>
                <w:sz w:val="16"/>
                <w:szCs w:val="16"/>
              </w:rPr>
              <w:t xml:space="preserve">Mgr. Martin Rigelský, PhD. – Departmental Erasmus Coordinator for the Business management and marketing study programme and the Management study programme; </w:t>
            </w:r>
            <w:hyperlink r:id="rId57" w:history="1">
              <w:r w:rsidRPr="00FD1DA8">
                <w:rPr>
                  <w:rStyle w:val="Hyperlink"/>
                  <w:rFonts w:cstheme="minorHAnsi"/>
                  <w:sz w:val="16"/>
                  <w:szCs w:val="16"/>
                </w:rPr>
                <w:t>martin.rigelsky@unipo.sk</w:t>
              </w:r>
            </w:hyperlink>
          </w:p>
          <w:p w14:paraId="504BDD33" w14:textId="08B920FC" w:rsidR="00C2296C" w:rsidRPr="00FD1DA8" w:rsidRDefault="00C57154" w:rsidP="00207C75">
            <w:pPr>
              <w:pStyle w:val="ListParagraph"/>
              <w:numPr>
                <w:ilvl w:val="0"/>
                <w:numId w:val="29"/>
              </w:numPr>
              <w:autoSpaceDE w:val="0"/>
              <w:autoSpaceDN w:val="0"/>
              <w:adjustRightInd w:val="0"/>
              <w:rPr>
                <w:rFonts w:cstheme="minorHAnsi"/>
                <w:sz w:val="16"/>
                <w:szCs w:val="16"/>
              </w:rPr>
            </w:pPr>
            <w:r w:rsidRPr="00FD1DA8">
              <w:rPr>
                <w:rFonts w:cstheme="minorHAnsi"/>
                <w:sz w:val="16"/>
                <w:szCs w:val="16"/>
              </w:rPr>
              <w:t xml:space="preserve">Ing. Michaela Harničárová, PhD. – Departmental Erasmus Coordinator for the Management study programme; </w:t>
            </w:r>
            <w:hyperlink r:id="rId58" w:history="1">
              <w:r w:rsidRPr="00FD1DA8">
                <w:rPr>
                  <w:rStyle w:val="Hyperlink"/>
                  <w:rFonts w:cstheme="minorHAnsi"/>
                  <w:sz w:val="16"/>
                  <w:szCs w:val="16"/>
                </w:rPr>
                <w:t>michaela.sirkova@unipo.sk</w:t>
              </w:r>
            </w:hyperlink>
          </w:p>
          <w:p w14:paraId="42973F18" w14:textId="77777777" w:rsidR="00C57154" w:rsidRPr="00FD1DA8" w:rsidRDefault="00C57154" w:rsidP="00C57154">
            <w:pPr>
              <w:autoSpaceDE w:val="0"/>
              <w:autoSpaceDN w:val="0"/>
              <w:adjustRightInd w:val="0"/>
              <w:rPr>
                <w:rFonts w:cstheme="minorHAnsi"/>
                <w:sz w:val="16"/>
                <w:szCs w:val="16"/>
              </w:rPr>
            </w:pPr>
          </w:p>
          <w:p w14:paraId="6ED97888" w14:textId="6351FA7B" w:rsidR="001B347D" w:rsidRPr="00FD1DA8" w:rsidRDefault="00C2296C" w:rsidP="001B347D">
            <w:pPr>
              <w:autoSpaceDE w:val="0"/>
              <w:autoSpaceDN w:val="0"/>
              <w:adjustRightInd w:val="0"/>
              <w:rPr>
                <w:rFonts w:cstheme="minorHAnsi"/>
                <w:sz w:val="16"/>
                <w:szCs w:val="16"/>
              </w:rPr>
            </w:pPr>
            <w:r w:rsidRPr="00FD1DA8">
              <w:rPr>
                <w:rFonts w:cstheme="minorHAnsi"/>
                <w:b/>
                <w:bCs/>
                <w:sz w:val="16"/>
                <w:szCs w:val="16"/>
              </w:rPr>
              <w:t>University Erasmus+ Programme Coordinator</w:t>
            </w:r>
            <w:r w:rsidR="001B347D" w:rsidRPr="00FD1DA8">
              <w:rPr>
                <w:rFonts w:cstheme="minorHAnsi"/>
                <w:b/>
                <w:bCs/>
                <w:sz w:val="16"/>
                <w:szCs w:val="16"/>
              </w:rPr>
              <w:t xml:space="preserve">: </w:t>
            </w:r>
            <w:r w:rsidR="001B347D" w:rsidRPr="00FD1DA8">
              <w:rPr>
                <w:rFonts w:cstheme="minorHAnsi"/>
                <w:sz w:val="16"/>
                <w:szCs w:val="16"/>
              </w:rPr>
              <w:t xml:space="preserve">Mgr. Vanda Tarbajová, </w:t>
            </w:r>
            <w:hyperlink r:id="rId59" w:history="1">
              <w:r w:rsidR="00B95841" w:rsidRPr="00FD1DA8">
                <w:rPr>
                  <w:rStyle w:val="Hyperlink"/>
                  <w:rFonts w:cstheme="minorHAnsi"/>
                  <w:sz w:val="16"/>
                  <w:szCs w:val="16"/>
                </w:rPr>
                <w:t>vanda.tarbajova@unipo.sk</w:t>
              </w:r>
            </w:hyperlink>
          </w:p>
          <w:p w14:paraId="2B1D4A72" w14:textId="699F6141" w:rsidR="00B95841" w:rsidRPr="00FD1DA8" w:rsidRDefault="00B95841" w:rsidP="001B347D">
            <w:pPr>
              <w:autoSpaceDE w:val="0"/>
              <w:autoSpaceDN w:val="0"/>
              <w:adjustRightInd w:val="0"/>
              <w:rPr>
                <w:rFonts w:cstheme="minorHAnsi"/>
                <w:b/>
                <w:bCs/>
                <w:sz w:val="16"/>
                <w:szCs w:val="16"/>
              </w:rPr>
            </w:pPr>
          </w:p>
        </w:tc>
      </w:tr>
    </w:tbl>
    <w:p w14:paraId="5DBDBA7F" w14:textId="77777777" w:rsidR="00FA6611" w:rsidRPr="00FD1DA8" w:rsidRDefault="00FA6611" w:rsidP="007C1C0C">
      <w:pPr>
        <w:autoSpaceDE w:val="0"/>
        <w:autoSpaceDN w:val="0"/>
        <w:adjustRightInd w:val="0"/>
        <w:spacing w:after="0" w:line="240" w:lineRule="auto"/>
        <w:rPr>
          <w:rFonts w:cstheme="minorHAnsi"/>
          <w:b/>
          <w:bCs/>
          <w:sz w:val="16"/>
          <w:szCs w:val="16"/>
        </w:rPr>
      </w:pPr>
    </w:p>
    <w:p w14:paraId="1A784007" w14:textId="16396D2A" w:rsidR="00200599" w:rsidRPr="00FD1DA8" w:rsidRDefault="00945BD5" w:rsidP="00C83373">
      <w:pPr>
        <w:pStyle w:val="ListParagraph"/>
        <w:numPr>
          <w:ilvl w:val="0"/>
          <w:numId w:val="1"/>
        </w:numPr>
        <w:autoSpaceDE w:val="0"/>
        <w:autoSpaceDN w:val="0"/>
        <w:adjustRightInd w:val="0"/>
        <w:spacing w:after="0" w:line="240" w:lineRule="auto"/>
        <w:rPr>
          <w:rFonts w:cstheme="minorHAnsi"/>
          <w:b/>
          <w:bCs/>
          <w:sz w:val="16"/>
          <w:szCs w:val="16"/>
        </w:rPr>
      </w:pPr>
      <w:r w:rsidRPr="00FD1DA8">
        <w:rPr>
          <w:rFonts w:cstheme="minorHAnsi"/>
          <w:b/>
          <w:bCs/>
          <w:sz w:val="16"/>
          <w:szCs w:val="16"/>
        </w:rPr>
        <w:t>Required abilities and admission requirements for the study programme applicants</w:t>
      </w:r>
    </w:p>
    <w:p w14:paraId="77CDAE8D" w14:textId="14009416" w:rsidR="00200599" w:rsidRPr="00FD1DA8"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FD1DA8">
        <w:rPr>
          <w:rFonts w:cstheme="minorHAnsi"/>
          <w:sz w:val="16"/>
          <w:szCs w:val="16"/>
        </w:rPr>
        <w:t>Required abilities and necessary admission requirements.</w:t>
      </w:r>
    </w:p>
    <w:tbl>
      <w:tblPr>
        <w:tblStyle w:val="TableGrid"/>
        <w:tblW w:w="0" w:type="auto"/>
        <w:tblLook w:val="04A0" w:firstRow="1" w:lastRow="0" w:firstColumn="1" w:lastColumn="0" w:noHBand="0" w:noVBand="1"/>
      </w:tblPr>
      <w:tblGrid>
        <w:gridCol w:w="9060"/>
      </w:tblGrid>
      <w:tr w:rsidR="00ED4AE9" w:rsidRPr="00FD1DA8" w14:paraId="600C54D6" w14:textId="77777777" w:rsidTr="00ED4AE9">
        <w:tc>
          <w:tcPr>
            <w:tcW w:w="9060" w:type="dxa"/>
          </w:tcPr>
          <w:p w14:paraId="22514BB7" w14:textId="46AE5EA9" w:rsidR="009D2A72" w:rsidRPr="00FD1DA8" w:rsidRDefault="009D2A72" w:rsidP="00EB1D39">
            <w:pPr>
              <w:pStyle w:val="NoSpacing"/>
            </w:pPr>
            <w:r w:rsidRPr="00FD1DA8">
              <w:t xml:space="preserve">All information regarding the admission of applicants to the Bachelor’s programme (admission requirements and the algorithm for ranking applicants) is published on the </w:t>
            </w:r>
            <w:r w:rsidR="001C4EDE" w:rsidRPr="00FD1DA8">
              <w:t>faculty’s</w:t>
            </w:r>
            <w:r w:rsidRPr="00FD1DA8">
              <w:t xml:space="preserve"> website </w:t>
            </w:r>
            <w:r w:rsidR="001B347D" w:rsidRPr="00FD1DA8">
              <w:t>(see</w:t>
            </w:r>
            <w:r w:rsidR="00D13359">
              <w:t xml:space="preserve"> </w:t>
            </w:r>
            <w:hyperlink r:id="rId60" w:history="1">
              <w:r w:rsidR="00D13359" w:rsidRPr="00D45910">
                <w:rPr>
                  <w:rStyle w:val="Hyperlink"/>
                </w:rPr>
                <w:t>https://www.unipo.sk/fakulta-manazmentu/informacie/uchadzaci/</w:t>
              </w:r>
            </w:hyperlink>
            <w:r w:rsidR="001B347D" w:rsidRPr="00FD1DA8">
              <w:t>)</w:t>
            </w:r>
            <w:r w:rsidRPr="00FD1DA8">
              <w:t xml:space="preserve">. To assist applicants in their decision-making, </w:t>
            </w:r>
            <w:r w:rsidR="001C4EDE" w:rsidRPr="00FD1DA8">
              <w:t xml:space="preserve">the faculty </w:t>
            </w:r>
            <w:r w:rsidRPr="00FD1DA8">
              <w:t xml:space="preserve">also publishes the planned intake numbers. </w:t>
            </w:r>
          </w:p>
          <w:p w14:paraId="2F3C3C9B" w14:textId="77777777" w:rsidR="005F7064" w:rsidRPr="00FD1DA8" w:rsidRDefault="005F7064" w:rsidP="00EB1D39">
            <w:pPr>
              <w:pStyle w:val="NoSpacing"/>
            </w:pPr>
          </w:p>
          <w:p w14:paraId="23D268EC" w14:textId="327BFFB2" w:rsidR="009D2A72" w:rsidRPr="00FD1DA8" w:rsidRDefault="009D2A72" w:rsidP="00EB1D39">
            <w:pPr>
              <w:pStyle w:val="NoSpacing"/>
            </w:pPr>
            <w:r w:rsidRPr="00FD1DA8">
              <w:t xml:space="preserve">The basic condition for admission to study is the completion of full secondary education or full secondary vocational education, including the school-leaving examination. </w:t>
            </w:r>
          </w:p>
          <w:p w14:paraId="5A0D295A" w14:textId="77777777" w:rsidR="009D2A72" w:rsidRPr="00FD1DA8" w:rsidRDefault="009D2A72" w:rsidP="00EB1D39">
            <w:pPr>
              <w:pStyle w:val="NoSpacing"/>
            </w:pPr>
          </w:p>
          <w:p w14:paraId="324ADBDD" w14:textId="77777777" w:rsidR="00ED4AE9" w:rsidRPr="00FD1DA8" w:rsidRDefault="009D2A72" w:rsidP="00EB1D39">
            <w:pPr>
              <w:pStyle w:val="NoSpacing"/>
            </w:pPr>
            <w:r w:rsidRPr="00FD1DA8">
              <w:t>For international applicants to bachelor’s programmes taught in Slovak, in addition to a full secondary education or full secondary vocational education completed with a school-leaving examination, a further condition for admission is proof of language proficiency sufficient to study the programme in Slovak.</w:t>
            </w:r>
          </w:p>
          <w:p w14:paraId="41972FAA" w14:textId="5A0FFD79" w:rsidR="00B95841" w:rsidRPr="00FD1DA8" w:rsidRDefault="00B95841" w:rsidP="00EB1D39">
            <w:pPr>
              <w:pStyle w:val="NoSpacing"/>
            </w:pPr>
          </w:p>
        </w:tc>
      </w:tr>
    </w:tbl>
    <w:p w14:paraId="753DBA06" w14:textId="77777777" w:rsidR="00ED4AE9" w:rsidRPr="00FD1DA8" w:rsidRDefault="00ED4AE9" w:rsidP="00ED4AE9">
      <w:pPr>
        <w:autoSpaceDE w:val="0"/>
        <w:autoSpaceDN w:val="0"/>
        <w:adjustRightInd w:val="0"/>
        <w:spacing w:after="0" w:line="240" w:lineRule="auto"/>
        <w:rPr>
          <w:rFonts w:cstheme="minorHAnsi"/>
          <w:sz w:val="16"/>
          <w:szCs w:val="16"/>
        </w:rPr>
      </w:pPr>
    </w:p>
    <w:p w14:paraId="1323A7FA" w14:textId="541F8BE7" w:rsidR="00200599" w:rsidRPr="00FD1DA8"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FD1DA8">
        <w:rPr>
          <w:rFonts w:cstheme="minorHAnsi"/>
          <w:sz w:val="16"/>
          <w:szCs w:val="16"/>
        </w:rPr>
        <w:t xml:space="preserve">Admission procedures. </w:t>
      </w:r>
    </w:p>
    <w:tbl>
      <w:tblPr>
        <w:tblStyle w:val="TableGrid"/>
        <w:tblW w:w="0" w:type="auto"/>
        <w:tblLook w:val="04A0" w:firstRow="1" w:lastRow="0" w:firstColumn="1" w:lastColumn="0" w:noHBand="0" w:noVBand="1"/>
      </w:tblPr>
      <w:tblGrid>
        <w:gridCol w:w="9060"/>
      </w:tblGrid>
      <w:tr w:rsidR="00ED4AE9" w:rsidRPr="00FD1DA8" w14:paraId="165A6AC3" w14:textId="77777777" w:rsidTr="00ED4AE9">
        <w:tc>
          <w:tcPr>
            <w:tcW w:w="9060" w:type="dxa"/>
          </w:tcPr>
          <w:p w14:paraId="63833A34" w14:textId="76271067" w:rsidR="001B347D" w:rsidRPr="00FD1DA8" w:rsidRDefault="001B347D" w:rsidP="001B347D">
            <w:pPr>
              <w:pStyle w:val="NoSpacing"/>
            </w:pPr>
            <w:r w:rsidRPr="00FD1DA8">
              <w:t xml:space="preserve">The Study Regulations of the University of </w:t>
            </w:r>
            <w:r w:rsidR="00DB441B" w:rsidRPr="00FD1DA8">
              <w:t>Prešov</w:t>
            </w:r>
            <w:r w:rsidRPr="00FD1DA8">
              <w:t xml:space="preserve"> in Prešov, in Part Two – Study in a Bachelor’s Degree Programme, in Article 6, define the admissions procedure. The procedure for the admission process for higher education at all levels of study is set out in Rector’s Measure No.</w:t>
            </w:r>
            <w:r w:rsidR="00AE7958" w:rsidRPr="00FD1DA8">
              <w:t xml:space="preserve"> 7/2025 </w:t>
            </w:r>
            <w:r w:rsidRPr="00FD1DA8">
              <w:t>Admission Procedure at:</w:t>
            </w:r>
            <w:r w:rsidR="00FE4941">
              <w:t xml:space="preserve"> </w:t>
            </w:r>
            <w:hyperlink r:id="rId61" w:history="1">
              <w:r w:rsidR="00D13359" w:rsidRPr="00D45910">
                <w:rPr>
                  <w:rStyle w:val="Hyperlink"/>
                </w:rPr>
                <w:t>https://www.unipo.sk/intranet/46494</w:t>
              </w:r>
            </w:hyperlink>
            <w:r w:rsidRPr="00FD1DA8">
              <w:t>.</w:t>
            </w:r>
          </w:p>
          <w:p w14:paraId="0A2864F5" w14:textId="77777777" w:rsidR="001B347D" w:rsidRPr="00FD1DA8" w:rsidRDefault="001B347D" w:rsidP="001B347D">
            <w:pPr>
              <w:pStyle w:val="NoSpacing"/>
            </w:pPr>
          </w:p>
          <w:p w14:paraId="216E1822" w14:textId="3FF2E547" w:rsidR="001B347D" w:rsidRPr="00FD1DA8" w:rsidRDefault="001B347D" w:rsidP="001B347D">
            <w:pPr>
              <w:pStyle w:val="NoSpacing"/>
            </w:pPr>
            <w:r w:rsidRPr="00FD1DA8">
              <w:t xml:space="preserve">The procedure for admission to first-cycle studies at the Faculty of Management and Business, University of </w:t>
            </w:r>
            <w:r w:rsidR="00DB441B" w:rsidRPr="00FD1DA8">
              <w:t>Prešov</w:t>
            </w:r>
            <w:r w:rsidRPr="00FD1DA8">
              <w:t>, is set out on the faculty’s website, see</w:t>
            </w:r>
            <w:r w:rsidR="00FE4941">
              <w:t xml:space="preserve"> </w:t>
            </w:r>
            <w:hyperlink r:id="rId62" w:history="1">
              <w:r w:rsidR="00FE4941" w:rsidRPr="00D45910">
                <w:rPr>
                  <w:rStyle w:val="Hyperlink"/>
                </w:rPr>
                <w:t>https://www.unipo.sk/fakulta-manazmentu/informacie/uchadzaci/</w:t>
              </w:r>
            </w:hyperlink>
            <w:r w:rsidRPr="00FD1DA8">
              <w:t>.</w:t>
            </w:r>
          </w:p>
          <w:p w14:paraId="06FC0A84" w14:textId="77777777" w:rsidR="001B347D" w:rsidRPr="00FD1DA8" w:rsidRDefault="001B347D" w:rsidP="00EB1D39">
            <w:pPr>
              <w:pStyle w:val="NoSpacing"/>
            </w:pPr>
          </w:p>
          <w:p w14:paraId="429EB721" w14:textId="17A09836" w:rsidR="009D2A72" w:rsidRPr="00FD1DA8" w:rsidRDefault="009D2A72" w:rsidP="00EB1D39">
            <w:pPr>
              <w:pStyle w:val="NoSpacing"/>
            </w:pPr>
            <w:r w:rsidRPr="00FD1DA8">
              <w:t xml:space="preserve">The admissions process for all applicants is conducted without an entrance examination. All applicants who are placed in the order of admission, determined by an algorithm, will be accepted. In the first stage, the admission ranking is determined from among the registered applicants based on all types of school-leaving certificates from all types of secondary schools, according to the grades on the school-leaving certificates. </w:t>
            </w:r>
          </w:p>
          <w:p w14:paraId="59E97A31" w14:textId="77777777" w:rsidR="009D2A72" w:rsidRPr="00FD1DA8" w:rsidRDefault="009D2A72" w:rsidP="00EB1D39">
            <w:pPr>
              <w:pStyle w:val="NoSpacing"/>
            </w:pPr>
          </w:p>
          <w:p w14:paraId="30A81AE6" w14:textId="77777777" w:rsidR="00ED4AE9" w:rsidRPr="00FD1DA8" w:rsidRDefault="009D2A72" w:rsidP="00EB1D39">
            <w:pPr>
              <w:pStyle w:val="NoSpacing"/>
            </w:pPr>
            <w:r w:rsidRPr="00FD1DA8">
              <w:t xml:space="preserve">The algorithm also incorporates the possibility of significantly improving school-leaving exam results by taking the optional SCIO test. Other bonuses included in the algorithm are: bonuses for specialised subjects in the school-leaving exam (Mathematics and a foreign language) and a bonus for reaching at least the regional round of the Economics Olympiad. The algorithm also includes a coefficient based on the type of secondary school attended. </w:t>
            </w:r>
          </w:p>
          <w:p w14:paraId="6D92086F" w14:textId="170F2E77" w:rsidR="00B95841" w:rsidRPr="00FD1DA8" w:rsidRDefault="00B95841" w:rsidP="00EB1D39">
            <w:pPr>
              <w:pStyle w:val="NoSpacing"/>
            </w:pPr>
          </w:p>
        </w:tc>
      </w:tr>
    </w:tbl>
    <w:p w14:paraId="594707EA" w14:textId="77777777" w:rsidR="00ED4AE9" w:rsidRPr="00FD1DA8" w:rsidRDefault="00ED4AE9" w:rsidP="00ED4AE9">
      <w:pPr>
        <w:autoSpaceDE w:val="0"/>
        <w:autoSpaceDN w:val="0"/>
        <w:adjustRightInd w:val="0"/>
        <w:spacing w:after="0" w:line="240" w:lineRule="auto"/>
        <w:rPr>
          <w:rFonts w:cstheme="minorHAnsi"/>
          <w:sz w:val="16"/>
          <w:szCs w:val="16"/>
        </w:rPr>
      </w:pPr>
    </w:p>
    <w:p w14:paraId="18B37EA5" w14:textId="25BE65A0" w:rsidR="00200599" w:rsidRPr="00FD1DA8"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FD1DA8">
        <w:rPr>
          <w:rFonts w:cstheme="minorHAnsi"/>
          <w:sz w:val="16"/>
          <w:szCs w:val="16"/>
        </w:rPr>
        <w:t>Results of the admission process over the last period.</w:t>
      </w:r>
    </w:p>
    <w:tbl>
      <w:tblPr>
        <w:tblStyle w:val="TableGrid"/>
        <w:tblW w:w="0" w:type="auto"/>
        <w:tblLook w:val="04A0" w:firstRow="1" w:lastRow="0" w:firstColumn="1" w:lastColumn="0" w:noHBand="0" w:noVBand="1"/>
      </w:tblPr>
      <w:tblGrid>
        <w:gridCol w:w="9060"/>
      </w:tblGrid>
      <w:tr w:rsidR="00ED4AE9" w:rsidRPr="00FD1DA8" w14:paraId="3AF1895F" w14:textId="77777777" w:rsidTr="00ED4AE9">
        <w:tc>
          <w:tcPr>
            <w:tcW w:w="9060" w:type="dxa"/>
          </w:tcPr>
          <w:p w14:paraId="51AE5AC2" w14:textId="5220A798" w:rsidR="00ED4AE9" w:rsidRPr="00FD1DA8" w:rsidRDefault="009D2A72" w:rsidP="00ED4AE9">
            <w:pPr>
              <w:autoSpaceDE w:val="0"/>
              <w:autoSpaceDN w:val="0"/>
              <w:adjustRightInd w:val="0"/>
              <w:rPr>
                <w:rFonts w:cstheme="minorHAnsi"/>
                <w:sz w:val="16"/>
                <w:szCs w:val="16"/>
              </w:rPr>
            </w:pPr>
            <w:r w:rsidRPr="00FD1DA8">
              <w:rPr>
                <w:rFonts w:cstheme="minorHAnsi"/>
                <w:sz w:val="16"/>
                <w:szCs w:val="16"/>
              </w:rPr>
              <w:t xml:space="preserve">Admissions results </w:t>
            </w:r>
            <w:r w:rsidR="005236F8" w:rsidRPr="00FD1DA8">
              <w:rPr>
                <w:rFonts w:cstheme="minorHAnsi"/>
                <w:sz w:val="16"/>
                <w:szCs w:val="16"/>
              </w:rPr>
              <w:t xml:space="preserve">are included </w:t>
            </w:r>
            <w:r w:rsidR="005478DB" w:rsidRPr="00FD1DA8">
              <w:rPr>
                <w:rFonts w:cstheme="minorHAnsi"/>
                <w:sz w:val="16"/>
                <w:szCs w:val="16"/>
              </w:rPr>
              <w:t>in the Education Report:</w:t>
            </w:r>
            <w:r w:rsidR="00FE4941">
              <w:rPr>
                <w:rFonts w:cstheme="minorHAnsi"/>
                <w:sz w:val="16"/>
                <w:szCs w:val="16"/>
              </w:rPr>
              <w:t xml:space="preserve"> </w:t>
            </w:r>
            <w:hyperlink r:id="rId63" w:history="1">
              <w:r w:rsidR="00FE4941" w:rsidRPr="00D45910">
                <w:rPr>
                  <w:rStyle w:val="Hyperlink"/>
                  <w:rFonts w:cstheme="minorHAnsi"/>
                  <w:sz w:val="16"/>
                  <w:szCs w:val="16"/>
                </w:rPr>
                <w:t>https://www.unipo.sk/fakulta-manazmentu-ekonomiky-a-obchodu/spravy-o-vczdelavani</w:t>
              </w:r>
            </w:hyperlink>
            <w:r w:rsidR="005236F8" w:rsidRPr="00FD1DA8">
              <w:rPr>
                <w:rFonts w:cstheme="minorHAnsi"/>
                <w:sz w:val="16"/>
                <w:szCs w:val="16"/>
              </w:rPr>
              <w:t xml:space="preserve"> </w:t>
            </w:r>
          </w:p>
          <w:p w14:paraId="393B81DB" w14:textId="29C01737" w:rsidR="005478DB" w:rsidRPr="00FD1DA8" w:rsidRDefault="005478DB" w:rsidP="00ED4AE9">
            <w:pPr>
              <w:autoSpaceDE w:val="0"/>
              <w:autoSpaceDN w:val="0"/>
              <w:adjustRightInd w:val="0"/>
              <w:rPr>
                <w:rFonts w:cstheme="minorHAnsi"/>
                <w:sz w:val="16"/>
                <w:szCs w:val="16"/>
              </w:rPr>
            </w:pPr>
          </w:p>
        </w:tc>
      </w:tr>
    </w:tbl>
    <w:p w14:paraId="144D7A1A" w14:textId="77777777" w:rsidR="00ED4AE9" w:rsidRPr="00FD1DA8" w:rsidRDefault="00ED4AE9" w:rsidP="00ED4AE9">
      <w:pPr>
        <w:autoSpaceDE w:val="0"/>
        <w:autoSpaceDN w:val="0"/>
        <w:adjustRightInd w:val="0"/>
        <w:spacing w:after="0" w:line="240" w:lineRule="auto"/>
        <w:rPr>
          <w:rFonts w:cstheme="minorHAnsi"/>
          <w:sz w:val="16"/>
          <w:szCs w:val="16"/>
        </w:rPr>
      </w:pPr>
    </w:p>
    <w:p w14:paraId="13ABFA4A" w14:textId="7C7E7210" w:rsidR="00200599" w:rsidRPr="00FD1DA8" w:rsidRDefault="00200599" w:rsidP="00200599">
      <w:pPr>
        <w:autoSpaceDE w:val="0"/>
        <w:autoSpaceDN w:val="0"/>
        <w:adjustRightInd w:val="0"/>
        <w:spacing w:after="0" w:line="240" w:lineRule="auto"/>
        <w:rPr>
          <w:rFonts w:cstheme="minorHAnsi"/>
          <w:sz w:val="16"/>
          <w:szCs w:val="16"/>
        </w:rPr>
      </w:pPr>
    </w:p>
    <w:p w14:paraId="19EABE8F" w14:textId="341DA838" w:rsidR="00200599" w:rsidRPr="00FD1DA8" w:rsidRDefault="00200599" w:rsidP="00C83373">
      <w:pPr>
        <w:pStyle w:val="ListParagraph"/>
        <w:numPr>
          <w:ilvl w:val="0"/>
          <w:numId w:val="1"/>
        </w:numPr>
        <w:autoSpaceDE w:val="0"/>
        <w:autoSpaceDN w:val="0"/>
        <w:adjustRightInd w:val="0"/>
        <w:spacing w:after="0" w:line="240" w:lineRule="auto"/>
        <w:rPr>
          <w:rFonts w:cstheme="minorHAnsi"/>
          <w:b/>
          <w:bCs/>
          <w:sz w:val="16"/>
          <w:szCs w:val="16"/>
        </w:rPr>
      </w:pPr>
      <w:r w:rsidRPr="00FD1DA8">
        <w:rPr>
          <w:rFonts w:cstheme="minorHAnsi"/>
          <w:b/>
          <w:bCs/>
          <w:sz w:val="16"/>
          <w:szCs w:val="16"/>
        </w:rPr>
        <w:t>Feedback on the quality of provided education</w:t>
      </w:r>
    </w:p>
    <w:p w14:paraId="1AC93C5B" w14:textId="5F2FE10B" w:rsidR="00200599" w:rsidRPr="00FD1DA8" w:rsidRDefault="00200599" w:rsidP="00C83373">
      <w:pPr>
        <w:pStyle w:val="ListParagraph"/>
        <w:numPr>
          <w:ilvl w:val="0"/>
          <w:numId w:val="8"/>
        </w:numPr>
        <w:autoSpaceDE w:val="0"/>
        <w:autoSpaceDN w:val="0"/>
        <w:adjustRightInd w:val="0"/>
        <w:spacing w:after="0" w:line="240" w:lineRule="auto"/>
        <w:rPr>
          <w:rFonts w:cstheme="minorHAnsi"/>
          <w:sz w:val="16"/>
          <w:szCs w:val="16"/>
        </w:rPr>
      </w:pPr>
      <w:r w:rsidRPr="00FD1DA8">
        <w:rPr>
          <w:rFonts w:cstheme="minorHAnsi"/>
          <w:sz w:val="16"/>
          <w:szCs w:val="16"/>
        </w:rPr>
        <w:t>Procedures for monitoring and evaluating students' opinions on the study programme quality.</w:t>
      </w:r>
    </w:p>
    <w:tbl>
      <w:tblPr>
        <w:tblStyle w:val="TableGrid"/>
        <w:tblW w:w="0" w:type="auto"/>
        <w:tblLook w:val="04A0" w:firstRow="1" w:lastRow="0" w:firstColumn="1" w:lastColumn="0" w:noHBand="0" w:noVBand="1"/>
      </w:tblPr>
      <w:tblGrid>
        <w:gridCol w:w="9060"/>
      </w:tblGrid>
      <w:tr w:rsidR="00ED4AE9" w:rsidRPr="00FD1DA8" w14:paraId="072D7B13" w14:textId="77777777" w:rsidTr="00ED4AE9">
        <w:tc>
          <w:tcPr>
            <w:tcW w:w="9060" w:type="dxa"/>
          </w:tcPr>
          <w:p w14:paraId="128BDE63" w14:textId="77777777" w:rsidR="009D2A72" w:rsidRPr="00FD1DA8" w:rsidRDefault="009D2A72" w:rsidP="00EB1D39">
            <w:pPr>
              <w:pStyle w:val="NoSpacing"/>
            </w:pPr>
            <w:r w:rsidRPr="00FD1DA8">
              <w:t xml:space="preserve">Monitoring and evaluation of students’ views on the quality of the study programme is carried out centrally via the MAIS system. At the end of each semester, students have the opportunity to take part in an anonymous survey and complete a feedback questionnaire concerning: (1) the study programme (General Survey), (2) a subject-specific survey in which individual subjects and lecturers are evaluated.  </w:t>
            </w:r>
          </w:p>
          <w:p w14:paraId="13E1CE2C" w14:textId="77777777" w:rsidR="009D2A72" w:rsidRPr="00FD1DA8" w:rsidRDefault="009D2A72" w:rsidP="00EB1D39">
            <w:pPr>
              <w:pStyle w:val="NoSpacing"/>
            </w:pPr>
          </w:p>
          <w:p w14:paraId="1ADF49AB" w14:textId="2B270B1B" w:rsidR="009D2A72" w:rsidRPr="00FD1DA8" w:rsidRDefault="009D2A72" w:rsidP="00EB1D39">
            <w:pPr>
              <w:pStyle w:val="NoSpacing"/>
            </w:pPr>
            <w:r w:rsidRPr="00FD1DA8">
              <w:t xml:space="preserve">Other methods of monitoring and evaluating students’ views on the quality of the study programme include anonymous feedback collected by lecturers for individual courses. </w:t>
            </w:r>
          </w:p>
          <w:p w14:paraId="221217C8" w14:textId="77777777" w:rsidR="009D2A72" w:rsidRPr="00FD1DA8" w:rsidRDefault="009D2A72" w:rsidP="00EB1D39">
            <w:pPr>
              <w:pStyle w:val="NoSpacing"/>
            </w:pPr>
          </w:p>
          <w:p w14:paraId="41EB9D86" w14:textId="31FB4AC9" w:rsidR="00B95841" w:rsidRPr="00FD1DA8" w:rsidRDefault="009D2A72" w:rsidP="00EB1D39">
            <w:pPr>
              <w:pStyle w:val="NoSpacing"/>
            </w:pPr>
            <w:r w:rsidRPr="00FD1DA8">
              <w:t xml:space="preserve">Graduates may also comment on the quality of study programmes (once a year, usually after state examinations) via a survey organised by the Rector’s Office of the University of </w:t>
            </w:r>
            <w:r w:rsidR="00DB441B" w:rsidRPr="00FD1DA8">
              <w:t>Prešov</w:t>
            </w:r>
            <w:r w:rsidRPr="00FD1DA8">
              <w:t xml:space="preserve"> in Prešov.</w:t>
            </w:r>
          </w:p>
          <w:p w14:paraId="1F11C133" w14:textId="79A8FCE3" w:rsidR="00B95841" w:rsidRPr="00FD1DA8" w:rsidRDefault="00B95841" w:rsidP="00EB1D39">
            <w:pPr>
              <w:pStyle w:val="NoSpacing"/>
            </w:pPr>
          </w:p>
        </w:tc>
      </w:tr>
    </w:tbl>
    <w:p w14:paraId="4AD9538A" w14:textId="77777777" w:rsidR="00ED4AE9" w:rsidRPr="00FD1DA8" w:rsidRDefault="00ED4AE9" w:rsidP="00ED4AE9">
      <w:pPr>
        <w:autoSpaceDE w:val="0"/>
        <w:autoSpaceDN w:val="0"/>
        <w:adjustRightInd w:val="0"/>
        <w:spacing w:after="0" w:line="240" w:lineRule="auto"/>
        <w:rPr>
          <w:rFonts w:cstheme="minorHAnsi"/>
          <w:sz w:val="16"/>
          <w:szCs w:val="16"/>
        </w:rPr>
      </w:pPr>
    </w:p>
    <w:p w14:paraId="0577CB6C" w14:textId="76D74E8F" w:rsidR="00F43F51" w:rsidRPr="00FD1DA8" w:rsidRDefault="00200599" w:rsidP="00C83373">
      <w:pPr>
        <w:pStyle w:val="ListParagraph"/>
        <w:numPr>
          <w:ilvl w:val="0"/>
          <w:numId w:val="8"/>
        </w:numPr>
        <w:autoSpaceDE w:val="0"/>
        <w:autoSpaceDN w:val="0"/>
        <w:adjustRightInd w:val="0"/>
        <w:spacing w:after="0" w:line="240" w:lineRule="auto"/>
        <w:rPr>
          <w:rFonts w:cstheme="minorHAnsi"/>
          <w:sz w:val="16"/>
          <w:szCs w:val="16"/>
        </w:rPr>
      </w:pPr>
      <w:r w:rsidRPr="00FD1DA8">
        <w:rPr>
          <w:rFonts w:cstheme="minorHAnsi"/>
          <w:sz w:val="16"/>
          <w:szCs w:val="16"/>
        </w:rPr>
        <w:t>Results of student feedback and related measures to improve the study programme quality.</w:t>
      </w:r>
    </w:p>
    <w:tbl>
      <w:tblPr>
        <w:tblStyle w:val="TableGrid"/>
        <w:tblW w:w="0" w:type="auto"/>
        <w:tblLook w:val="04A0" w:firstRow="1" w:lastRow="0" w:firstColumn="1" w:lastColumn="0" w:noHBand="0" w:noVBand="1"/>
      </w:tblPr>
      <w:tblGrid>
        <w:gridCol w:w="9060"/>
      </w:tblGrid>
      <w:tr w:rsidR="00ED4AE9" w:rsidRPr="00FD1DA8" w14:paraId="12270673" w14:textId="77777777" w:rsidTr="00ED4AE9">
        <w:tc>
          <w:tcPr>
            <w:tcW w:w="9060" w:type="dxa"/>
          </w:tcPr>
          <w:p w14:paraId="7E4D84F4" w14:textId="5270AEB8" w:rsidR="00424E85" w:rsidRPr="00FD1DA8" w:rsidRDefault="00424E85" w:rsidP="00424E85">
            <w:pPr>
              <w:autoSpaceDE w:val="0"/>
              <w:autoSpaceDN w:val="0"/>
              <w:adjustRightInd w:val="0"/>
              <w:rPr>
                <w:rFonts w:cstheme="minorHAnsi"/>
                <w:sz w:val="16"/>
                <w:szCs w:val="16"/>
              </w:rPr>
            </w:pPr>
            <w:r w:rsidRPr="00FD1DA8">
              <w:rPr>
                <w:rFonts w:cstheme="minorHAnsi"/>
                <w:sz w:val="16"/>
                <w:szCs w:val="16"/>
              </w:rPr>
              <w:t xml:space="preserve">The report on the periodic evaluation of the study programme at the first level of higher education includes an assessment of the quality of education through feedback (surveys, meetings with students, employers, etc.).  As part of the report on the periodic evaluation of the Business management and marketing study programme (approved on 10 May 2025 by the </w:t>
            </w:r>
            <w:r w:rsidR="001C1F57">
              <w:rPr>
                <w:rFonts w:cstheme="minorHAnsi"/>
                <w:color w:val="000000"/>
                <w:sz w:val="16"/>
                <w:szCs w:val="16"/>
              </w:rPr>
              <w:t>FMB</w:t>
            </w:r>
            <w:r w:rsidR="00E40052">
              <w:rPr>
                <w:rFonts w:cstheme="minorHAnsi"/>
                <w:color w:val="000000"/>
                <w:sz w:val="16"/>
                <w:szCs w:val="16"/>
              </w:rPr>
              <w:t xml:space="preserve"> PU</w:t>
            </w:r>
            <w:r w:rsidR="001C1F57" w:rsidRPr="00FD1DA8">
              <w:rPr>
                <w:rFonts w:cstheme="minorHAnsi"/>
                <w:sz w:val="16"/>
                <w:szCs w:val="16"/>
              </w:rPr>
              <w:t xml:space="preserve"> </w:t>
            </w:r>
            <w:r w:rsidRPr="00FD1DA8">
              <w:rPr>
                <w:rFonts w:cstheme="minorHAnsi"/>
                <w:sz w:val="16"/>
                <w:szCs w:val="16"/>
              </w:rPr>
              <w:t xml:space="preserve">Quality Council </w:t>
            </w:r>
            <w:r w:rsidR="00797C04" w:rsidRPr="00FD1DA8">
              <w:rPr>
                <w:rFonts w:cstheme="minorHAnsi"/>
                <w:sz w:val="16"/>
                <w:szCs w:val="16"/>
              </w:rPr>
              <w:t xml:space="preserve">and subsequently </w:t>
            </w:r>
            <w:r w:rsidR="00B36FF9" w:rsidRPr="00FD1DA8">
              <w:rPr>
                <w:rFonts w:cstheme="minorHAnsi"/>
                <w:sz w:val="16"/>
                <w:szCs w:val="16"/>
              </w:rPr>
              <w:t xml:space="preserve">on 9 June 2025 by the </w:t>
            </w:r>
            <w:r w:rsidR="00BE097B" w:rsidRPr="00FD1DA8">
              <w:rPr>
                <w:rFonts w:cstheme="minorHAnsi"/>
                <w:sz w:val="16"/>
                <w:szCs w:val="16"/>
              </w:rPr>
              <w:t xml:space="preserve">Council for the Internal Quality System of the University of </w:t>
            </w:r>
            <w:r w:rsidR="00DB441B" w:rsidRPr="00FD1DA8">
              <w:rPr>
                <w:rFonts w:cstheme="minorHAnsi"/>
                <w:sz w:val="16"/>
                <w:szCs w:val="16"/>
              </w:rPr>
              <w:t>Prešov</w:t>
            </w:r>
            <w:r w:rsidRPr="00FD1DA8">
              <w:rPr>
                <w:rFonts w:cstheme="minorHAnsi"/>
                <w:sz w:val="16"/>
                <w:szCs w:val="16"/>
              </w:rPr>
              <w:t xml:space="preserve">), the assessment of the study programme’s quality by students was based on: </w:t>
            </w:r>
          </w:p>
          <w:p w14:paraId="7EF28D15" w14:textId="4DA5F0CD" w:rsidR="00424E85" w:rsidRPr="00FD1DA8" w:rsidRDefault="00424E85" w:rsidP="00424E85">
            <w:pPr>
              <w:autoSpaceDE w:val="0"/>
              <w:autoSpaceDN w:val="0"/>
              <w:adjustRightInd w:val="0"/>
              <w:rPr>
                <w:rFonts w:cstheme="minorHAnsi"/>
                <w:sz w:val="16"/>
                <w:szCs w:val="16"/>
              </w:rPr>
            </w:pPr>
            <w:r w:rsidRPr="00FD1DA8">
              <w:rPr>
                <w:rFonts w:cstheme="minorHAnsi"/>
                <w:sz w:val="16"/>
                <w:szCs w:val="16"/>
              </w:rPr>
              <w:t xml:space="preserve">1. A feedback questionnaire (DSV) administered centrally via MAIS (PU), </w:t>
            </w:r>
          </w:p>
          <w:p w14:paraId="4A27713D" w14:textId="7FA8F921" w:rsidR="007D26C1" w:rsidRPr="00FD1DA8" w:rsidRDefault="00424E85" w:rsidP="00424E85">
            <w:pPr>
              <w:autoSpaceDE w:val="0"/>
              <w:autoSpaceDN w:val="0"/>
              <w:adjustRightInd w:val="0"/>
              <w:rPr>
                <w:rFonts w:cstheme="minorHAnsi"/>
                <w:sz w:val="16"/>
                <w:szCs w:val="16"/>
              </w:rPr>
            </w:pPr>
            <w:r w:rsidRPr="00FD1DA8">
              <w:rPr>
                <w:rFonts w:cstheme="minorHAnsi"/>
                <w:sz w:val="16"/>
                <w:szCs w:val="16"/>
              </w:rPr>
              <w:lastRenderedPageBreak/>
              <w:t>2. The study programme quality assessment questionnaire for the 2024–2025 academic year via the Forms platform (</w:t>
            </w:r>
            <w:r w:rsidR="001D3C2E">
              <w:rPr>
                <w:rFonts w:cstheme="minorHAnsi"/>
                <w:color w:val="000000"/>
                <w:sz w:val="16"/>
                <w:szCs w:val="16"/>
              </w:rPr>
              <w:t>FMB</w:t>
            </w:r>
            <w:r w:rsidRPr="00FD1DA8">
              <w:rPr>
                <w:rFonts w:cstheme="minorHAnsi"/>
                <w:sz w:val="16"/>
                <w:szCs w:val="16"/>
              </w:rPr>
              <w:t>).</w:t>
            </w:r>
          </w:p>
          <w:p w14:paraId="5D92C01E" w14:textId="77777777" w:rsidR="007D26C1" w:rsidRPr="00FD1DA8" w:rsidRDefault="007D26C1" w:rsidP="008D7D7C">
            <w:pPr>
              <w:autoSpaceDE w:val="0"/>
              <w:autoSpaceDN w:val="0"/>
              <w:adjustRightInd w:val="0"/>
              <w:rPr>
                <w:rFonts w:cstheme="minorHAnsi"/>
                <w:sz w:val="16"/>
                <w:szCs w:val="16"/>
              </w:rPr>
            </w:pPr>
          </w:p>
          <w:p w14:paraId="084D935C" w14:textId="67914895" w:rsidR="007D26C1" w:rsidRPr="00FD1DA8" w:rsidRDefault="007D26C1" w:rsidP="007D26C1">
            <w:pPr>
              <w:autoSpaceDE w:val="0"/>
              <w:autoSpaceDN w:val="0"/>
              <w:adjustRightInd w:val="0"/>
              <w:rPr>
                <w:rFonts w:cstheme="minorHAnsi"/>
                <w:sz w:val="16"/>
                <w:szCs w:val="16"/>
              </w:rPr>
            </w:pPr>
            <w:r w:rsidRPr="00FD1DA8">
              <w:rPr>
                <w:rFonts w:cstheme="minorHAnsi"/>
                <w:sz w:val="16"/>
                <w:szCs w:val="16"/>
              </w:rPr>
              <w:t xml:space="preserve">The results of the student surveys for the academic years in question indicate a stable level of satisfaction with the monitored aspects of teaching, with average ratings ranging from 2.15 to 2.85, which corresponds to a high to moderate level of agreement. The partial ratings for individual questions remained predominantly within the range of 2 to 3 in all semesters, indicating balanced feedback without significant fluctuations. Despite these trends, it should be emphasised that the number of submitted ratings is relatively low, which significantly limits the possibilities for an objective evaluation of the results. No comments were recorded in the open-ended question that would point to serious shortcomings or require immediate resolution. </w:t>
            </w:r>
          </w:p>
          <w:p w14:paraId="231AD763" w14:textId="77777777" w:rsidR="007D26C1" w:rsidRPr="00FD1DA8" w:rsidRDefault="007D26C1" w:rsidP="007D26C1">
            <w:pPr>
              <w:autoSpaceDE w:val="0"/>
              <w:autoSpaceDN w:val="0"/>
              <w:adjustRightInd w:val="0"/>
              <w:rPr>
                <w:rFonts w:cstheme="minorHAnsi"/>
                <w:sz w:val="16"/>
                <w:szCs w:val="16"/>
              </w:rPr>
            </w:pPr>
            <w:r w:rsidRPr="00FD1DA8">
              <w:rPr>
                <w:rFonts w:cstheme="minorHAnsi"/>
                <w:sz w:val="16"/>
                <w:szCs w:val="16"/>
              </w:rPr>
              <w:t xml:space="preserve"> </w:t>
            </w:r>
          </w:p>
          <w:p w14:paraId="285A96DF" w14:textId="77777777" w:rsidR="007D26C1" w:rsidRPr="00FD1DA8" w:rsidRDefault="007D26C1" w:rsidP="007D26C1">
            <w:pPr>
              <w:autoSpaceDE w:val="0"/>
              <w:autoSpaceDN w:val="0"/>
              <w:adjustRightInd w:val="0"/>
              <w:rPr>
                <w:rFonts w:cstheme="minorHAnsi"/>
                <w:sz w:val="16"/>
                <w:szCs w:val="16"/>
              </w:rPr>
            </w:pPr>
            <w:r w:rsidRPr="00FD1DA8">
              <w:rPr>
                <w:rFonts w:cstheme="minorHAnsi"/>
                <w:sz w:val="16"/>
                <w:szCs w:val="16"/>
              </w:rPr>
              <w:t>In addition to the standard collection of feedback via anonymous student surveys in the MAIS system, the faculty also conducts supplementary internal surveys using the MS Forms tool. These additional assessments allow for a more flexible and responsive gathering of students’ views on the quality of teaching and organisational aspects of their studies. The results of these surveys have long corresponded with the findings obtained through official surveys in the MAIS system.</w:t>
            </w:r>
          </w:p>
          <w:p w14:paraId="64E72298" w14:textId="70FEE2EB" w:rsidR="00B36FF9" w:rsidRPr="00FD1DA8" w:rsidRDefault="00B36FF9" w:rsidP="007D26C1">
            <w:pPr>
              <w:autoSpaceDE w:val="0"/>
              <w:autoSpaceDN w:val="0"/>
              <w:adjustRightInd w:val="0"/>
              <w:rPr>
                <w:rFonts w:cstheme="minorHAnsi"/>
                <w:sz w:val="16"/>
                <w:szCs w:val="16"/>
              </w:rPr>
            </w:pPr>
          </w:p>
        </w:tc>
      </w:tr>
    </w:tbl>
    <w:p w14:paraId="3CEDA8CE" w14:textId="77777777" w:rsidR="00ED4AE9" w:rsidRPr="00FD1DA8" w:rsidRDefault="00ED4AE9" w:rsidP="00ED4AE9">
      <w:pPr>
        <w:autoSpaceDE w:val="0"/>
        <w:autoSpaceDN w:val="0"/>
        <w:adjustRightInd w:val="0"/>
        <w:spacing w:after="0" w:line="240" w:lineRule="auto"/>
        <w:rPr>
          <w:rFonts w:cstheme="minorHAnsi"/>
          <w:sz w:val="16"/>
          <w:szCs w:val="16"/>
        </w:rPr>
      </w:pPr>
    </w:p>
    <w:p w14:paraId="0849D519" w14:textId="7E2F2C76" w:rsidR="00FF2726" w:rsidRPr="00FD1DA8" w:rsidRDefault="00FF2726" w:rsidP="00C83373">
      <w:pPr>
        <w:pStyle w:val="ListParagraph"/>
        <w:numPr>
          <w:ilvl w:val="0"/>
          <w:numId w:val="8"/>
        </w:numPr>
        <w:autoSpaceDE w:val="0"/>
        <w:autoSpaceDN w:val="0"/>
        <w:adjustRightInd w:val="0"/>
        <w:spacing w:after="0" w:line="240" w:lineRule="auto"/>
        <w:rPr>
          <w:rFonts w:cstheme="minorHAnsi"/>
          <w:sz w:val="16"/>
          <w:szCs w:val="16"/>
        </w:rPr>
      </w:pPr>
      <w:r w:rsidRPr="00FD1DA8">
        <w:rPr>
          <w:rFonts w:cstheme="minorHAnsi"/>
          <w:sz w:val="16"/>
          <w:szCs w:val="16"/>
        </w:rPr>
        <w:t>Results of graduate feedback and related measures to improve the study programme quality.</w:t>
      </w:r>
    </w:p>
    <w:tbl>
      <w:tblPr>
        <w:tblStyle w:val="TableGrid"/>
        <w:tblW w:w="0" w:type="auto"/>
        <w:tblLook w:val="04A0" w:firstRow="1" w:lastRow="0" w:firstColumn="1" w:lastColumn="0" w:noHBand="0" w:noVBand="1"/>
      </w:tblPr>
      <w:tblGrid>
        <w:gridCol w:w="9060"/>
      </w:tblGrid>
      <w:tr w:rsidR="00ED4AE9" w:rsidRPr="00FD1DA8" w14:paraId="6D6AA445" w14:textId="77777777" w:rsidTr="00ED4AE9">
        <w:tc>
          <w:tcPr>
            <w:tcW w:w="9060" w:type="dxa"/>
          </w:tcPr>
          <w:p w14:paraId="3E8C26AC" w14:textId="499E4F30" w:rsidR="009D2A72" w:rsidRPr="00FD1DA8" w:rsidRDefault="009D2A72" w:rsidP="00EB1D39">
            <w:pPr>
              <w:pStyle w:val="NoSpacing"/>
            </w:pPr>
            <w:r w:rsidRPr="00FD1DA8">
              <w:t xml:space="preserve">Graduate feedback is collected via a survey organised by the Rector’s Office of the University of </w:t>
            </w:r>
            <w:r w:rsidR="00DB441B" w:rsidRPr="00FD1DA8">
              <w:t>Prešov</w:t>
            </w:r>
            <w:r w:rsidRPr="00FD1DA8">
              <w:t xml:space="preserve">. </w:t>
            </w:r>
          </w:p>
          <w:p w14:paraId="4FB08235" w14:textId="77777777" w:rsidR="009D2A72" w:rsidRPr="00FD1DA8" w:rsidRDefault="009D2A72" w:rsidP="00EB1D39">
            <w:pPr>
              <w:pStyle w:val="NoSpacing"/>
            </w:pPr>
          </w:p>
          <w:p w14:paraId="15FA173B" w14:textId="191B267D" w:rsidR="00ED4AE9" w:rsidRPr="00FD1DA8" w:rsidRDefault="009D2A72" w:rsidP="00EB1D39">
            <w:pPr>
              <w:pStyle w:val="NoSpacing"/>
            </w:pPr>
            <w:r w:rsidRPr="00FD1DA8">
              <w:t xml:space="preserve">One way of gathering feedback from </w:t>
            </w:r>
            <w:r w:rsidR="001C4EDE" w:rsidRPr="00FD1DA8">
              <w:t xml:space="preserve">graduates </w:t>
            </w:r>
            <w:r w:rsidR="005F7064" w:rsidRPr="00FD1DA8">
              <w:t xml:space="preserve">of the Faculty </w:t>
            </w:r>
            <w:r w:rsidR="001C4EDE" w:rsidRPr="00FD1DA8">
              <w:t xml:space="preserve">of Management and Business </w:t>
            </w:r>
            <w:r w:rsidRPr="00FD1DA8">
              <w:t xml:space="preserve">at PU is through the alumni club (Alumni Club of the Faculty </w:t>
            </w:r>
            <w:r w:rsidR="001C4EDE" w:rsidRPr="00FD1DA8">
              <w:t xml:space="preserve">of Management and Business </w:t>
            </w:r>
            <w:r w:rsidR="00CF11A0" w:rsidRPr="00FD1DA8">
              <w:t>–</w:t>
            </w:r>
            <w:r w:rsidR="00D13359">
              <w:t xml:space="preserve"> </w:t>
            </w:r>
            <w:hyperlink r:id="rId64" w:history="1">
              <w:r w:rsidR="00D13359" w:rsidRPr="00D45910">
                <w:rPr>
                  <w:rStyle w:val="Hyperlink"/>
                </w:rPr>
                <w:t>https://www.unipo.sk/fakulta-manazmentu/hlavne-sekcie/fakulta/Alumni</w:t>
              </w:r>
            </w:hyperlink>
            <w:r w:rsidRPr="00FD1DA8">
              <w:t>), which serves as a communication channel between the faculty and its graduates, with the aim of integrating graduates into the life of the faculty and communicating with them.</w:t>
            </w:r>
          </w:p>
          <w:p w14:paraId="722E1864" w14:textId="2AB4A499" w:rsidR="00B95841" w:rsidRPr="00FD1DA8" w:rsidRDefault="00B95841" w:rsidP="00EB1D39">
            <w:pPr>
              <w:pStyle w:val="NoSpacing"/>
            </w:pPr>
          </w:p>
        </w:tc>
      </w:tr>
    </w:tbl>
    <w:p w14:paraId="72C99E07" w14:textId="77777777" w:rsidR="00ED4AE9" w:rsidRPr="00FD1DA8" w:rsidRDefault="00ED4AE9" w:rsidP="00ED4AE9">
      <w:pPr>
        <w:autoSpaceDE w:val="0"/>
        <w:autoSpaceDN w:val="0"/>
        <w:adjustRightInd w:val="0"/>
        <w:spacing w:after="0" w:line="240" w:lineRule="auto"/>
        <w:rPr>
          <w:rFonts w:cstheme="minorHAnsi"/>
          <w:sz w:val="16"/>
          <w:szCs w:val="16"/>
        </w:rPr>
      </w:pPr>
    </w:p>
    <w:p w14:paraId="0C90622F" w14:textId="77777777" w:rsidR="006F3648" w:rsidRPr="00FD1DA8" w:rsidRDefault="006F3648" w:rsidP="006F3648">
      <w:pPr>
        <w:pStyle w:val="ListParagraph"/>
        <w:autoSpaceDE w:val="0"/>
        <w:autoSpaceDN w:val="0"/>
        <w:adjustRightInd w:val="0"/>
        <w:spacing w:after="0" w:line="240" w:lineRule="auto"/>
        <w:rPr>
          <w:rFonts w:cstheme="minorHAnsi"/>
          <w:b/>
          <w:bCs/>
          <w:sz w:val="16"/>
          <w:szCs w:val="16"/>
        </w:rPr>
      </w:pPr>
    </w:p>
    <w:p w14:paraId="6C1AFD2F" w14:textId="2F2CD34B" w:rsidR="00E55AA8" w:rsidRPr="00FD1DA8" w:rsidRDefault="00B04F60" w:rsidP="00C83373">
      <w:pPr>
        <w:pStyle w:val="ListParagraph"/>
        <w:numPr>
          <w:ilvl w:val="0"/>
          <w:numId w:val="1"/>
        </w:numPr>
        <w:spacing w:after="0" w:line="240" w:lineRule="auto"/>
        <w:rPr>
          <w:rFonts w:cstheme="minorHAnsi"/>
          <w:b/>
          <w:sz w:val="16"/>
          <w:szCs w:val="16"/>
        </w:rPr>
      </w:pPr>
      <w:r w:rsidRPr="00FD1DA8">
        <w:rPr>
          <w:rFonts w:cstheme="minorHAnsi"/>
          <w:b/>
          <w:sz w:val="16"/>
          <w:szCs w:val="16"/>
        </w:rPr>
        <w:t>References to other relevant internal regulations and information concerning the study or the study programme student (e. g study guide, accommodation regulations, fee directive, guidelines for student loans, etc.).</w:t>
      </w:r>
    </w:p>
    <w:tbl>
      <w:tblPr>
        <w:tblStyle w:val="TableGrid"/>
        <w:tblW w:w="0" w:type="auto"/>
        <w:tblLook w:val="04A0" w:firstRow="1" w:lastRow="0" w:firstColumn="1" w:lastColumn="0" w:noHBand="0" w:noVBand="1"/>
      </w:tblPr>
      <w:tblGrid>
        <w:gridCol w:w="9060"/>
      </w:tblGrid>
      <w:tr w:rsidR="00ED4AE9" w14:paraId="07BE49E6" w14:textId="77777777" w:rsidTr="00EB1D39">
        <w:trPr>
          <w:trHeight w:val="1151"/>
        </w:trPr>
        <w:tc>
          <w:tcPr>
            <w:tcW w:w="9060" w:type="dxa"/>
          </w:tcPr>
          <w:p w14:paraId="5CC64151" w14:textId="77777777" w:rsidR="00AE7958" w:rsidRPr="00FD1DA8" w:rsidRDefault="00AE7958" w:rsidP="00AE7958">
            <w:pPr>
              <w:pStyle w:val="NoSpacing"/>
              <w:rPr>
                <w:b/>
                <w:bCs/>
              </w:rPr>
            </w:pPr>
          </w:p>
          <w:p w14:paraId="28CE9FB4" w14:textId="2F26DE1F" w:rsidR="00AE7958" w:rsidRPr="00FD1DA8" w:rsidRDefault="00AE7958" w:rsidP="00AE7958">
            <w:pPr>
              <w:pStyle w:val="NoSpacing"/>
              <w:rPr>
                <w:bCs/>
              </w:rPr>
            </w:pPr>
            <w:r w:rsidRPr="00FD1DA8">
              <w:rPr>
                <w:b/>
                <w:bCs/>
              </w:rPr>
              <w:t>Further documents relating to the provision in the Education and International section:</w:t>
            </w:r>
            <w:r w:rsidR="003C34B8">
              <w:rPr>
                <w:b/>
                <w:bCs/>
              </w:rPr>
              <w:t xml:space="preserve"> </w:t>
            </w:r>
            <w:hyperlink r:id="rId65" w:history="1">
              <w:r w:rsidR="003C34B8" w:rsidRPr="00D45910">
                <w:rPr>
                  <w:rStyle w:val="Hyperlink"/>
                  <w:bCs/>
                </w:rPr>
                <w:t>https://www.unipo.sk/vsk/dvsk</w:t>
              </w:r>
            </w:hyperlink>
          </w:p>
          <w:p w14:paraId="43B52A98" w14:textId="32720077" w:rsidR="00DC3224" w:rsidRPr="00FD1DA8" w:rsidRDefault="00DC3224" w:rsidP="00AE7958">
            <w:pPr>
              <w:pStyle w:val="NoSpacing"/>
              <w:rPr>
                <w:bCs/>
              </w:rPr>
            </w:pPr>
            <w:r w:rsidRPr="00FD1DA8">
              <w:rPr>
                <w:b/>
              </w:rPr>
              <w:t>Student accommodation and canteen:</w:t>
            </w:r>
            <w:r w:rsidR="003C34B8">
              <w:rPr>
                <w:b/>
              </w:rPr>
              <w:t xml:space="preserve"> </w:t>
            </w:r>
            <w:hyperlink r:id="rId66" w:history="1">
              <w:r w:rsidR="003C34B8" w:rsidRPr="00D45910">
                <w:rPr>
                  <w:rStyle w:val="Hyperlink"/>
                  <w:bCs/>
                </w:rPr>
                <w:t>https://www.unipo.sk/studentsky-domov-jedalen/dokumenty-2</w:t>
              </w:r>
            </w:hyperlink>
          </w:p>
          <w:p w14:paraId="59ECA12E" w14:textId="0AAF1571" w:rsidR="00DC3224" w:rsidRPr="00FD1DA8" w:rsidRDefault="00DC3224" w:rsidP="00AE7958">
            <w:pPr>
              <w:pStyle w:val="NoSpacing"/>
              <w:rPr>
                <w:bCs/>
              </w:rPr>
            </w:pPr>
            <w:r w:rsidRPr="00FD1DA8">
              <w:rPr>
                <w:b/>
              </w:rPr>
              <w:t>Scholarships and loans:</w:t>
            </w:r>
            <w:r w:rsidR="003C34B8">
              <w:rPr>
                <w:b/>
              </w:rPr>
              <w:t xml:space="preserve"> </w:t>
            </w:r>
            <w:hyperlink r:id="rId67" w:history="1">
              <w:r w:rsidR="003C34B8" w:rsidRPr="00D45910">
                <w:rPr>
                  <w:rStyle w:val="Hyperlink"/>
                  <w:bCs/>
                </w:rPr>
                <w:t>https://www.unipo.sk/stipendia-pozicky</w:t>
              </w:r>
            </w:hyperlink>
          </w:p>
          <w:p w14:paraId="23D2C2F4" w14:textId="08E71125" w:rsidR="00010ED9" w:rsidRPr="00FD1DA8" w:rsidRDefault="00010ED9" w:rsidP="00AE7958">
            <w:pPr>
              <w:pStyle w:val="NoSpacing"/>
              <w:rPr>
                <w:bCs/>
              </w:rPr>
            </w:pPr>
            <w:r w:rsidRPr="00FD1DA8">
              <w:rPr>
                <w:b/>
              </w:rPr>
              <w:t>Student Support Centre:</w:t>
            </w:r>
            <w:r w:rsidR="003C34B8">
              <w:rPr>
                <w:b/>
              </w:rPr>
              <w:t xml:space="preserve"> </w:t>
            </w:r>
            <w:hyperlink r:id="rId68" w:history="1">
              <w:r w:rsidR="003C34B8" w:rsidRPr="00D45910">
                <w:rPr>
                  <w:rStyle w:val="Hyperlink"/>
                  <w:bCs/>
                </w:rPr>
                <w:t>https://www.unipo.sk/centrum-podpory-studentov/hlavna-stranka-cps</w:t>
              </w:r>
            </w:hyperlink>
            <w:r w:rsidRPr="00FD1DA8">
              <w:rPr>
                <w:bCs/>
              </w:rPr>
              <w:t xml:space="preserve"> </w:t>
            </w:r>
          </w:p>
          <w:p w14:paraId="0B17C8D7" w14:textId="2B4EA3D6" w:rsidR="00010ED9" w:rsidRDefault="00010ED9" w:rsidP="00010ED9">
            <w:pPr>
              <w:pStyle w:val="NoSpacing"/>
              <w:rPr>
                <w:bCs/>
              </w:rPr>
            </w:pPr>
            <w:r w:rsidRPr="00FD1DA8">
              <w:rPr>
                <w:b/>
              </w:rPr>
              <w:t>Tuition fees and study-related charges:</w:t>
            </w:r>
            <w:r w:rsidR="003C34B8">
              <w:rPr>
                <w:b/>
              </w:rPr>
              <w:t xml:space="preserve"> </w:t>
            </w:r>
            <w:hyperlink r:id="rId69" w:history="1">
              <w:r w:rsidR="003C34B8" w:rsidRPr="00D45910">
                <w:rPr>
                  <w:rStyle w:val="Hyperlink"/>
                  <w:bCs/>
                </w:rPr>
                <w:t>https://www.unipo.sk/fakulta-manazmentu/vzdelavanie/cennikskolneho</w:t>
              </w:r>
            </w:hyperlink>
          </w:p>
          <w:p w14:paraId="249BCAC2" w14:textId="6E192119" w:rsidR="00010ED9" w:rsidRPr="009D2A72" w:rsidRDefault="00010ED9" w:rsidP="00010ED9">
            <w:pPr>
              <w:pStyle w:val="NoSpacing"/>
              <w:rPr>
                <w:bCs/>
              </w:rPr>
            </w:pPr>
          </w:p>
        </w:tc>
      </w:tr>
    </w:tbl>
    <w:p w14:paraId="65B2B132" w14:textId="77777777" w:rsidR="00ED4AE9" w:rsidRPr="00ED4AE9" w:rsidRDefault="00ED4AE9" w:rsidP="00ED4AE9">
      <w:pPr>
        <w:spacing w:after="0" w:line="240" w:lineRule="auto"/>
        <w:rPr>
          <w:rFonts w:cstheme="minorHAnsi"/>
          <w:b/>
          <w:sz w:val="16"/>
          <w:szCs w:val="16"/>
        </w:rPr>
      </w:pPr>
    </w:p>
    <w:p w14:paraId="7A6B8B70" w14:textId="48A95CB5" w:rsidR="00E55AA8" w:rsidRDefault="00E55AA8" w:rsidP="00E55AA8">
      <w:pPr>
        <w:spacing w:after="0" w:line="240" w:lineRule="auto"/>
        <w:rPr>
          <w:rFonts w:cstheme="minorHAnsi"/>
          <w:b/>
          <w:sz w:val="16"/>
          <w:szCs w:val="16"/>
        </w:rPr>
      </w:pPr>
    </w:p>
    <w:p w14:paraId="24565962" w14:textId="1FAFBEF9" w:rsidR="00F373A3" w:rsidRDefault="00F373A3" w:rsidP="00E55AA8">
      <w:pPr>
        <w:spacing w:after="0" w:line="240" w:lineRule="auto"/>
        <w:rPr>
          <w:rFonts w:cstheme="minorHAnsi"/>
          <w:b/>
          <w:sz w:val="16"/>
          <w:szCs w:val="16"/>
        </w:rPr>
      </w:pPr>
    </w:p>
    <w:p w14:paraId="343E1D0A" w14:textId="4DECE684" w:rsidR="00F373A3" w:rsidRDefault="00F373A3" w:rsidP="00E55AA8">
      <w:pPr>
        <w:spacing w:after="0" w:line="240" w:lineRule="auto"/>
        <w:rPr>
          <w:rFonts w:cstheme="minorHAnsi"/>
          <w:b/>
          <w:sz w:val="16"/>
          <w:szCs w:val="16"/>
        </w:rPr>
      </w:pPr>
    </w:p>
    <w:p w14:paraId="6805913F" w14:textId="38A1FFD2" w:rsidR="00451E1D" w:rsidRDefault="00451E1D" w:rsidP="00451E1D">
      <w:pPr>
        <w:spacing w:after="240"/>
        <w:rPr>
          <w:rFonts w:cstheme="minorHAnsi"/>
          <w:b/>
          <w:sz w:val="16"/>
          <w:szCs w:val="16"/>
        </w:rPr>
      </w:pPr>
    </w:p>
    <w:sectPr w:rsidR="00451E1D" w:rsidSect="00C35A99">
      <w:headerReference w:type="even" r:id="rId70"/>
      <w:headerReference w:type="default" r:id="rId71"/>
      <w:footerReference w:type="even" r:id="rId72"/>
      <w:footerReference w:type="default" r:id="rId73"/>
      <w:headerReference w:type="first" r:id="rId74"/>
      <w:footerReference w:type="first" r:id="rId75"/>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0936" w14:textId="77777777" w:rsidR="005F4CBA" w:rsidRDefault="005F4CBA" w:rsidP="00111AAB">
      <w:pPr>
        <w:spacing w:after="0" w:line="240" w:lineRule="auto"/>
      </w:pPr>
      <w:r>
        <w:separator/>
      </w:r>
    </w:p>
  </w:endnote>
  <w:endnote w:type="continuationSeparator" w:id="0">
    <w:p w14:paraId="6A385778" w14:textId="77777777" w:rsidR="005F4CBA" w:rsidRDefault="005F4CBA"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16F8" w14:textId="77777777" w:rsidR="00DE6484" w:rsidRDefault="00DE6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Content>
      <w:p w14:paraId="51826DD0" w14:textId="6A4E1DDE" w:rsidR="00FD0E18" w:rsidRPr="00474B4F" w:rsidRDefault="00474B4F" w:rsidP="00474B4F">
        <w:pPr>
          <w:jc w:val="center"/>
        </w:pPr>
        <w:r>
          <w:t>Page</w:t>
        </w:r>
        <w:r w:rsidRPr="00E90171">
          <w:fldChar w:fldCharType="begin"/>
        </w:r>
        <w:r w:rsidRPr="00E90171">
          <w:instrText>PAGE   \* MERGEFORMAT</w:instrText>
        </w:r>
        <w:r w:rsidRPr="00E90171">
          <w:fldChar w:fldCharType="separate"/>
        </w:r>
        <w:r w:rsidR="00691E58">
          <w:rPr>
            <w:noProof/>
          </w:rPr>
          <w:t>1</w:t>
        </w:r>
        <w:r w:rsidRPr="00E90171">
          <w:fldChar w:fldCharType="end"/>
        </w:r>
        <w:r>
          <w:t xml:space="preserve"> of</w:t>
        </w:r>
        <w:fldSimple w:instr=" NUMPAGES  \* Arabic  \* MERGEFORMAT ">
          <w:r w:rsidR="00691E58">
            <w:rPr>
              <w:noProof/>
            </w:rPr>
            <w:t xml:space="preserve"> 3</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AC3C" w14:textId="77777777" w:rsidR="00DE6484" w:rsidRDefault="00DE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4789" w14:textId="77777777" w:rsidR="005F4CBA" w:rsidRDefault="005F4CBA" w:rsidP="00111AAB">
      <w:pPr>
        <w:spacing w:after="0" w:line="240" w:lineRule="auto"/>
      </w:pPr>
      <w:r>
        <w:separator/>
      </w:r>
    </w:p>
  </w:footnote>
  <w:footnote w:type="continuationSeparator" w:id="0">
    <w:p w14:paraId="3097F978" w14:textId="77777777" w:rsidR="005F4CBA" w:rsidRDefault="005F4CBA" w:rsidP="00111AAB">
      <w:pPr>
        <w:spacing w:after="0" w:line="240" w:lineRule="auto"/>
      </w:pPr>
      <w:r>
        <w:continuationSeparator/>
      </w:r>
    </w:p>
  </w:footnote>
  <w:footnote w:id="1">
    <w:p w14:paraId="33BC3860" w14:textId="55EEAEC1" w:rsidR="00FF39FB" w:rsidRPr="001D5529" w:rsidRDefault="00FF39FB">
      <w:pPr>
        <w:pStyle w:val="FootnoteText"/>
        <w:rPr>
          <w:color w:val="0070C0"/>
          <w:sz w:val="14"/>
          <w:szCs w:val="14"/>
        </w:rPr>
      </w:pPr>
      <w:r w:rsidRPr="001D5529">
        <w:rPr>
          <w:rStyle w:val="FootnoteReference"/>
          <w:color w:val="0070C0"/>
        </w:rPr>
        <w:footnoteRef/>
      </w:r>
      <w:r w:rsidRPr="001D5529">
        <w:rPr>
          <w:color w:val="0070C0"/>
        </w:rPr>
        <w:t xml:space="preserve"> </w:t>
      </w:r>
      <w:r w:rsidRPr="001D5529">
        <w:rPr>
          <w:color w:val="0070C0"/>
          <w:sz w:val="14"/>
          <w:szCs w:val="14"/>
        </w:rPr>
        <w:t xml:space="preserve">Selected characteristics of the study programme’s content may be stated </w:t>
      </w:r>
      <w:r w:rsidR="00442F5C">
        <w:rPr>
          <w:color w:val="0070C0"/>
          <w:sz w:val="14"/>
          <w:szCs w:val="14"/>
        </w:rPr>
        <w:t xml:space="preserve">directly in </w:t>
      </w:r>
      <w:r w:rsidR="0038004B">
        <w:rPr>
          <w:color w:val="0070C0"/>
          <w:sz w:val="14"/>
          <w:szCs w:val="14"/>
        </w:rPr>
        <w:t xml:space="preserve">the </w:t>
      </w:r>
      <w:r w:rsidR="00442F5C">
        <w:rPr>
          <w:color w:val="0070C0"/>
          <w:sz w:val="14"/>
          <w:szCs w:val="14"/>
        </w:rPr>
        <w:t>COURSE</w:t>
      </w:r>
      <w:r w:rsidR="0038004B">
        <w:rPr>
          <w:color w:val="0070C0"/>
          <w:sz w:val="14"/>
          <w:szCs w:val="14"/>
        </w:rPr>
        <w:t xml:space="preserve"> DESCRIPTIONS </w:t>
      </w:r>
      <w:r w:rsidRPr="001D5529">
        <w:rPr>
          <w:color w:val="0070C0"/>
          <w:sz w:val="14"/>
          <w:szCs w:val="14"/>
        </w:rPr>
        <w:t xml:space="preserve">or supplemented by information in </w:t>
      </w:r>
      <w:r w:rsidR="00442F5C">
        <w:rPr>
          <w:color w:val="0070C0"/>
          <w:sz w:val="14"/>
          <w:szCs w:val="14"/>
        </w:rPr>
        <w:t xml:space="preserve">the </w:t>
      </w:r>
      <w:r w:rsidRPr="001D5529">
        <w:rPr>
          <w:color w:val="0070C0"/>
          <w:sz w:val="14"/>
          <w:szCs w:val="14"/>
        </w:rPr>
        <w:t>COURSE</w:t>
      </w:r>
      <w:r w:rsidR="00442F5C">
        <w:rPr>
          <w:color w:val="0070C0"/>
          <w:sz w:val="14"/>
          <w:szCs w:val="14"/>
        </w:rPr>
        <w:t xml:space="preserve"> DESCRIPTIONS</w:t>
      </w:r>
      <w:r w:rsidRPr="001D5529">
        <w:rPr>
          <w:color w:val="0070C0"/>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13AC" w14:textId="77777777" w:rsidR="00DE6484" w:rsidRDefault="00DE6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EF6B9C" w:rsidRPr="00E024DD" w:rsidRDefault="00EF6B9C" w:rsidP="00474B4F">
    <w:pPr>
      <w:pStyle w:val="Header"/>
      <w:tabs>
        <w:tab w:val="clear" w:pos="4536"/>
        <w:tab w:val="clear" w:pos="9072"/>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8A5C" w14:textId="77777777" w:rsidR="00DE6484" w:rsidRDefault="00DE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684557"/>
    <w:multiLevelType w:val="hybridMultilevel"/>
    <w:tmpl w:val="B86E08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4876DBA"/>
    <w:multiLevelType w:val="hybridMultilevel"/>
    <w:tmpl w:val="73A4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C4051"/>
    <w:multiLevelType w:val="hybridMultilevel"/>
    <w:tmpl w:val="61520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65E0530"/>
    <w:multiLevelType w:val="hybridMultilevel"/>
    <w:tmpl w:val="77627C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C5224F7"/>
    <w:multiLevelType w:val="hybridMultilevel"/>
    <w:tmpl w:val="589011C8"/>
    <w:lvl w:ilvl="0" w:tplc="D28E45A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B81DAF"/>
    <w:multiLevelType w:val="hybridMultilevel"/>
    <w:tmpl w:val="FE302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0B5985"/>
    <w:multiLevelType w:val="hybridMultilevel"/>
    <w:tmpl w:val="328C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57AE3"/>
    <w:multiLevelType w:val="hybridMultilevel"/>
    <w:tmpl w:val="2F900FD8"/>
    <w:lvl w:ilvl="0" w:tplc="74069CA4">
      <w:numFmt w:val="bullet"/>
      <w:lvlText w:val="•"/>
      <w:lvlJc w:val="left"/>
      <w:pPr>
        <w:ind w:left="708" w:hanging="708"/>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0F7C13"/>
    <w:multiLevelType w:val="hybridMultilevel"/>
    <w:tmpl w:val="953A4F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5BE09F8"/>
    <w:multiLevelType w:val="hybridMultilevel"/>
    <w:tmpl w:val="1C7878A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3B130BA9"/>
    <w:multiLevelType w:val="hybridMultilevel"/>
    <w:tmpl w:val="FBEC413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3F224C22"/>
    <w:multiLevelType w:val="hybridMultilevel"/>
    <w:tmpl w:val="34DC546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2700EDB"/>
    <w:multiLevelType w:val="hybridMultilevel"/>
    <w:tmpl w:val="28D4B4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28D4D5D"/>
    <w:multiLevelType w:val="hybridMultilevel"/>
    <w:tmpl w:val="36F6E6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2BF657E"/>
    <w:multiLevelType w:val="hybridMultilevel"/>
    <w:tmpl w:val="0F045EC0"/>
    <w:lvl w:ilvl="0" w:tplc="041B0017">
      <w:start w:val="1"/>
      <w:numFmt w:val="lowerLetter"/>
      <w:lvlText w:val="%1)"/>
      <w:lvlJc w:val="left"/>
      <w:pPr>
        <w:ind w:left="360" w:hanging="360"/>
      </w:pPr>
      <w:rPr>
        <w:rFonts w:hint="default"/>
      </w:rPr>
    </w:lvl>
    <w:lvl w:ilvl="1" w:tplc="431AC8AC">
      <w:start w:val="1"/>
      <w:numFmt w:val="decimal"/>
      <w:lvlText w:val="%2."/>
      <w:lvlJc w:val="left"/>
      <w:pPr>
        <w:ind w:left="1428" w:hanging="708"/>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B490301"/>
    <w:multiLevelType w:val="hybridMultilevel"/>
    <w:tmpl w:val="4500777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C2C7E52"/>
    <w:multiLevelType w:val="hybridMultilevel"/>
    <w:tmpl w:val="E68C3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4A6C6D"/>
    <w:multiLevelType w:val="hybridMultilevel"/>
    <w:tmpl w:val="D046956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D7B2427"/>
    <w:multiLevelType w:val="hybridMultilevel"/>
    <w:tmpl w:val="C3AC1E7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56827F24"/>
    <w:multiLevelType w:val="hybridMultilevel"/>
    <w:tmpl w:val="98268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45266E"/>
    <w:multiLevelType w:val="hybridMultilevel"/>
    <w:tmpl w:val="30208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B8651D1"/>
    <w:multiLevelType w:val="hybridMultilevel"/>
    <w:tmpl w:val="EA8A6DC8"/>
    <w:lvl w:ilvl="0" w:tplc="7272FEC0">
      <w:start w:val="6"/>
      <w:numFmt w:val="bullet"/>
      <w:lvlText w:val="•"/>
      <w:lvlJc w:val="left"/>
      <w:pPr>
        <w:ind w:left="70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109661671">
    <w:abstractNumId w:val="6"/>
  </w:num>
  <w:num w:numId="2" w16cid:durableId="1437406853">
    <w:abstractNumId w:val="28"/>
  </w:num>
  <w:num w:numId="3" w16cid:durableId="1005550843">
    <w:abstractNumId w:val="14"/>
  </w:num>
  <w:num w:numId="4" w16cid:durableId="691536368">
    <w:abstractNumId w:val="20"/>
  </w:num>
  <w:num w:numId="5" w16cid:durableId="800462143">
    <w:abstractNumId w:val="17"/>
  </w:num>
  <w:num w:numId="6" w16cid:durableId="441728599">
    <w:abstractNumId w:val="29"/>
  </w:num>
  <w:num w:numId="7" w16cid:durableId="734087168">
    <w:abstractNumId w:val="8"/>
  </w:num>
  <w:num w:numId="8" w16cid:durableId="519702006">
    <w:abstractNumId w:val="21"/>
  </w:num>
  <w:num w:numId="9" w16cid:durableId="222370682">
    <w:abstractNumId w:val="9"/>
  </w:num>
  <w:num w:numId="10" w16cid:durableId="1051540767">
    <w:abstractNumId w:val="5"/>
  </w:num>
  <w:num w:numId="11" w16cid:durableId="764619897">
    <w:abstractNumId w:val="31"/>
  </w:num>
  <w:num w:numId="12" w16cid:durableId="627517463">
    <w:abstractNumId w:val="0"/>
  </w:num>
  <w:num w:numId="13" w16cid:durableId="1505197955">
    <w:abstractNumId w:val="1"/>
  </w:num>
  <w:num w:numId="14" w16cid:durableId="2018340419">
    <w:abstractNumId w:val="25"/>
  </w:num>
  <w:num w:numId="15" w16cid:durableId="1026056347">
    <w:abstractNumId w:val="19"/>
  </w:num>
  <w:num w:numId="16" w16cid:durableId="1729962510">
    <w:abstractNumId w:val="3"/>
  </w:num>
  <w:num w:numId="17" w16cid:durableId="351878672">
    <w:abstractNumId w:val="18"/>
  </w:num>
  <w:num w:numId="18" w16cid:durableId="294992885">
    <w:abstractNumId w:val="16"/>
  </w:num>
  <w:num w:numId="19" w16cid:durableId="841970636">
    <w:abstractNumId w:val="15"/>
  </w:num>
  <w:num w:numId="20" w16cid:durableId="1171414199">
    <w:abstractNumId w:val="24"/>
  </w:num>
  <w:num w:numId="21" w16cid:durableId="2015378806">
    <w:abstractNumId w:val="4"/>
  </w:num>
  <w:num w:numId="22" w16cid:durableId="1162308240">
    <w:abstractNumId w:val="13"/>
  </w:num>
  <w:num w:numId="23" w16cid:durableId="730008181">
    <w:abstractNumId w:val="27"/>
  </w:num>
  <w:num w:numId="24" w16cid:durableId="1471704590">
    <w:abstractNumId w:val="23"/>
  </w:num>
  <w:num w:numId="25" w16cid:durableId="1573193256">
    <w:abstractNumId w:val="30"/>
  </w:num>
  <w:num w:numId="26" w16cid:durableId="1597979415">
    <w:abstractNumId w:val="10"/>
  </w:num>
  <w:num w:numId="27" w16cid:durableId="671950684">
    <w:abstractNumId w:val="12"/>
  </w:num>
  <w:num w:numId="28" w16cid:durableId="1848404814">
    <w:abstractNumId w:val="26"/>
  </w:num>
  <w:num w:numId="29" w16cid:durableId="1590894040">
    <w:abstractNumId w:val="22"/>
  </w:num>
  <w:num w:numId="30" w16cid:durableId="427312108">
    <w:abstractNumId w:val="2"/>
  </w:num>
  <w:num w:numId="31" w16cid:durableId="1041132535">
    <w:abstractNumId w:val="11"/>
  </w:num>
  <w:num w:numId="32" w16cid:durableId="353114215">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3MbYwMTC2MDO0NDVQ0lEKTi0uzszPAykwMqwFAEbuX/otAAAA"/>
  </w:docVars>
  <w:rsids>
    <w:rsidRoot w:val="00B42521"/>
    <w:rsid w:val="00000145"/>
    <w:rsid w:val="00002480"/>
    <w:rsid w:val="00002FA2"/>
    <w:rsid w:val="00004849"/>
    <w:rsid w:val="000051FD"/>
    <w:rsid w:val="00010B53"/>
    <w:rsid w:val="00010ED9"/>
    <w:rsid w:val="0001367B"/>
    <w:rsid w:val="000155C8"/>
    <w:rsid w:val="00016B34"/>
    <w:rsid w:val="0001734C"/>
    <w:rsid w:val="000178DF"/>
    <w:rsid w:val="00017A79"/>
    <w:rsid w:val="00020C28"/>
    <w:rsid w:val="000240F4"/>
    <w:rsid w:val="00024B6D"/>
    <w:rsid w:val="00026F87"/>
    <w:rsid w:val="00031C9A"/>
    <w:rsid w:val="00036941"/>
    <w:rsid w:val="00036AB3"/>
    <w:rsid w:val="0003774B"/>
    <w:rsid w:val="00040B71"/>
    <w:rsid w:val="00041075"/>
    <w:rsid w:val="000413DC"/>
    <w:rsid w:val="000422A7"/>
    <w:rsid w:val="00043B52"/>
    <w:rsid w:val="0004493F"/>
    <w:rsid w:val="00045186"/>
    <w:rsid w:val="00045FF0"/>
    <w:rsid w:val="0004736F"/>
    <w:rsid w:val="000531DE"/>
    <w:rsid w:val="00055ECE"/>
    <w:rsid w:val="0005765C"/>
    <w:rsid w:val="00061307"/>
    <w:rsid w:val="00064287"/>
    <w:rsid w:val="00067DFA"/>
    <w:rsid w:val="00070E18"/>
    <w:rsid w:val="0007213E"/>
    <w:rsid w:val="00073F5D"/>
    <w:rsid w:val="00076123"/>
    <w:rsid w:val="00076C46"/>
    <w:rsid w:val="0007761A"/>
    <w:rsid w:val="00080064"/>
    <w:rsid w:val="0008044D"/>
    <w:rsid w:val="00080896"/>
    <w:rsid w:val="000821D6"/>
    <w:rsid w:val="00086051"/>
    <w:rsid w:val="00086A6A"/>
    <w:rsid w:val="0008708D"/>
    <w:rsid w:val="00087C75"/>
    <w:rsid w:val="00091EF5"/>
    <w:rsid w:val="00093B72"/>
    <w:rsid w:val="00093CEB"/>
    <w:rsid w:val="00097269"/>
    <w:rsid w:val="000A0B7A"/>
    <w:rsid w:val="000A3665"/>
    <w:rsid w:val="000A3F8E"/>
    <w:rsid w:val="000A5290"/>
    <w:rsid w:val="000B00AB"/>
    <w:rsid w:val="000B4C3B"/>
    <w:rsid w:val="000B5815"/>
    <w:rsid w:val="000B7441"/>
    <w:rsid w:val="000B751E"/>
    <w:rsid w:val="000C0CCD"/>
    <w:rsid w:val="000C3152"/>
    <w:rsid w:val="000C36B4"/>
    <w:rsid w:val="000C6CE6"/>
    <w:rsid w:val="000D28C6"/>
    <w:rsid w:val="000D2AC5"/>
    <w:rsid w:val="000D4C98"/>
    <w:rsid w:val="000E0AC6"/>
    <w:rsid w:val="000E152C"/>
    <w:rsid w:val="000E32E5"/>
    <w:rsid w:val="000E4D87"/>
    <w:rsid w:val="000F0023"/>
    <w:rsid w:val="000F570C"/>
    <w:rsid w:val="00101B58"/>
    <w:rsid w:val="00104D2A"/>
    <w:rsid w:val="00105D34"/>
    <w:rsid w:val="001064FD"/>
    <w:rsid w:val="00111916"/>
    <w:rsid w:val="00111AAB"/>
    <w:rsid w:val="00114355"/>
    <w:rsid w:val="00114F93"/>
    <w:rsid w:val="00117387"/>
    <w:rsid w:val="00122C6E"/>
    <w:rsid w:val="0012441E"/>
    <w:rsid w:val="00125D49"/>
    <w:rsid w:val="00126266"/>
    <w:rsid w:val="00137788"/>
    <w:rsid w:val="00141990"/>
    <w:rsid w:val="001425FC"/>
    <w:rsid w:val="00143BDE"/>
    <w:rsid w:val="00144A39"/>
    <w:rsid w:val="00145282"/>
    <w:rsid w:val="00146610"/>
    <w:rsid w:val="00147553"/>
    <w:rsid w:val="00150A21"/>
    <w:rsid w:val="00155CAF"/>
    <w:rsid w:val="00155FD3"/>
    <w:rsid w:val="00161A02"/>
    <w:rsid w:val="00161E21"/>
    <w:rsid w:val="00162600"/>
    <w:rsid w:val="0016403E"/>
    <w:rsid w:val="001647A4"/>
    <w:rsid w:val="00165A89"/>
    <w:rsid w:val="001673C1"/>
    <w:rsid w:val="0016775E"/>
    <w:rsid w:val="00170105"/>
    <w:rsid w:val="001720ED"/>
    <w:rsid w:val="00172A82"/>
    <w:rsid w:val="00172F48"/>
    <w:rsid w:val="00173BC4"/>
    <w:rsid w:val="00173E1D"/>
    <w:rsid w:val="00174800"/>
    <w:rsid w:val="001749F2"/>
    <w:rsid w:val="001759A8"/>
    <w:rsid w:val="00182778"/>
    <w:rsid w:val="001905BC"/>
    <w:rsid w:val="001905D0"/>
    <w:rsid w:val="001909DE"/>
    <w:rsid w:val="00193A0B"/>
    <w:rsid w:val="0019418E"/>
    <w:rsid w:val="0019522F"/>
    <w:rsid w:val="001A0122"/>
    <w:rsid w:val="001A24AD"/>
    <w:rsid w:val="001A51F1"/>
    <w:rsid w:val="001A57C8"/>
    <w:rsid w:val="001B347D"/>
    <w:rsid w:val="001B568C"/>
    <w:rsid w:val="001B76F6"/>
    <w:rsid w:val="001C1F57"/>
    <w:rsid w:val="001C2232"/>
    <w:rsid w:val="001C3027"/>
    <w:rsid w:val="001C3B41"/>
    <w:rsid w:val="001C4EDE"/>
    <w:rsid w:val="001C62E1"/>
    <w:rsid w:val="001C693F"/>
    <w:rsid w:val="001C770B"/>
    <w:rsid w:val="001D0145"/>
    <w:rsid w:val="001D03D8"/>
    <w:rsid w:val="001D3C2E"/>
    <w:rsid w:val="001D5529"/>
    <w:rsid w:val="001D6EEC"/>
    <w:rsid w:val="001E074C"/>
    <w:rsid w:val="001E07E6"/>
    <w:rsid w:val="001E0DEA"/>
    <w:rsid w:val="001E1585"/>
    <w:rsid w:val="001E3062"/>
    <w:rsid w:val="001E4728"/>
    <w:rsid w:val="001E53F3"/>
    <w:rsid w:val="001E5BAE"/>
    <w:rsid w:val="001E60EB"/>
    <w:rsid w:val="001E7761"/>
    <w:rsid w:val="001F32E5"/>
    <w:rsid w:val="001F3EAE"/>
    <w:rsid w:val="001F54DC"/>
    <w:rsid w:val="001F5535"/>
    <w:rsid w:val="001F635D"/>
    <w:rsid w:val="001F6E5A"/>
    <w:rsid w:val="00200599"/>
    <w:rsid w:val="002011D4"/>
    <w:rsid w:val="00207C75"/>
    <w:rsid w:val="00207DAF"/>
    <w:rsid w:val="00211211"/>
    <w:rsid w:val="00211535"/>
    <w:rsid w:val="00211C63"/>
    <w:rsid w:val="00211F85"/>
    <w:rsid w:val="00214334"/>
    <w:rsid w:val="00215DDB"/>
    <w:rsid w:val="002167CE"/>
    <w:rsid w:val="00223F67"/>
    <w:rsid w:val="00225917"/>
    <w:rsid w:val="00226368"/>
    <w:rsid w:val="00230174"/>
    <w:rsid w:val="002341C4"/>
    <w:rsid w:val="002353D4"/>
    <w:rsid w:val="002420AA"/>
    <w:rsid w:val="00242650"/>
    <w:rsid w:val="002427FA"/>
    <w:rsid w:val="00245CA9"/>
    <w:rsid w:val="0024655A"/>
    <w:rsid w:val="0024746F"/>
    <w:rsid w:val="00247FE7"/>
    <w:rsid w:val="002500CF"/>
    <w:rsid w:val="00253EEA"/>
    <w:rsid w:val="002558A2"/>
    <w:rsid w:val="00256887"/>
    <w:rsid w:val="00256EA3"/>
    <w:rsid w:val="00260945"/>
    <w:rsid w:val="00262077"/>
    <w:rsid w:val="00263356"/>
    <w:rsid w:val="00275A29"/>
    <w:rsid w:val="002926D2"/>
    <w:rsid w:val="00292917"/>
    <w:rsid w:val="0029509C"/>
    <w:rsid w:val="00295C8A"/>
    <w:rsid w:val="002A1C28"/>
    <w:rsid w:val="002A5B69"/>
    <w:rsid w:val="002B2953"/>
    <w:rsid w:val="002B34F8"/>
    <w:rsid w:val="002B5EE8"/>
    <w:rsid w:val="002B780B"/>
    <w:rsid w:val="002B7BF2"/>
    <w:rsid w:val="002C3320"/>
    <w:rsid w:val="002C3B4D"/>
    <w:rsid w:val="002C667C"/>
    <w:rsid w:val="002C7A99"/>
    <w:rsid w:val="002D1055"/>
    <w:rsid w:val="002D33FC"/>
    <w:rsid w:val="002D4C87"/>
    <w:rsid w:val="002E09FC"/>
    <w:rsid w:val="002E27BC"/>
    <w:rsid w:val="002E479F"/>
    <w:rsid w:val="002E4CCC"/>
    <w:rsid w:val="002E54B1"/>
    <w:rsid w:val="002E5FCF"/>
    <w:rsid w:val="002E6340"/>
    <w:rsid w:val="002E7394"/>
    <w:rsid w:val="002E7777"/>
    <w:rsid w:val="002F0811"/>
    <w:rsid w:val="002F18F2"/>
    <w:rsid w:val="002F2AF2"/>
    <w:rsid w:val="002F43F4"/>
    <w:rsid w:val="002F5EAD"/>
    <w:rsid w:val="002F7640"/>
    <w:rsid w:val="0030306E"/>
    <w:rsid w:val="00304029"/>
    <w:rsid w:val="00305B49"/>
    <w:rsid w:val="00310A72"/>
    <w:rsid w:val="00310F55"/>
    <w:rsid w:val="00311466"/>
    <w:rsid w:val="00312667"/>
    <w:rsid w:val="003127FA"/>
    <w:rsid w:val="003143B8"/>
    <w:rsid w:val="0031487F"/>
    <w:rsid w:val="00315EB0"/>
    <w:rsid w:val="003216FC"/>
    <w:rsid w:val="00322FD0"/>
    <w:rsid w:val="003230C7"/>
    <w:rsid w:val="00323802"/>
    <w:rsid w:val="00324062"/>
    <w:rsid w:val="0032476E"/>
    <w:rsid w:val="00332792"/>
    <w:rsid w:val="00334A31"/>
    <w:rsid w:val="00335739"/>
    <w:rsid w:val="00344204"/>
    <w:rsid w:val="00352B50"/>
    <w:rsid w:val="00353C34"/>
    <w:rsid w:val="00355351"/>
    <w:rsid w:val="003557CA"/>
    <w:rsid w:val="00355B0D"/>
    <w:rsid w:val="003618DB"/>
    <w:rsid w:val="00365287"/>
    <w:rsid w:val="00370783"/>
    <w:rsid w:val="003733C6"/>
    <w:rsid w:val="00373526"/>
    <w:rsid w:val="00374846"/>
    <w:rsid w:val="00377312"/>
    <w:rsid w:val="0038004B"/>
    <w:rsid w:val="00381D2B"/>
    <w:rsid w:val="0038454B"/>
    <w:rsid w:val="00386524"/>
    <w:rsid w:val="00387B1B"/>
    <w:rsid w:val="0039098D"/>
    <w:rsid w:val="00392530"/>
    <w:rsid w:val="00396F3F"/>
    <w:rsid w:val="003A7BD3"/>
    <w:rsid w:val="003B687A"/>
    <w:rsid w:val="003C34B8"/>
    <w:rsid w:val="003C34BA"/>
    <w:rsid w:val="003C7830"/>
    <w:rsid w:val="003D1E9A"/>
    <w:rsid w:val="003D30EC"/>
    <w:rsid w:val="003D33F5"/>
    <w:rsid w:val="003D5258"/>
    <w:rsid w:val="003D637E"/>
    <w:rsid w:val="003D6D98"/>
    <w:rsid w:val="003E3145"/>
    <w:rsid w:val="003E42D6"/>
    <w:rsid w:val="003E4308"/>
    <w:rsid w:val="003E4EAC"/>
    <w:rsid w:val="003E67EF"/>
    <w:rsid w:val="003E6BD4"/>
    <w:rsid w:val="003F02AA"/>
    <w:rsid w:val="003F2B57"/>
    <w:rsid w:val="003F3DBB"/>
    <w:rsid w:val="003F3DBE"/>
    <w:rsid w:val="003F5C5B"/>
    <w:rsid w:val="0040053F"/>
    <w:rsid w:val="00400A0A"/>
    <w:rsid w:val="004012DC"/>
    <w:rsid w:val="00402BE6"/>
    <w:rsid w:val="00402FE8"/>
    <w:rsid w:val="004103CE"/>
    <w:rsid w:val="004108F0"/>
    <w:rsid w:val="00412491"/>
    <w:rsid w:val="00416323"/>
    <w:rsid w:val="0041758A"/>
    <w:rsid w:val="00417AE1"/>
    <w:rsid w:val="00420F32"/>
    <w:rsid w:val="004227A9"/>
    <w:rsid w:val="004244CD"/>
    <w:rsid w:val="00424E85"/>
    <w:rsid w:val="00424EBB"/>
    <w:rsid w:val="004263EA"/>
    <w:rsid w:val="00427B0D"/>
    <w:rsid w:val="00430428"/>
    <w:rsid w:val="0043139A"/>
    <w:rsid w:val="00431DCB"/>
    <w:rsid w:val="0043329E"/>
    <w:rsid w:val="0043666E"/>
    <w:rsid w:val="00436E65"/>
    <w:rsid w:val="00440EE9"/>
    <w:rsid w:val="00441141"/>
    <w:rsid w:val="004412F7"/>
    <w:rsid w:val="00441BCE"/>
    <w:rsid w:val="00441CCC"/>
    <w:rsid w:val="00442F5C"/>
    <w:rsid w:val="00443E51"/>
    <w:rsid w:val="00443F7D"/>
    <w:rsid w:val="0044502A"/>
    <w:rsid w:val="00447323"/>
    <w:rsid w:val="00447DFE"/>
    <w:rsid w:val="00447F76"/>
    <w:rsid w:val="00450AEB"/>
    <w:rsid w:val="00450DD1"/>
    <w:rsid w:val="00451E1D"/>
    <w:rsid w:val="004532DF"/>
    <w:rsid w:val="0045417A"/>
    <w:rsid w:val="00454C14"/>
    <w:rsid w:val="0045640D"/>
    <w:rsid w:val="00457933"/>
    <w:rsid w:val="00457DC4"/>
    <w:rsid w:val="0046106F"/>
    <w:rsid w:val="0046747F"/>
    <w:rsid w:val="004721BA"/>
    <w:rsid w:val="00474B4F"/>
    <w:rsid w:val="004755DF"/>
    <w:rsid w:val="00475D9D"/>
    <w:rsid w:val="0047746B"/>
    <w:rsid w:val="00481C49"/>
    <w:rsid w:val="00482414"/>
    <w:rsid w:val="00483D23"/>
    <w:rsid w:val="004855F5"/>
    <w:rsid w:val="00485B26"/>
    <w:rsid w:val="00486EFE"/>
    <w:rsid w:val="0048758C"/>
    <w:rsid w:val="00490701"/>
    <w:rsid w:val="0049296F"/>
    <w:rsid w:val="004943EB"/>
    <w:rsid w:val="00495197"/>
    <w:rsid w:val="004977E4"/>
    <w:rsid w:val="00497E63"/>
    <w:rsid w:val="004A01CE"/>
    <w:rsid w:val="004A13B6"/>
    <w:rsid w:val="004A4FA4"/>
    <w:rsid w:val="004A5D1E"/>
    <w:rsid w:val="004A648B"/>
    <w:rsid w:val="004B1F98"/>
    <w:rsid w:val="004B3E57"/>
    <w:rsid w:val="004B5D11"/>
    <w:rsid w:val="004C21C9"/>
    <w:rsid w:val="004C38D1"/>
    <w:rsid w:val="004D3F71"/>
    <w:rsid w:val="004D5708"/>
    <w:rsid w:val="004E3395"/>
    <w:rsid w:val="004E5CCF"/>
    <w:rsid w:val="004E69E5"/>
    <w:rsid w:val="004F2F9A"/>
    <w:rsid w:val="004F38AE"/>
    <w:rsid w:val="004F793B"/>
    <w:rsid w:val="00503BDA"/>
    <w:rsid w:val="00507932"/>
    <w:rsid w:val="00507FBF"/>
    <w:rsid w:val="00511D48"/>
    <w:rsid w:val="0051488B"/>
    <w:rsid w:val="005172CA"/>
    <w:rsid w:val="005210B9"/>
    <w:rsid w:val="00522E83"/>
    <w:rsid w:val="005236F8"/>
    <w:rsid w:val="00524A48"/>
    <w:rsid w:val="005258AC"/>
    <w:rsid w:val="0053453E"/>
    <w:rsid w:val="00536CEC"/>
    <w:rsid w:val="00542387"/>
    <w:rsid w:val="005429D4"/>
    <w:rsid w:val="005443FF"/>
    <w:rsid w:val="0054575E"/>
    <w:rsid w:val="005478DB"/>
    <w:rsid w:val="00550846"/>
    <w:rsid w:val="00553613"/>
    <w:rsid w:val="0055514E"/>
    <w:rsid w:val="00556D56"/>
    <w:rsid w:val="00560A71"/>
    <w:rsid w:val="00565A6E"/>
    <w:rsid w:val="0057099A"/>
    <w:rsid w:val="00572B80"/>
    <w:rsid w:val="005759D7"/>
    <w:rsid w:val="00577C42"/>
    <w:rsid w:val="005808D8"/>
    <w:rsid w:val="00583FD4"/>
    <w:rsid w:val="005867F5"/>
    <w:rsid w:val="0059229E"/>
    <w:rsid w:val="00592347"/>
    <w:rsid w:val="005A1A4E"/>
    <w:rsid w:val="005A240E"/>
    <w:rsid w:val="005A254D"/>
    <w:rsid w:val="005A3545"/>
    <w:rsid w:val="005B05EE"/>
    <w:rsid w:val="005B0BC7"/>
    <w:rsid w:val="005B12AC"/>
    <w:rsid w:val="005B4151"/>
    <w:rsid w:val="005B55EE"/>
    <w:rsid w:val="005C074A"/>
    <w:rsid w:val="005C0943"/>
    <w:rsid w:val="005C1085"/>
    <w:rsid w:val="005C4A57"/>
    <w:rsid w:val="005C66A4"/>
    <w:rsid w:val="005C7393"/>
    <w:rsid w:val="005D3722"/>
    <w:rsid w:val="005D66AF"/>
    <w:rsid w:val="005E1A00"/>
    <w:rsid w:val="005E6123"/>
    <w:rsid w:val="005E6947"/>
    <w:rsid w:val="005F1015"/>
    <w:rsid w:val="005F479E"/>
    <w:rsid w:val="005F4CBA"/>
    <w:rsid w:val="005F5D1B"/>
    <w:rsid w:val="005F6160"/>
    <w:rsid w:val="005F6835"/>
    <w:rsid w:val="005F7064"/>
    <w:rsid w:val="00601576"/>
    <w:rsid w:val="00602161"/>
    <w:rsid w:val="006022A0"/>
    <w:rsid w:val="00605098"/>
    <w:rsid w:val="0060761C"/>
    <w:rsid w:val="00607B72"/>
    <w:rsid w:val="00607E6A"/>
    <w:rsid w:val="00611E25"/>
    <w:rsid w:val="00612657"/>
    <w:rsid w:val="00612C51"/>
    <w:rsid w:val="0061333F"/>
    <w:rsid w:val="00616464"/>
    <w:rsid w:val="0062526C"/>
    <w:rsid w:val="00625B05"/>
    <w:rsid w:val="00630A49"/>
    <w:rsid w:val="00631293"/>
    <w:rsid w:val="00634709"/>
    <w:rsid w:val="00636D21"/>
    <w:rsid w:val="00640EE7"/>
    <w:rsid w:val="00644F55"/>
    <w:rsid w:val="00651280"/>
    <w:rsid w:val="0065655C"/>
    <w:rsid w:val="00657DDA"/>
    <w:rsid w:val="0066732E"/>
    <w:rsid w:val="006709DD"/>
    <w:rsid w:val="00674A60"/>
    <w:rsid w:val="00675243"/>
    <w:rsid w:val="00675488"/>
    <w:rsid w:val="006776C4"/>
    <w:rsid w:val="00680D00"/>
    <w:rsid w:val="0068217B"/>
    <w:rsid w:val="006877D2"/>
    <w:rsid w:val="00691778"/>
    <w:rsid w:val="00691E58"/>
    <w:rsid w:val="00692ED7"/>
    <w:rsid w:val="00692EFB"/>
    <w:rsid w:val="006A1012"/>
    <w:rsid w:val="006A5B49"/>
    <w:rsid w:val="006A710F"/>
    <w:rsid w:val="006B0526"/>
    <w:rsid w:val="006B54C1"/>
    <w:rsid w:val="006B6C62"/>
    <w:rsid w:val="006B6E7F"/>
    <w:rsid w:val="006B7184"/>
    <w:rsid w:val="006C009E"/>
    <w:rsid w:val="006C2F11"/>
    <w:rsid w:val="006C3820"/>
    <w:rsid w:val="006C4706"/>
    <w:rsid w:val="006D020D"/>
    <w:rsid w:val="006D24C1"/>
    <w:rsid w:val="006D4EB7"/>
    <w:rsid w:val="006E1B97"/>
    <w:rsid w:val="006E2498"/>
    <w:rsid w:val="006E25BE"/>
    <w:rsid w:val="006E36A5"/>
    <w:rsid w:val="006E3E40"/>
    <w:rsid w:val="006E5DE2"/>
    <w:rsid w:val="006E5E37"/>
    <w:rsid w:val="006E75AF"/>
    <w:rsid w:val="006F3648"/>
    <w:rsid w:val="006F49B8"/>
    <w:rsid w:val="006F5607"/>
    <w:rsid w:val="00701ED9"/>
    <w:rsid w:val="00704000"/>
    <w:rsid w:val="00705B65"/>
    <w:rsid w:val="00713472"/>
    <w:rsid w:val="00714819"/>
    <w:rsid w:val="007150B7"/>
    <w:rsid w:val="00716F4C"/>
    <w:rsid w:val="00717E69"/>
    <w:rsid w:val="00721673"/>
    <w:rsid w:val="007225FF"/>
    <w:rsid w:val="00731CE4"/>
    <w:rsid w:val="00731F3A"/>
    <w:rsid w:val="0073240F"/>
    <w:rsid w:val="00734A6F"/>
    <w:rsid w:val="00735229"/>
    <w:rsid w:val="007353D6"/>
    <w:rsid w:val="007368C3"/>
    <w:rsid w:val="0073705A"/>
    <w:rsid w:val="0074191B"/>
    <w:rsid w:val="007463F9"/>
    <w:rsid w:val="00746915"/>
    <w:rsid w:val="007504F3"/>
    <w:rsid w:val="0075428F"/>
    <w:rsid w:val="00754D41"/>
    <w:rsid w:val="00755535"/>
    <w:rsid w:val="00762A55"/>
    <w:rsid w:val="00762E5F"/>
    <w:rsid w:val="007662BF"/>
    <w:rsid w:val="0077258B"/>
    <w:rsid w:val="00772D4B"/>
    <w:rsid w:val="007741F5"/>
    <w:rsid w:val="0077579B"/>
    <w:rsid w:val="007771C1"/>
    <w:rsid w:val="00781623"/>
    <w:rsid w:val="00782874"/>
    <w:rsid w:val="00782A26"/>
    <w:rsid w:val="0078415E"/>
    <w:rsid w:val="00784B97"/>
    <w:rsid w:val="007853CB"/>
    <w:rsid w:val="0078540C"/>
    <w:rsid w:val="00785F0B"/>
    <w:rsid w:val="00787E4A"/>
    <w:rsid w:val="007902AA"/>
    <w:rsid w:val="007955A0"/>
    <w:rsid w:val="00795DF1"/>
    <w:rsid w:val="00797C04"/>
    <w:rsid w:val="007A4B49"/>
    <w:rsid w:val="007A66C6"/>
    <w:rsid w:val="007B291B"/>
    <w:rsid w:val="007B4D05"/>
    <w:rsid w:val="007B560F"/>
    <w:rsid w:val="007B6FA6"/>
    <w:rsid w:val="007B703F"/>
    <w:rsid w:val="007B70CF"/>
    <w:rsid w:val="007C1C0C"/>
    <w:rsid w:val="007C2EFB"/>
    <w:rsid w:val="007D0F4F"/>
    <w:rsid w:val="007D26C1"/>
    <w:rsid w:val="007E0200"/>
    <w:rsid w:val="007E24F7"/>
    <w:rsid w:val="007E30C7"/>
    <w:rsid w:val="007E3D44"/>
    <w:rsid w:val="007E4BEC"/>
    <w:rsid w:val="007F220B"/>
    <w:rsid w:val="008006CA"/>
    <w:rsid w:val="0080082E"/>
    <w:rsid w:val="00800AD6"/>
    <w:rsid w:val="00801661"/>
    <w:rsid w:val="00802B89"/>
    <w:rsid w:val="00803771"/>
    <w:rsid w:val="00807F32"/>
    <w:rsid w:val="00810FBF"/>
    <w:rsid w:val="00811355"/>
    <w:rsid w:val="00815770"/>
    <w:rsid w:val="00815AF4"/>
    <w:rsid w:val="00817B46"/>
    <w:rsid w:val="008206A8"/>
    <w:rsid w:val="008221F2"/>
    <w:rsid w:val="00823768"/>
    <w:rsid w:val="00825F10"/>
    <w:rsid w:val="00826DCE"/>
    <w:rsid w:val="00826F0C"/>
    <w:rsid w:val="0082733C"/>
    <w:rsid w:val="00830D50"/>
    <w:rsid w:val="00834033"/>
    <w:rsid w:val="008357D0"/>
    <w:rsid w:val="00837BC1"/>
    <w:rsid w:val="00837DF2"/>
    <w:rsid w:val="0084344B"/>
    <w:rsid w:val="008500C9"/>
    <w:rsid w:val="0085194C"/>
    <w:rsid w:val="00852F43"/>
    <w:rsid w:val="00853CA3"/>
    <w:rsid w:val="00854880"/>
    <w:rsid w:val="00854C2F"/>
    <w:rsid w:val="00857745"/>
    <w:rsid w:val="00860C55"/>
    <w:rsid w:val="00862082"/>
    <w:rsid w:val="00862CAB"/>
    <w:rsid w:val="00864B03"/>
    <w:rsid w:val="008667AF"/>
    <w:rsid w:val="00867406"/>
    <w:rsid w:val="00872F02"/>
    <w:rsid w:val="00874FE1"/>
    <w:rsid w:val="00877BAF"/>
    <w:rsid w:val="00880615"/>
    <w:rsid w:val="0088160F"/>
    <w:rsid w:val="00884ABF"/>
    <w:rsid w:val="008854EC"/>
    <w:rsid w:val="0089064D"/>
    <w:rsid w:val="00892052"/>
    <w:rsid w:val="008943E2"/>
    <w:rsid w:val="008949E5"/>
    <w:rsid w:val="00894CD5"/>
    <w:rsid w:val="00897EF5"/>
    <w:rsid w:val="008A082A"/>
    <w:rsid w:val="008A2F26"/>
    <w:rsid w:val="008A3A20"/>
    <w:rsid w:val="008B039E"/>
    <w:rsid w:val="008B1E32"/>
    <w:rsid w:val="008B24C0"/>
    <w:rsid w:val="008B3231"/>
    <w:rsid w:val="008B434B"/>
    <w:rsid w:val="008B466C"/>
    <w:rsid w:val="008B5BFA"/>
    <w:rsid w:val="008B79B5"/>
    <w:rsid w:val="008C4152"/>
    <w:rsid w:val="008C5F93"/>
    <w:rsid w:val="008C688B"/>
    <w:rsid w:val="008C6FCF"/>
    <w:rsid w:val="008D05AC"/>
    <w:rsid w:val="008D16A5"/>
    <w:rsid w:val="008D1AA1"/>
    <w:rsid w:val="008D2C12"/>
    <w:rsid w:val="008D37F7"/>
    <w:rsid w:val="008D4515"/>
    <w:rsid w:val="008D7D7C"/>
    <w:rsid w:val="008E2783"/>
    <w:rsid w:val="008F0647"/>
    <w:rsid w:val="008F0942"/>
    <w:rsid w:val="008F2E07"/>
    <w:rsid w:val="008F3183"/>
    <w:rsid w:val="008F5165"/>
    <w:rsid w:val="008F5202"/>
    <w:rsid w:val="00902B33"/>
    <w:rsid w:val="00903BFA"/>
    <w:rsid w:val="00910044"/>
    <w:rsid w:val="009179C7"/>
    <w:rsid w:val="00920379"/>
    <w:rsid w:val="0092278C"/>
    <w:rsid w:val="00925529"/>
    <w:rsid w:val="00926979"/>
    <w:rsid w:val="00927561"/>
    <w:rsid w:val="00930C75"/>
    <w:rsid w:val="009347C5"/>
    <w:rsid w:val="00934D51"/>
    <w:rsid w:val="0093564D"/>
    <w:rsid w:val="009364FC"/>
    <w:rsid w:val="00936C6F"/>
    <w:rsid w:val="00940BC2"/>
    <w:rsid w:val="0094105F"/>
    <w:rsid w:val="009413A6"/>
    <w:rsid w:val="00941A55"/>
    <w:rsid w:val="00943093"/>
    <w:rsid w:val="00944CD4"/>
    <w:rsid w:val="00945BD5"/>
    <w:rsid w:val="00946881"/>
    <w:rsid w:val="0095122A"/>
    <w:rsid w:val="00954E2A"/>
    <w:rsid w:val="00955727"/>
    <w:rsid w:val="009572B9"/>
    <w:rsid w:val="00957EDD"/>
    <w:rsid w:val="009604FF"/>
    <w:rsid w:val="0096160C"/>
    <w:rsid w:val="00961A10"/>
    <w:rsid w:val="00963149"/>
    <w:rsid w:val="009638AC"/>
    <w:rsid w:val="00966228"/>
    <w:rsid w:val="00966CE9"/>
    <w:rsid w:val="009735AC"/>
    <w:rsid w:val="00974D85"/>
    <w:rsid w:val="00977EF7"/>
    <w:rsid w:val="009813FB"/>
    <w:rsid w:val="00982FB1"/>
    <w:rsid w:val="00991059"/>
    <w:rsid w:val="0099408C"/>
    <w:rsid w:val="009A2D95"/>
    <w:rsid w:val="009A5649"/>
    <w:rsid w:val="009B0192"/>
    <w:rsid w:val="009B0417"/>
    <w:rsid w:val="009B1167"/>
    <w:rsid w:val="009B1989"/>
    <w:rsid w:val="009B563E"/>
    <w:rsid w:val="009C000B"/>
    <w:rsid w:val="009C034B"/>
    <w:rsid w:val="009C29FD"/>
    <w:rsid w:val="009C2C68"/>
    <w:rsid w:val="009C64AF"/>
    <w:rsid w:val="009C651D"/>
    <w:rsid w:val="009C6736"/>
    <w:rsid w:val="009D0002"/>
    <w:rsid w:val="009D2A72"/>
    <w:rsid w:val="009D6FA7"/>
    <w:rsid w:val="009E18B1"/>
    <w:rsid w:val="009E6313"/>
    <w:rsid w:val="009F1146"/>
    <w:rsid w:val="009F1503"/>
    <w:rsid w:val="009F2F8B"/>
    <w:rsid w:val="009F48C8"/>
    <w:rsid w:val="009F48F1"/>
    <w:rsid w:val="009F4F4B"/>
    <w:rsid w:val="00A0091E"/>
    <w:rsid w:val="00A04C50"/>
    <w:rsid w:val="00A106BA"/>
    <w:rsid w:val="00A16B9D"/>
    <w:rsid w:val="00A1739A"/>
    <w:rsid w:val="00A17AC4"/>
    <w:rsid w:val="00A22ACF"/>
    <w:rsid w:val="00A23FC9"/>
    <w:rsid w:val="00A2427A"/>
    <w:rsid w:val="00A25656"/>
    <w:rsid w:val="00A25745"/>
    <w:rsid w:val="00A26083"/>
    <w:rsid w:val="00A26C2B"/>
    <w:rsid w:val="00A3282F"/>
    <w:rsid w:val="00A42D00"/>
    <w:rsid w:val="00A43F60"/>
    <w:rsid w:val="00A4496E"/>
    <w:rsid w:val="00A44F7C"/>
    <w:rsid w:val="00A5358B"/>
    <w:rsid w:val="00A537D3"/>
    <w:rsid w:val="00A559E2"/>
    <w:rsid w:val="00A56FFB"/>
    <w:rsid w:val="00A579F1"/>
    <w:rsid w:val="00A60517"/>
    <w:rsid w:val="00A61D6A"/>
    <w:rsid w:val="00A625D6"/>
    <w:rsid w:val="00A62E90"/>
    <w:rsid w:val="00A6428F"/>
    <w:rsid w:val="00A649DB"/>
    <w:rsid w:val="00A67C39"/>
    <w:rsid w:val="00A7362D"/>
    <w:rsid w:val="00A75CFA"/>
    <w:rsid w:val="00A76F65"/>
    <w:rsid w:val="00A80469"/>
    <w:rsid w:val="00A8061E"/>
    <w:rsid w:val="00A82B9E"/>
    <w:rsid w:val="00A82ED0"/>
    <w:rsid w:val="00A85240"/>
    <w:rsid w:val="00A86649"/>
    <w:rsid w:val="00A91B2E"/>
    <w:rsid w:val="00A95ABA"/>
    <w:rsid w:val="00A97AA1"/>
    <w:rsid w:val="00AA4E8C"/>
    <w:rsid w:val="00AB1746"/>
    <w:rsid w:val="00AB73B8"/>
    <w:rsid w:val="00AC0BAB"/>
    <w:rsid w:val="00AC1309"/>
    <w:rsid w:val="00AC16B5"/>
    <w:rsid w:val="00AC487F"/>
    <w:rsid w:val="00AC5527"/>
    <w:rsid w:val="00AD069D"/>
    <w:rsid w:val="00AD1489"/>
    <w:rsid w:val="00AD359B"/>
    <w:rsid w:val="00AD512C"/>
    <w:rsid w:val="00AE117E"/>
    <w:rsid w:val="00AE7958"/>
    <w:rsid w:val="00AF04F1"/>
    <w:rsid w:val="00AF1C26"/>
    <w:rsid w:val="00AF3B72"/>
    <w:rsid w:val="00AF3EA2"/>
    <w:rsid w:val="00AF47E9"/>
    <w:rsid w:val="00AF6CE0"/>
    <w:rsid w:val="00AF6F44"/>
    <w:rsid w:val="00B019C5"/>
    <w:rsid w:val="00B0423A"/>
    <w:rsid w:val="00B04F60"/>
    <w:rsid w:val="00B10925"/>
    <w:rsid w:val="00B10CCD"/>
    <w:rsid w:val="00B11E4F"/>
    <w:rsid w:val="00B152E8"/>
    <w:rsid w:val="00B17572"/>
    <w:rsid w:val="00B17EE6"/>
    <w:rsid w:val="00B20938"/>
    <w:rsid w:val="00B21045"/>
    <w:rsid w:val="00B219BD"/>
    <w:rsid w:val="00B22B16"/>
    <w:rsid w:val="00B2305A"/>
    <w:rsid w:val="00B25129"/>
    <w:rsid w:val="00B269DC"/>
    <w:rsid w:val="00B27BF4"/>
    <w:rsid w:val="00B27D59"/>
    <w:rsid w:val="00B33340"/>
    <w:rsid w:val="00B34315"/>
    <w:rsid w:val="00B35623"/>
    <w:rsid w:val="00B36FF9"/>
    <w:rsid w:val="00B400B9"/>
    <w:rsid w:val="00B40B9F"/>
    <w:rsid w:val="00B420EC"/>
    <w:rsid w:val="00B424B0"/>
    <w:rsid w:val="00B42521"/>
    <w:rsid w:val="00B43CC6"/>
    <w:rsid w:val="00B4581F"/>
    <w:rsid w:val="00B6329C"/>
    <w:rsid w:val="00B655C3"/>
    <w:rsid w:val="00B65AFD"/>
    <w:rsid w:val="00B66EF1"/>
    <w:rsid w:val="00B70527"/>
    <w:rsid w:val="00B70565"/>
    <w:rsid w:val="00B719A6"/>
    <w:rsid w:val="00B729EB"/>
    <w:rsid w:val="00B73984"/>
    <w:rsid w:val="00B74CE0"/>
    <w:rsid w:val="00B76451"/>
    <w:rsid w:val="00B77AD0"/>
    <w:rsid w:val="00B800D9"/>
    <w:rsid w:val="00B80FC4"/>
    <w:rsid w:val="00B86EE3"/>
    <w:rsid w:val="00B87774"/>
    <w:rsid w:val="00B87942"/>
    <w:rsid w:val="00B91A46"/>
    <w:rsid w:val="00B94AA3"/>
    <w:rsid w:val="00B95841"/>
    <w:rsid w:val="00B975DF"/>
    <w:rsid w:val="00BA1215"/>
    <w:rsid w:val="00BA1A2F"/>
    <w:rsid w:val="00BA1D31"/>
    <w:rsid w:val="00BA2266"/>
    <w:rsid w:val="00BA7B8A"/>
    <w:rsid w:val="00BB3079"/>
    <w:rsid w:val="00BB5185"/>
    <w:rsid w:val="00BB6449"/>
    <w:rsid w:val="00BB6A3D"/>
    <w:rsid w:val="00BC0232"/>
    <w:rsid w:val="00BC321D"/>
    <w:rsid w:val="00BC3ECE"/>
    <w:rsid w:val="00BC6355"/>
    <w:rsid w:val="00BC7FF6"/>
    <w:rsid w:val="00BD5233"/>
    <w:rsid w:val="00BE04AF"/>
    <w:rsid w:val="00BE097B"/>
    <w:rsid w:val="00BE1681"/>
    <w:rsid w:val="00BE3685"/>
    <w:rsid w:val="00BE4510"/>
    <w:rsid w:val="00BE53B7"/>
    <w:rsid w:val="00BE6B4D"/>
    <w:rsid w:val="00BE76E0"/>
    <w:rsid w:val="00BF09C2"/>
    <w:rsid w:val="00BF4539"/>
    <w:rsid w:val="00BF4955"/>
    <w:rsid w:val="00BF4D80"/>
    <w:rsid w:val="00BF6C7D"/>
    <w:rsid w:val="00C007BE"/>
    <w:rsid w:val="00C01651"/>
    <w:rsid w:val="00C02195"/>
    <w:rsid w:val="00C047E6"/>
    <w:rsid w:val="00C07E4C"/>
    <w:rsid w:val="00C07F39"/>
    <w:rsid w:val="00C1019C"/>
    <w:rsid w:val="00C11344"/>
    <w:rsid w:val="00C11908"/>
    <w:rsid w:val="00C121A9"/>
    <w:rsid w:val="00C13C27"/>
    <w:rsid w:val="00C221A1"/>
    <w:rsid w:val="00C2296C"/>
    <w:rsid w:val="00C25AF2"/>
    <w:rsid w:val="00C32BA9"/>
    <w:rsid w:val="00C35280"/>
    <w:rsid w:val="00C35624"/>
    <w:rsid w:val="00C3591B"/>
    <w:rsid w:val="00C35A99"/>
    <w:rsid w:val="00C37141"/>
    <w:rsid w:val="00C45EB9"/>
    <w:rsid w:val="00C46E7A"/>
    <w:rsid w:val="00C47500"/>
    <w:rsid w:val="00C51AFA"/>
    <w:rsid w:val="00C54DD0"/>
    <w:rsid w:val="00C57154"/>
    <w:rsid w:val="00C64A59"/>
    <w:rsid w:val="00C64BA5"/>
    <w:rsid w:val="00C67625"/>
    <w:rsid w:val="00C67D23"/>
    <w:rsid w:val="00C72337"/>
    <w:rsid w:val="00C7264A"/>
    <w:rsid w:val="00C75D6C"/>
    <w:rsid w:val="00C7699D"/>
    <w:rsid w:val="00C76F2D"/>
    <w:rsid w:val="00C77FC0"/>
    <w:rsid w:val="00C83373"/>
    <w:rsid w:val="00C842AA"/>
    <w:rsid w:val="00C87E8E"/>
    <w:rsid w:val="00C918B8"/>
    <w:rsid w:val="00C91962"/>
    <w:rsid w:val="00CA1FA4"/>
    <w:rsid w:val="00CA37CE"/>
    <w:rsid w:val="00CA3F70"/>
    <w:rsid w:val="00CA460B"/>
    <w:rsid w:val="00CA5789"/>
    <w:rsid w:val="00CA779C"/>
    <w:rsid w:val="00CB0815"/>
    <w:rsid w:val="00CB4AB3"/>
    <w:rsid w:val="00CB62F2"/>
    <w:rsid w:val="00CB68E0"/>
    <w:rsid w:val="00CC1C4F"/>
    <w:rsid w:val="00CC1F78"/>
    <w:rsid w:val="00CC24D6"/>
    <w:rsid w:val="00CC4AB4"/>
    <w:rsid w:val="00CC4DD1"/>
    <w:rsid w:val="00CC5A9F"/>
    <w:rsid w:val="00CC6722"/>
    <w:rsid w:val="00CD4215"/>
    <w:rsid w:val="00CD754D"/>
    <w:rsid w:val="00CE2215"/>
    <w:rsid w:val="00CE313F"/>
    <w:rsid w:val="00CE350E"/>
    <w:rsid w:val="00CE3ED9"/>
    <w:rsid w:val="00CE4F66"/>
    <w:rsid w:val="00CF00B0"/>
    <w:rsid w:val="00CF11A0"/>
    <w:rsid w:val="00CF139F"/>
    <w:rsid w:val="00CF2514"/>
    <w:rsid w:val="00CF281E"/>
    <w:rsid w:val="00CF2C0C"/>
    <w:rsid w:val="00CF5A11"/>
    <w:rsid w:val="00D1025D"/>
    <w:rsid w:val="00D12112"/>
    <w:rsid w:val="00D13113"/>
    <w:rsid w:val="00D13359"/>
    <w:rsid w:val="00D14632"/>
    <w:rsid w:val="00D200B7"/>
    <w:rsid w:val="00D20295"/>
    <w:rsid w:val="00D22F9F"/>
    <w:rsid w:val="00D237DC"/>
    <w:rsid w:val="00D2387F"/>
    <w:rsid w:val="00D26994"/>
    <w:rsid w:val="00D26EE9"/>
    <w:rsid w:val="00D272CD"/>
    <w:rsid w:val="00D27515"/>
    <w:rsid w:val="00D351A1"/>
    <w:rsid w:val="00D358AB"/>
    <w:rsid w:val="00D37792"/>
    <w:rsid w:val="00D4358F"/>
    <w:rsid w:val="00D43C84"/>
    <w:rsid w:val="00D46DE1"/>
    <w:rsid w:val="00D50820"/>
    <w:rsid w:val="00D5325F"/>
    <w:rsid w:val="00D539AF"/>
    <w:rsid w:val="00D55264"/>
    <w:rsid w:val="00D55D8B"/>
    <w:rsid w:val="00D618BB"/>
    <w:rsid w:val="00D62077"/>
    <w:rsid w:val="00D63BB2"/>
    <w:rsid w:val="00D649D1"/>
    <w:rsid w:val="00D65040"/>
    <w:rsid w:val="00D67F65"/>
    <w:rsid w:val="00D779F9"/>
    <w:rsid w:val="00D80397"/>
    <w:rsid w:val="00D80A53"/>
    <w:rsid w:val="00D8257E"/>
    <w:rsid w:val="00D8310C"/>
    <w:rsid w:val="00D83FA4"/>
    <w:rsid w:val="00D84845"/>
    <w:rsid w:val="00D8659D"/>
    <w:rsid w:val="00D9058C"/>
    <w:rsid w:val="00D919E6"/>
    <w:rsid w:val="00D92AAE"/>
    <w:rsid w:val="00D94F25"/>
    <w:rsid w:val="00D97589"/>
    <w:rsid w:val="00D97BA5"/>
    <w:rsid w:val="00DA55AF"/>
    <w:rsid w:val="00DA6F1D"/>
    <w:rsid w:val="00DA71DF"/>
    <w:rsid w:val="00DB31CA"/>
    <w:rsid w:val="00DB441B"/>
    <w:rsid w:val="00DC12D5"/>
    <w:rsid w:val="00DC18D9"/>
    <w:rsid w:val="00DC1907"/>
    <w:rsid w:val="00DC3224"/>
    <w:rsid w:val="00DC4640"/>
    <w:rsid w:val="00DC4C3C"/>
    <w:rsid w:val="00DC78A6"/>
    <w:rsid w:val="00DD2674"/>
    <w:rsid w:val="00DD2AC9"/>
    <w:rsid w:val="00DD4B38"/>
    <w:rsid w:val="00DD6185"/>
    <w:rsid w:val="00DD7D5D"/>
    <w:rsid w:val="00DE0354"/>
    <w:rsid w:val="00DE2684"/>
    <w:rsid w:val="00DE6484"/>
    <w:rsid w:val="00DE6DF3"/>
    <w:rsid w:val="00DE6F2A"/>
    <w:rsid w:val="00DF425B"/>
    <w:rsid w:val="00DF4295"/>
    <w:rsid w:val="00DF6E39"/>
    <w:rsid w:val="00DF6F79"/>
    <w:rsid w:val="00E007A8"/>
    <w:rsid w:val="00E00E00"/>
    <w:rsid w:val="00E011ED"/>
    <w:rsid w:val="00E024DD"/>
    <w:rsid w:val="00E03152"/>
    <w:rsid w:val="00E05E8F"/>
    <w:rsid w:val="00E065E6"/>
    <w:rsid w:val="00E1332E"/>
    <w:rsid w:val="00E15F28"/>
    <w:rsid w:val="00E2033F"/>
    <w:rsid w:val="00E209D3"/>
    <w:rsid w:val="00E20E98"/>
    <w:rsid w:val="00E262E1"/>
    <w:rsid w:val="00E27512"/>
    <w:rsid w:val="00E3006C"/>
    <w:rsid w:val="00E32EA2"/>
    <w:rsid w:val="00E35076"/>
    <w:rsid w:val="00E36765"/>
    <w:rsid w:val="00E371BA"/>
    <w:rsid w:val="00E40052"/>
    <w:rsid w:val="00E40DFA"/>
    <w:rsid w:val="00E410A6"/>
    <w:rsid w:val="00E41829"/>
    <w:rsid w:val="00E430FB"/>
    <w:rsid w:val="00E44D74"/>
    <w:rsid w:val="00E44F44"/>
    <w:rsid w:val="00E52176"/>
    <w:rsid w:val="00E536F5"/>
    <w:rsid w:val="00E537FC"/>
    <w:rsid w:val="00E55AA8"/>
    <w:rsid w:val="00E55E03"/>
    <w:rsid w:val="00E56164"/>
    <w:rsid w:val="00E6224E"/>
    <w:rsid w:val="00E65945"/>
    <w:rsid w:val="00E6781E"/>
    <w:rsid w:val="00E70D64"/>
    <w:rsid w:val="00E711AB"/>
    <w:rsid w:val="00E72834"/>
    <w:rsid w:val="00E73A28"/>
    <w:rsid w:val="00E83E86"/>
    <w:rsid w:val="00E864BA"/>
    <w:rsid w:val="00E86F66"/>
    <w:rsid w:val="00E93C18"/>
    <w:rsid w:val="00E93E28"/>
    <w:rsid w:val="00E96B99"/>
    <w:rsid w:val="00EA086A"/>
    <w:rsid w:val="00EA110D"/>
    <w:rsid w:val="00EA22D4"/>
    <w:rsid w:val="00EA79B0"/>
    <w:rsid w:val="00EB1D39"/>
    <w:rsid w:val="00EB45D9"/>
    <w:rsid w:val="00EB6F6C"/>
    <w:rsid w:val="00EC1594"/>
    <w:rsid w:val="00EC26AE"/>
    <w:rsid w:val="00EC3AD1"/>
    <w:rsid w:val="00EC50D8"/>
    <w:rsid w:val="00EC7726"/>
    <w:rsid w:val="00EC7A0F"/>
    <w:rsid w:val="00ED1887"/>
    <w:rsid w:val="00ED2CF8"/>
    <w:rsid w:val="00ED4AE9"/>
    <w:rsid w:val="00EE203F"/>
    <w:rsid w:val="00EE3608"/>
    <w:rsid w:val="00EE7005"/>
    <w:rsid w:val="00EF0BC6"/>
    <w:rsid w:val="00EF2591"/>
    <w:rsid w:val="00EF3C52"/>
    <w:rsid w:val="00EF47BB"/>
    <w:rsid w:val="00EF5791"/>
    <w:rsid w:val="00EF5EBE"/>
    <w:rsid w:val="00EF6B9C"/>
    <w:rsid w:val="00EF761A"/>
    <w:rsid w:val="00F006CA"/>
    <w:rsid w:val="00F03FB7"/>
    <w:rsid w:val="00F11590"/>
    <w:rsid w:val="00F1179C"/>
    <w:rsid w:val="00F127C8"/>
    <w:rsid w:val="00F12ED9"/>
    <w:rsid w:val="00F15A35"/>
    <w:rsid w:val="00F21AAF"/>
    <w:rsid w:val="00F22F6D"/>
    <w:rsid w:val="00F24512"/>
    <w:rsid w:val="00F24F9A"/>
    <w:rsid w:val="00F267C1"/>
    <w:rsid w:val="00F2763D"/>
    <w:rsid w:val="00F31005"/>
    <w:rsid w:val="00F31273"/>
    <w:rsid w:val="00F3284B"/>
    <w:rsid w:val="00F333DA"/>
    <w:rsid w:val="00F356F5"/>
    <w:rsid w:val="00F35B66"/>
    <w:rsid w:val="00F373A3"/>
    <w:rsid w:val="00F43F51"/>
    <w:rsid w:val="00F45BB0"/>
    <w:rsid w:val="00F46956"/>
    <w:rsid w:val="00F50FA6"/>
    <w:rsid w:val="00F545EC"/>
    <w:rsid w:val="00F560AC"/>
    <w:rsid w:val="00F57B3A"/>
    <w:rsid w:val="00F57BFF"/>
    <w:rsid w:val="00F57ED9"/>
    <w:rsid w:val="00F624EB"/>
    <w:rsid w:val="00F62931"/>
    <w:rsid w:val="00F646F3"/>
    <w:rsid w:val="00F70B18"/>
    <w:rsid w:val="00F80375"/>
    <w:rsid w:val="00F803A6"/>
    <w:rsid w:val="00F8214C"/>
    <w:rsid w:val="00F87712"/>
    <w:rsid w:val="00F90EC6"/>
    <w:rsid w:val="00F93193"/>
    <w:rsid w:val="00F93870"/>
    <w:rsid w:val="00F94050"/>
    <w:rsid w:val="00FA5C30"/>
    <w:rsid w:val="00FA6611"/>
    <w:rsid w:val="00FB0A60"/>
    <w:rsid w:val="00FB3F68"/>
    <w:rsid w:val="00FC072F"/>
    <w:rsid w:val="00FC2670"/>
    <w:rsid w:val="00FC5647"/>
    <w:rsid w:val="00FC5F65"/>
    <w:rsid w:val="00FD0E18"/>
    <w:rsid w:val="00FD1DA8"/>
    <w:rsid w:val="00FD2D7A"/>
    <w:rsid w:val="00FE2150"/>
    <w:rsid w:val="00FE4941"/>
    <w:rsid w:val="00FE79DB"/>
    <w:rsid w:val="00FF0511"/>
    <w:rsid w:val="00FF0610"/>
    <w:rsid w:val="00FF18C0"/>
    <w:rsid w:val="00FF2726"/>
    <w:rsid w:val="00FF39FB"/>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RAZKY PRVA UROVEN"/>
    <w:basedOn w:val="Normal"/>
    <w:link w:val="ListParagraphChar"/>
    <w:uiPriority w:val="99"/>
    <w:qFormat/>
    <w:rsid w:val="00111AAB"/>
    <w:pPr>
      <w:ind w:left="720"/>
      <w:contextualSpacing/>
    </w:pPr>
  </w:style>
  <w:style w:type="paragraph" w:styleId="Header">
    <w:name w:val="header"/>
    <w:basedOn w:val="Normal"/>
    <w:link w:val="HeaderChar"/>
    <w:uiPriority w:val="99"/>
    <w:unhideWhenUsed/>
    <w:rsid w:val="00111A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1AAB"/>
  </w:style>
  <w:style w:type="paragraph" w:styleId="Footer">
    <w:name w:val="footer"/>
    <w:basedOn w:val="Normal"/>
    <w:link w:val="FooterChar"/>
    <w:uiPriority w:val="99"/>
    <w:unhideWhenUsed/>
    <w:rsid w:val="00111A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1AAB"/>
  </w:style>
  <w:style w:type="paragraph" w:styleId="BalloonText">
    <w:name w:val="Balloon Text"/>
    <w:basedOn w:val="Normal"/>
    <w:link w:val="BalloonTextChar"/>
    <w:uiPriority w:val="99"/>
    <w:semiHidden/>
    <w:unhideWhenUsed/>
    <w:rsid w:val="00E41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A6"/>
    <w:rPr>
      <w:rFonts w:ascii="Segoe UI" w:hAnsi="Segoe UI" w:cs="Segoe UI"/>
      <w:sz w:val="18"/>
      <w:szCs w:val="18"/>
    </w:rPr>
  </w:style>
  <w:style w:type="paragraph" w:styleId="FootnoteText">
    <w:name w:val="footnote text"/>
    <w:basedOn w:val="Normal"/>
    <w:link w:val="FootnoteTextChar"/>
    <w:uiPriority w:val="99"/>
    <w:unhideWhenUsed/>
    <w:rsid w:val="00903BFA"/>
    <w:pPr>
      <w:spacing w:after="0" w:line="240" w:lineRule="auto"/>
    </w:pPr>
    <w:rPr>
      <w:i/>
      <w:sz w:val="16"/>
      <w:szCs w:val="20"/>
    </w:rPr>
  </w:style>
  <w:style w:type="character" w:customStyle="1" w:styleId="FootnoteTextChar">
    <w:name w:val="Footnote Text Char"/>
    <w:basedOn w:val="DefaultParagraphFont"/>
    <w:link w:val="FootnoteText"/>
    <w:uiPriority w:val="99"/>
    <w:rsid w:val="00903BFA"/>
    <w:rPr>
      <w:i/>
      <w:sz w:val="16"/>
      <w:szCs w:val="20"/>
    </w:rPr>
  </w:style>
  <w:style w:type="character" w:styleId="FootnoteReference">
    <w:name w:val="footnote reference"/>
    <w:basedOn w:val="DefaultParagraphFont"/>
    <w:uiPriority w:val="99"/>
    <w:semiHidden/>
    <w:unhideWhenUsed/>
    <w:rsid w:val="00F8214C"/>
    <w:rPr>
      <w:vertAlign w:val="superscript"/>
    </w:rPr>
  </w:style>
  <w:style w:type="character" w:styleId="Hyperlink">
    <w:name w:val="Hyperlink"/>
    <w:basedOn w:val="DefaultParagraphFont"/>
    <w:uiPriority w:val="99"/>
    <w:unhideWhenUsed/>
    <w:rsid w:val="008C6FCF"/>
    <w:rPr>
      <w:color w:val="0563C1" w:themeColor="hyperlink"/>
      <w:u w:val="single"/>
    </w:rPr>
  </w:style>
  <w:style w:type="table" w:styleId="PlainTable2">
    <w:name w:val="Plain Table 2"/>
    <w:basedOn w:val="TableNormal"/>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ODRAZKY PRVA UROVEN Char"/>
    <w:link w:val="ListParagraph"/>
    <w:uiPriority w:val="99"/>
    <w:locked/>
    <w:rsid w:val="00612657"/>
  </w:style>
  <w:style w:type="character" w:styleId="CommentReference">
    <w:name w:val="annotation reference"/>
    <w:basedOn w:val="DefaultParagraphFont"/>
    <w:uiPriority w:val="99"/>
    <w:semiHidden/>
    <w:unhideWhenUsed/>
    <w:rsid w:val="00451E1D"/>
    <w:rPr>
      <w:sz w:val="16"/>
      <w:szCs w:val="16"/>
    </w:rPr>
  </w:style>
  <w:style w:type="paragraph" w:styleId="CommentText">
    <w:name w:val="annotation text"/>
    <w:basedOn w:val="Normal"/>
    <w:link w:val="CommentTextChar"/>
    <w:unhideWhenUsed/>
    <w:rsid w:val="00451E1D"/>
    <w:pPr>
      <w:spacing w:line="240" w:lineRule="auto"/>
    </w:pPr>
    <w:rPr>
      <w:sz w:val="20"/>
      <w:szCs w:val="20"/>
    </w:rPr>
  </w:style>
  <w:style w:type="character" w:customStyle="1" w:styleId="CommentTextChar">
    <w:name w:val="Comment Text Char"/>
    <w:basedOn w:val="DefaultParagraphFont"/>
    <w:link w:val="CommentText"/>
    <w:rsid w:val="00451E1D"/>
    <w:rPr>
      <w:sz w:val="20"/>
      <w:szCs w:val="20"/>
    </w:rPr>
  </w:style>
  <w:style w:type="table" w:styleId="TableGrid">
    <w:name w:val="Table Grid"/>
    <w:basedOn w:val="TableNormal"/>
    <w:uiPriority w:val="39"/>
    <w:rsid w:val="00ED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2E479F"/>
  </w:style>
  <w:style w:type="character" w:customStyle="1" w:styleId="viiyi">
    <w:name w:val="viiyi"/>
    <w:basedOn w:val="DefaultParagraphFont"/>
    <w:rsid w:val="00F267C1"/>
  </w:style>
  <w:style w:type="paragraph" w:styleId="NormalWeb">
    <w:name w:val="Normal (Web)"/>
    <w:basedOn w:val="Normal"/>
    <w:uiPriority w:val="99"/>
    <w:unhideWhenUsed/>
    <w:rsid w:val="0070400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Spacing">
    <w:name w:val="No Spacing"/>
    <w:uiPriority w:val="1"/>
    <w:qFormat/>
    <w:rsid w:val="00172F48"/>
    <w:pPr>
      <w:spacing w:after="0" w:line="240" w:lineRule="auto"/>
      <w:jc w:val="both"/>
    </w:pPr>
    <w:rPr>
      <w:sz w:val="16"/>
    </w:rPr>
  </w:style>
  <w:style w:type="character" w:styleId="UnresolvedMention">
    <w:name w:val="Unresolved Mention"/>
    <w:basedOn w:val="DefaultParagraphFont"/>
    <w:uiPriority w:val="99"/>
    <w:semiHidden/>
    <w:unhideWhenUsed/>
    <w:rsid w:val="006252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2077"/>
    <w:rPr>
      <w:b/>
      <w:bCs/>
    </w:rPr>
  </w:style>
  <w:style w:type="character" w:customStyle="1" w:styleId="CommentSubjectChar">
    <w:name w:val="Comment Subject Char"/>
    <w:basedOn w:val="CommentTextChar"/>
    <w:link w:val="CommentSubject"/>
    <w:uiPriority w:val="99"/>
    <w:semiHidden/>
    <w:rsid w:val="00D62077"/>
    <w:rPr>
      <w:b/>
      <w:bCs/>
      <w:sz w:val="20"/>
      <w:szCs w:val="20"/>
    </w:rPr>
  </w:style>
  <w:style w:type="character" w:styleId="FollowedHyperlink">
    <w:name w:val="FollowedHyperlink"/>
    <w:basedOn w:val="DefaultParagraphFont"/>
    <w:uiPriority w:val="99"/>
    <w:semiHidden/>
    <w:unhideWhenUsed/>
    <w:rsid w:val="00B729EB"/>
    <w:rPr>
      <w:color w:val="954F72" w:themeColor="followedHyperlink"/>
      <w:u w:val="single"/>
    </w:rPr>
  </w:style>
  <w:style w:type="paragraph" w:styleId="Revision">
    <w:name w:val="Revision"/>
    <w:hidden/>
    <w:uiPriority w:val="99"/>
    <w:semiHidden/>
    <w:rsid w:val="00C35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76961055">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po.sk/fakulta-manazmentu/vzdelavanie/akreditovanesp" TargetMode="External"/><Relationship Id="rId21" Type="http://schemas.openxmlformats.org/officeDocument/2006/relationships/hyperlink" Target="https://crzp.cvtisr.sk/" TargetMode="External"/><Relationship Id="rId42" Type="http://schemas.openxmlformats.org/officeDocument/2006/relationships/hyperlink" Target="https://www.unipo.sk/fakulta-manazmentu-ekonomiky-a-obchodu/vnutorny-system-kvality-Rada-pre-kvalitua-akreditacia/rada" TargetMode="External"/><Relationship Id="rId47" Type="http://schemas.openxmlformats.org/officeDocument/2006/relationships/hyperlink" Target="https://www.unipo.sk/fakulta-manazmentu/vzdelavanie/informacieprestudentova/supervizoratutoriprestudium/" TargetMode="External"/><Relationship Id="rId63" Type="http://schemas.openxmlformats.org/officeDocument/2006/relationships/hyperlink" Target="https://www.unipo.sk/fakulta-manazmentu-ekonomiky-a-obchodu/spravy-o-vczdelavani" TargetMode="External"/><Relationship Id="rId68" Type="http://schemas.openxmlformats.org/officeDocument/2006/relationships/hyperlink" Target="https://www.unipo.sk/centrum-podpory-studentov/hlavna-stranka-cps" TargetMode="External"/><Relationship Id="rId16" Type="http://schemas.openxmlformats.org/officeDocument/2006/relationships/hyperlink" Target="https://student.unipo.sk/maisportal/studijneProgramy.mais" TargetMode="External"/><Relationship Id="rId11" Type="http://schemas.openxmlformats.org/officeDocument/2006/relationships/hyperlink" Target="https://bit.ly/3irwCBj" TargetMode="External"/><Relationship Id="rId24" Type="http://schemas.openxmlformats.org/officeDocument/2006/relationships/hyperlink" Target="https://www.unipo.sk/fakulta-manazmentu-ekonomiky-a-obchodu/ana" TargetMode="External"/><Relationship Id="rId32" Type="http://schemas.openxmlformats.org/officeDocument/2006/relationships/hyperlink" Target="https://www.portalvs.sk/regzam/detail/33443" TargetMode="External"/><Relationship Id="rId37" Type="http://schemas.openxmlformats.org/officeDocument/2006/relationships/hyperlink" Target="https://bit.ly/4oewcQ1" TargetMode="External"/><Relationship Id="rId40" Type="http://schemas.openxmlformats.org/officeDocument/2006/relationships/hyperlink" Target="https://www.unipo.sk/fakulta-manazmentu/katedry" TargetMode="External"/><Relationship Id="rId45" Type="http://schemas.openxmlformats.org/officeDocument/2006/relationships/hyperlink" Target="mailto:natalia.hlavacova@smail.unipo.sk" TargetMode="External"/><Relationship Id="rId53" Type="http://schemas.openxmlformats.org/officeDocument/2006/relationships/hyperlink" Target="https://www.unipo.sk/zahranicie/erasmus/studium/" TargetMode="External"/><Relationship Id="rId58" Type="http://schemas.openxmlformats.org/officeDocument/2006/relationships/hyperlink" Target="mailto:michaela.sirkova@unipo.sk" TargetMode="External"/><Relationship Id="rId66" Type="http://schemas.openxmlformats.org/officeDocument/2006/relationships/hyperlink" Target="https://www.unipo.sk/studentsky-domov-jedalen/dokumenty-2" TargetMode="External"/><Relationship Id="rId74"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www.unipo.sk/intranet/46494" TargetMode="External"/><Relationship Id="rId19" Type="http://schemas.openxmlformats.org/officeDocument/2006/relationships/hyperlink" Target="https://www.unipo.sk/fakulta-manazmentu-ekonomiky-a-obchodu/ana" TargetMode="External"/><Relationship Id="rId14" Type="http://schemas.openxmlformats.org/officeDocument/2006/relationships/hyperlink" Target="%20https://www.unipo.sk/sites/default/files/content/76867/zapisnica_epr_28_11_2025_v1.pdf" TargetMode="External"/><Relationship Id="rId22" Type="http://schemas.openxmlformats.org/officeDocument/2006/relationships/hyperlink" Target="https://www.unipo.sk/fakulta-manazmentu/hlavne-sekcie/fakulta/Alumni/" TargetMode="External"/><Relationship Id="rId27" Type="http://schemas.openxmlformats.org/officeDocument/2006/relationships/hyperlink" Target="https://student.unipo.sk/maisportal/studijneProgramy.mais" TargetMode="External"/><Relationship Id="rId30" Type="http://schemas.openxmlformats.org/officeDocument/2006/relationships/hyperlink" Target="https://www.portalvs.sk/regzam/detail/23245" TargetMode="External"/><Relationship Id="rId35" Type="http://schemas.openxmlformats.org/officeDocument/2006/relationships/hyperlink" Target="https://bit.ly/4xds2fl" TargetMode="External"/><Relationship Id="rId43" Type="http://schemas.openxmlformats.org/officeDocument/2006/relationships/hyperlink" Target="mailto:samuel.halko@smail.unipo.sk" TargetMode="External"/><Relationship Id="rId48" Type="http://schemas.openxmlformats.org/officeDocument/2006/relationships/hyperlink" Target="https://www.unipo.sk/fakulta-manazmentu/hlavne-sekcie/fakulta/dekanat/" TargetMode="External"/><Relationship Id="rId56" Type="http://schemas.openxmlformats.org/officeDocument/2006/relationships/hyperlink" Target="mailto:kristina.sambronska@unipo.sk" TargetMode="External"/><Relationship Id="rId64" Type="http://schemas.openxmlformats.org/officeDocument/2006/relationships/hyperlink" Target="https://www.unipo.sk/fakulta-manazmentu/hlavne-sekcie/fakulta/Alumni" TargetMode="External"/><Relationship Id="rId69" Type="http://schemas.openxmlformats.org/officeDocument/2006/relationships/hyperlink" Target="https://www.unipo.sk/fakulta-manazmentu/vzdelavanie/cennikskolneho" TargetMode="External"/><Relationship Id="rId77"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e2.fm.unipo.sk/"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institutsocialnejpolitiky.gov.sk/absolventi/absolventivs/" TargetMode="External"/><Relationship Id="rId17" Type="http://schemas.openxmlformats.org/officeDocument/2006/relationships/hyperlink" Target="https://www.unipo.sk/sites/default/files/content/76892/Studijny-poriadok-PU-v-Pre&#353;ove-2024.pdf" TargetMode="External"/><Relationship Id="rId25" Type="http://schemas.openxmlformats.org/officeDocument/2006/relationships/hyperlink" Target="https://www.unipo.sk/public/media/41150/OR_17_2022_specif_potreby_SPP.pdf" TargetMode="External"/><Relationship Id="rId33" Type="http://schemas.openxmlformats.org/officeDocument/2006/relationships/hyperlink" Target="https://www.portalvs.sk/regzam/detail/6463" TargetMode="External"/><Relationship Id="rId38" Type="http://schemas.openxmlformats.org/officeDocument/2006/relationships/hyperlink" Target="https://bit.ly/4ofm3Tc" TargetMode="External"/><Relationship Id="rId46" Type="http://schemas.openxmlformats.org/officeDocument/2006/relationships/hyperlink" Target="mailto:simona.mindasova@smail.unipo.sk" TargetMode="External"/><Relationship Id="rId59" Type="http://schemas.openxmlformats.org/officeDocument/2006/relationships/hyperlink" Target="mailto:vanda.tarbajova@unipo.sk" TargetMode="External"/><Relationship Id="rId67" Type="http://schemas.openxmlformats.org/officeDocument/2006/relationships/hyperlink" Target="https://www.unipo.sk/stipendia-pozicky" TargetMode="External"/><Relationship Id="rId20" Type="http://schemas.openxmlformats.org/officeDocument/2006/relationships/hyperlink" Target="https://www.unipo.sk/fakulta-manazmentu/informacie/uchadzaci/" TargetMode="External"/><Relationship Id="rId41" Type="http://schemas.openxmlformats.org/officeDocument/2006/relationships/hyperlink" Target="https://www.unipo.sk/fakulta-manazmentu/as-zlozenie" TargetMode="External"/><Relationship Id="rId54" Type="http://schemas.openxmlformats.org/officeDocument/2006/relationships/hyperlink" Target="https://www.unipo.sk/zahranicie/erasmus/staze/" TargetMode="External"/><Relationship Id="rId62" Type="http://schemas.openxmlformats.org/officeDocument/2006/relationships/hyperlink" Target="https://www.unipo.sk/fakulta-manazmentu/informacie/uchadzaci/"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ipo.sk/fakulta-manazmentu/vzdelavanie/akreditovanesp" TargetMode="External"/><Relationship Id="rId23" Type="http://schemas.openxmlformats.org/officeDocument/2006/relationships/hyperlink" Target="https://www.pulib.sk/web/data/pulib/subory/stranka/ezp-smernica2019.pdf" TargetMode="External"/><Relationship Id="rId28" Type="http://schemas.openxmlformats.org/officeDocument/2006/relationships/hyperlink" Target="https://www.unipo.sk/vseobecne-informacie/studenti/harmonogram" TargetMode="External"/><Relationship Id="rId36" Type="http://schemas.openxmlformats.org/officeDocument/2006/relationships/hyperlink" Target="https://bit.ly/49H0ViK" TargetMode="External"/><Relationship Id="rId49" Type="http://schemas.openxmlformats.org/officeDocument/2006/relationships/hyperlink" Target="https://elearning.unipo.sk/" TargetMode="External"/><Relationship Id="rId57" Type="http://schemas.openxmlformats.org/officeDocument/2006/relationships/hyperlink" Target="mailto:martin.rigelsky@unipo.sk" TargetMode="External"/><Relationship Id="rId10" Type="http://schemas.openxmlformats.org/officeDocument/2006/relationships/endnotes" Target="endnotes.xml"/><Relationship Id="rId31" Type="http://schemas.openxmlformats.org/officeDocument/2006/relationships/hyperlink" Target="https://www.portalvs.sk/regzam/detail/6727" TargetMode="External"/><Relationship Id="rId44" Type="http://schemas.openxmlformats.org/officeDocument/2006/relationships/hyperlink" Target="mailto:bianka.herichova@smail.unipo.sk" TargetMode="External"/><Relationship Id="rId52" Type="http://schemas.openxmlformats.org/officeDocument/2006/relationships/hyperlink" Target="https://www.studujmanazment.sk/strediska-studentskej-praxe.php" TargetMode="External"/><Relationship Id="rId60" Type="http://schemas.openxmlformats.org/officeDocument/2006/relationships/hyperlink" Target="https://www.unipo.sk/fakulta-manazmentu/informacie/uchadzaci/" TargetMode="External"/><Relationship Id="rId65" Type="http://schemas.openxmlformats.org/officeDocument/2006/relationships/hyperlink" Target="https://www.unipo.sk/vsk/dvsk" TargetMode="External"/><Relationship Id="rId73" Type="http://schemas.openxmlformats.org/officeDocument/2006/relationships/footer" Target="footer2.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ipo.sk/fakulta-manazmentu-ekonomiky-a-obchodu/a/Alumniabsolventi" TargetMode="External"/><Relationship Id="rId18" Type="http://schemas.openxmlformats.org/officeDocument/2006/relationships/hyperlink" Target="%20https://www.unipo.sk/vsk/dvsk" TargetMode="External"/><Relationship Id="rId39" Type="http://schemas.openxmlformats.org/officeDocument/2006/relationships/hyperlink" Target="https://bit.ly/4dV7Qr2" TargetMode="External"/><Relationship Id="rId34" Type="http://schemas.openxmlformats.org/officeDocument/2006/relationships/hyperlink" Target="https://www.portalvs.sk/regzam/detail/6729" TargetMode="External"/><Relationship Id="rId50" Type="http://schemas.openxmlformats.org/officeDocument/2006/relationships/hyperlink" Target="https://e.fm.unipo.sk/" TargetMode="External"/><Relationship Id="rId55" Type="http://schemas.openxmlformats.org/officeDocument/2006/relationships/hyperlink" Target="mailto:mariana.dubravska@unipo.sk"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mailto:richard.fedorko@unip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Placeholder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804DA"/>
    <w:rsid w:val="000A0B7A"/>
    <w:rsid w:val="000C704E"/>
    <w:rsid w:val="000E2718"/>
    <w:rsid w:val="00146EAF"/>
    <w:rsid w:val="001517BD"/>
    <w:rsid w:val="001A5D17"/>
    <w:rsid w:val="001B6E50"/>
    <w:rsid w:val="001F5535"/>
    <w:rsid w:val="0021206B"/>
    <w:rsid w:val="00315EB0"/>
    <w:rsid w:val="00347C17"/>
    <w:rsid w:val="00351CF1"/>
    <w:rsid w:val="003C7797"/>
    <w:rsid w:val="003F2ADD"/>
    <w:rsid w:val="00413179"/>
    <w:rsid w:val="00415BB3"/>
    <w:rsid w:val="004278E3"/>
    <w:rsid w:val="00465DF4"/>
    <w:rsid w:val="004B7030"/>
    <w:rsid w:val="005145A5"/>
    <w:rsid w:val="005632CE"/>
    <w:rsid w:val="005A2D96"/>
    <w:rsid w:val="005C08BE"/>
    <w:rsid w:val="005F479E"/>
    <w:rsid w:val="006E0518"/>
    <w:rsid w:val="006E75AF"/>
    <w:rsid w:val="00851F65"/>
    <w:rsid w:val="00883A59"/>
    <w:rsid w:val="00897927"/>
    <w:rsid w:val="009269C0"/>
    <w:rsid w:val="009813FB"/>
    <w:rsid w:val="009D46B2"/>
    <w:rsid w:val="009E18B1"/>
    <w:rsid w:val="00A6218E"/>
    <w:rsid w:val="00A74524"/>
    <w:rsid w:val="00B536F2"/>
    <w:rsid w:val="00B93EEA"/>
    <w:rsid w:val="00BC3ECE"/>
    <w:rsid w:val="00C047E6"/>
    <w:rsid w:val="00C304BD"/>
    <w:rsid w:val="00C91E71"/>
    <w:rsid w:val="00D14018"/>
    <w:rsid w:val="00D30AB0"/>
    <w:rsid w:val="00E0002E"/>
    <w:rsid w:val="00E2033F"/>
    <w:rsid w:val="00E97799"/>
    <w:rsid w:val="00EF0BC6"/>
    <w:rsid w:val="00F41676"/>
    <w:rsid w:val="00F4752C"/>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9A2FEE-486E-499A-BB6B-487068C1BD60}">
  <we:reference id="WA200010453" version="1.0.0.1" store="Omex" storeType="OMEX"/>
  <we:alternateReferences>
    <we:reference id="WA200010453" version="1.0.0.1" store="WA200010453" storeType="OMEX"/>
  </we:alternateReferences>
  <we:properties>
    <we:property name="claude.fileId" value="&quot;418f50ca-37ae-4063-8a63-b45a67cd00f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6" ma:contentTypeDescription="Umožňuje vytvoriť nový dokument." ma:contentTypeScope="" ma:versionID="5575769c3e0e8cd79d7dc7b85460fc47">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9ab7c63723827b2f4ee1f4ac83347c8"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Styl2CitacePRO.xsl" StyleName="Styl 2 Citace PRO"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998F7-5592-4CEA-8C45-AED7F91E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B2262-7316-46B2-8544-8BBF336DD2AA}">
  <ds:schemaRefs>
    <ds:schemaRef ds:uri="http://schemas.openxmlformats.org/officeDocument/2006/bibliography"/>
  </ds:schemaRefs>
</ds:datastoreItem>
</file>

<file path=customXml/itemProps3.xml><?xml version="1.0" encoding="utf-8"?>
<ds:datastoreItem xmlns:ds="http://schemas.openxmlformats.org/officeDocument/2006/customXml" ds:itemID="{DECD4EAB-1FBA-497C-BD9B-1B7321C4F3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DC1037-E63E-4498-BD75-E5A567076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13229</Words>
  <Characters>75409</Characters>
  <Application>Microsoft Office Word</Application>
  <DocSecurity>0</DocSecurity>
  <Lines>628</Lines>
  <Paragraphs>176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docId:6162FF16E9FC124C8DD3789EFAF5AF64</cp:keywords>
  <dc:description/>
  <cp:lastModifiedBy>Fedorko Richard</cp:lastModifiedBy>
  <cp:revision>48</cp:revision>
  <cp:lastPrinted>2020-10-01T13:56:00Z</cp:lastPrinted>
  <dcterms:created xsi:type="dcterms:W3CDTF">2026-06-07T22:02:00Z</dcterms:created>
  <dcterms:modified xsi:type="dcterms:W3CDTF">2026-06-09T06:21:00Z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