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691B1" w14:textId="0F2CCAA3" w:rsidR="00E024DD" w:rsidRPr="006A7B69" w:rsidRDefault="00C35A99" w:rsidP="00C35A99">
      <w:pPr>
        <w:pStyle w:val="Header"/>
        <w:jc w:val="center"/>
        <w:rPr>
          <w:b/>
          <w:bCs/>
          <w:sz w:val="24"/>
          <w:szCs w:val="24"/>
        </w:rPr>
      </w:pPr>
      <w:r w:rsidRPr="006A7B69">
        <w:rPr>
          <w:b/>
          <w:bCs/>
          <w:sz w:val="24"/>
          <w:szCs w:val="24"/>
        </w:rPr>
        <w:t>OPIS ŠTUDIJNÉHO PROGRAMU – OSNOVA</w:t>
      </w:r>
    </w:p>
    <w:p w14:paraId="19C9628E" w14:textId="77777777" w:rsidR="00E024DD" w:rsidRPr="006A7B69" w:rsidRDefault="00E024DD" w:rsidP="00173BC4">
      <w:pPr>
        <w:spacing w:after="60"/>
        <w:rPr>
          <w:rFonts w:cstheme="minorHAnsi"/>
          <w:b/>
          <w:bCs/>
          <w:sz w:val="24"/>
          <w:szCs w:val="16"/>
        </w:rPr>
      </w:pPr>
    </w:p>
    <w:p w14:paraId="600F33D7" w14:textId="77777777" w:rsidR="00170105" w:rsidRPr="006A7B69" w:rsidRDefault="00170105" w:rsidP="00457DC4">
      <w:pPr>
        <w:spacing w:before="80" w:after="80" w:line="240" w:lineRule="auto"/>
        <w:jc w:val="both"/>
        <w:rPr>
          <w:rFonts w:cstheme="minorHAnsi"/>
          <w:i/>
          <w:sz w:val="24"/>
        </w:rPr>
      </w:pPr>
      <w:r w:rsidRPr="006A7B69">
        <w:rPr>
          <w:rFonts w:cstheme="minorHAnsi"/>
          <w:b/>
          <w:sz w:val="24"/>
        </w:rPr>
        <w:t>Vysoká škola:</w:t>
      </w:r>
      <w:r w:rsidRPr="006A7B69">
        <w:rPr>
          <w:rFonts w:cstheme="minorHAnsi"/>
          <w:sz w:val="24"/>
        </w:rPr>
        <w:t xml:space="preserve"> </w:t>
      </w:r>
      <w:r w:rsidRPr="006A7B69">
        <w:rPr>
          <w:rFonts w:cstheme="minorHAnsi"/>
          <w:i/>
          <w:sz w:val="24"/>
        </w:rPr>
        <w:t>Prešovská univerzita v Prešove</w:t>
      </w:r>
    </w:p>
    <w:p w14:paraId="3F52462D" w14:textId="6647C51A" w:rsidR="008B466C" w:rsidRPr="006A7B69" w:rsidRDefault="008B466C" w:rsidP="00457DC4">
      <w:pPr>
        <w:spacing w:before="80" w:after="80" w:line="240" w:lineRule="auto"/>
        <w:rPr>
          <w:rFonts w:cstheme="minorHAnsi"/>
          <w:b/>
          <w:bCs/>
          <w:sz w:val="24"/>
          <w:szCs w:val="24"/>
        </w:rPr>
      </w:pPr>
      <w:r w:rsidRPr="006A7B69">
        <w:rPr>
          <w:rFonts w:cstheme="minorHAnsi"/>
          <w:b/>
          <w:bCs/>
          <w:sz w:val="24"/>
          <w:szCs w:val="24"/>
        </w:rPr>
        <w:t>Fakulta</w:t>
      </w:r>
      <w:r w:rsidR="001C3B41" w:rsidRPr="006A7B69">
        <w:rPr>
          <w:rFonts w:cstheme="minorHAnsi"/>
          <w:b/>
          <w:bCs/>
          <w:sz w:val="24"/>
          <w:szCs w:val="24"/>
        </w:rPr>
        <w:t>/pracovisko</w:t>
      </w:r>
      <w:r w:rsidRPr="006A7B69">
        <w:rPr>
          <w:rFonts w:cstheme="minorHAnsi"/>
          <w:b/>
          <w:bCs/>
          <w:sz w:val="24"/>
          <w:szCs w:val="24"/>
        </w:rPr>
        <w:t xml:space="preserve">: </w:t>
      </w:r>
      <w:sdt>
        <w:sdtPr>
          <w:rPr>
            <w:rFonts w:cstheme="minorHAnsi"/>
            <w:i/>
            <w:sz w:val="24"/>
            <w:szCs w:val="24"/>
          </w:rPr>
          <w:alias w:val="fakulta"/>
          <w:tag w:val="fakulta"/>
          <w:id w:val="-1799910057"/>
          <w:placeholder>
            <w:docPart w:val="06A66FD5751045D7A585BFEDE046302A"/>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Content>
          <w:r w:rsidR="00ED4AE9" w:rsidRPr="006A7B69">
            <w:rPr>
              <w:rFonts w:cstheme="minorHAnsi"/>
              <w:i/>
              <w:sz w:val="24"/>
              <w:szCs w:val="24"/>
            </w:rPr>
            <w:t>Fakulta manažmentu, ekonomiky a obchodu</w:t>
          </w:r>
        </w:sdtContent>
      </w:sdt>
    </w:p>
    <w:p w14:paraId="06835945" w14:textId="475C8144" w:rsidR="00B04F60" w:rsidRPr="006A7B69" w:rsidRDefault="00B04F60" w:rsidP="00457DC4">
      <w:pPr>
        <w:spacing w:before="80" w:after="80" w:line="240" w:lineRule="auto"/>
        <w:rPr>
          <w:rFonts w:cstheme="minorHAnsi"/>
          <w:bCs/>
          <w:i/>
          <w:color w:val="808080" w:themeColor="background1" w:themeShade="80"/>
          <w:sz w:val="24"/>
          <w:szCs w:val="16"/>
        </w:rPr>
      </w:pPr>
      <w:r w:rsidRPr="006A7B69">
        <w:rPr>
          <w:rFonts w:cstheme="minorHAnsi"/>
          <w:b/>
          <w:bCs/>
          <w:sz w:val="24"/>
          <w:szCs w:val="24"/>
        </w:rPr>
        <w:t>Sídlo fakulty</w:t>
      </w:r>
      <w:r w:rsidR="00691E58" w:rsidRPr="006A7B69">
        <w:rPr>
          <w:rFonts w:cstheme="minorHAnsi"/>
          <w:b/>
          <w:bCs/>
          <w:sz w:val="24"/>
          <w:szCs w:val="24"/>
        </w:rPr>
        <w:t>/pracoviska</w:t>
      </w:r>
      <w:r w:rsidR="001A57C8" w:rsidRPr="006A7B69">
        <w:rPr>
          <w:rFonts w:cstheme="minorHAnsi"/>
          <w:b/>
          <w:bCs/>
          <w:sz w:val="24"/>
          <w:szCs w:val="24"/>
        </w:rPr>
        <w:t xml:space="preserve"> (adresa)</w:t>
      </w:r>
      <w:r w:rsidR="00C35A99" w:rsidRPr="006A7B69">
        <w:rPr>
          <w:rFonts w:cstheme="minorHAnsi"/>
          <w:b/>
          <w:bCs/>
          <w:sz w:val="24"/>
          <w:szCs w:val="24"/>
        </w:rPr>
        <w:t>:</w:t>
      </w:r>
      <w:r w:rsidR="00C35A99" w:rsidRPr="006A7B69">
        <w:rPr>
          <w:rFonts w:cstheme="minorHAnsi"/>
          <w:b/>
          <w:bCs/>
          <w:sz w:val="16"/>
          <w:szCs w:val="16"/>
        </w:rPr>
        <w:t xml:space="preserve"> </w:t>
      </w:r>
      <w:r w:rsidR="00FE2150" w:rsidRPr="006A7B69">
        <w:rPr>
          <w:rFonts w:cstheme="minorHAnsi"/>
          <w:bCs/>
          <w:i/>
          <w:color w:val="000000" w:themeColor="text1"/>
          <w:sz w:val="24"/>
          <w:szCs w:val="16"/>
        </w:rPr>
        <w:t>Konštantínova ul. 16</w:t>
      </w:r>
      <w:r w:rsidR="00ED4AE9" w:rsidRPr="006A7B69">
        <w:rPr>
          <w:rFonts w:cstheme="minorHAnsi"/>
          <w:bCs/>
          <w:i/>
          <w:color w:val="000000" w:themeColor="text1"/>
          <w:sz w:val="24"/>
          <w:szCs w:val="16"/>
        </w:rPr>
        <w:t>,</w:t>
      </w:r>
      <w:r w:rsidR="00FE2150" w:rsidRPr="006A7B69">
        <w:rPr>
          <w:rFonts w:cstheme="minorHAnsi"/>
          <w:bCs/>
          <w:i/>
          <w:color w:val="000000" w:themeColor="text1"/>
          <w:sz w:val="24"/>
          <w:szCs w:val="16"/>
        </w:rPr>
        <w:t xml:space="preserve"> 080 01</w:t>
      </w:r>
      <w:r w:rsidR="00ED4AE9" w:rsidRPr="006A7B69">
        <w:rPr>
          <w:rFonts w:cstheme="minorHAnsi"/>
          <w:bCs/>
          <w:i/>
          <w:color w:val="000000" w:themeColor="text1"/>
          <w:sz w:val="24"/>
          <w:szCs w:val="16"/>
        </w:rPr>
        <w:t xml:space="preserve"> </w:t>
      </w:r>
      <w:r w:rsidR="00FE2150" w:rsidRPr="006A7B69">
        <w:rPr>
          <w:rFonts w:cstheme="minorHAnsi"/>
          <w:bCs/>
          <w:i/>
          <w:color w:val="000000" w:themeColor="text1"/>
          <w:sz w:val="24"/>
          <w:szCs w:val="16"/>
        </w:rPr>
        <w:t xml:space="preserve">Prešov, </w:t>
      </w:r>
      <w:r w:rsidR="00ED4AE9" w:rsidRPr="006A7B69">
        <w:rPr>
          <w:rFonts w:cstheme="minorHAnsi"/>
          <w:bCs/>
          <w:i/>
          <w:color w:val="000000" w:themeColor="text1"/>
          <w:sz w:val="24"/>
          <w:szCs w:val="16"/>
        </w:rPr>
        <w:t>Slo</w:t>
      </w:r>
      <w:r w:rsidR="00FE2150" w:rsidRPr="006A7B69">
        <w:rPr>
          <w:rFonts w:cstheme="minorHAnsi"/>
          <w:bCs/>
          <w:i/>
          <w:color w:val="000000" w:themeColor="text1"/>
          <w:sz w:val="24"/>
          <w:szCs w:val="16"/>
        </w:rPr>
        <w:t>vensko</w:t>
      </w:r>
    </w:p>
    <w:p w14:paraId="6DD4B445" w14:textId="7567D1CD" w:rsidR="00D55D8B" w:rsidRPr="006A7B69" w:rsidRDefault="00D55D8B" w:rsidP="00105D34">
      <w:pPr>
        <w:autoSpaceDE w:val="0"/>
        <w:autoSpaceDN w:val="0"/>
        <w:adjustRightInd w:val="0"/>
        <w:spacing w:after="0" w:line="240" w:lineRule="auto"/>
        <w:rPr>
          <w:rFonts w:cstheme="minorHAnsi"/>
          <w:sz w:val="24"/>
          <w:szCs w:val="16"/>
        </w:rPr>
      </w:pPr>
    </w:p>
    <w:p w14:paraId="7BFE6FE9" w14:textId="2AED3BFF" w:rsidR="00D55D8B" w:rsidRPr="006A7B69" w:rsidRDefault="00D55D8B" w:rsidP="00105D34">
      <w:pPr>
        <w:autoSpaceDE w:val="0"/>
        <w:autoSpaceDN w:val="0"/>
        <w:adjustRightInd w:val="0"/>
        <w:spacing w:after="0" w:line="240" w:lineRule="auto"/>
        <w:rPr>
          <w:rFonts w:cstheme="minorHAnsi"/>
          <w:sz w:val="24"/>
          <w:szCs w:val="16"/>
        </w:rPr>
      </w:pPr>
    </w:p>
    <w:p w14:paraId="31A57005" w14:textId="3C8F7530" w:rsidR="00B04F60" w:rsidRPr="006A7B69" w:rsidRDefault="00B04F60" w:rsidP="00E024DD">
      <w:pPr>
        <w:tabs>
          <w:tab w:val="center" w:pos="4536"/>
        </w:tabs>
        <w:autoSpaceDE w:val="0"/>
        <w:autoSpaceDN w:val="0"/>
        <w:adjustRightInd w:val="0"/>
        <w:spacing w:after="0" w:line="240" w:lineRule="auto"/>
        <w:rPr>
          <w:rFonts w:cstheme="minorHAnsi"/>
          <w:sz w:val="16"/>
          <w:szCs w:val="16"/>
        </w:rPr>
      </w:pPr>
      <w:r w:rsidRPr="006A7B69">
        <w:rPr>
          <w:rFonts w:cstheme="minorHAnsi"/>
          <w:sz w:val="16"/>
          <w:szCs w:val="16"/>
        </w:rPr>
        <w:t xml:space="preserve">Orgán </w:t>
      </w:r>
      <w:r w:rsidR="00602161" w:rsidRPr="006A7B69">
        <w:rPr>
          <w:rFonts w:cstheme="minorHAnsi"/>
          <w:sz w:val="16"/>
          <w:szCs w:val="16"/>
        </w:rPr>
        <w:t xml:space="preserve">vysokej školy na </w:t>
      </w:r>
      <w:r w:rsidRPr="006A7B69">
        <w:rPr>
          <w:rFonts w:cstheme="minorHAnsi"/>
          <w:sz w:val="16"/>
          <w:szCs w:val="16"/>
        </w:rPr>
        <w:t>schvaľovani</w:t>
      </w:r>
      <w:r w:rsidR="00602161" w:rsidRPr="006A7B69">
        <w:rPr>
          <w:rFonts w:cstheme="minorHAnsi"/>
          <w:sz w:val="16"/>
          <w:szCs w:val="16"/>
        </w:rPr>
        <w:t>e</w:t>
      </w:r>
      <w:r w:rsidRPr="006A7B69">
        <w:rPr>
          <w:rFonts w:cstheme="minorHAnsi"/>
          <w:sz w:val="16"/>
          <w:szCs w:val="16"/>
        </w:rPr>
        <w:t xml:space="preserve"> študijného programu: </w:t>
      </w:r>
      <w:r w:rsidR="00DF4295" w:rsidRPr="006A7B69">
        <w:rPr>
          <w:rFonts w:cstheme="minorHAnsi"/>
          <w:sz w:val="16"/>
          <w:szCs w:val="16"/>
        </w:rPr>
        <w:t>Rada pre kvalitu Fakulty manažmentu, ekonomiky a obchodu PU v Prešove (</w:t>
      </w:r>
      <w:proofErr w:type="spellStart"/>
      <w:r w:rsidR="00DF4295" w:rsidRPr="006A7B69">
        <w:rPr>
          <w:rFonts w:cstheme="minorHAnsi"/>
          <w:sz w:val="16"/>
          <w:szCs w:val="16"/>
        </w:rPr>
        <w:t>RpKFMEO</w:t>
      </w:r>
      <w:proofErr w:type="spellEnd"/>
      <w:r w:rsidR="00DF4295" w:rsidRPr="006A7B69">
        <w:rPr>
          <w:rFonts w:cstheme="minorHAnsi"/>
          <w:sz w:val="16"/>
          <w:szCs w:val="16"/>
        </w:rPr>
        <w:t xml:space="preserve"> PU v Prešove), Rada pre vnútorný systém kvality PU v Prešove (</w:t>
      </w:r>
      <w:proofErr w:type="spellStart"/>
      <w:r w:rsidR="00DF4295" w:rsidRPr="006A7B69">
        <w:rPr>
          <w:rFonts w:cstheme="minorHAnsi"/>
          <w:sz w:val="16"/>
          <w:szCs w:val="16"/>
        </w:rPr>
        <w:t>RpVSK</w:t>
      </w:r>
      <w:proofErr w:type="spellEnd"/>
      <w:r w:rsidR="00DF4295" w:rsidRPr="006A7B69">
        <w:rPr>
          <w:rFonts w:cstheme="minorHAnsi"/>
          <w:sz w:val="16"/>
          <w:szCs w:val="16"/>
        </w:rPr>
        <w:t xml:space="preserve"> PU v Prešove)</w:t>
      </w:r>
      <w:r w:rsidR="00E024DD" w:rsidRPr="006A7B69">
        <w:rPr>
          <w:rFonts w:cstheme="minorHAnsi"/>
          <w:sz w:val="16"/>
          <w:szCs w:val="16"/>
        </w:rPr>
        <w:tab/>
      </w:r>
    </w:p>
    <w:p w14:paraId="27D05D33" w14:textId="1EF5511B" w:rsidR="00B04F60" w:rsidRPr="006A7B69" w:rsidRDefault="00DC18D9" w:rsidP="002D1055">
      <w:pPr>
        <w:autoSpaceDE w:val="0"/>
        <w:autoSpaceDN w:val="0"/>
        <w:adjustRightInd w:val="0"/>
        <w:spacing w:after="0" w:line="240" w:lineRule="auto"/>
        <w:ind w:left="360" w:hanging="360"/>
        <w:rPr>
          <w:rFonts w:cstheme="minorHAnsi"/>
          <w:sz w:val="16"/>
          <w:szCs w:val="16"/>
        </w:rPr>
      </w:pPr>
      <w:r w:rsidRPr="006A7B69">
        <w:rPr>
          <w:rFonts w:cstheme="minorHAnsi"/>
          <w:sz w:val="16"/>
          <w:szCs w:val="16"/>
        </w:rPr>
        <w:t>Dátum schválenia študijného programu</w:t>
      </w:r>
      <w:r w:rsidR="0038454B" w:rsidRPr="006A7B69">
        <w:rPr>
          <w:rFonts w:cstheme="minorHAnsi"/>
          <w:sz w:val="16"/>
          <w:szCs w:val="16"/>
        </w:rPr>
        <w:t xml:space="preserve"> </w:t>
      </w:r>
      <w:r w:rsidR="003F3DBE" w:rsidRPr="006A7B69">
        <w:rPr>
          <w:rFonts w:cstheme="minorHAnsi"/>
          <w:sz w:val="16"/>
          <w:szCs w:val="16"/>
        </w:rPr>
        <w:t>alebo úpravy študijného programu</w:t>
      </w:r>
      <w:r w:rsidRPr="006A7B69">
        <w:rPr>
          <w:rFonts w:cstheme="minorHAnsi"/>
          <w:sz w:val="16"/>
          <w:szCs w:val="16"/>
        </w:rPr>
        <w:t xml:space="preserve">: </w:t>
      </w:r>
      <w:r w:rsidR="006C3820" w:rsidRPr="006A7B69">
        <w:rPr>
          <w:rFonts w:cstheme="minorHAnsi"/>
          <w:sz w:val="16"/>
          <w:szCs w:val="16"/>
        </w:rPr>
        <w:t>2</w:t>
      </w:r>
      <w:r w:rsidR="002D1055" w:rsidRPr="006A7B69">
        <w:rPr>
          <w:rFonts w:cstheme="minorHAnsi"/>
          <w:sz w:val="16"/>
          <w:szCs w:val="16"/>
        </w:rPr>
        <w:t>1</w:t>
      </w:r>
      <w:r w:rsidR="007463F9" w:rsidRPr="006A7B69">
        <w:rPr>
          <w:rFonts w:cstheme="minorHAnsi"/>
          <w:sz w:val="16"/>
          <w:szCs w:val="16"/>
        </w:rPr>
        <w:t>.0</w:t>
      </w:r>
      <w:r w:rsidR="002D1055" w:rsidRPr="006A7B69">
        <w:rPr>
          <w:rFonts w:cstheme="minorHAnsi"/>
          <w:sz w:val="16"/>
          <w:szCs w:val="16"/>
        </w:rPr>
        <w:t>4</w:t>
      </w:r>
      <w:r w:rsidR="007463F9" w:rsidRPr="006A7B69">
        <w:rPr>
          <w:rFonts w:cstheme="minorHAnsi"/>
          <w:sz w:val="16"/>
          <w:szCs w:val="16"/>
        </w:rPr>
        <w:t>.202</w:t>
      </w:r>
      <w:r w:rsidR="002D1055" w:rsidRPr="006A7B69">
        <w:rPr>
          <w:rFonts w:cstheme="minorHAnsi"/>
          <w:sz w:val="16"/>
          <w:szCs w:val="16"/>
        </w:rPr>
        <w:t>6</w:t>
      </w:r>
      <w:r w:rsidR="007463F9" w:rsidRPr="006A7B69">
        <w:rPr>
          <w:rFonts w:cstheme="minorHAnsi"/>
          <w:sz w:val="16"/>
          <w:szCs w:val="16"/>
        </w:rPr>
        <w:t xml:space="preserve"> (na úrovni </w:t>
      </w:r>
      <w:proofErr w:type="spellStart"/>
      <w:r w:rsidR="007463F9" w:rsidRPr="006A7B69">
        <w:rPr>
          <w:rFonts w:cstheme="minorHAnsi"/>
          <w:sz w:val="16"/>
          <w:szCs w:val="16"/>
        </w:rPr>
        <w:t>RpKFMEO</w:t>
      </w:r>
      <w:proofErr w:type="spellEnd"/>
      <w:r w:rsidR="007463F9" w:rsidRPr="006A7B69">
        <w:rPr>
          <w:rFonts w:cstheme="minorHAnsi"/>
          <w:sz w:val="16"/>
          <w:szCs w:val="16"/>
        </w:rPr>
        <w:t xml:space="preserve"> PU v Prešove)</w:t>
      </w:r>
    </w:p>
    <w:p w14:paraId="2C5F0C46" w14:textId="081AFF3C" w:rsidR="00826F0C" w:rsidRPr="006A7B69" w:rsidRDefault="00826F0C" w:rsidP="00B04F60">
      <w:pPr>
        <w:autoSpaceDE w:val="0"/>
        <w:autoSpaceDN w:val="0"/>
        <w:adjustRightInd w:val="0"/>
        <w:spacing w:after="0" w:line="240" w:lineRule="auto"/>
        <w:ind w:left="360" w:hanging="360"/>
        <w:rPr>
          <w:rFonts w:cstheme="minorHAnsi"/>
          <w:sz w:val="16"/>
          <w:szCs w:val="16"/>
        </w:rPr>
      </w:pPr>
      <w:r w:rsidRPr="006A7B69">
        <w:rPr>
          <w:rFonts w:cstheme="minorHAnsi"/>
          <w:sz w:val="16"/>
          <w:szCs w:val="16"/>
        </w:rPr>
        <w:t>Dátum ostatnej zmeny</w:t>
      </w:r>
      <w:r w:rsidR="00E65945" w:rsidRPr="006A7B69">
        <w:rPr>
          <w:rStyle w:val="FootnoteReference"/>
          <w:rFonts w:cstheme="minorHAnsi"/>
          <w:sz w:val="16"/>
          <w:szCs w:val="16"/>
        </w:rPr>
        <w:footnoteReference w:id="1"/>
      </w:r>
      <w:r w:rsidRPr="006A7B69">
        <w:rPr>
          <w:rFonts w:cstheme="minorHAnsi"/>
          <w:sz w:val="16"/>
          <w:szCs w:val="16"/>
        </w:rPr>
        <w:t xml:space="preserve"> </w:t>
      </w:r>
      <w:r w:rsidR="00EF5EBE" w:rsidRPr="006A7B69">
        <w:rPr>
          <w:rFonts w:cstheme="minorHAnsi"/>
          <w:sz w:val="16"/>
          <w:szCs w:val="16"/>
        </w:rPr>
        <w:t xml:space="preserve">opisu </w:t>
      </w:r>
      <w:r w:rsidRPr="006A7B69">
        <w:rPr>
          <w:rFonts w:cstheme="minorHAnsi"/>
          <w:sz w:val="16"/>
          <w:szCs w:val="16"/>
        </w:rPr>
        <w:t xml:space="preserve">študijného programu: </w:t>
      </w:r>
    </w:p>
    <w:p w14:paraId="5D9FB313" w14:textId="5DFDAB79" w:rsidR="00B04F60" w:rsidRPr="006A7B69" w:rsidRDefault="00B04F60" w:rsidP="00B04F60">
      <w:pPr>
        <w:autoSpaceDE w:val="0"/>
        <w:autoSpaceDN w:val="0"/>
        <w:adjustRightInd w:val="0"/>
        <w:spacing w:after="0" w:line="240" w:lineRule="auto"/>
        <w:ind w:left="360" w:hanging="360"/>
        <w:rPr>
          <w:rFonts w:cstheme="minorHAnsi"/>
          <w:sz w:val="16"/>
          <w:szCs w:val="16"/>
        </w:rPr>
      </w:pPr>
      <w:r w:rsidRPr="006A7B69">
        <w:rPr>
          <w:rFonts w:cstheme="minorHAnsi"/>
          <w:sz w:val="16"/>
          <w:szCs w:val="16"/>
        </w:rPr>
        <w:t>Odkaz na výsledky</w:t>
      </w:r>
      <w:r w:rsidR="00AF47E9" w:rsidRPr="006A7B69">
        <w:rPr>
          <w:rFonts w:cstheme="minorHAnsi"/>
          <w:sz w:val="16"/>
          <w:szCs w:val="16"/>
        </w:rPr>
        <w:t xml:space="preserve"> </w:t>
      </w:r>
      <w:r w:rsidR="00834033" w:rsidRPr="006A7B69">
        <w:rPr>
          <w:rFonts w:cstheme="minorHAnsi"/>
          <w:sz w:val="16"/>
          <w:szCs w:val="16"/>
        </w:rPr>
        <w:t xml:space="preserve">ostatného </w:t>
      </w:r>
      <w:r w:rsidR="00AF47E9" w:rsidRPr="006A7B69">
        <w:rPr>
          <w:rFonts w:cstheme="minorHAnsi"/>
          <w:sz w:val="16"/>
          <w:szCs w:val="16"/>
        </w:rPr>
        <w:t xml:space="preserve">periodického </w:t>
      </w:r>
      <w:r w:rsidRPr="006A7B69">
        <w:rPr>
          <w:rFonts w:cstheme="minorHAnsi"/>
          <w:sz w:val="16"/>
          <w:szCs w:val="16"/>
        </w:rPr>
        <w:t>hodnotenia študijného programu</w:t>
      </w:r>
      <w:r w:rsidR="008D1AA1" w:rsidRPr="006A7B69">
        <w:rPr>
          <w:rFonts w:cstheme="minorHAnsi"/>
          <w:sz w:val="16"/>
          <w:szCs w:val="16"/>
        </w:rPr>
        <w:t xml:space="preserve"> vysokou školou</w:t>
      </w:r>
      <w:r w:rsidRPr="006A7B69">
        <w:rPr>
          <w:rFonts w:cstheme="minorHAnsi"/>
          <w:sz w:val="16"/>
          <w:szCs w:val="16"/>
        </w:rPr>
        <w:t xml:space="preserve">: </w:t>
      </w:r>
      <w:hyperlink r:id="rId11" w:history="1">
        <w:r w:rsidR="00316F1D" w:rsidRPr="006A7B69">
          <w:rPr>
            <w:rStyle w:val="Hyperlink"/>
            <w:rFonts w:cstheme="minorHAnsi"/>
            <w:sz w:val="16"/>
            <w:szCs w:val="16"/>
          </w:rPr>
          <w:t>https://bit.ly/4xffBzE</w:t>
        </w:r>
      </w:hyperlink>
    </w:p>
    <w:p w14:paraId="7C0CBFBA" w14:textId="6ABEB3A4" w:rsidR="00B04F60" w:rsidRPr="006A7B69" w:rsidRDefault="00B04F60" w:rsidP="00B04F60">
      <w:pPr>
        <w:autoSpaceDE w:val="0"/>
        <w:autoSpaceDN w:val="0"/>
        <w:adjustRightInd w:val="0"/>
        <w:spacing w:after="0" w:line="240" w:lineRule="auto"/>
        <w:ind w:left="360" w:hanging="360"/>
        <w:rPr>
          <w:rFonts w:cstheme="minorHAnsi"/>
          <w:sz w:val="16"/>
          <w:szCs w:val="16"/>
        </w:rPr>
      </w:pPr>
      <w:r w:rsidRPr="006A7B69">
        <w:rPr>
          <w:rFonts w:cstheme="minorHAnsi"/>
          <w:sz w:val="16"/>
          <w:szCs w:val="16"/>
        </w:rPr>
        <w:t xml:space="preserve">Odkaz na hodnotiacu správu k žiadosti o akreditáciu študijného programu </w:t>
      </w:r>
      <w:r w:rsidRPr="006A7B69">
        <w:rPr>
          <w:rFonts w:cstheme="minorHAnsi"/>
          <w:sz w:val="16"/>
          <w:szCs w:val="16"/>
          <w:lang w:eastAsia="sk-SK"/>
        </w:rPr>
        <w:t xml:space="preserve">podľa § 30 zákona </w:t>
      </w:r>
      <w:r w:rsidR="00825F10" w:rsidRPr="006A7B69">
        <w:rPr>
          <w:rFonts w:cstheme="minorHAnsi"/>
          <w:sz w:val="16"/>
          <w:szCs w:val="16"/>
          <w:lang w:eastAsia="sk-SK"/>
        </w:rPr>
        <w:t xml:space="preserve">č. </w:t>
      </w:r>
      <w:r w:rsidRPr="006A7B69">
        <w:rPr>
          <w:rFonts w:cstheme="minorHAnsi"/>
          <w:sz w:val="16"/>
          <w:szCs w:val="16"/>
          <w:lang w:eastAsia="sk-SK"/>
        </w:rPr>
        <w:t>269/2018 Z. z.</w:t>
      </w:r>
      <w:r w:rsidR="00B0423A" w:rsidRPr="006A7B69">
        <w:rPr>
          <w:rStyle w:val="FootnoteReference"/>
          <w:rFonts w:cstheme="minorHAnsi"/>
          <w:sz w:val="16"/>
          <w:szCs w:val="16"/>
          <w:lang w:eastAsia="sk-SK"/>
        </w:rPr>
        <w:footnoteReference w:id="2"/>
      </w:r>
      <w:r w:rsidRPr="006A7B69">
        <w:rPr>
          <w:rFonts w:cstheme="minorHAnsi"/>
          <w:sz w:val="16"/>
          <w:szCs w:val="16"/>
          <w:lang w:eastAsia="sk-SK"/>
        </w:rPr>
        <w:t xml:space="preserve">: </w:t>
      </w:r>
      <w:hyperlink r:id="rId12" w:history="1">
        <w:r w:rsidR="000422A7" w:rsidRPr="006A7B69">
          <w:rPr>
            <w:rStyle w:val="Hyperlink"/>
            <w:rFonts w:cstheme="minorHAnsi"/>
            <w:sz w:val="16"/>
            <w:szCs w:val="16"/>
            <w:lang w:eastAsia="sk-SK"/>
          </w:rPr>
          <w:t>https://bit.ly/3irwCBj</w:t>
        </w:r>
      </w:hyperlink>
      <w:r w:rsidR="000422A7" w:rsidRPr="006A7B69">
        <w:rPr>
          <w:rFonts w:cstheme="minorHAnsi"/>
          <w:sz w:val="16"/>
          <w:szCs w:val="16"/>
          <w:lang w:eastAsia="sk-SK"/>
        </w:rPr>
        <w:t xml:space="preserve"> </w:t>
      </w:r>
    </w:p>
    <w:p w14:paraId="398F2E47" w14:textId="2548D04F" w:rsidR="00B04F60" w:rsidRPr="006A7B69" w:rsidRDefault="00B04F60" w:rsidP="00260945">
      <w:pPr>
        <w:autoSpaceDE w:val="0"/>
        <w:autoSpaceDN w:val="0"/>
        <w:adjustRightInd w:val="0"/>
        <w:spacing w:after="0" w:line="240" w:lineRule="auto"/>
        <w:ind w:left="360" w:hanging="360"/>
        <w:rPr>
          <w:rFonts w:cstheme="minorHAnsi"/>
          <w:sz w:val="16"/>
          <w:szCs w:val="16"/>
        </w:rPr>
      </w:pPr>
    </w:p>
    <w:p w14:paraId="4449CB1C" w14:textId="4AE7C30B" w:rsidR="00111AAB" w:rsidRPr="006A7B69" w:rsidRDefault="004A4FA4" w:rsidP="00C83373">
      <w:pPr>
        <w:pStyle w:val="ListParagraph"/>
        <w:numPr>
          <w:ilvl w:val="0"/>
          <w:numId w:val="1"/>
        </w:numPr>
        <w:autoSpaceDE w:val="0"/>
        <w:autoSpaceDN w:val="0"/>
        <w:adjustRightInd w:val="0"/>
        <w:spacing w:after="0" w:line="240" w:lineRule="auto"/>
        <w:rPr>
          <w:rFonts w:cstheme="minorHAnsi"/>
          <w:b/>
          <w:bCs/>
          <w:sz w:val="16"/>
          <w:szCs w:val="16"/>
        </w:rPr>
      </w:pPr>
      <w:r w:rsidRPr="006A7B69">
        <w:rPr>
          <w:rFonts w:cstheme="minorHAnsi"/>
          <w:b/>
          <w:bCs/>
          <w:sz w:val="16"/>
          <w:szCs w:val="16"/>
        </w:rPr>
        <w:t xml:space="preserve">Základné údaje o študijnom programe </w:t>
      </w:r>
    </w:p>
    <w:p w14:paraId="396CE437" w14:textId="138B1043" w:rsidR="00B04F60" w:rsidRPr="006A7B69" w:rsidRDefault="00A60517" w:rsidP="00C83373">
      <w:pPr>
        <w:pStyle w:val="ListParagraph"/>
        <w:numPr>
          <w:ilvl w:val="0"/>
          <w:numId w:val="2"/>
        </w:numPr>
        <w:autoSpaceDE w:val="0"/>
        <w:autoSpaceDN w:val="0"/>
        <w:adjustRightInd w:val="0"/>
        <w:spacing w:after="0" w:line="240" w:lineRule="auto"/>
        <w:rPr>
          <w:rFonts w:cstheme="minorHAnsi"/>
          <w:sz w:val="16"/>
          <w:szCs w:val="16"/>
        </w:rPr>
      </w:pPr>
      <w:r w:rsidRPr="006A7B69">
        <w:rPr>
          <w:rFonts w:cstheme="minorHAnsi"/>
          <w:sz w:val="16"/>
          <w:szCs w:val="16"/>
        </w:rPr>
        <w:t>N</w:t>
      </w:r>
      <w:r w:rsidR="00161A02" w:rsidRPr="006A7B69">
        <w:rPr>
          <w:rFonts w:cstheme="minorHAnsi"/>
          <w:sz w:val="16"/>
          <w:szCs w:val="16"/>
        </w:rPr>
        <w:t>ázov študijného programu</w:t>
      </w:r>
      <w:r w:rsidR="00A5358B" w:rsidRPr="006A7B69">
        <w:rPr>
          <w:rFonts w:cstheme="minorHAnsi"/>
          <w:sz w:val="16"/>
          <w:szCs w:val="16"/>
        </w:rPr>
        <w:t xml:space="preserve"> a číslo podľa registra</w:t>
      </w:r>
      <w:r w:rsidR="008943E2" w:rsidRPr="006A7B69">
        <w:rPr>
          <w:rFonts w:cstheme="minorHAnsi"/>
          <w:sz w:val="16"/>
          <w:szCs w:val="16"/>
        </w:rPr>
        <w:t xml:space="preserve"> študijných programov</w:t>
      </w:r>
      <w:r w:rsidR="00275A29" w:rsidRPr="006A7B69">
        <w:rPr>
          <w:rFonts w:cstheme="minorHAnsi"/>
          <w:sz w:val="16"/>
          <w:szCs w:val="16"/>
        </w:rPr>
        <w:t>.</w:t>
      </w:r>
      <w:r w:rsidR="00E15F28" w:rsidRPr="006A7B69">
        <w:rPr>
          <w:rFonts w:cstheme="minorHAnsi"/>
          <w:sz w:val="16"/>
          <w:szCs w:val="16"/>
        </w:rPr>
        <w:t xml:space="preserve"> </w:t>
      </w:r>
    </w:p>
    <w:tbl>
      <w:tblPr>
        <w:tblStyle w:val="TableGrid"/>
        <w:tblW w:w="0" w:type="auto"/>
        <w:tblLook w:val="04A0" w:firstRow="1" w:lastRow="0" w:firstColumn="1" w:lastColumn="0" w:noHBand="0" w:noVBand="1"/>
      </w:tblPr>
      <w:tblGrid>
        <w:gridCol w:w="9060"/>
      </w:tblGrid>
      <w:tr w:rsidR="00ED4AE9" w:rsidRPr="006A7B69" w14:paraId="01675AC8" w14:textId="77777777" w:rsidTr="00ED4AE9">
        <w:tc>
          <w:tcPr>
            <w:tcW w:w="9060" w:type="dxa"/>
          </w:tcPr>
          <w:p w14:paraId="6A9B7A70" w14:textId="5FDEBC26" w:rsidR="00C2495A" w:rsidRPr="006A7B69" w:rsidRDefault="00CB68E0" w:rsidP="00ED4AE9">
            <w:pPr>
              <w:autoSpaceDE w:val="0"/>
              <w:autoSpaceDN w:val="0"/>
              <w:adjustRightInd w:val="0"/>
              <w:rPr>
                <w:rFonts w:cstheme="minorHAnsi"/>
                <w:sz w:val="16"/>
                <w:szCs w:val="16"/>
              </w:rPr>
            </w:pPr>
            <w:r w:rsidRPr="006A7B69">
              <w:rPr>
                <w:rFonts w:cstheme="minorHAnsi"/>
                <w:sz w:val="16"/>
                <w:szCs w:val="16"/>
              </w:rPr>
              <w:t>Obchodný manažment a</w:t>
            </w:r>
            <w:r w:rsidR="00C2495A" w:rsidRPr="006A7B69">
              <w:rPr>
                <w:rFonts w:cstheme="minorHAnsi"/>
                <w:sz w:val="16"/>
                <w:szCs w:val="16"/>
              </w:rPr>
              <w:t> </w:t>
            </w:r>
            <w:r w:rsidRPr="006A7B69">
              <w:rPr>
                <w:rFonts w:cstheme="minorHAnsi"/>
                <w:sz w:val="16"/>
                <w:szCs w:val="16"/>
              </w:rPr>
              <w:t>marketing</w:t>
            </w:r>
          </w:p>
          <w:p w14:paraId="0FBDE7FC" w14:textId="77777777" w:rsidR="00C2495A" w:rsidRPr="006A7B69" w:rsidRDefault="00072228" w:rsidP="00ED4AE9">
            <w:pPr>
              <w:autoSpaceDE w:val="0"/>
              <w:autoSpaceDN w:val="0"/>
              <w:adjustRightInd w:val="0"/>
              <w:rPr>
                <w:rFonts w:cstheme="minorHAnsi"/>
                <w:sz w:val="16"/>
                <w:szCs w:val="16"/>
                <w:lang w:val="en-US"/>
              </w:rPr>
            </w:pPr>
            <w:proofErr w:type="spellStart"/>
            <w:r w:rsidRPr="006A7B69">
              <w:rPr>
                <w:rFonts w:cstheme="minorHAnsi"/>
                <w:sz w:val="16"/>
                <w:szCs w:val="16"/>
                <w:lang w:val="en-US"/>
              </w:rPr>
              <w:t>Kód</w:t>
            </w:r>
            <w:proofErr w:type="spellEnd"/>
            <w:r w:rsidRPr="006A7B69">
              <w:rPr>
                <w:rFonts w:cstheme="minorHAnsi"/>
                <w:sz w:val="16"/>
                <w:szCs w:val="16"/>
                <w:lang w:val="en-US"/>
              </w:rPr>
              <w:t>: 185101</w:t>
            </w:r>
          </w:p>
          <w:p w14:paraId="7C4BC23B" w14:textId="55B805A8" w:rsidR="00ED4AE9" w:rsidRPr="006A7B69" w:rsidRDefault="00072228" w:rsidP="00ED4AE9">
            <w:pPr>
              <w:autoSpaceDE w:val="0"/>
              <w:autoSpaceDN w:val="0"/>
              <w:adjustRightInd w:val="0"/>
              <w:rPr>
                <w:rFonts w:cstheme="minorHAnsi"/>
                <w:sz w:val="16"/>
                <w:szCs w:val="16"/>
              </w:rPr>
            </w:pPr>
            <w:r w:rsidRPr="006A7B69">
              <w:rPr>
                <w:rFonts w:cstheme="minorHAnsi"/>
                <w:sz w:val="16"/>
                <w:szCs w:val="16"/>
                <w:lang w:val="en-US"/>
              </w:rPr>
              <w:t xml:space="preserve">UIPŠ </w:t>
            </w:r>
            <w:proofErr w:type="spellStart"/>
            <w:r w:rsidRPr="006A7B69">
              <w:rPr>
                <w:rFonts w:cstheme="minorHAnsi"/>
                <w:sz w:val="16"/>
                <w:szCs w:val="16"/>
                <w:lang w:val="en-US"/>
              </w:rPr>
              <w:t>kód</w:t>
            </w:r>
            <w:proofErr w:type="spellEnd"/>
            <w:r w:rsidRPr="006A7B69">
              <w:rPr>
                <w:rFonts w:cstheme="minorHAnsi"/>
                <w:sz w:val="16"/>
                <w:szCs w:val="16"/>
                <w:lang w:val="en-US"/>
              </w:rPr>
              <w:t>: 6213R17</w:t>
            </w:r>
          </w:p>
        </w:tc>
      </w:tr>
    </w:tbl>
    <w:p w14:paraId="58FB9E13" w14:textId="4DC9932C" w:rsidR="00ED4AE9" w:rsidRPr="006A7B69" w:rsidRDefault="00ED4AE9" w:rsidP="00ED4AE9">
      <w:pPr>
        <w:autoSpaceDE w:val="0"/>
        <w:autoSpaceDN w:val="0"/>
        <w:adjustRightInd w:val="0"/>
        <w:spacing w:after="0" w:line="240" w:lineRule="auto"/>
        <w:rPr>
          <w:rFonts w:cstheme="minorHAnsi"/>
          <w:sz w:val="16"/>
          <w:szCs w:val="16"/>
        </w:rPr>
      </w:pPr>
    </w:p>
    <w:p w14:paraId="673A649C" w14:textId="0E9932BF" w:rsidR="008943E2" w:rsidRPr="006A7B69" w:rsidRDefault="00A60517" w:rsidP="00C83373">
      <w:pPr>
        <w:pStyle w:val="ListParagraph"/>
        <w:numPr>
          <w:ilvl w:val="0"/>
          <w:numId w:val="2"/>
        </w:numPr>
        <w:autoSpaceDE w:val="0"/>
        <w:autoSpaceDN w:val="0"/>
        <w:adjustRightInd w:val="0"/>
        <w:spacing w:after="0" w:line="240" w:lineRule="auto"/>
        <w:rPr>
          <w:rFonts w:cstheme="minorHAnsi"/>
          <w:sz w:val="16"/>
          <w:szCs w:val="16"/>
        </w:rPr>
      </w:pPr>
      <w:r w:rsidRPr="006A7B69">
        <w:rPr>
          <w:rFonts w:cstheme="minorHAnsi"/>
          <w:sz w:val="16"/>
          <w:szCs w:val="16"/>
        </w:rPr>
        <w:t>S</w:t>
      </w:r>
      <w:r w:rsidR="008943E2" w:rsidRPr="006A7B69">
        <w:rPr>
          <w:rFonts w:cstheme="minorHAnsi"/>
          <w:sz w:val="16"/>
          <w:szCs w:val="16"/>
        </w:rPr>
        <w:t>tupeň vysokoškolského štúdia a ISCED-F kód stupňa vzdelávania</w:t>
      </w:r>
      <w:r w:rsidRPr="006A7B69">
        <w:rPr>
          <w:rFonts w:cstheme="minorHAnsi"/>
          <w:sz w:val="16"/>
          <w:szCs w:val="16"/>
        </w:rPr>
        <w:t>.</w:t>
      </w:r>
    </w:p>
    <w:tbl>
      <w:tblPr>
        <w:tblStyle w:val="TableGrid"/>
        <w:tblW w:w="0" w:type="auto"/>
        <w:tblLook w:val="04A0" w:firstRow="1" w:lastRow="0" w:firstColumn="1" w:lastColumn="0" w:noHBand="0" w:noVBand="1"/>
      </w:tblPr>
      <w:tblGrid>
        <w:gridCol w:w="9060"/>
      </w:tblGrid>
      <w:tr w:rsidR="00ED4AE9" w:rsidRPr="006A7B69" w14:paraId="30C643D3" w14:textId="77777777" w:rsidTr="00ED4AE9">
        <w:tc>
          <w:tcPr>
            <w:tcW w:w="9060" w:type="dxa"/>
          </w:tcPr>
          <w:p w14:paraId="71FDCD9F" w14:textId="483553FD" w:rsidR="00ED4AE9" w:rsidRPr="006A7B69" w:rsidRDefault="00977EF7" w:rsidP="00ED4AE9">
            <w:pPr>
              <w:autoSpaceDE w:val="0"/>
              <w:autoSpaceDN w:val="0"/>
              <w:adjustRightInd w:val="0"/>
              <w:rPr>
                <w:rFonts w:cstheme="minorHAnsi"/>
                <w:sz w:val="16"/>
                <w:szCs w:val="16"/>
              </w:rPr>
            </w:pPr>
            <w:r w:rsidRPr="006A7B69">
              <w:rPr>
                <w:rFonts w:cstheme="minorHAnsi"/>
                <w:sz w:val="16"/>
                <w:szCs w:val="16"/>
              </w:rPr>
              <w:t xml:space="preserve">Prvý –  </w:t>
            </w:r>
            <w:r w:rsidR="00CB68E0" w:rsidRPr="006A7B69">
              <w:rPr>
                <w:rFonts w:cstheme="minorHAnsi"/>
                <w:sz w:val="16"/>
                <w:szCs w:val="16"/>
              </w:rPr>
              <w:t>665 (Vysokoškolské vzdelanie I. stupňa)</w:t>
            </w:r>
          </w:p>
        </w:tc>
      </w:tr>
    </w:tbl>
    <w:p w14:paraId="058C6318" w14:textId="77777777" w:rsidR="00ED4AE9" w:rsidRPr="006A7B69" w:rsidRDefault="00ED4AE9" w:rsidP="00ED4AE9">
      <w:pPr>
        <w:autoSpaceDE w:val="0"/>
        <w:autoSpaceDN w:val="0"/>
        <w:adjustRightInd w:val="0"/>
        <w:spacing w:after="0" w:line="240" w:lineRule="auto"/>
        <w:rPr>
          <w:rFonts w:cstheme="minorHAnsi"/>
          <w:sz w:val="16"/>
          <w:szCs w:val="16"/>
        </w:rPr>
      </w:pPr>
    </w:p>
    <w:p w14:paraId="263C857B" w14:textId="77777777" w:rsidR="00ED4AE9" w:rsidRPr="006A7B69" w:rsidRDefault="00ED4AE9" w:rsidP="00ED4AE9">
      <w:pPr>
        <w:autoSpaceDE w:val="0"/>
        <w:autoSpaceDN w:val="0"/>
        <w:adjustRightInd w:val="0"/>
        <w:spacing w:after="0" w:line="240" w:lineRule="auto"/>
        <w:rPr>
          <w:rFonts w:cstheme="minorHAnsi"/>
          <w:sz w:val="16"/>
          <w:szCs w:val="16"/>
        </w:rPr>
      </w:pPr>
    </w:p>
    <w:p w14:paraId="68BB44B7" w14:textId="5BDE4BF9" w:rsidR="00ED4AE9" w:rsidRPr="006A7B69" w:rsidRDefault="00A60517" w:rsidP="00C83373">
      <w:pPr>
        <w:pStyle w:val="ListParagraph"/>
        <w:numPr>
          <w:ilvl w:val="0"/>
          <w:numId w:val="2"/>
        </w:numPr>
        <w:autoSpaceDE w:val="0"/>
        <w:autoSpaceDN w:val="0"/>
        <w:adjustRightInd w:val="0"/>
        <w:spacing w:after="0" w:line="240" w:lineRule="auto"/>
        <w:rPr>
          <w:rFonts w:cstheme="minorHAnsi"/>
          <w:sz w:val="16"/>
          <w:szCs w:val="16"/>
        </w:rPr>
      </w:pPr>
      <w:r w:rsidRPr="006A7B69">
        <w:rPr>
          <w:rFonts w:cstheme="minorHAnsi"/>
          <w:sz w:val="16"/>
          <w:szCs w:val="16"/>
        </w:rPr>
        <w:t>M</w:t>
      </w:r>
      <w:r w:rsidR="00B04F60" w:rsidRPr="006A7B69">
        <w:rPr>
          <w:rFonts w:cstheme="minorHAnsi"/>
          <w:sz w:val="16"/>
          <w:szCs w:val="16"/>
        </w:rPr>
        <w:t>iesto</w:t>
      </w:r>
      <w:r w:rsidR="004977E4" w:rsidRPr="006A7B69">
        <w:rPr>
          <w:rFonts w:cstheme="minorHAnsi"/>
          <w:sz w:val="16"/>
          <w:szCs w:val="16"/>
        </w:rPr>
        <w:t>/-</w:t>
      </w:r>
      <w:r w:rsidR="00A5358B" w:rsidRPr="006A7B69">
        <w:rPr>
          <w:rFonts w:cstheme="minorHAnsi"/>
          <w:sz w:val="16"/>
          <w:szCs w:val="16"/>
        </w:rPr>
        <w:t>a</w:t>
      </w:r>
      <w:r w:rsidR="00B04F60" w:rsidRPr="006A7B69">
        <w:rPr>
          <w:rFonts w:cstheme="minorHAnsi"/>
          <w:sz w:val="16"/>
          <w:szCs w:val="16"/>
        </w:rPr>
        <w:t xml:space="preserve"> uskutočňovania študijného programu</w:t>
      </w:r>
      <w:r w:rsidRPr="006A7B69">
        <w:rPr>
          <w:rFonts w:cstheme="minorHAnsi"/>
          <w:sz w:val="16"/>
          <w:szCs w:val="16"/>
        </w:rPr>
        <w:t xml:space="preserve">. </w:t>
      </w:r>
    </w:p>
    <w:tbl>
      <w:tblPr>
        <w:tblStyle w:val="TableGrid"/>
        <w:tblW w:w="0" w:type="auto"/>
        <w:tblLook w:val="04A0" w:firstRow="1" w:lastRow="0" w:firstColumn="1" w:lastColumn="0" w:noHBand="0" w:noVBand="1"/>
      </w:tblPr>
      <w:tblGrid>
        <w:gridCol w:w="9060"/>
      </w:tblGrid>
      <w:tr w:rsidR="00ED4AE9" w:rsidRPr="006A7B69" w14:paraId="311AAB3F" w14:textId="77777777" w:rsidTr="00115C66">
        <w:tc>
          <w:tcPr>
            <w:tcW w:w="9060" w:type="dxa"/>
          </w:tcPr>
          <w:p w14:paraId="734820AE" w14:textId="7F7AE948" w:rsidR="00ED4AE9" w:rsidRPr="006A7B69" w:rsidRDefault="00CB68E0" w:rsidP="00115C66">
            <w:pPr>
              <w:autoSpaceDE w:val="0"/>
              <w:autoSpaceDN w:val="0"/>
              <w:adjustRightInd w:val="0"/>
              <w:rPr>
                <w:rFonts w:cstheme="minorHAnsi"/>
                <w:sz w:val="16"/>
                <w:szCs w:val="16"/>
              </w:rPr>
            </w:pPr>
            <w:r w:rsidRPr="006A7B69">
              <w:rPr>
                <w:rFonts w:cstheme="minorHAnsi"/>
                <w:sz w:val="16"/>
                <w:szCs w:val="16"/>
              </w:rPr>
              <w:t>Prešov</w:t>
            </w:r>
          </w:p>
        </w:tc>
      </w:tr>
    </w:tbl>
    <w:p w14:paraId="6728696D" w14:textId="77777777" w:rsidR="00ED4AE9" w:rsidRPr="006A7B69" w:rsidRDefault="00ED4AE9" w:rsidP="00ED4AE9">
      <w:pPr>
        <w:autoSpaceDE w:val="0"/>
        <w:autoSpaceDN w:val="0"/>
        <w:adjustRightInd w:val="0"/>
        <w:spacing w:after="0" w:line="240" w:lineRule="auto"/>
        <w:rPr>
          <w:rFonts w:cstheme="minorHAnsi"/>
          <w:sz w:val="16"/>
          <w:szCs w:val="16"/>
        </w:rPr>
      </w:pPr>
    </w:p>
    <w:p w14:paraId="7F793A37" w14:textId="77777777" w:rsidR="00ED4AE9" w:rsidRPr="006A7B69" w:rsidRDefault="00ED4AE9" w:rsidP="00ED4AE9">
      <w:pPr>
        <w:pStyle w:val="ListParagraph"/>
        <w:autoSpaceDE w:val="0"/>
        <w:autoSpaceDN w:val="0"/>
        <w:adjustRightInd w:val="0"/>
        <w:spacing w:after="0" w:line="240" w:lineRule="auto"/>
        <w:ind w:left="360"/>
        <w:rPr>
          <w:rFonts w:cstheme="minorHAnsi"/>
          <w:sz w:val="16"/>
          <w:szCs w:val="16"/>
        </w:rPr>
      </w:pPr>
    </w:p>
    <w:p w14:paraId="046EB3EE" w14:textId="7A156DDD" w:rsidR="00D272CD" w:rsidRPr="006A7B69" w:rsidRDefault="00A60517" w:rsidP="00C83373">
      <w:pPr>
        <w:pStyle w:val="ListParagraph"/>
        <w:numPr>
          <w:ilvl w:val="0"/>
          <w:numId w:val="2"/>
        </w:numPr>
        <w:autoSpaceDE w:val="0"/>
        <w:autoSpaceDN w:val="0"/>
        <w:adjustRightInd w:val="0"/>
        <w:spacing w:after="0" w:line="240" w:lineRule="auto"/>
        <w:rPr>
          <w:rFonts w:cstheme="minorHAnsi"/>
          <w:sz w:val="16"/>
          <w:szCs w:val="16"/>
        </w:rPr>
      </w:pPr>
      <w:r w:rsidRPr="006A7B69">
        <w:rPr>
          <w:rFonts w:cstheme="minorHAnsi"/>
          <w:sz w:val="16"/>
          <w:szCs w:val="16"/>
        </w:rPr>
        <w:t>N</w:t>
      </w:r>
      <w:r w:rsidR="00A5358B" w:rsidRPr="006A7B69">
        <w:rPr>
          <w:rFonts w:cstheme="minorHAnsi"/>
          <w:sz w:val="16"/>
          <w:szCs w:val="16"/>
        </w:rPr>
        <w:t>ázov a číslo študijného odboru</w:t>
      </w:r>
      <w:r w:rsidR="00161A02" w:rsidRPr="006A7B69">
        <w:rPr>
          <w:rFonts w:cstheme="minorHAnsi"/>
          <w:sz w:val="16"/>
          <w:szCs w:val="16"/>
        </w:rPr>
        <w:t>, v ktorom sa absolvovaním študijného programu získa vysokoškolské vzdelanie, alebo kombinácia dvoch študijných odborov, v ktorých sa absolvovaním študijného programu získa vysokoškolské vzdelanie</w:t>
      </w:r>
      <w:r w:rsidR="00D272CD" w:rsidRPr="006A7B69">
        <w:rPr>
          <w:rFonts w:cstheme="minorHAnsi"/>
          <w:sz w:val="16"/>
          <w:szCs w:val="16"/>
        </w:rPr>
        <w:t xml:space="preserve">, </w:t>
      </w:r>
      <w:r w:rsidR="00161A02" w:rsidRPr="006A7B69">
        <w:rPr>
          <w:rFonts w:cstheme="minorHAnsi"/>
          <w:color w:val="000000"/>
          <w:sz w:val="16"/>
          <w:szCs w:val="16"/>
        </w:rPr>
        <w:t>ISCED-F kódy odboru/ odborov</w:t>
      </w:r>
      <w:r w:rsidR="005E6123" w:rsidRPr="006A7B69">
        <w:rPr>
          <w:rStyle w:val="FootnoteReference"/>
          <w:rFonts w:cstheme="minorHAnsi"/>
          <w:color w:val="000000"/>
          <w:sz w:val="16"/>
          <w:szCs w:val="16"/>
        </w:rPr>
        <w:footnoteReference w:id="3"/>
      </w:r>
      <w:r w:rsidRPr="006A7B69">
        <w:rPr>
          <w:rFonts w:cstheme="minorHAnsi"/>
          <w:color w:val="000000"/>
          <w:sz w:val="16"/>
          <w:szCs w:val="16"/>
        </w:rPr>
        <w:t xml:space="preserve">. </w:t>
      </w:r>
    </w:p>
    <w:tbl>
      <w:tblPr>
        <w:tblStyle w:val="TableGrid"/>
        <w:tblW w:w="0" w:type="auto"/>
        <w:tblLook w:val="04A0" w:firstRow="1" w:lastRow="0" w:firstColumn="1" w:lastColumn="0" w:noHBand="0" w:noVBand="1"/>
      </w:tblPr>
      <w:tblGrid>
        <w:gridCol w:w="9060"/>
      </w:tblGrid>
      <w:tr w:rsidR="00ED4AE9" w:rsidRPr="006A7B69" w14:paraId="05AA8598" w14:textId="77777777" w:rsidTr="00115C66">
        <w:tc>
          <w:tcPr>
            <w:tcW w:w="9060" w:type="dxa"/>
          </w:tcPr>
          <w:p w14:paraId="6CAD066A" w14:textId="3812B123" w:rsidR="00147553" w:rsidRPr="006A7B69" w:rsidRDefault="00147553" w:rsidP="00147553">
            <w:pPr>
              <w:autoSpaceDE w:val="0"/>
              <w:autoSpaceDN w:val="0"/>
              <w:adjustRightInd w:val="0"/>
              <w:rPr>
                <w:rFonts w:cstheme="minorHAnsi"/>
                <w:sz w:val="16"/>
                <w:szCs w:val="16"/>
              </w:rPr>
            </w:pPr>
            <w:r w:rsidRPr="006A7B69">
              <w:rPr>
                <w:rFonts w:cstheme="minorHAnsi"/>
                <w:sz w:val="16"/>
                <w:szCs w:val="16"/>
              </w:rPr>
              <w:t xml:space="preserve">Názov a kód študijného odboru 6213 ekonómia a manažment </w:t>
            </w:r>
          </w:p>
          <w:p w14:paraId="44DC0A6B" w14:textId="260BC6F8" w:rsidR="00147553" w:rsidRPr="006A7B69" w:rsidRDefault="000051FD" w:rsidP="00147553">
            <w:pPr>
              <w:autoSpaceDE w:val="0"/>
              <w:autoSpaceDN w:val="0"/>
              <w:adjustRightInd w:val="0"/>
              <w:rPr>
                <w:rFonts w:cstheme="minorHAnsi"/>
                <w:sz w:val="16"/>
                <w:szCs w:val="16"/>
              </w:rPr>
            </w:pPr>
            <w:r w:rsidRPr="006A7B69">
              <w:rPr>
                <w:rFonts w:cstheme="minorHAnsi"/>
                <w:sz w:val="16"/>
                <w:szCs w:val="16"/>
              </w:rPr>
              <w:t>O</w:t>
            </w:r>
            <w:r w:rsidR="00147553" w:rsidRPr="006A7B69">
              <w:rPr>
                <w:rFonts w:cstheme="minorHAnsi"/>
                <w:sz w:val="16"/>
                <w:szCs w:val="16"/>
              </w:rPr>
              <w:t xml:space="preserve">dbor vzdelávania ISCED </w:t>
            </w:r>
            <w:proofErr w:type="spellStart"/>
            <w:r w:rsidR="00147553" w:rsidRPr="006A7B69">
              <w:rPr>
                <w:rFonts w:cstheme="minorHAnsi"/>
                <w:sz w:val="16"/>
                <w:szCs w:val="16"/>
              </w:rPr>
              <w:t>FoET</w:t>
            </w:r>
            <w:proofErr w:type="spellEnd"/>
            <w:r w:rsidR="00147553" w:rsidRPr="006A7B69">
              <w:rPr>
                <w:rFonts w:cstheme="minorHAnsi"/>
                <w:sz w:val="16"/>
                <w:szCs w:val="16"/>
              </w:rPr>
              <w:t xml:space="preserve"> 2013: 0413 Manažment </w:t>
            </w:r>
          </w:p>
          <w:p w14:paraId="4A8C5BCC" w14:textId="5D7340B7" w:rsidR="008206A8" w:rsidRPr="006A7B69" w:rsidRDefault="00147553" w:rsidP="00DA71DF">
            <w:pPr>
              <w:autoSpaceDE w:val="0"/>
              <w:autoSpaceDN w:val="0"/>
              <w:adjustRightInd w:val="0"/>
              <w:rPr>
                <w:rFonts w:cstheme="minorHAnsi"/>
                <w:sz w:val="16"/>
                <w:szCs w:val="16"/>
              </w:rPr>
            </w:pPr>
            <w:r w:rsidRPr="006A7B69">
              <w:rPr>
                <w:rFonts w:cstheme="minorHAnsi"/>
                <w:sz w:val="16"/>
                <w:szCs w:val="16"/>
              </w:rPr>
              <w:t xml:space="preserve">ISCED-F kód:  </w:t>
            </w:r>
            <w:r w:rsidR="00BE3685" w:rsidRPr="006A7B69">
              <w:rPr>
                <w:rFonts w:cstheme="minorHAnsi"/>
                <w:sz w:val="16"/>
                <w:szCs w:val="16"/>
              </w:rPr>
              <w:t xml:space="preserve">0413 Manažment a administratíva </w:t>
            </w:r>
            <w:r w:rsidRPr="006A7B69">
              <w:rPr>
                <w:rFonts w:cstheme="minorHAnsi"/>
                <w:sz w:val="16"/>
                <w:szCs w:val="16"/>
              </w:rPr>
              <w:t>/ 0414 - Marketing a reklama</w:t>
            </w:r>
          </w:p>
        </w:tc>
      </w:tr>
    </w:tbl>
    <w:p w14:paraId="2324B265" w14:textId="77777777" w:rsidR="00ED4AE9" w:rsidRPr="006A7B69" w:rsidRDefault="00ED4AE9" w:rsidP="00ED4AE9">
      <w:pPr>
        <w:autoSpaceDE w:val="0"/>
        <w:autoSpaceDN w:val="0"/>
        <w:adjustRightInd w:val="0"/>
        <w:spacing w:after="0" w:line="240" w:lineRule="auto"/>
        <w:rPr>
          <w:rFonts w:cstheme="minorHAnsi"/>
          <w:sz w:val="16"/>
          <w:szCs w:val="16"/>
        </w:rPr>
      </w:pPr>
    </w:p>
    <w:p w14:paraId="32D119C0" w14:textId="54561D29" w:rsidR="003F2B57" w:rsidRPr="006A7B69" w:rsidRDefault="00A60517" w:rsidP="00C83373">
      <w:pPr>
        <w:pStyle w:val="ListParagraph"/>
        <w:numPr>
          <w:ilvl w:val="0"/>
          <w:numId w:val="2"/>
        </w:numPr>
        <w:autoSpaceDE w:val="0"/>
        <w:autoSpaceDN w:val="0"/>
        <w:adjustRightInd w:val="0"/>
        <w:spacing w:after="0" w:line="240" w:lineRule="auto"/>
        <w:jc w:val="both"/>
        <w:rPr>
          <w:rFonts w:cstheme="minorHAnsi"/>
          <w:color w:val="000000"/>
          <w:sz w:val="16"/>
          <w:szCs w:val="16"/>
        </w:rPr>
      </w:pPr>
      <w:r w:rsidRPr="006A7B69">
        <w:rPr>
          <w:rFonts w:cstheme="minorHAnsi"/>
          <w:color w:val="000000"/>
          <w:sz w:val="16"/>
          <w:szCs w:val="16"/>
        </w:rPr>
        <w:t>T</w:t>
      </w:r>
      <w:r w:rsidR="003F2B57" w:rsidRPr="006A7B69">
        <w:rPr>
          <w:rFonts w:cstheme="minorHAnsi"/>
          <w:color w:val="000000"/>
          <w:sz w:val="16"/>
          <w:szCs w:val="16"/>
        </w:rPr>
        <w:t>yp študijného programu:</w:t>
      </w:r>
      <w:r w:rsidR="004D3F71" w:rsidRPr="006A7B69">
        <w:rPr>
          <w:rFonts w:cstheme="minorHAnsi"/>
          <w:color w:val="000000"/>
          <w:sz w:val="16"/>
          <w:szCs w:val="16"/>
        </w:rPr>
        <w:t xml:space="preserve">  </w:t>
      </w:r>
      <w:r w:rsidR="003F2B57" w:rsidRPr="006A7B69">
        <w:rPr>
          <w:rFonts w:cstheme="minorHAnsi"/>
          <w:color w:val="000000"/>
          <w:sz w:val="16"/>
          <w:szCs w:val="16"/>
        </w:rPr>
        <w:t>akademicky orientovaný,</w:t>
      </w:r>
      <w:r w:rsidR="00485B26" w:rsidRPr="006A7B69">
        <w:rPr>
          <w:rFonts w:cstheme="minorHAnsi"/>
          <w:color w:val="000000"/>
          <w:sz w:val="16"/>
          <w:szCs w:val="16"/>
        </w:rPr>
        <w:t xml:space="preserve"> </w:t>
      </w:r>
      <w:r w:rsidR="003F2B57" w:rsidRPr="006A7B69">
        <w:rPr>
          <w:rFonts w:cstheme="minorHAnsi"/>
          <w:color w:val="000000"/>
          <w:sz w:val="16"/>
          <w:szCs w:val="16"/>
        </w:rPr>
        <w:t>profesijne orientovaný</w:t>
      </w:r>
      <w:r w:rsidR="002926D2" w:rsidRPr="006A7B69">
        <w:rPr>
          <w:rFonts w:cstheme="minorHAnsi"/>
          <w:color w:val="000000"/>
          <w:sz w:val="16"/>
          <w:szCs w:val="16"/>
        </w:rPr>
        <w:t>;</w:t>
      </w:r>
      <w:r w:rsidR="003F2B57" w:rsidRPr="006A7B69">
        <w:rPr>
          <w:rFonts w:cstheme="minorHAnsi"/>
          <w:color w:val="000000"/>
          <w:sz w:val="16"/>
          <w:szCs w:val="16"/>
        </w:rPr>
        <w:t xml:space="preserve"> </w:t>
      </w:r>
      <w:r w:rsidR="002926D2" w:rsidRPr="006A7B69">
        <w:rPr>
          <w:rFonts w:cstheme="minorHAnsi"/>
          <w:color w:val="000000"/>
          <w:sz w:val="16"/>
          <w:szCs w:val="16"/>
        </w:rPr>
        <w:t xml:space="preserve">prekladateľský, </w:t>
      </w:r>
      <w:r w:rsidR="003F2B57" w:rsidRPr="006A7B69">
        <w:rPr>
          <w:rFonts w:cstheme="minorHAnsi"/>
          <w:color w:val="000000"/>
          <w:sz w:val="16"/>
          <w:szCs w:val="16"/>
        </w:rPr>
        <w:t xml:space="preserve">prekladateľský kombinačný </w:t>
      </w:r>
      <w:r w:rsidR="001C62E1" w:rsidRPr="006A7B69">
        <w:rPr>
          <w:rFonts w:cstheme="minorHAnsi"/>
          <w:color w:val="000000"/>
          <w:sz w:val="16"/>
          <w:szCs w:val="16"/>
        </w:rPr>
        <w:t>(s uvedením aprobácií)</w:t>
      </w:r>
      <w:r w:rsidR="002926D2" w:rsidRPr="006A7B69">
        <w:rPr>
          <w:rFonts w:cstheme="minorHAnsi"/>
          <w:color w:val="000000"/>
          <w:sz w:val="16"/>
          <w:szCs w:val="16"/>
        </w:rPr>
        <w:t>;</w:t>
      </w:r>
      <w:r w:rsidR="00485B26" w:rsidRPr="006A7B69">
        <w:rPr>
          <w:rFonts w:cstheme="minorHAnsi"/>
          <w:color w:val="000000"/>
          <w:sz w:val="16"/>
          <w:szCs w:val="16"/>
        </w:rPr>
        <w:t xml:space="preserve"> </w:t>
      </w:r>
      <w:r w:rsidR="002926D2" w:rsidRPr="006A7B69">
        <w:rPr>
          <w:rFonts w:cstheme="minorHAnsi"/>
          <w:color w:val="000000"/>
          <w:sz w:val="16"/>
          <w:szCs w:val="16"/>
        </w:rPr>
        <w:t xml:space="preserve">učiteľský, </w:t>
      </w:r>
      <w:r w:rsidR="003F2B57" w:rsidRPr="006A7B69">
        <w:rPr>
          <w:rFonts w:cstheme="minorHAnsi"/>
          <w:color w:val="000000"/>
          <w:sz w:val="16"/>
          <w:szCs w:val="16"/>
        </w:rPr>
        <w:t>učiteľský kombinačný študijný program</w:t>
      </w:r>
      <w:r w:rsidR="001C62E1" w:rsidRPr="006A7B69">
        <w:rPr>
          <w:rFonts w:cstheme="minorHAnsi"/>
          <w:color w:val="000000"/>
          <w:sz w:val="16"/>
          <w:szCs w:val="16"/>
        </w:rPr>
        <w:t xml:space="preserve"> (s uvedením aprobácií)</w:t>
      </w:r>
      <w:r w:rsidR="002926D2" w:rsidRPr="006A7B69">
        <w:rPr>
          <w:rFonts w:cstheme="minorHAnsi"/>
          <w:color w:val="000000"/>
          <w:sz w:val="16"/>
          <w:szCs w:val="16"/>
        </w:rPr>
        <w:t>;</w:t>
      </w:r>
      <w:r w:rsidR="00485B26" w:rsidRPr="006A7B69">
        <w:rPr>
          <w:rFonts w:cstheme="minorHAnsi"/>
          <w:color w:val="000000"/>
          <w:sz w:val="16"/>
          <w:szCs w:val="16"/>
        </w:rPr>
        <w:t xml:space="preserve"> </w:t>
      </w:r>
      <w:r w:rsidR="00D63BB2" w:rsidRPr="006A7B69">
        <w:rPr>
          <w:rFonts w:cstheme="minorHAnsi"/>
          <w:color w:val="000000"/>
          <w:sz w:val="16"/>
          <w:szCs w:val="16"/>
        </w:rPr>
        <w:t xml:space="preserve">umelecký, </w:t>
      </w:r>
      <w:r w:rsidR="00245CA9" w:rsidRPr="006A7B69">
        <w:rPr>
          <w:rFonts w:cstheme="minorHAnsi"/>
          <w:color w:val="000000"/>
          <w:sz w:val="16"/>
          <w:szCs w:val="16"/>
        </w:rPr>
        <w:t xml:space="preserve">inžiniersky, </w:t>
      </w:r>
      <w:r w:rsidR="005172CA" w:rsidRPr="006A7B69">
        <w:rPr>
          <w:rFonts w:cstheme="minorHAnsi"/>
          <w:color w:val="000000"/>
          <w:sz w:val="16"/>
          <w:szCs w:val="16"/>
        </w:rPr>
        <w:t xml:space="preserve">doktorský, </w:t>
      </w:r>
      <w:r w:rsidR="003F2B57" w:rsidRPr="006A7B69">
        <w:rPr>
          <w:rFonts w:cstheme="minorHAnsi"/>
          <w:color w:val="000000"/>
          <w:sz w:val="16"/>
          <w:szCs w:val="16"/>
        </w:rPr>
        <w:t>príprava na výkon regulovaného povolania</w:t>
      </w:r>
      <w:r w:rsidR="00E35076" w:rsidRPr="006A7B69">
        <w:rPr>
          <w:rFonts w:cstheme="minorHAnsi"/>
          <w:color w:val="000000"/>
          <w:sz w:val="16"/>
          <w:szCs w:val="16"/>
        </w:rPr>
        <w:t xml:space="preserve">, </w:t>
      </w:r>
      <w:r w:rsidR="00F24512" w:rsidRPr="006A7B69">
        <w:rPr>
          <w:rFonts w:cstheme="minorHAnsi"/>
          <w:color w:val="000000"/>
          <w:sz w:val="16"/>
          <w:szCs w:val="16"/>
        </w:rPr>
        <w:t>spoločný študijný program, interdisciplinárne štúdiá.</w:t>
      </w:r>
    </w:p>
    <w:tbl>
      <w:tblPr>
        <w:tblStyle w:val="TableGrid"/>
        <w:tblW w:w="0" w:type="auto"/>
        <w:tblLook w:val="04A0" w:firstRow="1" w:lastRow="0" w:firstColumn="1" w:lastColumn="0" w:noHBand="0" w:noVBand="1"/>
      </w:tblPr>
      <w:tblGrid>
        <w:gridCol w:w="9060"/>
      </w:tblGrid>
      <w:tr w:rsidR="00ED4AE9" w:rsidRPr="006A7B69" w14:paraId="2B6D443A" w14:textId="77777777" w:rsidTr="00ED4AE9">
        <w:tc>
          <w:tcPr>
            <w:tcW w:w="9060" w:type="dxa"/>
          </w:tcPr>
          <w:p w14:paraId="1E9A95B0" w14:textId="4018810D" w:rsidR="00ED4AE9" w:rsidRPr="006A7B69" w:rsidRDefault="002E479F" w:rsidP="00ED4AE9">
            <w:pPr>
              <w:autoSpaceDE w:val="0"/>
              <w:autoSpaceDN w:val="0"/>
              <w:adjustRightInd w:val="0"/>
              <w:jc w:val="both"/>
              <w:rPr>
                <w:rFonts w:cstheme="minorHAnsi"/>
                <w:color w:val="000000"/>
                <w:sz w:val="16"/>
                <w:szCs w:val="16"/>
              </w:rPr>
            </w:pPr>
            <w:r w:rsidRPr="006A7B69">
              <w:rPr>
                <w:rFonts w:cstheme="minorHAnsi"/>
                <w:color w:val="000000"/>
                <w:sz w:val="16"/>
                <w:szCs w:val="16"/>
              </w:rPr>
              <w:t>akademicky orientovaný</w:t>
            </w:r>
          </w:p>
        </w:tc>
      </w:tr>
    </w:tbl>
    <w:p w14:paraId="06A98484" w14:textId="77777777" w:rsidR="00ED4AE9" w:rsidRPr="006A7B69" w:rsidRDefault="00ED4AE9" w:rsidP="00ED4AE9">
      <w:pPr>
        <w:autoSpaceDE w:val="0"/>
        <w:autoSpaceDN w:val="0"/>
        <w:adjustRightInd w:val="0"/>
        <w:spacing w:after="0" w:line="240" w:lineRule="auto"/>
        <w:jc w:val="both"/>
        <w:rPr>
          <w:rFonts w:cstheme="minorHAnsi"/>
          <w:color w:val="000000"/>
          <w:sz w:val="16"/>
          <w:szCs w:val="16"/>
        </w:rPr>
      </w:pPr>
    </w:p>
    <w:p w14:paraId="1917B7F9" w14:textId="71C764BE" w:rsidR="002E7394" w:rsidRPr="006A7B69" w:rsidRDefault="002E7394" w:rsidP="00C83373">
      <w:pPr>
        <w:pStyle w:val="ListParagraph"/>
        <w:numPr>
          <w:ilvl w:val="0"/>
          <w:numId w:val="2"/>
        </w:numPr>
        <w:autoSpaceDE w:val="0"/>
        <w:autoSpaceDN w:val="0"/>
        <w:adjustRightInd w:val="0"/>
        <w:spacing w:after="0" w:line="240" w:lineRule="auto"/>
        <w:rPr>
          <w:rFonts w:cstheme="minorHAnsi"/>
          <w:sz w:val="16"/>
          <w:szCs w:val="16"/>
        </w:rPr>
      </w:pPr>
      <w:r w:rsidRPr="006A7B69">
        <w:rPr>
          <w:rFonts w:cstheme="minorHAnsi"/>
          <w:sz w:val="16"/>
          <w:szCs w:val="16"/>
        </w:rPr>
        <w:t>Udeľovaný akademický titul.</w:t>
      </w:r>
    </w:p>
    <w:tbl>
      <w:tblPr>
        <w:tblStyle w:val="TableGrid"/>
        <w:tblW w:w="0" w:type="auto"/>
        <w:tblLook w:val="04A0" w:firstRow="1" w:lastRow="0" w:firstColumn="1" w:lastColumn="0" w:noHBand="0" w:noVBand="1"/>
      </w:tblPr>
      <w:tblGrid>
        <w:gridCol w:w="9060"/>
      </w:tblGrid>
      <w:tr w:rsidR="00ED4AE9" w:rsidRPr="006A7B69" w14:paraId="603003BB" w14:textId="77777777" w:rsidTr="00ED4AE9">
        <w:tc>
          <w:tcPr>
            <w:tcW w:w="9060" w:type="dxa"/>
          </w:tcPr>
          <w:p w14:paraId="54EB412B" w14:textId="6EBC9144" w:rsidR="00ED4AE9" w:rsidRPr="006A7B69" w:rsidRDefault="002E479F" w:rsidP="00ED4AE9">
            <w:pPr>
              <w:autoSpaceDE w:val="0"/>
              <w:autoSpaceDN w:val="0"/>
              <w:adjustRightInd w:val="0"/>
              <w:rPr>
                <w:rFonts w:cstheme="minorHAnsi"/>
                <w:sz w:val="16"/>
                <w:szCs w:val="16"/>
              </w:rPr>
            </w:pPr>
            <w:r w:rsidRPr="006A7B69">
              <w:rPr>
                <w:rFonts w:cstheme="minorHAnsi"/>
                <w:sz w:val="16"/>
                <w:szCs w:val="16"/>
              </w:rPr>
              <w:t>Bakalár (Bc.)</w:t>
            </w:r>
          </w:p>
        </w:tc>
      </w:tr>
    </w:tbl>
    <w:p w14:paraId="0970C49D" w14:textId="77777777" w:rsidR="00ED4AE9" w:rsidRPr="006A7B69" w:rsidRDefault="00ED4AE9" w:rsidP="00ED4AE9">
      <w:pPr>
        <w:autoSpaceDE w:val="0"/>
        <w:autoSpaceDN w:val="0"/>
        <w:adjustRightInd w:val="0"/>
        <w:spacing w:after="0" w:line="240" w:lineRule="auto"/>
        <w:rPr>
          <w:rFonts w:cstheme="minorHAnsi"/>
          <w:sz w:val="16"/>
          <w:szCs w:val="16"/>
        </w:rPr>
      </w:pPr>
    </w:p>
    <w:p w14:paraId="70B7C89C" w14:textId="2D0C1977" w:rsidR="00EC7726" w:rsidRPr="006A7B69" w:rsidRDefault="00EC7726" w:rsidP="00C83373">
      <w:pPr>
        <w:pStyle w:val="ListParagraph"/>
        <w:numPr>
          <w:ilvl w:val="0"/>
          <w:numId w:val="2"/>
        </w:numPr>
        <w:autoSpaceDE w:val="0"/>
        <w:autoSpaceDN w:val="0"/>
        <w:adjustRightInd w:val="0"/>
        <w:spacing w:after="0" w:line="240" w:lineRule="auto"/>
        <w:rPr>
          <w:rFonts w:cstheme="minorHAnsi"/>
          <w:sz w:val="16"/>
          <w:szCs w:val="16"/>
        </w:rPr>
      </w:pPr>
      <w:r w:rsidRPr="006A7B69">
        <w:rPr>
          <w:rFonts w:cstheme="minorHAnsi"/>
          <w:sz w:val="16"/>
          <w:szCs w:val="16"/>
        </w:rPr>
        <w:t>Forma štúdia</w:t>
      </w:r>
      <w:r w:rsidRPr="006A7B69">
        <w:rPr>
          <w:rStyle w:val="FootnoteReference"/>
          <w:rFonts w:cstheme="minorHAnsi"/>
          <w:sz w:val="16"/>
          <w:szCs w:val="16"/>
        </w:rPr>
        <w:footnoteReference w:id="4"/>
      </w:r>
      <w:r w:rsidRPr="006A7B69">
        <w:rPr>
          <w:rFonts w:cstheme="minorHAnsi"/>
          <w:sz w:val="16"/>
          <w:szCs w:val="16"/>
        </w:rPr>
        <w:t xml:space="preserve">. </w:t>
      </w:r>
    </w:p>
    <w:tbl>
      <w:tblPr>
        <w:tblStyle w:val="TableGrid"/>
        <w:tblW w:w="0" w:type="auto"/>
        <w:tblLook w:val="04A0" w:firstRow="1" w:lastRow="0" w:firstColumn="1" w:lastColumn="0" w:noHBand="0" w:noVBand="1"/>
      </w:tblPr>
      <w:tblGrid>
        <w:gridCol w:w="9060"/>
      </w:tblGrid>
      <w:tr w:rsidR="00ED4AE9" w:rsidRPr="006A7B69" w14:paraId="0ECE8BC7" w14:textId="77777777" w:rsidTr="00ED4AE9">
        <w:tc>
          <w:tcPr>
            <w:tcW w:w="9060" w:type="dxa"/>
          </w:tcPr>
          <w:p w14:paraId="0770D601" w14:textId="75B6CA94" w:rsidR="00ED4AE9" w:rsidRPr="006A7B69" w:rsidRDefault="00CF4887" w:rsidP="00ED4AE9">
            <w:pPr>
              <w:autoSpaceDE w:val="0"/>
              <w:autoSpaceDN w:val="0"/>
              <w:adjustRightInd w:val="0"/>
              <w:rPr>
                <w:rFonts w:cstheme="minorHAnsi"/>
                <w:sz w:val="16"/>
                <w:szCs w:val="16"/>
              </w:rPr>
            </w:pPr>
            <w:r w:rsidRPr="006A7B69">
              <w:rPr>
                <w:rFonts w:cstheme="minorHAnsi"/>
                <w:sz w:val="16"/>
                <w:szCs w:val="16"/>
              </w:rPr>
              <w:t>Externá</w:t>
            </w:r>
            <w:r w:rsidR="00355351" w:rsidRPr="006A7B69">
              <w:rPr>
                <w:rFonts w:cstheme="minorHAnsi"/>
                <w:sz w:val="16"/>
                <w:szCs w:val="16"/>
              </w:rPr>
              <w:t xml:space="preserve"> forma štúdia</w:t>
            </w:r>
          </w:p>
        </w:tc>
      </w:tr>
    </w:tbl>
    <w:p w14:paraId="4439BFB9" w14:textId="77777777" w:rsidR="00ED4AE9" w:rsidRPr="006A7B69" w:rsidRDefault="00ED4AE9" w:rsidP="00ED4AE9">
      <w:pPr>
        <w:autoSpaceDE w:val="0"/>
        <w:autoSpaceDN w:val="0"/>
        <w:adjustRightInd w:val="0"/>
        <w:spacing w:after="0" w:line="240" w:lineRule="auto"/>
        <w:rPr>
          <w:rFonts w:cstheme="minorHAnsi"/>
          <w:sz w:val="16"/>
          <w:szCs w:val="16"/>
        </w:rPr>
      </w:pPr>
    </w:p>
    <w:p w14:paraId="1B366FA1" w14:textId="24D5199A" w:rsidR="00625B05" w:rsidRPr="006A7B69" w:rsidRDefault="00A60517" w:rsidP="00C83373">
      <w:pPr>
        <w:pStyle w:val="ListParagraph"/>
        <w:numPr>
          <w:ilvl w:val="0"/>
          <w:numId w:val="2"/>
        </w:numPr>
        <w:autoSpaceDE w:val="0"/>
        <w:autoSpaceDN w:val="0"/>
        <w:adjustRightInd w:val="0"/>
        <w:spacing w:after="0" w:line="240" w:lineRule="auto"/>
        <w:rPr>
          <w:rFonts w:cstheme="minorHAnsi"/>
          <w:sz w:val="16"/>
          <w:szCs w:val="16"/>
        </w:rPr>
      </w:pPr>
      <w:r w:rsidRPr="006A7B69">
        <w:rPr>
          <w:rFonts w:cstheme="minorHAnsi"/>
          <w:sz w:val="16"/>
          <w:szCs w:val="16"/>
        </w:rPr>
        <w:t>P</w:t>
      </w:r>
      <w:r w:rsidR="00625B05" w:rsidRPr="006A7B69">
        <w:rPr>
          <w:rFonts w:cstheme="minorHAnsi"/>
          <w:sz w:val="16"/>
          <w:szCs w:val="16"/>
        </w:rPr>
        <w:t>ri spoločných študijných programoch spolupracujúce vysoké školy a vymedzenie, ktoré študijné povinnosti plní študent na ktorej vysokej škole</w:t>
      </w:r>
      <w:r w:rsidR="009C64AF" w:rsidRPr="006A7B69">
        <w:rPr>
          <w:rFonts w:cstheme="minorHAnsi"/>
          <w:sz w:val="16"/>
          <w:szCs w:val="16"/>
        </w:rPr>
        <w:t xml:space="preserve"> (§ 54a zákona o vysokých školách)</w:t>
      </w:r>
      <w:r w:rsidR="00AF04F1" w:rsidRPr="006A7B69">
        <w:rPr>
          <w:rFonts w:cstheme="minorHAnsi"/>
          <w:sz w:val="16"/>
          <w:szCs w:val="16"/>
        </w:rPr>
        <w:t>.</w:t>
      </w:r>
    </w:p>
    <w:tbl>
      <w:tblPr>
        <w:tblStyle w:val="TableGrid"/>
        <w:tblW w:w="0" w:type="auto"/>
        <w:tblLook w:val="04A0" w:firstRow="1" w:lastRow="0" w:firstColumn="1" w:lastColumn="0" w:noHBand="0" w:noVBand="1"/>
      </w:tblPr>
      <w:tblGrid>
        <w:gridCol w:w="9060"/>
      </w:tblGrid>
      <w:tr w:rsidR="00ED4AE9" w:rsidRPr="006A7B69" w14:paraId="4D6AC61A" w14:textId="77777777" w:rsidTr="00ED4AE9">
        <w:tc>
          <w:tcPr>
            <w:tcW w:w="9060" w:type="dxa"/>
          </w:tcPr>
          <w:p w14:paraId="4E848839" w14:textId="3B59FEF6" w:rsidR="00ED4AE9" w:rsidRPr="006A7B69" w:rsidRDefault="002E479F" w:rsidP="00ED4AE9">
            <w:pPr>
              <w:autoSpaceDE w:val="0"/>
              <w:autoSpaceDN w:val="0"/>
              <w:adjustRightInd w:val="0"/>
              <w:rPr>
                <w:rFonts w:cstheme="minorHAnsi"/>
                <w:sz w:val="16"/>
                <w:szCs w:val="16"/>
              </w:rPr>
            </w:pPr>
            <w:r w:rsidRPr="006A7B69">
              <w:rPr>
                <w:rFonts w:cstheme="minorHAnsi"/>
                <w:sz w:val="16"/>
                <w:szCs w:val="16"/>
              </w:rPr>
              <w:t>-</w:t>
            </w:r>
          </w:p>
        </w:tc>
      </w:tr>
    </w:tbl>
    <w:p w14:paraId="1E43E74A" w14:textId="77777777" w:rsidR="00ED4AE9" w:rsidRPr="006A7B69" w:rsidRDefault="00ED4AE9" w:rsidP="00ED4AE9">
      <w:pPr>
        <w:autoSpaceDE w:val="0"/>
        <w:autoSpaceDN w:val="0"/>
        <w:adjustRightInd w:val="0"/>
        <w:spacing w:after="0" w:line="240" w:lineRule="auto"/>
        <w:rPr>
          <w:rFonts w:cstheme="minorHAnsi"/>
          <w:sz w:val="16"/>
          <w:szCs w:val="16"/>
        </w:rPr>
      </w:pPr>
    </w:p>
    <w:p w14:paraId="126537FA" w14:textId="143EB3A8" w:rsidR="00625B05" w:rsidRPr="006A7B69" w:rsidRDefault="00A60517" w:rsidP="00C83373">
      <w:pPr>
        <w:pStyle w:val="ListParagraph"/>
        <w:numPr>
          <w:ilvl w:val="0"/>
          <w:numId w:val="2"/>
        </w:numPr>
        <w:autoSpaceDE w:val="0"/>
        <w:autoSpaceDN w:val="0"/>
        <w:adjustRightInd w:val="0"/>
        <w:spacing w:after="0" w:line="240" w:lineRule="auto"/>
        <w:rPr>
          <w:rFonts w:cstheme="minorHAnsi"/>
          <w:i/>
          <w:iCs/>
          <w:sz w:val="16"/>
          <w:szCs w:val="16"/>
        </w:rPr>
      </w:pPr>
      <w:r w:rsidRPr="006A7B69">
        <w:rPr>
          <w:rFonts w:cstheme="minorHAnsi"/>
          <w:sz w:val="16"/>
          <w:szCs w:val="16"/>
        </w:rPr>
        <w:t>J</w:t>
      </w:r>
      <w:r w:rsidR="00625B05" w:rsidRPr="006A7B69">
        <w:rPr>
          <w:rFonts w:cstheme="minorHAnsi"/>
          <w:sz w:val="16"/>
          <w:szCs w:val="16"/>
        </w:rPr>
        <w:t>azyk alebo jazyky, v ktorých sa študijný program uskutočňuje</w:t>
      </w:r>
      <w:r w:rsidR="002E54B1" w:rsidRPr="006A7B69">
        <w:rPr>
          <w:rStyle w:val="FootnoteReference"/>
          <w:rFonts w:cstheme="minorHAnsi"/>
          <w:sz w:val="16"/>
          <w:szCs w:val="16"/>
        </w:rPr>
        <w:footnoteReference w:id="5"/>
      </w:r>
      <w:r w:rsidR="002E54B1" w:rsidRPr="006A7B69">
        <w:rPr>
          <w:rFonts w:cstheme="minorHAnsi"/>
          <w:sz w:val="16"/>
          <w:szCs w:val="16"/>
        </w:rPr>
        <w:t xml:space="preserve">. </w:t>
      </w:r>
    </w:p>
    <w:tbl>
      <w:tblPr>
        <w:tblStyle w:val="TableGrid"/>
        <w:tblW w:w="0" w:type="auto"/>
        <w:tblLook w:val="04A0" w:firstRow="1" w:lastRow="0" w:firstColumn="1" w:lastColumn="0" w:noHBand="0" w:noVBand="1"/>
      </w:tblPr>
      <w:tblGrid>
        <w:gridCol w:w="9060"/>
      </w:tblGrid>
      <w:tr w:rsidR="00ED4AE9" w:rsidRPr="006A7B69" w14:paraId="3250FD01" w14:textId="77777777" w:rsidTr="00ED4AE9">
        <w:tc>
          <w:tcPr>
            <w:tcW w:w="9060" w:type="dxa"/>
          </w:tcPr>
          <w:p w14:paraId="4C1DE7C3" w14:textId="078F6DB2" w:rsidR="00ED4AE9" w:rsidRPr="006A7B69" w:rsidRDefault="00355351" w:rsidP="00ED4AE9">
            <w:pPr>
              <w:autoSpaceDE w:val="0"/>
              <w:autoSpaceDN w:val="0"/>
              <w:adjustRightInd w:val="0"/>
              <w:rPr>
                <w:rFonts w:cstheme="minorHAnsi"/>
                <w:sz w:val="16"/>
                <w:szCs w:val="16"/>
              </w:rPr>
            </w:pPr>
            <w:r w:rsidRPr="006A7B69">
              <w:rPr>
                <w:rFonts w:cstheme="minorHAnsi"/>
                <w:sz w:val="16"/>
                <w:szCs w:val="16"/>
              </w:rPr>
              <w:t>Slovenský jazyk</w:t>
            </w:r>
          </w:p>
        </w:tc>
      </w:tr>
    </w:tbl>
    <w:p w14:paraId="447EF033" w14:textId="77777777" w:rsidR="00ED4AE9" w:rsidRPr="006A7B69" w:rsidRDefault="00ED4AE9" w:rsidP="00ED4AE9">
      <w:pPr>
        <w:autoSpaceDE w:val="0"/>
        <w:autoSpaceDN w:val="0"/>
        <w:adjustRightInd w:val="0"/>
        <w:spacing w:after="0" w:line="240" w:lineRule="auto"/>
        <w:rPr>
          <w:rFonts w:cstheme="minorHAnsi"/>
          <w:i/>
          <w:iCs/>
          <w:sz w:val="16"/>
          <w:szCs w:val="16"/>
        </w:rPr>
      </w:pPr>
    </w:p>
    <w:p w14:paraId="5021260B" w14:textId="37D17F6F" w:rsidR="001425FC" w:rsidRPr="006A7B69" w:rsidRDefault="00A60517" w:rsidP="00C83373">
      <w:pPr>
        <w:pStyle w:val="ListParagraph"/>
        <w:numPr>
          <w:ilvl w:val="0"/>
          <w:numId w:val="2"/>
        </w:numPr>
        <w:autoSpaceDE w:val="0"/>
        <w:autoSpaceDN w:val="0"/>
        <w:adjustRightInd w:val="0"/>
        <w:spacing w:after="0" w:line="240" w:lineRule="auto"/>
        <w:rPr>
          <w:rFonts w:cstheme="minorHAnsi"/>
          <w:sz w:val="16"/>
          <w:szCs w:val="16"/>
        </w:rPr>
      </w:pPr>
      <w:r w:rsidRPr="006A7B69">
        <w:rPr>
          <w:rFonts w:cstheme="minorHAnsi"/>
          <w:sz w:val="16"/>
          <w:szCs w:val="16"/>
        </w:rPr>
        <w:t>Š</w:t>
      </w:r>
      <w:r w:rsidR="001425FC" w:rsidRPr="006A7B69">
        <w:rPr>
          <w:rFonts w:cstheme="minorHAnsi"/>
          <w:sz w:val="16"/>
          <w:szCs w:val="16"/>
        </w:rPr>
        <w:t>tandardná dĺžka štúdia vyjadrená v akademických rokoch</w:t>
      </w:r>
      <w:r w:rsidRPr="006A7B69">
        <w:rPr>
          <w:rFonts w:cstheme="minorHAnsi"/>
          <w:sz w:val="16"/>
          <w:szCs w:val="16"/>
        </w:rPr>
        <w:t>.</w:t>
      </w:r>
    </w:p>
    <w:tbl>
      <w:tblPr>
        <w:tblStyle w:val="TableGrid"/>
        <w:tblW w:w="0" w:type="auto"/>
        <w:tblLook w:val="04A0" w:firstRow="1" w:lastRow="0" w:firstColumn="1" w:lastColumn="0" w:noHBand="0" w:noVBand="1"/>
      </w:tblPr>
      <w:tblGrid>
        <w:gridCol w:w="9060"/>
      </w:tblGrid>
      <w:tr w:rsidR="00ED4AE9" w:rsidRPr="006A7B69" w14:paraId="2F1ABC56" w14:textId="77777777" w:rsidTr="00ED4AE9">
        <w:tc>
          <w:tcPr>
            <w:tcW w:w="9060" w:type="dxa"/>
          </w:tcPr>
          <w:p w14:paraId="08D3596F" w14:textId="2A30550D" w:rsidR="00ED4AE9" w:rsidRPr="006A7B69" w:rsidRDefault="002E479F" w:rsidP="00ED4AE9">
            <w:pPr>
              <w:autoSpaceDE w:val="0"/>
              <w:autoSpaceDN w:val="0"/>
              <w:adjustRightInd w:val="0"/>
              <w:rPr>
                <w:rFonts w:cstheme="minorHAnsi"/>
                <w:sz w:val="16"/>
                <w:szCs w:val="16"/>
              </w:rPr>
            </w:pPr>
            <w:r w:rsidRPr="006A7B69">
              <w:rPr>
                <w:rFonts w:cstheme="minorHAnsi"/>
                <w:sz w:val="16"/>
                <w:szCs w:val="16"/>
              </w:rPr>
              <w:t>3 roky</w:t>
            </w:r>
          </w:p>
        </w:tc>
      </w:tr>
    </w:tbl>
    <w:p w14:paraId="7B128922" w14:textId="77777777" w:rsidR="00ED4AE9" w:rsidRPr="006A7B69" w:rsidRDefault="00ED4AE9" w:rsidP="00ED4AE9">
      <w:pPr>
        <w:autoSpaceDE w:val="0"/>
        <w:autoSpaceDN w:val="0"/>
        <w:adjustRightInd w:val="0"/>
        <w:spacing w:after="0" w:line="240" w:lineRule="auto"/>
        <w:rPr>
          <w:rFonts w:cstheme="minorHAnsi"/>
          <w:sz w:val="16"/>
          <w:szCs w:val="16"/>
        </w:rPr>
      </w:pPr>
    </w:p>
    <w:p w14:paraId="5BA473DA" w14:textId="2FB7EDE2" w:rsidR="006022A0" w:rsidRPr="006A7B69" w:rsidRDefault="00A60517" w:rsidP="00C83373">
      <w:pPr>
        <w:pStyle w:val="ListParagraph"/>
        <w:numPr>
          <w:ilvl w:val="0"/>
          <w:numId w:val="2"/>
        </w:numPr>
        <w:autoSpaceDE w:val="0"/>
        <w:autoSpaceDN w:val="0"/>
        <w:adjustRightInd w:val="0"/>
        <w:spacing w:after="0" w:line="240" w:lineRule="auto"/>
        <w:rPr>
          <w:rFonts w:cstheme="minorHAnsi"/>
          <w:sz w:val="16"/>
          <w:szCs w:val="16"/>
        </w:rPr>
      </w:pPr>
      <w:r w:rsidRPr="006A7B69">
        <w:rPr>
          <w:rFonts w:cstheme="minorHAnsi"/>
          <w:sz w:val="16"/>
          <w:szCs w:val="16"/>
        </w:rPr>
        <w:t>K</w:t>
      </w:r>
      <w:r w:rsidR="006022A0" w:rsidRPr="006A7B69">
        <w:rPr>
          <w:rFonts w:cstheme="minorHAnsi"/>
          <w:sz w:val="16"/>
          <w:szCs w:val="16"/>
        </w:rPr>
        <w:t>apacita študijné</w:t>
      </w:r>
      <w:r w:rsidR="00A85240" w:rsidRPr="006A7B69">
        <w:rPr>
          <w:rFonts w:cstheme="minorHAnsi"/>
          <w:sz w:val="16"/>
          <w:szCs w:val="16"/>
        </w:rPr>
        <w:t>ho</w:t>
      </w:r>
      <w:r w:rsidR="006022A0" w:rsidRPr="006A7B69">
        <w:rPr>
          <w:rFonts w:cstheme="minorHAnsi"/>
          <w:sz w:val="16"/>
          <w:szCs w:val="16"/>
        </w:rPr>
        <w:t xml:space="preserve"> programu</w:t>
      </w:r>
      <w:r w:rsidR="00862CAB" w:rsidRPr="006A7B69">
        <w:rPr>
          <w:rFonts w:cstheme="minorHAnsi"/>
          <w:sz w:val="16"/>
          <w:szCs w:val="16"/>
        </w:rPr>
        <w:t xml:space="preserve"> (p</w:t>
      </w:r>
      <w:r w:rsidR="006B6E7F" w:rsidRPr="006A7B69">
        <w:rPr>
          <w:rFonts w:cstheme="minorHAnsi"/>
          <w:sz w:val="16"/>
          <w:szCs w:val="16"/>
        </w:rPr>
        <w:t>lánovaný počet študentov</w:t>
      </w:r>
      <w:r w:rsidR="00862CAB" w:rsidRPr="006A7B69">
        <w:rPr>
          <w:rFonts w:cstheme="minorHAnsi"/>
          <w:sz w:val="16"/>
          <w:szCs w:val="16"/>
        </w:rPr>
        <w:t>)</w:t>
      </w:r>
      <w:r w:rsidR="006022A0" w:rsidRPr="006A7B69">
        <w:rPr>
          <w:rFonts w:cstheme="minorHAnsi"/>
          <w:sz w:val="16"/>
          <w:szCs w:val="16"/>
        </w:rPr>
        <w:t xml:space="preserve">, </w:t>
      </w:r>
      <w:r w:rsidR="006B6E7F" w:rsidRPr="006A7B69">
        <w:rPr>
          <w:rFonts w:cstheme="minorHAnsi"/>
          <w:sz w:val="16"/>
          <w:szCs w:val="16"/>
        </w:rPr>
        <w:t xml:space="preserve">skutočný </w:t>
      </w:r>
      <w:r w:rsidR="006022A0" w:rsidRPr="006A7B69">
        <w:rPr>
          <w:rFonts w:cstheme="minorHAnsi"/>
          <w:sz w:val="16"/>
          <w:szCs w:val="16"/>
        </w:rPr>
        <w:t>počet uchádzačov a počet študentov</w:t>
      </w:r>
      <w:r w:rsidR="00A75CFA" w:rsidRPr="006A7B69">
        <w:rPr>
          <w:rFonts w:cstheme="minorHAnsi"/>
          <w:sz w:val="16"/>
          <w:szCs w:val="16"/>
        </w:rPr>
        <w:t xml:space="preserve">. </w:t>
      </w:r>
    </w:p>
    <w:tbl>
      <w:tblPr>
        <w:tblStyle w:val="TableGrid"/>
        <w:tblW w:w="0" w:type="auto"/>
        <w:tblLook w:val="04A0" w:firstRow="1" w:lastRow="0" w:firstColumn="1" w:lastColumn="0" w:noHBand="0" w:noVBand="1"/>
      </w:tblPr>
      <w:tblGrid>
        <w:gridCol w:w="9060"/>
      </w:tblGrid>
      <w:tr w:rsidR="00ED4AE9" w:rsidRPr="006A7B69" w14:paraId="1149F7E4" w14:textId="77777777" w:rsidTr="00ED4AE9">
        <w:tc>
          <w:tcPr>
            <w:tcW w:w="9060" w:type="dxa"/>
          </w:tcPr>
          <w:p w14:paraId="42E003C2" w14:textId="606A46CB" w:rsidR="00EA22D4" w:rsidRPr="006A7B69" w:rsidRDefault="00EA22D4" w:rsidP="00EA22D4">
            <w:pPr>
              <w:autoSpaceDE w:val="0"/>
              <w:autoSpaceDN w:val="0"/>
              <w:adjustRightInd w:val="0"/>
              <w:rPr>
                <w:rFonts w:cstheme="minorHAnsi"/>
                <w:sz w:val="16"/>
                <w:szCs w:val="16"/>
              </w:rPr>
            </w:pPr>
            <w:r w:rsidRPr="006A7B69">
              <w:rPr>
                <w:rFonts w:cstheme="minorHAnsi"/>
                <w:sz w:val="16"/>
                <w:szCs w:val="16"/>
              </w:rPr>
              <w:t>Plánovaný počet študentov</w:t>
            </w:r>
            <w:r w:rsidR="00101B58" w:rsidRPr="006A7B69">
              <w:rPr>
                <w:rFonts w:cstheme="minorHAnsi"/>
                <w:sz w:val="16"/>
                <w:szCs w:val="16"/>
              </w:rPr>
              <w:t xml:space="preserve"> (PK 2026/2027):</w:t>
            </w:r>
            <w:r w:rsidRPr="006A7B69">
              <w:rPr>
                <w:rFonts w:cstheme="minorHAnsi"/>
                <w:sz w:val="16"/>
                <w:szCs w:val="16"/>
              </w:rPr>
              <w:t xml:space="preserve"> 40 </w:t>
            </w:r>
          </w:p>
          <w:p w14:paraId="26FCFF1F" w14:textId="37A8C1A1" w:rsidR="00EA22D4" w:rsidRPr="006A7B69" w:rsidRDefault="00EA22D4" w:rsidP="00EA22D4">
            <w:pPr>
              <w:autoSpaceDE w:val="0"/>
              <w:autoSpaceDN w:val="0"/>
              <w:adjustRightInd w:val="0"/>
              <w:rPr>
                <w:rFonts w:cstheme="minorHAnsi"/>
                <w:sz w:val="16"/>
                <w:szCs w:val="16"/>
              </w:rPr>
            </w:pPr>
            <w:r w:rsidRPr="006A7B69">
              <w:rPr>
                <w:rFonts w:cstheme="minorHAnsi"/>
                <w:sz w:val="16"/>
                <w:szCs w:val="16"/>
              </w:rPr>
              <w:t>Skutočný počet uchádzačov</w:t>
            </w:r>
            <w:r w:rsidR="00101B58" w:rsidRPr="006A7B69">
              <w:rPr>
                <w:rFonts w:cstheme="minorHAnsi"/>
                <w:sz w:val="16"/>
                <w:szCs w:val="16"/>
              </w:rPr>
              <w:t xml:space="preserve"> (PK 2025/2026)</w:t>
            </w:r>
            <w:r w:rsidRPr="006A7B69">
              <w:rPr>
                <w:rFonts w:cstheme="minorHAnsi"/>
                <w:sz w:val="16"/>
                <w:szCs w:val="16"/>
              </w:rPr>
              <w:t>: 57</w:t>
            </w:r>
          </w:p>
          <w:p w14:paraId="52D41357" w14:textId="22AE4869" w:rsidR="00EA22D4" w:rsidRPr="006A7B69" w:rsidRDefault="00EA22D4" w:rsidP="00EA22D4">
            <w:pPr>
              <w:autoSpaceDE w:val="0"/>
              <w:autoSpaceDN w:val="0"/>
              <w:adjustRightInd w:val="0"/>
              <w:rPr>
                <w:rFonts w:cstheme="minorHAnsi"/>
                <w:sz w:val="16"/>
                <w:szCs w:val="16"/>
              </w:rPr>
            </w:pPr>
            <w:r w:rsidRPr="006A7B69">
              <w:rPr>
                <w:rFonts w:cstheme="minorHAnsi"/>
                <w:sz w:val="16"/>
                <w:szCs w:val="16"/>
              </w:rPr>
              <w:t>Počet študentov</w:t>
            </w:r>
            <w:r w:rsidR="00101B58" w:rsidRPr="006A7B69">
              <w:rPr>
                <w:rFonts w:cstheme="minorHAnsi"/>
                <w:sz w:val="16"/>
                <w:szCs w:val="16"/>
              </w:rPr>
              <w:t xml:space="preserve"> (k 31.10.2025):</w:t>
            </w:r>
            <w:r w:rsidRPr="006A7B69">
              <w:rPr>
                <w:rFonts w:cstheme="minorHAnsi"/>
                <w:sz w:val="16"/>
                <w:szCs w:val="16"/>
              </w:rPr>
              <w:t xml:space="preserve"> 119</w:t>
            </w:r>
          </w:p>
          <w:p w14:paraId="37FA1D7C" w14:textId="117D9B01" w:rsidR="00EA22D4" w:rsidRPr="006A7B69" w:rsidRDefault="00EA22D4" w:rsidP="00EA22D4">
            <w:pPr>
              <w:autoSpaceDE w:val="0"/>
              <w:autoSpaceDN w:val="0"/>
              <w:adjustRightInd w:val="0"/>
              <w:rPr>
                <w:rFonts w:cstheme="minorHAnsi"/>
                <w:sz w:val="16"/>
                <w:szCs w:val="16"/>
              </w:rPr>
            </w:pPr>
          </w:p>
        </w:tc>
      </w:tr>
    </w:tbl>
    <w:p w14:paraId="3E2DCB3F" w14:textId="68BE6544" w:rsidR="00ED4AE9" w:rsidRPr="006A7B69" w:rsidRDefault="00ED4AE9" w:rsidP="00ED4AE9">
      <w:pPr>
        <w:autoSpaceDE w:val="0"/>
        <w:autoSpaceDN w:val="0"/>
        <w:adjustRightInd w:val="0"/>
        <w:spacing w:after="0" w:line="240" w:lineRule="auto"/>
        <w:rPr>
          <w:rFonts w:cstheme="minorHAnsi"/>
          <w:sz w:val="16"/>
          <w:szCs w:val="16"/>
        </w:rPr>
      </w:pPr>
    </w:p>
    <w:p w14:paraId="6B3FE041" w14:textId="0C8B15CD" w:rsidR="002E479F" w:rsidRPr="006A7B69" w:rsidRDefault="002E479F" w:rsidP="00ED4AE9">
      <w:pPr>
        <w:autoSpaceDE w:val="0"/>
        <w:autoSpaceDN w:val="0"/>
        <w:adjustRightInd w:val="0"/>
        <w:spacing w:after="0" w:line="240" w:lineRule="auto"/>
        <w:rPr>
          <w:rFonts w:cstheme="minorHAnsi"/>
          <w:sz w:val="16"/>
          <w:szCs w:val="16"/>
        </w:rPr>
      </w:pPr>
    </w:p>
    <w:p w14:paraId="4ED01A6F" w14:textId="6C6B41C9" w:rsidR="002E479F" w:rsidRPr="006A7B69" w:rsidRDefault="002E479F" w:rsidP="00ED4AE9">
      <w:pPr>
        <w:autoSpaceDE w:val="0"/>
        <w:autoSpaceDN w:val="0"/>
        <w:adjustRightInd w:val="0"/>
        <w:spacing w:after="0" w:line="240" w:lineRule="auto"/>
        <w:rPr>
          <w:rFonts w:cstheme="minorHAnsi"/>
          <w:sz w:val="16"/>
          <w:szCs w:val="16"/>
        </w:rPr>
      </w:pPr>
    </w:p>
    <w:p w14:paraId="69C7B22E" w14:textId="77777777" w:rsidR="00F11590" w:rsidRPr="006A7B69" w:rsidRDefault="00F11590" w:rsidP="00ED4AE9">
      <w:pPr>
        <w:autoSpaceDE w:val="0"/>
        <w:autoSpaceDN w:val="0"/>
        <w:adjustRightInd w:val="0"/>
        <w:spacing w:after="0" w:line="240" w:lineRule="auto"/>
        <w:rPr>
          <w:rFonts w:cstheme="minorHAnsi"/>
          <w:sz w:val="16"/>
          <w:szCs w:val="16"/>
        </w:rPr>
      </w:pPr>
    </w:p>
    <w:p w14:paraId="428D92FD" w14:textId="4C4CB8D8" w:rsidR="002E479F" w:rsidRPr="006A7B69" w:rsidRDefault="002E479F" w:rsidP="00ED4AE9">
      <w:pPr>
        <w:autoSpaceDE w:val="0"/>
        <w:autoSpaceDN w:val="0"/>
        <w:adjustRightInd w:val="0"/>
        <w:spacing w:after="0" w:line="240" w:lineRule="auto"/>
        <w:rPr>
          <w:rFonts w:cstheme="minorHAnsi"/>
          <w:sz w:val="16"/>
          <w:szCs w:val="16"/>
        </w:rPr>
      </w:pPr>
    </w:p>
    <w:p w14:paraId="365C1481" w14:textId="058B7122" w:rsidR="002E479F" w:rsidRPr="006A7B69" w:rsidRDefault="002E479F" w:rsidP="00ED4AE9">
      <w:pPr>
        <w:autoSpaceDE w:val="0"/>
        <w:autoSpaceDN w:val="0"/>
        <w:adjustRightInd w:val="0"/>
        <w:spacing w:after="0" w:line="240" w:lineRule="auto"/>
        <w:rPr>
          <w:rFonts w:cstheme="minorHAnsi"/>
          <w:sz w:val="16"/>
          <w:szCs w:val="16"/>
        </w:rPr>
      </w:pPr>
    </w:p>
    <w:p w14:paraId="56D81474" w14:textId="06878957" w:rsidR="00161A02" w:rsidRPr="006A7B69" w:rsidRDefault="004A4FA4" w:rsidP="00C83373">
      <w:pPr>
        <w:pStyle w:val="ListParagraph"/>
        <w:numPr>
          <w:ilvl w:val="0"/>
          <w:numId w:val="1"/>
        </w:numPr>
        <w:autoSpaceDE w:val="0"/>
        <w:autoSpaceDN w:val="0"/>
        <w:adjustRightInd w:val="0"/>
        <w:spacing w:after="0" w:line="240" w:lineRule="auto"/>
        <w:rPr>
          <w:rFonts w:cstheme="minorHAnsi"/>
          <w:b/>
          <w:bCs/>
          <w:sz w:val="16"/>
          <w:szCs w:val="16"/>
        </w:rPr>
      </w:pPr>
      <w:r w:rsidRPr="006A7B69">
        <w:rPr>
          <w:rFonts w:cstheme="minorHAnsi"/>
          <w:b/>
          <w:bCs/>
          <w:sz w:val="16"/>
          <w:szCs w:val="16"/>
        </w:rPr>
        <w:t>P</w:t>
      </w:r>
      <w:r w:rsidR="00161A02" w:rsidRPr="006A7B69">
        <w:rPr>
          <w:rFonts w:cstheme="minorHAnsi"/>
          <w:b/>
          <w:bCs/>
          <w:sz w:val="16"/>
          <w:szCs w:val="16"/>
        </w:rPr>
        <w:t>rofil absolventa</w:t>
      </w:r>
      <w:r w:rsidRPr="006A7B69">
        <w:rPr>
          <w:rFonts w:cstheme="minorHAnsi"/>
          <w:b/>
          <w:bCs/>
          <w:sz w:val="16"/>
          <w:szCs w:val="16"/>
        </w:rPr>
        <w:t xml:space="preserve"> a ciele </w:t>
      </w:r>
      <w:r w:rsidR="00D83FA4" w:rsidRPr="006A7B69">
        <w:rPr>
          <w:rFonts w:cstheme="minorHAnsi"/>
          <w:b/>
          <w:bCs/>
          <w:sz w:val="16"/>
          <w:szCs w:val="16"/>
        </w:rPr>
        <w:t xml:space="preserve">vzdelávania </w:t>
      </w:r>
    </w:p>
    <w:p w14:paraId="70508A52" w14:textId="2AE95029" w:rsidR="003F2B57" w:rsidRPr="006A7B69" w:rsidRDefault="004A4FA4" w:rsidP="00C83373">
      <w:pPr>
        <w:pStyle w:val="ListParagraph"/>
        <w:numPr>
          <w:ilvl w:val="0"/>
          <w:numId w:val="6"/>
        </w:numPr>
        <w:autoSpaceDE w:val="0"/>
        <w:autoSpaceDN w:val="0"/>
        <w:adjustRightInd w:val="0"/>
        <w:spacing w:after="0" w:line="240" w:lineRule="auto"/>
        <w:jc w:val="both"/>
        <w:rPr>
          <w:rFonts w:cstheme="minorHAnsi"/>
          <w:color w:val="000000"/>
          <w:sz w:val="16"/>
          <w:szCs w:val="16"/>
        </w:rPr>
      </w:pPr>
      <w:r w:rsidRPr="006A7B69">
        <w:rPr>
          <w:rFonts w:cstheme="minorHAnsi"/>
          <w:color w:val="000000"/>
          <w:sz w:val="16"/>
          <w:szCs w:val="16"/>
        </w:rPr>
        <w:t xml:space="preserve">Vysoká škola popíše ciele vzdelávania </w:t>
      </w:r>
      <w:r w:rsidR="00D83FA4" w:rsidRPr="006A7B69">
        <w:rPr>
          <w:rFonts w:cstheme="minorHAnsi"/>
          <w:color w:val="000000"/>
          <w:sz w:val="16"/>
          <w:szCs w:val="16"/>
        </w:rPr>
        <w:t xml:space="preserve">študijného programu </w:t>
      </w:r>
      <w:r w:rsidRPr="006A7B69">
        <w:rPr>
          <w:rFonts w:cstheme="minorHAnsi"/>
          <w:color w:val="000000"/>
          <w:sz w:val="16"/>
          <w:szCs w:val="16"/>
        </w:rPr>
        <w:t>a</w:t>
      </w:r>
      <w:r w:rsidR="009B1167" w:rsidRPr="006A7B69">
        <w:rPr>
          <w:rFonts w:cstheme="minorHAnsi"/>
          <w:color w:val="000000"/>
          <w:sz w:val="16"/>
          <w:szCs w:val="16"/>
        </w:rPr>
        <w:t>ko</w:t>
      </w:r>
      <w:r w:rsidRPr="006A7B69">
        <w:rPr>
          <w:rFonts w:cstheme="minorHAnsi"/>
          <w:color w:val="000000"/>
          <w:sz w:val="16"/>
          <w:szCs w:val="16"/>
        </w:rPr>
        <w:t xml:space="preserve"> </w:t>
      </w:r>
      <w:r w:rsidRPr="006A7B69">
        <w:rPr>
          <w:rFonts w:cstheme="minorHAnsi"/>
          <w:sz w:val="16"/>
          <w:szCs w:val="16"/>
        </w:rPr>
        <w:t>schopnost</w:t>
      </w:r>
      <w:r w:rsidR="009B1167" w:rsidRPr="006A7B69">
        <w:rPr>
          <w:rFonts w:cstheme="minorHAnsi"/>
          <w:sz w:val="16"/>
          <w:szCs w:val="16"/>
        </w:rPr>
        <w:t>i</w:t>
      </w:r>
      <w:r w:rsidRPr="006A7B69">
        <w:rPr>
          <w:rFonts w:cstheme="minorHAnsi"/>
          <w:sz w:val="16"/>
          <w:szCs w:val="16"/>
        </w:rPr>
        <w:t xml:space="preserve"> </w:t>
      </w:r>
      <w:r w:rsidRPr="006A7B69">
        <w:rPr>
          <w:rFonts w:cstheme="minorHAnsi"/>
          <w:color w:val="000000"/>
          <w:sz w:val="16"/>
          <w:szCs w:val="16"/>
        </w:rPr>
        <w:t xml:space="preserve">študenta v čase ukončenia </w:t>
      </w:r>
      <w:r w:rsidR="009B1167" w:rsidRPr="006A7B69">
        <w:rPr>
          <w:rFonts w:cstheme="minorHAnsi"/>
          <w:color w:val="000000"/>
          <w:sz w:val="16"/>
          <w:szCs w:val="16"/>
        </w:rPr>
        <w:t xml:space="preserve">študijného </w:t>
      </w:r>
      <w:r w:rsidRPr="006A7B69">
        <w:rPr>
          <w:rFonts w:cstheme="minorHAnsi"/>
          <w:color w:val="000000"/>
          <w:sz w:val="16"/>
          <w:szCs w:val="16"/>
        </w:rPr>
        <w:t>programu</w:t>
      </w:r>
      <w:r w:rsidR="001E7761" w:rsidRPr="006A7B69">
        <w:rPr>
          <w:rFonts w:cstheme="minorHAnsi"/>
          <w:color w:val="000000"/>
          <w:sz w:val="16"/>
          <w:szCs w:val="16"/>
        </w:rPr>
        <w:t xml:space="preserve"> a hlavné výstupy vzdelávania</w:t>
      </w:r>
      <w:r w:rsidR="005B0BC7" w:rsidRPr="006A7B69">
        <w:rPr>
          <w:rStyle w:val="FootnoteReference"/>
          <w:rFonts w:cstheme="minorHAnsi"/>
          <w:color w:val="000000"/>
          <w:sz w:val="16"/>
          <w:szCs w:val="16"/>
        </w:rPr>
        <w:footnoteReference w:id="6"/>
      </w:r>
      <w:r w:rsidR="008667AF" w:rsidRPr="006A7B69">
        <w:rPr>
          <w:rFonts w:cstheme="minorHAnsi"/>
          <w:color w:val="000000"/>
          <w:sz w:val="16"/>
          <w:szCs w:val="16"/>
        </w:rPr>
        <w:t xml:space="preserve">. </w:t>
      </w:r>
    </w:p>
    <w:tbl>
      <w:tblPr>
        <w:tblStyle w:val="TableGrid"/>
        <w:tblW w:w="0" w:type="auto"/>
        <w:tblLook w:val="04A0" w:firstRow="1" w:lastRow="0" w:firstColumn="1" w:lastColumn="0" w:noHBand="0" w:noVBand="1"/>
      </w:tblPr>
      <w:tblGrid>
        <w:gridCol w:w="9060"/>
      </w:tblGrid>
      <w:tr w:rsidR="00ED4AE9" w:rsidRPr="006A7B69" w14:paraId="580206CE" w14:textId="77777777" w:rsidTr="00ED4AE9">
        <w:tc>
          <w:tcPr>
            <w:tcW w:w="9060" w:type="dxa"/>
          </w:tcPr>
          <w:p w14:paraId="3DD4663D" w14:textId="77777777" w:rsidR="00E56164" w:rsidRPr="006A7B69" w:rsidRDefault="00E56164" w:rsidP="00E56164">
            <w:pPr>
              <w:pStyle w:val="NoSpacing"/>
              <w:rPr>
                <w:rStyle w:val="viiyi"/>
              </w:rPr>
            </w:pPr>
            <w:r w:rsidRPr="006A7B69">
              <w:rPr>
                <w:rStyle w:val="jlqj4b"/>
              </w:rPr>
              <w:t>Bakalársky študijný program Obchodný manažment a marketing pripravuje študentov na profesionálnu kariéru v oblasti obchodu, obchodného manažmentu a marketingu v domácom aj medzinárodnom prostredí.</w:t>
            </w:r>
            <w:r w:rsidRPr="006A7B69">
              <w:rPr>
                <w:rStyle w:val="viiyi"/>
              </w:rPr>
              <w:t xml:space="preserve"> </w:t>
            </w:r>
            <w:r w:rsidRPr="006A7B69">
              <w:rPr>
                <w:rStyle w:val="jlqj4b"/>
              </w:rPr>
              <w:t>Študijný program je koncipovaný tak, aby študenti získali vedomosti, oboznámili sa s teóriou a metodikou z dôležitých disciplín v oblasti riadenia, obchodu a marketingu, vďaka čomu sa budú môcť uplatniť napr. ako odborníci na procesy manažmentu obchodnej prevádzky, oblasť podnikovej ekonomiky, marketingovej komunikácie, elektronického obchodu či manažment obchodnej podnikateľskej činnosti. Absolvovaním bakalárskeho študijného programu nadobudnú študenti vedomosti, zručnosti, kompetentnosti, postoje a hodnoty pre kariérne príležitosti v oblasti podnikania, manažmentu, obchodu a marketingu, ktoré im umožnia zastávať funkcie nižšieho a stredného manažmentu v akejkoľvek organizácii prípadne realizovať samostatnú podnikateľskú činnosť.</w:t>
            </w:r>
            <w:r w:rsidRPr="006A7B69">
              <w:rPr>
                <w:rStyle w:val="viiyi"/>
              </w:rPr>
              <w:t xml:space="preserve"> </w:t>
            </w:r>
          </w:p>
          <w:p w14:paraId="0C47CB41" w14:textId="77777777" w:rsidR="00E56164" w:rsidRPr="006A7B69" w:rsidRDefault="00E56164" w:rsidP="00172F48">
            <w:pPr>
              <w:pStyle w:val="NoSpacing"/>
            </w:pPr>
          </w:p>
          <w:p w14:paraId="7BB23FD8" w14:textId="58D524F5" w:rsidR="002E479F" w:rsidRPr="006A7B69" w:rsidRDefault="002E479F" w:rsidP="00172F48">
            <w:pPr>
              <w:pStyle w:val="NoSpacing"/>
            </w:pPr>
            <w:r w:rsidRPr="006A7B69">
              <w:t xml:space="preserve">Ciele vzdelávania sú v študijnom programe dosahované prostredníctvom merateľných vzdelávacích výstupov v jednotlivých predmetoch študijného programu. </w:t>
            </w:r>
          </w:p>
          <w:p w14:paraId="69DC74C5" w14:textId="77777777" w:rsidR="00172F48" w:rsidRPr="006A7B69" w:rsidRDefault="00172F48" w:rsidP="00172F48">
            <w:pPr>
              <w:pStyle w:val="NoSpacing"/>
            </w:pPr>
          </w:p>
          <w:p w14:paraId="004829B3" w14:textId="77777777" w:rsidR="002E479F" w:rsidRPr="006A7B69" w:rsidRDefault="002E479F" w:rsidP="00172F48">
            <w:pPr>
              <w:pStyle w:val="NoSpacing"/>
            </w:pPr>
            <w:r w:rsidRPr="006A7B69">
              <w:t xml:space="preserve">Ciele vzdelávania študijného programu sú transformované do schopností študenta v čase ukončenia študijného programu. </w:t>
            </w:r>
          </w:p>
          <w:p w14:paraId="6B745E9D" w14:textId="0BC86018" w:rsidR="002E479F" w:rsidRPr="006A7B69" w:rsidRDefault="002E479F" w:rsidP="00172F48">
            <w:pPr>
              <w:pStyle w:val="NoSpacing"/>
            </w:pPr>
            <w:r w:rsidRPr="006A7B69">
              <w:t>Absolvent študijného programu získa vedomosti</w:t>
            </w:r>
            <w:r w:rsidR="00225917" w:rsidRPr="006A7B69">
              <w:t xml:space="preserve">, </w:t>
            </w:r>
            <w:r w:rsidRPr="006A7B69">
              <w:t xml:space="preserve">nadobudne zručnosti a kompetentnosti: </w:t>
            </w:r>
          </w:p>
          <w:p w14:paraId="2FE5B7FD" w14:textId="77777777" w:rsidR="00172F48" w:rsidRPr="006A7B69" w:rsidRDefault="00172F48" w:rsidP="00172F48">
            <w:pPr>
              <w:pStyle w:val="NoSpacing"/>
            </w:pPr>
          </w:p>
          <w:p w14:paraId="6A5E9BC7" w14:textId="77777777" w:rsidR="002E479F" w:rsidRPr="006A7B69" w:rsidRDefault="002E479F" w:rsidP="002E479F">
            <w:pPr>
              <w:jc w:val="both"/>
              <w:rPr>
                <w:rStyle w:val="jlqj4b"/>
                <w:rFonts w:cstheme="minorHAnsi"/>
                <w:b/>
                <w:iCs/>
                <w:sz w:val="16"/>
                <w:szCs w:val="16"/>
              </w:rPr>
            </w:pPr>
            <w:r w:rsidRPr="006A7B69">
              <w:rPr>
                <w:rStyle w:val="jlqj4b"/>
                <w:rFonts w:cstheme="minorHAnsi"/>
                <w:b/>
                <w:iCs/>
                <w:sz w:val="16"/>
                <w:szCs w:val="16"/>
              </w:rPr>
              <w:t>Vedomosti:</w:t>
            </w:r>
          </w:p>
          <w:p w14:paraId="4A8B1B5A" w14:textId="77777777" w:rsidR="002E479F" w:rsidRPr="006A7B69"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6A7B69">
              <w:rPr>
                <w:rStyle w:val="jlqj4b"/>
                <w:rFonts w:cstheme="minorHAnsi"/>
                <w:iCs/>
                <w:sz w:val="16"/>
                <w:szCs w:val="16"/>
              </w:rPr>
              <w:t xml:space="preserve">všeobecné vedomosti na úrovni syntézy, </w:t>
            </w:r>
          </w:p>
          <w:p w14:paraId="55A5216A" w14:textId="77777777" w:rsidR="002E479F" w:rsidRPr="006A7B69"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6A7B69">
              <w:rPr>
                <w:rStyle w:val="jlqj4b"/>
                <w:rFonts w:cstheme="minorHAnsi"/>
                <w:iCs/>
                <w:sz w:val="16"/>
                <w:szCs w:val="16"/>
              </w:rPr>
              <w:t>praktické a metodologické vedomosti z danej oblasti,</w:t>
            </w:r>
          </w:p>
          <w:p w14:paraId="3AFFB18E" w14:textId="64F0A1E6" w:rsidR="002E479F" w:rsidRPr="006A7B69"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6A7B69">
              <w:rPr>
                <w:rStyle w:val="jlqj4b"/>
                <w:rFonts w:cstheme="minorHAnsi"/>
                <w:iCs/>
                <w:sz w:val="16"/>
                <w:szCs w:val="16"/>
              </w:rPr>
              <w:t>znalosť právnych predpisov,</w:t>
            </w:r>
          </w:p>
          <w:p w14:paraId="7E4B6A73" w14:textId="77777777" w:rsidR="002E479F" w:rsidRPr="006A7B69"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6A7B69">
              <w:rPr>
                <w:rStyle w:val="jlqj4b"/>
                <w:rFonts w:cstheme="minorHAnsi"/>
                <w:iCs/>
                <w:sz w:val="16"/>
                <w:szCs w:val="16"/>
              </w:rPr>
              <w:t xml:space="preserve">vedomosti o princípoch, procesoch, postupoch, praktikách, metódach a technikách v manažmente, </w:t>
            </w:r>
          </w:p>
          <w:p w14:paraId="2E3FC420" w14:textId="77777777" w:rsidR="002E479F" w:rsidRPr="006A7B69"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6A7B69">
              <w:rPr>
                <w:rStyle w:val="jlqj4b"/>
                <w:rFonts w:cstheme="minorHAnsi"/>
                <w:iCs/>
                <w:sz w:val="16"/>
                <w:szCs w:val="16"/>
              </w:rPr>
              <w:t xml:space="preserve">poznatky z ekonomickej teórie a príbuzných disciplín, </w:t>
            </w:r>
          </w:p>
          <w:p w14:paraId="5F53CD53" w14:textId="77777777" w:rsidR="002E479F" w:rsidRPr="006A7B69"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6A7B69">
              <w:rPr>
                <w:rStyle w:val="jlqj4b"/>
                <w:rFonts w:cstheme="minorHAnsi"/>
                <w:iCs/>
                <w:sz w:val="16"/>
                <w:szCs w:val="16"/>
              </w:rPr>
              <w:t>chápanie ekonomiky podnikateľského subjektu všeobecne,</w:t>
            </w:r>
          </w:p>
          <w:p w14:paraId="2CF8D0DB" w14:textId="77777777" w:rsidR="002E479F" w:rsidRPr="006A7B69"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6A7B69">
              <w:rPr>
                <w:rStyle w:val="jlqj4b"/>
                <w:rFonts w:cstheme="minorHAnsi"/>
                <w:iCs/>
                <w:sz w:val="16"/>
                <w:szCs w:val="16"/>
              </w:rPr>
              <w:t>vedomosti z jednotlivých funkčných oblastí ekonomického subjektu,</w:t>
            </w:r>
          </w:p>
          <w:p w14:paraId="60712405" w14:textId="77777777" w:rsidR="002E479F" w:rsidRPr="006A7B69"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6A7B69">
              <w:rPr>
                <w:rStyle w:val="jlqj4b"/>
                <w:rFonts w:cstheme="minorHAnsi"/>
                <w:iCs/>
                <w:sz w:val="16"/>
                <w:szCs w:val="16"/>
              </w:rPr>
              <w:t>znalosť procesu predaja a s tým súvisiacich postupov a znalosť procesov riadenia predajnej sily a obchodných tímov,</w:t>
            </w:r>
          </w:p>
          <w:p w14:paraId="6F7FB213" w14:textId="77777777" w:rsidR="002E479F" w:rsidRPr="006A7B69"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6A7B69">
              <w:rPr>
                <w:rStyle w:val="jlqj4b"/>
                <w:rFonts w:cstheme="minorHAnsi"/>
                <w:iCs/>
                <w:sz w:val="16"/>
                <w:szCs w:val="16"/>
              </w:rPr>
              <w:t>znalosť metód výskumu trhu, konkurenčných analýz a spotrebiteľských prieskumov,</w:t>
            </w:r>
          </w:p>
          <w:p w14:paraId="10DF7013" w14:textId="77777777" w:rsidR="002E479F" w:rsidRPr="006A7B69"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6A7B69">
              <w:rPr>
                <w:rStyle w:val="jlqj4b"/>
                <w:rFonts w:cstheme="minorHAnsi"/>
                <w:iCs/>
                <w:sz w:val="16"/>
                <w:szCs w:val="16"/>
              </w:rPr>
              <w:t>vedomosti o princípoch, nástrojoch a procesoch v marketingu podnikov obchodu a služieb,</w:t>
            </w:r>
          </w:p>
          <w:p w14:paraId="66DB5567" w14:textId="77777777" w:rsidR="002E479F" w:rsidRPr="006A7B69"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6A7B69">
              <w:rPr>
                <w:rStyle w:val="jlqj4b"/>
                <w:rFonts w:cstheme="minorHAnsi"/>
                <w:iCs/>
                <w:sz w:val="16"/>
                <w:szCs w:val="16"/>
              </w:rPr>
              <w:t>vedomosti v oblasti tvorby marketingovej stratégie podniku obchodu a služieb,</w:t>
            </w:r>
          </w:p>
          <w:p w14:paraId="07683BB8" w14:textId="77777777" w:rsidR="002E479F" w:rsidRPr="006A7B69"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6A7B69">
              <w:rPr>
                <w:rStyle w:val="jlqj4b"/>
                <w:rFonts w:cstheme="minorHAnsi"/>
                <w:iCs/>
                <w:sz w:val="16"/>
                <w:szCs w:val="16"/>
              </w:rPr>
              <w:t>pochopenie zásad, princípov, nástrojov a procesov marketingovej komunikácie,</w:t>
            </w:r>
          </w:p>
          <w:p w14:paraId="44C7B984" w14:textId="77777777" w:rsidR="002E479F" w:rsidRPr="006A7B69"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6A7B69">
              <w:rPr>
                <w:rStyle w:val="jlqj4b"/>
                <w:rFonts w:cstheme="minorHAnsi"/>
                <w:iCs/>
                <w:sz w:val="16"/>
                <w:szCs w:val="16"/>
              </w:rPr>
              <w:t>znalosť priebehu a zložiek marketingovej komunikácie,</w:t>
            </w:r>
          </w:p>
          <w:p w14:paraId="3D24D538" w14:textId="77777777" w:rsidR="002E479F" w:rsidRPr="006A7B69"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6A7B69">
              <w:rPr>
                <w:rStyle w:val="jlqj4b"/>
                <w:rFonts w:cstheme="minorHAnsi"/>
                <w:iCs/>
                <w:sz w:val="16"/>
                <w:szCs w:val="16"/>
              </w:rPr>
              <w:t>znalosť zásad riadenia, merania výkonov a kontroly činností pracovných pozícii v marketingovom útvare podniku obchodu a služieb,</w:t>
            </w:r>
          </w:p>
          <w:p w14:paraId="49149E22" w14:textId="77777777" w:rsidR="002E479F" w:rsidRPr="006A7B69" w:rsidRDefault="002E479F" w:rsidP="00C83373">
            <w:pPr>
              <w:pStyle w:val="ListParagraph"/>
              <w:numPr>
                <w:ilvl w:val="0"/>
                <w:numId w:val="13"/>
              </w:numPr>
              <w:spacing w:after="160" w:line="259" w:lineRule="auto"/>
              <w:ind w:left="227" w:hanging="227"/>
              <w:jc w:val="both"/>
              <w:rPr>
                <w:rStyle w:val="jlqj4b"/>
                <w:rFonts w:cstheme="minorHAnsi"/>
                <w:b/>
                <w:iCs/>
                <w:sz w:val="16"/>
                <w:szCs w:val="16"/>
              </w:rPr>
            </w:pPr>
            <w:r w:rsidRPr="006A7B69">
              <w:rPr>
                <w:rStyle w:val="jlqj4b"/>
                <w:rFonts w:cstheme="minorHAnsi"/>
                <w:iCs/>
                <w:sz w:val="16"/>
                <w:szCs w:val="16"/>
              </w:rPr>
              <w:t>definovanie pojmov, charakterizovanie jednotlivých nástrojov digitálneho marketingu a znalosť nákupnej cesty zákazníka v digitálnom prostredí.</w:t>
            </w:r>
          </w:p>
          <w:p w14:paraId="3703618F" w14:textId="77777777" w:rsidR="002E479F" w:rsidRPr="006A7B69" w:rsidRDefault="002E479F" w:rsidP="002E479F">
            <w:pPr>
              <w:jc w:val="both"/>
              <w:rPr>
                <w:rStyle w:val="jlqj4b"/>
                <w:rFonts w:cstheme="minorHAnsi"/>
                <w:b/>
                <w:iCs/>
                <w:sz w:val="16"/>
                <w:szCs w:val="16"/>
              </w:rPr>
            </w:pPr>
          </w:p>
          <w:p w14:paraId="17C2714F" w14:textId="77777777" w:rsidR="002E479F" w:rsidRPr="006A7B69" w:rsidRDefault="002E479F" w:rsidP="002E479F">
            <w:pPr>
              <w:jc w:val="both"/>
              <w:rPr>
                <w:rStyle w:val="jlqj4b"/>
                <w:rFonts w:cstheme="minorHAnsi"/>
                <w:b/>
                <w:iCs/>
                <w:sz w:val="16"/>
                <w:szCs w:val="16"/>
              </w:rPr>
            </w:pPr>
            <w:r w:rsidRPr="006A7B69">
              <w:rPr>
                <w:rStyle w:val="jlqj4b"/>
                <w:rFonts w:cstheme="minorHAnsi"/>
                <w:b/>
                <w:iCs/>
                <w:sz w:val="16"/>
                <w:szCs w:val="16"/>
              </w:rPr>
              <w:t>Zručnosti:</w:t>
            </w:r>
          </w:p>
          <w:p w14:paraId="1981ACAF" w14:textId="77777777" w:rsidR="002E479F" w:rsidRPr="006A7B69"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6A7B69">
              <w:rPr>
                <w:rStyle w:val="jlqj4b"/>
                <w:rFonts w:cstheme="minorHAnsi"/>
                <w:iCs/>
                <w:sz w:val="16"/>
                <w:szCs w:val="16"/>
              </w:rPr>
              <w:t xml:space="preserve">stanoviť a vyhodnotiť myšlienku, ciele a stratégie spoločnosti, ako aj posúdiť organizáciu a rozvoj spoločnosti; </w:t>
            </w:r>
          </w:p>
          <w:p w14:paraId="1ECA65E8" w14:textId="77777777" w:rsidR="002E479F" w:rsidRPr="006A7B69"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6A7B69">
              <w:rPr>
                <w:rStyle w:val="jlqj4b"/>
                <w:rFonts w:cstheme="minorHAnsi"/>
                <w:iCs/>
                <w:sz w:val="16"/>
                <w:szCs w:val="16"/>
              </w:rPr>
              <w:t>riadiť praktické projekty a obchodné procesy na operatívnej a taktickej úrovni;</w:t>
            </w:r>
          </w:p>
          <w:p w14:paraId="55B42ED3" w14:textId="77777777" w:rsidR="002E479F" w:rsidRPr="006A7B69"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6A7B69">
              <w:rPr>
                <w:rStyle w:val="jlqj4b"/>
                <w:rFonts w:cstheme="minorHAnsi"/>
                <w:iCs/>
                <w:sz w:val="16"/>
                <w:szCs w:val="16"/>
              </w:rPr>
              <w:t xml:space="preserve">posúdiť prevádzkové ekonomické problémy, účty spoločnosti, ako aj pripraviť prevádzkové rozpočty spoločnosti; </w:t>
            </w:r>
          </w:p>
          <w:p w14:paraId="7C7541AB" w14:textId="77777777" w:rsidR="002E479F" w:rsidRPr="006A7B69"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6A7B69">
              <w:rPr>
                <w:rStyle w:val="jlqj4b"/>
                <w:rFonts w:cstheme="minorHAnsi"/>
                <w:iCs/>
                <w:sz w:val="16"/>
                <w:szCs w:val="16"/>
              </w:rPr>
              <w:t>posúdiť prevádzkové, logistické, obchodné a marketingové problémy v spoločnosti a pripraviť návrhy akčných plánov;</w:t>
            </w:r>
          </w:p>
          <w:p w14:paraId="39654857" w14:textId="77777777" w:rsidR="002E479F" w:rsidRPr="006A7B69"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6A7B69">
              <w:rPr>
                <w:rStyle w:val="jlqj4b"/>
                <w:rFonts w:cstheme="minorHAnsi"/>
                <w:iCs/>
                <w:sz w:val="16"/>
                <w:szCs w:val="16"/>
              </w:rPr>
              <w:t xml:space="preserve">vypracovať, implementovať, monitorovať a kontrolovať strategické marketingové plány, aby sa zabezpečil súlad s poslaním organizácie; </w:t>
            </w:r>
          </w:p>
          <w:p w14:paraId="7D94F7F6" w14:textId="77777777" w:rsidR="002E479F" w:rsidRPr="006A7B69"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6A7B69">
              <w:rPr>
                <w:rStyle w:val="jlqj4b"/>
                <w:rFonts w:cstheme="minorHAnsi"/>
                <w:iCs/>
                <w:sz w:val="16"/>
                <w:szCs w:val="16"/>
              </w:rPr>
              <w:t xml:space="preserve">robiť rozhodnutia na základe analýzy trhového prostredia; </w:t>
            </w:r>
          </w:p>
          <w:p w14:paraId="56F987B6" w14:textId="77777777" w:rsidR="002E479F" w:rsidRPr="006A7B69"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6A7B69">
              <w:rPr>
                <w:rStyle w:val="jlqj4b"/>
                <w:rFonts w:cstheme="minorHAnsi"/>
                <w:iCs/>
                <w:sz w:val="16"/>
                <w:szCs w:val="16"/>
              </w:rPr>
              <w:t xml:space="preserve">identifikovať trhové príležitosti a vyberať tie najvhodnejšie pre organizáciu; </w:t>
            </w:r>
          </w:p>
          <w:p w14:paraId="3DD827F6" w14:textId="77777777" w:rsidR="002E479F" w:rsidRPr="006A7B69"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6A7B69">
              <w:rPr>
                <w:rStyle w:val="jlqj4b"/>
                <w:rFonts w:cstheme="minorHAnsi"/>
                <w:iCs/>
                <w:sz w:val="16"/>
                <w:szCs w:val="16"/>
              </w:rPr>
              <w:t>vypracovať marketingové plány a plány podielu na trhu pre dané obdobie;</w:t>
            </w:r>
          </w:p>
          <w:p w14:paraId="2881CFDA" w14:textId="77777777" w:rsidR="002E479F" w:rsidRPr="006A7B69"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6A7B69">
              <w:rPr>
                <w:rStyle w:val="jlqj4b"/>
                <w:rFonts w:cstheme="minorHAnsi"/>
                <w:iCs/>
                <w:sz w:val="16"/>
                <w:szCs w:val="16"/>
              </w:rPr>
              <w:t>navrhovať riešenia v rámci predaja, nákupu alebo marketingu;</w:t>
            </w:r>
          </w:p>
          <w:p w14:paraId="170F9C9D" w14:textId="77777777" w:rsidR="002E479F" w:rsidRPr="006A7B69"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6A7B69">
              <w:rPr>
                <w:rStyle w:val="jlqj4b"/>
                <w:rFonts w:cstheme="minorHAnsi"/>
                <w:iCs/>
                <w:sz w:val="16"/>
                <w:szCs w:val="16"/>
              </w:rPr>
              <w:t xml:space="preserve">riadiť rôzne dôležité funkcie pre nákupné, predajné a marketingové aktivity v spoločnosti s porozumením spoločenských a okolitých hodnôt na globálnom trhu; </w:t>
            </w:r>
          </w:p>
          <w:p w14:paraId="4CF7F246" w14:textId="77777777" w:rsidR="002E479F" w:rsidRPr="006A7B69"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6A7B69">
              <w:rPr>
                <w:rStyle w:val="jlqj4b"/>
                <w:rFonts w:cstheme="minorHAnsi"/>
                <w:iCs/>
                <w:sz w:val="16"/>
                <w:szCs w:val="16"/>
              </w:rPr>
              <w:t>komunikovať otázky zamerané na prax a navrhovať riešenia v oblasti predaja, nákupu a marketingu;</w:t>
            </w:r>
          </w:p>
          <w:p w14:paraId="5F164CF5" w14:textId="77777777" w:rsidR="002E479F" w:rsidRPr="006A7B69"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6A7B69">
              <w:rPr>
                <w:rStyle w:val="jlqj4b"/>
                <w:rFonts w:cstheme="minorHAnsi"/>
                <w:iCs/>
                <w:sz w:val="16"/>
                <w:szCs w:val="16"/>
              </w:rPr>
              <w:t xml:space="preserve">uplatniť logistický pohľad na obchodné aktivity spoločnosti a pripraviť akčné plány pre obsah vrátane aplikácie obchodného práva v každodennej praxi; </w:t>
            </w:r>
          </w:p>
          <w:p w14:paraId="7593318F" w14:textId="77777777" w:rsidR="002E479F" w:rsidRPr="006A7B69"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6A7B69">
              <w:rPr>
                <w:rStyle w:val="jlqj4b"/>
                <w:rFonts w:cstheme="minorHAnsi"/>
                <w:iCs/>
                <w:sz w:val="16"/>
                <w:szCs w:val="16"/>
              </w:rPr>
              <w:t xml:space="preserve">plánovať, pripraviť a implementovať analýzy trhu a rozvíjať akčné plány v oblasti obchodu a predaja; </w:t>
            </w:r>
          </w:p>
          <w:p w14:paraId="2AE143FF" w14:textId="77777777" w:rsidR="002E479F" w:rsidRPr="006A7B69"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6A7B69">
              <w:rPr>
                <w:rStyle w:val="jlqj4b"/>
                <w:rFonts w:cstheme="minorHAnsi"/>
                <w:iCs/>
                <w:sz w:val="16"/>
                <w:szCs w:val="16"/>
              </w:rPr>
              <w:t xml:space="preserve">riadiť praktické problémy a obchodné projekty na operatívnej a taktickej úrovni; </w:t>
            </w:r>
          </w:p>
          <w:p w14:paraId="1EFA49A8" w14:textId="77777777" w:rsidR="002E479F" w:rsidRPr="006A7B69"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6A7B69">
              <w:rPr>
                <w:rStyle w:val="jlqj4b"/>
                <w:rFonts w:cstheme="minorHAnsi"/>
                <w:iCs/>
                <w:sz w:val="16"/>
                <w:szCs w:val="16"/>
              </w:rPr>
              <w:t xml:space="preserve">vypracovať programy na skúmanie a analýzu konkurencie na trhu a na identifikáciu následných príležitostí, hrozieb, silných a slabých stránok s cieľom podporiť rozhodovanie; </w:t>
            </w:r>
          </w:p>
          <w:p w14:paraId="02E87878" w14:textId="77777777" w:rsidR="002E479F" w:rsidRPr="006A7B69"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6A7B69">
              <w:rPr>
                <w:rStyle w:val="jlqj4b"/>
                <w:rFonts w:cstheme="minorHAnsi"/>
                <w:iCs/>
                <w:sz w:val="16"/>
                <w:szCs w:val="16"/>
              </w:rPr>
              <w:t xml:space="preserve">prijímať rozhodnutia týkajúce sa stanovenia ceny, dizajnu, inovácie a umiestnenia produktu a služieb prostredníctvom znalostí trhu; </w:t>
            </w:r>
          </w:p>
          <w:p w14:paraId="2B623D2E" w14:textId="77777777" w:rsidR="002E479F" w:rsidRPr="006A7B69"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6A7B69">
              <w:rPr>
                <w:rStyle w:val="jlqj4b"/>
                <w:rFonts w:cstheme="minorHAnsi"/>
                <w:iCs/>
                <w:sz w:val="16"/>
                <w:szCs w:val="16"/>
              </w:rPr>
              <w:t>navrhnúť a vyvinúť efektívny marketingový komunikačný mix na dosiahnutie marketingových cieľov a rozvoja komerčného podnikania;</w:t>
            </w:r>
          </w:p>
          <w:p w14:paraId="72D1E048" w14:textId="77777777" w:rsidR="002E479F" w:rsidRPr="006A7B69"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6A7B69">
              <w:rPr>
                <w:rStyle w:val="jlqj4b"/>
                <w:rFonts w:cstheme="minorHAnsi"/>
                <w:iCs/>
                <w:sz w:val="16"/>
                <w:szCs w:val="16"/>
              </w:rPr>
              <w:t xml:space="preserve">podieľať sa na koordinácii a vykonávaní komunikačných úloh v spoločnosti; </w:t>
            </w:r>
          </w:p>
          <w:p w14:paraId="78962170" w14:textId="77777777" w:rsidR="002E479F" w:rsidRPr="006A7B69"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6A7B69">
              <w:rPr>
                <w:rStyle w:val="jlqj4b"/>
                <w:rFonts w:cstheme="minorHAnsi"/>
                <w:iCs/>
                <w:sz w:val="16"/>
                <w:szCs w:val="16"/>
              </w:rPr>
              <w:lastRenderedPageBreak/>
              <w:t>budovať znalostné siete a zapájať sa do zdieľania vedomostí vo vzťahu k podnikaniu;</w:t>
            </w:r>
          </w:p>
          <w:p w14:paraId="328DCC7C" w14:textId="77777777" w:rsidR="002E479F" w:rsidRPr="006A7B69"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6A7B69">
              <w:rPr>
                <w:rStyle w:val="jlqj4b"/>
                <w:rFonts w:cstheme="minorHAnsi"/>
                <w:iCs/>
                <w:sz w:val="16"/>
                <w:szCs w:val="16"/>
              </w:rPr>
              <w:t xml:space="preserve">vytvárať koncepcie a prijímať rozhodnutia v oblasti distribučnej politiky produktov;   </w:t>
            </w:r>
          </w:p>
          <w:p w14:paraId="04EA8233" w14:textId="77777777" w:rsidR="002E479F" w:rsidRPr="006A7B69"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6A7B69">
              <w:rPr>
                <w:rStyle w:val="jlqj4b"/>
                <w:rFonts w:cstheme="minorHAnsi"/>
                <w:iCs/>
                <w:sz w:val="16"/>
                <w:szCs w:val="16"/>
              </w:rPr>
              <w:t xml:space="preserve">diagnostikovať, formulovať a implementovať inovatívne stratégie v rôznych typoch organizácií s cieľom rozvíjať vzťahy s verejnosťou spoločnosti a dosiahnuť ciele trhového podielu; </w:t>
            </w:r>
          </w:p>
          <w:p w14:paraId="33918724" w14:textId="77777777" w:rsidR="002E479F" w:rsidRPr="006A7B69"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6A7B69">
              <w:rPr>
                <w:rStyle w:val="jlqj4b"/>
                <w:rFonts w:cstheme="minorHAnsi"/>
                <w:iCs/>
                <w:sz w:val="16"/>
                <w:szCs w:val="16"/>
              </w:rPr>
              <w:t>pracovať ako podnikateľ rozvíjaním podnikateľských schopností a znalostí najnovších technológií a marketingových trendov;</w:t>
            </w:r>
          </w:p>
          <w:p w14:paraId="70FA34C9" w14:textId="77777777" w:rsidR="002E479F" w:rsidRPr="006A7B69"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6A7B69">
              <w:rPr>
                <w:rStyle w:val="jlqj4b"/>
                <w:rFonts w:cstheme="minorHAnsi"/>
                <w:iCs/>
                <w:sz w:val="16"/>
                <w:szCs w:val="16"/>
              </w:rPr>
              <w:t xml:space="preserve">vypracovať na základe marketingového výskumu vo vzťahu k situácii na trhu koncepty produktov a overiť uskutočniteľnosť na danom trhu s cieľom posilniť a rozvíjať produktové portfólio spoločnosti; </w:t>
            </w:r>
          </w:p>
          <w:p w14:paraId="16AF7039" w14:textId="44EAD1E4" w:rsidR="002E479F" w:rsidRPr="006A7B69"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6A7B69">
              <w:rPr>
                <w:rStyle w:val="jlqj4b"/>
                <w:rFonts w:cstheme="minorHAnsi"/>
                <w:iCs/>
                <w:sz w:val="16"/>
                <w:szCs w:val="16"/>
              </w:rPr>
              <w:t>viesť a koordinovať vývoj nových produktov a upravovať existujúce produkty tak, aby vyhovovali meniacim sa trhovým príležitostiam.</w:t>
            </w:r>
            <w:r w:rsidRPr="006A7B69">
              <w:rPr>
                <w:rStyle w:val="jlqj4b"/>
                <w:rFonts w:cstheme="minorHAnsi"/>
                <w:iCs/>
                <w:dstrike/>
                <w:sz w:val="16"/>
                <w:szCs w:val="16"/>
              </w:rPr>
              <w:t xml:space="preserve"> </w:t>
            </w:r>
          </w:p>
          <w:p w14:paraId="7F82EA78" w14:textId="77777777" w:rsidR="00172F48" w:rsidRPr="006A7B69" w:rsidRDefault="00172F48" w:rsidP="00172F48">
            <w:pPr>
              <w:pStyle w:val="ListParagraph"/>
              <w:spacing w:after="160" w:line="259" w:lineRule="auto"/>
              <w:ind w:left="227"/>
              <w:jc w:val="both"/>
              <w:rPr>
                <w:rStyle w:val="jlqj4b"/>
                <w:rFonts w:cstheme="minorHAnsi"/>
                <w:iCs/>
                <w:sz w:val="16"/>
                <w:szCs w:val="16"/>
              </w:rPr>
            </w:pPr>
          </w:p>
          <w:p w14:paraId="6370EC02" w14:textId="77777777" w:rsidR="002E479F" w:rsidRPr="006A7B69" w:rsidRDefault="002E479F" w:rsidP="002E479F">
            <w:pPr>
              <w:jc w:val="both"/>
              <w:rPr>
                <w:rStyle w:val="jlqj4b"/>
                <w:rFonts w:cstheme="minorHAnsi"/>
                <w:iCs/>
                <w:sz w:val="16"/>
                <w:szCs w:val="16"/>
              </w:rPr>
            </w:pPr>
            <w:r w:rsidRPr="006A7B69">
              <w:rPr>
                <w:rStyle w:val="jlqj4b"/>
                <w:rFonts w:cstheme="minorHAnsi"/>
                <w:b/>
                <w:iCs/>
                <w:sz w:val="16"/>
                <w:szCs w:val="16"/>
              </w:rPr>
              <w:t>Kompetentnosti:</w:t>
            </w:r>
          </w:p>
          <w:p w14:paraId="7E1AF67E" w14:textId="77777777" w:rsidR="002E479F" w:rsidRPr="006A7B69"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6A7B69">
              <w:rPr>
                <w:rStyle w:val="jlqj4b"/>
                <w:rFonts w:cstheme="minorHAnsi"/>
                <w:iCs/>
                <w:sz w:val="16"/>
                <w:szCs w:val="16"/>
              </w:rPr>
              <w:t>autonómia,</w:t>
            </w:r>
          </w:p>
          <w:p w14:paraId="6B6F43F2" w14:textId="77777777" w:rsidR="002E479F" w:rsidRPr="006A7B69"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6A7B69">
              <w:rPr>
                <w:rStyle w:val="jlqj4b"/>
                <w:rFonts w:cstheme="minorHAnsi"/>
                <w:iCs/>
                <w:sz w:val="16"/>
                <w:szCs w:val="16"/>
              </w:rPr>
              <w:t>schopnosť samostatne analyzovať a riešiť problémy v meniacom sa prostredí,</w:t>
            </w:r>
          </w:p>
          <w:p w14:paraId="268E84A4" w14:textId="77777777" w:rsidR="002E479F" w:rsidRPr="006A7B69"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6A7B69">
              <w:rPr>
                <w:rStyle w:val="jlqj4b"/>
                <w:rFonts w:cstheme="minorHAnsi"/>
                <w:iCs/>
                <w:sz w:val="16"/>
                <w:szCs w:val="16"/>
              </w:rPr>
              <w:t xml:space="preserve">schopnosť plánovať, autonómne a zodpovedne sa rozhodovať, </w:t>
            </w:r>
          </w:p>
          <w:p w14:paraId="44834671" w14:textId="77777777" w:rsidR="002E479F" w:rsidRPr="006A7B69"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6A7B69">
              <w:rPr>
                <w:rStyle w:val="jlqj4b"/>
                <w:rFonts w:cstheme="minorHAnsi"/>
                <w:iCs/>
                <w:sz w:val="16"/>
                <w:szCs w:val="16"/>
              </w:rPr>
              <w:t>schopnosť myslieť strategicky,</w:t>
            </w:r>
          </w:p>
          <w:p w14:paraId="7B324619" w14:textId="77777777" w:rsidR="002E479F" w:rsidRPr="006A7B69"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6A7B69">
              <w:rPr>
                <w:rStyle w:val="jlqj4b"/>
                <w:rFonts w:cstheme="minorHAnsi"/>
                <w:iCs/>
                <w:sz w:val="16"/>
                <w:szCs w:val="16"/>
              </w:rPr>
              <w:t>kritickosť, analytickosť, tvorivosť a pružnosť v myslení (samostatnosť, adaptabilita, flexibilita, improvizačná spôsobilosť),</w:t>
            </w:r>
          </w:p>
          <w:p w14:paraId="52B8203F" w14:textId="77777777" w:rsidR="002E479F" w:rsidRPr="006A7B69"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6A7B69">
              <w:rPr>
                <w:rStyle w:val="jlqj4b"/>
                <w:rFonts w:cstheme="minorHAnsi"/>
                <w:iCs/>
                <w:sz w:val="16"/>
                <w:szCs w:val="16"/>
              </w:rPr>
              <w:t xml:space="preserve">sociálne kompetencie, najmä komunikačné a prezentačné zručnosti, </w:t>
            </w:r>
          </w:p>
          <w:p w14:paraId="7CB9F1C4" w14:textId="77777777" w:rsidR="002E479F" w:rsidRPr="006A7B69"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6A7B69">
              <w:rPr>
                <w:rStyle w:val="jlqj4b"/>
                <w:rFonts w:cstheme="minorHAnsi"/>
                <w:iCs/>
                <w:sz w:val="16"/>
                <w:szCs w:val="16"/>
              </w:rPr>
              <w:t>schopnosť tímovej práce,</w:t>
            </w:r>
          </w:p>
          <w:p w14:paraId="047CE717" w14:textId="77777777" w:rsidR="002E479F" w:rsidRPr="006A7B69" w:rsidRDefault="002E479F" w:rsidP="00C83373">
            <w:pPr>
              <w:pStyle w:val="ListParagraph"/>
              <w:numPr>
                <w:ilvl w:val="0"/>
                <w:numId w:val="13"/>
              </w:numPr>
              <w:spacing w:after="160" w:line="259" w:lineRule="auto"/>
              <w:ind w:left="227" w:hanging="227"/>
              <w:jc w:val="both"/>
              <w:rPr>
                <w:rStyle w:val="jlqj4b"/>
                <w:rFonts w:cstheme="minorHAnsi"/>
                <w:iCs/>
                <w:sz w:val="16"/>
                <w:szCs w:val="16"/>
              </w:rPr>
            </w:pPr>
            <w:r w:rsidRPr="006A7B69">
              <w:rPr>
                <w:rStyle w:val="jlqj4b"/>
                <w:rFonts w:cstheme="minorHAnsi"/>
                <w:iCs/>
                <w:sz w:val="16"/>
                <w:szCs w:val="16"/>
              </w:rPr>
              <w:t>schopnosť vhodne a profesionálne prezentovať vlastné stanoviská,</w:t>
            </w:r>
          </w:p>
          <w:p w14:paraId="4937477D" w14:textId="77777777" w:rsidR="002E479F" w:rsidRPr="006A7B69" w:rsidRDefault="002E479F" w:rsidP="00C83373">
            <w:pPr>
              <w:pStyle w:val="ListParagraph"/>
              <w:numPr>
                <w:ilvl w:val="0"/>
                <w:numId w:val="13"/>
              </w:numPr>
              <w:spacing w:after="160" w:line="259" w:lineRule="auto"/>
              <w:ind w:left="227" w:hanging="227"/>
              <w:jc w:val="both"/>
              <w:rPr>
                <w:rStyle w:val="jlqj4b"/>
                <w:rFonts w:cstheme="minorHAnsi"/>
                <w:iCs/>
                <w:color w:val="000000"/>
                <w:sz w:val="16"/>
                <w:szCs w:val="16"/>
              </w:rPr>
            </w:pPr>
            <w:r w:rsidRPr="006A7B69">
              <w:rPr>
                <w:rStyle w:val="jlqj4b"/>
                <w:rFonts w:cstheme="minorHAnsi"/>
                <w:iCs/>
                <w:sz w:val="16"/>
                <w:szCs w:val="16"/>
              </w:rPr>
              <w:t>schopnosť analyzovať údaje (matematické, štatistické, finančné atď.),</w:t>
            </w:r>
          </w:p>
          <w:p w14:paraId="6FB042DD" w14:textId="2CFEE22B" w:rsidR="00ED4AE9" w:rsidRPr="006A7B69" w:rsidRDefault="002E479F" w:rsidP="00C83373">
            <w:pPr>
              <w:pStyle w:val="ListParagraph"/>
              <w:numPr>
                <w:ilvl w:val="0"/>
                <w:numId w:val="13"/>
              </w:numPr>
              <w:spacing w:after="160" w:line="259" w:lineRule="auto"/>
              <w:ind w:left="227" w:hanging="227"/>
              <w:jc w:val="both"/>
              <w:rPr>
                <w:rFonts w:cstheme="minorHAnsi"/>
                <w:color w:val="000000"/>
                <w:sz w:val="16"/>
                <w:szCs w:val="16"/>
              </w:rPr>
            </w:pPr>
            <w:r w:rsidRPr="006A7B69">
              <w:rPr>
                <w:rStyle w:val="jlqj4b"/>
                <w:rFonts w:cstheme="minorHAnsi"/>
                <w:iCs/>
                <w:sz w:val="16"/>
                <w:szCs w:val="16"/>
              </w:rPr>
              <w:t>schopnosť odborne zabezpečovať podnikateľské činnosti a manažovať inovácie.</w:t>
            </w:r>
          </w:p>
        </w:tc>
      </w:tr>
    </w:tbl>
    <w:p w14:paraId="53B5060A" w14:textId="77777777" w:rsidR="00ED4AE9" w:rsidRPr="006A7B69" w:rsidRDefault="00ED4AE9" w:rsidP="00ED4AE9">
      <w:pPr>
        <w:autoSpaceDE w:val="0"/>
        <w:autoSpaceDN w:val="0"/>
        <w:adjustRightInd w:val="0"/>
        <w:spacing w:after="0" w:line="240" w:lineRule="auto"/>
        <w:jc w:val="both"/>
        <w:rPr>
          <w:rFonts w:cstheme="minorHAnsi"/>
          <w:color w:val="000000"/>
          <w:sz w:val="16"/>
          <w:szCs w:val="16"/>
        </w:rPr>
      </w:pPr>
    </w:p>
    <w:p w14:paraId="132DBF70" w14:textId="60CBE3AD" w:rsidR="009B1167" w:rsidRPr="006A7B69" w:rsidRDefault="004A4FA4" w:rsidP="00C83373">
      <w:pPr>
        <w:pStyle w:val="ListParagraph"/>
        <w:numPr>
          <w:ilvl w:val="0"/>
          <w:numId w:val="6"/>
        </w:numPr>
        <w:autoSpaceDE w:val="0"/>
        <w:autoSpaceDN w:val="0"/>
        <w:adjustRightInd w:val="0"/>
        <w:spacing w:after="0" w:line="240" w:lineRule="auto"/>
        <w:jc w:val="both"/>
        <w:rPr>
          <w:rFonts w:cstheme="minorHAnsi"/>
          <w:color w:val="000000"/>
          <w:sz w:val="16"/>
          <w:szCs w:val="16"/>
        </w:rPr>
      </w:pPr>
      <w:r w:rsidRPr="006A7B69">
        <w:rPr>
          <w:rFonts w:cstheme="minorHAnsi"/>
          <w:color w:val="000000"/>
          <w:sz w:val="16"/>
          <w:szCs w:val="16"/>
        </w:rPr>
        <w:t>Vysoká škola indikuje povolania</w:t>
      </w:r>
      <w:r w:rsidR="007B703F" w:rsidRPr="006A7B69">
        <w:rPr>
          <w:rFonts w:cstheme="minorHAnsi"/>
          <w:color w:val="000000"/>
          <w:sz w:val="16"/>
          <w:szCs w:val="16"/>
        </w:rPr>
        <w:t>,</w:t>
      </w:r>
      <w:r w:rsidRPr="006A7B69">
        <w:rPr>
          <w:rFonts w:cstheme="minorHAnsi"/>
          <w:color w:val="000000"/>
          <w:sz w:val="16"/>
          <w:szCs w:val="16"/>
        </w:rPr>
        <w:t xml:space="preserve"> na výkon ktorých je absolvent v čase absolvovania štúdia pripravený</w:t>
      </w:r>
      <w:r w:rsidR="00E41829" w:rsidRPr="006A7B69">
        <w:rPr>
          <w:rFonts w:cstheme="minorHAnsi"/>
          <w:color w:val="000000"/>
          <w:sz w:val="16"/>
          <w:szCs w:val="16"/>
        </w:rPr>
        <w:t xml:space="preserve"> a</w:t>
      </w:r>
      <w:r w:rsidR="006A1012" w:rsidRPr="006A7B69">
        <w:rPr>
          <w:rFonts w:cstheme="minorHAnsi"/>
          <w:color w:val="000000"/>
          <w:sz w:val="16"/>
          <w:szCs w:val="16"/>
        </w:rPr>
        <w:t> </w:t>
      </w:r>
      <w:r w:rsidR="00E41829" w:rsidRPr="006A7B69">
        <w:rPr>
          <w:rFonts w:cstheme="minorHAnsi"/>
          <w:color w:val="000000"/>
          <w:sz w:val="16"/>
          <w:szCs w:val="16"/>
        </w:rPr>
        <w:t>potenciál</w:t>
      </w:r>
      <w:r w:rsidR="006A1012" w:rsidRPr="006A7B69">
        <w:rPr>
          <w:rFonts w:cstheme="minorHAnsi"/>
          <w:color w:val="000000"/>
          <w:sz w:val="16"/>
          <w:szCs w:val="16"/>
        </w:rPr>
        <w:t xml:space="preserve"> študijného </w:t>
      </w:r>
      <w:r w:rsidR="00E41829" w:rsidRPr="006A7B69">
        <w:rPr>
          <w:rFonts w:cstheme="minorHAnsi"/>
          <w:color w:val="000000"/>
          <w:sz w:val="16"/>
          <w:szCs w:val="16"/>
        </w:rPr>
        <w:t>programu z pohľadu uplatn</w:t>
      </w:r>
      <w:r w:rsidR="00560A71" w:rsidRPr="006A7B69">
        <w:rPr>
          <w:rFonts w:cstheme="minorHAnsi"/>
          <w:color w:val="000000"/>
          <w:sz w:val="16"/>
          <w:szCs w:val="16"/>
        </w:rPr>
        <w:t>enia</w:t>
      </w:r>
      <w:r w:rsidR="00D8257E" w:rsidRPr="006A7B69">
        <w:rPr>
          <w:rFonts w:cstheme="minorHAnsi"/>
          <w:color w:val="000000"/>
          <w:sz w:val="16"/>
          <w:szCs w:val="16"/>
        </w:rPr>
        <w:t xml:space="preserve"> absolventov.</w:t>
      </w:r>
    </w:p>
    <w:tbl>
      <w:tblPr>
        <w:tblStyle w:val="TableGrid"/>
        <w:tblW w:w="0" w:type="auto"/>
        <w:tblLook w:val="04A0" w:firstRow="1" w:lastRow="0" w:firstColumn="1" w:lastColumn="0" w:noHBand="0" w:noVBand="1"/>
      </w:tblPr>
      <w:tblGrid>
        <w:gridCol w:w="9060"/>
      </w:tblGrid>
      <w:tr w:rsidR="00ED4AE9" w:rsidRPr="006A7B69" w14:paraId="4FD2E9F9" w14:textId="77777777" w:rsidTr="00ED4AE9">
        <w:tc>
          <w:tcPr>
            <w:tcW w:w="9060" w:type="dxa"/>
          </w:tcPr>
          <w:p w14:paraId="20F3E41C" w14:textId="31B8A3BF" w:rsidR="00F15A35" w:rsidRPr="006A7B69" w:rsidRDefault="00F15A35" w:rsidP="00172F48">
            <w:pPr>
              <w:pStyle w:val="NoSpacing"/>
              <w:rPr>
                <w:rStyle w:val="jlqj4b"/>
              </w:rPr>
            </w:pPr>
            <w:r w:rsidRPr="006A7B69">
              <w:rPr>
                <w:rStyle w:val="jlqj4b"/>
              </w:rPr>
              <w:t>Výstupy vzdelávania a kvalifikácia získaná absolvovaním študijného programu napĺňa sektorovo-špecifické odborné očakávania na výkon povolania</w:t>
            </w:r>
            <w:r w:rsidR="00C35624" w:rsidRPr="006A7B69">
              <w:rPr>
                <w:rStyle w:val="jlqj4b"/>
              </w:rPr>
              <w:t xml:space="preserve"> </w:t>
            </w:r>
            <w:r w:rsidR="00802B89" w:rsidRPr="006A7B69">
              <w:rPr>
                <w:rStyle w:val="jlqj4b"/>
              </w:rPr>
              <w:t xml:space="preserve">- </w:t>
            </w:r>
            <w:r w:rsidR="00802B89" w:rsidRPr="006A7B69">
              <w:rPr>
                <w:rStyle w:val="jlqj4b"/>
                <w:b/>
                <w:bCs/>
              </w:rPr>
              <w:t>Národná sústava kvalifikácií</w:t>
            </w:r>
            <w:r w:rsidRPr="006A7B69">
              <w:rPr>
                <w:rStyle w:val="jlqj4b"/>
              </w:rPr>
              <w:t>. Na domácom a európskom trhu práce nachádza absolvent uplatnenie v pozíciách:</w:t>
            </w:r>
          </w:p>
          <w:p w14:paraId="6519D051" w14:textId="77777777" w:rsidR="00F15A35" w:rsidRPr="006A7B69" w:rsidRDefault="00F15A35" w:rsidP="00377312">
            <w:pPr>
              <w:pStyle w:val="NoSpacing"/>
              <w:rPr>
                <w:rStyle w:val="jlqj4b"/>
              </w:rPr>
            </w:pPr>
            <w:r w:rsidRPr="006A7B69">
              <w:rPr>
                <w:rStyle w:val="jlqj4b"/>
              </w:rPr>
              <w:t>Obchod, marketing</w:t>
            </w:r>
          </w:p>
          <w:p w14:paraId="2A59B0C8" w14:textId="6A0FCD6D" w:rsidR="00F15A35" w:rsidRPr="006A7B69" w:rsidRDefault="00F15A35" w:rsidP="00F156AC">
            <w:pPr>
              <w:pStyle w:val="NoSpacing"/>
              <w:numPr>
                <w:ilvl w:val="0"/>
                <w:numId w:val="22"/>
              </w:numPr>
              <w:ind w:left="360"/>
              <w:rPr>
                <w:rStyle w:val="jlqj4b"/>
              </w:rPr>
            </w:pPr>
            <w:r w:rsidRPr="006A7B69">
              <w:rPr>
                <w:rStyle w:val="jlqj4b"/>
              </w:rPr>
              <w:t>C1221002-00711 Manažér v oblasti marketingu</w:t>
            </w:r>
            <w:r w:rsidR="008E2783" w:rsidRPr="006A7B69">
              <w:rPr>
                <w:rStyle w:val="jlqj4b"/>
              </w:rPr>
              <w:t>,</w:t>
            </w:r>
          </w:p>
          <w:p w14:paraId="4DDFBE13" w14:textId="7B7883AC" w:rsidR="00F15A35" w:rsidRPr="006A7B69" w:rsidRDefault="00F15A35" w:rsidP="00F156AC">
            <w:pPr>
              <w:pStyle w:val="NoSpacing"/>
              <w:numPr>
                <w:ilvl w:val="0"/>
                <w:numId w:val="22"/>
              </w:numPr>
              <w:ind w:left="360"/>
              <w:rPr>
                <w:rStyle w:val="jlqj4b"/>
              </w:rPr>
            </w:pPr>
            <w:r w:rsidRPr="006A7B69">
              <w:rPr>
                <w:rStyle w:val="jlqj4b"/>
              </w:rPr>
              <w:t>C1222003-00751 Manažér pre styk s</w:t>
            </w:r>
            <w:r w:rsidR="008E2783" w:rsidRPr="006A7B69">
              <w:rPr>
                <w:rStyle w:val="jlqj4b"/>
              </w:rPr>
              <w:t> </w:t>
            </w:r>
            <w:r w:rsidRPr="006A7B69">
              <w:rPr>
                <w:rStyle w:val="jlqj4b"/>
              </w:rPr>
              <w:t>verejnosťou</w:t>
            </w:r>
            <w:r w:rsidR="008E2783" w:rsidRPr="006A7B69">
              <w:rPr>
                <w:rStyle w:val="jlqj4b"/>
              </w:rPr>
              <w:t>,</w:t>
            </w:r>
          </w:p>
          <w:p w14:paraId="1B8BBB71" w14:textId="59604855" w:rsidR="00F15A35" w:rsidRPr="006A7B69" w:rsidRDefault="00F15A35" w:rsidP="00F156AC">
            <w:pPr>
              <w:pStyle w:val="NoSpacing"/>
              <w:numPr>
                <w:ilvl w:val="0"/>
                <w:numId w:val="22"/>
              </w:numPr>
              <w:ind w:left="360"/>
              <w:rPr>
                <w:rStyle w:val="jlqj4b"/>
              </w:rPr>
            </w:pPr>
            <w:r w:rsidRPr="006A7B69">
              <w:rPr>
                <w:rStyle w:val="jlqj4b"/>
              </w:rPr>
              <w:t>C1420000-00740 Manažér veľkoobchodnej prevádzky</w:t>
            </w:r>
            <w:r w:rsidR="008E2783" w:rsidRPr="006A7B69">
              <w:rPr>
                <w:rStyle w:val="jlqj4b"/>
              </w:rPr>
              <w:t>,</w:t>
            </w:r>
          </w:p>
          <w:p w14:paraId="2B95C41E" w14:textId="5DC3BF9E" w:rsidR="00F15A35" w:rsidRPr="006A7B69" w:rsidRDefault="00F15A35" w:rsidP="00F156AC">
            <w:pPr>
              <w:pStyle w:val="NoSpacing"/>
              <w:numPr>
                <w:ilvl w:val="0"/>
                <w:numId w:val="22"/>
              </w:numPr>
              <w:ind w:left="360"/>
              <w:rPr>
                <w:rStyle w:val="jlqj4b"/>
              </w:rPr>
            </w:pPr>
            <w:r w:rsidRPr="006A7B69">
              <w:rPr>
                <w:rStyle w:val="jlqj4b"/>
              </w:rPr>
              <w:t>C4227003-01441 Tajný agent prieskumu (</w:t>
            </w:r>
            <w:proofErr w:type="spellStart"/>
            <w:r w:rsidRPr="006A7B69">
              <w:rPr>
                <w:rStyle w:val="jlqj4b"/>
              </w:rPr>
              <w:t>mystery</w:t>
            </w:r>
            <w:proofErr w:type="spellEnd"/>
            <w:r w:rsidRPr="006A7B69">
              <w:rPr>
                <w:rStyle w:val="jlqj4b"/>
              </w:rPr>
              <w:t xml:space="preserve"> </w:t>
            </w:r>
            <w:proofErr w:type="spellStart"/>
            <w:r w:rsidRPr="006A7B69">
              <w:rPr>
                <w:rStyle w:val="jlqj4b"/>
              </w:rPr>
              <w:t>shopper</w:t>
            </w:r>
            <w:proofErr w:type="spellEnd"/>
            <w:r w:rsidRPr="006A7B69">
              <w:rPr>
                <w:rStyle w:val="jlqj4b"/>
              </w:rPr>
              <w:t>)</w:t>
            </w:r>
            <w:r w:rsidR="008E2783" w:rsidRPr="006A7B69">
              <w:rPr>
                <w:rStyle w:val="jlqj4b"/>
              </w:rPr>
              <w:t>,</w:t>
            </w:r>
          </w:p>
          <w:p w14:paraId="0A18DD1A" w14:textId="113B77A1" w:rsidR="00F15A35" w:rsidRPr="006A7B69" w:rsidRDefault="00F15A35" w:rsidP="00F156AC">
            <w:pPr>
              <w:pStyle w:val="NoSpacing"/>
              <w:numPr>
                <w:ilvl w:val="0"/>
                <w:numId w:val="22"/>
              </w:numPr>
              <w:ind w:left="360"/>
              <w:rPr>
                <w:rStyle w:val="jlqj4b"/>
              </w:rPr>
            </w:pPr>
            <w:r w:rsidRPr="006A7B69">
              <w:rPr>
                <w:rStyle w:val="jlqj4b"/>
              </w:rPr>
              <w:t>U1223002-00474 Manažér výskumu, vývoja a technického rozvoja vo výrobe</w:t>
            </w:r>
            <w:r w:rsidR="00AB73B8" w:rsidRPr="006A7B69">
              <w:rPr>
                <w:rStyle w:val="jlqj4b"/>
              </w:rPr>
              <w:t xml:space="preserve"> </w:t>
            </w:r>
            <w:r w:rsidRPr="006A7B69">
              <w:rPr>
                <w:rStyle w:val="jlqj4b"/>
              </w:rPr>
              <w:t>IT a</w:t>
            </w:r>
            <w:r w:rsidR="008E2783" w:rsidRPr="006A7B69">
              <w:rPr>
                <w:rStyle w:val="jlqj4b"/>
              </w:rPr>
              <w:t> </w:t>
            </w:r>
            <w:r w:rsidRPr="006A7B69">
              <w:rPr>
                <w:rStyle w:val="jlqj4b"/>
              </w:rPr>
              <w:t>telekomunikácie</w:t>
            </w:r>
            <w:r w:rsidR="008E2783" w:rsidRPr="006A7B69">
              <w:rPr>
                <w:rStyle w:val="jlqj4b"/>
              </w:rPr>
              <w:t>,</w:t>
            </w:r>
          </w:p>
          <w:p w14:paraId="6EF77059" w14:textId="31692359" w:rsidR="008E2783" w:rsidRPr="006A7B69" w:rsidRDefault="00F15A35" w:rsidP="00F156AC">
            <w:pPr>
              <w:pStyle w:val="NoSpacing"/>
              <w:numPr>
                <w:ilvl w:val="0"/>
                <w:numId w:val="22"/>
              </w:numPr>
              <w:ind w:left="360"/>
              <w:rPr>
                <w:rStyle w:val="jlqj4b"/>
              </w:rPr>
            </w:pPr>
            <w:r w:rsidRPr="006A7B69">
              <w:rPr>
                <w:rStyle w:val="jlqj4b"/>
              </w:rPr>
              <w:t>U2434000-01560 Manažér predaja informačných technológií</w:t>
            </w:r>
            <w:r w:rsidR="008E2783" w:rsidRPr="006A7B69">
              <w:rPr>
                <w:rStyle w:val="jlqj4b"/>
              </w:rPr>
              <w:t>,</w:t>
            </w:r>
          </w:p>
          <w:p w14:paraId="1D6C97FF" w14:textId="77777777" w:rsidR="008E2783" w:rsidRPr="006A7B69" w:rsidRDefault="008E2783" w:rsidP="00F156AC">
            <w:pPr>
              <w:pStyle w:val="NoSpacing"/>
              <w:numPr>
                <w:ilvl w:val="0"/>
                <w:numId w:val="22"/>
              </w:numPr>
              <w:ind w:left="360"/>
              <w:rPr>
                <w:rStyle w:val="jlqj4b"/>
              </w:rPr>
            </w:pPr>
            <w:r w:rsidRPr="006A7B69">
              <w:rPr>
                <w:rStyle w:val="jlqj4b"/>
              </w:rPr>
              <w:t>U2411011-01030 Špecialista podnikový ekonóm,</w:t>
            </w:r>
          </w:p>
          <w:p w14:paraId="216A6F8B" w14:textId="39FE9CF4" w:rsidR="008E2783" w:rsidRPr="006A7B69" w:rsidRDefault="008E2783" w:rsidP="00F156AC">
            <w:pPr>
              <w:pStyle w:val="NoSpacing"/>
              <w:numPr>
                <w:ilvl w:val="0"/>
                <w:numId w:val="22"/>
              </w:numPr>
              <w:ind w:left="360"/>
              <w:rPr>
                <w:rStyle w:val="jlqj4b"/>
              </w:rPr>
            </w:pPr>
            <w:r w:rsidRPr="006A7B69">
              <w:rPr>
                <w:rStyle w:val="jlqj4b"/>
              </w:rPr>
              <w:t>U2421001-01031 Špecialista optimalizácie procesov</w:t>
            </w:r>
            <w:r w:rsidR="00542387" w:rsidRPr="006A7B69">
              <w:rPr>
                <w:rStyle w:val="jlqj4b"/>
              </w:rPr>
              <w:t>,</w:t>
            </w:r>
          </w:p>
          <w:p w14:paraId="37EBDDF8" w14:textId="431BD514" w:rsidR="00542387" w:rsidRPr="006A7B69" w:rsidRDefault="00542387" w:rsidP="00F156AC">
            <w:pPr>
              <w:pStyle w:val="NoSpacing"/>
              <w:numPr>
                <w:ilvl w:val="0"/>
                <w:numId w:val="22"/>
              </w:numPr>
              <w:ind w:left="360"/>
              <w:rPr>
                <w:rStyle w:val="jlqj4b"/>
              </w:rPr>
            </w:pPr>
            <w:r w:rsidRPr="006A7B69">
              <w:rPr>
                <w:rStyle w:val="jlqj4b"/>
              </w:rPr>
              <w:t>U2421004-01033 Špecialista optimalizácie a racionalizácie práce.</w:t>
            </w:r>
          </w:p>
          <w:p w14:paraId="268EFEC1" w14:textId="77777777" w:rsidR="008E2783" w:rsidRPr="006A7B69" w:rsidRDefault="008E2783" w:rsidP="008E2783">
            <w:pPr>
              <w:pStyle w:val="NoSpacing"/>
              <w:ind w:left="360"/>
              <w:rPr>
                <w:rStyle w:val="jlqj4b"/>
              </w:rPr>
            </w:pPr>
          </w:p>
          <w:p w14:paraId="2ECA9774" w14:textId="77777777" w:rsidR="00F267C1" w:rsidRPr="006A7B69" w:rsidRDefault="00F267C1" w:rsidP="00172F48">
            <w:pPr>
              <w:pStyle w:val="NoSpacing"/>
              <w:rPr>
                <w:rStyle w:val="jlqj4b"/>
              </w:rPr>
            </w:pPr>
            <w:r w:rsidRPr="006A7B69">
              <w:rPr>
                <w:rStyle w:val="jlqj4b"/>
              </w:rPr>
              <w:t xml:space="preserve">V </w:t>
            </w:r>
            <w:r w:rsidRPr="006A7B69">
              <w:rPr>
                <w:rStyle w:val="jlqj4b"/>
                <w:b/>
                <w:bCs/>
              </w:rPr>
              <w:t>Národnej sústave povolaní</w:t>
            </w:r>
            <w:r w:rsidRPr="006A7B69">
              <w:rPr>
                <w:rStyle w:val="jlqj4b"/>
              </w:rPr>
              <w:t xml:space="preserve"> v oblasti Obchod, marketing a reklama zodpovedajú príslušnej úrovni Slovenského kvalifikačného rámca (úroveň 6) nasledujúce zamestnania, ktoré by mohol vykonávať absolvent študijného programu Obchodný manažment a marketing: </w:t>
            </w:r>
          </w:p>
          <w:p w14:paraId="0291E405" w14:textId="2ACBF517" w:rsidR="00DD7D5D" w:rsidRPr="006A7B69" w:rsidRDefault="00DD7D5D" w:rsidP="00894CD5">
            <w:pPr>
              <w:pStyle w:val="NoSpacing"/>
              <w:numPr>
                <w:ilvl w:val="0"/>
                <w:numId w:val="14"/>
              </w:numPr>
              <w:rPr>
                <w:rStyle w:val="jlqj4b"/>
              </w:rPr>
            </w:pPr>
            <w:r w:rsidRPr="006A7B69">
              <w:rPr>
                <w:rStyle w:val="jlqj4b"/>
              </w:rPr>
              <w:t>Produktový špecialista,</w:t>
            </w:r>
          </w:p>
          <w:p w14:paraId="6D86475A" w14:textId="1947F78D" w:rsidR="00DD7D5D" w:rsidRPr="006A7B69" w:rsidRDefault="00C221A1" w:rsidP="00894CD5">
            <w:pPr>
              <w:pStyle w:val="NoSpacing"/>
              <w:numPr>
                <w:ilvl w:val="0"/>
                <w:numId w:val="14"/>
              </w:numPr>
              <w:rPr>
                <w:rStyle w:val="jlqj4b"/>
              </w:rPr>
            </w:pPr>
            <w:r w:rsidRPr="006A7B69">
              <w:rPr>
                <w:rStyle w:val="jlqj4b"/>
              </w:rPr>
              <w:t>Špecialista rozvoja a koordinácie obchodnej siete,</w:t>
            </w:r>
          </w:p>
          <w:p w14:paraId="78F0ADBE" w14:textId="3E376E34" w:rsidR="00C221A1" w:rsidRPr="006A7B69" w:rsidRDefault="002B7BF2" w:rsidP="00894CD5">
            <w:pPr>
              <w:pStyle w:val="NoSpacing"/>
              <w:numPr>
                <w:ilvl w:val="0"/>
                <w:numId w:val="14"/>
              </w:numPr>
              <w:rPr>
                <w:rStyle w:val="jlqj4b"/>
              </w:rPr>
            </w:pPr>
            <w:r w:rsidRPr="006A7B69">
              <w:rPr>
                <w:rStyle w:val="jlqj4b"/>
              </w:rPr>
              <w:t>Riadiaci pracovník (manažér) v oblasti marketingu,</w:t>
            </w:r>
          </w:p>
          <w:p w14:paraId="21C6DF66" w14:textId="2F983B70" w:rsidR="009604FF" w:rsidRPr="006A7B69" w:rsidRDefault="009604FF" w:rsidP="00894CD5">
            <w:pPr>
              <w:pStyle w:val="NoSpacing"/>
              <w:numPr>
                <w:ilvl w:val="0"/>
                <w:numId w:val="14"/>
              </w:numPr>
              <w:rPr>
                <w:rStyle w:val="jlqj4b"/>
              </w:rPr>
            </w:pPr>
            <w:r w:rsidRPr="006A7B69">
              <w:rPr>
                <w:rStyle w:val="jlqj4b"/>
              </w:rPr>
              <w:t>Riadiaci pracovník (riaditeľ) obchodnej prevádzky,</w:t>
            </w:r>
          </w:p>
          <w:p w14:paraId="6F8B9FAC" w14:textId="696BB1DB" w:rsidR="002B7BF2" w:rsidRPr="006A7B69" w:rsidRDefault="002B7BF2" w:rsidP="00894CD5">
            <w:pPr>
              <w:pStyle w:val="NoSpacing"/>
              <w:numPr>
                <w:ilvl w:val="0"/>
                <w:numId w:val="14"/>
              </w:numPr>
              <w:rPr>
                <w:rStyle w:val="jlqj4b"/>
              </w:rPr>
            </w:pPr>
            <w:r w:rsidRPr="006A7B69">
              <w:rPr>
                <w:rStyle w:val="jlqj4b"/>
              </w:rPr>
              <w:t>Špecialista marketingových analýz a prieskumu trhu,</w:t>
            </w:r>
          </w:p>
          <w:p w14:paraId="74D56A49" w14:textId="79B3A9A3" w:rsidR="00D919E6" w:rsidRPr="006A7B69" w:rsidRDefault="00D919E6" w:rsidP="00894CD5">
            <w:pPr>
              <w:pStyle w:val="NoSpacing"/>
              <w:numPr>
                <w:ilvl w:val="0"/>
                <w:numId w:val="14"/>
              </w:numPr>
              <w:rPr>
                <w:rStyle w:val="jlqj4b"/>
              </w:rPr>
            </w:pPr>
            <w:r w:rsidRPr="006A7B69">
              <w:rPr>
                <w:rStyle w:val="jlqj4b"/>
              </w:rPr>
              <w:t>Špecialista rozvoja a koordinácie obchodnej siete,</w:t>
            </w:r>
          </w:p>
          <w:p w14:paraId="36F439BE" w14:textId="44E6B08A" w:rsidR="00172F48" w:rsidRPr="006A7B69" w:rsidRDefault="00DD7D5D" w:rsidP="00172F48">
            <w:pPr>
              <w:pStyle w:val="NoSpacing"/>
              <w:numPr>
                <w:ilvl w:val="0"/>
                <w:numId w:val="14"/>
              </w:numPr>
              <w:rPr>
                <w:rStyle w:val="jlqj4b"/>
              </w:rPr>
            </w:pPr>
            <w:r w:rsidRPr="006A7B69">
              <w:rPr>
                <w:rStyle w:val="jlqj4b"/>
              </w:rPr>
              <w:t>S</w:t>
            </w:r>
            <w:r w:rsidR="00F267C1" w:rsidRPr="006A7B69">
              <w:rPr>
                <w:rStyle w:val="jlqj4b"/>
              </w:rPr>
              <w:t>trategický nákupca</w:t>
            </w:r>
            <w:r w:rsidR="008E2783" w:rsidRPr="006A7B69">
              <w:rPr>
                <w:rStyle w:val="jlqj4b"/>
              </w:rPr>
              <w:t>.</w:t>
            </w:r>
          </w:p>
          <w:p w14:paraId="62BE658F" w14:textId="77777777" w:rsidR="00701ED9" w:rsidRPr="006A7B69" w:rsidRDefault="00701ED9" w:rsidP="00172F48">
            <w:pPr>
              <w:pStyle w:val="NoSpacing"/>
              <w:rPr>
                <w:rStyle w:val="jlqj4b"/>
              </w:rPr>
            </w:pPr>
          </w:p>
          <w:p w14:paraId="40C2DB62" w14:textId="7A9A31FA" w:rsidR="001C3027" w:rsidRPr="006A7B69" w:rsidRDefault="001C3027" w:rsidP="001C3027">
            <w:pPr>
              <w:pStyle w:val="NoSpacing"/>
              <w:rPr>
                <w:rStyle w:val="jlqj4b"/>
              </w:rPr>
            </w:pPr>
            <w:r w:rsidRPr="006A7B69">
              <w:rPr>
                <w:rStyle w:val="jlqj4b"/>
              </w:rPr>
              <w:t>Okrem vyššie indikovaných povolaní a zamestnaní umožní získaná kvalifikácia absolventom uplatniť sa na odborných, špecializovaných a manažérskych pozíciách najmä v oblasti obchodu, obchodného manažmentu, marketingu, marketingovej komunikácie, elektronického obchodu, zákazníckych vzťahov a podnikania. V závislosti od charakteru organizácie, rozsahu pracovnej pozície môžu absolventi vykonávať napríklad tieto povolania:</w:t>
            </w:r>
          </w:p>
          <w:p w14:paraId="22D127DB" w14:textId="0C8A9BC9" w:rsidR="001C3027" w:rsidRPr="006A7B69" w:rsidRDefault="001C3027" w:rsidP="00F156AC">
            <w:pPr>
              <w:pStyle w:val="NoSpacing"/>
              <w:numPr>
                <w:ilvl w:val="0"/>
                <w:numId w:val="30"/>
              </w:numPr>
              <w:ind w:left="314" w:hanging="314"/>
              <w:rPr>
                <w:rStyle w:val="jlqj4b"/>
              </w:rPr>
            </w:pPr>
            <w:r w:rsidRPr="006A7B69">
              <w:rPr>
                <w:rStyle w:val="jlqj4b"/>
              </w:rPr>
              <w:t>obchodný manažér,</w:t>
            </w:r>
          </w:p>
          <w:p w14:paraId="4CF2C563" w14:textId="0C146D04" w:rsidR="001C3027" w:rsidRPr="006A7B69" w:rsidRDefault="001C3027" w:rsidP="00F156AC">
            <w:pPr>
              <w:pStyle w:val="NoSpacing"/>
              <w:numPr>
                <w:ilvl w:val="0"/>
                <w:numId w:val="30"/>
              </w:numPr>
              <w:ind w:left="314" w:hanging="314"/>
              <w:rPr>
                <w:rStyle w:val="jlqj4b"/>
              </w:rPr>
            </w:pPr>
            <w:r w:rsidRPr="006A7B69">
              <w:rPr>
                <w:rStyle w:val="jlqj4b"/>
              </w:rPr>
              <w:t>manažér obchodnej jednotky alebo obchodného oddelenia,</w:t>
            </w:r>
          </w:p>
          <w:p w14:paraId="188B5616" w14:textId="06A6F90A" w:rsidR="001C3027" w:rsidRPr="006A7B69" w:rsidRDefault="001C3027" w:rsidP="00F156AC">
            <w:pPr>
              <w:pStyle w:val="NoSpacing"/>
              <w:numPr>
                <w:ilvl w:val="0"/>
                <w:numId w:val="30"/>
              </w:numPr>
              <w:ind w:left="314" w:hanging="314"/>
              <w:rPr>
                <w:rStyle w:val="jlqj4b"/>
              </w:rPr>
            </w:pPr>
            <w:r w:rsidRPr="006A7B69">
              <w:rPr>
                <w:rStyle w:val="jlqj4b"/>
              </w:rPr>
              <w:t xml:space="preserve">manažér pre rozvoj obchodu / business </w:t>
            </w:r>
            <w:proofErr w:type="spellStart"/>
            <w:r w:rsidRPr="006A7B69">
              <w:rPr>
                <w:rStyle w:val="jlqj4b"/>
              </w:rPr>
              <w:t>development</w:t>
            </w:r>
            <w:proofErr w:type="spellEnd"/>
            <w:r w:rsidRPr="006A7B69">
              <w:rPr>
                <w:rStyle w:val="jlqj4b"/>
              </w:rPr>
              <w:t xml:space="preserve"> manažér,</w:t>
            </w:r>
          </w:p>
          <w:p w14:paraId="34724BC8" w14:textId="4EACAC27" w:rsidR="001C3027" w:rsidRPr="006A7B69" w:rsidRDefault="001C3027" w:rsidP="00F156AC">
            <w:pPr>
              <w:pStyle w:val="NoSpacing"/>
              <w:numPr>
                <w:ilvl w:val="0"/>
                <w:numId w:val="30"/>
              </w:numPr>
              <w:ind w:left="314" w:hanging="314"/>
              <w:rPr>
                <w:rStyle w:val="jlqj4b"/>
              </w:rPr>
            </w:pPr>
            <w:r w:rsidRPr="006A7B69">
              <w:rPr>
                <w:rStyle w:val="jlqj4b"/>
              </w:rPr>
              <w:t xml:space="preserve">manažér kľúčových zákazníkov / </w:t>
            </w:r>
            <w:proofErr w:type="spellStart"/>
            <w:r w:rsidRPr="006A7B69">
              <w:rPr>
                <w:rStyle w:val="jlqj4b"/>
              </w:rPr>
              <w:t>key</w:t>
            </w:r>
            <w:proofErr w:type="spellEnd"/>
            <w:r w:rsidRPr="006A7B69">
              <w:rPr>
                <w:rStyle w:val="jlqj4b"/>
              </w:rPr>
              <w:t xml:space="preserve"> </w:t>
            </w:r>
            <w:proofErr w:type="spellStart"/>
            <w:r w:rsidRPr="006A7B69">
              <w:rPr>
                <w:rStyle w:val="jlqj4b"/>
              </w:rPr>
              <w:t>account</w:t>
            </w:r>
            <w:proofErr w:type="spellEnd"/>
            <w:r w:rsidRPr="006A7B69">
              <w:rPr>
                <w:rStyle w:val="jlqj4b"/>
              </w:rPr>
              <w:t xml:space="preserve"> manažér,</w:t>
            </w:r>
          </w:p>
          <w:p w14:paraId="1FD1FD91" w14:textId="515544DC" w:rsidR="001C3027" w:rsidRPr="006A7B69" w:rsidRDefault="001C3027" w:rsidP="00F156AC">
            <w:pPr>
              <w:pStyle w:val="NoSpacing"/>
              <w:numPr>
                <w:ilvl w:val="0"/>
                <w:numId w:val="30"/>
              </w:numPr>
              <w:ind w:left="314" w:hanging="314"/>
              <w:rPr>
                <w:rStyle w:val="jlqj4b"/>
              </w:rPr>
            </w:pPr>
            <w:proofErr w:type="spellStart"/>
            <w:r w:rsidRPr="006A7B69">
              <w:rPr>
                <w:rStyle w:val="jlqj4b"/>
              </w:rPr>
              <w:t>account</w:t>
            </w:r>
            <w:proofErr w:type="spellEnd"/>
            <w:r w:rsidRPr="006A7B69">
              <w:rPr>
                <w:rStyle w:val="jlqj4b"/>
              </w:rPr>
              <w:t xml:space="preserve"> manažér v oblasti marketingu a obchodu,</w:t>
            </w:r>
          </w:p>
          <w:p w14:paraId="55F96935" w14:textId="4F3F8CF4" w:rsidR="001C3027" w:rsidRPr="006A7B69" w:rsidRDefault="001C3027" w:rsidP="00F156AC">
            <w:pPr>
              <w:pStyle w:val="NoSpacing"/>
              <w:numPr>
                <w:ilvl w:val="0"/>
                <w:numId w:val="30"/>
              </w:numPr>
              <w:ind w:left="314" w:hanging="314"/>
              <w:rPr>
                <w:rStyle w:val="jlqj4b"/>
              </w:rPr>
            </w:pPr>
            <w:r w:rsidRPr="006A7B69">
              <w:rPr>
                <w:rStyle w:val="jlqj4b"/>
              </w:rPr>
              <w:t>obchodný alebo produktový zástupca,</w:t>
            </w:r>
          </w:p>
          <w:p w14:paraId="5C4605AC" w14:textId="540F4F18" w:rsidR="001C3027" w:rsidRPr="006A7B69" w:rsidRDefault="001C3027" w:rsidP="00F156AC">
            <w:pPr>
              <w:pStyle w:val="NoSpacing"/>
              <w:numPr>
                <w:ilvl w:val="0"/>
                <w:numId w:val="30"/>
              </w:numPr>
              <w:ind w:left="314" w:hanging="314"/>
              <w:rPr>
                <w:rStyle w:val="jlqj4b"/>
              </w:rPr>
            </w:pPr>
            <w:r w:rsidRPr="006A7B69">
              <w:rPr>
                <w:rStyle w:val="jlqj4b"/>
              </w:rPr>
              <w:t>špecialista alebo manažér podpory predaja,</w:t>
            </w:r>
          </w:p>
          <w:p w14:paraId="05547526" w14:textId="6A5A3F7B" w:rsidR="001C3027" w:rsidRPr="006A7B69" w:rsidRDefault="001C3027" w:rsidP="00F156AC">
            <w:pPr>
              <w:pStyle w:val="NoSpacing"/>
              <w:numPr>
                <w:ilvl w:val="0"/>
                <w:numId w:val="30"/>
              </w:numPr>
              <w:ind w:left="314" w:hanging="314"/>
              <w:rPr>
                <w:rStyle w:val="jlqj4b"/>
              </w:rPr>
            </w:pPr>
            <w:r w:rsidRPr="006A7B69">
              <w:rPr>
                <w:rStyle w:val="jlqj4b"/>
              </w:rPr>
              <w:t>produktový manažér,</w:t>
            </w:r>
          </w:p>
          <w:p w14:paraId="141EE83B" w14:textId="234243E0" w:rsidR="001C3027" w:rsidRPr="006A7B69" w:rsidRDefault="001C3027" w:rsidP="00F156AC">
            <w:pPr>
              <w:pStyle w:val="NoSpacing"/>
              <w:numPr>
                <w:ilvl w:val="0"/>
                <w:numId w:val="30"/>
              </w:numPr>
              <w:ind w:left="314" w:hanging="314"/>
              <w:rPr>
                <w:rStyle w:val="jlqj4b"/>
              </w:rPr>
            </w:pPr>
            <w:r w:rsidRPr="006A7B69">
              <w:rPr>
                <w:rStyle w:val="jlqj4b"/>
              </w:rPr>
              <w:t xml:space="preserve">manažér kategórie / </w:t>
            </w:r>
            <w:proofErr w:type="spellStart"/>
            <w:r w:rsidRPr="006A7B69">
              <w:rPr>
                <w:rStyle w:val="jlqj4b"/>
              </w:rPr>
              <w:t>category</w:t>
            </w:r>
            <w:proofErr w:type="spellEnd"/>
            <w:r w:rsidRPr="006A7B69">
              <w:rPr>
                <w:rStyle w:val="jlqj4b"/>
              </w:rPr>
              <w:t xml:space="preserve"> manažér,</w:t>
            </w:r>
          </w:p>
          <w:p w14:paraId="00BFE678" w14:textId="4032BB52" w:rsidR="001C3027" w:rsidRPr="006A7B69" w:rsidRDefault="001C3027" w:rsidP="00F156AC">
            <w:pPr>
              <w:pStyle w:val="NoSpacing"/>
              <w:numPr>
                <w:ilvl w:val="0"/>
                <w:numId w:val="30"/>
              </w:numPr>
              <w:ind w:left="314" w:hanging="314"/>
              <w:rPr>
                <w:rStyle w:val="jlqj4b"/>
              </w:rPr>
            </w:pPr>
            <w:r w:rsidRPr="006A7B69">
              <w:rPr>
                <w:rStyle w:val="jlqj4b"/>
              </w:rPr>
              <w:t>cenový špecialista,</w:t>
            </w:r>
          </w:p>
          <w:p w14:paraId="5CF94490" w14:textId="7549158C" w:rsidR="001C3027" w:rsidRPr="006A7B69" w:rsidRDefault="001C3027" w:rsidP="00F156AC">
            <w:pPr>
              <w:pStyle w:val="NoSpacing"/>
              <w:numPr>
                <w:ilvl w:val="0"/>
                <w:numId w:val="30"/>
              </w:numPr>
              <w:ind w:left="314" w:hanging="314"/>
              <w:rPr>
                <w:rStyle w:val="jlqj4b"/>
              </w:rPr>
            </w:pPr>
            <w:r w:rsidRPr="006A7B69">
              <w:rPr>
                <w:rStyle w:val="jlqj4b"/>
              </w:rPr>
              <w:t>marketingový manažér,</w:t>
            </w:r>
          </w:p>
          <w:p w14:paraId="61C82047" w14:textId="0FCC971F" w:rsidR="001C3027" w:rsidRPr="006A7B69" w:rsidRDefault="001C3027" w:rsidP="00F156AC">
            <w:pPr>
              <w:pStyle w:val="NoSpacing"/>
              <w:numPr>
                <w:ilvl w:val="0"/>
                <w:numId w:val="30"/>
              </w:numPr>
              <w:ind w:left="314" w:hanging="314"/>
              <w:rPr>
                <w:rStyle w:val="jlqj4b"/>
              </w:rPr>
            </w:pPr>
            <w:r w:rsidRPr="006A7B69">
              <w:rPr>
                <w:rStyle w:val="jlqj4b"/>
              </w:rPr>
              <w:t>marketingový analytik alebo špecialista marketingových analýz,</w:t>
            </w:r>
          </w:p>
          <w:p w14:paraId="558B3289" w14:textId="36CE2C18" w:rsidR="001C3027" w:rsidRPr="006A7B69" w:rsidRDefault="001C3027" w:rsidP="00F156AC">
            <w:pPr>
              <w:pStyle w:val="NoSpacing"/>
              <w:numPr>
                <w:ilvl w:val="0"/>
                <w:numId w:val="30"/>
              </w:numPr>
              <w:ind w:left="314" w:hanging="314"/>
              <w:rPr>
                <w:rStyle w:val="jlqj4b"/>
              </w:rPr>
            </w:pPr>
            <w:r w:rsidRPr="006A7B69">
              <w:rPr>
                <w:rStyle w:val="jlqj4b"/>
              </w:rPr>
              <w:t>špecialista alebo manažér marketingového výskumu,</w:t>
            </w:r>
          </w:p>
          <w:p w14:paraId="581E9D71" w14:textId="1E7E7887" w:rsidR="001C3027" w:rsidRPr="006A7B69" w:rsidRDefault="001C3027" w:rsidP="00F156AC">
            <w:pPr>
              <w:pStyle w:val="NoSpacing"/>
              <w:numPr>
                <w:ilvl w:val="0"/>
                <w:numId w:val="30"/>
              </w:numPr>
              <w:ind w:left="314" w:hanging="314"/>
              <w:rPr>
                <w:rStyle w:val="jlqj4b"/>
              </w:rPr>
            </w:pPr>
            <w:r w:rsidRPr="006A7B69">
              <w:rPr>
                <w:rStyle w:val="jlqj4b"/>
              </w:rPr>
              <w:t>špecialista alebo manažér marketingovej komunikácie,</w:t>
            </w:r>
          </w:p>
          <w:p w14:paraId="298AD291" w14:textId="74E2846B" w:rsidR="001C3027" w:rsidRPr="006A7B69" w:rsidRDefault="001C3027" w:rsidP="00F156AC">
            <w:pPr>
              <w:pStyle w:val="NoSpacing"/>
              <w:numPr>
                <w:ilvl w:val="0"/>
                <w:numId w:val="30"/>
              </w:numPr>
              <w:ind w:left="314" w:hanging="314"/>
              <w:rPr>
                <w:rStyle w:val="jlqj4b"/>
              </w:rPr>
            </w:pPr>
            <w:r w:rsidRPr="006A7B69">
              <w:rPr>
                <w:rStyle w:val="jlqj4b"/>
              </w:rPr>
              <w:t>konzultant pre obchod, marketing, značku alebo vzťahy s verejnosťou,</w:t>
            </w:r>
          </w:p>
          <w:p w14:paraId="4DBCC856" w14:textId="30FEF19C" w:rsidR="001C3027" w:rsidRPr="006A7B69" w:rsidRDefault="001C3027" w:rsidP="00F156AC">
            <w:pPr>
              <w:pStyle w:val="NoSpacing"/>
              <w:numPr>
                <w:ilvl w:val="0"/>
                <w:numId w:val="30"/>
              </w:numPr>
              <w:ind w:left="314" w:hanging="314"/>
              <w:rPr>
                <w:rStyle w:val="jlqj4b"/>
              </w:rPr>
            </w:pPr>
            <w:proofErr w:type="spellStart"/>
            <w:r w:rsidRPr="006A7B69">
              <w:rPr>
                <w:rStyle w:val="jlqj4b"/>
              </w:rPr>
              <w:t>brand</w:t>
            </w:r>
            <w:proofErr w:type="spellEnd"/>
            <w:r w:rsidRPr="006A7B69">
              <w:rPr>
                <w:rStyle w:val="jlqj4b"/>
              </w:rPr>
              <w:t xml:space="preserve"> manažér alebo špecialista budovania značky,</w:t>
            </w:r>
          </w:p>
          <w:p w14:paraId="5E5E65E7" w14:textId="3F87C783" w:rsidR="001C3027" w:rsidRPr="006A7B69" w:rsidRDefault="001C3027" w:rsidP="00F156AC">
            <w:pPr>
              <w:pStyle w:val="NoSpacing"/>
              <w:numPr>
                <w:ilvl w:val="0"/>
                <w:numId w:val="30"/>
              </w:numPr>
              <w:ind w:left="314" w:hanging="314"/>
              <w:rPr>
                <w:rStyle w:val="jlqj4b"/>
              </w:rPr>
            </w:pPr>
            <w:r w:rsidRPr="006A7B69">
              <w:rPr>
                <w:rStyle w:val="jlqj4b"/>
              </w:rPr>
              <w:t>PR manažér alebo špecialista pre styk s verejnosťou,</w:t>
            </w:r>
          </w:p>
          <w:p w14:paraId="667846E0" w14:textId="56FDBE43" w:rsidR="001C3027" w:rsidRPr="006A7B69" w:rsidRDefault="001C3027" w:rsidP="00F156AC">
            <w:pPr>
              <w:pStyle w:val="NoSpacing"/>
              <w:numPr>
                <w:ilvl w:val="0"/>
                <w:numId w:val="30"/>
              </w:numPr>
              <w:ind w:left="314" w:hanging="314"/>
              <w:rPr>
                <w:rStyle w:val="jlqj4b"/>
              </w:rPr>
            </w:pPr>
            <w:r w:rsidRPr="006A7B69">
              <w:rPr>
                <w:rStyle w:val="jlqj4b"/>
              </w:rPr>
              <w:t xml:space="preserve">špecialista pre </w:t>
            </w:r>
            <w:proofErr w:type="spellStart"/>
            <w:r w:rsidRPr="006A7B69">
              <w:rPr>
                <w:rStyle w:val="jlqj4b"/>
              </w:rPr>
              <w:t>reputačný</w:t>
            </w:r>
            <w:proofErr w:type="spellEnd"/>
            <w:r w:rsidRPr="006A7B69">
              <w:rPr>
                <w:rStyle w:val="jlqj4b"/>
              </w:rPr>
              <w:t xml:space="preserve"> manažment a krízovú komunikáciu,</w:t>
            </w:r>
          </w:p>
          <w:p w14:paraId="2F43F829" w14:textId="5F78E9BA" w:rsidR="001C3027" w:rsidRPr="006A7B69" w:rsidRDefault="001C3027" w:rsidP="00F156AC">
            <w:pPr>
              <w:pStyle w:val="NoSpacing"/>
              <w:numPr>
                <w:ilvl w:val="0"/>
                <w:numId w:val="30"/>
              </w:numPr>
              <w:ind w:left="314" w:hanging="314"/>
              <w:rPr>
                <w:rStyle w:val="jlqj4b"/>
              </w:rPr>
            </w:pPr>
            <w:r w:rsidRPr="006A7B69">
              <w:rPr>
                <w:rStyle w:val="jlqj4b"/>
              </w:rPr>
              <w:t>manažér internej a externej firemnej komunikácie,</w:t>
            </w:r>
          </w:p>
          <w:p w14:paraId="5D940F3D" w14:textId="3CAB7929" w:rsidR="001C3027" w:rsidRPr="006A7B69" w:rsidRDefault="001C3027" w:rsidP="00F156AC">
            <w:pPr>
              <w:pStyle w:val="NoSpacing"/>
              <w:numPr>
                <w:ilvl w:val="0"/>
                <w:numId w:val="30"/>
              </w:numPr>
              <w:ind w:left="314" w:hanging="314"/>
              <w:rPr>
                <w:rStyle w:val="jlqj4b"/>
              </w:rPr>
            </w:pPr>
            <w:r w:rsidRPr="006A7B69">
              <w:rPr>
                <w:rStyle w:val="jlqj4b"/>
              </w:rPr>
              <w:lastRenderedPageBreak/>
              <w:t>reklamný špecialista alebo reklamný manažér,</w:t>
            </w:r>
          </w:p>
          <w:p w14:paraId="141988E8" w14:textId="1953E5A6" w:rsidR="001C3027" w:rsidRPr="006A7B69" w:rsidRDefault="001C3027" w:rsidP="00F156AC">
            <w:pPr>
              <w:pStyle w:val="NoSpacing"/>
              <w:numPr>
                <w:ilvl w:val="0"/>
                <w:numId w:val="30"/>
              </w:numPr>
              <w:ind w:left="314" w:hanging="314"/>
              <w:rPr>
                <w:rStyle w:val="jlqj4b"/>
              </w:rPr>
            </w:pPr>
            <w:r w:rsidRPr="006A7B69">
              <w:rPr>
                <w:rStyle w:val="jlqj4b"/>
              </w:rPr>
              <w:t>špecialista alebo manažér vzťahov so zákazníkmi,</w:t>
            </w:r>
          </w:p>
          <w:p w14:paraId="32A5D56B" w14:textId="429DDD48" w:rsidR="001C3027" w:rsidRPr="006A7B69" w:rsidRDefault="001C3027" w:rsidP="00F156AC">
            <w:pPr>
              <w:pStyle w:val="NoSpacing"/>
              <w:numPr>
                <w:ilvl w:val="0"/>
                <w:numId w:val="30"/>
              </w:numPr>
              <w:ind w:left="314" w:hanging="314"/>
              <w:rPr>
                <w:rStyle w:val="jlqj4b"/>
              </w:rPr>
            </w:pPr>
            <w:r w:rsidRPr="006A7B69">
              <w:rPr>
                <w:rStyle w:val="jlqj4b"/>
              </w:rPr>
              <w:t>manažér zákazníckej skúsenosti / CX manažér,</w:t>
            </w:r>
          </w:p>
          <w:p w14:paraId="1EF938FF" w14:textId="3D3EF40A" w:rsidR="001C3027" w:rsidRPr="006A7B69" w:rsidRDefault="001C3027" w:rsidP="00F156AC">
            <w:pPr>
              <w:pStyle w:val="NoSpacing"/>
              <w:numPr>
                <w:ilvl w:val="0"/>
                <w:numId w:val="30"/>
              </w:numPr>
              <w:ind w:left="314" w:hanging="314"/>
              <w:rPr>
                <w:rStyle w:val="jlqj4b"/>
              </w:rPr>
            </w:pPr>
            <w:r w:rsidRPr="006A7B69">
              <w:rPr>
                <w:rStyle w:val="jlqj4b"/>
              </w:rPr>
              <w:t xml:space="preserve">špecialista pre vernostné programy a </w:t>
            </w:r>
            <w:proofErr w:type="spellStart"/>
            <w:r w:rsidRPr="006A7B69">
              <w:rPr>
                <w:rStyle w:val="jlqj4b"/>
              </w:rPr>
              <w:t>retenciu</w:t>
            </w:r>
            <w:proofErr w:type="spellEnd"/>
            <w:r w:rsidRPr="006A7B69">
              <w:rPr>
                <w:rStyle w:val="jlqj4b"/>
              </w:rPr>
              <w:t xml:space="preserve"> zákazníkov,</w:t>
            </w:r>
          </w:p>
          <w:p w14:paraId="5A0C6148" w14:textId="3324F827" w:rsidR="001C3027" w:rsidRPr="006A7B69" w:rsidRDefault="001C3027" w:rsidP="00F156AC">
            <w:pPr>
              <w:pStyle w:val="NoSpacing"/>
              <w:numPr>
                <w:ilvl w:val="0"/>
                <w:numId w:val="30"/>
              </w:numPr>
              <w:ind w:left="314" w:hanging="314"/>
              <w:rPr>
                <w:rStyle w:val="jlqj4b"/>
              </w:rPr>
            </w:pPr>
            <w:r w:rsidRPr="006A7B69">
              <w:rPr>
                <w:rStyle w:val="jlqj4b"/>
              </w:rPr>
              <w:t>špecialista alebo manažér digitálneho marketingu,</w:t>
            </w:r>
          </w:p>
          <w:p w14:paraId="27FCEE69" w14:textId="2C50C5D0" w:rsidR="001C3027" w:rsidRPr="006A7B69" w:rsidRDefault="001C3027" w:rsidP="00F156AC">
            <w:pPr>
              <w:pStyle w:val="NoSpacing"/>
              <w:numPr>
                <w:ilvl w:val="0"/>
                <w:numId w:val="30"/>
              </w:numPr>
              <w:ind w:left="314" w:hanging="314"/>
              <w:rPr>
                <w:rStyle w:val="jlqj4b"/>
              </w:rPr>
            </w:pPr>
            <w:r w:rsidRPr="006A7B69">
              <w:rPr>
                <w:rStyle w:val="jlqj4b"/>
              </w:rPr>
              <w:t>špecialista alebo manažér výkonnostného marketingu,</w:t>
            </w:r>
          </w:p>
          <w:p w14:paraId="2D52F129" w14:textId="31C187A4" w:rsidR="001C3027" w:rsidRPr="006A7B69" w:rsidRDefault="001C3027" w:rsidP="00F156AC">
            <w:pPr>
              <w:pStyle w:val="NoSpacing"/>
              <w:numPr>
                <w:ilvl w:val="0"/>
                <w:numId w:val="30"/>
              </w:numPr>
              <w:ind w:left="314" w:hanging="314"/>
              <w:rPr>
                <w:rStyle w:val="jlqj4b"/>
              </w:rPr>
            </w:pPr>
            <w:r w:rsidRPr="006A7B69">
              <w:rPr>
                <w:rStyle w:val="jlqj4b"/>
              </w:rPr>
              <w:t>SEO špecialista,</w:t>
            </w:r>
          </w:p>
          <w:p w14:paraId="61FA8284" w14:textId="687D7891" w:rsidR="001C3027" w:rsidRPr="006A7B69" w:rsidRDefault="001C3027" w:rsidP="00F156AC">
            <w:pPr>
              <w:pStyle w:val="NoSpacing"/>
              <w:numPr>
                <w:ilvl w:val="0"/>
                <w:numId w:val="30"/>
              </w:numPr>
              <w:ind w:left="314" w:hanging="314"/>
              <w:rPr>
                <w:rStyle w:val="jlqj4b"/>
              </w:rPr>
            </w:pPr>
            <w:r w:rsidRPr="006A7B69">
              <w:rPr>
                <w:rStyle w:val="jlqj4b"/>
              </w:rPr>
              <w:t>špecialista alebo manažér sociálnych médií,</w:t>
            </w:r>
          </w:p>
          <w:p w14:paraId="626DECE0" w14:textId="30873249" w:rsidR="001C3027" w:rsidRPr="006A7B69" w:rsidRDefault="001C3027" w:rsidP="00F156AC">
            <w:pPr>
              <w:pStyle w:val="NoSpacing"/>
              <w:numPr>
                <w:ilvl w:val="0"/>
                <w:numId w:val="30"/>
              </w:numPr>
              <w:ind w:left="314" w:hanging="314"/>
              <w:rPr>
                <w:rStyle w:val="jlqj4b"/>
              </w:rPr>
            </w:pPr>
            <w:r w:rsidRPr="006A7B69">
              <w:rPr>
                <w:rStyle w:val="jlqj4b"/>
              </w:rPr>
              <w:t>špecialista alebo manažér obsahového marketingu,</w:t>
            </w:r>
          </w:p>
          <w:p w14:paraId="2E252EEF" w14:textId="4DA0EBAB" w:rsidR="001C3027" w:rsidRPr="006A7B69" w:rsidRDefault="001C3027" w:rsidP="00F156AC">
            <w:pPr>
              <w:pStyle w:val="NoSpacing"/>
              <w:numPr>
                <w:ilvl w:val="0"/>
                <w:numId w:val="30"/>
              </w:numPr>
              <w:ind w:left="314" w:hanging="314"/>
              <w:rPr>
                <w:rStyle w:val="jlqj4b"/>
              </w:rPr>
            </w:pPr>
            <w:r w:rsidRPr="006A7B69">
              <w:rPr>
                <w:rStyle w:val="jlqj4b"/>
              </w:rPr>
              <w:t>špecialista marketingovej automatizácie,</w:t>
            </w:r>
          </w:p>
          <w:p w14:paraId="63864D54" w14:textId="317DCE19" w:rsidR="001C3027" w:rsidRPr="006A7B69" w:rsidRDefault="001C3027" w:rsidP="00F156AC">
            <w:pPr>
              <w:pStyle w:val="NoSpacing"/>
              <w:numPr>
                <w:ilvl w:val="0"/>
                <w:numId w:val="30"/>
              </w:numPr>
              <w:ind w:left="314" w:hanging="314"/>
              <w:rPr>
                <w:rStyle w:val="jlqj4b"/>
              </w:rPr>
            </w:pPr>
            <w:r w:rsidRPr="006A7B69">
              <w:rPr>
                <w:rStyle w:val="jlqj4b"/>
              </w:rPr>
              <w:t>webový analytik,</w:t>
            </w:r>
          </w:p>
          <w:p w14:paraId="32518CCC" w14:textId="01559AFC" w:rsidR="001C3027" w:rsidRPr="006A7B69" w:rsidRDefault="001C3027" w:rsidP="00F156AC">
            <w:pPr>
              <w:pStyle w:val="NoSpacing"/>
              <w:numPr>
                <w:ilvl w:val="0"/>
                <w:numId w:val="30"/>
              </w:numPr>
              <w:ind w:left="314" w:hanging="314"/>
              <w:rPr>
                <w:rStyle w:val="jlqj4b"/>
              </w:rPr>
            </w:pPr>
            <w:r w:rsidRPr="006A7B69">
              <w:rPr>
                <w:rStyle w:val="jlqj4b"/>
              </w:rPr>
              <w:t>špecialista pre marketingovú automatizáciu a AI nástroje</w:t>
            </w:r>
            <w:r w:rsidR="00852F7E" w:rsidRPr="006A7B69">
              <w:rPr>
                <w:rStyle w:val="jlqj4b"/>
              </w:rPr>
              <w:t>,</w:t>
            </w:r>
          </w:p>
          <w:p w14:paraId="7D933C8E" w14:textId="527989E0" w:rsidR="001C3027" w:rsidRPr="006A7B69" w:rsidRDefault="001C3027" w:rsidP="00F156AC">
            <w:pPr>
              <w:pStyle w:val="NoSpacing"/>
              <w:numPr>
                <w:ilvl w:val="0"/>
                <w:numId w:val="30"/>
              </w:numPr>
              <w:ind w:left="314" w:hanging="314"/>
              <w:rPr>
                <w:rStyle w:val="jlqj4b"/>
              </w:rPr>
            </w:pPr>
            <w:r w:rsidRPr="006A7B69">
              <w:rPr>
                <w:rStyle w:val="jlqj4b"/>
              </w:rPr>
              <w:t>špecialista alebo manažér elektronického obchodu,</w:t>
            </w:r>
          </w:p>
          <w:p w14:paraId="77B986F0" w14:textId="3047E02F" w:rsidR="00332792" w:rsidRPr="006A7B69" w:rsidRDefault="001C3027" w:rsidP="00F156AC">
            <w:pPr>
              <w:pStyle w:val="NoSpacing"/>
              <w:numPr>
                <w:ilvl w:val="0"/>
                <w:numId w:val="30"/>
              </w:numPr>
              <w:ind w:left="314" w:hanging="314"/>
              <w:rPr>
                <w:rStyle w:val="jlqj4b"/>
              </w:rPr>
            </w:pPr>
            <w:r w:rsidRPr="006A7B69">
              <w:rPr>
                <w:rStyle w:val="jlqj4b"/>
              </w:rPr>
              <w:t>špecialista pre optimalizáciu zákazníckej cesty a konverzií.</w:t>
            </w:r>
          </w:p>
          <w:p w14:paraId="5E326ED6" w14:textId="14871A9C" w:rsidR="001C3027" w:rsidRPr="006A7B69" w:rsidRDefault="001C3027" w:rsidP="001C3027">
            <w:pPr>
              <w:pStyle w:val="NoSpacing"/>
              <w:ind w:left="314"/>
            </w:pPr>
          </w:p>
        </w:tc>
      </w:tr>
    </w:tbl>
    <w:p w14:paraId="08EA51B2" w14:textId="77777777" w:rsidR="00ED4AE9" w:rsidRPr="006A7B69" w:rsidRDefault="00ED4AE9" w:rsidP="00ED4AE9">
      <w:pPr>
        <w:autoSpaceDE w:val="0"/>
        <w:autoSpaceDN w:val="0"/>
        <w:adjustRightInd w:val="0"/>
        <w:spacing w:after="0" w:line="240" w:lineRule="auto"/>
        <w:jc w:val="both"/>
        <w:rPr>
          <w:rFonts w:cstheme="minorHAnsi"/>
          <w:color w:val="000000"/>
          <w:sz w:val="16"/>
          <w:szCs w:val="16"/>
        </w:rPr>
      </w:pPr>
    </w:p>
    <w:p w14:paraId="33D85B9D" w14:textId="6966D450" w:rsidR="0048758C" w:rsidRPr="006A7B69" w:rsidRDefault="001C2232" w:rsidP="00C83373">
      <w:pPr>
        <w:pStyle w:val="ListParagraph"/>
        <w:numPr>
          <w:ilvl w:val="0"/>
          <w:numId w:val="6"/>
        </w:numPr>
        <w:autoSpaceDE w:val="0"/>
        <w:autoSpaceDN w:val="0"/>
        <w:adjustRightInd w:val="0"/>
        <w:spacing w:after="0" w:line="240" w:lineRule="auto"/>
        <w:jc w:val="both"/>
        <w:rPr>
          <w:rFonts w:cstheme="minorHAnsi"/>
          <w:color w:val="000000"/>
          <w:sz w:val="16"/>
          <w:szCs w:val="16"/>
        </w:rPr>
      </w:pPr>
      <w:r w:rsidRPr="006A7B69">
        <w:rPr>
          <w:rFonts w:cstheme="minorHAnsi"/>
          <w:color w:val="000000"/>
          <w:sz w:val="16"/>
          <w:szCs w:val="16"/>
        </w:rPr>
        <w:t>Relevantné externé zainteresovan</w:t>
      </w:r>
      <w:r w:rsidR="00A82B9E" w:rsidRPr="006A7B69">
        <w:rPr>
          <w:rFonts w:cstheme="minorHAnsi"/>
          <w:color w:val="000000"/>
          <w:sz w:val="16"/>
          <w:szCs w:val="16"/>
        </w:rPr>
        <w:t>é</w:t>
      </w:r>
      <w:r w:rsidRPr="006A7B69">
        <w:rPr>
          <w:rFonts w:cstheme="minorHAnsi"/>
          <w:color w:val="000000"/>
          <w:sz w:val="16"/>
          <w:szCs w:val="16"/>
        </w:rPr>
        <w:t xml:space="preserve"> strany, ktoré poskytli vyjadrenie alebo súhlasné stanovisko k súlad</w:t>
      </w:r>
      <w:r w:rsidR="004721BA" w:rsidRPr="006A7B69">
        <w:rPr>
          <w:rFonts w:cstheme="minorHAnsi"/>
          <w:color w:val="000000"/>
          <w:sz w:val="16"/>
          <w:szCs w:val="16"/>
        </w:rPr>
        <w:t>u</w:t>
      </w:r>
      <w:r w:rsidRPr="006A7B69">
        <w:rPr>
          <w:rFonts w:cstheme="minorHAnsi"/>
          <w:color w:val="000000"/>
          <w:sz w:val="16"/>
          <w:szCs w:val="16"/>
        </w:rPr>
        <w:t xml:space="preserve"> získanej kvalifikácie so sektorovo-špecifickými požiadavkami na výkon povolania</w:t>
      </w:r>
      <w:r w:rsidR="003230C7" w:rsidRPr="006A7B69">
        <w:rPr>
          <w:rStyle w:val="FootnoteReference"/>
          <w:rFonts w:cstheme="minorHAnsi"/>
          <w:b/>
          <w:bCs/>
          <w:sz w:val="16"/>
          <w:szCs w:val="16"/>
        </w:rPr>
        <w:footnoteReference w:id="7"/>
      </w:r>
      <w:r w:rsidR="004E3395" w:rsidRPr="006A7B69">
        <w:rPr>
          <w:rFonts w:cstheme="minorHAnsi"/>
          <w:color w:val="000000"/>
          <w:sz w:val="16"/>
          <w:szCs w:val="16"/>
        </w:rPr>
        <w:t xml:space="preserve">. </w:t>
      </w:r>
    </w:p>
    <w:tbl>
      <w:tblPr>
        <w:tblStyle w:val="TableGrid"/>
        <w:tblW w:w="0" w:type="auto"/>
        <w:tblLook w:val="04A0" w:firstRow="1" w:lastRow="0" w:firstColumn="1" w:lastColumn="0" w:noHBand="0" w:noVBand="1"/>
      </w:tblPr>
      <w:tblGrid>
        <w:gridCol w:w="9060"/>
      </w:tblGrid>
      <w:tr w:rsidR="00ED4AE9" w:rsidRPr="006A7B69" w14:paraId="42F49CA0" w14:textId="77777777" w:rsidTr="00ED4AE9">
        <w:tc>
          <w:tcPr>
            <w:tcW w:w="9060" w:type="dxa"/>
          </w:tcPr>
          <w:p w14:paraId="5D7F437F" w14:textId="5EE2820C" w:rsidR="00ED4AE9" w:rsidRPr="006A7B69" w:rsidRDefault="00055ECE" w:rsidP="00055ECE">
            <w:pPr>
              <w:autoSpaceDE w:val="0"/>
              <w:autoSpaceDN w:val="0"/>
              <w:adjustRightInd w:val="0"/>
              <w:jc w:val="both"/>
              <w:rPr>
                <w:rFonts w:cstheme="minorHAnsi"/>
                <w:color w:val="000000"/>
                <w:sz w:val="16"/>
                <w:szCs w:val="16"/>
              </w:rPr>
            </w:pPr>
            <w:r w:rsidRPr="006A7B69">
              <w:rPr>
                <w:rFonts w:cstheme="minorHAnsi"/>
                <w:color w:val="000000"/>
                <w:sz w:val="16"/>
                <w:szCs w:val="16"/>
              </w:rPr>
              <w:t xml:space="preserve">Úprava študijného programu bola riadne prerokovaná so zainteresovanými stranami, konkrétne so zástupcami zamestnávateľov a študentov. Stretnutie sa uskutočnilo dňa </w:t>
            </w:r>
            <w:r w:rsidR="00332792" w:rsidRPr="006A7B69">
              <w:rPr>
                <w:rFonts w:cstheme="minorHAnsi"/>
                <w:color w:val="000000"/>
                <w:sz w:val="16"/>
                <w:szCs w:val="16"/>
              </w:rPr>
              <w:t>2</w:t>
            </w:r>
            <w:r w:rsidRPr="006A7B69">
              <w:rPr>
                <w:rFonts w:cstheme="minorHAnsi"/>
                <w:color w:val="000000"/>
                <w:sz w:val="16"/>
                <w:szCs w:val="16"/>
              </w:rPr>
              <w:t>.</w:t>
            </w:r>
            <w:r w:rsidR="00332792" w:rsidRPr="006A7B69">
              <w:rPr>
                <w:rFonts w:cstheme="minorHAnsi"/>
                <w:color w:val="000000"/>
                <w:sz w:val="16"/>
                <w:szCs w:val="16"/>
              </w:rPr>
              <w:t>3</w:t>
            </w:r>
            <w:r w:rsidRPr="006A7B69">
              <w:rPr>
                <w:rFonts w:cstheme="minorHAnsi"/>
                <w:color w:val="000000"/>
                <w:sz w:val="16"/>
                <w:szCs w:val="16"/>
              </w:rPr>
              <w:t>.</w:t>
            </w:r>
            <w:r w:rsidR="00332792" w:rsidRPr="006A7B69">
              <w:rPr>
                <w:rFonts w:cstheme="minorHAnsi"/>
                <w:color w:val="000000"/>
                <w:sz w:val="16"/>
                <w:szCs w:val="16"/>
              </w:rPr>
              <w:t>2</w:t>
            </w:r>
            <w:r w:rsidRPr="006A7B69">
              <w:rPr>
                <w:rFonts w:cstheme="minorHAnsi"/>
                <w:color w:val="000000"/>
                <w:sz w:val="16"/>
                <w:szCs w:val="16"/>
              </w:rPr>
              <w:t>02</w:t>
            </w:r>
            <w:r w:rsidR="00332792" w:rsidRPr="006A7B69">
              <w:rPr>
                <w:rFonts w:cstheme="minorHAnsi"/>
                <w:color w:val="000000"/>
                <w:sz w:val="16"/>
                <w:szCs w:val="16"/>
              </w:rPr>
              <w:t>6</w:t>
            </w:r>
            <w:r w:rsidRPr="006A7B69">
              <w:rPr>
                <w:rFonts w:cstheme="minorHAnsi"/>
                <w:color w:val="000000"/>
                <w:sz w:val="16"/>
                <w:szCs w:val="16"/>
              </w:rPr>
              <w:t>, počas ktorého boli podrobne prezentované všetky plánované zmeny študijného programu. K predloženým návrhom neboli vznesené žiadne pripomienky. Zápisnica zo stretnutia je priložená k tomuto dokumentu.</w:t>
            </w:r>
          </w:p>
          <w:p w14:paraId="1BD484BA" w14:textId="4A1B78BD" w:rsidR="00223F67" w:rsidRPr="006A7B69" w:rsidRDefault="00223F67" w:rsidP="00055ECE">
            <w:pPr>
              <w:autoSpaceDE w:val="0"/>
              <w:autoSpaceDN w:val="0"/>
              <w:adjustRightInd w:val="0"/>
              <w:jc w:val="both"/>
              <w:rPr>
                <w:rFonts w:cstheme="minorHAnsi"/>
                <w:color w:val="000000"/>
                <w:sz w:val="16"/>
                <w:szCs w:val="16"/>
              </w:rPr>
            </w:pPr>
          </w:p>
        </w:tc>
      </w:tr>
    </w:tbl>
    <w:p w14:paraId="28EBFF9E" w14:textId="77777777" w:rsidR="00ED4AE9" w:rsidRPr="006A7B69" w:rsidRDefault="00ED4AE9" w:rsidP="00ED4AE9">
      <w:pPr>
        <w:autoSpaceDE w:val="0"/>
        <w:autoSpaceDN w:val="0"/>
        <w:adjustRightInd w:val="0"/>
        <w:spacing w:after="0" w:line="240" w:lineRule="auto"/>
        <w:jc w:val="both"/>
        <w:rPr>
          <w:rFonts w:cstheme="minorHAnsi"/>
          <w:color w:val="000000"/>
          <w:sz w:val="16"/>
          <w:szCs w:val="16"/>
        </w:rPr>
      </w:pPr>
    </w:p>
    <w:p w14:paraId="16050FAA" w14:textId="77777777" w:rsidR="00223F67" w:rsidRPr="006A7B69" w:rsidRDefault="00223F67" w:rsidP="00ED4AE9">
      <w:pPr>
        <w:autoSpaceDE w:val="0"/>
        <w:autoSpaceDN w:val="0"/>
        <w:adjustRightInd w:val="0"/>
        <w:spacing w:after="0" w:line="240" w:lineRule="auto"/>
        <w:jc w:val="both"/>
        <w:rPr>
          <w:rFonts w:cstheme="minorHAnsi"/>
          <w:color w:val="000000"/>
          <w:sz w:val="16"/>
          <w:szCs w:val="16"/>
        </w:rPr>
      </w:pPr>
    </w:p>
    <w:p w14:paraId="468F9788" w14:textId="7059E3E6" w:rsidR="0048758C" w:rsidRPr="006A7B69" w:rsidRDefault="0048758C" w:rsidP="0048758C">
      <w:pPr>
        <w:pStyle w:val="ListParagraph"/>
        <w:autoSpaceDE w:val="0"/>
        <w:autoSpaceDN w:val="0"/>
        <w:adjustRightInd w:val="0"/>
        <w:spacing w:after="0" w:line="240" w:lineRule="auto"/>
        <w:ind w:left="360"/>
        <w:jc w:val="both"/>
        <w:rPr>
          <w:rFonts w:cstheme="minorHAnsi"/>
          <w:color w:val="000000"/>
          <w:sz w:val="16"/>
          <w:szCs w:val="16"/>
        </w:rPr>
      </w:pPr>
    </w:p>
    <w:p w14:paraId="18BB97C8" w14:textId="0B5DD196" w:rsidR="0048758C" w:rsidRPr="006A7B69" w:rsidRDefault="0048758C" w:rsidP="00C83373">
      <w:pPr>
        <w:pStyle w:val="ListParagraph"/>
        <w:numPr>
          <w:ilvl w:val="0"/>
          <w:numId w:val="1"/>
        </w:numPr>
        <w:autoSpaceDE w:val="0"/>
        <w:autoSpaceDN w:val="0"/>
        <w:adjustRightInd w:val="0"/>
        <w:spacing w:after="0" w:line="240" w:lineRule="auto"/>
        <w:jc w:val="both"/>
        <w:rPr>
          <w:rFonts w:cstheme="minorHAnsi"/>
          <w:b/>
          <w:bCs/>
          <w:color w:val="000000"/>
          <w:sz w:val="16"/>
          <w:szCs w:val="16"/>
        </w:rPr>
      </w:pPr>
      <w:r w:rsidRPr="006A7B69">
        <w:rPr>
          <w:rFonts w:cstheme="minorHAnsi"/>
          <w:b/>
          <w:bCs/>
          <w:color w:val="000000"/>
          <w:sz w:val="16"/>
          <w:szCs w:val="16"/>
        </w:rPr>
        <w:t>Uplatniteľnosť</w:t>
      </w:r>
      <w:r w:rsidR="00495197" w:rsidRPr="006A7B69">
        <w:rPr>
          <w:rFonts w:cstheme="minorHAnsi"/>
          <w:b/>
          <w:bCs/>
          <w:color w:val="000000"/>
          <w:sz w:val="16"/>
          <w:szCs w:val="16"/>
        </w:rPr>
        <w:t xml:space="preserve"> </w:t>
      </w:r>
    </w:p>
    <w:p w14:paraId="70529905" w14:textId="3D2983C9" w:rsidR="005A3545" w:rsidRPr="006A7B69" w:rsidRDefault="005A3545" w:rsidP="00C83373">
      <w:pPr>
        <w:pStyle w:val="ListParagraph"/>
        <w:numPr>
          <w:ilvl w:val="0"/>
          <w:numId w:val="11"/>
        </w:numPr>
        <w:autoSpaceDE w:val="0"/>
        <w:autoSpaceDN w:val="0"/>
        <w:adjustRightInd w:val="0"/>
        <w:spacing w:after="0" w:line="240" w:lineRule="auto"/>
        <w:jc w:val="both"/>
        <w:rPr>
          <w:rFonts w:cstheme="minorHAnsi"/>
          <w:color w:val="000000"/>
          <w:sz w:val="16"/>
          <w:szCs w:val="16"/>
        </w:rPr>
      </w:pPr>
      <w:r w:rsidRPr="006A7B69">
        <w:rPr>
          <w:rFonts w:cstheme="minorHAnsi"/>
          <w:color w:val="000000"/>
          <w:sz w:val="16"/>
          <w:szCs w:val="16"/>
        </w:rPr>
        <w:t>Hodnotenie uplatniteľnosti absolventov študijného programu.</w:t>
      </w:r>
      <w:r w:rsidR="00080896" w:rsidRPr="006A7B69">
        <w:rPr>
          <w:rFonts w:cstheme="minorHAnsi"/>
          <w:color w:val="000000"/>
          <w:sz w:val="16"/>
          <w:szCs w:val="16"/>
        </w:rPr>
        <w:t xml:space="preserve"> </w:t>
      </w:r>
    </w:p>
    <w:tbl>
      <w:tblPr>
        <w:tblStyle w:val="TableGrid"/>
        <w:tblW w:w="0" w:type="auto"/>
        <w:tblLook w:val="04A0" w:firstRow="1" w:lastRow="0" w:firstColumn="1" w:lastColumn="0" w:noHBand="0" w:noVBand="1"/>
      </w:tblPr>
      <w:tblGrid>
        <w:gridCol w:w="9060"/>
      </w:tblGrid>
      <w:tr w:rsidR="00ED4AE9" w:rsidRPr="006A7B69" w14:paraId="4D177651" w14:textId="77777777" w:rsidTr="00ED4AE9">
        <w:tc>
          <w:tcPr>
            <w:tcW w:w="9060" w:type="dxa"/>
          </w:tcPr>
          <w:p w14:paraId="494E21E9" w14:textId="77777777" w:rsidR="007E24F7" w:rsidRPr="006A7B69" w:rsidRDefault="007E24F7" w:rsidP="007E24F7">
            <w:pPr>
              <w:autoSpaceDE w:val="0"/>
              <w:autoSpaceDN w:val="0"/>
              <w:adjustRightInd w:val="0"/>
              <w:jc w:val="both"/>
              <w:rPr>
                <w:rFonts w:cstheme="minorHAnsi"/>
                <w:color w:val="000000"/>
                <w:sz w:val="16"/>
                <w:szCs w:val="16"/>
              </w:rPr>
            </w:pPr>
            <w:r w:rsidRPr="006A7B69">
              <w:rPr>
                <w:rFonts w:cstheme="minorHAnsi"/>
                <w:color w:val="000000"/>
                <w:sz w:val="16"/>
                <w:szCs w:val="16"/>
              </w:rPr>
              <w:t xml:space="preserve">Je potrebné zvlášť zdôrazniť, že z hľadiska uplatnenia absolventov Fakulta manažmentu, ekonomiky a obchodu Prešovskej univerzity v Prešove patrí v oblasti zamestnanosti absolventov už od roku 2010 medzi najúspešnejšie fakulty so sídlom v Prešovskom kraji. Pri porovnaní v kontexte súčasnej vysokej regionálnej nezamestnanosti v Prešovskom samosprávnom kraji je Fakulta manažmentu ekonomiky a obchodu PU pre znižovanie nezamestnanosti evidentným prínosom a hrá kľúčovú rolu. </w:t>
            </w:r>
          </w:p>
          <w:p w14:paraId="60ACB84B" w14:textId="77777777" w:rsidR="00705B65" w:rsidRPr="006A7B69" w:rsidRDefault="00705B65" w:rsidP="007E24F7">
            <w:pPr>
              <w:autoSpaceDE w:val="0"/>
              <w:autoSpaceDN w:val="0"/>
              <w:adjustRightInd w:val="0"/>
              <w:jc w:val="both"/>
              <w:rPr>
                <w:rFonts w:cstheme="minorHAnsi"/>
                <w:color w:val="000000"/>
                <w:sz w:val="16"/>
                <w:szCs w:val="16"/>
              </w:rPr>
            </w:pPr>
          </w:p>
          <w:p w14:paraId="5577D4E4" w14:textId="77777777" w:rsidR="007E24F7" w:rsidRPr="006A7B69" w:rsidRDefault="007E24F7" w:rsidP="007E24F7">
            <w:pPr>
              <w:autoSpaceDE w:val="0"/>
              <w:autoSpaceDN w:val="0"/>
              <w:adjustRightInd w:val="0"/>
              <w:jc w:val="both"/>
              <w:rPr>
                <w:rFonts w:cstheme="minorHAnsi"/>
                <w:color w:val="000000"/>
                <w:sz w:val="16"/>
                <w:szCs w:val="16"/>
              </w:rPr>
            </w:pPr>
            <w:r w:rsidRPr="006A7B69">
              <w:rPr>
                <w:rFonts w:cstheme="minorHAnsi"/>
                <w:color w:val="000000"/>
                <w:sz w:val="16"/>
                <w:szCs w:val="16"/>
              </w:rPr>
              <w:t>Štúdium na danom programe vytvára u svojich absolventov predpoklady a možnosti, aby sa v prípade svojich ďalších špecifických osobnostných a skúsenostných atribútov mohli úspešne uplatniť v oblasti manažmentu podnikov a ďalších organizácií ako aj v rôznych vedecko-výskumných a vzdelávacích inštitúciách.</w:t>
            </w:r>
          </w:p>
          <w:p w14:paraId="712F0238" w14:textId="77777777" w:rsidR="007E24F7" w:rsidRPr="006A7B69" w:rsidRDefault="007E24F7" w:rsidP="007E24F7">
            <w:pPr>
              <w:autoSpaceDE w:val="0"/>
              <w:autoSpaceDN w:val="0"/>
              <w:adjustRightInd w:val="0"/>
              <w:jc w:val="both"/>
              <w:rPr>
                <w:rFonts w:cstheme="minorHAnsi"/>
                <w:color w:val="000000"/>
                <w:sz w:val="16"/>
                <w:szCs w:val="16"/>
              </w:rPr>
            </w:pPr>
          </w:p>
          <w:p w14:paraId="04AD197C" w14:textId="5F32BAF7" w:rsidR="007E24F7" w:rsidRPr="006A7B69" w:rsidRDefault="007E24F7" w:rsidP="007E24F7">
            <w:pPr>
              <w:autoSpaceDE w:val="0"/>
              <w:autoSpaceDN w:val="0"/>
              <w:adjustRightInd w:val="0"/>
              <w:jc w:val="both"/>
              <w:rPr>
                <w:rFonts w:cstheme="minorHAnsi"/>
                <w:color w:val="000000"/>
                <w:sz w:val="16"/>
                <w:szCs w:val="16"/>
              </w:rPr>
            </w:pPr>
            <w:r w:rsidRPr="006A7B69">
              <w:rPr>
                <w:rFonts w:cstheme="minorHAnsi"/>
                <w:color w:val="000000"/>
                <w:sz w:val="16"/>
                <w:szCs w:val="16"/>
              </w:rPr>
              <w:t>Viac na</w:t>
            </w:r>
            <w:r w:rsidR="00867406" w:rsidRPr="006A7B69">
              <w:rPr>
                <w:rFonts w:cstheme="minorHAnsi"/>
                <w:color w:val="000000"/>
                <w:sz w:val="16"/>
                <w:szCs w:val="16"/>
              </w:rPr>
              <w:t xml:space="preserve"> </w:t>
            </w:r>
            <w:r w:rsidRPr="006A7B69">
              <w:rPr>
                <w:rFonts w:cstheme="minorHAnsi"/>
                <w:color w:val="000000"/>
                <w:sz w:val="16"/>
                <w:szCs w:val="16"/>
              </w:rPr>
              <w:t>Uplatnenie absolventov vysokých škôl</w:t>
            </w:r>
            <w:r w:rsidR="008D05AC" w:rsidRPr="006A7B69">
              <w:rPr>
                <w:rFonts w:cstheme="minorHAnsi"/>
                <w:color w:val="000000"/>
                <w:sz w:val="16"/>
                <w:szCs w:val="16"/>
              </w:rPr>
              <w:t xml:space="preserve"> - </w:t>
            </w:r>
            <w:hyperlink r:id="rId13" w:history="1">
              <w:r w:rsidR="002C667C" w:rsidRPr="006A7B69">
                <w:rPr>
                  <w:rStyle w:val="Hyperlink"/>
                  <w:rFonts w:cstheme="minorHAnsi"/>
                  <w:sz w:val="16"/>
                  <w:szCs w:val="16"/>
                </w:rPr>
                <w:t>https://institutsocialnejpolitiky.gov.sk/absolventi/absolventivs/</w:t>
              </w:r>
            </w:hyperlink>
          </w:p>
          <w:p w14:paraId="54B8B57E" w14:textId="069B3FB4" w:rsidR="002C667C" w:rsidRPr="006A7B69" w:rsidRDefault="002C667C" w:rsidP="007E24F7">
            <w:pPr>
              <w:autoSpaceDE w:val="0"/>
              <w:autoSpaceDN w:val="0"/>
              <w:adjustRightInd w:val="0"/>
              <w:jc w:val="both"/>
              <w:rPr>
                <w:rFonts w:cstheme="minorHAnsi"/>
                <w:color w:val="000000"/>
                <w:sz w:val="16"/>
                <w:szCs w:val="16"/>
              </w:rPr>
            </w:pPr>
          </w:p>
        </w:tc>
      </w:tr>
    </w:tbl>
    <w:p w14:paraId="7CB191CE" w14:textId="77777777" w:rsidR="00ED4AE9" w:rsidRPr="006A7B69" w:rsidRDefault="00ED4AE9" w:rsidP="00ED4AE9">
      <w:pPr>
        <w:autoSpaceDE w:val="0"/>
        <w:autoSpaceDN w:val="0"/>
        <w:adjustRightInd w:val="0"/>
        <w:spacing w:after="0" w:line="240" w:lineRule="auto"/>
        <w:jc w:val="both"/>
        <w:rPr>
          <w:rFonts w:cstheme="minorHAnsi"/>
          <w:color w:val="000000"/>
          <w:sz w:val="16"/>
          <w:szCs w:val="16"/>
        </w:rPr>
      </w:pPr>
    </w:p>
    <w:p w14:paraId="59555351" w14:textId="1822EF93" w:rsidR="005A3545" w:rsidRPr="006A7B69" w:rsidRDefault="00F12ED9" w:rsidP="00C83373">
      <w:pPr>
        <w:pStyle w:val="ListParagraph"/>
        <w:numPr>
          <w:ilvl w:val="0"/>
          <w:numId w:val="11"/>
        </w:numPr>
        <w:autoSpaceDE w:val="0"/>
        <w:autoSpaceDN w:val="0"/>
        <w:adjustRightInd w:val="0"/>
        <w:spacing w:after="0" w:line="240" w:lineRule="auto"/>
        <w:jc w:val="both"/>
        <w:rPr>
          <w:rFonts w:cstheme="minorHAnsi"/>
          <w:color w:val="000000"/>
          <w:sz w:val="16"/>
          <w:szCs w:val="16"/>
        </w:rPr>
      </w:pPr>
      <w:r w:rsidRPr="006A7B69">
        <w:rPr>
          <w:rFonts w:cstheme="minorHAnsi"/>
          <w:color w:val="000000"/>
          <w:sz w:val="16"/>
          <w:szCs w:val="16"/>
        </w:rPr>
        <w:t>Prípad</w:t>
      </w:r>
      <w:r w:rsidR="00C3591B" w:rsidRPr="006A7B69">
        <w:rPr>
          <w:rFonts w:cstheme="minorHAnsi"/>
          <w:color w:val="000000"/>
          <w:sz w:val="16"/>
          <w:szCs w:val="16"/>
        </w:rPr>
        <w:t>ne</w:t>
      </w:r>
      <w:r w:rsidRPr="006A7B69">
        <w:rPr>
          <w:rFonts w:cstheme="minorHAnsi"/>
          <w:color w:val="000000"/>
          <w:sz w:val="16"/>
          <w:szCs w:val="16"/>
        </w:rPr>
        <w:t xml:space="preserve"> uviesť ú</w:t>
      </w:r>
      <w:r w:rsidR="005A3545" w:rsidRPr="006A7B69">
        <w:rPr>
          <w:rFonts w:cstheme="minorHAnsi"/>
          <w:color w:val="000000"/>
          <w:sz w:val="16"/>
          <w:szCs w:val="16"/>
        </w:rPr>
        <w:t>spešn</w:t>
      </w:r>
      <w:r w:rsidRPr="006A7B69">
        <w:rPr>
          <w:rFonts w:cstheme="minorHAnsi"/>
          <w:color w:val="000000"/>
          <w:sz w:val="16"/>
          <w:szCs w:val="16"/>
        </w:rPr>
        <w:t xml:space="preserve">ých </w:t>
      </w:r>
      <w:r w:rsidR="005A3545" w:rsidRPr="006A7B69">
        <w:rPr>
          <w:rFonts w:cstheme="minorHAnsi"/>
          <w:color w:val="000000"/>
          <w:sz w:val="16"/>
          <w:szCs w:val="16"/>
        </w:rPr>
        <w:t>absolvent</w:t>
      </w:r>
      <w:r w:rsidRPr="006A7B69">
        <w:rPr>
          <w:rFonts w:cstheme="minorHAnsi"/>
          <w:color w:val="000000"/>
          <w:sz w:val="16"/>
          <w:szCs w:val="16"/>
        </w:rPr>
        <w:t>ov</w:t>
      </w:r>
      <w:r w:rsidR="005A3545" w:rsidRPr="006A7B69">
        <w:rPr>
          <w:rFonts w:cstheme="minorHAnsi"/>
          <w:color w:val="000000"/>
          <w:sz w:val="16"/>
          <w:szCs w:val="16"/>
        </w:rPr>
        <w:t xml:space="preserve"> </w:t>
      </w:r>
      <w:r w:rsidRPr="006A7B69">
        <w:rPr>
          <w:rFonts w:cstheme="minorHAnsi"/>
          <w:color w:val="000000"/>
          <w:sz w:val="16"/>
          <w:szCs w:val="16"/>
        </w:rPr>
        <w:t xml:space="preserve">študijného </w:t>
      </w:r>
      <w:r w:rsidR="005A3545" w:rsidRPr="006A7B69">
        <w:rPr>
          <w:rFonts w:cstheme="minorHAnsi"/>
          <w:color w:val="000000"/>
          <w:sz w:val="16"/>
          <w:szCs w:val="16"/>
        </w:rPr>
        <w:t>programu</w:t>
      </w:r>
      <w:r w:rsidR="00447323" w:rsidRPr="006A7B69">
        <w:rPr>
          <w:rFonts w:cstheme="minorHAnsi"/>
          <w:color w:val="000000"/>
          <w:sz w:val="16"/>
          <w:szCs w:val="16"/>
        </w:rPr>
        <w:t xml:space="preserve">. </w:t>
      </w:r>
    </w:p>
    <w:tbl>
      <w:tblPr>
        <w:tblStyle w:val="TableGrid"/>
        <w:tblW w:w="0" w:type="auto"/>
        <w:tblLook w:val="04A0" w:firstRow="1" w:lastRow="0" w:firstColumn="1" w:lastColumn="0" w:noHBand="0" w:noVBand="1"/>
      </w:tblPr>
      <w:tblGrid>
        <w:gridCol w:w="9060"/>
      </w:tblGrid>
      <w:tr w:rsidR="00ED4AE9" w:rsidRPr="006A7B69" w14:paraId="2B24BD24" w14:textId="77777777" w:rsidTr="00B43CC6">
        <w:trPr>
          <w:trHeight w:val="351"/>
        </w:trPr>
        <w:tc>
          <w:tcPr>
            <w:tcW w:w="9060" w:type="dxa"/>
          </w:tcPr>
          <w:p w14:paraId="14AF285E" w14:textId="714572DE" w:rsidR="00BE53B7" w:rsidRPr="006A7B69" w:rsidRDefault="00F45BB0" w:rsidP="001E3062">
            <w:pPr>
              <w:autoSpaceDE w:val="0"/>
              <w:autoSpaceDN w:val="0"/>
              <w:adjustRightInd w:val="0"/>
              <w:jc w:val="both"/>
              <w:rPr>
                <w:rFonts w:cstheme="minorHAnsi"/>
                <w:color w:val="000000"/>
                <w:sz w:val="16"/>
                <w:szCs w:val="16"/>
              </w:rPr>
            </w:pPr>
            <w:r w:rsidRPr="006A7B69">
              <w:rPr>
                <w:rFonts w:cstheme="minorHAnsi"/>
                <w:color w:val="000000"/>
                <w:sz w:val="16"/>
                <w:szCs w:val="16"/>
              </w:rPr>
              <w:t xml:space="preserve">Úspešní absolventi študijného programu sú uvedení na webovej stránke </w:t>
            </w:r>
            <w:r w:rsidR="00B66417" w:rsidRPr="006A7B69">
              <w:rPr>
                <w:rFonts w:cstheme="minorHAnsi"/>
                <w:color w:val="000000"/>
                <w:sz w:val="16"/>
                <w:szCs w:val="16"/>
              </w:rPr>
              <w:t>fakulty</w:t>
            </w:r>
            <w:r w:rsidRPr="006A7B69">
              <w:rPr>
                <w:rFonts w:cstheme="minorHAnsi"/>
                <w:color w:val="000000"/>
                <w:sz w:val="16"/>
                <w:szCs w:val="16"/>
              </w:rPr>
              <w:t xml:space="preserve">, </w:t>
            </w:r>
            <w:hyperlink r:id="rId14" w:history="1">
              <w:r w:rsidR="001E3062" w:rsidRPr="006A7B69">
                <w:rPr>
                  <w:rStyle w:val="Hyperlink"/>
                  <w:rFonts w:cstheme="minorHAnsi"/>
                  <w:sz w:val="16"/>
                  <w:szCs w:val="16"/>
                </w:rPr>
                <w:t>https://www.unipo.sk/fakulta-manazmentu-ekonomiky-a-obchodu/a/Alumniabsolventi</w:t>
              </w:r>
            </w:hyperlink>
            <w:r w:rsidR="001E3062" w:rsidRPr="006A7B69">
              <w:rPr>
                <w:rFonts w:cstheme="minorHAnsi"/>
                <w:color w:val="000000"/>
                <w:sz w:val="16"/>
                <w:szCs w:val="16"/>
              </w:rPr>
              <w:t>.</w:t>
            </w:r>
          </w:p>
          <w:p w14:paraId="12679751" w14:textId="77A4412E" w:rsidR="001E3062" w:rsidRPr="006A7B69" w:rsidRDefault="001E3062" w:rsidP="001E3062">
            <w:pPr>
              <w:autoSpaceDE w:val="0"/>
              <w:autoSpaceDN w:val="0"/>
              <w:adjustRightInd w:val="0"/>
              <w:jc w:val="both"/>
              <w:rPr>
                <w:rFonts w:cstheme="minorHAnsi"/>
                <w:color w:val="000000"/>
                <w:sz w:val="16"/>
                <w:szCs w:val="16"/>
              </w:rPr>
            </w:pPr>
          </w:p>
        </w:tc>
      </w:tr>
    </w:tbl>
    <w:p w14:paraId="0F4D8E55" w14:textId="77777777" w:rsidR="00ED4AE9" w:rsidRPr="006A7B69" w:rsidRDefault="00ED4AE9" w:rsidP="00ED4AE9">
      <w:pPr>
        <w:autoSpaceDE w:val="0"/>
        <w:autoSpaceDN w:val="0"/>
        <w:adjustRightInd w:val="0"/>
        <w:spacing w:after="0" w:line="240" w:lineRule="auto"/>
        <w:jc w:val="both"/>
        <w:rPr>
          <w:rFonts w:cstheme="minorHAnsi"/>
          <w:color w:val="000000"/>
          <w:sz w:val="16"/>
          <w:szCs w:val="16"/>
        </w:rPr>
      </w:pPr>
    </w:p>
    <w:p w14:paraId="279417FF" w14:textId="0CA129C9" w:rsidR="005A3545" w:rsidRPr="006A7B69" w:rsidRDefault="00A8061E" w:rsidP="00C83373">
      <w:pPr>
        <w:pStyle w:val="ListParagraph"/>
        <w:numPr>
          <w:ilvl w:val="0"/>
          <w:numId w:val="11"/>
        </w:numPr>
        <w:autoSpaceDE w:val="0"/>
        <w:autoSpaceDN w:val="0"/>
        <w:adjustRightInd w:val="0"/>
        <w:spacing w:after="0" w:line="240" w:lineRule="auto"/>
        <w:jc w:val="both"/>
        <w:rPr>
          <w:rFonts w:cstheme="minorHAnsi"/>
          <w:color w:val="000000"/>
          <w:sz w:val="16"/>
          <w:szCs w:val="16"/>
        </w:rPr>
      </w:pPr>
      <w:r w:rsidRPr="006A7B69">
        <w:rPr>
          <w:rFonts w:cstheme="minorHAnsi"/>
          <w:color w:val="000000"/>
          <w:sz w:val="16"/>
          <w:szCs w:val="16"/>
        </w:rPr>
        <w:t>Hodnotenie kvality študijného programu zamestnávateľmi</w:t>
      </w:r>
      <w:r w:rsidR="007D0F4F" w:rsidRPr="006A7B69">
        <w:rPr>
          <w:rFonts w:cstheme="minorHAnsi"/>
          <w:color w:val="000000"/>
          <w:sz w:val="16"/>
          <w:szCs w:val="16"/>
        </w:rPr>
        <w:t xml:space="preserve"> (spätná väzba). </w:t>
      </w:r>
    </w:p>
    <w:tbl>
      <w:tblPr>
        <w:tblStyle w:val="TableGrid"/>
        <w:tblW w:w="0" w:type="auto"/>
        <w:tblLook w:val="04A0" w:firstRow="1" w:lastRow="0" w:firstColumn="1" w:lastColumn="0" w:noHBand="0" w:noVBand="1"/>
      </w:tblPr>
      <w:tblGrid>
        <w:gridCol w:w="9060"/>
      </w:tblGrid>
      <w:tr w:rsidR="00ED4AE9" w:rsidRPr="006A7B69" w14:paraId="73B006BB" w14:textId="77777777" w:rsidTr="00ED4AE9">
        <w:tc>
          <w:tcPr>
            <w:tcW w:w="9060" w:type="dxa"/>
          </w:tcPr>
          <w:p w14:paraId="4E458DBB" w14:textId="33BD9CE9" w:rsidR="00DD2AC9" w:rsidRPr="006A7B69" w:rsidRDefault="00DD2AC9" w:rsidP="00DD2AC9">
            <w:pPr>
              <w:autoSpaceDE w:val="0"/>
              <w:autoSpaceDN w:val="0"/>
              <w:adjustRightInd w:val="0"/>
              <w:jc w:val="both"/>
              <w:rPr>
                <w:rFonts w:cstheme="minorHAnsi"/>
                <w:color w:val="000000"/>
                <w:sz w:val="16"/>
                <w:szCs w:val="16"/>
              </w:rPr>
            </w:pPr>
            <w:r w:rsidRPr="006A7B69">
              <w:rPr>
                <w:rFonts w:cstheme="minorHAnsi"/>
                <w:color w:val="000000"/>
                <w:sz w:val="16"/>
                <w:szCs w:val="16"/>
              </w:rPr>
              <w:t xml:space="preserve">Pri Fakulte manažmentu, ekonomiky a obchodu PU v Prešove pôsobí už od roku 2005 „Expertná a podnikateľská rada Fakulty manažmentu, ekonomiky a obchodu“ (EPR FMEO), ktorú tvorí viac ako 40 úspešných podnikateľov, manažérov a ďalších osobností predovšetkým z Prešovského a Košického kraja, často zamestnávatelia absolventov fakulty. Uvedená rada svojimi aktivitami pomáha fakulte a najmä jej študentom pokryť viaceré sféry spolupráce, výskumu a odbornej praxe v oblastiach ako napr. obchod a marketing, informačné technológie, turizmus, hotelierstvo, kúpeľníctvo, environmentálny manažment, stavebníctvo, strojárstvo, automobilový priemysel, podniky služieb, ale aj oblasti regionálneho rozvoja, samosprávy a iných. </w:t>
            </w:r>
          </w:p>
          <w:p w14:paraId="0C396027" w14:textId="77777777" w:rsidR="00DD2AC9" w:rsidRPr="006A7B69" w:rsidRDefault="00DD2AC9" w:rsidP="00DD2AC9">
            <w:pPr>
              <w:autoSpaceDE w:val="0"/>
              <w:autoSpaceDN w:val="0"/>
              <w:adjustRightInd w:val="0"/>
              <w:jc w:val="both"/>
              <w:rPr>
                <w:rFonts w:cstheme="minorHAnsi"/>
                <w:color w:val="000000"/>
                <w:sz w:val="16"/>
                <w:szCs w:val="16"/>
              </w:rPr>
            </w:pPr>
          </w:p>
          <w:p w14:paraId="5D5B1028" w14:textId="102A72EA" w:rsidR="00DD2AC9" w:rsidRPr="006A7B69" w:rsidRDefault="00DD2AC9" w:rsidP="00DD2AC9">
            <w:pPr>
              <w:autoSpaceDE w:val="0"/>
              <w:autoSpaceDN w:val="0"/>
              <w:adjustRightInd w:val="0"/>
              <w:jc w:val="both"/>
              <w:rPr>
                <w:rFonts w:cstheme="minorHAnsi"/>
                <w:color w:val="000000"/>
                <w:sz w:val="16"/>
                <w:szCs w:val="16"/>
              </w:rPr>
            </w:pPr>
            <w:r w:rsidRPr="006A7B69">
              <w:rPr>
                <w:rFonts w:cstheme="minorHAnsi"/>
                <w:color w:val="000000"/>
                <w:sz w:val="16"/>
                <w:szCs w:val="16"/>
              </w:rPr>
              <w:t xml:space="preserve">Na pravidelných zasadnutiach členovia EPR FMEO hodnotia a posudzujú realizované študijné programy z pohľadu potrieb praxe a budúceho uplatnenia absolventov. Vzhľadom k tomu, že v mnohých prípadoch ide o zamestnávateľov absolventov fakulty, sú ich hodnotenia, návrhy a pripomienky akceptované s vysokou mierou dôležitosti a vplyvu na ďalšie smerovanie a rozvoj dotknutého študijného programu. </w:t>
            </w:r>
          </w:p>
          <w:p w14:paraId="47873E12" w14:textId="77777777" w:rsidR="00DD2AC9" w:rsidRPr="006A7B69" w:rsidRDefault="00DD2AC9" w:rsidP="00DD2AC9">
            <w:pPr>
              <w:autoSpaceDE w:val="0"/>
              <w:autoSpaceDN w:val="0"/>
              <w:adjustRightInd w:val="0"/>
              <w:jc w:val="both"/>
              <w:rPr>
                <w:rFonts w:cstheme="minorHAnsi"/>
                <w:color w:val="000000"/>
                <w:sz w:val="16"/>
                <w:szCs w:val="16"/>
              </w:rPr>
            </w:pPr>
          </w:p>
          <w:p w14:paraId="5A0B8889" w14:textId="0EC415C5" w:rsidR="00946881" w:rsidRPr="006A7B69" w:rsidRDefault="008D2C12" w:rsidP="00BF09C2">
            <w:pPr>
              <w:autoSpaceDE w:val="0"/>
              <w:autoSpaceDN w:val="0"/>
              <w:adjustRightInd w:val="0"/>
              <w:jc w:val="both"/>
              <w:rPr>
                <w:rFonts w:cstheme="minorHAnsi"/>
                <w:color w:val="000000"/>
                <w:sz w:val="16"/>
                <w:szCs w:val="16"/>
              </w:rPr>
            </w:pPr>
            <w:r w:rsidRPr="006A7B69">
              <w:rPr>
                <w:rFonts w:cstheme="minorHAnsi"/>
                <w:color w:val="000000"/>
                <w:sz w:val="16"/>
                <w:szCs w:val="16"/>
              </w:rPr>
              <w:t>Na ostatnom zasadnutí EPR FMEO, ktoré sa konalo 28.11.2025, bol študijný program hodnotený pozitívne, najmä z pohľadu záujmu uchádzačov, atraktivity štúdia, počtu študentov, výstupov tvorivej činnosti akademických pracovníkov a uplatnenia absolventov v praxi. Odkaz na zápisnicu</w:t>
            </w:r>
            <w:r w:rsidR="00946881" w:rsidRPr="006A7B69">
              <w:rPr>
                <w:rFonts w:cstheme="minorHAnsi"/>
                <w:color w:val="000000"/>
                <w:sz w:val="16"/>
                <w:szCs w:val="16"/>
              </w:rPr>
              <w:t xml:space="preserve"> - </w:t>
            </w:r>
            <w:hyperlink r:id="rId15" w:history="1">
              <w:r w:rsidR="003B687A" w:rsidRPr="006A7B69">
                <w:rPr>
                  <w:rStyle w:val="Hyperlink"/>
                  <w:rFonts w:cstheme="minorHAnsi"/>
                  <w:sz w:val="16"/>
                  <w:szCs w:val="16"/>
                </w:rPr>
                <w:t>https://www.unipo.sk/sites/default/files/content/76867/zapisnica_epr_28_11_2025_v1.pdf</w:t>
              </w:r>
            </w:hyperlink>
          </w:p>
          <w:p w14:paraId="6EC76D11" w14:textId="0B527EF2" w:rsidR="003B687A" w:rsidRPr="006A7B69" w:rsidRDefault="003B687A" w:rsidP="00BF09C2">
            <w:pPr>
              <w:autoSpaceDE w:val="0"/>
              <w:autoSpaceDN w:val="0"/>
              <w:adjustRightInd w:val="0"/>
              <w:jc w:val="both"/>
              <w:rPr>
                <w:rFonts w:cstheme="minorHAnsi"/>
                <w:color w:val="000000"/>
                <w:sz w:val="16"/>
                <w:szCs w:val="16"/>
              </w:rPr>
            </w:pPr>
          </w:p>
        </w:tc>
      </w:tr>
    </w:tbl>
    <w:p w14:paraId="1DCCAE82" w14:textId="77777777" w:rsidR="00ED4AE9" w:rsidRPr="006A7B69" w:rsidRDefault="00ED4AE9" w:rsidP="00ED4AE9">
      <w:pPr>
        <w:autoSpaceDE w:val="0"/>
        <w:autoSpaceDN w:val="0"/>
        <w:adjustRightInd w:val="0"/>
        <w:spacing w:after="0" w:line="240" w:lineRule="auto"/>
        <w:jc w:val="both"/>
        <w:rPr>
          <w:rFonts w:cstheme="minorHAnsi"/>
          <w:color w:val="000000"/>
          <w:sz w:val="16"/>
          <w:szCs w:val="16"/>
        </w:rPr>
      </w:pPr>
    </w:p>
    <w:p w14:paraId="022F3500" w14:textId="389CD9EB" w:rsidR="005A3545" w:rsidRPr="006A7B69" w:rsidRDefault="005A3545" w:rsidP="00AF47E9">
      <w:pPr>
        <w:pStyle w:val="ListParagraph"/>
        <w:autoSpaceDE w:val="0"/>
        <w:autoSpaceDN w:val="0"/>
        <w:adjustRightInd w:val="0"/>
        <w:spacing w:after="0" w:line="240" w:lineRule="auto"/>
        <w:ind w:left="360"/>
        <w:jc w:val="both"/>
        <w:rPr>
          <w:rFonts w:cstheme="minorHAnsi"/>
          <w:color w:val="000000"/>
          <w:sz w:val="16"/>
          <w:szCs w:val="16"/>
        </w:rPr>
      </w:pPr>
    </w:p>
    <w:p w14:paraId="2CA8EE37" w14:textId="51E0AF91" w:rsidR="0046747F" w:rsidRPr="006A7B69" w:rsidRDefault="0046747F" w:rsidP="00C83373">
      <w:pPr>
        <w:pStyle w:val="ListParagraph"/>
        <w:numPr>
          <w:ilvl w:val="0"/>
          <w:numId w:val="1"/>
        </w:numPr>
        <w:autoSpaceDE w:val="0"/>
        <w:autoSpaceDN w:val="0"/>
        <w:adjustRightInd w:val="0"/>
        <w:spacing w:after="0" w:line="240" w:lineRule="auto"/>
        <w:rPr>
          <w:rFonts w:cstheme="minorHAnsi"/>
          <w:b/>
          <w:bCs/>
          <w:sz w:val="16"/>
          <w:szCs w:val="16"/>
        </w:rPr>
      </w:pPr>
      <w:r w:rsidRPr="006A7B69">
        <w:rPr>
          <w:rFonts w:cstheme="minorHAnsi"/>
          <w:b/>
          <w:bCs/>
          <w:sz w:val="16"/>
          <w:szCs w:val="16"/>
        </w:rPr>
        <w:t xml:space="preserve">Štruktúra </w:t>
      </w:r>
      <w:r w:rsidR="00E93C18" w:rsidRPr="006A7B69">
        <w:rPr>
          <w:rFonts w:cstheme="minorHAnsi"/>
          <w:b/>
          <w:bCs/>
          <w:sz w:val="16"/>
          <w:szCs w:val="16"/>
        </w:rPr>
        <w:t xml:space="preserve">a obsah </w:t>
      </w:r>
      <w:r w:rsidRPr="006A7B69">
        <w:rPr>
          <w:rFonts w:cstheme="minorHAnsi"/>
          <w:b/>
          <w:bCs/>
          <w:sz w:val="16"/>
          <w:szCs w:val="16"/>
        </w:rPr>
        <w:t>študijného programu</w:t>
      </w:r>
      <w:r w:rsidR="00FF39FB" w:rsidRPr="006A7B69">
        <w:rPr>
          <w:rStyle w:val="FootnoteReference"/>
          <w:rFonts w:cstheme="minorHAnsi"/>
          <w:b/>
          <w:bCs/>
          <w:sz w:val="16"/>
          <w:szCs w:val="16"/>
        </w:rPr>
        <w:footnoteReference w:id="8"/>
      </w:r>
      <w:r w:rsidRPr="006A7B69">
        <w:rPr>
          <w:rFonts w:cstheme="minorHAnsi"/>
          <w:b/>
          <w:bCs/>
          <w:sz w:val="16"/>
          <w:szCs w:val="16"/>
        </w:rPr>
        <w:t xml:space="preserve"> </w:t>
      </w:r>
    </w:p>
    <w:p w14:paraId="576016E0" w14:textId="42FF20F4" w:rsidR="00EC50D8" w:rsidRPr="006A7B69" w:rsidRDefault="00EC50D8" w:rsidP="00C83373">
      <w:pPr>
        <w:pStyle w:val="ListParagraph"/>
        <w:numPr>
          <w:ilvl w:val="0"/>
          <w:numId w:val="3"/>
        </w:numPr>
        <w:autoSpaceDE w:val="0"/>
        <w:autoSpaceDN w:val="0"/>
        <w:adjustRightInd w:val="0"/>
        <w:spacing w:after="0" w:line="240" w:lineRule="auto"/>
        <w:jc w:val="both"/>
        <w:rPr>
          <w:rFonts w:cstheme="minorHAnsi"/>
          <w:color w:val="000000" w:themeColor="text1"/>
          <w:sz w:val="16"/>
          <w:szCs w:val="16"/>
        </w:rPr>
      </w:pPr>
      <w:r w:rsidRPr="006A7B69">
        <w:rPr>
          <w:rFonts w:cstheme="minorHAnsi"/>
          <w:i/>
          <w:iCs/>
          <w:sz w:val="16"/>
          <w:szCs w:val="16"/>
        </w:rPr>
        <w:t>Vysoká škola popíše pravidlá na utváranie študijných plánov v študijnom programe.</w:t>
      </w:r>
    </w:p>
    <w:tbl>
      <w:tblPr>
        <w:tblStyle w:val="TableGrid"/>
        <w:tblW w:w="0" w:type="auto"/>
        <w:tblLook w:val="04A0" w:firstRow="1" w:lastRow="0" w:firstColumn="1" w:lastColumn="0" w:noHBand="0" w:noVBand="1"/>
      </w:tblPr>
      <w:tblGrid>
        <w:gridCol w:w="9060"/>
      </w:tblGrid>
      <w:tr w:rsidR="00ED4AE9" w:rsidRPr="006A7B69" w14:paraId="26E43FD9" w14:textId="77777777" w:rsidTr="00ED4AE9">
        <w:tc>
          <w:tcPr>
            <w:tcW w:w="9060" w:type="dxa"/>
          </w:tcPr>
          <w:p w14:paraId="5F651244" w14:textId="747228D8" w:rsidR="00EF2591" w:rsidRPr="006A7B69" w:rsidRDefault="00EF2591" w:rsidP="00172F48">
            <w:pPr>
              <w:pStyle w:val="NoSpacing"/>
            </w:pPr>
            <w:r w:rsidRPr="006A7B69">
              <w:t>Študijný plán študijného programu bol vytvorený v súlade s pravidlami na utváranie študijných plánov ustanovených v Študijnom poriadku Prešovskej univerzity v Prešove. Na základe študijného programu sa zostavuje odporúčaný študijný plán, ktorý určuje časovú a obsahovú postupnosť predmetov a formy hodnotenia študijných výsledkov a je zostavený tak, aby jeho absolvovaním študent splnil podmienky na úspešné skončenie štúdia v rámci štandardnej dĺžky štúdia zodpovedajúcej študijnému programu manažment.</w:t>
            </w:r>
          </w:p>
          <w:p w14:paraId="50A16A2B" w14:textId="77777777" w:rsidR="00EF2591" w:rsidRPr="006A7B69" w:rsidRDefault="00EF2591" w:rsidP="00172F48">
            <w:pPr>
              <w:pStyle w:val="NoSpacing"/>
            </w:pPr>
          </w:p>
          <w:p w14:paraId="6123F73F" w14:textId="5A95EC70" w:rsidR="00E86F66" w:rsidRPr="006A7B69" w:rsidRDefault="00E86F66" w:rsidP="00172F48">
            <w:pPr>
              <w:pStyle w:val="NoSpacing"/>
            </w:pPr>
            <w:r w:rsidRPr="006A7B69">
              <w:t>Št</w:t>
            </w:r>
            <w:r w:rsidR="00EF2591" w:rsidRPr="006A7B69">
              <w:t>udijný</w:t>
            </w:r>
            <w:r w:rsidRPr="006A7B69">
              <w:t xml:space="preserve"> program obchodný manažment a marketing je vo svojej stavbe a organizácii zostavený na základe predpokladanej potreby konkrétnych vedomostí, znalostí, zručností a spôsobilostí študenta v čase, keď prebieha štúdium aj “pro </w:t>
            </w:r>
            <w:proofErr w:type="spellStart"/>
            <w:r w:rsidRPr="006A7B69">
              <w:t>futuro</w:t>
            </w:r>
            <w:proofErr w:type="spellEnd"/>
            <w:r w:rsidRPr="006A7B69">
              <w:t>“.</w:t>
            </w:r>
          </w:p>
          <w:p w14:paraId="5034EFD8" w14:textId="77777777" w:rsidR="00E86F66" w:rsidRPr="006A7B69" w:rsidRDefault="00E86F66" w:rsidP="00172F48">
            <w:pPr>
              <w:pStyle w:val="NoSpacing"/>
            </w:pPr>
          </w:p>
          <w:p w14:paraId="3BD1263F" w14:textId="224F1C81" w:rsidR="00E86F66" w:rsidRPr="006A7B69" w:rsidRDefault="00E86F66" w:rsidP="00172F48">
            <w:pPr>
              <w:pStyle w:val="NoSpacing"/>
            </w:pPr>
            <w:r w:rsidRPr="006A7B69">
              <w:t xml:space="preserve">Študijné jednotky sú realizované v rámci jednotiek študijného programu - prednášok, cvičení, seminárov, konzultácií, praxe, záverečnej práce. Celkove v priebehu štúdia 1. stupňa získa absolvent minimálne 180 kreditov. Štruktúra i obsah jednotiek študijného programu podľa predmetov sú v študijnom pláne a informačných listoch predmetov </w:t>
            </w:r>
            <w:r w:rsidR="003D1E9A" w:rsidRPr="006A7B69">
              <w:t>(</w:t>
            </w:r>
            <w:r w:rsidRPr="006A7B69">
              <w:t>vrátane počtu kreditov</w:t>
            </w:r>
            <w:r w:rsidR="003D1E9A" w:rsidRPr="006A7B69">
              <w:t>)</w:t>
            </w:r>
            <w:r w:rsidR="00826DCE" w:rsidRPr="006A7B69">
              <w:t xml:space="preserve">. Informačné listy predmetov </w:t>
            </w:r>
            <w:r w:rsidR="00B400B9" w:rsidRPr="006A7B69">
              <w:rPr>
                <w:rFonts w:cstheme="minorHAnsi"/>
                <w:color w:val="000000"/>
                <w:szCs w:val="16"/>
              </w:rPr>
              <w:t>sú prílohou tohto dokumentu</w:t>
            </w:r>
            <w:r w:rsidR="00B400B9" w:rsidRPr="006A7B69">
              <w:t xml:space="preserve"> - </w:t>
            </w:r>
            <w:r w:rsidR="003D1E9A" w:rsidRPr="006A7B69">
              <w:t>PRILOHA01_FMEO_Bc_OMaM_stand_</w:t>
            </w:r>
            <w:r w:rsidR="00042591" w:rsidRPr="006A7B69">
              <w:t>e</w:t>
            </w:r>
            <w:r w:rsidR="003D1E9A" w:rsidRPr="006A7B69">
              <w:t>f_ILP</w:t>
            </w:r>
            <w:r w:rsidRPr="006A7B69">
              <w:t>.</w:t>
            </w:r>
          </w:p>
          <w:p w14:paraId="0F404E3B" w14:textId="77777777" w:rsidR="00E86F66" w:rsidRPr="006A7B69" w:rsidRDefault="00E86F66" w:rsidP="00172F48">
            <w:pPr>
              <w:pStyle w:val="NoSpacing"/>
            </w:pPr>
          </w:p>
          <w:p w14:paraId="61B50A1D" w14:textId="5B4FB835" w:rsidR="00E86F66" w:rsidRPr="006A7B69" w:rsidRDefault="00E86F66" w:rsidP="00172F48">
            <w:pPr>
              <w:pStyle w:val="NoSpacing"/>
            </w:pPr>
            <w:r w:rsidRPr="006A7B69">
              <w:t>Študijný program je uskutočňovaný v 3 rokoch. Štruktúra a obsah predmetov je determinovaná profilom absolventa, ktorý má výraznejšie aplikačný charakter, čo sa vo všeobecnosti od absolventov 1. stupňa štúdia, rešpektujúc ciele a priority Bolonského procesu, očakáva.</w:t>
            </w:r>
          </w:p>
          <w:p w14:paraId="1C5AC064" w14:textId="77777777" w:rsidR="00EF2591" w:rsidRPr="006A7B69" w:rsidRDefault="00EF2591" w:rsidP="00172F48">
            <w:pPr>
              <w:pStyle w:val="NoSpacing"/>
            </w:pPr>
          </w:p>
          <w:p w14:paraId="148B5F7C" w14:textId="77777777" w:rsidR="00ED4AE9" w:rsidRPr="006A7B69" w:rsidRDefault="00E86F66" w:rsidP="00172F48">
            <w:pPr>
              <w:pStyle w:val="NoSpacing"/>
            </w:pPr>
            <w:r w:rsidRPr="006A7B69">
              <w:t>Študijný program Obchodný manažment a marketing je priradený k študijnému odboru Ekonómia a manažment. Obsahová zhoda študijného programu s opisom študijného odboru je nespochybniteľná, nakoľko sú zachované nosné témy jadra znalostí študijného odboru v oblasti ekonómie aj manažmentu stanovené Vyhláškou č. 244/2019 Z. z.</w:t>
            </w:r>
          </w:p>
          <w:p w14:paraId="53024A24" w14:textId="77777777" w:rsidR="008357D0" w:rsidRPr="006A7B69" w:rsidRDefault="008357D0" w:rsidP="00172F48">
            <w:pPr>
              <w:pStyle w:val="NoSpacing"/>
            </w:pPr>
          </w:p>
          <w:p w14:paraId="53AC4D55" w14:textId="2877C2B1" w:rsidR="008357D0" w:rsidRPr="006A7B69" w:rsidRDefault="008357D0" w:rsidP="00172F48">
            <w:pPr>
              <w:pStyle w:val="NoSpacing"/>
            </w:pPr>
            <w:r w:rsidRPr="006A7B69">
              <w:t>Počas priebehu trvania štúdia 1. stupňa získa absolvent 180 kreditov, pričom v každom roku štúdia získa 60 kreditov. Z celkového počtu kreditov činí 80 %, t. j. 144 kreditov za povinné predmety a 20 %, t. j. 36 kreditov za povinne voliteľné predmety, 5 %, t. j. 9 kreditov za výberové predmety.</w:t>
            </w:r>
          </w:p>
          <w:p w14:paraId="47230E31" w14:textId="0B3F72F6" w:rsidR="008D2C12" w:rsidRPr="006A7B69" w:rsidRDefault="008D2C12" w:rsidP="00172F48">
            <w:pPr>
              <w:pStyle w:val="NoSpacing"/>
            </w:pPr>
          </w:p>
        </w:tc>
      </w:tr>
    </w:tbl>
    <w:p w14:paraId="50A01591" w14:textId="77777777" w:rsidR="00ED4AE9" w:rsidRPr="006A7B69" w:rsidRDefault="00ED4AE9" w:rsidP="00ED4AE9">
      <w:pPr>
        <w:autoSpaceDE w:val="0"/>
        <w:autoSpaceDN w:val="0"/>
        <w:adjustRightInd w:val="0"/>
        <w:spacing w:after="0" w:line="240" w:lineRule="auto"/>
        <w:jc w:val="both"/>
        <w:rPr>
          <w:rFonts w:cstheme="minorHAnsi"/>
          <w:color w:val="000000" w:themeColor="text1"/>
          <w:sz w:val="16"/>
          <w:szCs w:val="16"/>
        </w:rPr>
      </w:pPr>
    </w:p>
    <w:p w14:paraId="2BC1096D" w14:textId="1D723DB4" w:rsidR="00657DDA" w:rsidRPr="006A7B69" w:rsidRDefault="001D6EEC" w:rsidP="00C83373">
      <w:pPr>
        <w:pStyle w:val="ListParagraph"/>
        <w:numPr>
          <w:ilvl w:val="0"/>
          <w:numId w:val="3"/>
        </w:numPr>
        <w:autoSpaceDE w:val="0"/>
        <w:autoSpaceDN w:val="0"/>
        <w:adjustRightInd w:val="0"/>
        <w:spacing w:after="0" w:line="240" w:lineRule="auto"/>
        <w:jc w:val="both"/>
        <w:rPr>
          <w:rFonts w:cstheme="minorHAnsi"/>
          <w:sz w:val="16"/>
          <w:szCs w:val="16"/>
        </w:rPr>
      </w:pPr>
      <w:r w:rsidRPr="006A7B69">
        <w:rPr>
          <w:rFonts w:cstheme="minorHAnsi"/>
          <w:i/>
          <w:iCs/>
          <w:sz w:val="16"/>
          <w:szCs w:val="16"/>
        </w:rPr>
        <w:t xml:space="preserve">Vysoká škola zostaví odporúčané </w:t>
      </w:r>
      <w:r w:rsidR="004D3F71" w:rsidRPr="006A7B69">
        <w:rPr>
          <w:rFonts w:cstheme="minorHAnsi"/>
          <w:i/>
          <w:iCs/>
          <w:sz w:val="16"/>
          <w:szCs w:val="16"/>
        </w:rPr>
        <w:t>študijn</w:t>
      </w:r>
      <w:r w:rsidR="00F31273" w:rsidRPr="006A7B69">
        <w:rPr>
          <w:rFonts w:cstheme="minorHAnsi"/>
          <w:i/>
          <w:iCs/>
          <w:sz w:val="16"/>
          <w:szCs w:val="16"/>
        </w:rPr>
        <w:t>é</w:t>
      </w:r>
      <w:r w:rsidRPr="006A7B69">
        <w:rPr>
          <w:rFonts w:cstheme="minorHAnsi"/>
          <w:i/>
          <w:iCs/>
          <w:sz w:val="16"/>
          <w:szCs w:val="16"/>
        </w:rPr>
        <w:t xml:space="preserve"> </w:t>
      </w:r>
      <w:r w:rsidR="004D3F71" w:rsidRPr="006A7B69">
        <w:rPr>
          <w:rFonts w:cstheme="minorHAnsi"/>
          <w:i/>
          <w:iCs/>
          <w:sz w:val="16"/>
          <w:szCs w:val="16"/>
        </w:rPr>
        <w:t>plán</w:t>
      </w:r>
      <w:r w:rsidRPr="006A7B69">
        <w:rPr>
          <w:rFonts w:cstheme="minorHAnsi"/>
          <w:i/>
          <w:iCs/>
          <w:sz w:val="16"/>
          <w:szCs w:val="16"/>
        </w:rPr>
        <w:t>y pre jednotlivé cesty v</w:t>
      </w:r>
      <w:r w:rsidR="00631293" w:rsidRPr="006A7B69">
        <w:rPr>
          <w:rFonts w:cstheme="minorHAnsi"/>
          <w:i/>
          <w:iCs/>
          <w:sz w:val="16"/>
          <w:szCs w:val="16"/>
        </w:rPr>
        <w:t> </w:t>
      </w:r>
      <w:r w:rsidRPr="006A7B69">
        <w:rPr>
          <w:rFonts w:cstheme="minorHAnsi"/>
          <w:i/>
          <w:iCs/>
          <w:sz w:val="16"/>
          <w:szCs w:val="16"/>
        </w:rPr>
        <w:t>štúdiu</w:t>
      </w:r>
      <w:bookmarkStart w:id="0" w:name="_Hlk52130688"/>
      <w:r w:rsidR="00AC16B5" w:rsidRPr="006A7B69">
        <w:rPr>
          <w:rStyle w:val="FootnoteReference"/>
          <w:rFonts w:cstheme="minorHAnsi"/>
          <w:i/>
          <w:iCs/>
          <w:sz w:val="16"/>
          <w:szCs w:val="16"/>
        </w:rPr>
        <w:footnoteReference w:id="9"/>
      </w:r>
      <w:bookmarkEnd w:id="0"/>
      <w:r w:rsidR="00631293" w:rsidRPr="006A7B69">
        <w:rPr>
          <w:rFonts w:cstheme="minorHAnsi"/>
          <w:i/>
          <w:iCs/>
          <w:sz w:val="16"/>
          <w:szCs w:val="16"/>
        </w:rPr>
        <w:t xml:space="preserve">. </w:t>
      </w:r>
    </w:p>
    <w:tbl>
      <w:tblPr>
        <w:tblStyle w:val="TableGrid"/>
        <w:tblW w:w="0" w:type="auto"/>
        <w:tblLook w:val="04A0" w:firstRow="1" w:lastRow="0" w:firstColumn="1" w:lastColumn="0" w:noHBand="0" w:noVBand="1"/>
      </w:tblPr>
      <w:tblGrid>
        <w:gridCol w:w="9060"/>
      </w:tblGrid>
      <w:tr w:rsidR="00ED4AE9" w:rsidRPr="006A7B69" w14:paraId="167066B9" w14:textId="77777777" w:rsidTr="00ED4AE9">
        <w:tc>
          <w:tcPr>
            <w:tcW w:w="9060" w:type="dxa"/>
          </w:tcPr>
          <w:p w14:paraId="42557F80" w14:textId="77BAA577" w:rsidR="00EF2591" w:rsidRPr="006A7B69" w:rsidRDefault="008D05AC" w:rsidP="00ED4AE9">
            <w:pPr>
              <w:autoSpaceDE w:val="0"/>
              <w:autoSpaceDN w:val="0"/>
              <w:adjustRightInd w:val="0"/>
              <w:jc w:val="both"/>
              <w:rPr>
                <w:rFonts w:cstheme="minorHAnsi"/>
                <w:sz w:val="16"/>
                <w:szCs w:val="16"/>
              </w:rPr>
            </w:pPr>
            <w:r w:rsidRPr="006A7B69">
              <w:rPr>
                <w:rFonts w:cstheme="minorHAnsi"/>
                <w:sz w:val="16"/>
                <w:szCs w:val="16"/>
              </w:rPr>
              <w:t>Študijný p</w:t>
            </w:r>
            <w:r w:rsidR="00E86F66" w:rsidRPr="006A7B69">
              <w:rPr>
                <w:rFonts w:cstheme="minorHAnsi"/>
                <w:sz w:val="16"/>
                <w:szCs w:val="16"/>
              </w:rPr>
              <w:t>rogram je zostavený tak, aby odborný obsah, štruktúra a sekvencia profilových študijných predmetov a ďalších vzdelávacích činností študijného programu umožňovali dosahovanie výstupov vzdelávania v súlade s profilom absolventa, ktorý bol vytvorený na základe požiadaviek praxe, skúseností pedagógov a na základe návrhov zainteresovaných strán</w:t>
            </w:r>
            <w:r w:rsidR="002F2AF2" w:rsidRPr="006A7B69">
              <w:rPr>
                <w:rFonts w:cstheme="minorHAnsi"/>
                <w:sz w:val="16"/>
                <w:szCs w:val="16"/>
              </w:rPr>
              <w:t xml:space="preserve"> (uvedené v samostatnom dokumente PRILOHA0</w:t>
            </w:r>
            <w:r w:rsidR="008D2C12" w:rsidRPr="006A7B69">
              <w:rPr>
                <w:rFonts w:cstheme="minorHAnsi"/>
                <w:sz w:val="16"/>
                <w:szCs w:val="16"/>
              </w:rPr>
              <w:t>2</w:t>
            </w:r>
            <w:r w:rsidR="002F2AF2" w:rsidRPr="006A7B69">
              <w:rPr>
                <w:rFonts w:cstheme="minorHAnsi"/>
                <w:sz w:val="16"/>
                <w:szCs w:val="16"/>
              </w:rPr>
              <w:t>_FMEO_Bc_OMaM_stand_</w:t>
            </w:r>
            <w:r w:rsidR="00042591" w:rsidRPr="006A7B69">
              <w:rPr>
                <w:rFonts w:cstheme="minorHAnsi"/>
                <w:sz w:val="16"/>
                <w:szCs w:val="16"/>
              </w:rPr>
              <w:t>e</w:t>
            </w:r>
            <w:r w:rsidR="002F2AF2" w:rsidRPr="006A7B69">
              <w:rPr>
                <w:rFonts w:cstheme="minorHAnsi"/>
                <w:sz w:val="16"/>
                <w:szCs w:val="16"/>
              </w:rPr>
              <w:t>f_OSP.docx).</w:t>
            </w:r>
            <w:r w:rsidR="00E86F66" w:rsidRPr="006A7B69">
              <w:rPr>
                <w:rFonts w:cstheme="minorHAnsi"/>
                <w:sz w:val="16"/>
                <w:szCs w:val="16"/>
              </w:rPr>
              <w:t xml:space="preserve"> </w:t>
            </w:r>
          </w:p>
          <w:p w14:paraId="2E659C89" w14:textId="77777777" w:rsidR="00EF2591" w:rsidRPr="006A7B69" w:rsidRDefault="00EF2591" w:rsidP="00ED4AE9">
            <w:pPr>
              <w:autoSpaceDE w:val="0"/>
              <w:autoSpaceDN w:val="0"/>
              <w:adjustRightInd w:val="0"/>
              <w:jc w:val="both"/>
              <w:rPr>
                <w:rFonts w:cstheme="minorHAnsi"/>
                <w:sz w:val="16"/>
                <w:szCs w:val="16"/>
              </w:rPr>
            </w:pPr>
          </w:p>
          <w:p w14:paraId="02E3D82A" w14:textId="77777777" w:rsidR="00ED4AE9" w:rsidRPr="006A7B69" w:rsidRDefault="00E86F66" w:rsidP="00ED4AE9">
            <w:pPr>
              <w:autoSpaceDE w:val="0"/>
              <w:autoSpaceDN w:val="0"/>
              <w:adjustRightInd w:val="0"/>
              <w:jc w:val="both"/>
              <w:rPr>
                <w:rFonts w:cstheme="minorHAnsi"/>
                <w:sz w:val="16"/>
                <w:szCs w:val="16"/>
              </w:rPr>
            </w:pPr>
            <w:r w:rsidRPr="006A7B69">
              <w:rPr>
                <w:rFonts w:cstheme="minorHAnsi"/>
                <w:sz w:val="16"/>
                <w:szCs w:val="16"/>
              </w:rPr>
              <w:t>Cieľové vedomosti, zručnosti a kompetentnosti definované v profile absolventa vychádzajú z jednotlivých (parciálnych) vedomostí, zručností a kompetentností definovaných v jednotlivých informačných listoch profilových predmetov. Povinnou súčasťou všetkých informačných listov predmetov nového študijného programu je špecifikácia vedomostí, zručností a kompetentností, ktoré študent absolvovaním predmetu získa.</w:t>
            </w:r>
          </w:p>
          <w:p w14:paraId="1FFBB58B" w14:textId="25A58058" w:rsidR="008D2C12" w:rsidRPr="006A7B69" w:rsidRDefault="008D2C12" w:rsidP="00ED4AE9">
            <w:pPr>
              <w:autoSpaceDE w:val="0"/>
              <w:autoSpaceDN w:val="0"/>
              <w:adjustRightInd w:val="0"/>
              <w:jc w:val="both"/>
              <w:rPr>
                <w:rFonts w:cstheme="minorHAnsi"/>
                <w:sz w:val="16"/>
                <w:szCs w:val="16"/>
              </w:rPr>
            </w:pPr>
          </w:p>
        </w:tc>
      </w:tr>
    </w:tbl>
    <w:p w14:paraId="42B5DC03" w14:textId="77777777" w:rsidR="00ED4AE9" w:rsidRPr="006A7B69" w:rsidRDefault="00ED4AE9" w:rsidP="00ED4AE9">
      <w:pPr>
        <w:autoSpaceDE w:val="0"/>
        <w:autoSpaceDN w:val="0"/>
        <w:adjustRightInd w:val="0"/>
        <w:spacing w:after="0" w:line="240" w:lineRule="auto"/>
        <w:jc w:val="both"/>
        <w:rPr>
          <w:rFonts w:cstheme="minorHAnsi"/>
          <w:sz w:val="16"/>
          <w:szCs w:val="16"/>
        </w:rPr>
      </w:pPr>
    </w:p>
    <w:p w14:paraId="192C73C0" w14:textId="59795464" w:rsidR="00BE1681" w:rsidRPr="006A7B69" w:rsidRDefault="001D6EEC" w:rsidP="00C83373">
      <w:pPr>
        <w:pStyle w:val="ListParagraph"/>
        <w:numPr>
          <w:ilvl w:val="0"/>
          <w:numId w:val="3"/>
        </w:numPr>
        <w:autoSpaceDE w:val="0"/>
        <w:autoSpaceDN w:val="0"/>
        <w:adjustRightInd w:val="0"/>
        <w:spacing w:after="0" w:line="240" w:lineRule="auto"/>
        <w:jc w:val="both"/>
        <w:rPr>
          <w:rFonts w:cstheme="minorHAnsi"/>
          <w:sz w:val="16"/>
          <w:szCs w:val="16"/>
        </w:rPr>
      </w:pPr>
      <w:r w:rsidRPr="006A7B69">
        <w:rPr>
          <w:rFonts w:cstheme="minorHAnsi"/>
          <w:i/>
          <w:iCs/>
          <w:sz w:val="16"/>
          <w:szCs w:val="16"/>
        </w:rPr>
        <w:t>V študijnom pláne</w:t>
      </w:r>
      <w:r w:rsidR="00F62931" w:rsidRPr="006A7B69">
        <w:rPr>
          <w:rFonts w:cstheme="minorHAnsi"/>
          <w:i/>
          <w:iCs/>
          <w:sz w:val="16"/>
          <w:szCs w:val="16"/>
        </w:rPr>
        <w:t xml:space="preserve"> spravidla uvedie</w:t>
      </w:r>
      <w:r w:rsidR="00BE1681" w:rsidRPr="006A7B69">
        <w:rPr>
          <w:rFonts w:cstheme="minorHAnsi"/>
          <w:i/>
          <w:iCs/>
          <w:sz w:val="16"/>
          <w:szCs w:val="16"/>
        </w:rPr>
        <w:t xml:space="preserve">: </w:t>
      </w:r>
    </w:p>
    <w:p w14:paraId="3D4E4BC2" w14:textId="2B649391" w:rsidR="001909DE" w:rsidRPr="006A7B69" w:rsidRDefault="00607B72" w:rsidP="00C83373">
      <w:pPr>
        <w:pStyle w:val="ListParagraph"/>
        <w:numPr>
          <w:ilvl w:val="0"/>
          <w:numId w:val="12"/>
        </w:numPr>
        <w:autoSpaceDE w:val="0"/>
        <w:autoSpaceDN w:val="0"/>
        <w:adjustRightInd w:val="0"/>
        <w:spacing w:after="0" w:line="240" w:lineRule="auto"/>
        <w:jc w:val="both"/>
        <w:rPr>
          <w:rFonts w:cstheme="minorHAnsi"/>
          <w:i/>
          <w:iCs/>
          <w:sz w:val="16"/>
          <w:szCs w:val="16"/>
        </w:rPr>
      </w:pPr>
      <w:r w:rsidRPr="006A7B69">
        <w:rPr>
          <w:rFonts w:cstheme="minorHAnsi"/>
          <w:i/>
          <w:iCs/>
          <w:sz w:val="16"/>
          <w:szCs w:val="16"/>
        </w:rPr>
        <w:t>jednotlivé časti študijného programu (</w:t>
      </w:r>
      <w:r w:rsidR="0046747F" w:rsidRPr="006A7B69">
        <w:rPr>
          <w:rFonts w:cstheme="minorHAnsi"/>
          <w:i/>
          <w:iCs/>
          <w:sz w:val="16"/>
          <w:szCs w:val="16"/>
        </w:rPr>
        <w:t>modul</w:t>
      </w:r>
      <w:r w:rsidRPr="006A7B69">
        <w:rPr>
          <w:rFonts w:cstheme="minorHAnsi"/>
          <w:i/>
          <w:iCs/>
          <w:sz w:val="16"/>
          <w:szCs w:val="16"/>
        </w:rPr>
        <w:t>y</w:t>
      </w:r>
      <w:r w:rsidR="0046747F" w:rsidRPr="006A7B69">
        <w:rPr>
          <w:rFonts w:cstheme="minorHAnsi"/>
          <w:i/>
          <w:iCs/>
          <w:sz w:val="16"/>
          <w:szCs w:val="16"/>
        </w:rPr>
        <w:t xml:space="preserve">, </w:t>
      </w:r>
      <w:r w:rsidRPr="006A7B69">
        <w:rPr>
          <w:rFonts w:cstheme="minorHAnsi"/>
          <w:i/>
          <w:iCs/>
          <w:sz w:val="16"/>
          <w:szCs w:val="16"/>
        </w:rPr>
        <w:t>predmety</w:t>
      </w:r>
      <w:r w:rsidR="004D3F71" w:rsidRPr="006A7B69">
        <w:rPr>
          <w:rFonts w:cstheme="minorHAnsi"/>
          <w:i/>
          <w:iCs/>
          <w:sz w:val="16"/>
          <w:szCs w:val="16"/>
        </w:rPr>
        <w:t xml:space="preserve"> </w:t>
      </w:r>
      <w:r w:rsidR="00BE1681" w:rsidRPr="006A7B69">
        <w:rPr>
          <w:rFonts w:cstheme="minorHAnsi"/>
          <w:i/>
          <w:iCs/>
          <w:sz w:val="16"/>
          <w:szCs w:val="16"/>
        </w:rPr>
        <w:t xml:space="preserve">a iné </w:t>
      </w:r>
      <w:r w:rsidR="0046747F" w:rsidRPr="006A7B69">
        <w:rPr>
          <w:rFonts w:cstheme="minorHAnsi"/>
          <w:i/>
          <w:iCs/>
          <w:sz w:val="16"/>
          <w:szCs w:val="16"/>
        </w:rPr>
        <w:t>relevantn</w:t>
      </w:r>
      <w:r w:rsidRPr="006A7B69">
        <w:rPr>
          <w:rFonts w:cstheme="minorHAnsi"/>
          <w:i/>
          <w:iCs/>
          <w:sz w:val="16"/>
          <w:szCs w:val="16"/>
        </w:rPr>
        <w:t xml:space="preserve">é </w:t>
      </w:r>
      <w:r w:rsidR="001D6EEC" w:rsidRPr="006A7B69">
        <w:rPr>
          <w:rFonts w:cstheme="minorHAnsi"/>
          <w:i/>
          <w:iCs/>
          <w:sz w:val="16"/>
          <w:szCs w:val="16"/>
        </w:rPr>
        <w:t>školské a</w:t>
      </w:r>
      <w:r w:rsidR="0046747F" w:rsidRPr="006A7B69">
        <w:rPr>
          <w:rFonts w:cstheme="minorHAnsi"/>
          <w:i/>
          <w:iCs/>
          <w:sz w:val="16"/>
          <w:szCs w:val="16"/>
        </w:rPr>
        <w:t xml:space="preserve"> </w:t>
      </w:r>
      <w:r w:rsidR="006D020D" w:rsidRPr="006A7B69">
        <w:rPr>
          <w:rFonts w:cstheme="minorHAnsi"/>
          <w:i/>
          <w:iCs/>
          <w:sz w:val="16"/>
          <w:szCs w:val="16"/>
        </w:rPr>
        <w:t xml:space="preserve">mimoškolské </w:t>
      </w:r>
      <w:r w:rsidRPr="006A7B69">
        <w:rPr>
          <w:rFonts w:cstheme="minorHAnsi"/>
          <w:i/>
          <w:iCs/>
          <w:sz w:val="16"/>
          <w:szCs w:val="16"/>
        </w:rPr>
        <w:t xml:space="preserve">činnosti </w:t>
      </w:r>
      <w:r w:rsidR="0046747F" w:rsidRPr="006A7B69">
        <w:rPr>
          <w:rFonts w:cstheme="minorHAnsi"/>
          <w:i/>
          <w:iCs/>
          <w:sz w:val="16"/>
          <w:szCs w:val="16"/>
        </w:rPr>
        <w:t>za predpokladu</w:t>
      </w:r>
      <w:r w:rsidR="00BE1681" w:rsidRPr="006A7B69">
        <w:rPr>
          <w:rFonts w:cstheme="minorHAnsi"/>
          <w:i/>
          <w:iCs/>
          <w:sz w:val="16"/>
          <w:szCs w:val="16"/>
        </w:rPr>
        <w:t xml:space="preserve">, že </w:t>
      </w:r>
      <w:r w:rsidR="00370783" w:rsidRPr="006A7B69">
        <w:rPr>
          <w:rFonts w:cstheme="minorHAnsi"/>
          <w:i/>
          <w:iCs/>
          <w:sz w:val="16"/>
          <w:szCs w:val="16"/>
        </w:rPr>
        <w:t xml:space="preserve">prispievajú </w:t>
      </w:r>
      <w:r w:rsidR="00304029" w:rsidRPr="006A7B69">
        <w:rPr>
          <w:rFonts w:cstheme="minorHAnsi"/>
          <w:i/>
          <w:iCs/>
          <w:sz w:val="16"/>
          <w:szCs w:val="16"/>
        </w:rPr>
        <w:t xml:space="preserve">k </w:t>
      </w:r>
      <w:r w:rsidR="00370783" w:rsidRPr="006A7B69">
        <w:rPr>
          <w:rFonts w:cstheme="minorHAnsi"/>
          <w:i/>
          <w:iCs/>
          <w:sz w:val="16"/>
          <w:szCs w:val="16"/>
        </w:rPr>
        <w:t xml:space="preserve">dosahovaniu </w:t>
      </w:r>
      <w:r w:rsidR="006D020D" w:rsidRPr="006A7B69">
        <w:rPr>
          <w:rFonts w:cstheme="minorHAnsi"/>
          <w:i/>
          <w:iCs/>
          <w:sz w:val="16"/>
          <w:szCs w:val="16"/>
        </w:rPr>
        <w:t xml:space="preserve">želaných výstupov vzdelávania </w:t>
      </w:r>
      <w:r w:rsidR="0046747F" w:rsidRPr="006A7B69">
        <w:rPr>
          <w:rFonts w:cstheme="minorHAnsi"/>
          <w:i/>
          <w:iCs/>
          <w:sz w:val="16"/>
          <w:szCs w:val="16"/>
        </w:rPr>
        <w:t>a prinášajú kredity</w:t>
      </w:r>
      <w:r w:rsidR="006D020D" w:rsidRPr="006A7B69">
        <w:rPr>
          <w:rFonts w:cstheme="minorHAnsi"/>
          <w:i/>
          <w:iCs/>
          <w:sz w:val="16"/>
          <w:szCs w:val="16"/>
        </w:rPr>
        <w:t>)</w:t>
      </w:r>
      <w:r w:rsidR="00EC50D8" w:rsidRPr="006A7B69">
        <w:rPr>
          <w:rFonts w:cstheme="minorHAnsi"/>
          <w:i/>
          <w:iCs/>
          <w:sz w:val="16"/>
          <w:szCs w:val="16"/>
        </w:rPr>
        <w:t xml:space="preserve"> v štruktúre povinné, povinne voliteľné a výberové predmety</w:t>
      </w:r>
      <w:r w:rsidR="001909DE" w:rsidRPr="006A7B69">
        <w:rPr>
          <w:rFonts w:cstheme="minorHAnsi"/>
          <w:i/>
          <w:iCs/>
          <w:sz w:val="16"/>
          <w:szCs w:val="16"/>
        </w:rPr>
        <w:t>,</w:t>
      </w:r>
    </w:p>
    <w:p w14:paraId="615F2E16" w14:textId="601C7DF6" w:rsidR="00BE1681" w:rsidRPr="006A7B69" w:rsidRDefault="001909DE" w:rsidP="00C83373">
      <w:pPr>
        <w:pStyle w:val="ListParagraph"/>
        <w:numPr>
          <w:ilvl w:val="0"/>
          <w:numId w:val="12"/>
        </w:numPr>
        <w:autoSpaceDE w:val="0"/>
        <w:autoSpaceDN w:val="0"/>
        <w:adjustRightInd w:val="0"/>
        <w:spacing w:after="0" w:line="240" w:lineRule="auto"/>
        <w:jc w:val="both"/>
        <w:rPr>
          <w:rFonts w:cstheme="minorHAnsi"/>
          <w:i/>
          <w:iCs/>
          <w:sz w:val="16"/>
          <w:szCs w:val="16"/>
        </w:rPr>
      </w:pPr>
      <w:r w:rsidRPr="006A7B69">
        <w:rPr>
          <w:rFonts w:cstheme="minorHAnsi"/>
          <w:i/>
          <w:iCs/>
          <w:sz w:val="16"/>
          <w:szCs w:val="16"/>
        </w:rPr>
        <w:t xml:space="preserve">v študijnom programe </w:t>
      </w:r>
      <w:r w:rsidR="00AF6F44" w:rsidRPr="006A7B69">
        <w:rPr>
          <w:rFonts w:cstheme="minorHAnsi"/>
          <w:i/>
          <w:iCs/>
          <w:sz w:val="16"/>
          <w:szCs w:val="16"/>
        </w:rPr>
        <w:t>vyznač</w:t>
      </w:r>
      <w:r w:rsidRPr="006A7B69">
        <w:rPr>
          <w:rFonts w:cstheme="minorHAnsi"/>
          <w:i/>
          <w:iCs/>
          <w:sz w:val="16"/>
          <w:szCs w:val="16"/>
        </w:rPr>
        <w:t xml:space="preserve">í </w:t>
      </w:r>
      <w:r w:rsidR="00AF6F44" w:rsidRPr="006A7B69">
        <w:rPr>
          <w:rFonts w:cstheme="minorHAnsi"/>
          <w:b/>
          <w:bCs/>
          <w:i/>
          <w:iCs/>
          <w:sz w:val="16"/>
          <w:szCs w:val="16"/>
        </w:rPr>
        <w:t>profil</w:t>
      </w:r>
      <w:r w:rsidR="00B719A6" w:rsidRPr="006A7B69">
        <w:rPr>
          <w:rFonts w:cstheme="minorHAnsi"/>
          <w:b/>
          <w:bCs/>
          <w:i/>
          <w:iCs/>
          <w:sz w:val="16"/>
          <w:szCs w:val="16"/>
        </w:rPr>
        <w:t>ové</w:t>
      </w:r>
      <w:r w:rsidR="00242650" w:rsidRPr="006A7B69">
        <w:rPr>
          <w:rFonts w:cstheme="minorHAnsi"/>
          <w:b/>
          <w:bCs/>
          <w:i/>
          <w:iCs/>
          <w:sz w:val="16"/>
          <w:szCs w:val="16"/>
        </w:rPr>
        <w:t xml:space="preserve"> </w:t>
      </w:r>
      <w:r w:rsidR="00AF6F44" w:rsidRPr="006A7B69">
        <w:rPr>
          <w:rFonts w:cstheme="minorHAnsi"/>
          <w:b/>
          <w:bCs/>
          <w:i/>
          <w:iCs/>
          <w:sz w:val="16"/>
          <w:szCs w:val="16"/>
        </w:rPr>
        <w:t>predmet</w:t>
      </w:r>
      <w:r w:rsidR="00242650" w:rsidRPr="006A7B69">
        <w:rPr>
          <w:rFonts w:cstheme="minorHAnsi"/>
          <w:b/>
          <w:bCs/>
          <w:i/>
          <w:iCs/>
          <w:sz w:val="16"/>
          <w:szCs w:val="16"/>
        </w:rPr>
        <w:t xml:space="preserve">y </w:t>
      </w:r>
      <w:r w:rsidR="00AF6F44" w:rsidRPr="006A7B69">
        <w:rPr>
          <w:rFonts w:cstheme="minorHAnsi"/>
          <w:i/>
          <w:iCs/>
          <w:sz w:val="16"/>
          <w:szCs w:val="16"/>
        </w:rPr>
        <w:t>príslušnej cesty v štúdiu (špecializácie)</w:t>
      </w:r>
      <w:r w:rsidR="009C000B" w:rsidRPr="006A7B69">
        <w:rPr>
          <w:rFonts w:cstheme="minorHAnsi"/>
          <w:i/>
          <w:iCs/>
          <w:sz w:val="16"/>
          <w:szCs w:val="16"/>
        </w:rPr>
        <w:t>,</w:t>
      </w:r>
    </w:p>
    <w:p w14:paraId="216DEEFD" w14:textId="7FA51388" w:rsidR="009C000B" w:rsidRPr="006A7B69" w:rsidRDefault="009C000B" w:rsidP="00C83373">
      <w:pPr>
        <w:pStyle w:val="ListParagraph"/>
        <w:numPr>
          <w:ilvl w:val="0"/>
          <w:numId w:val="12"/>
        </w:numPr>
        <w:autoSpaceDE w:val="0"/>
        <w:autoSpaceDN w:val="0"/>
        <w:adjustRightInd w:val="0"/>
        <w:spacing w:after="0" w:line="240" w:lineRule="auto"/>
        <w:jc w:val="both"/>
        <w:rPr>
          <w:rFonts w:cstheme="minorHAnsi"/>
          <w:i/>
          <w:iCs/>
          <w:sz w:val="16"/>
          <w:szCs w:val="16"/>
        </w:rPr>
      </w:pPr>
      <w:r w:rsidRPr="006A7B69">
        <w:rPr>
          <w:rFonts w:cstheme="minorHAnsi"/>
          <w:i/>
          <w:iCs/>
          <w:sz w:val="16"/>
          <w:szCs w:val="16"/>
        </w:rPr>
        <w:t>pre každú vzdelávaciu časť/ predmet definuje výstupy vzdelávania a súvisiace kritéri</w:t>
      </w:r>
      <w:r w:rsidR="001E53F3" w:rsidRPr="006A7B69">
        <w:rPr>
          <w:rFonts w:cstheme="minorHAnsi"/>
          <w:i/>
          <w:iCs/>
          <w:sz w:val="16"/>
          <w:szCs w:val="16"/>
        </w:rPr>
        <w:t>á</w:t>
      </w:r>
      <w:r w:rsidRPr="006A7B69">
        <w:rPr>
          <w:rFonts w:cstheme="minorHAnsi"/>
          <w:i/>
          <w:iCs/>
          <w:sz w:val="16"/>
          <w:szCs w:val="16"/>
        </w:rPr>
        <w:t xml:space="preserve"> a pravidlá ich hodnotenia tak</w:t>
      </w:r>
      <w:r w:rsidR="001E53F3" w:rsidRPr="006A7B69">
        <w:rPr>
          <w:rFonts w:cstheme="minorHAnsi"/>
          <w:i/>
          <w:iCs/>
          <w:sz w:val="16"/>
          <w:szCs w:val="16"/>
        </w:rPr>
        <w:t>,</w:t>
      </w:r>
      <w:r w:rsidRPr="006A7B69">
        <w:rPr>
          <w:rFonts w:cstheme="minorHAnsi"/>
          <w:i/>
          <w:iCs/>
          <w:sz w:val="16"/>
          <w:szCs w:val="16"/>
        </w:rPr>
        <w:t xml:space="preserve"> aby boli naplnené všetky vzdelávacie ciele študijného programu</w:t>
      </w:r>
      <w:r w:rsidR="008221F2" w:rsidRPr="006A7B69">
        <w:rPr>
          <w:rFonts w:cstheme="minorHAnsi"/>
          <w:i/>
          <w:iCs/>
          <w:sz w:val="16"/>
          <w:szCs w:val="16"/>
        </w:rPr>
        <w:t xml:space="preserve"> </w:t>
      </w:r>
      <w:r w:rsidRPr="006A7B69">
        <w:rPr>
          <w:rFonts w:cstheme="minorHAnsi"/>
          <w:i/>
          <w:iCs/>
          <w:sz w:val="16"/>
          <w:szCs w:val="16"/>
        </w:rPr>
        <w:t xml:space="preserve">(môžu byť uvedené </w:t>
      </w:r>
      <w:r w:rsidR="00417AE1" w:rsidRPr="006A7B69">
        <w:rPr>
          <w:rFonts w:cstheme="minorHAnsi"/>
          <w:i/>
          <w:iCs/>
          <w:sz w:val="16"/>
          <w:szCs w:val="16"/>
        </w:rPr>
        <w:t xml:space="preserve">len </w:t>
      </w:r>
      <w:r w:rsidR="00A25656" w:rsidRPr="006A7B69">
        <w:rPr>
          <w:rFonts w:cstheme="minorHAnsi"/>
          <w:i/>
          <w:iCs/>
          <w:sz w:val="16"/>
          <w:szCs w:val="16"/>
        </w:rPr>
        <w:t>v I</w:t>
      </w:r>
      <w:r w:rsidRPr="006A7B69">
        <w:rPr>
          <w:rFonts w:cstheme="minorHAnsi"/>
          <w:i/>
          <w:iCs/>
          <w:sz w:val="16"/>
          <w:szCs w:val="16"/>
        </w:rPr>
        <w:t>nformačných listoch predmetov</w:t>
      </w:r>
      <w:r w:rsidR="00483D23" w:rsidRPr="006A7B69">
        <w:rPr>
          <w:rFonts w:cstheme="minorHAnsi"/>
          <w:i/>
          <w:iCs/>
          <w:sz w:val="16"/>
          <w:szCs w:val="16"/>
        </w:rPr>
        <w:t xml:space="preserve"> v časti Výsledky vzdelávania a v časti Podmienky absolvovania predmetu</w:t>
      </w:r>
      <w:r w:rsidR="001C693F" w:rsidRPr="006A7B69">
        <w:rPr>
          <w:rFonts w:cstheme="minorHAnsi"/>
          <w:i/>
          <w:iCs/>
          <w:sz w:val="16"/>
          <w:szCs w:val="16"/>
        </w:rPr>
        <w:t>)</w:t>
      </w:r>
      <w:r w:rsidRPr="006A7B69">
        <w:rPr>
          <w:rFonts w:cstheme="minorHAnsi"/>
          <w:i/>
          <w:iCs/>
          <w:sz w:val="16"/>
          <w:szCs w:val="16"/>
        </w:rPr>
        <w:t xml:space="preserve">, </w:t>
      </w:r>
    </w:p>
    <w:p w14:paraId="11761F87" w14:textId="417C906B" w:rsidR="009C000B" w:rsidRPr="006A7B69" w:rsidRDefault="009C000B" w:rsidP="00C83373">
      <w:pPr>
        <w:pStyle w:val="ListParagraph"/>
        <w:numPr>
          <w:ilvl w:val="0"/>
          <w:numId w:val="12"/>
        </w:numPr>
        <w:autoSpaceDE w:val="0"/>
        <w:autoSpaceDN w:val="0"/>
        <w:adjustRightInd w:val="0"/>
        <w:spacing w:after="0" w:line="240" w:lineRule="auto"/>
        <w:jc w:val="both"/>
        <w:rPr>
          <w:rFonts w:cstheme="minorHAnsi"/>
          <w:i/>
          <w:iCs/>
          <w:sz w:val="16"/>
          <w:szCs w:val="16"/>
        </w:rPr>
      </w:pPr>
      <w:proofErr w:type="spellStart"/>
      <w:r w:rsidRPr="006A7B69">
        <w:rPr>
          <w:rFonts w:cstheme="minorHAnsi"/>
          <w:i/>
          <w:iCs/>
          <w:sz w:val="16"/>
          <w:szCs w:val="16"/>
        </w:rPr>
        <w:t>prerekvizit</w:t>
      </w:r>
      <w:r w:rsidR="00C7264A" w:rsidRPr="006A7B69">
        <w:rPr>
          <w:rFonts w:cstheme="minorHAnsi"/>
          <w:i/>
          <w:iCs/>
          <w:sz w:val="16"/>
          <w:szCs w:val="16"/>
        </w:rPr>
        <w:t>y</w:t>
      </w:r>
      <w:proofErr w:type="spellEnd"/>
      <w:r w:rsidRPr="006A7B69">
        <w:rPr>
          <w:rFonts w:cstheme="minorHAnsi"/>
          <w:i/>
          <w:iCs/>
          <w:sz w:val="16"/>
          <w:szCs w:val="16"/>
        </w:rPr>
        <w:t xml:space="preserve">, </w:t>
      </w:r>
      <w:proofErr w:type="spellStart"/>
      <w:r w:rsidRPr="006A7B69">
        <w:rPr>
          <w:rFonts w:cstheme="minorHAnsi"/>
          <w:i/>
          <w:iCs/>
          <w:sz w:val="16"/>
          <w:szCs w:val="16"/>
        </w:rPr>
        <w:t>korekvizit</w:t>
      </w:r>
      <w:r w:rsidR="00C7264A" w:rsidRPr="006A7B69">
        <w:rPr>
          <w:rFonts w:cstheme="minorHAnsi"/>
          <w:i/>
          <w:iCs/>
          <w:sz w:val="16"/>
          <w:szCs w:val="16"/>
        </w:rPr>
        <w:t>y</w:t>
      </w:r>
      <w:proofErr w:type="spellEnd"/>
      <w:r w:rsidRPr="006A7B69">
        <w:rPr>
          <w:rFonts w:cstheme="minorHAnsi"/>
          <w:i/>
          <w:iCs/>
          <w:sz w:val="16"/>
          <w:szCs w:val="16"/>
        </w:rPr>
        <w:t xml:space="preserve"> a odporúčania pri tvorbe </w:t>
      </w:r>
      <w:r w:rsidR="00801661" w:rsidRPr="006A7B69">
        <w:rPr>
          <w:rFonts w:cstheme="minorHAnsi"/>
          <w:i/>
          <w:iCs/>
          <w:sz w:val="16"/>
          <w:szCs w:val="16"/>
        </w:rPr>
        <w:t xml:space="preserve">študijného </w:t>
      </w:r>
      <w:r w:rsidRPr="006A7B69">
        <w:rPr>
          <w:rFonts w:cstheme="minorHAnsi"/>
          <w:i/>
          <w:iCs/>
          <w:sz w:val="16"/>
          <w:szCs w:val="16"/>
        </w:rPr>
        <w:t xml:space="preserve">plánu, </w:t>
      </w:r>
    </w:p>
    <w:p w14:paraId="50D0F099" w14:textId="79C27FDE" w:rsidR="00636D21" w:rsidRPr="006A7B69" w:rsidRDefault="001D6EEC" w:rsidP="00C83373">
      <w:pPr>
        <w:pStyle w:val="ListParagraph"/>
        <w:numPr>
          <w:ilvl w:val="0"/>
          <w:numId w:val="12"/>
        </w:numPr>
        <w:autoSpaceDE w:val="0"/>
        <w:autoSpaceDN w:val="0"/>
        <w:adjustRightInd w:val="0"/>
        <w:spacing w:after="0" w:line="240" w:lineRule="auto"/>
        <w:jc w:val="both"/>
        <w:rPr>
          <w:rFonts w:cstheme="minorHAnsi"/>
          <w:i/>
          <w:iCs/>
          <w:sz w:val="16"/>
          <w:szCs w:val="16"/>
        </w:rPr>
      </w:pPr>
      <w:r w:rsidRPr="006A7B69">
        <w:rPr>
          <w:rFonts w:cstheme="minorHAnsi"/>
          <w:i/>
          <w:iCs/>
          <w:sz w:val="16"/>
          <w:szCs w:val="16"/>
        </w:rPr>
        <w:t xml:space="preserve">pre </w:t>
      </w:r>
      <w:r w:rsidR="00B219BD" w:rsidRPr="006A7B69">
        <w:rPr>
          <w:rFonts w:cstheme="minorHAnsi"/>
          <w:i/>
          <w:iCs/>
          <w:sz w:val="16"/>
          <w:szCs w:val="16"/>
        </w:rPr>
        <w:t xml:space="preserve">každú vzdelávaciu časť študijného plánu/predmet </w:t>
      </w:r>
      <w:r w:rsidRPr="006A7B69">
        <w:rPr>
          <w:rFonts w:cstheme="minorHAnsi"/>
          <w:i/>
          <w:iCs/>
          <w:sz w:val="16"/>
          <w:szCs w:val="16"/>
        </w:rPr>
        <w:t xml:space="preserve">stanoví </w:t>
      </w:r>
      <w:r w:rsidR="00BE1681" w:rsidRPr="006A7B69">
        <w:rPr>
          <w:rFonts w:cstheme="minorHAnsi"/>
          <w:i/>
          <w:iCs/>
          <w:sz w:val="16"/>
          <w:szCs w:val="16"/>
        </w:rPr>
        <w:t>používané vzdeláva</w:t>
      </w:r>
      <w:r w:rsidR="003216FC" w:rsidRPr="006A7B69">
        <w:rPr>
          <w:rFonts w:cstheme="minorHAnsi"/>
          <w:i/>
          <w:iCs/>
          <w:sz w:val="16"/>
          <w:szCs w:val="16"/>
        </w:rPr>
        <w:t xml:space="preserve">cie </w:t>
      </w:r>
      <w:r w:rsidR="00BE1681" w:rsidRPr="006A7B69">
        <w:rPr>
          <w:rFonts w:cstheme="minorHAnsi"/>
          <w:i/>
          <w:iCs/>
          <w:sz w:val="16"/>
          <w:szCs w:val="16"/>
        </w:rPr>
        <w:t xml:space="preserve">činnosti </w:t>
      </w:r>
      <w:r w:rsidR="004D3F71" w:rsidRPr="006A7B69">
        <w:rPr>
          <w:rFonts w:cstheme="minorHAnsi"/>
          <w:i/>
          <w:iCs/>
          <w:sz w:val="16"/>
          <w:szCs w:val="16"/>
        </w:rPr>
        <w:t>(</w:t>
      </w:r>
      <w:r w:rsidR="00BE1681" w:rsidRPr="006A7B69">
        <w:rPr>
          <w:rFonts w:cstheme="minorHAnsi"/>
          <w:i/>
          <w:iCs/>
          <w:sz w:val="16"/>
          <w:szCs w:val="16"/>
        </w:rPr>
        <w:t xml:space="preserve">prednáška, seminár, cvičenie, záverečná práca, projektová práca, laboratórne práce, stáž, exkurzia, </w:t>
      </w:r>
      <w:r w:rsidR="002F43F4" w:rsidRPr="006A7B69">
        <w:rPr>
          <w:rFonts w:cstheme="minorHAnsi"/>
          <w:i/>
          <w:iCs/>
          <w:sz w:val="16"/>
          <w:szCs w:val="16"/>
        </w:rPr>
        <w:t xml:space="preserve">terénne praktikum, </w:t>
      </w:r>
      <w:r w:rsidR="00BE1681" w:rsidRPr="006A7B69">
        <w:rPr>
          <w:rFonts w:cstheme="minorHAnsi"/>
          <w:i/>
          <w:iCs/>
          <w:sz w:val="16"/>
          <w:szCs w:val="16"/>
        </w:rPr>
        <w:t>odborná prax, štátna skúška a</w:t>
      </w:r>
      <w:r w:rsidR="00CE2215" w:rsidRPr="006A7B69">
        <w:rPr>
          <w:rFonts w:cstheme="minorHAnsi"/>
          <w:i/>
          <w:iCs/>
          <w:sz w:val="16"/>
          <w:szCs w:val="16"/>
        </w:rPr>
        <w:t> </w:t>
      </w:r>
      <w:r w:rsidR="003216FC" w:rsidRPr="006A7B69">
        <w:rPr>
          <w:rFonts w:cstheme="minorHAnsi"/>
          <w:i/>
          <w:iCs/>
          <w:sz w:val="16"/>
          <w:szCs w:val="16"/>
        </w:rPr>
        <w:t>ďalšie</w:t>
      </w:r>
      <w:r w:rsidR="00CE2215" w:rsidRPr="006A7B69">
        <w:rPr>
          <w:rFonts w:cstheme="minorHAnsi"/>
          <w:i/>
          <w:iCs/>
          <w:sz w:val="16"/>
          <w:szCs w:val="16"/>
        </w:rPr>
        <w:t xml:space="preserve">, prípadne ich </w:t>
      </w:r>
      <w:r w:rsidR="00BE1681" w:rsidRPr="006A7B69">
        <w:rPr>
          <w:rFonts w:cstheme="minorHAnsi"/>
          <w:i/>
          <w:iCs/>
          <w:sz w:val="16"/>
          <w:szCs w:val="16"/>
        </w:rPr>
        <w:t>kombinácie</w:t>
      </w:r>
      <w:r w:rsidR="003216FC" w:rsidRPr="006A7B69">
        <w:rPr>
          <w:rFonts w:cstheme="minorHAnsi"/>
          <w:i/>
          <w:iCs/>
          <w:sz w:val="16"/>
          <w:szCs w:val="16"/>
        </w:rPr>
        <w:t>)</w:t>
      </w:r>
      <w:r w:rsidRPr="006A7B69">
        <w:rPr>
          <w:rFonts w:cstheme="minorHAnsi"/>
          <w:i/>
          <w:iCs/>
          <w:sz w:val="16"/>
          <w:szCs w:val="16"/>
        </w:rPr>
        <w:t xml:space="preserve"> vhodné na dosahovanie výstupov vzdelávania</w:t>
      </w:r>
      <w:r w:rsidR="00417AE1" w:rsidRPr="006A7B69">
        <w:rPr>
          <w:rFonts w:cstheme="minorHAnsi"/>
          <w:i/>
          <w:iCs/>
          <w:sz w:val="16"/>
          <w:szCs w:val="16"/>
        </w:rPr>
        <w:t xml:space="preserve">, </w:t>
      </w:r>
    </w:p>
    <w:p w14:paraId="7C31DA56" w14:textId="13E7D3D2" w:rsidR="000C36B4" w:rsidRPr="006A7B69" w:rsidRDefault="006709DD" w:rsidP="00C83373">
      <w:pPr>
        <w:pStyle w:val="ListParagraph"/>
        <w:numPr>
          <w:ilvl w:val="0"/>
          <w:numId w:val="12"/>
        </w:numPr>
        <w:autoSpaceDE w:val="0"/>
        <w:autoSpaceDN w:val="0"/>
        <w:adjustRightInd w:val="0"/>
        <w:spacing w:after="0" w:line="240" w:lineRule="auto"/>
        <w:jc w:val="both"/>
        <w:rPr>
          <w:rFonts w:cstheme="minorHAnsi"/>
          <w:i/>
          <w:iCs/>
          <w:sz w:val="16"/>
          <w:szCs w:val="16"/>
        </w:rPr>
      </w:pPr>
      <w:r w:rsidRPr="006A7B69">
        <w:rPr>
          <w:rFonts w:cstheme="minorHAnsi"/>
          <w:i/>
          <w:iCs/>
          <w:sz w:val="16"/>
          <w:szCs w:val="16"/>
        </w:rPr>
        <w:t>metódy</w:t>
      </w:r>
      <w:r w:rsidR="00CE2215" w:rsidRPr="006A7B69">
        <w:rPr>
          <w:rFonts w:cstheme="minorHAnsi"/>
          <w:i/>
          <w:iCs/>
          <w:sz w:val="16"/>
          <w:szCs w:val="16"/>
        </w:rPr>
        <w:t>,</w:t>
      </w:r>
      <w:r w:rsidRPr="006A7B69">
        <w:rPr>
          <w:rFonts w:cstheme="minorHAnsi"/>
          <w:i/>
          <w:iCs/>
          <w:sz w:val="16"/>
          <w:szCs w:val="16"/>
        </w:rPr>
        <w:t xml:space="preserve"> akými sa vzdelávacia činnosť uskutočňuje</w:t>
      </w:r>
      <w:r w:rsidR="00182778" w:rsidRPr="006A7B69">
        <w:rPr>
          <w:rFonts w:cstheme="minorHAnsi"/>
          <w:i/>
          <w:iCs/>
          <w:sz w:val="16"/>
          <w:szCs w:val="16"/>
        </w:rPr>
        <w:t xml:space="preserve"> – </w:t>
      </w:r>
      <w:r w:rsidRPr="006A7B69">
        <w:rPr>
          <w:rFonts w:cstheme="minorHAnsi"/>
          <w:i/>
          <w:iCs/>
          <w:sz w:val="16"/>
          <w:szCs w:val="16"/>
        </w:rPr>
        <w:t>prezenčná, dištančná, kombinovaná</w:t>
      </w:r>
      <w:r w:rsidR="00C67D23" w:rsidRPr="006A7B69">
        <w:rPr>
          <w:rFonts w:cstheme="minorHAnsi"/>
          <w:i/>
          <w:iCs/>
          <w:sz w:val="16"/>
          <w:szCs w:val="16"/>
        </w:rPr>
        <w:t xml:space="preserve"> (</w:t>
      </w:r>
      <w:r w:rsidR="007B70CF" w:rsidRPr="006A7B69">
        <w:rPr>
          <w:rFonts w:cstheme="minorHAnsi"/>
          <w:i/>
          <w:iCs/>
          <w:sz w:val="16"/>
          <w:szCs w:val="16"/>
        </w:rPr>
        <w:t xml:space="preserve">v súlade s </w:t>
      </w:r>
      <w:r w:rsidR="00C67D23" w:rsidRPr="006A7B69">
        <w:rPr>
          <w:rFonts w:cstheme="minorHAnsi"/>
          <w:i/>
          <w:iCs/>
          <w:sz w:val="16"/>
          <w:szCs w:val="16"/>
        </w:rPr>
        <w:t>I</w:t>
      </w:r>
      <w:r w:rsidR="00417AE1" w:rsidRPr="006A7B69">
        <w:rPr>
          <w:rFonts w:cstheme="minorHAnsi"/>
          <w:i/>
          <w:iCs/>
          <w:sz w:val="16"/>
          <w:szCs w:val="16"/>
        </w:rPr>
        <w:t>nformačný</w:t>
      </w:r>
      <w:r w:rsidR="007B70CF" w:rsidRPr="006A7B69">
        <w:rPr>
          <w:rFonts w:cstheme="minorHAnsi"/>
          <w:i/>
          <w:iCs/>
          <w:sz w:val="16"/>
          <w:szCs w:val="16"/>
        </w:rPr>
        <w:t>mi</w:t>
      </w:r>
      <w:r w:rsidR="00417AE1" w:rsidRPr="006A7B69">
        <w:rPr>
          <w:rFonts w:cstheme="minorHAnsi"/>
          <w:i/>
          <w:iCs/>
          <w:sz w:val="16"/>
          <w:szCs w:val="16"/>
        </w:rPr>
        <w:t xml:space="preserve"> list</w:t>
      </w:r>
      <w:r w:rsidR="007B70CF" w:rsidRPr="006A7B69">
        <w:rPr>
          <w:rFonts w:cstheme="minorHAnsi"/>
          <w:i/>
          <w:iCs/>
          <w:sz w:val="16"/>
          <w:szCs w:val="16"/>
        </w:rPr>
        <w:t xml:space="preserve">ami </w:t>
      </w:r>
      <w:r w:rsidR="00C67D23" w:rsidRPr="006A7B69">
        <w:rPr>
          <w:rFonts w:cstheme="minorHAnsi"/>
          <w:i/>
          <w:iCs/>
          <w:sz w:val="16"/>
          <w:szCs w:val="16"/>
        </w:rPr>
        <w:t>predmetov),</w:t>
      </w:r>
    </w:p>
    <w:p w14:paraId="30A7F1D4" w14:textId="36244F8C" w:rsidR="000C36B4" w:rsidRPr="006A7B69" w:rsidRDefault="00483D23" w:rsidP="00C83373">
      <w:pPr>
        <w:pStyle w:val="ListParagraph"/>
        <w:numPr>
          <w:ilvl w:val="0"/>
          <w:numId w:val="12"/>
        </w:numPr>
        <w:autoSpaceDE w:val="0"/>
        <w:autoSpaceDN w:val="0"/>
        <w:adjustRightInd w:val="0"/>
        <w:spacing w:after="0" w:line="240" w:lineRule="auto"/>
        <w:jc w:val="both"/>
        <w:rPr>
          <w:rFonts w:cstheme="minorHAnsi"/>
          <w:i/>
          <w:iCs/>
          <w:sz w:val="16"/>
          <w:szCs w:val="16"/>
        </w:rPr>
      </w:pPr>
      <w:r w:rsidRPr="006A7B69">
        <w:rPr>
          <w:rFonts w:cstheme="minorHAnsi"/>
          <w:i/>
          <w:iCs/>
          <w:sz w:val="16"/>
          <w:szCs w:val="16"/>
        </w:rPr>
        <w:t>osnovu</w:t>
      </w:r>
      <w:r w:rsidR="00C02195" w:rsidRPr="006A7B69">
        <w:rPr>
          <w:rFonts w:cstheme="minorHAnsi"/>
          <w:i/>
          <w:iCs/>
          <w:sz w:val="16"/>
          <w:szCs w:val="16"/>
        </w:rPr>
        <w:t xml:space="preserve">/ sylaby </w:t>
      </w:r>
      <w:r w:rsidRPr="006A7B69">
        <w:rPr>
          <w:rFonts w:cstheme="minorHAnsi"/>
          <w:i/>
          <w:iCs/>
          <w:sz w:val="16"/>
          <w:szCs w:val="16"/>
        </w:rPr>
        <w:t>predmetu</w:t>
      </w:r>
      <w:r w:rsidR="00B219BD" w:rsidRPr="006A7B69">
        <w:rPr>
          <w:rStyle w:val="FootnoteReference"/>
          <w:rFonts w:cstheme="minorHAnsi"/>
          <w:i/>
          <w:iCs/>
          <w:sz w:val="16"/>
          <w:szCs w:val="16"/>
        </w:rPr>
        <w:footnoteReference w:id="10"/>
      </w:r>
      <w:r w:rsidR="00EE7005" w:rsidRPr="006A7B69">
        <w:rPr>
          <w:rFonts w:cstheme="minorHAnsi"/>
          <w:i/>
          <w:iCs/>
          <w:sz w:val="16"/>
          <w:szCs w:val="16"/>
        </w:rPr>
        <w:t xml:space="preserve">, </w:t>
      </w:r>
    </w:p>
    <w:p w14:paraId="66963ACC" w14:textId="3F6323DB" w:rsidR="00B33340" w:rsidRPr="006A7B69" w:rsidRDefault="003216FC" w:rsidP="00C83373">
      <w:pPr>
        <w:pStyle w:val="ListParagraph"/>
        <w:numPr>
          <w:ilvl w:val="0"/>
          <w:numId w:val="12"/>
        </w:numPr>
        <w:autoSpaceDE w:val="0"/>
        <w:autoSpaceDN w:val="0"/>
        <w:adjustRightInd w:val="0"/>
        <w:spacing w:after="0" w:line="240" w:lineRule="auto"/>
        <w:jc w:val="both"/>
        <w:rPr>
          <w:rFonts w:cstheme="minorHAnsi"/>
          <w:i/>
          <w:iCs/>
          <w:sz w:val="16"/>
          <w:szCs w:val="16"/>
        </w:rPr>
      </w:pPr>
      <w:r w:rsidRPr="006A7B69">
        <w:rPr>
          <w:rFonts w:cstheme="minorHAnsi"/>
          <w:i/>
          <w:iCs/>
          <w:sz w:val="16"/>
          <w:szCs w:val="16"/>
        </w:rPr>
        <w:t>pracovné zaťaženie študenta</w:t>
      </w:r>
      <w:r w:rsidR="00B33340" w:rsidRPr="006A7B69">
        <w:rPr>
          <w:rFonts w:cstheme="minorHAnsi"/>
          <w:i/>
          <w:iCs/>
          <w:sz w:val="16"/>
          <w:szCs w:val="16"/>
        </w:rPr>
        <w:t xml:space="preserve"> („rozsah“ pre jednotlivé </w:t>
      </w:r>
      <w:r w:rsidR="009A2D95" w:rsidRPr="006A7B69">
        <w:rPr>
          <w:rFonts w:cstheme="minorHAnsi"/>
          <w:i/>
          <w:iCs/>
          <w:sz w:val="16"/>
          <w:szCs w:val="16"/>
        </w:rPr>
        <w:t xml:space="preserve">predmety a </w:t>
      </w:r>
      <w:r w:rsidR="00B33340" w:rsidRPr="006A7B69">
        <w:rPr>
          <w:rFonts w:cstheme="minorHAnsi"/>
          <w:i/>
          <w:iCs/>
          <w:sz w:val="16"/>
          <w:szCs w:val="16"/>
        </w:rPr>
        <w:t>vzdeláva</w:t>
      </w:r>
      <w:r w:rsidR="00182778" w:rsidRPr="006A7B69">
        <w:rPr>
          <w:rFonts w:cstheme="minorHAnsi"/>
          <w:i/>
          <w:iCs/>
          <w:sz w:val="16"/>
          <w:szCs w:val="16"/>
        </w:rPr>
        <w:t>c</w:t>
      </w:r>
      <w:r w:rsidR="00B33340" w:rsidRPr="006A7B69">
        <w:rPr>
          <w:rFonts w:cstheme="minorHAnsi"/>
          <w:i/>
          <w:iCs/>
          <w:sz w:val="16"/>
          <w:szCs w:val="16"/>
        </w:rPr>
        <w:t>ie činnosti samostatne)</w:t>
      </w:r>
      <w:r w:rsidR="001909DE" w:rsidRPr="006A7B69">
        <w:rPr>
          <w:rStyle w:val="FootnoteReference"/>
          <w:rFonts w:cstheme="minorHAnsi"/>
          <w:i/>
          <w:iCs/>
          <w:sz w:val="16"/>
          <w:szCs w:val="16"/>
        </w:rPr>
        <w:footnoteReference w:id="11"/>
      </w:r>
      <w:r w:rsidR="00B33340" w:rsidRPr="006A7B69">
        <w:rPr>
          <w:rFonts w:cstheme="minorHAnsi"/>
          <w:i/>
          <w:iCs/>
          <w:sz w:val="16"/>
          <w:szCs w:val="16"/>
        </w:rPr>
        <w:t xml:space="preserve">, </w:t>
      </w:r>
    </w:p>
    <w:p w14:paraId="266A45D4" w14:textId="5CB86E54" w:rsidR="004D3F71" w:rsidRPr="006A7B69" w:rsidRDefault="006D020D" w:rsidP="00C83373">
      <w:pPr>
        <w:pStyle w:val="ListParagraph"/>
        <w:numPr>
          <w:ilvl w:val="0"/>
          <w:numId w:val="12"/>
        </w:numPr>
        <w:autoSpaceDE w:val="0"/>
        <w:autoSpaceDN w:val="0"/>
        <w:adjustRightInd w:val="0"/>
        <w:spacing w:after="0" w:line="240" w:lineRule="auto"/>
        <w:jc w:val="both"/>
        <w:rPr>
          <w:rFonts w:cstheme="minorHAnsi"/>
          <w:i/>
          <w:iCs/>
          <w:sz w:val="16"/>
          <w:szCs w:val="16"/>
        </w:rPr>
      </w:pPr>
      <w:r w:rsidRPr="006A7B69">
        <w:rPr>
          <w:rFonts w:cstheme="minorHAnsi"/>
          <w:i/>
          <w:iCs/>
          <w:sz w:val="16"/>
          <w:szCs w:val="16"/>
        </w:rPr>
        <w:t>kredity</w:t>
      </w:r>
      <w:r w:rsidR="00F70B18" w:rsidRPr="006A7B69">
        <w:rPr>
          <w:rFonts w:cstheme="minorHAnsi"/>
          <w:i/>
          <w:iCs/>
          <w:sz w:val="16"/>
          <w:szCs w:val="16"/>
        </w:rPr>
        <w:t xml:space="preserve"> pridelené</w:t>
      </w:r>
      <w:r w:rsidR="00260945" w:rsidRPr="006A7B69">
        <w:rPr>
          <w:rFonts w:cstheme="minorHAnsi"/>
          <w:i/>
          <w:iCs/>
          <w:sz w:val="16"/>
          <w:szCs w:val="16"/>
        </w:rPr>
        <w:t xml:space="preserve"> </w:t>
      </w:r>
      <w:r w:rsidR="00F70B18" w:rsidRPr="006A7B69">
        <w:rPr>
          <w:rFonts w:cstheme="minorHAnsi"/>
          <w:i/>
          <w:iCs/>
          <w:sz w:val="16"/>
          <w:szCs w:val="16"/>
        </w:rPr>
        <w:t xml:space="preserve">každej </w:t>
      </w:r>
      <w:r w:rsidR="0080082E" w:rsidRPr="006A7B69">
        <w:rPr>
          <w:rFonts w:cstheme="minorHAnsi"/>
          <w:i/>
          <w:iCs/>
          <w:sz w:val="16"/>
          <w:szCs w:val="16"/>
        </w:rPr>
        <w:t xml:space="preserve">časti </w:t>
      </w:r>
      <w:r w:rsidR="00F70B18" w:rsidRPr="006A7B69">
        <w:rPr>
          <w:rFonts w:cstheme="minorHAnsi"/>
          <w:i/>
          <w:iCs/>
          <w:sz w:val="16"/>
          <w:szCs w:val="16"/>
        </w:rPr>
        <w:t xml:space="preserve">na základe </w:t>
      </w:r>
      <w:r w:rsidR="0080082E" w:rsidRPr="006A7B69">
        <w:rPr>
          <w:rFonts w:cstheme="minorHAnsi"/>
          <w:i/>
          <w:iCs/>
          <w:sz w:val="16"/>
          <w:szCs w:val="16"/>
        </w:rPr>
        <w:t xml:space="preserve">dosahovaných </w:t>
      </w:r>
      <w:r w:rsidR="00F70B18" w:rsidRPr="006A7B69">
        <w:rPr>
          <w:rFonts w:cstheme="minorHAnsi"/>
          <w:i/>
          <w:iCs/>
          <w:sz w:val="16"/>
          <w:szCs w:val="16"/>
        </w:rPr>
        <w:t>výstupov vzdelávania a súvisiaceho pracovného zaťaženia</w:t>
      </w:r>
      <w:r w:rsidR="00991059" w:rsidRPr="006A7B69">
        <w:rPr>
          <w:rFonts w:cstheme="minorHAnsi"/>
          <w:i/>
          <w:iCs/>
          <w:sz w:val="16"/>
          <w:szCs w:val="16"/>
        </w:rPr>
        <w:t>,</w:t>
      </w:r>
      <w:r w:rsidR="001D6EEC" w:rsidRPr="006A7B69">
        <w:rPr>
          <w:rFonts w:cstheme="minorHAnsi"/>
          <w:i/>
          <w:iCs/>
          <w:sz w:val="16"/>
          <w:szCs w:val="16"/>
        </w:rPr>
        <w:t xml:space="preserve"> </w:t>
      </w:r>
    </w:p>
    <w:p w14:paraId="01121CE9" w14:textId="60BC488C" w:rsidR="003216FC" w:rsidRPr="006A7B69" w:rsidRDefault="003216FC" w:rsidP="00C83373">
      <w:pPr>
        <w:pStyle w:val="ListParagraph"/>
        <w:numPr>
          <w:ilvl w:val="0"/>
          <w:numId w:val="12"/>
        </w:numPr>
        <w:autoSpaceDE w:val="0"/>
        <w:autoSpaceDN w:val="0"/>
        <w:adjustRightInd w:val="0"/>
        <w:spacing w:after="0" w:line="240" w:lineRule="auto"/>
        <w:jc w:val="both"/>
        <w:rPr>
          <w:rFonts w:cstheme="minorHAnsi"/>
          <w:i/>
          <w:iCs/>
          <w:sz w:val="16"/>
          <w:szCs w:val="16"/>
        </w:rPr>
      </w:pPr>
      <w:r w:rsidRPr="006A7B69">
        <w:rPr>
          <w:rFonts w:cstheme="minorHAnsi"/>
          <w:i/>
          <w:iCs/>
          <w:sz w:val="16"/>
          <w:szCs w:val="16"/>
        </w:rPr>
        <w:t>osob</w:t>
      </w:r>
      <w:r w:rsidR="008A3A20" w:rsidRPr="006A7B69">
        <w:rPr>
          <w:rFonts w:cstheme="minorHAnsi"/>
          <w:i/>
          <w:iCs/>
          <w:sz w:val="16"/>
          <w:szCs w:val="16"/>
        </w:rPr>
        <w:t>u</w:t>
      </w:r>
      <w:r w:rsidR="001D6EEC" w:rsidRPr="006A7B69">
        <w:rPr>
          <w:rFonts w:cstheme="minorHAnsi"/>
          <w:i/>
          <w:iCs/>
          <w:sz w:val="16"/>
          <w:szCs w:val="16"/>
        </w:rPr>
        <w:t xml:space="preserve"> </w:t>
      </w:r>
      <w:r w:rsidRPr="006A7B69">
        <w:rPr>
          <w:rFonts w:cstheme="minorHAnsi"/>
          <w:i/>
          <w:iCs/>
          <w:sz w:val="16"/>
          <w:szCs w:val="16"/>
        </w:rPr>
        <w:t>zabezpečujúc</w:t>
      </w:r>
      <w:r w:rsidR="008A3A20" w:rsidRPr="006A7B69">
        <w:rPr>
          <w:rFonts w:cstheme="minorHAnsi"/>
          <w:i/>
          <w:iCs/>
          <w:sz w:val="16"/>
          <w:szCs w:val="16"/>
        </w:rPr>
        <w:t>u</w:t>
      </w:r>
      <w:r w:rsidRPr="006A7B69">
        <w:rPr>
          <w:rFonts w:cstheme="minorHAnsi"/>
          <w:i/>
          <w:iCs/>
          <w:sz w:val="16"/>
          <w:szCs w:val="16"/>
        </w:rPr>
        <w:t xml:space="preserve"> predmet </w:t>
      </w:r>
      <w:r w:rsidR="00D50820" w:rsidRPr="006A7B69">
        <w:rPr>
          <w:rFonts w:cstheme="minorHAnsi"/>
          <w:i/>
          <w:iCs/>
          <w:sz w:val="16"/>
          <w:szCs w:val="16"/>
        </w:rPr>
        <w:t>(alebo partnerskú organizáciu a</w:t>
      </w:r>
      <w:r w:rsidR="00EC3AD1" w:rsidRPr="006A7B69">
        <w:rPr>
          <w:rFonts w:cstheme="minorHAnsi"/>
          <w:i/>
          <w:iCs/>
          <w:sz w:val="16"/>
          <w:szCs w:val="16"/>
        </w:rPr>
        <w:t> </w:t>
      </w:r>
      <w:r w:rsidR="00D50820" w:rsidRPr="006A7B69">
        <w:rPr>
          <w:rFonts w:cstheme="minorHAnsi"/>
          <w:i/>
          <w:iCs/>
          <w:sz w:val="16"/>
          <w:szCs w:val="16"/>
        </w:rPr>
        <w:t>osobu</w:t>
      </w:r>
      <w:r w:rsidR="00EC3AD1" w:rsidRPr="006A7B69">
        <w:rPr>
          <w:rStyle w:val="FootnoteReference"/>
          <w:rFonts w:cstheme="minorHAnsi"/>
          <w:i/>
          <w:iCs/>
          <w:sz w:val="16"/>
          <w:szCs w:val="16"/>
        </w:rPr>
        <w:footnoteReference w:id="12"/>
      </w:r>
      <w:r w:rsidR="00D50820" w:rsidRPr="006A7B69">
        <w:rPr>
          <w:rFonts w:cstheme="minorHAnsi"/>
          <w:i/>
          <w:iCs/>
          <w:sz w:val="16"/>
          <w:szCs w:val="16"/>
        </w:rPr>
        <w:t xml:space="preserve">) </w:t>
      </w:r>
      <w:r w:rsidRPr="006A7B69">
        <w:rPr>
          <w:rFonts w:cstheme="minorHAnsi"/>
          <w:i/>
          <w:iCs/>
          <w:sz w:val="16"/>
          <w:szCs w:val="16"/>
        </w:rPr>
        <w:t>s</w:t>
      </w:r>
      <w:r w:rsidR="000A5290" w:rsidRPr="006A7B69">
        <w:rPr>
          <w:rFonts w:cstheme="minorHAnsi"/>
          <w:i/>
          <w:iCs/>
          <w:sz w:val="16"/>
          <w:szCs w:val="16"/>
        </w:rPr>
        <w:t xml:space="preserve"> uvedením </w:t>
      </w:r>
      <w:r w:rsidRPr="006A7B69">
        <w:rPr>
          <w:rFonts w:cstheme="minorHAnsi"/>
          <w:i/>
          <w:iCs/>
          <w:sz w:val="16"/>
          <w:szCs w:val="16"/>
        </w:rPr>
        <w:t>kontakt</w:t>
      </w:r>
      <w:r w:rsidR="000A5290" w:rsidRPr="006A7B69">
        <w:rPr>
          <w:rFonts w:cstheme="minorHAnsi"/>
          <w:i/>
          <w:iCs/>
          <w:sz w:val="16"/>
          <w:szCs w:val="16"/>
        </w:rPr>
        <w:t>u</w:t>
      </w:r>
      <w:r w:rsidRPr="006A7B69">
        <w:rPr>
          <w:rFonts w:cstheme="minorHAnsi"/>
          <w:i/>
          <w:iCs/>
          <w:sz w:val="16"/>
          <w:szCs w:val="16"/>
        </w:rPr>
        <w:t xml:space="preserve">, </w:t>
      </w:r>
    </w:p>
    <w:p w14:paraId="41D22CC7" w14:textId="3CCA194E" w:rsidR="008A3A20" w:rsidRPr="006A7B69" w:rsidRDefault="008A3A20" w:rsidP="00C83373">
      <w:pPr>
        <w:pStyle w:val="ListParagraph"/>
        <w:numPr>
          <w:ilvl w:val="0"/>
          <w:numId w:val="12"/>
        </w:numPr>
        <w:autoSpaceDE w:val="0"/>
        <w:autoSpaceDN w:val="0"/>
        <w:adjustRightInd w:val="0"/>
        <w:spacing w:after="0" w:line="240" w:lineRule="auto"/>
        <w:jc w:val="both"/>
        <w:rPr>
          <w:rFonts w:cstheme="minorHAnsi"/>
          <w:i/>
          <w:iCs/>
          <w:sz w:val="16"/>
          <w:szCs w:val="16"/>
        </w:rPr>
      </w:pPr>
      <w:r w:rsidRPr="006A7B69">
        <w:rPr>
          <w:rFonts w:cstheme="minorHAnsi"/>
          <w:i/>
          <w:iCs/>
          <w:sz w:val="16"/>
          <w:szCs w:val="16"/>
        </w:rPr>
        <w:t xml:space="preserve">učiteľov predmetu </w:t>
      </w:r>
      <w:r w:rsidR="00CC6722" w:rsidRPr="006A7B69">
        <w:rPr>
          <w:rFonts w:cstheme="minorHAnsi"/>
          <w:i/>
          <w:iCs/>
          <w:sz w:val="16"/>
          <w:szCs w:val="16"/>
        </w:rPr>
        <w:t xml:space="preserve">(alebo podieľajúce sa partnerské organizácie a osoby) </w:t>
      </w:r>
      <w:r w:rsidRPr="006A7B69">
        <w:rPr>
          <w:rFonts w:cstheme="minorHAnsi"/>
          <w:i/>
          <w:iCs/>
          <w:sz w:val="16"/>
          <w:szCs w:val="16"/>
        </w:rPr>
        <w:t>(môžu byť uveden</w:t>
      </w:r>
      <w:r w:rsidR="00CC6722" w:rsidRPr="006A7B69">
        <w:rPr>
          <w:rFonts w:cstheme="minorHAnsi"/>
          <w:i/>
          <w:iCs/>
          <w:sz w:val="16"/>
          <w:szCs w:val="16"/>
        </w:rPr>
        <w:t>é</w:t>
      </w:r>
      <w:r w:rsidRPr="006A7B69">
        <w:rPr>
          <w:rFonts w:cstheme="minorHAnsi"/>
          <w:i/>
          <w:iCs/>
          <w:sz w:val="16"/>
          <w:szCs w:val="16"/>
        </w:rPr>
        <w:t xml:space="preserve"> aj v IL predmetov), </w:t>
      </w:r>
    </w:p>
    <w:p w14:paraId="637E95E6" w14:textId="712176C9" w:rsidR="003C34BA" w:rsidRPr="006A7B69" w:rsidRDefault="003C34BA" w:rsidP="00C83373">
      <w:pPr>
        <w:pStyle w:val="ListParagraph"/>
        <w:numPr>
          <w:ilvl w:val="0"/>
          <w:numId w:val="12"/>
        </w:numPr>
        <w:autoSpaceDE w:val="0"/>
        <w:autoSpaceDN w:val="0"/>
        <w:adjustRightInd w:val="0"/>
        <w:spacing w:after="0" w:line="240" w:lineRule="auto"/>
        <w:jc w:val="both"/>
        <w:rPr>
          <w:rFonts w:cstheme="minorHAnsi"/>
          <w:i/>
          <w:iCs/>
          <w:sz w:val="16"/>
          <w:szCs w:val="16"/>
        </w:rPr>
      </w:pPr>
      <w:r w:rsidRPr="006A7B69">
        <w:rPr>
          <w:rFonts w:cstheme="minorHAnsi"/>
          <w:i/>
          <w:iCs/>
          <w:sz w:val="16"/>
          <w:szCs w:val="16"/>
        </w:rPr>
        <w:t>miesto uskutočňovania predmetu (ak sa študijný programu uskutočňuje na viacerých pracoviskách)</w:t>
      </w:r>
      <w:r w:rsidR="009C000B" w:rsidRPr="006A7B69">
        <w:rPr>
          <w:rFonts w:cstheme="minorHAnsi"/>
          <w:i/>
          <w:iCs/>
          <w:sz w:val="16"/>
          <w:szCs w:val="16"/>
        </w:rPr>
        <w:t>.</w:t>
      </w:r>
    </w:p>
    <w:tbl>
      <w:tblPr>
        <w:tblStyle w:val="TableGrid"/>
        <w:tblW w:w="0" w:type="auto"/>
        <w:tblLook w:val="04A0" w:firstRow="1" w:lastRow="0" w:firstColumn="1" w:lastColumn="0" w:noHBand="0" w:noVBand="1"/>
      </w:tblPr>
      <w:tblGrid>
        <w:gridCol w:w="9060"/>
      </w:tblGrid>
      <w:tr w:rsidR="00ED4AE9" w:rsidRPr="006A7B69" w14:paraId="27055C60" w14:textId="77777777" w:rsidTr="00ED4AE9">
        <w:tc>
          <w:tcPr>
            <w:tcW w:w="9060" w:type="dxa"/>
          </w:tcPr>
          <w:p w14:paraId="0E638363" w14:textId="77777777" w:rsidR="00E86F66" w:rsidRPr="006A7B69" w:rsidRDefault="00E86F66" w:rsidP="00143BDE">
            <w:pPr>
              <w:pStyle w:val="NoSpacing"/>
              <w:rPr>
                <w:b/>
                <w:bCs/>
                <w:u w:val="single"/>
              </w:rPr>
            </w:pPr>
            <w:r w:rsidRPr="006A7B69">
              <w:rPr>
                <w:b/>
                <w:bCs/>
                <w:u w:val="single"/>
              </w:rPr>
              <w:t xml:space="preserve">V študijnom programe vyznačí profilové predmety príslušnej cesty v štúdiu (špecializácie): </w:t>
            </w:r>
          </w:p>
          <w:p w14:paraId="1AB41D12" w14:textId="6D3F84EA" w:rsidR="00E86F66" w:rsidRPr="006A7B69" w:rsidRDefault="00E86F66" w:rsidP="00172F48">
            <w:pPr>
              <w:spacing w:before="60"/>
              <w:jc w:val="both"/>
              <w:rPr>
                <w:rFonts w:cstheme="minorHAnsi"/>
                <w:iCs/>
                <w:sz w:val="16"/>
                <w:szCs w:val="16"/>
              </w:rPr>
            </w:pPr>
            <w:r w:rsidRPr="006A7B69">
              <w:rPr>
                <w:rFonts w:cstheme="minorHAnsi"/>
                <w:iCs/>
                <w:sz w:val="16"/>
                <w:szCs w:val="16"/>
              </w:rPr>
              <w:t>Profilové predmety sú označené v odporúčanom študijnom pláne. Profilové predmety š</w:t>
            </w:r>
            <w:r w:rsidR="003D1E9A" w:rsidRPr="006A7B69">
              <w:rPr>
                <w:rFonts w:cstheme="minorHAnsi"/>
                <w:iCs/>
                <w:sz w:val="16"/>
                <w:szCs w:val="16"/>
              </w:rPr>
              <w:t>tudijného</w:t>
            </w:r>
            <w:r w:rsidRPr="006A7B69">
              <w:rPr>
                <w:rFonts w:cstheme="minorHAnsi"/>
                <w:iCs/>
                <w:sz w:val="16"/>
                <w:szCs w:val="16"/>
              </w:rPr>
              <w:t xml:space="preserve"> programu Obchodný manažment a marketing sú:</w:t>
            </w:r>
          </w:p>
          <w:p w14:paraId="5B4445C9" w14:textId="25CA5D16" w:rsidR="00675488" w:rsidRPr="006A7B69" w:rsidRDefault="008D2C12" w:rsidP="00F156AC">
            <w:pPr>
              <w:pStyle w:val="NoSpacing"/>
              <w:numPr>
                <w:ilvl w:val="0"/>
                <w:numId w:val="15"/>
              </w:numPr>
            </w:pPr>
            <w:r w:rsidRPr="006A7B69">
              <w:t>Teória obchodu a obchodný manažment</w:t>
            </w:r>
            <w:r w:rsidR="00675488" w:rsidRPr="006A7B69">
              <w:t xml:space="preserve">, </w:t>
            </w:r>
          </w:p>
          <w:p w14:paraId="5023D584" w14:textId="377C11D0" w:rsidR="00E86F66" w:rsidRPr="006A7B69" w:rsidRDefault="00E86F66" w:rsidP="00F156AC">
            <w:pPr>
              <w:pStyle w:val="NoSpacing"/>
              <w:numPr>
                <w:ilvl w:val="0"/>
                <w:numId w:val="15"/>
              </w:numPr>
            </w:pPr>
            <w:r w:rsidRPr="006A7B69">
              <w:t xml:space="preserve">Marketing, </w:t>
            </w:r>
          </w:p>
          <w:p w14:paraId="09C30CB0" w14:textId="4A7A4510" w:rsidR="00E86F66" w:rsidRPr="006A7B69" w:rsidRDefault="008D2C12" w:rsidP="00F156AC">
            <w:pPr>
              <w:pStyle w:val="NoSpacing"/>
              <w:numPr>
                <w:ilvl w:val="0"/>
                <w:numId w:val="15"/>
              </w:numPr>
            </w:pPr>
            <w:r w:rsidRPr="006A7B69">
              <w:t>Marketingová komunikácia a manažment značky</w:t>
            </w:r>
            <w:r w:rsidR="00E86F66" w:rsidRPr="006A7B69">
              <w:t xml:space="preserve">, </w:t>
            </w:r>
          </w:p>
          <w:p w14:paraId="61C536D4" w14:textId="250D1573" w:rsidR="00E86F66" w:rsidRPr="006A7B69" w:rsidRDefault="008D2C12" w:rsidP="00F156AC">
            <w:pPr>
              <w:pStyle w:val="NoSpacing"/>
              <w:numPr>
                <w:ilvl w:val="0"/>
                <w:numId w:val="15"/>
              </w:numPr>
            </w:pPr>
            <w:r w:rsidRPr="006A7B69">
              <w:t>Obchodná psychológia a obchodné správanie</w:t>
            </w:r>
            <w:r w:rsidR="00E86F66" w:rsidRPr="006A7B69">
              <w:t>,</w:t>
            </w:r>
          </w:p>
          <w:p w14:paraId="65D53C54" w14:textId="77777777" w:rsidR="00E86F66" w:rsidRPr="006A7B69" w:rsidRDefault="00E86F66" w:rsidP="00F156AC">
            <w:pPr>
              <w:pStyle w:val="NoSpacing"/>
              <w:numPr>
                <w:ilvl w:val="0"/>
                <w:numId w:val="15"/>
              </w:numPr>
            </w:pPr>
            <w:r w:rsidRPr="006A7B69">
              <w:t xml:space="preserve">Podnikanie v malých a stredných podnikoch, </w:t>
            </w:r>
          </w:p>
          <w:p w14:paraId="3834BB62" w14:textId="7AD9AA70" w:rsidR="00172F48" w:rsidRPr="006A7B69" w:rsidRDefault="00E86F66" w:rsidP="00F156AC">
            <w:pPr>
              <w:pStyle w:val="NoSpacing"/>
              <w:numPr>
                <w:ilvl w:val="0"/>
                <w:numId w:val="15"/>
              </w:numPr>
            </w:pPr>
            <w:r w:rsidRPr="006A7B69">
              <w:t>Digitálny marketing</w:t>
            </w:r>
            <w:r w:rsidR="008D2C12" w:rsidRPr="006A7B69">
              <w:t xml:space="preserve"> a e</w:t>
            </w:r>
            <w:r w:rsidRPr="006A7B69">
              <w:t>lektronický obchod.</w:t>
            </w:r>
          </w:p>
          <w:p w14:paraId="62A71E96" w14:textId="4F52D7FC" w:rsidR="00E86F66" w:rsidRPr="006A7B69" w:rsidRDefault="00E86F66" w:rsidP="00172F48">
            <w:pPr>
              <w:pStyle w:val="NoSpacing"/>
              <w:ind w:left="720"/>
              <w:rPr>
                <w:rFonts w:cstheme="minorHAnsi"/>
              </w:rPr>
            </w:pPr>
            <w:r w:rsidRPr="006A7B69">
              <w:rPr>
                <w:rFonts w:cstheme="minorHAnsi"/>
              </w:rPr>
              <w:t xml:space="preserve"> </w:t>
            </w:r>
          </w:p>
          <w:p w14:paraId="56F26723" w14:textId="77777777" w:rsidR="00E6224E" w:rsidRPr="006A7B69" w:rsidRDefault="00E6224E" w:rsidP="00172F48">
            <w:pPr>
              <w:pStyle w:val="NoSpacing"/>
              <w:ind w:left="720"/>
              <w:rPr>
                <w:rFonts w:cstheme="minorHAnsi"/>
              </w:rPr>
            </w:pPr>
          </w:p>
          <w:p w14:paraId="404D5275" w14:textId="77777777" w:rsidR="00E86F66" w:rsidRPr="006A7B69" w:rsidRDefault="00E86F66" w:rsidP="00143BDE">
            <w:pPr>
              <w:pStyle w:val="NoSpacing"/>
              <w:rPr>
                <w:b/>
                <w:bCs/>
                <w:u w:val="single"/>
              </w:rPr>
            </w:pPr>
            <w:r w:rsidRPr="006A7B69">
              <w:rPr>
                <w:b/>
                <w:bCs/>
                <w:u w:val="single"/>
              </w:rPr>
              <w:t>Pre každú vzdelávaciu časť/predmet definuje výstupy vzdelávania a súvisiace kritériá a pravidlá ich hodnotenia tak, aby boli naplnené všetky vzdelávacie ciele študijného programu (môžu byť uvedené len v Informačných listoch predmetov v časti Výsledky vzdelávania a v časti Podmienky absolvovania predmetu):</w:t>
            </w:r>
          </w:p>
          <w:p w14:paraId="0973061A" w14:textId="712043EF" w:rsidR="00F93870" w:rsidRPr="006A7B69" w:rsidRDefault="00E86F66" w:rsidP="00F93870">
            <w:pPr>
              <w:spacing w:before="60"/>
              <w:jc w:val="both"/>
              <w:rPr>
                <w:rFonts w:cstheme="minorHAnsi"/>
                <w:iCs/>
                <w:sz w:val="16"/>
                <w:szCs w:val="16"/>
              </w:rPr>
            </w:pPr>
            <w:r w:rsidRPr="006A7B69">
              <w:rPr>
                <w:rFonts w:cstheme="minorHAnsi"/>
                <w:iCs/>
                <w:sz w:val="16"/>
                <w:szCs w:val="16"/>
              </w:rPr>
              <w:lastRenderedPageBreak/>
              <w:t xml:space="preserve">Všetky informačné listy predmetov obsahujú výstupy vzdelávania a súvisiace kritériá a pravidlá ich hodnotenia. </w:t>
            </w:r>
            <w:r w:rsidR="003D1E9A" w:rsidRPr="006A7B69">
              <w:rPr>
                <w:rFonts w:cstheme="minorHAnsi"/>
                <w:iCs/>
                <w:sz w:val="16"/>
                <w:szCs w:val="16"/>
              </w:rPr>
              <w:t>Informačné listy predmetov</w:t>
            </w:r>
            <w:r w:rsidRPr="006A7B69">
              <w:rPr>
                <w:rFonts w:cstheme="minorHAnsi"/>
                <w:iCs/>
                <w:sz w:val="16"/>
                <w:szCs w:val="16"/>
              </w:rPr>
              <w:t xml:space="preserve"> sú dostupné </w:t>
            </w:r>
            <w:r w:rsidR="003D1E9A" w:rsidRPr="006A7B69">
              <w:rPr>
                <w:rFonts w:cstheme="minorHAnsi"/>
                <w:iCs/>
                <w:sz w:val="16"/>
                <w:szCs w:val="16"/>
              </w:rPr>
              <w:t>v prílohe PRILOHA01_FMEO_Bc_OMaM_stand_</w:t>
            </w:r>
            <w:r w:rsidR="00042591" w:rsidRPr="006A7B69">
              <w:rPr>
                <w:rFonts w:cstheme="minorHAnsi"/>
                <w:iCs/>
                <w:sz w:val="16"/>
                <w:szCs w:val="16"/>
              </w:rPr>
              <w:t>e</w:t>
            </w:r>
            <w:r w:rsidR="003D1E9A" w:rsidRPr="006A7B69">
              <w:rPr>
                <w:rFonts w:cstheme="minorHAnsi"/>
                <w:iCs/>
                <w:sz w:val="16"/>
                <w:szCs w:val="16"/>
              </w:rPr>
              <w:t>f_ILP  a</w:t>
            </w:r>
            <w:r w:rsidR="008D2C12" w:rsidRPr="006A7B69">
              <w:rPr>
                <w:rFonts w:cstheme="minorHAnsi"/>
                <w:iCs/>
                <w:sz w:val="16"/>
                <w:szCs w:val="16"/>
              </w:rPr>
              <w:t> </w:t>
            </w:r>
            <w:r w:rsidRPr="006A7B69">
              <w:rPr>
                <w:rFonts w:cstheme="minorHAnsi"/>
                <w:iCs/>
                <w:sz w:val="16"/>
                <w:szCs w:val="16"/>
              </w:rPr>
              <w:t>na</w:t>
            </w:r>
            <w:r w:rsidR="008D2C12" w:rsidRPr="006A7B69">
              <w:rPr>
                <w:rFonts w:cstheme="minorHAnsi"/>
                <w:iCs/>
                <w:sz w:val="16"/>
                <w:szCs w:val="16"/>
              </w:rPr>
              <w:t xml:space="preserve"> </w:t>
            </w:r>
          </w:p>
          <w:p w14:paraId="598BCA0E" w14:textId="76E80466" w:rsidR="009D6FA7" w:rsidRPr="006A7B69" w:rsidRDefault="008D2C12" w:rsidP="00143BDE">
            <w:pPr>
              <w:pStyle w:val="NoSpacing"/>
            </w:pPr>
            <w:hyperlink r:id="rId16" w:history="1">
              <w:r w:rsidRPr="006A7B69">
                <w:rPr>
                  <w:rStyle w:val="Hyperlink"/>
                </w:rPr>
                <w:t>https://www.unipo.sk/fakulta-manazmentu/vzdelavanie/akreditovanesp</w:t>
              </w:r>
            </w:hyperlink>
            <w:r w:rsidRPr="006A7B69">
              <w:t xml:space="preserve"> alebo </w:t>
            </w:r>
            <w:proofErr w:type="spellStart"/>
            <w:r w:rsidRPr="006A7B69">
              <w:t>vyhľadateľné</w:t>
            </w:r>
            <w:proofErr w:type="spellEnd"/>
            <w:r w:rsidRPr="006A7B69">
              <w:t xml:space="preserve"> cez verejný portál MAIS </w:t>
            </w:r>
            <w:hyperlink r:id="rId17" w:history="1">
              <w:r w:rsidRPr="006A7B69">
                <w:rPr>
                  <w:rStyle w:val="Hyperlink"/>
                </w:rPr>
                <w:t>https://student.unipo.sk/maisportal/studijneProgramy.mais</w:t>
              </w:r>
            </w:hyperlink>
            <w:r w:rsidRPr="006A7B69">
              <w:t>.</w:t>
            </w:r>
          </w:p>
          <w:p w14:paraId="1A5094EC" w14:textId="77777777" w:rsidR="008D2C12" w:rsidRPr="006A7B69" w:rsidRDefault="008D2C12" w:rsidP="00143BDE">
            <w:pPr>
              <w:pStyle w:val="NoSpacing"/>
              <w:rPr>
                <w:b/>
                <w:bCs/>
                <w:u w:val="single"/>
              </w:rPr>
            </w:pPr>
          </w:p>
          <w:p w14:paraId="018E496C" w14:textId="77777777" w:rsidR="008D2C12" w:rsidRPr="006A7B69" w:rsidRDefault="008D2C12" w:rsidP="00143BDE">
            <w:pPr>
              <w:pStyle w:val="NoSpacing"/>
              <w:rPr>
                <w:b/>
                <w:bCs/>
                <w:u w:val="single"/>
              </w:rPr>
            </w:pPr>
          </w:p>
          <w:p w14:paraId="234DA8A1" w14:textId="34AB8F03" w:rsidR="00E86F66" w:rsidRPr="006A7B69" w:rsidRDefault="00E86F66" w:rsidP="00143BDE">
            <w:pPr>
              <w:pStyle w:val="NoSpacing"/>
              <w:rPr>
                <w:b/>
                <w:bCs/>
                <w:u w:val="single"/>
              </w:rPr>
            </w:pPr>
            <w:proofErr w:type="spellStart"/>
            <w:r w:rsidRPr="006A7B69">
              <w:rPr>
                <w:b/>
                <w:bCs/>
                <w:u w:val="single"/>
              </w:rPr>
              <w:t>Prerekvizity</w:t>
            </w:r>
            <w:proofErr w:type="spellEnd"/>
            <w:r w:rsidRPr="006A7B69">
              <w:rPr>
                <w:b/>
                <w:bCs/>
                <w:u w:val="single"/>
              </w:rPr>
              <w:t xml:space="preserve">, </w:t>
            </w:r>
            <w:proofErr w:type="spellStart"/>
            <w:r w:rsidRPr="006A7B69">
              <w:rPr>
                <w:b/>
                <w:bCs/>
                <w:u w:val="single"/>
              </w:rPr>
              <w:t>korekvizity</w:t>
            </w:r>
            <w:proofErr w:type="spellEnd"/>
            <w:r w:rsidRPr="006A7B69">
              <w:rPr>
                <w:b/>
                <w:bCs/>
                <w:u w:val="single"/>
              </w:rPr>
              <w:t xml:space="preserve"> a odporúčania pri tvorbe študijného plánu: </w:t>
            </w:r>
          </w:p>
          <w:p w14:paraId="7789B7DA" w14:textId="36D0F750" w:rsidR="00172F48" w:rsidRPr="006A7B69" w:rsidRDefault="00C11344" w:rsidP="00143BDE">
            <w:pPr>
              <w:pStyle w:val="NoSpacing"/>
            </w:pPr>
            <w:r w:rsidRPr="006A7B69">
              <w:t xml:space="preserve">V rámci ŠP nie sú </w:t>
            </w:r>
            <w:proofErr w:type="spellStart"/>
            <w:r w:rsidRPr="006A7B69">
              <w:t>prerekvizity</w:t>
            </w:r>
            <w:proofErr w:type="spellEnd"/>
            <w:r w:rsidRPr="006A7B69">
              <w:t>.</w:t>
            </w:r>
          </w:p>
          <w:p w14:paraId="312014F6" w14:textId="77777777" w:rsidR="00C11344" w:rsidRPr="006A7B69" w:rsidRDefault="00C11344" w:rsidP="00143BDE">
            <w:pPr>
              <w:pStyle w:val="NoSpacing"/>
            </w:pPr>
          </w:p>
          <w:p w14:paraId="555DF376" w14:textId="2AE1E6C3" w:rsidR="00E86F66" w:rsidRPr="006A7B69" w:rsidRDefault="00E86F66" w:rsidP="00143BDE">
            <w:pPr>
              <w:pStyle w:val="NoSpacing"/>
              <w:rPr>
                <w:b/>
                <w:bCs/>
                <w:u w:val="single"/>
              </w:rPr>
            </w:pPr>
            <w:r w:rsidRPr="006A7B69">
              <w:rPr>
                <w:b/>
                <w:bCs/>
                <w:u w:val="single"/>
              </w:rPr>
              <w:t xml:space="preserve">Pre každú vzdelávaciu časť študijného plánu/ predmet stanoví používané vzdelávacie činnosti (prednáška, seminár, cvičenie, záverečná práca, projektová práca, laboratórne práce, stáž, exkurzia, terénne praktikum, odborná prax, štátna skúška a ďalšie, prípadne ich kombinácie) vhodné na dosahovanie výstupov vzdelávania: </w:t>
            </w:r>
          </w:p>
          <w:p w14:paraId="1051CC90" w14:textId="5460A98B" w:rsidR="00E86F66" w:rsidRPr="006A7B69" w:rsidRDefault="00E86F66" w:rsidP="00172F48">
            <w:pPr>
              <w:pStyle w:val="NoSpacing"/>
            </w:pPr>
            <w:r w:rsidRPr="006A7B69">
              <w:t>Pri každom predmete v rámci odporúčaného študijného plánu sú stanovené používané vzdelávacie činnosti (prednáška, seminár) vrátane ich hodinovej dotácie. Informácie sú obsiahnuté v informačných listoch jednotlivých predmetov.</w:t>
            </w:r>
          </w:p>
          <w:p w14:paraId="1B551A62" w14:textId="77777777" w:rsidR="00172F48" w:rsidRPr="006A7B69" w:rsidRDefault="00172F48" w:rsidP="00172F48">
            <w:pPr>
              <w:pStyle w:val="NoSpacing"/>
            </w:pPr>
          </w:p>
          <w:p w14:paraId="2D2169DC" w14:textId="6205854E" w:rsidR="00E86F66" w:rsidRPr="006A7B69" w:rsidRDefault="00E86F66" w:rsidP="00172F48">
            <w:pPr>
              <w:pStyle w:val="NoSpacing"/>
            </w:pPr>
            <w:r w:rsidRPr="006A7B69">
              <w:t xml:space="preserve">Výučba </w:t>
            </w:r>
            <w:r w:rsidR="00955727" w:rsidRPr="006A7B69">
              <w:t>je</w:t>
            </w:r>
            <w:r w:rsidRPr="006A7B69">
              <w:t xml:space="preserve"> založená na prepájaní teoretických a praktických zručností. Kombinácia úloh založených na vedomostiach a praktických zadaní a projektov študentom umožní zdokonaliť svoju odbornosť a rozvinúť praktické zručnosti a kompetentnosti. Vyučujúci na jednotlivých predmetoch </w:t>
            </w:r>
            <w:r w:rsidR="00955727" w:rsidRPr="006A7B69">
              <w:t>využívajú</w:t>
            </w:r>
            <w:r w:rsidRPr="006A7B69">
              <w:t xml:space="preserve"> celú škálu metód a foriem výučby - okrem klasických metód (ako je napr. výklad, rozprávanie a pod.)  </w:t>
            </w:r>
            <w:r w:rsidR="00955727" w:rsidRPr="006A7B69">
              <w:t>je kladený</w:t>
            </w:r>
            <w:r w:rsidRPr="006A7B69">
              <w:t xml:space="preserve"> akcent na využívanie aktivizujúcich vyučovacích metód (napr. dialogické metódy, situačné metódy, metódy skupinového vyučovania a kooperatívneho učenia, projektové metódy, simulačné metódy, inscenačné metódy, metódy rozvíjajúce kritické myslenie, problémové metódy a pod.) s cieľom vzbudiť resp. posilniť záujem študentov o preberané témy, zvýšiť aktivitu študentov, umožniť študentom aplikovať a rozvíjať ich odborné vedomosti, zručnosti, spôsobilosti pre prax a kľúčové kompetentnosti (napr. tvorivosť, samostatnosť, zodpovednosť, flexibilitu, kritické myslenie). Študenti </w:t>
            </w:r>
            <w:r w:rsidR="00955727" w:rsidRPr="006A7B69">
              <w:t>sú</w:t>
            </w:r>
            <w:r w:rsidRPr="006A7B69">
              <w:t xml:space="preserve"> zahrnutí do plánovania výučby a povzbudzovaní k </w:t>
            </w:r>
            <w:proofErr w:type="spellStart"/>
            <w:r w:rsidRPr="006A7B69">
              <w:t>teambuildingu</w:t>
            </w:r>
            <w:proofErr w:type="spellEnd"/>
            <w:r w:rsidRPr="006A7B69">
              <w:t xml:space="preserve">, vzájomnému vyučovaniu a tvorivosti. Nasledujúce aktivity podporujú dosiahnutie učebných cieľov: </w:t>
            </w:r>
          </w:p>
          <w:p w14:paraId="75E6E394" w14:textId="77777777" w:rsidR="00E86F66" w:rsidRPr="006A7B69" w:rsidRDefault="00E86F66" w:rsidP="00F156AC">
            <w:pPr>
              <w:pStyle w:val="NoSpacing"/>
              <w:numPr>
                <w:ilvl w:val="0"/>
                <w:numId w:val="16"/>
              </w:numPr>
            </w:pPr>
            <w:r w:rsidRPr="006A7B69">
              <w:t>prednášky,</w:t>
            </w:r>
          </w:p>
          <w:p w14:paraId="35B5899F" w14:textId="77777777" w:rsidR="00E86F66" w:rsidRPr="006A7B69" w:rsidRDefault="00E86F66" w:rsidP="00F156AC">
            <w:pPr>
              <w:pStyle w:val="NoSpacing"/>
              <w:numPr>
                <w:ilvl w:val="0"/>
                <w:numId w:val="16"/>
              </w:numPr>
            </w:pPr>
            <w:r w:rsidRPr="006A7B69">
              <w:t xml:space="preserve">semináre, </w:t>
            </w:r>
          </w:p>
          <w:p w14:paraId="106D5F1F" w14:textId="77777777" w:rsidR="00E86F66" w:rsidRPr="006A7B69" w:rsidRDefault="00E86F66" w:rsidP="00F156AC">
            <w:pPr>
              <w:pStyle w:val="NoSpacing"/>
              <w:numPr>
                <w:ilvl w:val="0"/>
                <w:numId w:val="16"/>
              </w:numPr>
            </w:pPr>
            <w:r w:rsidRPr="006A7B69">
              <w:t>prezentácie,</w:t>
            </w:r>
          </w:p>
          <w:p w14:paraId="4EE6F13E" w14:textId="77777777" w:rsidR="00E86F66" w:rsidRPr="006A7B69" w:rsidRDefault="00E86F66" w:rsidP="00F156AC">
            <w:pPr>
              <w:pStyle w:val="NoSpacing"/>
              <w:numPr>
                <w:ilvl w:val="0"/>
                <w:numId w:val="16"/>
              </w:numPr>
            </w:pPr>
            <w:r w:rsidRPr="006A7B69">
              <w:t>prípadové štúdie,</w:t>
            </w:r>
          </w:p>
          <w:p w14:paraId="0CC1AE38" w14:textId="77777777" w:rsidR="00E86F66" w:rsidRPr="006A7B69" w:rsidRDefault="00E86F66" w:rsidP="00F156AC">
            <w:pPr>
              <w:pStyle w:val="NoSpacing"/>
              <w:numPr>
                <w:ilvl w:val="0"/>
                <w:numId w:val="16"/>
              </w:numPr>
            </w:pPr>
            <w:r w:rsidRPr="006A7B69">
              <w:t>diskusie,</w:t>
            </w:r>
          </w:p>
          <w:p w14:paraId="7D4553E3" w14:textId="77777777" w:rsidR="00E86F66" w:rsidRPr="006A7B69" w:rsidRDefault="00E86F66" w:rsidP="00F156AC">
            <w:pPr>
              <w:pStyle w:val="NoSpacing"/>
              <w:numPr>
                <w:ilvl w:val="0"/>
                <w:numId w:val="16"/>
              </w:numPr>
            </w:pPr>
            <w:r w:rsidRPr="006A7B69">
              <w:t>skupinová práca,</w:t>
            </w:r>
          </w:p>
          <w:p w14:paraId="67B0187C" w14:textId="77777777" w:rsidR="00E86F66" w:rsidRPr="006A7B69" w:rsidRDefault="00E86F66" w:rsidP="00F156AC">
            <w:pPr>
              <w:pStyle w:val="NoSpacing"/>
              <w:numPr>
                <w:ilvl w:val="0"/>
                <w:numId w:val="16"/>
              </w:numPr>
            </w:pPr>
            <w:r w:rsidRPr="006A7B69">
              <w:t>projektová práca,</w:t>
            </w:r>
          </w:p>
          <w:p w14:paraId="69A831F9" w14:textId="424A3BC6" w:rsidR="00E86F66" w:rsidRPr="006A7B69" w:rsidRDefault="00E86F66" w:rsidP="00F156AC">
            <w:pPr>
              <w:pStyle w:val="NoSpacing"/>
              <w:numPr>
                <w:ilvl w:val="0"/>
                <w:numId w:val="16"/>
              </w:numPr>
              <w:rPr>
                <w:rFonts w:cstheme="minorHAnsi"/>
              </w:rPr>
            </w:pPr>
            <w:r w:rsidRPr="006A7B69">
              <w:t>konzultácie a supervízia (dohľad).</w:t>
            </w:r>
          </w:p>
          <w:p w14:paraId="34E3F4D8" w14:textId="77777777" w:rsidR="00172F48" w:rsidRPr="006A7B69" w:rsidRDefault="00172F48" w:rsidP="002C7A99">
            <w:pPr>
              <w:pStyle w:val="NoSpacing"/>
            </w:pPr>
          </w:p>
          <w:p w14:paraId="749210FE" w14:textId="77777777" w:rsidR="00E86F66" w:rsidRPr="006A7B69" w:rsidRDefault="00E86F66" w:rsidP="00172F48">
            <w:pPr>
              <w:spacing w:before="120"/>
              <w:jc w:val="both"/>
              <w:rPr>
                <w:rFonts w:cstheme="minorHAnsi"/>
                <w:b/>
                <w:iCs/>
                <w:sz w:val="16"/>
                <w:szCs w:val="16"/>
                <w:u w:val="single"/>
              </w:rPr>
            </w:pPr>
            <w:r w:rsidRPr="006A7B69">
              <w:rPr>
                <w:rFonts w:cstheme="minorHAnsi"/>
                <w:b/>
                <w:iCs/>
                <w:sz w:val="16"/>
                <w:szCs w:val="16"/>
                <w:u w:val="single"/>
              </w:rPr>
              <w:t>Metódy, akými sa vzdelávacia činnosť uskutočňuje – prezenčná, dištančná, kombinovaná (v súlade s Informačnými listami predmetov)</w:t>
            </w:r>
            <w:r w:rsidRPr="006A7B69">
              <w:rPr>
                <w:rFonts w:cstheme="minorHAnsi"/>
                <w:b/>
                <w:iCs/>
                <w:sz w:val="16"/>
                <w:szCs w:val="16"/>
              </w:rPr>
              <w:t>:</w:t>
            </w:r>
          </w:p>
          <w:p w14:paraId="22A2E3ED" w14:textId="77777777" w:rsidR="00E86F66" w:rsidRPr="006A7B69" w:rsidRDefault="00E86F66" w:rsidP="00172F48">
            <w:pPr>
              <w:jc w:val="both"/>
              <w:rPr>
                <w:iCs/>
                <w:sz w:val="16"/>
                <w:szCs w:val="16"/>
              </w:rPr>
            </w:pPr>
            <w:r w:rsidRPr="006A7B69">
              <w:rPr>
                <w:iCs/>
                <w:sz w:val="16"/>
                <w:szCs w:val="16"/>
              </w:rPr>
              <w:t xml:space="preserve">Vzdelávacia činnosť na všetkých predmetoch sa realizuje </w:t>
            </w:r>
            <w:r w:rsidRPr="006A7B69">
              <w:rPr>
                <w:b/>
                <w:iCs/>
                <w:sz w:val="16"/>
                <w:szCs w:val="16"/>
              </w:rPr>
              <w:t>kombinovanou metódou</w:t>
            </w:r>
            <w:r w:rsidRPr="006A7B69">
              <w:rPr>
                <w:iCs/>
                <w:sz w:val="16"/>
                <w:szCs w:val="16"/>
              </w:rPr>
              <w:t xml:space="preserve">, čo je uvedené aj v informačných listoch jednotlivých predmetov odporúčaného študijného plánu. </w:t>
            </w:r>
          </w:p>
          <w:p w14:paraId="7A3A2F2F" w14:textId="77777777" w:rsidR="00BE04AF" w:rsidRPr="006A7B69" w:rsidRDefault="00BE04AF" w:rsidP="00172F48">
            <w:pPr>
              <w:jc w:val="both"/>
              <w:rPr>
                <w:iCs/>
                <w:sz w:val="16"/>
                <w:szCs w:val="16"/>
              </w:rPr>
            </w:pPr>
          </w:p>
          <w:p w14:paraId="5E0EB41E" w14:textId="77777777" w:rsidR="00E86F66" w:rsidRPr="006A7B69" w:rsidRDefault="00E86F66" w:rsidP="00172F48">
            <w:pPr>
              <w:spacing w:before="120"/>
              <w:jc w:val="both"/>
              <w:rPr>
                <w:rFonts w:cstheme="minorHAnsi"/>
                <w:b/>
                <w:iCs/>
                <w:sz w:val="16"/>
                <w:szCs w:val="16"/>
                <w:u w:val="single"/>
              </w:rPr>
            </w:pPr>
            <w:r w:rsidRPr="006A7B69">
              <w:rPr>
                <w:rFonts w:cstheme="minorHAnsi"/>
                <w:b/>
                <w:iCs/>
                <w:sz w:val="16"/>
                <w:szCs w:val="16"/>
                <w:u w:val="single"/>
              </w:rPr>
              <w:t>Osnovu / sylaby</w:t>
            </w:r>
            <w:r w:rsidRPr="006A7B69">
              <w:rPr>
                <w:rFonts w:cstheme="minorHAnsi"/>
                <w:iCs/>
                <w:sz w:val="16"/>
                <w:szCs w:val="16"/>
                <w:u w:val="single"/>
              </w:rPr>
              <w:t xml:space="preserve"> </w:t>
            </w:r>
            <w:r w:rsidRPr="006A7B69">
              <w:rPr>
                <w:rFonts w:cstheme="minorHAnsi"/>
                <w:b/>
                <w:iCs/>
                <w:sz w:val="16"/>
                <w:szCs w:val="16"/>
                <w:u w:val="single"/>
              </w:rPr>
              <w:t>predmetu</w:t>
            </w:r>
            <w:r w:rsidRPr="006A7B69">
              <w:rPr>
                <w:b/>
                <w:iCs/>
                <w:sz w:val="16"/>
                <w:szCs w:val="16"/>
              </w:rPr>
              <w:t>:</w:t>
            </w:r>
          </w:p>
          <w:p w14:paraId="7520C580" w14:textId="2564C48D" w:rsidR="00E86F66" w:rsidRPr="006A7B69" w:rsidRDefault="00E86F66" w:rsidP="002C7A99">
            <w:pPr>
              <w:pStyle w:val="NoSpacing"/>
            </w:pPr>
            <w:r w:rsidRPr="006A7B69">
              <w:t>Osnova predmetu je povinnou súčasťou informačných listov všetkých predmetov odporúčaného štud</w:t>
            </w:r>
            <w:r w:rsidR="00475D9D" w:rsidRPr="006A7B69">
              <w:t>ijného</w:t>
            </w:r>
            <w:r w:rsidRPr="006A7B69">
              <w:t xml:space="preserve"> plánu.</w:t>
            </w:r>
          </w:p>
          <w:p w14:paraId="346085F7" w14:textId="77777777" w:rsidR="00172F48" w:rsidRPr="006A7B69" w:rsidRDefault="00172F48" w:rsidP="002C7A99">
            <w:pPr>
              <w:pStyle w:val="NoSpacing"/>
            </w:pPr>
          </w:p>
          <w:p w14:paraId="65585E83" w14:textId="77777777" w:rsidR="00BE04AF" w:rsidRPr="006A7B69" w:rsidRDefault="00BE04AF" w:rsidP="002C7A99">
            <w:pPr>
              <w:pStyle w:val="NoSpacing"/>
            </w:pPr>
          </w:p>
          <w:p w14:paraId="04201C14" w14:textId="77777777" w:rsidR="00172F48" w:rsidRPr="006A7B69" w:rsidRDefault="00E86F66" w:rsidP="00143BDE">
            <w:pPr>
              <w:pStyle w:val="NoSpacing"/>
              <w:rPr>
                <w:b/>
                <w:bCs/>
                <w:u w:val="single"/>
              </w:rPr>
            </w:pPr>
            <w:r w:rsidRPr="006A7B69">
              <w:rPr>
                <w:b/>
                <w:bCs/>
                <w:u w:val="single"/>
              </w:rPr>
              <w:t>Pracovné zaťaženie študenta („rozsah“ pre jednotlivé predmety a vzdelávacie činnosti samostatne):</w:t>
            </w:r>
          </w:p>
          <w:p w14:paraId="6011AB8D" w14:textId="10854540" w:rsidR="00E86F66" w:rsidRPr="006A7B69" w:rsidRDefault="00E86F66" w:rsidP="00143BDE">
            <w:pPr>
              <w:pStyle w:val="NoSpacing"/>
            </w:pPr>
            <w:r w:rsidRPr="006A7B69">
              <w:t xml:space="preserve">V jednotlivých informačných listoch predmetov </w:t>
            </w:r>
            <w:r w:rsidR="00F93870" w:rsidRPr="006A7B69">
              <w:t xml:space="preserve">v časti Poznámky </w:t>
            </w:r>
            <w:r w:rsidRPr="006A7B69">
              <w:t>je uvedené pracovné zaťaženie študenta a podiel jednotlivých činností (napr. účasť na priamej vyučovacej činnosti, práca na seminárnej práci, samoštúdium a pod.) na celkovej záťaži študenta.</w:t>
            </w:r>
          </w:p>
          <w:p w14:paraId="539E0BFB" w14:textId="77777777" w:rsidR="00143BDE" w:rsidRPr="006A7B69" w:rsidRDefault="00143BDE" w:rsidP="002C7A99">
            <w:pPr>
              <w:pStyle w:val="NoSpacing"/>
            </w:pPr>
          </w:p>
          <w:p w14:paraId="20EF1AE3" w14:textId="77777777" w:rsidR="00E86F66" w:rsidRPr="006A7B69" w:rsidRDefault="00E86F66" w:rsidP="00143BDE">
            <w:pPr>
              <w:pStyle w:val="NoSpacing"/>
              <w:rPr>
                <w:b/>
                <w:bCs/>
                <w:u w:val="single"/>
              </w:rPr>
            </w:pPr>
            <w:r w:rsidRPr="006A7B69">
              <w:rPr>
                <w:b/>
                <w:bCs/>
                <w:u w:val="single"/>
              </w:rPr>
              <w:t xml:space="preserve">Kredity pridelené každej časti na základe dosahovaných výstupov vzdelávania a súvisiaceho pracovného zaťaženia: </w:t>
            </w:r>
          </w:p>
          <w:p w14:paraId="0FE74811" w14:textId="0C18C33C" w:rsidR="00E86F66" w:rsidRPr="006A7B69" w:rsidRDefault="00E86F66" w:rsidP="00143BDE">
            <w:pPr>
              <w:pStyle w:val="NoSpacing"/>
            </w:pPr>
            <w:r w:rsidRPr="006A7B69">
              <w:t>Kreditová dotácia predmetov odráža ich náročnosť a intenzitu/mieru pracovného zaťaženia študenta. Zároveň je zabezpečené, že profilové predmety majú vysokú kreditovú dotáciu vzhľadom na ich silnú väzbu na dosahovanie celkových výstupov vzdelávania.</w:t>
            </w:r>
          </w:p>
          <w:p w14:paraId="03A1A890" w14:textId="77777777" w:rsidR="00143BDE" w:rsidRPr="006A7B69" w:rsidRDefault="00143BDE" w:rsidP="00143BDE">
            <w:pPr>
              <w:pStyle w:val="NoSpacing"/>
            </w:pPr>
          </w:p>
          <w:p w14:paraId="35E9C663" w14:textId="77777777" w:rsidR="00A3282F" w:rsidRPr="006A7B69" w:rsidRDefault="00A3282F" w:rsidP="00143BDE">
            <w:pPr>
              <w:pStyle w:val="NoSpacing"/>
            </w:pPr>
          </w:p>
          <w:p w14:paraId="36C4603C" w14:textId="77777777" w:rsidR="00E86F66" w:rsidRPr="006A7B69" w:rsidRDefault="00E86F66" w:rsidP="00143BDE">
            <w:pPr>
              <w:pStyle w:val="NoSpacing"/>
              <w:rPr>
                <w:b/>
                <w:bCs/>
                <w:u w:val="single"/>
              </w:rPr>
            </w:pPr>
            <w:r w:rsidRPr="006A7B69">
              <w:rPr>
                <w:b/>
                <w:bCs/>
                <w:u w:val="single"/>
              </w:rPr>
              <w:t>Osobu zabezpečujúcu predmet (alebo partnerskú organizáciu a osobu) s uvedením kontaktu:</w:t>
            </w:r>
          </w:p>
          <w:p w14:paraId="49EE46D2" w14:textId="594E20E0" w:rsidR="00E86F66" w:rsidRPr="006A7B69" w:rsidRDefault="00E86F66" w:rsidP="00143BDE">
            <w:pPr>
              <w:pStyle w:val="NoSpacing"/>
            </w:pPr>
            <w:r w:rsidRPr="006A7B69">
              <w:t xml:space="preserve">Menný zoznam osôb zabezpečujúcich jednotlivé predmety študijného programu sú dostupné v samostatnom dokumente - </w:t>
            </w:r>
            <w:r w:rsidR="00A97AA1" w:rsidRPr="006A7B69">
              <w:t>PRILOHA0</w:t>
            </w:r>
            <w:r w:rsidR="00782874" w:rsidRPr="006A7B69">
              <w:t>4</w:t>
            </w:r>
            <w:r w:rsidR="00A97AA1" w:rsidRPr="006A7B69">
              <w:t>_FMEO_Bc_OMaM_stand_</w:t>
            </w:r>
            <w:r w:rsidR="00042591" w:rsidRPr="006A7B69">
              <w:t>e</w:t>
            </w:r>
            <w:r w:rsidR="00A97AA1" w:rsidRPr="006A7B69">
              <w:t>f_</w:t>
            </w:r>
            <w:r w:rsidR="00857745" w:rsidRPr="006A7B69">
              <w:t>OZSP</w:t>
            </w:r>
            <w:r w:rsidR="000B4C3B" w:rsidRPr="006A7B69">
              <w:t>.xlsx</w:t>
            </w:r>
            <w:r w:rsidRPr="006A7B69">
              <w:t xml:space="preserve">. </w:t>
            </w:r>
            <w:r w:rsidR="00143BDE" w:rsidRPr="006A7B69">
              <w:t xml:space="preserve"> </w:t>
            </w:r>
            <w:r w:rsidRPr="006A7B69">
              <w:t xml:space="preserve">Partnerské organizácie a osoby môžu participovať na výučbe formou prednášok. </w:t>
            </w:r>
          </w:p>
          <w:p w14:paraId="5A5D38D3" w14:textId="77777777" w:rsidR="00172F48" w:rsidRPr="006A7B69" w:rsidRDefault="00172F48" w:rsidP="00F2763D">
            <w:pPr>
              <w:pStyle w:val="NoSpacing"/>
            </w:pPr>
          </w:p>
          <w:p w14:paraId="355EFFFA" w14:textId="77777777" w:rsidR="00A3282F" w:rsidRPr="006A7B69" w:rsidRDefault="00A3282F" w:rsidP="00F2763D">
            <w:pPr>
              <w:pStyle w:val="NoSpacing"/>
            </w:pPr>
          </w:p>
          <w:p w14:paraId="551FB5C9" w14:textId="1597A5B1" w:rsidR="00E86F66" w:rsidRPr="006A7B69" w:rsidRDefault="00E86F66" w:rsidP="00F2763D">
            <w:pPr>
              <w:pStyle w:val="NoSpacing"/>
              <w:rPr>
                <w:b/>
                <w:bCs/>
                <w:u w:val="single"/>
              </w:rPr>
            </w:pPr>
            <w:r w:rsidRPr="006A7B69">
              <w:rPr>
                <w:b/>
                <w:bCs/>
                <w:u w:val="single"/>
              </w:rPr>
              <w:t>Učiteľov predmetu (alebo podieľajúce sa partnerské organizácie a osoby) (môžu byť uvedené aj v IL predmetov)</w:t>
            </w:r>
            <w:r w:rsidR="00F2763D" w:rsidRPr="006A7B69">
              <w:rPr>
                <w:b/>
                <w:bCs/>
                <w:u w:val="single"/>
              </w:rPr>
              <w:t>:</w:t>
            </w:r>
          </w:p>
          <w:p w14:paraId="3C8DD582" w14:textId="75BC36C3" w:rsidR="00E86F66" w:rsidRPr="006A7B69" w:rsidRDefault="00E86F66" w:rsidP="00F2763D">
            <w:pPr>
              <w:pStyle w:val="NoSpacing"/>
            </w:pPr>
            <w:r w:rsidRPr="006A7B69">
              <w:t>Učitelia participujúci na výučbe jednotlivých predmetov sú uvedení v informačných listoch predmetov vrátane špecifikácie, aký druh vzdelávacej činnosti vykonávajú.</w:t>
            </w:r>
          </w:p>
          <w:p w14:paraId="508DD146" w14:textId="77777777" w:rsidR="00F2763D" w:rsidRPr="006A7B69" w:rsidRDefault="00F2763D" w:rsidP="00F2763D">
            <w:pPr>
              <w:pStyle w:val="NoSpacing"/>
            </w:pPr>
          </w:p>
          <w:p w14:paraId="3B77967C" w14:textId="77777777" w:rsidR="00A3282F" w:rsidRPr="006A7B69" w:rsidRDefault="00A3282F" w:rsidP="00F2763D">
            <w:pPr>
              <w:pStyle w:val="NoSpacing"/>
              <w:rPr>
                <w:b/>
                <w:bCs/>
                <w:u w:val="single"/>
              </w:rPr>
            </w:pPr>
          </w:p>
          <w:p w14:paraId="2844AEE0" w14:textId="188EDB16" w:rsidR="00E86F66" w:rsidRPr="006A7B69" w:rsidRDefault="00E86F66" w:rsidP="00F2763D">
            <w:pPr>
              <w:pStyle w:val="NoSpacing"/>
              <w:rPr>
                <w:b/>
                <w:bCs/>
                <w:u w:val="single"/>
              </w:rPr>
            </w:pPr>
            <w:r w:rsidRPr="006A7B69">
              <w:rPr>
                <w:b/>
                <w:bCs/>
                <w:u w:val="single"/>
              </w:rPr>
              <w:t>Miesto uskutočňovania predmetu (ak sa študijný programu uskutočňuje na viacerých pracoviskách):</w:t>
            </w:r>
          </w:p>
          <w:p w14:paraId="6DF58843" w14:textId="77777777" w:rsidR="00E86F66" w:rsidRPr="006A7B69" w:rsidRDefault="00E86F66" w:rsidP="00F2763D">
            <w:pPr>
              <w:pStyle w:val="NoSpacing"/>
            </w:pPr>
            <w:r w:rsidRPr="006A7B69">
              <w:t>Študijný program sa uskutočňuje v mieste sídla univerzity a fakulty.</w:t>
            </w:r>
          </w:p>
          <w:p w14:paraId="6D81C8E8" w14:textId="77777777" w:rsidR="00ED4AE9" w:rsidRPr="006A7B69" w:rsidRDefault="00ED4AE9" w:rsidP="00ED4AE9">
            <w:pPr>
              <w:autoSpaceDE w:val="0"/>
              <w:autoSpaceDN w:val="0"/>
              <w:adjustRightInd w:val="0"/>
              <w:jc w:val="both"/>
              <w:rPr>
                <w:rFonts w:cstheme="minorHAnsi"/>
                <w:sz w:val="16"/>
                <w:szCs w:val="16"/>
              </w:rPr>
            </w:pPr>
          </w:p>
        </w:tc>
      </w:tr>
    </w:tbl>
    <w:p w14:paraId="2BD6E3F9" w14:textId="77777777" w:rsidR="00ED4AE9" w:rsidRPr="006A7B69" w:rsidRDefault="00ED4AE9" w:rsidP="00ED4AE9">
      <w:pPr>
        <w:autoSpaceDE w:val="0"/>
        <w:autoSpaceDN w:val="0"/>
        <w:adjustRightInd w:val="0"/>
        <w:spacing w:after="0" w:line="240" w:lineRule="auto"/>
        <w:jc w:val="both"/>
        <w:rPr>
          <w:rFonts w:cstheme="minorHAnsi"/>
          <w:i/>
          <w:iCs/>
          <w:sz w:val="16"/>
          <w:szCs w:val="16"/>
        </w:rPr>
      </w:pPr>
    </w:p>
    <w:p w14:paraId="2F9A8CE5" w14:textId="13B59E87" w:rsidR="00FD0E18" w:rsidRPr="006A7B69" w:rsidRDefault="001D6EEC" w:rsidP="00C83373">
      <w:pPr>
        <w:pStyle w:val="ListParagraph"/>
        <w:numPr>
          <w:ilvl w:val="0"/>
          <w:numId w:val="3"/>
        </w:numPr>
        <w:autoSpaceDE w:val="0"/>
        <w:autoSpaceDN w:val="0"/>
        <w:adjustRightInd w:val="0"/>
        <w:spacing w:after="0" w:line="240" w:lineRule="auto"/>
        <w:jc w:val="both"/>
        <w:rPr>
          <w:rFonts w:cstheme="minorHAnsi"/>
          <w:color w:val="0D0D0D" w:themeColor="text1" w:themeTint="F2"/>
          <w:sz w:val="16"/>
          <w:szCs w:val="16"/>
        </w:rPr>
      </w:pPr>
      <w:r w:rsidRPr="006A7B69">
        <w:rPr>
          <w:rFonts w:cstheme="minorHAnsi"/>
          <w:i/>
          <w:iCs/>
          <w:color w:val="0D0D0D" w:themeColor="text1" w:themeTint="F2"/>
          <w:sz w:val="16"/>
          <w:szCs w:val="16"/>
        </w:rPr>
        <w:t xml:space="preserve">Vysoká škola </w:t>
      </w:r>
      <w:r w:rsidR="005D3722" w:rsidRPr="006A7B69">
        <w:rPr>
          <w:rFonts w:cstheme="minorHAnsi"/>
          <w:i/>
          <w:iCs/>
          <w:color w:val="0D0D0D" w:themeColor="text1" w:themeTint="F2"/>
          <w:sz w:val="16"/>
          <w:szCs w:val="16"/>
        </w:rPr>
        <w:t>uvedie</w:t>
      </w:r>
      <w:r w:rsidRPr="006A7B69">
        <w:rPr>
          <w:rFonts w:cstheme="minorHAnsi"/>
          <w:i/>
          <w:iCs/>
          <w:color w:val="0D0D0D" w:themeColor="text1" w:themeTint="F2"/>
          <w:sz w:val="16"/>
          <w:szCs w:val="16"/>
        </w:rPr>
        <w:t xml:space="preserve"> počet kreditov, ktorého dosiahnutie je podmienkou riadneho skončenia štúdia a ďalšie podmienky, ktoré musí študent splniť v priebehu štúdia študijného programu a na jeho riadne skončenie</w:t>
      </w:r>
      <w:r w:rsidR="005F5D1B" w:rsidRPr="006A7B69">
        <w:rPr>
          <w:rFonts w:cstheme="minorHAnsi"/>
          <w:i/>
          <w:iCs/>
          <w:color w:val="0D0D0D" w:themeColor="text1" w:themeTint="F2"/>
          <w:sz w:val="16"/>
          <w:szCs w:val="16"/>
        </w:rPr>
        <w:t>,</w:t>
      </w:r>
      <w:r w:rsidR="00F646F3" w:rsidRPr="006A7B69">
        <w:rPr>
          <w:rFonts w:cstheme="minorHAnsi"/>
          <w:i/>
          <w:iCs/>
          <w:color w:val="0D0D0D" w:themeColor="text1" w:themeTint="F2"/>
          <w:sz w:val="16"/>
          <w:szCs w:val="16"/>
        </w:rPr>
        <w:t xml:space="preserve"> vrátane</w:t>
      </w:r>
      <w:r w:rsidR="00002480" w:rsidRPr="006A7B69">
        <w:rPr>
          <w:rFonts w:cstheme="minorHAnsi"/>
          <w:i/>
          <w:iCs/>
          <w:color w:val="0D0D0D" w:themeColor="text1" w:themeTint="F2"/>
          <w:sz w:val="16"/>
          <w:szCs w:val="16"/>
        </w:rPr>
        <w:t xml:space="preserve"> </w:t>
      </w:r>
      <w:r w:rsidR="00F646F3" w:rsidRPr="006A7B69">
        <w:rPr>
          <w:rFonts w:cstheme="minorHAnsi"/>
          <w:i/>
          <w:iCs/>
          <w:color w:val="0D0D0D" w:themeColor="text1" w:themeTint="F2"/>
          <w:sz w:val="16"/>
          <w:szCs w:val="16"/>
        </w:rPr>
        <w:t>podmienok</w:t>
      </w:r>
      <w:r w:rsidR="00002480" w:rsidRPr="006A7B69">
        <w:rPr>
          <w:rFonts w:cstheme="minorHAnsi"/>
          <w:i/>
          <w:iCs/>
          <w:color w:val="0D0D0D" w:themeColor="text1" w:themeTint="F2"/>
          <w:sz w:val="16"/>
          <w:szCs w:val="16"/>
        </w:rPr>
        <w:t xml:space="preserve"> </w:t>
      </w:r>
      <w:r w:rsidR="005F5D1B" w:rsidRPr="006A7B69">
        <w:rPr>
          <w:rFonts w:cstheme="minorHAnsi"/>
          <w:i/>
          <w:iCs/>
          <w:color w:val="0D0D0D" w:themeColor="text1" w:themeTint="F2"/>
          <w:sz w:val="16"/>
          <w:szCs w:val="16"/>
        </w:rPr>
        <w:t>š</w:t>
      </w:r>
      <w:r w:rsidRPr="006A7B69">
        <w:rPr>
          <w:rFonts w:cstheme="minorHAnsi"/>
          <w:i/>
          <w:iCs/>
          <w:color w:val="0D0D0D" w:themeColor="text1" w:themeTint="F2"/>
          <w:sz w:val="16"/>
          <w:szCs w:val="16"/>
        </w:rPr>
        <w:t>tátnych skúšok</w:t>
      </w:r>
      <w:r w:rsidR="00E52176" w:rsidRPr="006A7B69">
        <w:rPr>
          <w:rFonts w:cstheme="minorHAnsi"/>
          <w:i/>
          <w:iCs/>
          <w:color w:val="0D0D0D" w:themeColor="text1" w:themeTint="F2"/>
          <w:sz w:val="16"/>
          <w:szCs w:val="16"/>
        </w:rPr>
        <w:t xml:space="preserve">, </w:t>
      </w:r>
      <w:r w:rsidR="00002480" w:rsidRPr="006A7B69">
        <w:rPr>
          <w:rFonts w:cstheme="minorHAnsi"/>
          <w:i/>
          <w:iCs/>
          <w:color w:val="0D0D0D" w:themeColor="text1" w:themeTint="F2"/>
          <w:sz w:val="16"/>
          <w:szCs w:val="16"/>
        </w:rPr>
        <w:t xml:space="preserve">pravidiel na </w:t>
      </w:r>
      <w:r w:rsidR="005D3722" w:rsidRPr="006A7B69">
        <w:rPr>
          <w:rFonts w:cstheme="minorHAnsi"/>
          <w:i/>
          <w:iCs/>
          <w:color w:val="0D0D0D" w:themeColor="text1" w:themeTint="F2"/>
          <w:sz w:val="16"/>
          <w:szCs w:val="16"/>
        </w:rPr>
        <w:t>opakovani</w:t>
      </w:r>
      <w:r w:rsidR="00002480" w:rsidRPr="006A7B69">
        <w:rPr>
          <w:rFonts w:cstheme="minorHAnsi"/>
          <w:i/>
          <w:iCs/>
          <w:color w:val="0D0D0D" w:themeColor="text1" w:themeTint="F2"/>
          <w:sz w:val="16"/>
          <w:szCs w:val="16"/>
        </w:rPr>
        <w:t>e</w:t>
      </w:r>
      <w:r w:rsidR="005D3722" w:rsidRPr="006A7B69">
        <w:rPr>
          <w:rFonts w:cstheme="minorHAnsi"/>
          <w:i/>
          <w:iCs/>
          <w:color w:val="0D0D0D" w:themeColor="text1" w:themeTint="F2"/>
          <w:sz w:val="16"/>
          <w:szCs w:val="16"/>
        </w:rPr>
        <w:t xml:space="preserve"> štúdia</w:t>
      </w:r>
      <w:r w:rsidR="00E52176" w:rsidRPr="006A7B69">
        <w:rPr>
          <w:rFonts w:cstheme="minorHAnsi"/>
          <w:i/>
          <w:iCs/>
          <w:color w:val="0D0D0D" w:themeColor="text1" w:themeTint="F2"/>
          <w:sz w:val="16"/>
          <w:szCs w:val="16"/>
        </w:rPr>
        <w:t xml:space="preserve"> a pravidiel na predĺženie, prerušenie štúdia. </w:t>
      </w:r>
    </w:p>
    <w:tbl>
      <w:tblPr>
        <w:tblStyle w:val="TableGrid"/>
        <w:tblW w:w="0" w:type="auto"/>
        <w:tblLook w:val="04A0" w:firstRow="1" w:lastRow="0" w:firstColumn="1" w:lastColumn="0" w:noHBand="0" w:noVBand="1"/>
      </w:tblPr>
      <w:tblGrid>
        <w:gridCol w:w="9060"/>
      </w:tblGrid>
      <w:tr w:rsidR="00ED4AE9" w:rsidRPr="006A7B69" w14:paraId="599810D3" w14:textId="77777777" w:rsidTr="00ED4AE9">
        <w:tc>
          <w:tcPr>
            <w:tcW w:w="9060" w:type="dxa"/>
          </w:tcPr>
          <w:p w14:paraId="7F53DDC0" w14:textId="46C2484B" w:rsidR="00F03FB7" w:rsidRPr="006A7B69" w:rsidRDefault="0073240F" w:rsidP="00172F48">
            <w:pPr>
              <w:pStyle w:val="NoSpacing"/>
            </w:pPr>
            <w:r w:rsidRPr="006A7B69">
              <w:t xml:space="preserve">Študent za svoje štúdium získa 144 kreditov za povinné predmety, čo je 80 % zo 180 kreditov, ktoré sú potrebné na úspešné ukončenie štúdia. Odporúčaný študijný plán uvádza počet kreditov v každom semestri pri povinnom predmete a povinne voliteľnom predmete. Odporúčaný študijný plán je zostavený tak, aby študent mal možnosť v každom roku získať 60 kreditov. </w:t>
            </w:r>
            <w:r w:rsidR="007150B7" w:rsidRPr="006A7B69">
              <w:t>Z celkovej ponuky povinne voliteľných predmetov je študent povinný absolvovať minimálne 4 predmety</w:t>
            </w:r>
            <w:r w:rsidR="003F5C5B" w:rsidRPr="006A7B69">
              <w:t xml:space="preserve"> (</w:t>
            </w:r>
            <w:r w:rsidR="007150B7" w:rsidRPr="006A7B69">
              <w:t>t. j. 16 kreditov</w:t>
            </w:r>
            <w:r w:rsidR="003F5C5B" w:rsidRPr="006A7B69">
              <w:t>)</w:t>
            </w:r>
            <w:r w:rsidR="007150B7" w:rsidRPr="006A7B69">
              <w:t xml:space="preserve"> z predmetov zodpovedajúcich profilácii </w:t>
            </w:r>
            <w:r w:rsidR="007150B7" w:rsidRPr="006A7B69">
              <w:lastRenderedPageBreak/>
              <w:t>študijného programu obchodný manažment a marketing, označených kódom OMM</w:t>
            </w:r>
            <w:r w:rsidRPr="006A7B69">
              <w:t>. Odbornú prax a štátnu skúšku (kolokvium) musí študent absolvovať a vykonať.</w:t>
            </w:r>
          </w:p>
          <w:p w14:paraId="16551875" w14:textId="64B646FC" w:rsidR="00F03FB7" w:rsidRPr="006A7B69" w:rsidRDefault="00F03FB7" w:rsidP="00172F48">
            <w:pPr>
              <w:pStyle w:val="NoSpacing"/>
            </w:pPr>
          </w:p>
        </w:tc>
      </w:tr>
    </w:tbl>
    <w:p w14:paraId="398F57BE" w14:textId="77777777" w:rsidR="00ED4AE9" w:rsidRPr="006A7B69" w:rsidRDefault="00ED4AE9" w:rsidP="00ED4AE9">
      <w:pPr>
        <w:autoSpaceDE w:val="0"/>
        <w:autoSpaceDN w:val="0"/>
        <w:adjustRightInd w:val="0"/>
        <w:spacing w:after="0" w:line="240" w:lineRule="auto"/>
        <w:jc w:val="both"/>
        <w:rPr>
          <w:rFonts w:cstheme="minorHAnsi"/>
          <w:color w:val="0D0D0D" w:themeColor="text1" w:themeTint="F2"/>
          <w:sz w:val="16"/>
          <w:szCs w:val="16"/>
        </w:rPr>
      </w:pPr>
    </w:p>
    <w:p w14:paraId="75E66C15" w14:textId="409D54AE" w:rsidR="00104D2A" w:rsidRPr="006A7B69" w:rsidRDefault="00854880" w:rsidP="00C83373">
      <w:pPr>
        <w:pStyle w:val="ListParagraph"/>
        <w:numPr>
          <w:ilvl w:val="0"/>
          <w:numId w:val="3"/>
        </w:numPr>
        <w:autoSpaceDE w:val="0"/>
        <w:autoSpaceDN w:val="0"/>
        <w:adjustRightInd w:val="0"/>
        <w:spacing w:after="0" w:line="240" w:lineRule="auto"/>
        <w:jc w:val="both"/>
        <w:rPr>
          <w:rFonts w:cstheme="minorHAnsi"/>
          <w:sz w:val="16"/>
          <w:szCs w:val="16"/>
        </w:rPr>
      </w:pPr>
      <w:r w:rsidRPr="006A7B69">
        <w:rPr>
          <w:rFonts w:cstheme="minorHAnsi"/>
          <w:i/>
          <w:iCs/>
          <w:sz w:val="16"/>
          <w:szCs w:val="16"/>
        </w:rPr>
        <w:t xml:space="preserve">Vysoká škola </w:t>
      </w:r>
      <w:r w:rsidR="00892052" w:rsidRPr="006A7B69">
        <w:rPr>
          <w:rFonts w:cstheme="minorHAnsi"/>
          <w:i/>
          <w:iCs/>
          <w:sz w:val="16"/>
          <w:szCs w:val="16"/>
        </w:rPr>
        <w:t xml:space="preserve">pre jednotlivé študijné plány </w:t>
      </w:r>
      <w:r w:rsidR="005D3722" w:rsidRPr="006A7B69">
        <w:rPr>
          <w:rFonts w:cstheme="minorHAnsi"/>
          <w:i/>
          <w:iCs/>
          <w:sz w:val="16"/>
          <w:szCs w:val="16"/>
        </w:rPr>
        <w:t>uvedie</w:t>
      </w:r>
      <w:r w:rsidRPr="006A7B69">
        <w:rPr>
          <w:rFonts w:cstheme="minorHAnsi"/>
          <w:i/>
          <w:iCs/>
          <w:sz w:val="16"/>
          <w:szCs w:val="16"/>
        </w:rPr>
        <w:t xml:space="preserve"> podmienky </w:t>
      </w:r>
      <w:r w:rsidR="00365287" w:rsidRPr="006A7B69">
        <w:rPr>
          <w:rFonts w:cstheme="minorHAnsi"/>
          <w:i/>
          <w:iCs/>
          <w:sz w:val="16"/>
          <w:szCs w:val="16"/>
        </w:rPr>
        <w:t>absolvovania</w:t>
      </w:r>
      <w:r w:rsidRPr="006A7B69">
        <w:rPr>
          <w:rFonts w:cstheme="minorHAnsi"/>
          <w:i/>
          <w:iCs/>
          <w:sz w:val="16"/>
          <w:szCs w:val="16"/>
        </w:rPr>
        <w:t xml:space="preserve"> jednotlivých čast</w:t>
      </w:r>
      <w:r w:rsidR="00945BD5" w:rsidRPr="006A7B69">
        <w:rPr>
          <w:rFonts w:cstheme="minorHAnsi"/>
          <w:i/>
          <w:iCs/>
          <w:sz w:val="16"/>
          <w:szCs w:val="16"/>
        </w:rPr>
        <w:t>í</w:t>
      </w:r>
      <w:r w:rsidRPr="006A7B69">
        <w:rPr>
          <w:rFonts w:cstheme="minorHAnsi"/>
          <w:i/>
          <w:iCs/>
          <w:sz w:val="16"/>
          <w:szCs w:val="16"/>
        </w:rPr>
        <w:t xml:space="preserve"> študijného programu a postup študenta v študijnom programe</w:t>
      </w:r>
      <w:r w:rsidR="00F624EB" w:rsidRPr="006A7B69">
        <w:rPr>
          <w:rFonts w:cstheme="minorHAnsi"/>
          <w:i/>
          <w:iCs/>
          <w:sz w:val="16"/>
          <w:szCs w:val="16"/>
        </w:rPr>
        <w:t xml:space="preserve"> v štruktúre: </w:t>
      </w:r>
    </w:p>
    <w:p w14:paraId="727C57B2" w14:textId="3E3DBEF3" w:rsidR="00F624EB" w:rsidRPr="006A7B69" w:rsidRDefault="00B35623" w:rsidP="00C83373">
      <w:pPr>
        <w:pStyle w:val="ListParagraph"/>
        <w:numPr>
          <w:ilvl w:val="0"/>
          <w:numId w:val="10"/>
        </w:numPr>
        <w:autoSpaceDE w:val="0"/>
        <w:autoSpaceDN w:val="0"/>
        <w:adjustRightInd w:val="0"/>
        <w:spacing w:after="0" w:line="240" w:lineRule="auto"/>
        <w:jc w:val="both"/>
        <w:rPr>
          <w:rFonts w:cstheme="minorHAnsi"/>
          <w:bCs/>
          <w:i/>
          <w:iCs/>
          <w:color w:val="000000" w:themeColor="text1"/>
          <w:sz w:val="16"/>
          <w:szCs w:val="16"/>
          <w:lang w:eastAsia="sk-SK"/>
        </w:rPr>
      </w:pPr>
      <w:r w:rsidRPr="006A7B69">
        <w:rPr>
          <w:rFonts w:cstheme="minorHAnsi"/>
          <w:bCs/>
          <w:i/>
          <w:iCs/>
          <w:color w:val="000000" w:themeColor="text1"/>
          <w:sz w:val="16"/>
          <w:szCs w:val="16"/>
          <w:lang w:eastAsia="sk-SK"/>
        </w:rPr>
        <w:t>p</w:t>
      </w:r>
      <w:r w:rsidR="00F624EB" w:rsidRPr="006A7B69">
        <w:rPr>
          <w:rFonts w:cstheme="minorHAnsi"/>
          <w:bCs/>
          <w:i/>
          <w:iCs/>
          <w:color w:val="000000" w:themeColor="text1"/>
          <w:sz w:val="16"/>
          <w:szCs w:val="16"/>
          <w:lang w:eastAsia="sk-SK"/>
        </w:rPr>
        <w:t xml:space="preserve">očet kreditov </w:t>
      </w:r>
      <w:r w:rsidR="00807F32" w:rsidRPr="006A7B69">
        <w:rPr>
          <w:rFonts w:cstheme="minorHAnsi"/>
          <w:bCs/>
          <w:i/>
          <w:iCs/>
          <w:color w:val="000000" w:themeColor="text1"/>
          <w:sz w:val="16"/>
          <w:szCs w:val="16"/>
          <w:lang w:eastAsia="sk-SK"/>
        </w:rPr>
        <w:t xml:space="preserve">za povinné predmety </w:t>
      </w:r>
      <w:r w:rsidR="00F624EB" w:rsidRPr="006A7B69">
        <w:rPr>
          <w:rFonts w:cstheme="minorHAnsi"/>
          <w:bCs/>
          <w:i/>
          <w:iCs/>
          <w:color w:val="000000" w:themeColor="text1"/>
          <w:sz w:val="16"/>
          <w:szCs w:val="16"/>
          <w:lang w:eastAsia="sk-SK"/>
        </w:rPr>
        <w:t>potrebných na riadne skončenie štúdia/ ukončenie časti štúdia</w:t>
      </w:r>
      <w:r w:rsidR="00D4358F" w:rsidRPr="006A7B69">
        <w:rPr>
          <w:rFonts w:cstheme="minorHAnsi"/>
          <w:bCs/>
          <w:i/>
          <w:iCs/>
          <w:color w:val="000000" w:themeColor="text1"/>
          <w:sz w:val="16"/>
          <w:szCs w:val="16"/>
          <w:lang w:eastAsia="sk-SK"/>
        </w:rPr>
        <w:t>,</w:t>
      </w:r>
    </w:p>
    <w:p w14:paraId="273D3E5A" w14:textId="53940756" w:rsidR="00F624EB" w:rsidRPr="006A7B69" w:rsidRDefault="00B35623" w:rsidP="00C83373">
      <w:pPr>
        <w:pStyle w:val="ListParagraph"/>
        <w:numPr>
          <w:ilvl w:val="0"/>
          <w:numId w:val="10"/>
        </w:numPr>
        <w:autoSpaceDE w:val="0"/>
        <w:autoSpaceDN w:val="0"/>
        <w:adjustRightInd w:val="0"/>
        <w:spacing w:after="0" w:line="240" w:lineRule="auto"/>
        <w:jc w:val="both"/>
        <w:rPr>
          <w:rFonts w:cstheme="minorHAnsi"/>
          <w:bCs/>
          <w:i/>
          <w:iCs/>
          <w:color w:val="000000" w:themeColor="text1"/>
          <w:sz w:val="16"/>
          <w:szCs w:val="16"/>
          <w:lang w:eastAsia="sk-SK"/>
        </w:rPr>
      </w:pPr>
      <w:r w:rsidRPr="006A7B69">
        <w:rPr>
          <w:rFonts w:cstheme="minorHAnsi"/>
          <w:bCs/>
          <w:i/>
          <w:iCs/>
          <w:color w:val="000000" w:themeColor="text1"/>
          <w:sz w:val="16"/>
          <w:szCs w:val="16"/>
          <w:lang w:eastAsia="sk-SK"/>
        </w:rPr>
        <w:t>p</w:t>
      </w:r>
      <w:r w:rsidR="00F624EB" w:rsidRPr="006A7B69">
        <w:rPr>
          <w:rFonts w:cstheme="minorHAnsi"/>
          <w:bCs/>
          <w:i/>
          <w:iCs/>
          <w:color w:val="000000" w:themeColor="text1"/>
          <w:sz w:val="16"/>
          <w:szCs w:val="16"/>
          <w:lang w:eastAsia="sk-SK"/>
        </w:rPr>
        <w:t xml:space="preserve">očet kreditov </w:t>
      </w:r>
      <w:r w:rsidR="00592347" w:rsidRPr="006A7B69">
        <w:rPr>
          <w:rFonts w:cstheme="minorHAnsi"/>
          <w:bCs/>
          <w:i/>
          <w:iCs/>
          <w:color w:val="000000" w:themeColor="text1"/>
          <w:sz w:val="16"/>
          <w:szCs w:val="16"/>
          <w:lang w:eastAsia="sk-SK"/>
        </w:rPr>
        <w:t xml:space="preserve">za povinne voliteľné predmety </w:t>
      </w:r>
      <w:r w:rsidR="00F624EB" w:rsidRPr="006A7B69">
        <w:rPr>
          <w:rFonts w:cstheme="minorHAnsi"/>
          <w:bCs/>
          <w:i/>
          <w:iCs/>
          <w:color w:val="000000" w:themeColor="text1"/>
          <w:sz w:val="16"/>
          <w:szCs w:val="16"/>
          <w:lang w:eastAsia="sk-SK"/>
        </w:rPr>
        <w:t>potrebných na riadne skončenie štúdia/ ukončenie časti štúdia</w:t>
      </w:r>
      <w:r w:rsidR="00D4358F" w:rsidRPr="006A7B69">
        <w:rPr>
          <w:rFonts w:cstheme="minorHAnsi"/>
          <w:bCs/>
          <w:i/>
          <w:iCs/>
          <w:color w:val="000000" w:themeColor="text1"/>
          <w:sz w:val="16"/>
          <w:szCs w:val="16"/>
          <w:lang w:eastAsia="sk-SK"/>
        </w:rPr>
        <w:t>,</w:t>
      </w:r>
    </w:p>
    <w:p w14:paraId="47FDB56E" w14:textId="70EA4037" w:rsidR="00BE4510" w:rsidRPr="006A7B69" w:rsidRDefault="00B35623" w:rsidP="00C83373">
      <w:pPr>
        <w:pStyle w:val="ListParagraph"/>
        <w:numPr>
          <w:ilvl w:val="0"/>
          <w:numId w:val="10"/>
        </w:numPr>
        <w:autoSpaceDE w:val="0"/>
        <w:autoSpaceDN w:val="0"/>
        <w:adjustRightInd w:val="0"/>
        <w:spacing w:after="0" w:line="240" w:lineRule="auto"/>
        <w:jc w:val="both"/>
        <w:rPr>
          <w:rFonts w:cstheme="minorHAnsi"/>
          <w:bCs/>
          <w:i/>
          <w:iCs/>
          <w:color w:val="000000" w:themeColor="text1"/>
          <w:sz w:val="16"/>
          <w:szCs w:val="16"/>
          <w:lang w:eastAsia="sk-SK"/>
        </w:rPr>
      </w:pPr>
      <w:r w:rsidRPr="006A7B69">
        <w:rPr>
          <w:rFonts w:cstheme="minorHAnsi"/>
          <w:bCs/>
          <w:i/>
          <w:iCs/>
          <w:color w:val="000000" w:themeColor="text1"/>
          <w:sz w:val="16"/>
          <w:szCs w:val="16"/>
          <w:lang w:eastAsia="sk-SK"/>
        </w:rPr>
        <w:t>p</w:t>
      </w:r>
      <w:r w:rsidR="00BE4510" w:rsidRPr="006A7B69">
        <w:rPr>
          <w:rFonts w:cstheme="minorHAnsi"/>
          <w:bCs/>
          <w:i/>
          <w:iCs/>
          <w:color w:val="000000" w:themeColor="text1"/>
          <w:sz w:val="16"/>
          <w:szCs w:val="16"/>
          <w:lang w:eastAsia="sk-SK"/>
        </w:rPr>
        <w:t>očet kreditov za výberové predmety potrebných na riadne skončenie štúdia/ ukončenie časti štúdia</w:t>
      </w:r>
      <w:r w:rsidR="00D4358F" w:rsidRPr="006A7B69">
        <w:rPr>
          <w:rFonts w:cstheme="minorHAnsi"/>
          <w:bCs/>
          <w:i/>
          <w:iCs/>
          <w:color w:val="000000" w:themeColor="text1"/>
          <w:sz w:val="16"/>
          <w:szCs w:val="16"/>
          <w:lang w:eastAsia="sk-SK"/>
        </w:rPr>
        <w:t>,</w:t>
      </w:r>
      <w:r w:rsidR="00BE4510" w:rsidRPr="006A7B69">
        <w:rPr>
          <w:rFonts w:cstheme="minorHAnsi"/>
          <w:bCs/>
          <w:i/>
          <w:iCs/>
          <w:color w:val="000000" w:themeColor="text1"/>
          <w:sz w:val="16"/>
          <w:szCs w:val="16"/>
          <w:lang w:eastAsia="sk-SK"/>
        </w:rPr>
        <w:t xml:space="preserve"> </w:t>
      </w:r>
    </w:p>
    <w:p w14:paraId="22B45811" w14:textId="62E625B3" w:rsidR="00F624EB" w:rsidRPr="006A7B69" w:rsidRDefault="00B35623" w:rsidP="00C83373">
      <w:pPr>
        <w:pStyle w:val="ListParagraph"/>
        <w:numPr>
          <w:ilvl w:val="0"/>
          <w:numId w:val="10"/>
        </w:numPr>
        <w:autoSpaceDE w:val="0"/>
        <w:autoSpaceDN w:val="0"/>
        <w:adjustRightInd w:val="0"/>
        <w:spacing w:after="0" w:line="240" w:lineRule="auto"/>
        <w:jc w:val="both"/>
        <w:rPr>
          <w:rFonts w:cstheme="minorHAnsi"/>
          <w:bCs/>
          <w:i/>
          <w:iCs/>
          <w:strike/>
          <w:color w:val="000000" w:themeColor="text1"/>
          <w:sz w:val="16"/>
          <w:szCs w:val="16"/>
          <w:lang w:eastAsia="sk-SK"/>
        </w:rPr>
      </w:pPr>
      <w:r w:rsidRPr="006A7B69">
        <w:rPr>
          <w:rFonts w:cstheme="minorHAnsi"/>
          <w:bCs/>
          <w:i/>
          <w:iCs/>
          <w:strike/>
          <w:color w:val="000000" w:themeColor="text1"/>
          <w:sz w:val="16"/>
          <w:szCs w:val="16"/>
          <w:lang w:eastAsia="sk-SK"/>
        </w:rPr>
        <w:t>p</w:t>
      </w:r>
      <w:r w:rsidR="00F624EB" w:rsidRPr="006A7B69">
        <w:rPr>
          <w:rFonts w:cstheme="minorHAnsi"/>
          <w:bCs/>
          <w:i/>
          <w:iCs/>
          <w:strike/>
          <w:color w:val="000000" w:themeColor="text1"/>
          <w:sz w:val="16"/>
          <w:szCs w:val="16"/>
          <w:lang w:eastAsia="sk-SK"/>
        </w:rPr>
        <w:t>očet kreditov potrebných na skončenie štúdia/ukončenie časti štúdia za spoločný základ a za príslušn</w:t>
      </w:r>
      <w:r w:rsidR="00BE4510" w:rsidRPr="006A7B69">
        <w:rPr>
          <w:rFonts w:cstheme="minorHAnsi"/>
          <w:bCs/>
          <w:i/>
          <w:iCs/>
          <w:strike/>
          <w:color w:val="000000" w:themeColor="text1"/>
          <w:sz w:val="16"/>
          <w:szCs w:val="16"/>
          <w:lang w:eastAsia="sk-SK"/>
        </w:rPr>
        <w:t>ú</w:t>
      </w:r>
      <w:r w:rsidR="00F624EB" w:rsidRPr="006A7B69">
        <w:rPr>
          <w:rFonts w:cstheme="minorHAnsi"/>
          <w:bCs/>
          <w:i/>
          <w:iCs/>
          <w:strike/>
          <w:color w:val="000000" w:themeColor="text1"/>
          <w:sz w:val="16"/>
          <w:szCs w:val="16"/>
          <w:lang w:eastAsia="sk-SK"/>
        </w:rPr>
        <w:t xml:space="preserve"> </w:t>
      </w:r>
      <w:r w:rsidR="00BE4510" w:rsidRPr="006A7B69">
        <w:rPr>
          <w:rFonts w:cstheme="minorHAnsi"/>
          <w:bCs/>
          <w:i/>
          <w:iCs/>
          <w:strike/>
          <w:color w:val="000000" w:themeColor="text1"/>
          <w:sz w:val="16"/>
          <w:szCs w:val="16"/>
          <w:lang w:eastAsia="sk-SK"/>
        </w:rPr>
        <w:t xml:space="preserve">aprobáciu, </w:t>
      </w:r>
      <w:r w:rsidR="00F624EB" w:rsidRPr="006A7B69">
        <w:rPr>
          <w:rFonts w:cstheme="minorHAnsi"/>
          <w:bCs/>
          <w:i/>
          <w:iCs/>
          <w:strike/>
          <w:color w:val="000000" w:themeColor="text1"/>
          <w:sz w:val="16"/>
          <w:szCs w:val="16"/>
          <w:lang w:eastAsia="sk-SK"/>
        </w:rPr>
        <w:t xml:space="preserve">ak ide o učiteľský </w:t>
      </w:r>
      <w:r w:rsidR="00D4358F" w:rsidRPr="006A7B69">
        <w:rPr>
          <w:rFonts w:cstheme="minorHAnsi"/>
          <w:bCs/>
          <w:i/>
          <w:iCs/>
          <w:strike/>
          <w:color w:val="000000" w:themeColor="text1"/>
          <w:sz w:val="16"/>
          <w:szCs w:val="16"/>
          <w:lang w:eastAsia="sk-SK"/>
        </w:rPr>
        <w:t xml:space="preserve">kombinačný </w:t>
      </w:r>
      <w:r w:rsidR="00F624EB" w:rsidRPr="006A7B69">
        <w:rPr>
          <w:rFonts w:cstheme="minorHAnsi"/>
          <w:bCs/>
          <w:i/>
          <w:iCs/>
          <w:strike/>
          <w:color w:val="000000" w:themeColor="text1"/>
          <w:sz w:val="16"/>
          <w:szCs w:val="16"/>
          <w:lang w:eastAsia="sk-SK"/>
        </w:rPr>
        <w:t xml:space="preserve">študijný program, </w:t>
      </w:r>
      <w:r w:rsidR="00BE4510" w:rsidRPr="006A7B69">
        <w:rPr>
          <w:rFonts w:cstheme="minorHAnsi"/>
          <w:bCs/>
          <w:i/>
          <w:iCs/>
          <w:strike/>
          <w:color w:val="000000" w:themeColor="text1"/>
          <w:sz w:val="16"/>
          <w:szCs w:val="16"/>
          <w:lang w:eastAsia="sk-SK"/>
        </w:rPr>
        <w:t xml:space="preserve">alebo </w:t>
      </w:r>
      <w:r w:rsidR="00D4358F" w:rsidRPr="006A7B69">
        <w:rPr>
          <w:rFonts w:cstheme="minorHAnsi"/>
          <w:bCs/>
          <w:i/>
          <w:iCs/>
          <w:strike/>
          <w:color w:val="000000" w:themeColor="text1"/>
          <w:sz w:val="16"/>
          <w:szCs w:val="16"/>
          <w:lang w:eastAsia="sk-SK"/>
        </w:rPr>
        <w:t xml:space="preserve">prekladateľský kombinačný </w:t>
      </w:r>
      <w:r w:rsidR="00F624EB" w:rsidRPr="006A7B69">
        <w:rPr>
          <w:rFonts w:cstheme="minorHAnsi"/>
          <w:bCs/>
          <w:i/>
          <w:iCs/>
          <w:strike/>
          <w:color w:val="000000" w:themeColor="text1"/>
          <w:sz w:val="16"/>
          <w:szCs w:val="16"/>
          <w:lang w:eastAsia="sk-SK"/>
        </w:rPr>
        <w:t xml:space="preserve">študijný </w:t>
      </w:r>
      <w:r w:rsidR="00BE4510" w:rsidRPr="006A7B69">
        <w:rPr>
          <w:rFonts w:cstheme="minorHAnsi"/>
          <w:bCs/>
          <w:i/>
          <w:iCs/>
          <w:strike/>
          <w:color w:val="000000" w:themeColor="text1"/>
          <w:sz w:val="16"/>
          <w:szCs w:val="16"/>
          <w:lang w:eastAsia="sk-SK"/>
        </w:rPr>
        <w:t>program</w:t>
      </w:r>
      <w:r w:rsidR="00D4358F" w:rsidRPr="006A7B69">
        <w:rPr>
          <w:rFonts w:cstheme="minorHAnsi"/>
          <w:bCs/>
          <w:i/>
          <w:iCs/>
          <w:strike/>
          <w:color w:val="000000" w:themeColor="text1"/>
          <w:sz w:val="16"/>
          <w:szCs w:val="16"/>
          <w:lang w:eastAsia="sk-SK"/>
        </w:rPr>
        <w:t>,</w:t>
      </w:r>
      <w:r w:rsidR="00F624EB" w:rsidRPr="006A7B69">
        <w:rPr>
          <w:rFonts w:cstheme="minorHAnsi"/>
          <w:bCs/>
          <w:i/>
          <w:iCs/>
          <w:strike/>
          <w:color w:val="000000" w:themeColor="text1"/>
          <w:sz w:val="16"/>
          <w:szCs w:val="16"/>
          <w:lang w:eastAsia="sk-SK"/>
        </w:rPr>
        <w:t xml:space="preserve"> </w:t>
      </w:r>
    </w:p>
    <w:p w14:paraId="7BA34955" w14:textId="6E3AB023" w:rsidR="00F624EB" w:rsidRPr="006A7B69" w:rsidRDefault="00B35623" w:rsidP="00C83373">
      <w:pPr>
        <w:pStyle w:val="ListParagraph"/>
        <w:numPr>
          <w:ilvl w:val="0"/>
          <w:numId w:val="10"/>
        </w:numPr>
        <w:autoSpaceDE w:val="0"/>
        <w:autoSpaceDN w:val="0"/>
        <w:adjustRightInd w:val="0"/>
        <w:spacing w:after="0" w:line="240" w:lineRule="auto"/>
        <w:jc w:val="both"/>
        <w:rPr>
          <w:rFonts w:cstheme="minorHAnsi"/>
          <w:bCs/>
          <w:i/>
          <w:iCs/>
          <w:color w:val="000000" w:themeColor="text1"/>
          <w:sz w:val="16"/>
          <w:szCs w:val="16"/>
          <w:lang w:eastAsia="sk-SK"/>
        </w:rPr>
      </w:pPr>
      <w:r w:rsidRPr="006A7B69">
        <w:rPr>
          <w:rFonts w:cstheme="minorHAnsi"/>
          <w:bCs/>
          <w:i/>
          <w:iCs/>
          <w:color w:val="000000" w:themeColor="text1"/>
          <w:sz w:val="16"/>
          <w:szCs w:val="16"/>
          <w:lang w:eastAsia="sk-SK"/>
        </w:rPr>
        <w:t>p</w:t>
      </w:r>
      <w:r w:rsidR="00F624EB" w:rsidRPr="006A7B69">
        <w:rPr>
          <w:rFonts w:cstheme="minorHAnsi"/>
          <w:bCs/>
          <w:i/>
          <w:iCs/>
          <w:color w:val="000000" w:themeColor="text1"/>
          <w:sz w:val="16"/>
          <w:szCs w:val="16"/>
          <w:lang w:eastAsia="sk-SK"/>
        </w:rPr>
        <w:t xml:space="preserve">očet kreditov </w:t>
      </w:r>
      <w:r w:rsidR="00BE4510" w:rsidRPr="006A7B69">
        <w:rPr>
          <w:rFonts w:cstheme="minorHAnsi"/>
          <w:bCs/>
          <w:i/>
          <w:iCs/>
          <w:color w:val="000000" w:themeColor="text1"/>
          <w:sz w:val="16"/>
          <w:szCs w:val="16"/>
          <w:lang w:eastAsia="sk-SK"/>
        </w:rPr>
        <w:t xml:space="preserve">za záverečnú prácu a obhajobu záverečnej práce </w:t>
      </w:r>
      <w:r w:rsidR="00F624EB" w:rsidRPr="006A7B69">
        <w:rPr>
          <w:rFonts w:cstheme="minorHAnsi"/>
          <w:bCs/>
          <w:i/>
          <w:iCs/>
          <w:color w:val="000000" w:themeColor="text1"/>
          <w:sz w:val="16"/>
          <w:szCs w:val="16"/>
          <w:lang w:eastAsia="sk-SK"/>
        </w:rPr>
        <w:t>potrebných na riadne skončenie štúdia</w:t>
      </w:r>
      <w:r w:rsidR="00D4358F" w:rsidRPr="006A7B69">
        <w:rPr>
          <w:rFonts w:cstheme="minorHAnsi"/>
          <w:bCs/>
          <w:i/>
          <w:iCs/>
          <w:color w:val="000000" w:themeColor="text1"/>
          <w:sz w:val="16"/>
          <w:szCs w:val="16"/>
          <w:lang w:eastAsia="sk-SK"/>
        </w:rPr>
        <w:t>,</w:t>
      </w:r>
      <w:r w:rsidR="00F624EB" w:rsidRPr="006A7B69">
        <w:rPr>
          <w:rFonts w:cstheme="minorHAnsi"/>
          <w:bCs/>
          <w:i/>
          <w:iCs/>
          <w:color w:val="000000" w:themeColor="text1"/>
          <w:sz w:val="16"/>
          <w:szCs w:val="16"/>
          <w:lang w:eastAsia="sk-SK"/>
        </w:rPr>
        <w:t xml:space="preserve"> </w:t>
      </w:r>
    </w:p>
    <w:p w14:paraId="1D7069EE" w14:textId="6FDA6222" w:rsidR="003127FA" w:rsidRPr="006A7B69" w:rsidRDefault="00B35623" w:rsidP="00C83373">
      <w:pPr>
        <w:pStyle w:val="ListParagraph"/>
        <w:numPr>
          <w:ilvl w:val="0"/>
          <w:numId w:val="10"/>
        </w:numPr>
        <w:autoSpaceDE w:val="0"/>
        <w:autoSpaceDN w:val="0"/>
        <w:adjustRightInd w:val="0"/>
        <w:spacing w:after="0" w:line="240" w:lineRule="auto"/>
        <w:jc w:val="both"/>
        <w:rPr>
          <w:rFonts w:cstheme="minorHAnsi"/>
          <w:i/>
          <w:iCs/>
          <w:color w:val="000000" w:themeColor="text1"/>
          <w:sz w:val="14"/>
          <w:szCs w:val="14"/>
        </w:rPr>
      </w:pPr>
      <w:r w:rsidRPr="006A7B69">
        <w:rPr>
          <w:rFonts w:cstheme="minorHAnsi"/>
          <w:bCs/>
          <w:i/>
          <w:iCs/>
          <w:color w:val="000000" w:themeColor="text1"/>
          <w:sz w:val="16"/>
          <w:szCs w:val="16"/>
          <w:lang w:eastAsia="sk-SK"/>
        </w:rPr>
        <w:t>p</w:t>
      </w:r>
      <w:r w:rsidR="003127FA" w:rsidRPr="006A7B69">
        <w:rPr>
          <w:rFonts w:cstheme="minorHAnsi"/>
          <w:bCs/>
          <w:i/>
          <w:iCs/>
          <w:color w:val="000000" w:themeColor="text1"/>
          <w:sz w:val="16"/>
          <w:szCs w:val="16"/>
          <w:lang w:eastAsia="sk-SK"/>
        </w:rPr>
        <w:t xml:space="preserve">očet kreditov </w:t>
      </w:r>
      <w:r w:rsidR="00093CEB" w:rsidRPr="006A7B69">
        <w:rPr>
          <w:rFonts w:cstheme="minorHAnsi"/>
          <w:bCs/>
          <w:i/>
          <w:iCs/>
          <w:color w:val="000000" w:themeColor="text1"/>
          <w:sz w:val="16"/>
          <w:szCs w:val="16"/>
          <w:lang w:eastAsia="sk-SK"/>
        </w:rPr>
        <w:t xml:space="preserve">za odbornú prax </w:t>
      </w:r>
      <w:r w:rsidR="003127FA" w:rsidRPr="006A7B69">
        <w:rPr>
          <w:rFonts w:cstheme="minorHAnsi"/>
          <w:bCs/>
          <w:i/>
          <w:iCs/>
          <w:color w:val="000000" w:themeColor="text1"/>
          <w:sz w:val="16"/>
          <w:szCs w:val="16"/>
          <w:lang w:eastAsia="sk-SK"/>
        </w:rPr>
        <w:t>potrebných na riadne skončenie štúdia/ukončenie časti štúdia</w:t>
      </w:r>
      <w:r w:rsidR="00D4358F" w:rsidRPr="006A7B69">
        <w:rPr>
          <w:rFonts w:cstheme="minorHAnsi"/>
          <w:bCs/>
          <w:i/>
          <w:iCs/>
          <w:color w:val="000000" w:themeColor="text1"/>
          <w:sz w:val="16"/>
          <w:szCs w:val="16"/>
          <w:lang w:eastAsia="sk-SK"/>
        </w:rPr>
        <w:t>,</w:t>
      </w:r>
      <w:r w:rsidR="003127FA" w:rsidRPr="006A7B69">
        <w:rPr>
          <w:rFonts w:cstheme="minorHAnsi"/>
          <w:bCs/>
          <w:i/>
          <w:iCs/>
          <w:color w:val="000000" w:themeColor="text1"/>
          <w:sz w:val="16"/>
          <w:szCs w:val="16"/>
          <w:lang w:eastAsia="sk-SK"/>
        </w:rPr>
        <w:t xml:space="preserve"> </w:t>
      </w:r>
    </w:p>
    <w:p w14:paraId="424134D2" w14:textId="54043AC2" w:rsidR="00F624EB" w:rsidRPr="006A7B69" w:rsidRDefault="00B35623" w:rsidP="00C83373">
      <w:pPr>
        <w:pStyle w:val="ListParagraph"/>
        <w:numPr>
          <w:ilvl w:val="0"/>
          <w:numId w:val="10"/>
        </w:numPr>
        <w:autoSpaceDE w:val="0"/>
        <w:autoSpaceDN w:val="0"/>
        <w:adjustRightInd w:val="0"/>
        <w:spacing w:after="0" w:line="240" w:lineRule="auto"/>
        <w:jc w:val="both"/>
        <w:rPr>
          <w:rFonts w:cstheme="minorHAnsi"/>
          <w:bCs/>
          <w:i/>
          <w:iCs/>
          <w:strike/>
          <w:color w:val="000000" w:themeColor="text1"/>
          <w:sz w:val="16"/>
          <w:szCs w:val="16"/>
          <w:lang w:eastAsia="sk-SK"/>
        </w:rPr>
      </w:pPr>
      <w:r w:rsidRPr="006A7B69">
        <w:rPr>
          <w:rFonts w:cstheme="minorHAnsi"/>
          <w:bCs/>
          <w:i/>
          <w:iCs/>
          <w:strike/>
          <w:color w:val="000000" w:themeColor="text1"/>
          <w:sz w:val="16"/>
          <w:szCs w:val="16"/>
          <w:lang w:eastAsia="sk-SK"/>
        </w:rPr>
        <w:t>p</w:t>
      </w:r>
      <w:r w:rsidR="00F624EB" w:rsidRPr="006A7B69">
        <w:rPr>
          <w:rFonts w:cstheme="minorHAnsi"/>
          <w:bCs/>
          <w:i/>
          <w:iCs/>
          <w:strike/>
          <w:color w:val="000000" w:themeColor="text1"/>
          <w:sz w:val="16"/>
          <w:szCs w:val="16"/>
          <w:lang w:eastAsia="sk-SK"/>
        </w:rPr>
        <w:t>očet kreditov potrebných na riadne skončenie štúdia/ ukončenie časti štúdia za projektovú prácu s</w:t>
      </w:r>
      <w:r w:rsidR="000821D6" w:rsidRPr="006A7B69">
        <w:rPr>
          <w:rFonts w:cstheme="minorHAnsi"/>
          <w:bCs/>
          <w:i/>
          <w:iCs/>
          <w:strike/>
          <w:color w:val="000000" w:themeColor="text1"/>
          <w:sz w:val="16"/>
          <w:szCs w:val="16"/>
          <w:lang w:eastAsia="sk-SK"/>
        </w:rPr>
        <w:t> </w:t>
      </w:r>
      <w:r w:rsidR="00F624EB" w:rsidRPr="006A7B69">
        <w:rPr>
          <w:rFonts w:cstheme="minorHAnsi"/>
          <w:bCs/>
          <w:i/>
          <w:iCs/>
          <w:strike/>
          <w:color w:val="000000" w:themeColor="text1"/>
          <w:sz w:val="16"/>
          <w:szCs w:val="16"/>
          <w:lang w:eastAsia="sk-SK"/>
        </w:rPr>
        <w:t>uvedením</w:t>
      </w:r>
      <w:r w:rsidR="000821D6" w:rsidRPr="006A7B69">
        <w:rPr>
          <w:rFonts w:cstheme="minorHAnsi"/>
          <w:bCs/>
          <w:i/>
          <w:iCs/>
          <w:strike/>
          <w:color w:val="000000" w:themeColor="text1"/>
          <w:sz w:val="16"/>
          <w:szCs w:val="16"/>
          <w:lang w:eastAsia="sk-SK"/>
        </w:rPr>
        <w:t xml:space="preserve"> príslušných </w:t>
      </w:r>
      <w:r w:rsidR="00F624EB" w:rsidRPr="006A7B69">
        <w:rPr>
          <w:rFonts w:cstheme="minorHAnsi"/>
          <w:bCs/>
          <w:i/>
          <w:iCs/>
          <w:strike/>
          <w:color w:val="000000" w:themeColor="text1"/>
          <w:sz w:val="16"/>
          <w:szCs w:val="16"/>
          <w:lang w:eastAsia="sk-SK"/>
        </w:rPr>
        <w:t>predmetov v inžinierskych študijných programoch</w:t>
      </w:r>
      <w:r w:rsidR="00D4358F" w:rsidRPr="006A7B69">
        <w:rPr>
          <w:rFonts w:cstheme="minorHAnsi"/>
          <w:bCs/>
          <w:i/>
          <w:iCs/>
          <w:strike/>
          <w:color w:val="000000" w:themeColor="text1"/>
          <w:sz w:val="16"/>
          <w:szCs w:val="16"/>
          <w:lang w:eastAsia="sk-SK"/>
        </w:rPr>
        <w:t>,</w:t>
      </w:r>
    </w:p>
    <w:p w14:paraId="5A942857" w14:textId="39CA6411" w:rsidR="00F624EB" w:rsidRPr="006A7B69" w:rsidRDefault="00B35623" w:rsidP="00C83373">
      <w:pPr>
        <w:pStyle w:val="ListParagraph"/>
        <w:numPr>
          <w:ilvl w:val="0"/>
          <w:numId w:val="10"/>
        </w:numPr>
        <w:autoSpaceDE w:val="0"/>
        <w:autoSpaceDN w:val="0"/>
        <w:adjustRightInd w:val="0"/>
        <w:spacing w:after="0" w:line="240" w:lineRule="auto"/>
        <w:jc w:val="both"/>
        <w:rPr>
          <w:rFonts w:cstheme="minorHAnsi"/>
          <w:i/>
          <w:iCs/>
          <w:strike/>
          <w:color w:val="000000" w:themeColor="text1"/>
          <w:sz w:val="14"/>
          <w:szCs w:val="14"/>
        </w:rPr>
      </w:pPr>
      <w:r w:rsidRPr="006A7B69">
        <w:rPr>
          <w:rFonts w:cstheme="minorHAnsi"/>
          <w:bCs/>
          <w:i/>
          <w:iCs/>
          <w:strike/>
          <w:color w:val="000000" w:themeColor="text1"/>
          <w:sz w:val="16"/>
          <w:szCs w:val="16"/>
          <w:lang w:eastAsia="sk-SK"/>
        </w:rPr>
        <w:t>p</w:t>
      </w:r>
      <w:r w:rsidR="00F624EB" w:rsidRPr="006A7B69">
        <w:rPr>
          <w:rFonts w:cstheme="minorHAnsi"/>
          <w:bCs/>
          <w:i/>
          <w:iCs/>
          <w:strike/>
          <w:color w:val="000000" w:themeColor="text1"/>
          <w:sz w:val="16"/>
          <w:szCs w:val="16"/>
          <w:lang w:eastAsia="sk-SK"/>
        </w:rPr>
        <w:t>očet kreditov potrebných na riadne skončenie štúdia/ ukončenie časti štúdia za umelecké výkony okrem záverečnej práce v umeleckých študijných programoch</w:t>
      </w:r>
      <w:r w:rsidR="00D4358F" w:rsidRPr="006A7B69">
        <w:rPr>
          <w:rFonts w:cstheme="minorHAnsi"/>
          <w:bCs/>
          <w:i/>
          <w:iCs/>
          <w:strike/>
          <w:color w:val="000000" w:themeColor="text1"/>
          <w:sz w:val="16"/>
          <w:szCs w:val="16"/>
          <w:lang w:eastAsia="sk-SK"/>
        </w:rPr>
        <w:t xml:space="preserve">. </w:t>
      </w:r>
    </w:p>
    <w:tbl>
      <w:tblPr>
        <w:tblStyle w:val="TableGrid"/>
        <w:tblW w:w="0" w:type="auto"/>
        <w:tblLook w:val="04A0" w:firstRow="1" w:lastRow="0" w:firstColumn="1" w:lastColumn="0" w:noHBand="0" w:noVBand="1"/>
      </w:tblPr>
      <w:tblGrid>
        <w:gridCol w:w="9060"/>
      </w:tblGrid>
      <w:tr w:rsidR="00ED4AE9" w:rsidRPr="006A7B69" w14:paraId="30494EE1" w14:textId="77777777" w:rsidTr="00ED4AE9">
        <w:tc>
          <w:tcPr>
            <w:tcW w:w="9060" w:type="dxa"/>
          </w:tcPr>
          <w:p w14:paraId="151E0CF3" w14:textId="564A205C" w:rsidR="00E86F66" w:rsidRPr="006A7B69" w:rsidRDefault="00E86F66" w:rsidP="002C7A99">
            <w:pPr>
              <w:pStyle w:val="NoSpacing"/>
              <w:rPr>
                <w:b/>
                <w:bCs/>
                <w:u w:val="single"/>
              </w:rPr>
            </w:pPr>
            <w:r w:rsidRPr="006A7B69">
              <w:rPr>
                <w:b/>
                <w:bCs/>
                <w:u w:val="single"/>
              </w:rPr>
              <w:t>Počet kreditov za povinné predmety: 14</w:t>
            </w:r>
            <w:r w:rsidR="002C3320" w:rsidRPr="006A7B69">
              <w:rPr>
                <w:b/>
                <w:bCs/>
                <w:u w:val="single"/>
              </w:rPr>
              <w:t>4</w:t>
            </w:r>
          </w:p>
          <w:p w14:paraId="2AB70949" w14:textId="77777777" w:rsidR="002C7A99" w:rsidRPr="006A7B69" w:rsidRDefault="002C7A99" w:rsidP="002C7A99">
            <w:pPr>
              <w:pStyle w:val="NoSpacing"/>
              <w:rPr>
                <w:b/>
                <w:bCs/>
                <w:u w:val="single"/>
              </w:rPr>
            </w:pPr>
          </w:p>
          <w:p w14:paraId="59925692" w14:textId="2A5EDE24" w:rsidR="002C7A99" w:rsidRPr="006A7B69" w:rsidRDefault="00735229" w:rsidP="002C7A99">
            <w:pPr>
              <w:pStyle w:val="NoSpacing"/>
              <w:rPr>
                <w:b/>
                <w:bCs/>
                <w:u w:val="single"/>
              </w:rPr>
            </w:pPr>
            <w:r w:rsidRPr="006A7B69">
              <w:rPr>
                <w:b/>
                <w:bCs/>
                <w:u w:val="single"/>
              </w:rPr>
              <w:t>Počet kreditov za povinne voliteľné predmety potrebných na riadne skončenie štúdia: 36</w:t>
            </w:r>
          </w:p>
          <w:p w14:paraId="16445E99" w14:textId="77777777" w:rsidR="00735229" w:rsidRPr="006A7B69" w:rsidRDefault="00735229" w:rsidP="002C7A99">
            <w:pPr>
              <w:pStyle w:val="NoSpacing"/>
              <w:rPr>
                <w:b/>
                <w:bCs/>
                <w:u w:val="single"/>
              </w:rPr>
            </w:pPr>
          </w:p>
          <w:p w14:paraId="0185A777" w14:textId="5E101054" w:rsidR="00E86F66" w:rsidRPr="006A7B69" w:rsidRDefault="00E86F66" w:rsidP="002C7A99">
            <w:pPr>
              <w:pStyle w:val="NoSpacing"/>
              <w:rPr>
                <w:b/>
                <w:bCs/>
                <w:u w:val="single"/>
              </w:rPr>
            </w:pPr>
            <w:r w:rsidRPr="006A7B69">
              <w:rPr>
                <w:b/>
                <w:bCs/>
                <w:u w:val="single"/>
              </w:rPr>
              <w:t>Počet kreditov za výberové predmety potrebných na riadne skončenie štúdia/ ukončenie časti štúdia: 0</w:t>
            </w:r>
          </w:p>
          <w:p w14:paraId="294F58EF" w14:textId="77777777" w:rsidR="002C7A99" w:rsidRPr="006A7B69" w:rsidRDefault="002C7A99" w:rsidP="002C7A99">
            <w:pPr>
              <w:pStyle w:val="NoSpacing"/>
              <w:rPr>
                <w:b/>
                <w:bCs/>
                <w:u w:val="single"/>
              </w:rPr>
            </w:pPr>
          </w:p>
          <w:p w14:paraId="7F7633C7" w14:textId="64138A4F" w:rsidR="00E86F66" w:rsidRPr="006A7B69" w:rsidRDefault="00E86F66" w:rsidP="002C7A99">
            <w:pPr>
              <w:pStyle w:val="NoSpacing"/>
            </w:pPr>
            <w:r w:rsidRPr="006A7B69">
              <w:t xml:space="preserve">V zmysel Študijného poriadku PU (čl. 13) si  študent si zapisuje výberové predmety tak, aby súčet ich kreditovej dotácie tvoril maximálne 5 % z celkového počtu kreditov (v prvom stupni štúdia max. 9 kreditov). </w:t>
            </w:r>
          </w:p>
          <w:p w14:paraId="7BE06705" w14:textId="77777777" w:rsidR="002C7A99" w:rsidRPr="006A7B69" w:rsidRDefault="002C7A99" w:rsidP="008B79B5">
            <w:pPr>
              <w:pStyle w:val="NoSpacing"/>
            </w:pPr>
          </w:p>
          <w:p w14:paraId="0BAE61DB" w14:textId="77777777" w:rsidR="00ED4AE9" w:rsidRPr="006A7B69" w:rsidRDefault="00E86F66" w:rsidP="002C7A99">
            <w:pPr>
              <w:pStyle w:val="NoSpacing"/>
              <w:rPr>
                <w:b/>
                <w:bCs/>
              </w:rPr>
            </w:pPr>
            <w:r w:rsidRPr="006A7B69">
              <w:rPr>
                <w:b/>
                <w:bCs/>
                <w:u w:val="single"/>
              </w:rPr>
              <w:t>Počet kreditov za odbornú prax potrebných na riadne skončenie štúdia/ukončenie časti štúdia:</w:t>
            </w:r>
            <w:r w:rsidRPr="006A7B69">
              <w:rPr>
                <w:b/>
                <w:bCs/>
              </w:rPr>
              <w:t xml:space="preserve"> 1</w:t>
            </w:r>
            <w:r w:rsidR="008B79B5" w:rsidRPr="006A7B69">
              <w:rPr>
                <w:b/>
                <w:bCs/>
              </w:rPr>
              <w:t>2</w:t>
            </w:r>
          </w:p>
          <w:p w14:paraId="661AE17C" w14:textId="58C8B1ED" w:rsidR="008B79B5" w:rsidRPr="006A7B69" w:rsidRDefault="008B79B5" w:rsidP="002C7A99">
            <w:pPr>
              <w:pStyle w:val="NoSpacing"/>
              <w:rPr>
                <w:b/>
                <w:bCs/>
                <w:iCs/>
                <w:color w:val="000000" w:themeColor="text1"/>
                <w:sz w:val="14"/>
                <w:szCs w:val="14"/>
              </w:rPr>
            </w:pPr>
          </w:p>
        </w:tc>
      </w:tr>
    </w:tbl>
    <w:p w14:paraId="246DABDB" w14:textId="77777777" w:rsidR="00ED4AE9" w:rsidRPr="006A7B69" w:rsidRDefault="00ED4AE9" w:rsidP="00ED4AE9">
      <w:pPr>
        <w:autoSpaceDE w:val="0"/>
        <w:autoSpaceDN w:val="0"/>
        <w:adjustRightInd w:val="0"/>
        <w:spacing w:after="0" w:line="240" w:lineRule="auto"/>
        <w:jc w:val="both"/>
        <w:rPr>
          <w:rFonts w:cstheme="minorHAnsi"/>
          <w:i/>
          <w:iCs/>
          <w:color w:val="000000" w:themeColor="text1"/>
          <w:sz w:val="14"/>
          <w:szCs w:val="14"/>
        </w:rPr>
      </w:pPr>
    </w:p>
    <w:p w14:paraId="7E65E468" w14:textId="0763D8BF" w:rsidR="00A17AC4" w:rsidRPr="006A7B69" w:rsidRDefault="00A17AC4" w:rsidP="00C83373">
      <w:pPr>
        <w:pStyle w:val="ListParagraph"/>
        <w:numPr>
          <w:ilvl w:val="0"/>
          <w:numId w:val="3"/>
        </w:numPr>
        <w:autoSpaceDE w:val="0"/>
        <w:autoSpaceDN w:val="0"/>
        <w:adjustRightInd w:val="0"/>
        <w:spacing w:after="0" w:line="240" w:lineRule="auto"/>
        <w:jc w:val="both"/>
        <w:rPr>
          <w:rFonts w:cstheme="minorHAnsi"/>
          <w:i/>
          <w:iCs/>
          <w:sz w:val="16"/>
          <w:szCs w:val="16"/>
        </w:rPr>
      </w:pPr>
      <w:r w:rsidRPr="006A7B69">
        <w:rPr>
          <w:rFonts w:cstheme="minorHAnsi"/>
          <w:i/>
          <w:iCs/>
          <w:sz w:val="16"/>
          <w:szCs w:val="16"/>
        </w:rPr>
        <w:t>Vysoká škola popíše pravidlá pre overovanie výstupov vzdelávania a</w:t>
      </w:r>
      <w:r w:rsidR="00713472" w:rsidRPr="006A7B69">
        <w:rPr>
          <w:rFonts w:cstheme="minorHAnsi"/>
          <w:i/>
          <w:iCs/>
          <w:sz w:val="16"/>
          <w:szCs w:val="16"/>
        </w:rPr>
        <w:t> </w:t>
      </w:r>
      <w:r w:rsidRPr="006A7B69">
        <w:rPr>
          <w:rFonts w:cstheme="minorHAnsi"/>
          <w:i/>
          <w:iCs/>
          <w:sz w:val="16"/>
          <w:szCs w:val="16"/>
        </w:rPr>
        <w:t>hodnotenie</w:t>
      </w:r>
      <w:r w:rsidR="00713472" w:rsidRPr="006A7B69">
        <w:rPr>
          <w:rFonts w:cstheme="minorHAnsi"/>
          <w:i/>
          <w:iCs/>
          <w:sz w:val="16"/>
          <w:szCs w:val="16"/>
        </w:rPr>
        <w:t xml:space="preserve"> študentov</w:t>
      </w:r>
      <w:r w:rsidRPr="006A7B69">
        <w:rPr>
          <w:rFonts w:cstheme="minorHAnsi"/>
          <w:i/>
          <w:iCs/>
          <w:sz w:val="16"/>
          <w:szCs w:val="16"/>
        </w:rPr>
        <w:t xml:space="preserve"> a možnosti opravných postupov voči tomuto hodnoteniu. </w:t>
      </w:r>
    </w:p>
    <w:tbl>
      <w:tblPr>
        <w:tblStyle w:val="TableGrid"/>
        <w:tblW w:w="0" w:type="auto"/>
        <w:tblLook w:val="04A0" w:firstRow="1" w:lastRow="0" w:firstColumn="1" w:lastColumn="0" w:noHBand="0" w:noVBand="1"/>
      </w:tblPr>
      <w:tblGrid>
        <w:gridCol w:w="9060"/>
      </w:tblGrid>
      <w:tr w:rsidR="00ED4AE9" w:rsidRPr="006A7B69" w14:paraId="507F5222" w14:textId="77777777" w:rsidTr="00ED4AE9">
        <w:tc>
          <w:tcPr>
            <w:tcW w:w="9060" w:type="dxa"/>
          </w:tcPr>
          <w:p w14:paraId="7FBC2A65" w14:textId="77777777" w:rsidR="00F560AC" w:rsidRPr="006A7B69" w:rsidRDefault="00F560AC" w:rsidP="00F560AC">
            <w:pPr>
              <w:pStyle w:val="NoSpacing"/>
            </w:pPr>
            <w:r w:rsidRPr="006A7B69">
              <w:t xml:space="preserve">Overovanie výstupov vzdelávania a hodnotenie študentov sa realizuje v zmysle: </w:t>
            </w:r>
          </w:p>
          <w:p w14:paraId="70B37261" w14:textId="77777777" w:rsidR="00F560AC" w:rsidRPr="006A7B69" w:rsidRDefault="00F560AC" w:rsidP="00F156AC">
            <w:pPr>
              <w:pStyle w:val="NoSpacing"/>
              <w:numPr>
                <w:ilvl w:val="0"/>
                <w:numId w:val="19"/>
              </w:numPr>
            </w:pPr>
            <w:r w:rsidRPr="006A7B69">
              <w:t>Študijného poriadku PU (čl. 16),</w:t>
            </w:r>
          </w:p>
          <w:p w14:paraId="2F37DFA9" w14:textId="04F67AD8" w:rsidR="00F560AC" w:rsidRPr="006A7B69" w:rsidRDefault="00F560AC" w:rsidP="00F156AC">
            <w:pPr>
              <w:pStyle w:val="NoSpacing"/>
              <w:numPr>
                <w:ilvl w:val="0"/>
                <w:numId w:val="19"/>
              </w:numPr>
              <w:jc w:val="left"/>
            </w:pPr>
            <w:r w:rsidRPr="006A7B69">
              <w:t>Študijného poriadku Prešovskej univerzity v Prešove, 202</w:t>
            </w:r>
            <w:r w:rsidR="003E4EAC" w:rsidRPr="006A7B69">
              <w:t>4</w:t>
            </w:r>
            <w:r w:rsidRPr="006A7B69">
              <w:t>, Článok 16 Kontrola štúdia a hodnotenie študijných výsledkov</w:t>
            </w:r>
            <w:r w:rsidR="008B79B5" w:rsidRPr="006A7B69">
              <w:t xml:space="preserve"> </w:t>
            </w:r>
            <w:r w:rsidRPr="006A7B69">
              <w:t xml:space="preserve">(viď </w:t>
            </w:r>
            <w:r w:rsidR="003E4EAC" w:rsidRPr="006A7B69">
              <w:t>https://www.unipo.sk/sites/default/files/content/76892/Studijny-poriadok-PU-v-Presove-2024.pdf</w:t>
            </w:r>
            <w:r w:rsidRPr="006A7B69">
              <w:t>)</w:t>
            </w:r>
            <w:r w:rsidR="008B79B5" w:rsidRPr="006A7B69">
              <w:t>.</w:t>
            </w:r>
          </w:p>
          <w:p w14:paraId="6E3198B4" w14:textId="77777777" w:rsidR="00F560AC" w:rsidRPr="006A7B69" w:rsidRDefault="00F560AC" w:rsidP="002C7A99">
            <w:pPr>
              <w:pStyle w:val="NoSpacing"/>
            </w:pPr>
          </w:p>
          <w:p w14:paraId="32C359F1" w14:textId="13FE4B3D" w:rsidR="00E86F66" w:rsidRPr="006A7B69" w:rsidRDefault="00F560AC" w:rsidP="002C7A99">
            <w:pPr>
              <w:pStyle w:val="NoSpacing"/>
            </w:pPr>
            <w:r w:rsidRPr="006A7B69">
              <w:t>V</w:t>
            </w:r>
            <w:r w:rsidR="00E86F66" w:rsidRPr="006A7B69">
              <w:t xml:space="preserve"> Študijn</w:t>
            </w:r>
            <w:r w:rsidRPr="006A7B69">
              <w:t>om</w:t>
            </w:r>
            <w:r w:rsidR="00E86F66" w:rsidRPr="006A7B69">
              <w:t xml:space="preserve"> poriadku PU (čl. 16) sa uvádza</w:t>
            </w:r>
            <w:r w:rsidRPr="006A7B69">
              <w:t xml:space="preserve"> </w:t>
            </w:r>
            <w:r w:rsidR="00E86F66" w:rsidRPr="006A7B69">
              <w:t>„Hodnotenie študijných výsledkov študenta v rámci študijného predmetu sa uskutočňuje: (a) priebežným hodnotením (ph s klasifikáciou); (b) skúškou za dané obdobie štúdia (s klasifikáciou); (c) absolvovaním – absolvoval (</w:t>
            </w:r>
            <w:proofErr w:type="spellStart"/>
            <w:r w:rsidR="00E86F66" w:rsidRPr="006A7B69">
              <w:t>abs</w:t>
            </w:r>
            <w:proofErr w:type="spellEnd"/>
            <w:r w:rsidR="00E86F66" w:rsidRPr="006A7B69">
              <w:t xml:space="preserve">. bez klasifikácie). Termíny priebežných kontrol určujú vyučujúci po dohode so študentmi v prvom týždni semestra. Absolvovanie predmetu sa hodnotí. Hodnotenie vyjadruje kvalitu osvojenia si vedomostí alebo zručností v súlade s výsledkami vzdelávania predmetu uvedenými v informačnom liste predmetu“. </w:t>
            </w:r>
          </w:p>
          <w:p w14:paraId="1D990DB9" w14:textId="77777777" w:rsidR="00F560AC" w:rsidRPr="006A7B69" w:rsidRDefault="00F560AC" w:rsidP="002C7A99">
            <w:pPr>
              <w:pStyle w:val="NoSpacing"/>
            </w:pPr>
          </w:p>
          <w:p w14:paraId="5E3CA8A8" w14:textId="16395507" w:rsidR="00F545EC" w:rsidRPr="006A7B69" w:rsidRDefault="00E86F66" w:rsidP="00F545EC">
            <w:pPr>
              <w:pStyle w:val="NoSpacing"/>
            </w:pPr>
            <w:r w:rsidRPr="006A7B69">
              <w:t>Hodnotenie študijných výsledkov študenta v rámci štúdia predmetu sa uskutočňuje podľa klasifikačnej stupnice a kritérií úspešnosti (percentuálneho vyjadrenia výsledkov pri hodnotení predmetu) pre klasifikačné stupne stanovené Študijným poriadkom PU.</w:t>
            </w:r>
            <w:r w:rsidR="00B17EE6" w:rsidRPr="006A7B69">
              <w:t xml:space="preserve"> </w:t>
            </w:r>
            <w:r w:rsidR="00F545EC" w:rsidRPr="006A7B69">
              <w:t>Kritériá úspešnosti (percentuálne vyjadrenie výsledkov pri hodnotení predmetu) sú pre klasifikačné stupne nasledovné:</w:t>
            </w:r>
          </w:p>
          <w:p w14:paraId="2125ADE5" w14:textId="2E250BA6" w:rsidR="00F545EC" w:rsidRPr="006A7B69" w:rsidRDefault="00F545EC" w:rsidP="00F545EC">
            <w:pPr>
              <w:pStyle w:val="NoSpacing"/>
            </w:pPr>
            <w:r w:rsidRPr="006A7B69">
              <w:t>A: 100,00 – 90,00 %</w:t>
            </w:r>
          </w:p>
          <w:p w14:paraId="3D8CDE6B" w14:textId="1DEBD4B7" w:rsidR="00F545EC" w:rsidRPr="006A7B69" w:rsidRDefault="00F545EC" w:rsidP="00F545EC">
            <w:pPr>
              <w:pStyle w:val="NoSpacing"/>
            </w:pPr>
            <w:r w:rsidRPr="006A7B69">
              <w:t>B: 89,99 – 80,00 %</w:t>
            </w:r>
          </w:p>
          <w:p w14:paraId="603D797F" w14:textId="1C930B08" w:rsidR="00F545EC" w:rsidRPr="006A7B69" w:rsidRDefault="00F545EC" w:rsidP="00F545EC">
            <w:pPr>
              <w:pStyle w:val="NoSpacing"/>
            </w:pPr>
            <w:r w:rsidRPr="006A7B69">
              <w:t>C: 79,99 – 70,00 %</w:t>
            </w:r>
          </w:p>
          <w:p w14:paraId="316AFA0B" w14:textId="02BE9B90" w:rsidR="00F545EC" w:rsidRPr="006A7B69" w:rsidRDefault="00F545EC" w:rsidP="00F545EC">
            <w:pPr>
              <w:pStyle w:val="NoSpacing"/>
            </w:pPr>
            <w:r w:rsidRPr="006A7B69">
              <w:t>D: 69,99 – 60,00 %</w:t>
            </w:r>
          </w:p>
          <w:p w14:paraId="700749F7" w14:textId="32774B19" w:rsidR="00F545EC" w:rsidRPr="006A7B69" w:rsidRDefault="00F545EC" w:rsidP="00F545EC">
            <w:pPr>
              <w:pStyle w:val="NoSpacing"/>
            </w:pPr>
            <w:r w:rsidRPr="006A7B69">
              <w:t>E: 59,99 – 50,00 %</w:t>
            </w:r>
          </w:p>
          <w:p w14:paraId="74359BD6" w14:textId="5F765A7B" w:rsidR="00F545EC" w:rsidRPr="006A7B69" w:rsidRDefault="00F545EC" w:rsidP="00F545EC">
            <w:pPr>
              <w:pStyle w:val="NoSpacing"/>
            </w:pPr>
            <w:r w:rsidRPr="006A7B69">
              <w:t>FX: 49,99 a menej %</w:t>
            </w:r>
          </w:p>
          <w:p w14:paraId="1EE454F6" w14:textId="77777777" w:rsidR="00F545EC" w:rsidRPr="006A7B69" w:rsidRDefault="00F545EC" w:rsidP="002C7A99">
            <w:pPr>
              <w:pStyle w:val="NoSpacing"/>
            </w:pPr>
          </w:p>
          <w:p w14:paraId="3B748C33" w14:textId="26989DDF" w:rsidR="00E86F66" w:rsidRPr="006A7B69" w:rsidRDefault="00E86F66" w:rsidP="002C7A99">
            <w:pPr>
              <w:pStyle w:val="NoSpacing"/>
            </w:pPr>
            <w:r w:rsidRPr="006A7B69">
              <w:t>Ak študent o to požiada, môže prodekan/prorektor pre vzdelávanie povoliť v odôvodnených prípadoch vykonať skúšku v opravnom termíne pred komisiou, ktorú menuje dekan/rektor. O komisionálnu skúšku je možné požiadať na študijnom oddelení fakulty najneskôr do piatich pracovných dní po uskutočnení riadneho termínu alebo prvého opravného termínu skúšky (Študijný poriadok PU, čl. 16, bod 2</w:t>
            </w:r>
            <w:r w:rsidR="003E4EAC" w:rsidRPr="006A7B69">
              <w:t>0</w:t>
            </w:r>
            <w:r w:rsidRPr="006A7B69">
              <w:t xml:space="preserve">. </w:t>
            </w:r>
          </w:p>
          <w:p w14:paraId="06DE9B12" w14:textId="77777777" w:rsidR="00E86F66" w:rsidRPr="006A7B69" w:rsidRDefault="00E86F66" w:rsidP="002C7A99">
            <w:pPr>
              <w:pStyle w:val="NoSpacing"/>
            </w:pPr>
          </w:p>
          <w:p w14:paraId="43AA8043" w14:textId="77777777" w:rsidR="00F03FB7" w:rsidRPr="006A7B69" w:rsidRDefault="00E86F66" w:rsidP="002C7A99">
            <w:pPr>
              <w:pStyle w:val="NoSpacing"/>
            </w:pPr>
            <w:r w:rsidRPr="006A7B69">
              <w:t>Ďalšie možnosti opravných postupov voči hodnoteniu je možné realizovať na základe Zákona o sťažnostiach 9/2010 Z. z.,  ktorý upravuje postup pri podávaní, vybavovaní a kontrole vybavovania sťažností fyzických osôb alebo právnických osôb.</w:t>
            </w:r>
          </w:p>
          <w:p w14:paraId="7536C061" w14:textId="55663DBA" w:rsidR="00852F43" w:rsidRPr="006A7B69" w:rsidRDefault="00852F43" w:rsidP="002C7A99">
            <w:pPr>
              <w:pStyle w:val="NoSpacing"/>
            </w:pPr>
          </w:p>
        </w:tc>
      </w:tr>
    </w:tbl>
    <w:p w14:paraId="1C7EC40C" w14:textId="77777777" w:rsidR="00ED4AE9" w:rsidRPr="006A7B69" w:rsidRDefault="00ED4AE9" w:rsidP="00ED4AE9">
      <w:pPr>
        <w:autoSpaceDE w:val="0"/>
        <w:autoSpaceDN w:val="0"/>
        <w:adjustRightInd w:val="0"/>
        <w:spacing w:after="0" w:line="240" w:lineRule="auto"/>
        <w:jc w:val="both"/>
        <w:rPr>
          <w:rFonts w:cstheme="minorHAnsi"/>
          <w:i/>
          <w:iCs/>
          <w:sz w:val="16"/>
          <w:szCs w:val="16"/>
        </w:rPr>
      </w:pPr>
    </w:p>
    <w:p w14:paraId="37EE99B8" w14:textId="3F7EB6CC" w:rsidR="005D3722" w:rsidRPr="006A7B69" w:rsidRDefault="005D3722" w:rsidP="00C83373">
      <w:pPr>
        <w:pStyle w:val="ListParagraph"/>
        <w:numPr>
          <w:ilvl w:val="0"/>
          <w:numId w:val="3"/>
        </w:numPr>
        <w:autoSpaceDE w:val="0"/>
        <w:autoSpaceDN w:val="0"/>
        <w:adjustRightInd w:val="0"/>
        <w:spacing w:after="0" w:line="240" w:lineRule="auto"/>
        <w:jc w:val="both"/>
        <w:rPr>
          <w:rFonts w:cstheme="minorHAnsi"/>
          <w:i/>
          <w:iCs/>
          <w:sz w:val="16"/>
          <w:szCs w:val="16"/>
        </w:rPr>
      </w:pPr>
      <w:r w:rsidRPr="006A7B69">
        <w:rPr>
          <w:rFonts w:cstheme="minorHAnsi"/>
          <w:i/>
          <w:iCs/>
          <w:sz w:val="16"/>
          <w:szCs w:val="16"/>
        </w:rPr>
        <w:t xml:space="preserve">Podmienky uznávania štúdia, alebo časti štúdia. </w:t>
      </w:r>
    </w:p>
    <w:tbl>
      <w:tblPr>
        <w:tblStyle w:val="TableGrid"/>
        <w:tblW w:w="0" w:type="auto"/>
        <w:tblLook w:val="04A0" w:firstRow="1" w:lastRow="0" w:firstColumn="1" w:lastColumn="0" w:noHBand="0" w:noVBand="1"/>
      </w:tblPr>
      <w:tblGrid>
        <w:gridCol w:w="9060"/>
      </w:tblGrid>
      <w:tr w:rsidR="00ED4AE9" w:rsidRPr="006A7B69" w14:paraId="68F58BC7" w14:textId="77777777" w:rsidTr="00ED4AE9">
        <w:tc>
          <w:tcPr>
            <w:tcW w:w="9060" w:type="dxa"/>
          </w:tcPr>
          <w:p w14:paraId="29EF8A42" w14:textId="6ADD1690" w:rsidR="00E86F66" w:rsidRPr="006A7B69" w:rsidRDefault="00E86F66" w:rsidP="002C7A99">
            <w:pPr>
              <w:pStyle w:val="NoSpacing"/>
            </w:pPr>
            <w:r w:rsidRPr="006A7B69">
              <w:t xml:space="preserve">Podmienky uznávania štúdia, alebo časti štúdia stanovuje Študijný poriadok PU (čl. 20). Uznanie sa realizuje na základe písomnej žiadosti a dokladov o prechádzajúcom štúdiu, predmet je možné uznať pri obsahovej zhode nad 60 % s predmetom aktuálneho študijného predmetu. Uznanie predmetov štátnej skúšky nie je možné. </w:t>
            </w:r>
          </w:p>
          <w:p w14:paraId="2F2DA823" w14:textId="77777777" w:rsidR="002C7A99" w:rsidRPr="006A7B69" w:rsidRDefault="002C7A99" w:rsidP="002C7A99">
            <w:pPr>
              <w:pStyle w:val="NoSpacing"/>
            </w:pPr>
          </w:p>
          <w:p w14:paraId="73E10093" w14:textId="77777777" w:rsidR="00ED4AE9" w:rsidRPr="006A7B69" w:rsidRDefault="00E86F66" w:rsidP="002C7A99">
            <w:pPr>
              <w:pStyle w:val="NoSpacing"/>
            </w:pPr>
            <w:r w:rsidRPr="006A7B69">
              <w:t xml:space="preserve">Študent fakulty právo absolvovať časť štúdia na inej vysokej škole v Slovenskej republike alebo v zahraničí. Fakulta po návrate študentovi uzná časť štúdia v súlade so zmluvou, s európskym štandardom a Európskym systémom transferu kreditov. Ak študent absolvoval časť štúdia na vysokej škole, ktorá nemá implementovaný kompatibilný kreditový systém, uznanie kreditov posúdi garant študijného programu a kredity prizná fakultný ECTS koordinátor. Študent je povinný podpísať s gestorským pracoviskom a príslušným prodekanom Dohodu o prenose kreditov pred odchodom na mobilitu na vysielajúcej fakulte. Pravidlá sú vymedzené v Študijnom poriadku PU v Prešove (čl. 15, bod 6 a 7). </w:t>
            </w:r>
          </w:p>
          <w:p w14:paraId="3F016021" w14:textId="77777777" w:rsidR="003E6BD4" w:rsidRPr="006A7B69" w:rsidRDefault="003E6BD4" w:rsidP="002C7A99">
            <w:pPr>
              <w:pStyle w:val="NoSpacing"/>
              <w:rPr>
                <w:rFonts w:cstheme="minorHAnsi"/>
                <w:i/>
                <w:iCs/>
                <w:szCs w:val="16"/>
              </w:rPr>
            </w:pPr>
          </w:p>
          <w:p w14:paraId="721555D1" w14:textId="77777777" w:rsidR="0047746B" w:rsidRPr="006A7B69" w:rsidRDefault="0078540C" w:rsidP="00852F43">
            <w:pPr>
              <w:pStyle w:val="NoSpacing"/>
            </w:pPr>
            <w:r w:rsidRPr="006A7B69">
              <w:rPr>
                <w:rFonts w:cstheme="minorHAnsi"/>
                <w:szCs w:val="16"/>
              </w:rPr>
              <w:t xml:space="preserve">Súvisiace opatrenie rektora dostupné na </w:t>
            </w:r>
            <w:hyperlink r:id="rId18" w:history="1">
              <w:r w:rsidR="00150A21" w:rsidRPr="006A7B69">
                <w:rPr>
                  <w:rStyle w:val="Hyperlink"/>
                </w:rPr>
                <w:t>https://www.unipo.sk/vsk/dvsk</w:t>
              </w:r>
            </w:hyperlink>
            <w:r w:rsidR="003E4EAC" w:rsidRPr="006A7B69">
              <w:t xml:space="preserve"> v časti Zahraničie.</w:t>
            </w:r>
          </w:p>
          <w:p w14:paraId="5BA8774C" w14:textId="0946FC82" w:rsidR="00852F43" w:rsidRPr="006A7B69" w:rsidRDefault="00852F43" w:rsidP="00852F43">
            <w:pPr>
              <w:pStyle w:val="NoSpacing"/>
              <w:rPr>
                <w:rFonts w:cstheme="minorHAnsi"/>
                <w:szCs w:val="16"/>
              </w:rPr>
            </w:pPr>
          </w:p>
        </w:tc>
      </w:tr>
    </w:tbl>
    <w:p w14:paraId="7B377EC8" w14:textId="77777777" w:rsidR="00ED4AE9" w:rsidRPr="006A7B69" w:rsidRDefault="00ED4AE9" w:rsidP="00ED4AE9">
      <w:pPr>
        <w:autoSpaceDE w:val="0"/>
        <w:autoSpaceDN w:val="0"/>
        <w:adjustRightInd w:val="0"/>
        <w:spacing w:after="0" w:line="240" w:lineRule="auto"/>
        <w:jc w:val="both"/>
        <w:rPr>
          <w:rFonts w:cstheme="minorHAnsi"/>
          <w:i/>
          <w:iCs/>
          <w:sz w:val="16"/>
          <w:szCs w:val="16"/>
        </w:rPr>
      </w:pPr>
    </w:p>
    <w:p w14:paraId="624CA78A" w14:textId="2F004416" w:rsidR="007E30C7" w:rsidRPr="006A7B69" w:rsidRDefault="00A17AC4" w:rsidP="00C83373">
      <w:pPr>
        <w:pStyle w:val="ListParagraph"/>
        <w:numPr>
          <w:ilvl w:val="0"/>
          <w:numId w:val="3"/>
        </w:numPr>
        <w:autoSpaceDE w:val="0"/>
        <w:autoSpaceDN w:val="0"/>
        <w:adjustRightInd w:val="0"/>
        <w:spacing w:after="0" w:line="240" w:lineRule="auto"/>
        <w:rPr>
          <w:rFonts w:cstheme="minorHAnsi"/>
          <w:i/>
          <w:iCs/>
          <w:sz w:val="16"/>
          <w:szCs w:val="16"/>
        </w:rPr>
      </w:pPr>
      <w:r w:rsidRPr="006A7B69">
        <w:rPr>
          <w:rFonts w:cstheme="minorHAnsi"/>
          <w:i/>
          <w:iCs/>
          <w:sz w:val="16"/>
          <w:szCs w:val="16"/>
        </w:rPr>
        <w:t>Vysoká škola uvedie t</w:t>
      </w:r>
      <w:r w:rsidR="00DA55AF" w:rsidRPr="006A7B69">
        <w:rPr>
          <w:rFonts w:cstheme="minorHAnsi"/>
          <w:i/>
          <w:iCs/>
          <w:sz w:val="16"/>
          <w:szCs w:val="16"/>
        </w:rPr>
        <w:t xml:space="preserve">émy </w:t>
      </w:r>
      <w:r w:rsidR="0057099A" w:rsidRPr="006A7B69">
        <w:rPr>
          <w:rFonts w:cstheme="minorHAnsi"/>
          <w:i/>
          <w:iCs/>
          <w:sz w:val="16"/>
          <w:szCs w:val="16"/>
        </w:rPr>
        <w:t>záverečných prác študijného programu (alebo odkaz na zoznam)</w:t>
      </w:r>
      <w:r w:rsidR="002E54B1" w:rsidRPr="006A7B69">
        <w:rPr>
          <w:rFonts w:cstheme="minorHAnsi"/>
          <w:i/>
          <w:iCs/>
          <w:sz w:val="16"/>
          <w:szCs w:val="16"/>
        </w:rPr>
        <w:t xml:space="preserve">. </w:t>
      </w:r>
    </w:p>
    <w:tbl>
      <w:tblPr>
        <w:tblStyle w:val="TableGrid"/>
        <w:tblW w:w="0" w:type="auto"/>
        <w:tblLook w:val="04A0" w:firstRow="1" w:lastRow="0" w:firstColumn="1" w:lastColumn="0" w:noHBand="0" w:noVBand="1"/>
      </w:tblPr>
      <w:tblGrid>
        <w:gridCol w:w="9060"/>
      </w:tblGrid>
      <w:tr w:rsidR="00ED4AE9" w:rsidRPr="006A7B69" w14:paraId="19E724D7" w14:textId="77777777" w:rsidTr="00ED4AE9">
        <w:tc>
          <w:tcPr>
            <w:tcW w:w="9060" w:type="dxa"/>
          </w:tcPr>
          <w:p w14:paraId="11DB9E2A" w14:textId="632F0722" w:rsidR="002C7A99" w:rsidRPr="006A7B69" w:rsidRDefault="0096160C" w:rsidP="0096160C">
            <w:pPr>
              <w:pStyle w:val="NoSpacing"/>
            </w:pPr>
            <w:r w:rsidRPr="006A7B69">
              <w:t xml:space="preserve">Témy záverečných prác sú vypísane v súlade s Opatrením dekana č. 1/2008, vedenie záverečných prác je v súlade s Opatrením dekana 1/2011 (viď </w:t>
            </w:r>
            <w:hyperlink r:id="rId19" w:history="1">
              <w:r w:rsidR="008B3231" w:rsidRPr="006A7B69">
                <w:rPr>
                  <w:rStyle w:val="Hyperlink"/>
                </w:rPr>
                <w:t>https://www.unipo.sk/fakulta-manazmentu-ekonomiky-a-obchodu/ana</w:t>
              </w:r>
            </w:hyperlink>
            <w:r w:rsidR="008B3231" w:rsidRPr="006A7B69">
              <w:t>).</w:t>
            </w:r>
          </w:p>
          <w:p w14:paraId="29DCE492" w14:textId="77777777" w:rsidR="00CC1C4F" w:rsidRPr="006A7B69" w:rsidRDefault="00CC1C4F" w:rsidP="0096160C">
            <w:pPr>
              <w:pStyle w:val="NoSpacing"/>
            </w:pPr>
          </w:p>
          <w:p w14:paraId="745FDE59" w14:textId="002BBF7A" w:rsidR="00247FE7" w:rsidRPr="006A7B69" w:rsidRDefault="00247FE7" w:rsidP="0096160C">
            <w:pPr>
              <w:pStyle w:val="NoSpacing"/>
            </w:pPr>
            <w:r w:rsidRPr="006A7B69">
              <w:t xml:space="preserve">Témy záverečných prác študijného programu pre AR 2025/2026 sú uvedené v bode 7 e.) </w:t>
            </w:r>
            <w:r w:rsidR="00392530" w:rsidRPr="006A7B69">
              <w:rPr>
                <w:rFonts w:cstheme="minorHAnsi"/>
                <w:szCs w:val="16"/>
              </w:rPr>
              <w:t>tohto dokumentu</w:t>
            </w:r>
          </w:p>
          <w:p w14:paraId="124FC938" w14:textId="1FC2FF8F" w:rsidR="00392530" w:rsidRPr="006A7B69" w:rsidRDefault="00392530" w:rsidP="002C7A99">
            <w:pPr>
              <w:pStyle w:val="NoSpacing"/>
              <w:rPr>
                <w:iCs/>
                <w:szCs w:val="16"/>
              </w:rPr>
            </w:pPr>
          </w:p>
        </w:tc>
      </w:tr>
    </w:tbl>
    <w:p w14:paraId="3840BDF5" w14:textId="77777777" w:rsidR="00ED4AE9" w:rsidRPr="006A7B69" w:rsidRDefault="00ED4AE9" w:rsidP="00ED4AE9">
      <w:pPr>
        <w:autoSpaceDE w:val="0"/>
        <w:autoSpaceDN w:val="0"/>
        <w:adjustRightInd w:val="0"/>
        <w:spacing w:after="0" w:line="240" w:lineRule="auto"/>
        <w:rPr>
          <w:rFonts w:cstheme="minorHAnsi"/>
          <w:i/>
          <w:iCs/>
          <w:sz w:val="16"/>
          <w:szCs w:val="16"/>
        </w:rPr>
      </w:pPr>
    </w:p>
    <w:p w14:paraId="57FE8216" w14:textId="2E41F306" w:rsidR="00A4496E" w:rsidRPr="006A7B69" w:rsidRDefault="00A17AC4" w:rsidP="00C83373">
      <w:pPr>
        <w:pStyle w:val="ListParagraph"/>
        <w:numPr>
          <w:ilvl w:val="0"/>
          <w:numId w:val="3"/>
        </w:numPr>
        <w:autoSpaceDE w:val="0"/>
        <w:autoSpaceDN w:val="0"/>
        <w:adjustRightInd w:val="0"/>
        <w:spacing w:after="0" w:line="240" w:lineRule="auto"/>
        <w:jc w:val="both"/>
        <w:rPr>
          <w:rFonts w:cstheme="minorHAnsi"/>
          <w:i/>
          <w:iCs/>
          <w:sz w:val="16"/>
          <w:szCs w:val="16"/>
        </w:rPr>
      </w:pPr>
      <w:r w:rsidRPr="006A7B69">
        <w:rPr>
          <w:rFonts w:cstheme="minorHAnsi"/>
          <w:i/>
          <w:iCs/>
          <w:sz w:val="16"/>
          <w:szCs w:val="16"/>
        </w:rPr>
        <w:t>Vysoká škola popíše alebo sa odkáže na</w:t>
      </w:r>
      <w:r w:rsidR="001F3EAE" w:rsidRPr="006A7B69">
        <w:rPr>
          <w:rFonts w:cstheme="minorHAnsi"/>
          <w:i/>
          <w:iCs/>
          <w:sz w:val="16"/>
          <w:szCs w:val="16"/>
        </w:rPr>
        <w:t>:</w:t>
      </w:r>
    </w:p>
    <w:p w14:paraId="1BE798AD" w14:textId="3FE899ED" w:rsidR="00A4496E" w:rsidRPr="006A7B69" w:rsidRDefault="00A17AC4" w:rsidP="00C83373">
      <w:pPr>
        <w:pStyle w:val="ListParagraph"/>
        <w:numPr>
          <w:ilvl w:val="0"/>
          <w:numId w:val="9"/>
        </w:numPr>
        <w:autoSpaceDE w:val="0"/>
        <w:autoSpaceDN w:val="0"/>
        <w:adjustRightInd w:val="0"/>
        <w:spacing w:after="0" w:line="240" w:lineRule="auto"/>
        <w:jc w:val="both"/>
        <w:rPr>
          <w:rFonts w:cstheme="minorHAnsi"/>
          <w:i/>
          <w:iCs/>
          <w:sz w:val="16"/>
          <w:szCs w:val="16"/>
        </w:rPr>
      </w:pPr>
      <w:r w:rsidRPr="006A7B69">
        <w:rPr>
          <w:rFonts w:cstheme="minorHAnsi"/>
          <w:i/>
          <w:iCs/>
          <w:sz w:val="16"/>
          <w:szCs w:val="16"/>
        </w:rPr>
        <w:t>pravidl</w:t>
      </w:r>
      <w:r w:rsidR="003E67EF" w:rsidRPr="006A7B69">
        <w:rPr>
          <w:rFonts w:cstheme="minorHAnsi"/>
          <w:i/>
          <w:iCs/>
          <w:sz w:val="16"/>
          <w:szCs w:val="16"/>
        </w:rPr>
        <w:t>á</w:t>
      </w:r>
      <w:r w:rsidRPr="006A7B69">
        <w:rPr>
          <w:rFonts w:cstheme="minorHAnsi"/>
          <w:i/>
          <w:iCs/>
          <w:sz w:val="16"/>
          <w:szCs w:val="16"/>
        </w:rPr>
        <w:t xml:space="preserve"> pri zadávaní, spracovaní, oponovaní, obhajobe a hodnotení záverečných prác v študijnom programe</w:t>
      </w:r>
      <w:r w:rsidR="00A4496E" w:rsidRPr="006A7B69">
        <w:rPr>
          <w:rFonts w:cstheme="minorHAnsi"/>
          <w:i/>
          <w:iCs/>
          <w:sz w:val="16"/>
          <w:szCs w:val="16"/>
        </w:rPr>
        <w:t xml:space="preserve">, </w:t>
      </w:r>
    </w:p>
    <w:p w14:paraId="65E424D0" w14:textId="50217858" w:rsidR="00A4496E" w:rsidRPr="006A7B69" w:rsidRDefault="00BA1D31" w:rsidP="00C83373">
      <w:pPr>
        <w:pStyle w:val="ListParagraph"/>
        <w:numPr>
          <w:ilvl w:val="0"/>
          <w:numId w:val="9"/>
        </w:numPr>
        <w:autoSpaceDE w:val="0"/>
        <w:autoSpaceDN w:val="0"/>
        <w:adjustRightInd w:val="0"/>
        <w:spacing w:after="0" w:line="240" w:lineRule="auto"/>
        <w:jc w:val="both"/>
        <w:rPr>
          <w:rFonts w:cstheme="minorHAnsi"/>
          <w:i/>
          <w:iCs/>
          <w:sz w:val="16"/>
          <w:szCs w:val="16"/>
        </w:rPr>
      </w:pPr>
      <w:r w:rsidRPr="006A7B69">
        <w:rPr>
          <w:rFonts w:cstheme="minorHAnsi"/>
          <w:i/>
          <w:iCs/>
          <w:sz w:val="16"/>
          <w:szCs w:val="16"/>
        </w:rPr>
        <w:t xml:space="preserve">možnosti a postupy </w:t>
      </w:r>
      <w:r w:rsidR="00A4496E" w:rsidRPr="006A7B69">
        <w:rPr>
          <w:rFonts w:cstheme="minorHAnsi"/>
          <w:i/>
          <w:iCs/>
          <w:sz w:val="16"/>
          <w:szCs w:val="16"/>
        </w:rPr>
        <w:t>účasti na mobilitách</w:t>
      </w:r>
      <w:r w:rsidRPr="006A7B69">
        <w:rPr>
          <w:rFonts w:cstheme="minorHAnsi"/>
          <w:i/>
          <w:iCs/>
          <w:sz w:val="16"/>
          <w:szCs w:val="16"/>
        </w:rPr>
        <w:t xml:space="preserve"> štud</w:t>
      </w:r>
      <w:r w:rsidR="009B1989" w:rsidRPr="006A7B69">
        <w:rPr>
          <w:rFonts w:cstheme="minorHAnsi"/>
          <w:i/>
          <w:iCs/>
          <w:sz w:val="16"/>
          <w:szCs w:val="16"/>
        </w:rPr>
        <w:t>e</w:t>
      </w:r>
      <w:r w:rsidRPr="006A7B69">
        <w:rPr>
          <w:rFonts w:cstheme="minorHAnsi"/>
          <w:i/>
          <w:iCs/>
          <w:sz w:val="16"/>
          <w:szCs w:val="16"/>
        </w:rPr>
        <w:t>ntov</w:t>
      </w:r>
      <w:r w:rsidR="00A4496E" w:rsidRPr="006A7B69">
        <w:rPr>
          <w:rFonts w:cstheme="minorHAnsi"/>
          <w:i/>
          <w:iCs/>
          <w:sz w:val="16"/>
          <w:szCs w:val="16"/>
        </w:rPr>
        <w:t xml:space="preserve">, </w:t>
      </w:r>
    </w:p>
    <w:p w14:paraId="5B7C5897" w14:textId="35DB7C37" w:rsidR="00A17AC4" w:rsidRPr="006A7B69" w:rsidRDefault="00A17AC4" w:rsidP="00C83373">
      <w:pPr>
        <w:pStyle w:val="ListParagraph"/>
        <w:numPr>
          <w:ilvl w:val="0"/>
          <w:numId w:val="9"/>
        </w:numPr>
        <w:autoSpaceDE w:val="0"/>
        <w:autoSpaceDN w:val="0"/>
        <w:adjustRightInd w:val="0"/>
        <w:spacing w:after="0" w:line="240" w:lineRule="auto"/>
        <w:jc w:val="both"/>
        <w:rPr>
          <w:rFonts w:cstheme="minorHAnsi"/>
          <w:i/>
          <w:iCs/>
          <w:sz w:val="16"/>
          <w:szCs w:val="16"/>
        </w:rPr>
      </w:pPr>
      <w:r w:rsidRPr="006A7B69">
        <w:rPr>
          <w:rFonts w:cstheme="minorHAnsi"/>
          <w:i/>
          <w:iCs/>
          <w:sz w:val="16"/>
          <w:szCs w:val="16"/>
        </w:rPr>
        <w:t>pravidl</w:t>
      </w:r>
      <w:r w:rsidR="003E67EF" w:rsidRPr="006A7B69">
        <w:rPr>
          <w:rFonts w:cstheme="minorHAnsi"/>
          <w:i/>
          <w:iCs/>
          <w:sz w:val="16"/>
          <w:szCs w:val="16"/>
        </w:rPr>
        <w:t>á</w:t>
      </w:r>
      <w:r w:rsidRPr="006A7B69">
        <w:rPr>
          <w:rFonts w:cstheme="minorHAnsi"/>
          <w:i/>
          <w:iCs/>
          <w:sz w:val="16"/>
          <w:szCs w:val="16"/>
        </w:rPr>
        <w:t xml:space="preserve"> dodržiavania </w:t>
      </w:r>
      <w:r w:rsidR="001A0122" w:rsidRPr="006A7B69">
        <w:rPr>
          <w:rFonts w:cstheme="minorHAnsi"/>
          <w:i/>
          <w:iCs/>
          <w:sz w:val="16"/>
          <w:szCs w:val="16"/>
        </w:rPr>
        <w:t>akademickej etiky</w:t>
      </w:r>
      <w:r w:rsidR="00CE4F66" w:rsidRPr="006A7B69">
        <w:rPr>
          <w:rFonts w:cstheme="minorHAnsi"/>
          <w:i/>
          <w:iCs/>
          <w:sz w:val="16"/>
          <w:szCs w:val="16"/>
        </w:rPr>
        <w:t xml:space="preserve"> a</w:t>
      </w:r>
      <w:r w:rsidR="00AD069D" w:rsidRPr="006A7B69">
        <w:rPr>
          <w:rFonts w:cstheme="minorHAnsi"/>
          <w:i/>
          <w:iCs/>
          <w:sz w:val="16"/>
          <w:szCs w:val="16"/>
        </w:rPr>
        <w:t> vyvodzovania dôsledkov</w:t>
      </w:r>
      <w:r w:rsidR="00B269DC" w:rsidRPr="006A7B69">
        <w:rPr>
          <w:rFonts w:cstheme="minorHAnsi"/>
          <w:i/>
          <w:iCs/>
          <w:sz w:val="16"/>
          <w:szCs w:val="16"/>
        </w:rPr>
        <w:t>,</w:t>
      </w:r>
      <w:r w:rsidR="00CE4F66" w:rsidRPr="006A7B69">
        <w:rPr>
          <w:rFonts w:cstheme="minorHAnsi"/>
          <w:i/>
          <w:iCs/>
          <w:sz w:val="16"/>
          <w:szCs w:val="16"/>
        </w:rPr>
        <w:t xml:space="preserve"> </w:t>
      </w:r>
    </w:p>
    <w:p w14:paraId="3BC2148F" w14:textId="6B4B1F05" w:rsidR="00BA1D31" w:rsidRPr="006A7B69" w:rsidRDefault="00BA1D31" w:rsidP="00C83373">
      <w:pPr>
        <w:pStyle w:val="ListParagraph"/>
        <w:numPr>
          <w:ilvl w:val="0"/>
          <w:numId w:val="9"/>
        </w:numPr>
        <w:autoSpaceDE w:val="0"/>
        <w:autoSpaceDN w:val="0"/>
        <w:adjustRightInd w:val="0"/>
        <w:spacing w:after="0" w:line="240" w:lineRule="auto"/>
        <w:jc w:val="both"/>
        <w:rPr>
          <w:rFonts w:cstheme="minorHAnsi"/>
          <w:i/>
          <w:iCs/>
          <w:sz w:val="16"/>
          <w:szCs w:val="16"/>
        </w:rPr>
      </w:pPr>
      <w:r w:rsidRPr="006A7B69">
        <w:rPr>
          <w:rFonts w:cstheme="minorHAnsi"/>
          <w:i/>
          <w:iCs/>
          <w:sz w:val="16"/>
          <w:szCs w:val="16"/>
        </w:rPr>
        <w:t>postupy aplikovateľné pre študentov so špeciálnymi potrebami</w:t>
      </w:r>
      <w:r w:rsidR="00B269DC" w:rsidRPr="006A7B69">
        <w:rPr>
          <w:rFonts w:cstheme="minorHAnsi"/>
          <w:i/>
          <w:iCs/>
          <w:sz w:val="16"/>
          <w:szCs w:val="16"/>
        </w:rPr>
        <w:t>,</w:t>
      </w:r>
      <w:r w:rsidRPr="006A7B69">
        <w:rPr>
          <w:rFonts w:cstheme="minorHAnsi"/>
          <w:i/>
          <w:iCs/>
          <w:sz w:val="16"/>
          <w:szCs w:val="16"/>
        </w:rPr>
        <w:t xml:space="preserve"> </w:t>
      </w:r>
    </w:p>
    <w:p w14:paraId="52B78EA6" w14:textId="537D081F" w:rsidR="001A0122" w:rsidRPr="006A7B69" w:rsidRDefault="001A0122" w:rsidP="00C83373">
      <w:pPr>
        <w:pStyle w:val="ListParagraph"/>
        <w:numPr>
          <w:ilvl w:val="0"/>
          <w:numId w:val="9"/>
        </w:numPr>
        <w:autoSpaceDE w:val="0"/>
        <w:autoSpaceDN w:val="0"/>
        <w:adjustRightInd w:val="0"/>
        <w:spacing w:after="0" w:line="240" w:lineRule="auto"/>
        <w:jc w:val="both"/>
        <w:rPr>
          <w:rFonts w:cstheme="minorHAnsi"/>
          <w:i/>
          <w:iCs/>
          <w:sz w:val="16"/>
          <w:szCs w:val="16"/>
        </w:rPr>
      </w:pPr>
      <w:r w:rsidRPr="006A7B69">
        <w:rPr>
          <w:rFonts w:cstheme="minorHAnsi"/>
          <w:i/>
          <w:iCs/>
          <w:sz w:val="16"/>
          <w:szCs w:val="16"/>
        </w:rPr>
        <w:t>postupy podávania po</w:t>
      </w:r>
      <w:r w:rsidR="00093B72" w:rsidRPr="006A7B69">
        <w:rPr>
          <w:rFonts w:cstheme="minorHAnsi"/>
          <w:i/>
          <w:iCs/>
          <w:sz w:val="16"/>
          <w:szCs w:val="16"/>
        </w:rPr>
        <w:t>dnetov</w:t>
      </w:r>
      <w:r w:rsidR="00553613" w:rsidRPr="006A7B69">
        <w:rPr>
          <w:rFonts w:cstheme="minorHAnsi"/>
          <w:i/>
          <w:iCs/>
          <w:sz w:val="16"/>
          <w:szCs w:val="16"/>
        </w:rPr>
        <w:t xml:space="preserve"> a</w:t>
      </w:r>
      <w:r w:rsidR="00490701" w:rsidRPr="006A7B69">
        <w:rPr>
          <w:rFonts w:cstheme="minorHAnsi"/>
          <w:i/>
          <w:iCs/>
          <w:sz w:val="16"/>
          <w:szCs w:val="16"/>
        </w:rPr>
        <w:t> </w:t>
      </w:r>
      <w:r w:rsidR="00553613" w:rsidRPr="006A7B69">
        <w:rPr>
          <w:rFonts w:cstheme="minorHAnsi"/>
          <w:i/>
          <w:iCs/>
          <w:sz w:val="16"/>
          <w:szCs w:val="16"/>
        </w:rPr>
        <w:t>odvolaní</w:t>
      </w:r>
      <w:r w:rsidRPr="006A7B69">
        <w:rPr>
          <w:rFonts w:cstheme="minorHAnsi"/>
          <w:i/>
          <w:iCs/>
          <w:sz w:val="16"/>
          <w:szCs w:val="16"/>
        </w:rPr>
        <w:t xml:space="preserve"> </w:t>
      </w:r>
      <w:r w:rsidR="00BC7FF6" w:rsidRPr="006A7B69">
        <w:rPr>
          <w:rFonts w:cstheme="minorHAnsi"/>
          <w:i/>
          <w:iCs/>
          <w:sz w:val="16"/>
          <w:szCs w:val="16"/>
        </w:rPr>
        <w:t>z</w:t>
      </w:r>
      <w:r w:rsidRPr="006A7B69">
        <w:rPr>
          <w:rFonts w:cstheme="minorHAnsi"/>
          <w:i/>
          <w:iCs/>
          <w:sz w:val="16"/>
          <w:szCs w:val="16"/>
        </w:rPr>
        <w:t xml:space="preserve">o strany študenta. </w:t>
      </w:r>
    </w:p>
    <w:tbl>
      <w:tblPr>
        <w:tblStyle w:val="TableGrid"/>
        <w:tblW w:w="0" w:type="auto"/>
        <w:tblLook w:val="04A0" w:firstRow="1" w:lastRow="0" w:firstColumn="1" w:lastColumn="0" w:noHBand="0" w:noVBand="1"/>
      </w:tblPr>
      <w:tblGrid>
        <w:gridCol w:w="9060"/>
      </w:tblGrid>
      <w:tr w:rsidR="00ED4AE9" w:rsidRPr="006A7B69" w14:paraId="2C1872F9" w14:textId="77777777" w:rsidTr="00ED4AE9">
        <w:tc>
          <w:tcPr>
            <w:tcW w:w="9060" w:type="dxa"/>
          </w:tcPr>
          <w:p w14:paraId="366D6E2D" w14:textId="77777777" w:rsidR="00E86F66" w:rsidRPr="006A7B69" w:rsidRDefault="00E86F66" w:rsidP="002C7A99">
            <w:pPr>
              <w:pStyle w:val="NoSpacing"/>
              <w:rPr>
                <w:b/>
                <w:bCs/>
                <w:u w:val="single"/>
              </w:rPr>
            </w:pPr>
            <w:r w:rsidRPr="006A7B69">
              <w:rPr>
                <w:b/>
                <w:bCs/>
                <w:u w:val="single"/>
              </w:rPr>
              <w:t xml:space="preserve">Pravidlá pri zadávaní, spracovaní, oponovaní, obhajobe a hodnotení záverečných prác v študijnom programe: </w:t>
            </w:r>
          </w:p>
          <w:p w14:paraId="1F288E1D" w14:textId="2DE0BD96" w:rsidR="00E86F66" w:rsidRPr="006A7B69" w:rsidRDefault="00E86F66" w:rsidP="002C7A99">
            <w:pPr>
              <w:pStyle w:val="NoSpacing"/>
            </w:pPr>
            <w:r w:rsidRPr="006A7B69">
              <w:t>Schválené témy záverečných prác sú zverejnené a vypísané v systéme MAIS (Modulárny Akademický Informačný Systém) počas letného semestra predposledného akademického roka (t.</w:t>
            </w:r>
            <w:r w:rsidR="00D46DE1" w:rsidRPr="006A7B69">
              <w:t xml:space="preserve"> </w:t>
            </w:r>
            <w:r w:rsidRPr="006A7B69">
              <w:t xml:space="preserve">j. v LS ak. roka predchádzajúceho roku, kedy by práca mala byť odovzdaná a obhájená). Možnosť výberu a zapísania si témy záverečnej práce v predposlednom roku štúdia ponúka študentom dostatočný čas na úspešné zvládnutie všetkých procesov súvisiacich s písaním záverečnej práce.   </w:t>
            </w:r>
          </w:p>
          <w:p w14:paraId="21D5E090" w14:textId="77777777" w:rsidR="002C7A99" w:rsidRPr="006A7B69" w:rsidRDefault="002C7A99" w:rsidP="002C7A99">
            <w:pPr>
              <w:pStyle w:val="NoSpacing"/>
            </w:pPr>
          </w:p>
          <w:p w14:paraId="71E0B93C" w14:textId="2514A937" w:rsidR="00E86F66" w:rsidRPr="006A7B69" w:rsidRDefault="00E86F66" w:rsidP="002C7A99">
            <w:pPr>
              <w:pStyle w:val="NoSpacing"/>
            </w:pPr>
            <w:r w:rsidRPr="006A7B69">
              <w:t xml:space="preserve">Okrem individuálnych konzultácií s pedagógmi – vedúcimi/školiteľmi záverečných prác sa pre študentov končiacich ročníkov realizujú spoločné (hromadné) konzultácie k záverečným prácam, na ktorých sa so študentmi diskutuje o všeobecných pravidlách zásadách písania záverečnej práce (teoretické a metodologické problémy) v kontexte akademickej etiky. </w:t>
            </w:r>
          </w:p>
          <w:p w14:paraId="24AC5F99" w14:textId="77777777" w:rsidR="002C7A99" w:rsidRPr="006A7B69" w:rsidRDefault="002C7A99" w:rsidP="002C7A99">
            <w:pPr>
              <w:pStyle w:val="NoSpacing"/>
            </w:pPr>
          </w:p>
          <w:p w14:paraId="552F36AB" w14:textId="567EE5B8" w:rsidR="00E86F66" w:rsidRPr="006A7B69" w:rsidRDefault="00E86F66" w:rsidP="002C7A99">
            <w:pPr>
              <w:pStyle w:val="NoSpacing"/>
            </w:pPr>
            <w:r w:rsidRPr="006A7B69">
              <w:t>Na Fakulte manažmentu</w:t>
            </w:r>
            <w:r w:rsidR="00D46DE1" w:rsidRPr="006A7B69">
              <w:t>, ekonomiky a obchodu</w:t>
            </w:r>
            <w:r w:rsidRPr="006A7B69">
              <w:t xml:space="preserve"> a jej súčastiach sú pre študentov vytvorené optimálne podmienky na vypracovanie kvalitných záverečných prác. Kolektív pedagógov - vedúcich záverečných prác, ich  erudícia, skúsenosti a ústretový prístup k študentom spolu s vysokými štandardmi a požiadavkami kladenými na kvalitu záverečných prác (zakotvenými aj v interných dokumentoch fakulty) sú dôležitým predpokladom vysokej odbornej kvality, vedeckej hodnoty a následného úspešného obhájenia záverečných prác. Vedúcimi bakalárskych prác sú výlučne interní vyučujúci Fakulty manažmentu</w:t>
            </w:r>
            <w:r w:rsidR="00D46DE1" w:rsidRPr="006A7B69">
              <w:t>, ekonomiky a obchodu</w:t>
            </w:r>
            <w:r w:rsidRPr="006A7B69">
              <w:t>. Všetci vedúci záverečných prác na Fakulte manažmentu</w:t>
            </w:r>
            <w:r w:rsidR="00D46DE1" w:rsidRPr="006A7B69">
              <w:t xml:space="preserve">, ekonomiky a obchodu </w:t>
            </w:r>
            <w:r w:rsidRPr="006A7B69">
              <w:t>majú minimálne o jeden stupeň vyššie vzdelanie ako je stupeň štúdia, na ktorom sa záverečná práca píše.</w:t>
            </w:r>
          </w:p>
          <w:p w14:paraId="5D3FB44F" w14:textId="6FF52D30" w:rsidR="00D1025D" w:rsidRPr="006A7B69" w:rsidRDefault="00D1025D" w:rsidP="002C7A99">
            <w:pPr>
              <w:pStyle w:val="NoSpacing"/>
            </w:pPr>
          </w:p>
          <w:p w14:paraId="28278A67" w14:textId="77777777" w:rsidR="00D1025D" w:rsidRPr="006A7B69" w:rsidRDefault="00D1025D" w:rsidP="00D1025D">
            <w:pPr>
              <w:pStyle w:val="NoSpacing"/>
            </w:pPr>
            <w:r w:rsidRPr="006A7B69">
              <w:t>Pri spracovaní bakalárskej práce musí študent vychádzať z požiadaviek, ktoré sú uvedené v Smernici PU o náležitostiach záverečných prác, ich bibliografickej registrácii, kontrole originality, uchovávaní a sprístupňovaní:</w:t>
            </w:r>
          </w:p>
          <w:p w14:paraId="0FF5566E" w14:textId="3CC1A190" w:rsidR="00D1025D" w:rsidRPr="006A7B69" w:rsidRDefault="00D1025D" w:rsidP="00F156AC">
            <w:pPr>
              <w:pStyle w:val="NoSpacing"/>
              <w:numPr>
                <w:ilvl w:val="0"/>
                <w:numId w:val="20"/>
              </w:numPr>
            </w:pPr>
            <w:hyperlink r:id="rId20" w:history="1">
              <w:r w:rsidRPr="006A7B69">
                <w:rPr>
                  <w:rStyle w:val="Hyperlink"/>
                </w:rPr>
                <w:t>https://www.pulib.sk/web/kniznica/strana/nazov/zaverecne-prace</w:t>
              </w:r>
            </w:hyperlink>
            <w:r w:rsidRPr="006A7B69">
              <w:t>;</w:t>
            </w:r>
          </w:p>
          <w:p w14:paraId="5201789A" w14:textId="48313089" w:rsidR="00D1025D" w:rsidRPr="006A7B69" w:rsidRDefault="00D1025D" w:rsidP="00F156AC">
            <w:pPr>
              <w:pStyle w:val="NoSpacing"/>
              <w:numPr>
                <w:ilvl w:val="0"/>
                <w:numId w:val="20"/>
              </w:numPr>
            </w:pPr>
            <w:hyperlink r:id="rId21" w:history="1">
              <w:r w:rsidRPr="006A7B69">
                <w:rPr>
                  <w:rStyle w:val="Hyperlink"/>
                </w:rPr>
                <w:t>https://crzp.cvtisr.sk/</w:t>
              </w:r>
            </w:hyperlink>
            <w:r w:rsidRPr="006A7B69">
              <w:t>;</w:t>
            </w:r>
          </w:p>
          <w:p w14:paraId="2BD37942" w14:textId="54029EC5" w:rsidR="00D1025D" w:rsidRPr="006A7B69" w:rsidRDefault="001905D0" w:rsidP="00F156AC">
            <w:pPr>
              <w:pStyle w:val="NoSpacing"/>
              <w:numPr>
                <w:ilvl w:val="0"/>
                <w:numId w:val="20"/>
              </w:numPr>
            </w:pPr>
            <w:hyperlink r:id="rId22" w:history="1">
              <w:r w:rsidRPr="006A7B69">
                <w:rPr>
                  <w:rStyle w:val="Hyperlink"/>
                </w:rPr>
                <w:t>https://www.unipo.sk/fakulta-manazmentu/vzdelavanie/informacieprestudentova/zaverstudia/zaverecneprace</w:t>
              </w:r>
            </w:hyperlink>
            <w:r w:rsidR="00D1025D" w:rsidRPr="006A7B69">
              <w:t>.</w:t>
            </w:r>
          </w:p>
          <w:p w14:paraId="40D7FFAC" w14:textId="4FE56E19" w:rsidR="001905D0" w:rsidRPr="006A7B69" w:rsidRDefault="001905D0" w:rsidP="001905D0">
            <w:pPr>
              <w:pStyle w:val="NoSpacing"/>
            </w:pPr>
          </w:p>
          <w:p w14:paraId="4305425F" w14:textId="767C54B7" w:rsidR="001905D0" w:rsidRPr="006A7B69" w:rsidRDefault="001905D0" w:rsidP="001905D0">
            <w:pPr>
              <w:pStyle w:val="NoSpacing"/>
            </w:pPr>
            <w:r w:rsidRPr="006A7B69">
              <w:t xml:space="preserve">Podľa Čl. 23 bodu </w:t>
            </w:r>
            <w:r w:rsidR="00D351A1" w:rsidRPr="006A7B69">
              <w:t>5</w:t>
            </w:r>
            <w:r w:rsidRPr="006A7B69">
              <w:t xml:space="preserve">. ŠP PU, záverečnú prácu posudzuje vedúci práce a jeden oponent, prípadne dvaja oponenti v tom prípade, ak práca nemá školiteľa. Posudky vloží školiteľ a oponent do systému MAIS najneskôr 5 dní pred obhajobou záverečnej práce. V posudkoch, ktoré obsahujú hodnotenie a známku, musia byť zohľadnené tieto aspekty: </w:t>
            </w:r>
          </w:p>
          <w:p w14:paraId="3BD00B8E" w14:textId="11AE137D" w:rsidR="001905D0" w:rsidRPr="006A7B69" w:rsidRDefault="001905D0" w:rsidP="00F156AC">
            <w:pPr>
              <w:pStyle w:val="NoSpacing"/>
              <w:numPr>
                <w:ilvl w:val="0"/>
                <w:numId w:val="21"/>
              </w:numPr>
            </w:pPr>
            <w:r w:rsidRPr="006A7B69">
              <w:t xml:space="preserve">celkové zvládnutie stanovenej témy; </w:t>
            </w:r>
          </w:p>
          <w:p w14:paraId="375826A5" w14:textId="68E8443E" w:rsidR="001905D0" w:rsidRPr="006A7B69" w:rsidRDefault="001905D0" w:rsidP="00F156AC">
            <w:pPr>
              <w:pStyle w:val="NoSpacing"/>
              <w:numPr>
                <w:ilvl w:val="0"/>
                <w:numId w:val="21"/>
              </w:numPr>
            </w:pPr>
            <w:r w:rsidRPr="006A7B69">
              <w:t>použitie reprezentatívnej literatúry;</w:t>
            </w:r>
          </w:p>
          <w:p w14:paraId="4BCF5C89" w14:textId="318EF390" w:rsidR="001905D0" w:rsidRPr="006A7B69" w:rsidRDefault="001905D0" w:rsidP="00F156AC">
            <w:pPr>
              <w:pStyle w:val="NoSpacing"/>
              <w:numPr>
                <w:ilvl w:val="0"/>
                <w:numId w:val="21"/>
              </w:numPr>
            </w:pPr>
            <w:r w:rsidRPr="006A7B69">
              <w:t xml:space="preserve">samostatnosť práce študenta (v prípade posudku vedúceho bakalárskej práce); </w:t>
            </w:r>
          </w:p>
          <w:p w14:paraId="6D1DD061" w14:textId="5422AA83" w:rsidR="001905D0" w:rsidRPr="006A7B69" w:rsidRDefault="001905D0" w:rsidP="00F156AC">
            <w:pPr>
              <w:pStyle w:val="NoSpacing"/>
              <w:numPr>
                <w:ilvl w:val="0"/>
                <w:numId w:val="21"/>
              </w:numPr>
            </w:pPr>
            <w:r w:rsidRPr="006A7B69">
              <w:t xml:space="preserve">funkčnosť zvolenej metódy a funkčnosť jej aplikácie; </w:t>
            </w:r>
          </w:p>
          <w:p w14:paraId="2BD0068F" w14:textId="50F43D34" w:rsidR="001905D0" w:rsidRPr="006A7B69" w:rsidRDefault="001905D0" w:rsidP="00F156AC">
            <w:pPr>
              <w:pStyle w:val="NoSpacing"/>
              <w:numPr>
                <w:ilvl w:val="0"/>
                <w:numId w:val="21"/>
              </w:numPr>
            </w:pPr>
            <w:r w:rsidRPr="006A7B69">
              <w:t xml:space="preserve">zodpovedajúca jazyková kultúra; </w:t>
            </w:r>
          </w:p>
          <w:p w14:paraId="66987663" w14:textId="44DCD705" w:rsidR="001905D0" w:rsidRPr="006A7B69" w:rsidRDefault="001905D0" w:rsidP="00F156AC">
            <w:pPr>
              <w:pStyle w:val="NoSpacing"/>
              <w:numPr>
                <w:ilvl w:val="0"/>
                <w:numId w:val="21"/>
              </w:numPr>
            </w:pPr>
            <w:r w:rsidRPr="006A7B69">
              <w:t>stanovisko k protokolu o kontrole originality.</w:t>
            </w:r>
          </w:p>
          <w:p w14:paraId="6EF1E88F" w14:textId="77777777" w:rsidR="001905D0" w:rsidRPr="006A7B69" w:rsidRDefault="001905D0" w:rsidP="001905D0">
            <w:pPr>
              <w:pStyle w:val="NoSpacing"/>
            </w:pPr>
          </w:p>
          <w:p w14:paraId="02029706" w14:textId="77D36C0F" w:rsidR="001905D0" w:rsidRPr="006A7B69" w:rsidRDefault="001905D0" w:rsidP="001905D0">
            <w:pPr>
              <w:pStyle w:val="NoSpacing"/>
            </w:pPr>
            <w:r w:rsidRPr="006A7B69">
              <w:t xml:space="preserve">Podľa Čl. 23 bodu </w:t>
            </w:r>
            <w:r w:rsidR="00D351A1" w:rsidRPr="006A7B69">
              <w:t>6</w:t>
            </w:r>
            <w:r w:rsidRPr="006A7B69">
              <w:t>. ŠP PU, na obhajobu je prijatá záverečná práca aj s jedným posudkom s negatívnym hodnotením. Ak komisia zhodnotí obhajobu záverečnej práce nedostatočne (4, FX), potom aj celkové hodnotenie práce je nedostatočne (4, FX). Bez možnosti obhajovať záverečnú prácu sa môže na štátnej skúške zúčastniť aj študent, ktorého záverečná práca bola hodnotená dvoma posudkami s negatívnym hodnotením. V takomto prípade študent vykoná obhajobu záverečnej práce v opravnom termíne.</w:t>
            </w:r>
          </w:p>
          <w:p w14:paraId="05F2B643" w14:textId="77777777" w:rsidR="001905D0" w:rsidRPr="006A7B69" w:rsidRDefault="001905D0" w:rsidP="001905D0">
            <w:pPr>
              <w:pStyle w:val="NoSpacing"/>
            </w:pPr>
          </w:p>
          <w:p w14:paraId="3868799A" w14:textId="77777777" w:rsidR="001905D0" w:rsidRPr="006A7B69" w:rsidRDefault="001905D0" w:rsidP="001905D0">
            <w:pPr>
              <w:pStyle w:val="NoSpacing"/>
            </w:pPr>
            <w:r w:rsidRPr="006A7B69">
              <w:t xml:space="preserve">Pri oponovaní bakalárskej práce oponent vypracuje posudok, v ktorom hodnotí obsahovú, formálnu stránku bakalárskej práce. Zároveň poukáže na najhodnotnejšie časti a závažnejšie nedostatky. </w:t>
            </w:r>
          </w:p>
          <w:p w14:paraId="77E7788B" w14:textId="77777777" w:rsidR="001905D0" w:rsidRPr="006A7B69" w:rsidRDefault="001905D0" w:rsidP="001905D0">
            <w:pPr>
              <w:pStyle w:val="NoSpacing"/>
            </w:pPr>
          </w:p>
          <w:p w14:paraId="2FBD8508" w14:textId="4B46D85E" w:rsidR="001905D0" w:rsidRPr="006A7B69" w:rsidRDefault="001905D0" w:rsidP="001905D0">
            <w:pPr>
              <w:pStyle w:val="NoSpacing"/>
            </w:pPr>
            <w:r w:rsidRPr="006A7B69">
              <w:t>Na základe celkového posúdenia a zhodnotenia bakalárskej práce sa uvedie výsledné hodnotenie v jednej z úrovní A (1), B (1,5), C (2), D (2,5), E (3), alebo FX (4 - nedostatočne).</w:t>
            </w:r>
          </w:p>
          <w:p w14:paraId="4B2C40EB" w14:textId="77777777" w:rsidR="002C7A99" w:rsidRPr="006A7B69" w:rsidRDefault="002C7A99" w:rsidP="002C7A99">
            <w:pPr>
              <w:pStyle w:val="NoSpacing"/>
            </w:pPr>
          </w:p>
          <w:p w14:paraId="2310FE9E" w14:textId="246E9621" w:rsidR="003E4308" w:rsidRPr="006A7B69" w:rsidRDefault="00010B53" w:rsidP="002C7A99">
            <w:pPr>
              <w:pStyle w:val="NoSpacing"/>
            </w:pPr>
            <w:r w:rsidRPr="006A7B69">
              <w:t>Počnúc akademickým rokom 2026/2027 nebude súčasťou študijného programu vypracovanie a obhajoba bakalárskej práce.</w:t>
            </w:r>
          </w:p>
          <w:p w14:paraId="3ACDA46D" w14:textId="77777777" w:rsidR="00010B53" w:rsidRPr="006A7B69" w:rsidRDefault="00010B53" w:rsidP="002C7A99">
            <w:pPr>
              <w:pStyle w:val="NoSpacing"/>
            </w:pPr>
          </w:p>
          <w:p w14:paraId="0F513257" w14:textId="15933385" w:rsidR="00E86F66" w:rsidRPr="006A7B69" w:rsidRDefault="00E86F66" w:rsidP="002C7A99">
            <w:pPr>
              <w:pStyle w:val="NoSpacing"/>
              <w:rPr>
                <w:b/>
                <w:bCs/>
                <w:u w:val="single"/>
              </w:rPr>
            </w:pPr>
            <w:r w:rsidRPr="006A7B69">
              <w:rPr>
                <w:b/>
                <w:bCs/>
                <w:u w:val="single"/>
              </w:rPr>
              <w:t xml:space="preserve">Možnosti a postupy účasti na mobilitách študentov: </w:t>
            </w:r>
          </w:p>
          <w:p w14:paraId="3904DC84" w14:textId="7BC35BC6" w:rsidR="00E86F66" w:rsidRPr="006A7B69" w:rsidRDefault="00E86F66" w:rsidP="002C7A99">
            <w:pPr>
              <w:pStyle w:val="NoSpacing"/>
            </w:pPr>
            <w:r w:rsidRPr="006A7B69">
              <w:t xml:space="preserve">Podľa Študijného poriadku PU v Prešove (čl. 15) má študent fakulty právo absolvovať časť štúdia na inej vysokej škole v Slovenskej republike alebo v zahraničí. Súhlas na štúdium a na čas jeho trvania udeľuje podľa typu mobility dekan/rektor, príp. prorektor pre vonkajšie vzťahy a marketing a je záležitosťou trojstrannej zmluvy medzi študentom, vysielajúcou fakultou a prijímajúcou fakultou. Fakulta po návrate študentovi uzná časť štúdia v súlade so zmluvou, s európskym štandardom a Európskym systémom transferu kreditov (ECTS). Ak študent absolvoval časť štúdia na vysokej škole, ktorá nemá implementovaný kompatibilný kreditový systém, uznanie kreditov posúdi garant študijného programu a kredity prizná fakultný ECTS koordinátor. Študent je povinný podpísať s gestorským pracoviskom a príslušným prodekanom Dohodu o prenose kreditov pred odchodom na mobilitu na vysielajúcej fakulte. </w:t>
            </w:r>
          </w:p>
          <w:p w14:paraId="10A4A40F" w14:textId="77777777" w:rsidR="002C7A99" w:rsidRPr="006A7B69" w:rsidRDefault="002C7A99" w:rsidP="002C7A99">
            <w:pPr>
              <w:pStyle w:val="NoSpacing"/>
            </w:pPr>
          </w:p>
          <w:p w14:paraId="0A8C948A" w14:textId="173680EF" w:rsidR="00E86F66" w:rsidRPr="006A7B69" w:rsidRDefault="00E86F66" w:rsidP="002C7A99">
            <w:pPr>
              <w:pStyle w:val="NoSpacing"/>
            </w:pPr>
            <w:r w:rsidRPr="006A7B69">
              <w:rPr>
                <w:b/>
                <w:bCs/>
              </w:rPr>
              <w:t>Prenos kreditov</w:t>
            </w:r>
            <w:r w:rsidRPr="006A7B69">
              <w:t xml:space="preserve"> je získavanie kreditov absolvovaním časti štúdia na základe zmluvy o štúdiu na inej vysokej škole v Slovenskej republike alebo v zahraničí. Prenos kreditov je zabezpečený prihláškou na štúdium, zmluvou o štúdiu a výpisom výsledkov štúdia. Zmluva o štúdiu </w:t>
            </w:r>
            <w:r w:rsidRPr="006A7B69">
              <w:lastRenderedPageBreak/>
              <w:t xml:space="preserve">je trojstranná dohoda uzavretá medzi študentom, vysielajúcou vysokou školou a prijímajúcou vysokou školou pred nastúpením študenta na prijímajúcu školu. Predmety absolvované na prijímajúcej vysokej škole sa študentovi uznávajú na základe výpisu výsledkov štúdia, ktorý vyhotoví prijímajúca vysoká škola na záver jeho pobytu. Výpis sa stáva súčasťou osobnej študijnej dokumentácie študenta. Za uznanie kreditov a ich zapísanie do MAIS zodpovedá fakultný ECTS koordinátor (Študijný poriadok PU v Prešove, čl. 17). </w:t>
            </w:r>
          </w:p>
          <w:p w14:paraId="20FD0E1E" w14:textId="77777777" w:rsidR="002C7A99" w:rsidRPr="006A7B69" w:rsidRDefault="002C7A99" w:rsidP="002C7A99">
            <w:pPr>
              <w:pStyle w:val="NoSpacing"/>
            </w:pPr>
          </w:p>
          <w:p w14:paraId="4E2B2AC7" w14:textId="27135EB4" w:rsidR="00E86F66" w:rsidRPr="006A7B69" w:rsidRDefault="00E86F66" w:rsidP="002C7A99">
            <w:pPr>
              <w:pStyle w:val="NoSpacing"/>
            </w:pPr>
            <w:r w:rsidRPr="006A7B69">
              <w:t>Ak študent absolvuje časť štúdia v zahraničí, má pre absolvovanie predmetu nárok na náhradné plnenie študijných povinností (ktoré si pred vycestovaním písomne dohodne s vyučujúcim, resp. skúšajúcim predmetu), ak hosťujúca univerzita neponúka vhodný alternatívny predmet k predmetu študijného programu na Fakulte manažment</w:t>
            </w:r>
            <w:r w:rsidR="00961A10" w:rsidRPr="006A7B69">
              <w:t>u, ekonomiky a obchodu</w:t>
            </w:r>
            <w:r w:rsidRPr="006A7B69">
              <w:t xml:space="preserve">. Bližšie náležitosti štúdia v zahraničí upravujú interné predpisy </w:t>
            </w:r>
            <w:r w:rsidR="00961A10" w:rsidRPr="006A7B69">
              <w:t>fakulty</w:t>
            </w:r>
            <w:r w:rsidRPr="006A7B69">
              <w:t xml:space="preserve"> zverejnené na webovom sídle fakulty.</w:t>
            </w:r>
          </w:p>
          <w:p w14:paraId="2D24F602" w14:textId="77777777" w:rsidR="002C7A99" w:rsidRPr="006A7B69" w:rsidRDefault="002C7A99" w:rsidP="002C7A99">
            <w:pPr>
              <w:pStyle w:val="NoSpacing"/>
            </w:pPr>
          </w:p>
          <w:p w14:paraId="64D7CAD0" w14:textId="562339C8" w:rsidR="00E86F66" w:rsidRPr="006A7B69" w:rsidRDefault="00E86F66" w:rsidP="00004849">
            <w:pPr>
              <w:pStyle w:val="NoSpacing"/>
              <w:rPr>
                <w:b/>
                <w:bCs/>
                <w:u w:val="single"/>
              </w:rPr>
            </w:pPr>
            <w:r w:rsidRPr="006A7B69">
              <w:rPr>
                <w:b/>
                <w:bCs/>
                <w:u w:val="single"/>
              </w:rPr>
              <w:t xml:space="preserve">Pravidlá dodržiavania akademickej etiky a vyvodzovania dôsledkov: </w:t>
            </w:r>
          </w:p>
          <w:p w14:paraId="458C75A3" w14:textId="6DB909B0" w:rsidR="00E86F66" w:rsidRPr="006A7B69" w:rsidRDefault="00E86F66" w:rsidP="00004849">
            <w:pPr>
              <w:pStyle w:val="NoSpacing"/>
            </w:pPr>
            <w:r w:rsidRPr="006A7B69">
              <w:t>Študenti sú počas svojho štúdia v rámci seminárnych prác a projektov na jednotlivých predmetoch kontinuálne vedení k tomu, aby rešpektovali zásady a pravidlá platné pri písaní záverečných prác (vrátane správneho citovania a uvádzania bibliografických zdrojov rešpektujúc etické zásady), čím získavajú potrebné vedomosti a zručnosti využiteľné pri písaní záverečnej práce.</w:t>
            </w:r>
          </w:p>
          <w:p w14:paraId="6EB58C7C" w14:textId="77777777" w:rsidR="00004849" w:rsidRPr="006A7B69" w:rsidRDefault="00004849" w:rsidP="00004849">
            <w:pPr>
              <w:pStyle w:val="NoSpacing"/>
            </w:pPr>
          </w:p>
          <w:p w14:paraId="3889D385" w14:textId="45DB7273" w:rsidR="00E86F66" w:rsidRPr="006A7B69" w:rsidRDefault="00E86F66" w:rsidP="00004849">
            <w:pPr>
              <w:pStyle w:val="NoSpacing"/>
            </w:pPr>
            <w:r w:rsidRPr="006A7B69">
              <w:t xml:space="preserve">Univerzita má vypracovanú </w:t>
            </w:r>
            <w:hyperlink r:id="rId23" w:history="1">
              <w:r w:rsidRPr="006A7B69">
                <w:t>Smernicu PU o náležitostiach záverečných prác, ich bibliografickej registrácii, kontrole originality, uchovávaní a sprístupňovaní</w:t>
              </w:r>
            </w:hyperlink>
            <w:r w:rsidRPr="006A7B69">
              <w:t>, ktorá upravuje jednotný postup pri vypracovaní, registrovaní a uchovávaní záverečných a kvalifikačných prác realizovaných na Prešovskej univerzite v Prešove. Smernica stanovuje, že bakalárskou prácou sa overuje zvládnutie základov teórie a odbornej terminológie, základných štandardných vedeckých metód a úroveň vedomostí, znalostí a zručností, ktoré študent získal počas štúdia. Preukazuje sa ňou schopnosť samostatnej odbornej práce z obsahového a formálneho hľadiska. Môže mať prvky pôvodnosti, sumarizácie a kompilácie. V Smernici sa ďalej uvádza, že každá z záverečná práca musí byť originálna, vytvorená autorom pri dodržaní pravidiel práce s informačnými zdrojmi, nesmie mať charakter plagiátorstva a nesmie narúšať autorské práva iných autorov.</w:t>
            </w:r>
          </w:p>
          <w:p w14:paraId="0EC273EE" w14:textId="77777777" w:rsidR="00004849" w:rsidRPr="006A7B69" w:rsidRDefault="00004849" w:rsidP="00004849">
            <w:pPr>
              <w:pStyle w:val="NoSpacing"/>
            </w:pPr>
          </w:p>
          <w:p w14:paraId="01008167" w14:textId="77777777" w:rsidR="00004849" w:rsidRPr="006A7B69" w:rsidRDefault="00E86F66" w:rsidP="00004849">
            <w:pPr>
              <w:pStyle w:val="NoSpacing"/>
            </w:pPr>
            <w:r w:rsidRPr="006A7B69">
              <w:t>Etický kódex Prešovskej univerzity v Prešove: Vedecká integrita a etika stanovuje základné etické zásady a požiadavky na správanie členov akademickej obce a ostatných zamestnancov univerzity týkajúce sa ich akademických a odborných aktivít, predovšetkým realizovanej vzdelávacej, vedecko-výskumnej, vývojovej, umeleckej a ďalšej tvorivej činnosti, ako aj riadiacich a podporných činností</w:t>
            </w:r>
            <w:r w:rsidR="00004849" w:rsidRPr="006A7B69">
              <w:t>.</w:t>
            </w:r>
          </w:p>
          <w:p w14:paraId="1A845EF9" w14:textId="6B56EE4A" w:rsidR="00E86F66" w:rsidRPr="006A7B69" w:rsidRDefault="00004849" w:rsidP="00004849">
            <w:pPr>
              <w:pStyle w:val="NoSpacing"/>
            </w:pPr>
            <w:r w:rsidRPr="006A7B69">
              <w:t xml:space="preserve"> </w:t>
            </w:r>
          </w:p>
          <w:p w14:paraId="633C3F23" w14:textId="54E6363F" w:rsidR="00E86F66" w:rsidRPr="006A7B69" w:rsidRDefault="00E86F66" w:rsidP="00004849">
            <w:pPr>
              <w:pStyle w:val="NoSpacing"/>
            </w:pPr>
            <w:r w:rsidRPr="006A7B69">
              <w:t>Dôsledky porušenia Etického kódexu rieši Etická komisia na úrovni univerzity resp. fakulty. Porušenie etických zásad, ktoré sú disciplinárnym priestupkom rieši Disciplinárna komisia univerzity resp. fakulty.</w:t>
            </w:r>
          </w:p>
          <w:p w14:paraId="1EBBDEFD" w14:textId="77777777" w:rsidR="00004849" w:rsidRPr="006A7B69" w:rsidRDefault="00004849" w:rsidP="00004849">
            <w:pPr>
              <w:pStyle w:val="NoSpacing"/>
            </w:pPr>
          </w:p>
          <w:p w14:paraId="48A7F043" w14:textId="411C2A23" w:rsidR="00004849" w:rsidRPr="006A7B69" w:rsidRDefault="00E86F66" w:rsidP="001905D0">
            <w:pPr>
              <w:pStyle w:val="NoSpacing"/>
            </w:pPr>
            <w:r w:rsidRPr="006A7B69">
              <w:t>Študijný poriadok PU (čl. 4</w:t>
            </w:r>
            <w:r w:rsidR="00D351A1" w:rsidRPr="006A7B69">
              <w:t>2</w:t>
            </w:r>
            <w:r w:rsidRPr="006A7B69">
              <w:t>) uvádza, že plagiátorstvo sa považuje za priestupok a je predmetom disciplinárneho konania.</w:t>
            </w:r>
          </w:p>
          <w:p w14:paraId="638CC403" w14:textId="75311182" w:rsidR="001905D0" w:rsidRPr="006A7B69" w:rsidRDefault="001905D0" w:rsidP="001905D0">
            <w:pPr>
              <w:pStyle w:val="NoSpacing"/>
            </w:pPr>
          </w:p>
          <w:p w14:paraId="76798BCE" w14:textId="488E23C8" w:rsidR="001905D0" w:rsidRPr="006A7B69" w:rsidRDefault="00D2387F" w:rsidP="001905D0">
            <w:pPr>
              <w:pStyle w:val="NoSpacing"/>
            </w:pPr>
            <w:r w:rsidRPr="006A7B69">
              <w:t xml:space="preserve">V platnosti je rovnako fakultná Smernica k plagiátorstvu a podvádzaniu študentov - </w:t>
            </w:r>
            <w:hyperlink r:id="rId24" w:history="1">
              <w:r w:rsidR="008B3231" w:rsidRPr="006A7B69">
                <w:rPr>
                  <w:rStyle w:val="Hyperlink"/>
                </w:rPr>
                <w:t>https://www.unipo.sk/fakulta-manazmentu-ekonomiky-a-obchodu/ana</w:t>
              </w:r>
            </w:hyperlink>
            <w:r w:rsidR="008B3231" w:rsidRPr="006A7B69">
              <w:t>.</w:t>
            </w:r>
          </w:p>
          <w:p w14:paraId="3B2AD4C3" w14:textId="7DF3578A" w:rsidR="001905D0" w:rsidRPr="006A7B69" w:rsidRDefault="001905D0" w:rsidP="001905D0">
            <w:pPr>
              <w:pStyle w:val="NoSpacing"/>
            </w:pPr>
          </w:p>
          <w:p w14:paraId="7B7240CA" w14:textId="78E36CEC" w:rsidR="00B424B0" w:rsidRPr="006A7B69" w:rsidRDefault="00B424B0" w:rsidP="001905D0">
            <w:pPr>
              <w:pStyle w:val="NoSpacing"/>
            </w:pPr>
          </w:p>
          <w:p w14:paraId="4BAD23C7" w14:textId="77777777" w:rsidR="00E86F66" w:rsidRPr="006A7B69" w:rsidRDefault="00E86F66" w:rsidP="00004849">
            <w:pPr>
              <w:pStyle w:val="NoSpacing"/>
              <w:rPr>
                <w:b/>
                <w:bCs/>
                <w:u w:val="single"/>
              </w:rPr>
            </w:pPr>
            <w:r w:rsidRPr="006A7B69">
              <w:rPr>
                <w:b/>
                <w:bCs/>
                <w:u w:val="single"/>
              </w:rPr>
              <w:t xml:space="preserve">Postupy aplikovateľné pre študentov so špeciálnymi potrebami: </w:t>
            </w:r>
          </w:p>
          <w:p w14:paraId="4C426A40" w14:textId="680E6144" w:rsidR="00E86F66" w:rsidRPr="006A7B69" w:rsidRDefault="00E86F66" w:rsidP="00004849">
            <w:pPr>
              <w:pStyle w:val="NoSpacing"/>
            </w:pPr>
            <w:r w:rsidRPr="006A7B69">
              <w:t>Pri študentoch so špecifickými potrebami volia pedagógovia FM</w:t>
            </w:r>
            <w:r w:rsidR="005F7064" w:rsidRPr="006A7B69">
              <w:t>EO</w:t>
            </w:r>
            <w:r w:rsidRPr="006A7B69">
              <w:t xml:space="preserve"> PU adekvátne formy a metódy vyučovania aj hodnotenia študijných výsledkov a postupujú v súlade s odporúčaniami Metodického sprievodcu študentov so špecifickými potrebami ako aj odporúčaniami fakultného koordinátora pre prácu so študentmi so špecifickými potrebami. Študenti sú o tejto možnosti informovaní pri úvode do štúdia príp. aj v jednotlivých informačných listoch predmetov.</w:t>
            </w:r>
          </w:p>
          <w:p w14:paraId="6054E034" w14:textId="77777777" w:rsidR="00114355" w:rsidRPr="006A7B69" w:rsidRDefault="00114355" w:rsidP="00004849">
            <w:pPr>
              <w:pStyle w:val="NoSpacing"/>
            </w:pPr>
          </w:p>
          <w:p w14:paraId="5D34F9CF" w14:textId="0EAA33A0" w:rsidR="00DC4640" w:rsidRPr="006A7B69" w:rsidRDefault="00114355" w:rsidP="00004849">
            <w:pPr>
              <w:pStyle w:val="NoSpacing"/>
            </w:pPr>
            <w:r w:rsidRPr="006A7B69">
              <w:t xml:space="preserve">Opatrenie rektora č. 17/2022 Podpora študentov so špecifickými potrebami </w:t>
            </w:r>
            <w:r w:rsidR="00DC4640" w:rsidRPr="006A7B69">
              <w:t>–</w:t>
            </w:r>
          </w:p>
          <w:p w14:paraId="7179AF3C" w14:textId="4BDC4AC2" w:rsidR="00114355" w:rsidRPr="006A7B69" w:rsidRDefault="00DC4640" w:rsidP="00004849">
            <w:pPr>
              <w:pStyle w:val="NoSpacing"/>
            </w:pPr>
            <w:hyperlink r:id="rId25" w:history="1">
              <w:r w:rsidRPr="006A7B69">
                <w:rPr>
                  <w:rStyle w:val="Hyperlink"/>
                </w:rPr>
                <w:t>https://www.unipo.sk/public/media/41150/OR_17_2022_specif_potreby_SPP.pdf</w:t>
              </w:r>
            </w:hyperlink>
            <w:r w:rsidRPr="006A7B69">
              <w:t xml:space="preserve"> </w:t>
            </w:r>
          </w:p>
          <w:p w14:paraId="627F7D6F" w14:textId="77777777" w:rsidR="00004849" w:rsidRPr="006A7B69" w:rsidRDefault="00004849" w:rsidP="00B424B0"/>
          <w:p w14:paraId="5437A53D" w14:textId="77777777" w:rsidR="00E86F66" w:rsidRPr="006A7B69" w:rsidRDefault="00E86F66" w:rsidP="00004849">
            <w:pPr>
              <w:pStyle w:val="NoSpacing"/>
              <w:rPr>
                <w:b/>
                <w:bCs/>
                <w:u w:val="single"/>
              </w:rPr>
            </w:pPr>
            <w:r w:rsidRPr="006A7B69">
              <w:rPr>
                <w:b/>
                <w:bCs/>
                <w:u w:val="single"/>
              </w:rPr>
              <w:t xml:space="preserve">Postupy podávania podnetov a odvolaní zo strany študenta:  </w:t>
            </w:r>
          </w:p>
          <w:p w14:paraId="697E448B" w14:textId="0444962D" w:rsidR="00ED4AE9" w:rsidRPr="006A7B69" w:rsidRDefault="00E86F66" w:rsidP="00004849">
            <w:pPr>
              <w:pStyle w:val="NoSpacing"/>
              <w:rPr>
                <w:iCs/>
                <w:szCs w:val="16"/>
              </w:rPr>
            </w:pPr>
            <w:r w:rsidRPr="006A7B69">
              <w:t>Študenti môžu podávať podnety a odvolanie prostredníctvom svojich zástupcov v </w:t>
            </w:r>
            <w:r w:rsidR="009735AC" w:rsidRPr="006A7B69">
              <w:t>Akademickom senáte Fakulty manažmentu, ekonomiky a obchodu Prešovskej univerzity v Prešove</w:t>
            </w:r>
            <w:r w:rsidRPr="006A7B69">
              <w:t xml:space="preserve"> a Akademickom senáte </w:t>
            </w:r>
            <w:r w:rsidR="009735AC" w:rsidRPr="006A7B69">
              <w:t>Prešovskej univerzity v Prešove</w:t>
            </w:r>
            <w:r w:rsidRPr="006A7B69">
              <w:t>, prípadne cez zástupcov v Študentskej rade vysokých škôl. V neposlednom rade je možné využiť Zákon o sťažnostiach 9/2010 Z. z.</w:t>
            </w:r>
          </w:p>
        </w:tc>
      </w:tr>
    </w:tbl>
    <w:p w14:paraId="7EAD7A0E" w14:textId="77777777" w:rsidR="00ED4AE9" w:rsidRPr="006A7B69" w:rsidRDefault="00ED4AE9" w:rsidP="00ED4AE9">
      <w:pPr>
        <w:autoSpaceDE w:val="0"/>
        <w:autoSpaceDN w:val="0"/>
        <w:adjustRightInd w:val="0"/>
        <w:spacing w:after="0" w:line="240" w:lineRule="auto"/>
        <w:jc w:val="both"/>
        <w:rPr>
          <w:rFonts w:cstheme="minorHAnsi"/>
          <w:i/>
          <w:iCs/>
          <w:sz w:val="16"/>
          <w:szCs w:val="16"/>
        </w:rPr>
      </w:pPr>
    </w:p>
    <w:p w14:paraId="0694FE39" w14:textId="46925A46" w:rsidR="0057099A" w:rsidRPr="006A7B69" w:rsidRDefault="0057099A" w:rsidP="0057099A">
      <w:pPr>
        <w:pStyle w:val="ListParagraph"/>
        <w:autoSpaceDE w:val="0"/>
        <w:autoSpaceDN w:val="0"/>
        <w:adjustRightInd w:val="0"/>
        <w:spacing w:after="0" w:line="240" w:lineRule="auto"/>
        <w:ind w:left="360"/>
        <w:jc w:val="both"/>
        <w:rPr>
          <w:rFonts w:cstheme="minorHAnsi"/>
          <w:sz w:val="16"/>
          <w:szCs w:val="16"/>
        </w:rPr>
      </w:pPr>
    </w:p>
    <w:p w14:paraId="4F34C882" w14:textId="019A728D" w:rsidR="00D9058C" w:rsidRPr="006A7B69" w:rsidRDefault="00FA6611" w:rsidP="00C83373">
      <w:pPr>
        <w:pStyle w:val="ListParagraph"/>
        <w:numPr>
          <w:ilvl w:val="0"/>
          <w:numId w:val="1"/>
        </w:numPr>
        <w:autoSpaceDE w:val="0"/>
        <w:autoSpaceDN w:val="0"/>
        <w:adjustRightInd w:val="0"/>
        <w:spacing w:after="0" w:line="240" w:lineRule="auto"/>
        <w:jc w:val="both"/>
        <w:rPr>
          <w:rFonts w:cstheme="minorHAnsi"/>
          <w:b/>
          <w:bCs/>
          <w:sz w:val="16"/>
          <w:szCs w:val="16"/>
        </w:rPr>
      </w:pPr>
      <w:r w:rsidRPr="006A7B69">
        <w:rPr>
          <w:rFonts w:cstheme="minorHAnsi"/>
          <w:b/>
          <w:bCs/>
          <w:sz w:val="16"/>
          <w:szCs w:val="16"/>
        </w:rPr>
        <w:t>I</w:t>
      </w:r>
      <w:r w:rsidR="007E30C7" w:rsidRPr="006A7B69">
        <w:rPr>
          <w:rFonts w:cstheme="minorHAnsi"/>
          <w:b/>
          <w:bCs/>
          <w:sz w:val="16"/>
          <w:szCs w:val="16"/>
        </w:rPr>
        <w:t>nformačn</w:t>
      </w:r>
      <w:r w:rsidRPr="006A7B69">
        <w:rPr>
          <w:rFonts w:cstheme="minorHAnsi"/>
          <w:b/>
          <w:bCs/>
          <w:sz w:val="16"/>
          <w:szCs w:val="16"/>
        </w:rPr>
        <w:t>é</w:t>
      </w:r>
      <w:r w:rsidR="007E30C7" w:rsidRPr="006A7B69">
        <w:rPr>
          <w:rFonts w:cstheme="minorHAnsi"/>
          <w:b/>
          <w:bCs/>
          <w:sz w:val="16"/>
          <w:szCs w:val="16"/>
        </w:rPr>
        <w:t xml:space="preserve"> list</w:t>
      </w:r>
      <w:r w:rsidRPr="006A7B69">
        <w:rPr>
          <w:rFonts w:cstheme="minorHAnsi"/>
          <w:b/>
          <w:bCs/>
          <w:sz w:val="16"/>
          <w:szCs w:val="16"/>
        </w:rPr>
        <w:t xml:space="preserve">y </w:t>
      </w:r>
      <w:r w:rsidR="007E30C7" w:rsidRPr="006A7B69">
        <w:rPr>
          <w:rFonts w:cstheme="minorHAnsi"/>
          <w:b/>
          <w:bCs/>
          <w:sz w:val="16"/>
          <w:szCs w:val="16"/>
        </w:rPr>
        <w:t>predmetov</w:t>
      </w:r>
      <w:r w:rsidRPr="006A7B69">
        <w:rPr>
          <w:rFonts w:cstheme="minorHAnsi"/>
          <w:b/>
          <w:bCs/>
          <w:sz w:val="16"/>
          <w:szCs w:val="16"/>
        </w:rPr>
        <w:t xml:space="preserve"> študijného programu</w:t>
      </w:r>
      <w:r w:rsidR="00E05E8F" w:rsidRPr="006A7B69">
        <w:rPr>
          <w:rFonts w:cstheme="minorHAnsi"/>
          <w:b/>
          <w:bCs/>
          <w:sz w:val="16"/>
          <w:szCs w:val="16"/>
        </w:rPr>
        <w:t xml:space="preserve"> </w:t>
      </w:r>
    </w:p>
    <w:p w14:paraId="36FCFC51" w14:textId="40FF7234" w:rsidR="00AC0BAB" w:rsidRPr="006A7B69" w:rsidRDefault="00E05E8F" w:rsidP="00B6329C">
      <w:pPr>
        <w:autoSpaceDE w:val="0"/>
        <w:autoSpaceDN w:val="0"/>
        <w:adjustRightInd w:val="0"/>
        <w:spacing w:after="0" w:line="240" w:lineRule="auto"/>
        <w:ind w:firstLine="360"/>
        <w:rPr>
          <w:rFonts w:cstheme="minorHAnsi"/>
          <w:i/>
          <w:iCs/>
          <w:sz w:val="16"/>
          <w:szCs w:val="16"/>
        </w:rPr>
      </w:pPr>
      <w:r w:rsidRPr="006A7B69">
        <w:rPr>
          <w:rFonts w:cstheme="minorHAnsi"/>
          <w:i/>
          <w:iCs/>
          <w:sz w:val="16"/>
          <w:szCs w:val="16"/>
        </w:rPr>
        <w:t xml:space="preserve">V štruktúre </w:t>
      </w:r>
      <w:r w:rsidR="00AC0BAB" w:rsidRPr="006A7B69">
        <w:rPr>
          <w:rFonts w:cstheme="minorHAnsi"/>
          <w:i/>
          <w:iCs/>
          <w:sz w:val="16"/>
          <w:szCs w:val="16"/>
        </w:rPr>
        <w:t xml:space="preserve">podľa </w:t>
      </w:r>
      <w:r w:rsidR="009F2F8B" w:rsidRPr="006A7B69">
        <w:rPr>
          <w:rFonts w:cstheme="minorHAnsi"/>
          <w:i/>
          <w:iCs/>
          <w:sz w:val="16"/>
          <w:szCs w:val="16"/>
        </w:rPr>
        <w:t>v</w:t>
      </w:r>
      <w:r w:rsidR="00AC0BAB" w:rsidRPr="006A7B69">
        <w:rPr>
          <w:rFonts w:cstheme="minorHAnsi"/>
          <w:i/>
          <w:iCs/>
          <w:sz w:val="16"/>
          <w:szCs w:val="16"/>
        </w:rPr>
        <w:t>yhlášky č. 614/2002 Z. z.</w:t>
      </w:r>
    </w:p>
    <w:tbl>
      <w:tblPr>
        <w:tblStyle w:val="TableGrid"/>
        <w:tblW w:w="0" w:type="auto"/>
        <w:tblLook w:val="04A0" w:firstRow="1" w:lastRow="0" w:firstColumn="1" w:lastColumn="0" w:noHBand="0" w:noVBand="1"/>
      </w:tblPr>
      <w:tblGrid>
        <w:gridCol w:w="9060"/>
      </w:tblGrid>
      <w:tr w:rsidR="00ED4AE9" w:rsidRPr="006A7B69" w14:paraId="5D8CA48D" w14:textId="77777777" w:rsidTr="00ED4AE9">
        <w:tc>
          <w:tcPr>
            <w:tcW w:w="9060" w:type="dxa"/>
          </w:tcPr>
          <w:p w14:paraId="64C8E5A2" w14:textId="63CF9F86" w:rsidR="00D351A1" w:rsidRPr="006A7B69" w:rsidRDefault="00EF5791" w:rsidP="00ED4AE9">
            <w:pPr>
              <w:autoSpaceDE w:val="0"/>
              <w:autoSpaceDN w:val="0"/>
              <w:adjustRightInd w:val="0"/>
              <w:rPr>
                <w:rFonts w:cstheme="minorHAnsi"/>
                <w:sz w:val="16"/>
                <w:szCs w:val="16"/>
              </w:rPr>
            </w:pPr>
            <w:r w:rsidRPr="006A7B69">
              <w:rPr>
                <w:rFonts w:cstheme="minorHAnsi"/>
                <w:sz w:val="16"/>
                <w:szCs w:val="16"/>
              </w:rPr>
              <w:t>Informačné listy predmetov tvoria prílohu tohto dokumentu</w:t>
            </w:r>
            <w:r w:rsidR="00716F4C" w:rsidRPr="006A7B69">
              <w:rPr>
                <w:rFonts w:cstheme="minorHAnsi"/>
                <w:sz w:val="16"/>
                <w:szCs w:val="16"/>
              </w:rPr>
              <w:t xml:space="preserve"> (PRILOHA01_FMEO_Bc_OMaM_stand_</w:t>
            </w:r>
            <w:r w:rsidR="00042591" w:rsidRPr="006A7B69">
              <w:rPr>
                <w:rFonts w:cstheme="minorHAnsi"/>
                <w:sz w:val="16"/>
                <w:szCs w:val="16"/>
              </w:rPr>
              <w:t>e</w:t>
            </w:r>
            <w:r w:rsidR="00716F4C" w:rsidRPr="006A7B69">
              <w:rPr>
                <w:rFonts w:cstheme="minorHAnsi"/>
                <w:sz w:val="16"/>
                <w:szCs w:val="16"/>
              </w:rPr>
              <w:t>f_ILP)</w:t>
            </w:r>
            <w:r w:rsidRPr="006A7B69">
              <w:rPr>
                <w:rFonts w:cstheme="minorHAnsi"/>
                <w:sz w:val="16"/>
                <w:szCs w:val="16"/>
              </w:rPr>
              <w:t xml:space="preserve"> a zároveň sú dostupné na webovej stránke fakulty v časti akreditované študijné programy </w:t>
            </w:r>
            <w:hyperlink r:id="rId26" w:history="1">
              <w:r w:rsidRPr="006A7B69">
                <w:rPr>
                  <w:rStyle w:val="Hyperlink"/>
                  <w:rFonts w:cstheme="minorHAnsi"/>
                  <w:sz w:val="16"/>
                  <w:szCs w:val="16"/>
                </w:rPr>
                <w:t>https://www.unipo.sk/fakulta-manazmentu/vzdelavanie/akreditovanesp</w:t>
              </w:r>
            </w:hyperlink>
            <w:r w:rsidRPr="006A7B69">
              <w:rPr>
                <w:rFonts w:cstheme="minorHAnsi"/>
                <w:sz w:val="16"/>
                <w:szCs w:val="16"/>
              </w:rPr>
              <w:t>, ako aj prostredníctvom verejného portálu MAIS</w:t>
            </w:r>
            <w:r w:rsidR="00B27F40" w:rsidRPr="006A7B69">
              <w:rPr>
                <w:rFonts w:cstheme="minorHAnsi"/>
                <w:sz w:val="16"/>
                <w:szCs w:val="16"/>
              </w:rPr>
              <w:t xml:space="preserve"> </w:t>
            </w:r>
            <w:hyperlink r:id="rId27" w:history="1">
              <w:r w:rsidR="00852226" w:rsidRPr="006A7B69">
                <w:rPr>
                  <w:rStyle w:val="Hyperlink"/>
                  <w:rFonts w:cstheme="minorHAnsi"/>
                  <w:sz w:val="16"/>
                  <w:szCs w:val="16"/>
                </w:rPr>
                <w:t>https://student.unipo.sk/maisportal/studijneProgramy.mais</w:t>
              </w:r>
            </w:hyperlink>
            <w:r w:rsidRPr="006A7B69">
              <w:rPr>
                <w:rFonts w:cstheme="minorHAnsi"/>
                <w:sz w:val="16"/>
                <w:szCs w:val="16"/>
              </w:rPr>
              <w:t>.</w:t>
            </w:r>
          </w:p>
          <w:p w14:paraId="39D939D6" w14:textId="21206A18" w:rsidR="00EF5791" w:rsidRPr="006A7B69" w:rsidRDefault="00EF5791" w:rsidP="00ED4AE9">
            <w:pPr>
              <w:autoSpaceDE w:val="0"/>
              <w:autoSpaceDN w:val="0"/>
              <w:adjustRightInd w:val="0"/>
              <w:rPr>
                <w:rFonts w:cstheme="minorHAnsi"/>
                <w:i/>
                <w:iCs/>
                <w:sz w:val="16"/>
                <w:szCs w:val="16"/>
              </w:rPr>
            </w:pPr>
          </w:p>
        </w:tc>
      </w:tr>
    </w:tbl>
    <w:p w14:paraId="22CD1420" w14:textId="77777777" w:rsidR="00ED4AE9" w:rsidRPr="006A7B69" w:rsidRDefault="00ED4AE9" w:rsidP="00ED4AE9">
      <w:pPr>
        <w:autoSpaceDE w:val="0"/>
        <w:autoSpaceDN w:val="0"/>
        <w:adjustRightInd w:val="0"/>
        <w:spacing w:after="0" w:line="240" w:lineRule="auto"/>
        <w:rPr>
          <w:rFonts w:cstheme="minorHAnsi"/>
          <w:i/>
          <w:iCs/>
          <w:sz w:val="16"/>
          <w:szCs w:val="16"/>
        </w:rPr>
      </w:pPr>
    </w:p>
    <w:p w14:paraId="22688825" w14:textId="2D5E033F" w:rsidR="007C1C0C" w:rsidRPr="006A7B69" w:rsidRDefault="007C1C0C" w:rsidP="007C1C0C">
      <w:pPr>
        <w:autoSpaceDE w:val="0"/>
        <w:autoSpaceDN w:val="0"/>
        <w:adjustRightInd w:val="0"/>
        <w:spacing w:after="0" w:line="240" w:lineRule="auto"/>
        <w:rPr>
          <w:rFonts w:cstheme="minorHAnsi"/>
          <w:b/>
          <w:bCs/>
          <w:sz w:val="16"/>
          <w:szCs w:val="16"/>
        </w:rPr>
      </w:pPr>
    </w:p>
    <w:p w14:paraId="0F9CC484" w14:textId="2E5A69C0" w:rsidR="003C34BA" w:rsidRPr="006A7B69" w:rsidRDefault="003C34BA" w:rsidP="00C83373">
      <w:pPr>
        <w:pStyle w:val="ListParagraph"/>
        <w:numPr>
          <w:ilvl w:val="0"/>
          <w:numId w:val="1"/>
        </w:numPr>
        <w:autoSpaceDE w:val="0"/>
        <w:autoSpaceDN w:val="0"/>
        <w:adjustRightInd w:val="0"/>
        <w:spacing w:after="0" w:line="240" w:lineRule="auto"/>
        <w:rPr>
          <w:rFonts w:cstheme="minorHAnsi"/>
          <w:b/>
          <w:bCs/>
          <w:sz w:val="16"/>
          <w:szCs w:val="16"/>
        </w:rPr>
      </w:pPr>
      <w:r w:rsidRPr="006A7B69">
        <w:rPr>
          <w:rFonts w:cstheme="minorHAnsi"/>
          <w:b/>
          <w:bCs/>
          <w:sz w:val="16"/>
          <w:szCs w:val="16"/>
        </w:rPr>
        <w:t xml:space="preserve">Aktuálny </w:t>
      </w:r>
      <w:r w:rsidR="00572B80" w:rsidRPr="006A7B69">
        <w:rPr>
          <w:rFonts w:cstheme="minorHAnsi"/>
          <w:b/>
          <w:bCs/>
          <w:sz w:val="16"/>
          <w:szCs w:val="16"/>
        </w:rPr>
        <w:t>harmonogram akademického roka a</w:t>
      </w:r>
      <w:r w:rsidR="00253EEA" w:rsidRPr="006A7B69">
        <w:rPr>
          <w:rFonts w:cstheme="minorHAnsi"/>
          <w:b/>
          <w:bCs/>
          <w:sz w:val="16"/>
          <w:szCs w:val="16"/>
        </w:rPr>
        <w:t xml:space="preserve"> aktuálny </w:t>
      </w:r>
      <w:r w:rsidRPr="006A7B69">
        <w:rPr>
          <w:rFonts w:cstheme="minorHAnsi"/>
          <w:b/>
          <w:bCs/>
          <w:sz w:val="16"/>
          <w:szCs w:val="16"/>
        </w:rPr>
        <w:t>rozvrh</w:t>
      </w:r>
      <w:r w:rsidR="0088160F" w:rsidRPr="006A7B69">
        <w:rPr>
          <w:rFonts w:cstheme="minorHAnsi"/>
          <w:b/>
          <w:bCs/>
          <w:sz w:val="16"/>
          <w:szCs w:val="16"/>
        </w:rPr>
        <w:t xml:space="preserve"> </w:t>
      </w:r>
      <w:r w:rsidR="0088160F" w:rsidRPr="006A7B69">
        <w:rPr>
          <w:rFonts w:cstheme="minorHAnsi"/>
          <w:sz w:val="16"/>
          <w:szCs w:val="16"/>
        </w:rPr>
        <w:t>(</w:t>
      </w:r>
      <w:r w:rsidRPr="006A7B69">
        <w:rPr>
          <w:rFonts w:cstheme="minorHAnsi"/>
          <w:sz w:val="16"/>
          <w:szCs w:val="16"/>
        </w:rPr>
        <w:t xml:space="preserve">alebo </w:t>
      </w:r>
      <w:r w:rsidR="00A25745" w:rsidRPr="006A7B69">
        <w:rPr>
          <w:rFonts w:cstheme="minorHAnsi"/>
          <w:sz w:val="16"/>
          <w:szCs w:val="16"/>
        </w:rPr>
        <w:t>hypertextový odkaz</w:t>
      </w:r>
      <w:r w:rsidR="0088160F" w:rsidRPr="006A7B69">
        <w:rPr>
          <w:rFonts w:cstheme="minorHAnsi"/>
          <w:sz w:val="16"/>
          <w:szCs w:val="16"/>
        </w:rPr>
        <w:t xml:space="preserve">). </w:t>
      </w:r>
    </w:p>
    <w:tbl>
      <w:tblPr>
        <w:tblStyle w:val="TableGrid"/>
        <w:tblW w:w="0" w:type="auto"/>
        <w:tblLook w:val="04A0" w:firstRow="1" w:lastRow="0" w:firstColumn="1" w:lastColumn="0" w:noHBand="0" w:noVBand="1"/>
      </w:tblPr>
      <w:tblGrid>
        <w:gridCol w:w="9060"/>
      </w:tblGrid>
      <w:tr w:rsidR="00704000" w:rsidRPr="006A7B69" w14:paraId="57F6EFBC" w14:textId="77777777" w:rsidTr="00704000">
        <w:tc>
          <w:tcPr>
            <w:tcW w:w="9060" w:type="dxa"/>
          </w:tcPr>
          <w:p w14:paraId="1F6BF40D" w14:textId="006DF9BF" w:rsidR="00704000" w:rsidRPr="006A7B69" w:rsidRDefault="00704000" w:rsidP="00B66EF1">
            <w:pPr>
              <w:pStyle w:val="NoSpacing"/>
            </w:pPr>
            <w:r w:rsidRPr="006A7B69">
              <w:t xml:space="preserve">Harmonogram akademického roka je stanovený centrálne z univerzitnej úrovne a je záväzný pre všetky študijné programy. Podľa Opatrenia rektora č. 9/2016 k tvorbe rozvrhu sú termíny spojené s realizáciou aktivít v modulárnom akademickom informačnom systéme uvedené v dokumente Harmonogram činností v modulárnom akademickom informačnom systéme pre prípravu akademického roka, ktorý je aktualizovaný najneskôr do 31. augusta aktuálneho roku (bod 2). </w:t>
            </w:r>
          </w:p>
          <w:p w14:paraId="1612CD2F" w14:textId="6A5651C6" w:rsidR="000C6CE6" w:rsidRPr="006A7B69" w:rsidRDefault="000C6CE6" w:rsidP="00B66EF1">
            <w:pPr>
              <w:pStyle w:val="NoSpacing"/>
            </w:pPr>
          </w:p>
          <w:p w14:paraId="61FAFE4D" w14:textId="77777777" w:rsidR="00CC1F78" w:rsidRPr="006A7B69" w:rsidRDefault="000C6CE6" w:rsidP="00CC1F78">
            <w:pPr>
              <w:pStyle w:val="NoSpacing"/>
            </w:pPr>
            <w:r w:rsidRPr="006A7B69">
              <w:t>Odkaz na aktuálny harmonogram akademického roka:</w:t>
            </w:r>
          </w:p>
          <w:p w14:paraId="585DD46C" w14:textId="61D0BB95" w:rsidR="00CC1F78" w:rsidRPr="006A7B69" w:rsidRDefault="00731F3A" w:rsidP="00CC1F78">
            <w:pPr>
              <w:pStyle w:val="NoSpacing"/>
            </w:pPr>
            <w:hyperlink r:id="rId28" w:history="1">
              <w:r w:rsidRPr="006A7B69">
                <w:rPr>
                  <w:rStyle w:val="Hyperlink"/>
                </w:rPr>
                <w:t>https://www.unipo.sk/vseobecne-informacie/studenti/harmonogram</w:t>
              </w:r>
            </w:hyperlink>
          </w:p>
          <w:p w14:paraId="6D61B202" w14:textId="0D625DD2" w:rsidR="00704000" w:rsidRPr="006A7B69" w:rsidRDefault="00704000" w:rsidP="00CC1F78">
            <w:pPr>
              <w:pStyle w:val="NoSpacing"/>
              <w:rPr>
                <w:b/>
                <w:bCs/>
              </w:rPr>
            </w:pPr>
          </w:p>
        </w:tc>
      </w:tr>
    </w:tbl>
    <w:p w14:paraId="62C8BB14" w14:textId="77777777" w:rsidR="003C34BA" w:rsidRPr="006A7B69" w:rsidRDefault="003C34BA" w:rsidP="00704000">
      <w:pPr>
        <w:autoSpaceDE w:val="0"/>
        <w:autoSpaceDN w:val="0"/>
        <w:adjustRightInd w:val="0"/>
        <w:spacing w:after="0" w:line="240" w:lineRule="auto"/>
        <w:rPr>
          <w:rFonts w:cstheme="minorHAnsi"/>
          <w:b/>
          <w:bCs/>
          <w:sz w:val="16"/>
          <w:szCs w:val="16"/>
        </w:rPr>
      </w:pPr>
    </w:p>
    <w:p w14:paraId="0AAF4329" w14:textId="1C0F3CD0" w:rsidR="00FA6611" w:rsidRPr="006A7B69" w:rsidRDefault="00FA6611" w:rsidP="00C83373">
      <w:pPr>
        <w:pStyle w:val="ListParagraph"/>
        <w:numPr>
          <w:ilvl w:val="0"/>
          <w:numId w:val="1"/>
        </w:numPr>
        <w:autoSpaceDE w:val="0"/>
        <w:autoSpaceDN w:val="0"/>
        <w:adjustRightInd w:val="0"/>
        <w:spacing w:after="0" w:line="240" w:lineRule="auto"/>
        <w:rPr>
          <w:rFonts w:cstheme="minorHAnsi"/>
          <w:b/>
          <w:bCs/>
          <w:sz w:val="16"/>
          <w:szCs w:val="16"/>
        </w:rPr>
      </w:pPr>
      <w:r w:rsidRPr="006A7B69">
        <w:rPr>
          <w:rFonts w:cstheme="minorHAnsi"/>
          <w:b/>
          <w:bCs/>
          <w:sz w:val="16"/>
          <w:szCs w:val="16"/>
        </w:rPr>
        <w:t xml:space="preserve">Personálne zabezpečenie študijného programu </w:t>
      </w:r>
    </w:p>
    <w:p w14:paraId="2A526B62" w14:textId="77919EF2" w:rsidR="00431DCB" w:rsidRPr="006A7B69" w:rsidRDefault="00431DCB" w:rsidP="00C83373">
      <w:pPr>
        <w:pStyle w:val="ListParagraph"/>
        <w:numPr>
          <w:ilvl w:val="0"/>
          <w:numId w:val="4"/>
        </w:numPr>
        <w:rPr>
          <w:rFonts w:cstheme="minorHAnsi"/>
          <w:sz w:val="16"/>
          <w:szCs w:val="16"/>
        </w:rPr>
      </w:pPr>
      <w:r w:rsidRPr="006A7B69">
        <w:rPr>
          <w:rFonts w:cstheme="minorHAnsi"/>
          <w:sz w:val="16"/>
          <w:szCs w:val="16"/>
        </w:rPr>
        <w:t xml:space="preserve">Osoba zodpovedná za uskutočňovanie, rozvoj a kvalitu študijného programu (s </w:t>
      </w:r>
      <w:r w:rsidR="00AF3EA2" w:rsidRPr="006A7B69">
        <w:rPr>
          <w:rFonts w:cstheme="minorHAnsi"/>
          <w:sz w:val="16"/>
          <w:szCs w:val="16"/>
        </w:rPr>
        <w:t xml:space="preserve">uvedením </w:t>
      </w:r>
      <w:r w:rsidR="005E1A00" w:rsidRPr="006A7B69">
        <w:rPr>
          <w:rFonts w:cstheme="minorHAnsi"/>
          <w:sz w:val="16"/>
          <w:szCs w:val="16"/>
        </w:rPr>
        <w:t>fun</w:t>
      </w:r>
      <w:r w:rsidR="00C54DD0" w:rsidRPr="006A7B69">
        <w:rPr>
          <w:rFonts w:cstheme="minorHAnsi"/>
          <w:sz w:val="16"/>
          <w:szCs w:val="16"/>
        </w:rPr>
        <w:t>kcie</w:t>
      </w:r>
      <w:r w:rsidR="005E1A00" w:rsidRPr="006A7B69">
        <w:rPr>
          <w:rFonts w:cstheme="minorHAnsi"/>
          <w:sz w:val="16"/>
          <w:szCs w:val="16"/>
        </w:rPr>
        <w:t xml:space="preserve"> a </w:t>
      </w:r>
      <w:r w:rsidRPr="006A7B69">
        <w:rPr>
          <w:rFonts w:cstheme="minorHAnsi"/>
          <w:sz w:val="16"/>
          <w:szCs w:val="16"/>
        </w:rPr>
        <w:t>kontakt</w:t>
      </w:r>
      <w:r w:rsidR="00AF3EA2" w:rsidRPr="006A7B69">
        <w:rPr>
          <w:rFonts w:cstheme="minorHAnsi"/>
          <w:sz w:val="16"/>
          <w:szCs w:val="16"/>
        </w:rPr>
        <w:t>u</w:t>
      </w:r>
      <w:r w:rsidRPr="006A7B69">
        <w:rPr>
          <w:rFonts w:cstheme="minorHAnsi"/>
          <w:sz w:val="16"/>
          <w:szCs w:val="16"/>
        </w:rPr>
        <w:t>).</w:t>
      </w:r>
    </w:p>
    <w:tbl>
      <w:tblPr>
        <w:tblStyle w:val="TableGrid"/>
        <w:tblW w:w="0" w:type="auto"/>
        <w:tblLook w:val="04A0" w:firstRow="1" w:lastRow="0" w:firstColumn="1" w:lastColumn="0" w:noHBand="0" w:noVBand="1"/>
      </w:tblPr>
      <w:tblGrid>
        <w:gridCol w:w="9060"/>
      </w:tblGrid>
      <w:tr w:rsidR="00ED4AE9" w:rsidRPr="006A7B69" w14:paraId="32C024B2" w14:textId="77777777" w:rsidTr="00ED4AE9">
        <w:tc>
          <w:tcPr>
            <w:tcW w:w="9060" w:type="dxa"/>
          </w:tcPr>
          <w:p w14:paraId="7A8F167C" w14:textId="77777777" w:rsidR="00704000" w:rsidRPr="006A7B69" w:rsidRDefault="00704000" w:rsidP="00B66EF1">
            <w:pPr>
              <w:pStyle w:val="NoSpacing"/>
            </w:pPr>
            <w:r w:rsidRPr="006A7B69">
              <w:rPr>
                <w:b/>
                <w:bCs/>
              </w:rPr>
              <w:lastRenderedPageBreak/>
              <w:t>doc. Mgr. Richard Fedorko, PhD.</w:t>
            </w:r>
            <w:r w:rsidRPr="006A7B69">
              <w:t xml:space="preserve">, docent; </w:t>
            </w:r>
          </w:p>
          <w:p w14:paraId="5C489A06" w14:textId="77777777" w:rsidR="00ED4AE9" w:rsidRPr="006A7B69" w:rsidRDefault="00704000" w:rsidP="00B66EF1">
            <w:pPr>
              <w:pStyle w:val="NoSpacing"/>
              <w:rPr>
                <w:rStyle w:val="Hyperlink"/>
                <w:rFonts w:cstheme="minorHAnsi"/>
                <w:color w:val="000000" w:themeColor="text1"/>
                <w:szCs w:val="16"/>
                <w:u w:val="none"/>
              </w:rPr>
            </w:pPr>
            <w:r w:rsidRPr="006A7B69">
              <w:t xml:space="preserve">prvý prodekan, prodekan pre vedu, výskum a marketing; </w:t>
            </w:r>
            <w:hyperlink r:id="rId29" w:history="1">
              <w:r w:rsidR="00416323" w:rsidRPr="006A7B69">
                <w:rPr>
                  <w:rStyle w:val="Hyperlink"/>
                </w:rPr>
                <w:t>richard.fedorko@unipo.sk</w:t>
              </w:r>
            </w:hyperlink>
            <w:r w:rsidR="00E36765" w:rsidRPr="006A7B69">
              <w:t>;</w:t>
            </w:r>
            <w:r w:rsidR="00630A49" w:rsidRPr="006A7B69">
              <w:rPr>
                <w:rStyle w:val="Hyperlink"/>
                <w:rFonts w:cstheme="minorHAnsi"/>
                <w:color w:val="000000" w:themeColor="text1"/>
                <w:szCs w:val="16"/>
                <w:u w:val="none"/>
              </w:rPr>
              <w:t xml:space="preserve"> </w:t>
            </w:r>
            <w:r w:rsidR="000A3665" w:rsidRPr="006A7B69">
              <w:rPr>
                <w:rStyle w:val="Hyperlink"/>
                <w:rFonts w:cstheme="minorHAnsi"/>
                <w:color w:val="000000" w:themeColor="text1"/>
                <w:szCs w:val="16"/>
                <w:u w:val="none"/>
              </w:rPr>
              <w:t>+421 908 040 378</w:t>
            </w:r>
          </w:p>
          <w:p w14:paraId="18D4B212" w14:textId="32E6EC8C" w:rsidR="006E5E37" w:rsidRPr="006A7B69" w:rsidRDefault="006E5E37" w:rsidP="00B66EF1">
            <w:pPr>
              <w:pStyle w:val="NoSpacing"/>
              <w:rPr>
                <w:szCs w:val="16"/>
              </w:rPr>
            </w:pPr>
          </w:p>
        </w:tc>
      </w:tr>
    </w:tbl>
    <w:p w14:paraId="288B8F12" w14:textId="77777777" w:rsidR="00ED4AE9" w:rsidRPr="006A7B69" w:rsidRDefault="00ED4AE9" w:rsidP="00ED4AE9">
      <w:pPr>
        <w:rPr>
          <w:rFonts w:cstheme="minorHAnsi"/>
          <w:sz w:val="16"/>
          <w:szCs w:val="16"/>
        </w:rPr>
      </w:pPr>
    </w:p>
    <w:p w14:paraId="6F7B8DEC" w14:textId="3F8CF9D8" w:rsidR="00FA6611" w:rsidRPr="006A7B69" w:rsidRDefault="00FA6611" w:rsidP="00C83373">
      <w:pPr>
        <w:pStyle w:val="ListParagraph"/>
        <w:numPr>
          <w:ilvl w:val="0"/>
          <w:numId w:val="4"/>
        </w:numPr>
        <w:autoSpaceDE w:val="0"/>
        <w:autoSpaceDN w:val="0"/>
        <w:adjustRightInd w:val="0"/>
        <w:spacing w:after="0" w:line="240" w:lineRule="auto"/>
        <w:rPr>
          <w:rFonts w:cstheme="minorHAnsi"/>
          <w:sz w:val="16"/>
          <w:szCs w:val="16"/>
        </w:rPr>
      </w:pPr>
      <w:r w:rsidRPr="006A7B69">
        <w:rPr>
          <w:rFonts w:cstheme="minorHAnsi"/>
          <w:sz w:val="16"/>
          <w:szCs w:val="16"/>
        </w:rPr>
        <w:t>Zoznam osôb zabezpečujúcich profilové predmety študijného programu</w:t>
      </w:r>
      <w:r w:rsidR="00431DCB" w:rsidRPr="006A7B69">
        <w:rPr>
          <w:rFonts w:cstheme="minorHAnsi"/>
          <w:sz w:val="16"/>
          <w:szCs w:val="16"/>
        </w:rPr>
        <w:t xml:space="preserve"> </w:t>
      </w:r>
      <w:r w:rsidR="008C5F93" w:rsidRPr="006A7B69">
        <w:rPr>
          <w:rFonts w:cstheme="minorHAnsi"/>
          <w:sz w:val="16"/>
          <w:szCs w:val="16"/>
        </w:rPr>
        <w:t xml:space="preserve">s priradením k predmetu </w:t>
      </w:r>
      <w:r w:rsidR="00165A89" w:rsidRPr="006A7B69">
        <w:rPr>
          <w:rFonts w:cstheme="minorHAnsi"/>
          <w:sz w:val="16"/>
          <w:szCs w:val="16"/>
        </w:rPr>
        <w:t xml:space="preserve">s prepojením na centrálny </w:t>
      </w:r>
      <w:r w:rsidR="00D26994" w:rsidRPr="006A7B69">
        <w:rPr>
          <w:rFonts w:cstheme="minorHAnsi"/>
          <w:sz w:val="16"/>
          <w:szCs w:val="16"/>
        </w:rPr>
        <w:t>R</w:t>
      </w:r>
      <w:r w:rsidR="00165A89" w:rsidRPr="006A7B69">
        <w:rPr>
          <w:rFonts w:cstheme="minorHAnsi"/>
          <w:sz w:val="16"/>
          <w:szCs w:val="16"/>
        </w:rPr>
        <w:t>egister zamestnancov vysokých škôl</w:t>
      </w:r>
      <w:r w:rsidR="00692ED7" w:rsidRPr="006A7B69">
        <w:rPr>
          <w:rFonts w:cstheme="minorHAnsi"/>
          <w:sz w:val="16"/>
          <w:szCs w:val="16"/>
        </w:rPr>
        <w:t xml:space="preserve">, </w:t>
      </w:r>
      <w:r w:rsidR="00026F87" w:rsidRPr="006A7B69">
        <w:rPr>
          <w:rFonts w:cstheme="minorHAnsi"/>
          <w:sz w:val="16"/>
          <w:szCs w:val="16"/>
        </w:rPr>
        <w:t>s</w:t>
      </w:r>
      <w:r w:rsidR="00692ED7" w:rsidRPr="006A7B69">
        <w:rPr>
          <w:rFonts w:cstheme="minorHAnsi"/>
          <w:sz w:val="16"/>
          <w:szCs w:val="16"/>
        </w:rPr>
        <w:t> </w:t>
      </w:r>
      <w:r w:rsidR="00026F87" w:rsidRPr="006A7B69">
        <w:rPr>
          <w:rFonts w:cstheme="minorHAnsi"/>
          <w:sz w:val="16"/>
          <w:szCs w:val="16"/>
        </w:rPr>
        <w:t>kontaktom</w:t>
      </w:r>
      <w:r w:rsidR="00692ED7" w:rsidRPr="006A7B69">
        <w:rPr>
          <w:rFonts w:cstheme="minorHAnsi"/>
          <w:sz w:val="16"/>
          <w:szCs w:val="16"/>
        </w:rPr>
        <w:t xml:space="preserve"> (môžu byť uvedení aj v študijnom pláne).</w:t>
      </w:r>
    </w:p>
    <w:tbl>
      <w:tblPr>
        <w:tblStyle w:val="TableGrid"/>
        <w:tblW w:w="0" w:type="auto"/>
        <w:tblLook w:val="04A0" w:firstRow="1" w:lastRow="0" w:firstColumn="1" w:lastColumn="0" w:noHBand="0" w:noVBand="1"/>
      </w:tblPr>
      <w:tblGrid>
        <w:gridCol w:w="9060"/>
      </w:tblGrid>
      <w:tr w:rsidR="00ED4AE9" w:rsidRPr="006A7B69" w14:paraId="3AE05B93" w14:textId="77777777" w:rsidTr="00416323">
        <w:trPr>
          <w:trHeight w:val="3997"/>
        </w:trPr>
        <w:tc>
          <w:tcPr>
            <w:tcW w:w="9060" w:type="dxa"/>
          </w:tcPr>
          <w:p w14:paraId="39FCEF1F" w14:textId="77777777" w:rsidR="00416323" w:rsidRPr="006A7B69" w:rsidRDefault="00D12112" w:rsidP="00D12112">
            <w:pPr>
              <w:pStyle w:val="NoSpacing"/>
              <w:jc w:val="left"/>
            </w:pPr>
            <w:r w:rsidRPr="006A7B69">
              <w:rPr>
                <w:b/>
                <w:bCs/>
              </w:rPr>
              <w:t>doc. Mgr. Richard Fedorko, PhD.</w:t>
            </w:r>
            <w:r w:rsidRPr="006A7B69">
              <w:t xml:space="preserve"> </w:t>
            </w:r>
          </w:p>
          <w:p w14:paraId="07449F8D" w14:textId="5FF476CE" w:rsidR="00B34315" w:rsidRPr="006A7B69" w:rsidRDefault="006B0526" w:rsidP="00F156AC">
            <w:pPr>
              <w:pStyle w:val="NoSpacing"/>
              <w:numPr>
                <w:ilvl w:val="0"/>
                <w:numId w:val="23"/>
              </w:numPr>
              <w:jc w:val="left"/>
            </w:pPr>
            <w:r w:rsidRPr="006A7B69">
              <w:t>P</w:t>
            </w:r>
            <w:r w:rsidR="00D12112" w:rsidRPr="006A7B69">
              <w:t>redmet</w:t>
            </w:r>
            <w:r w:rsidRPr="006A7B69">
              <w:t>:</w:t>
            </w:r>
            <w:r w:rsidR="00D12112" w:rsidRPr="006A7B69">
              <w:t xml:space="preserve"> Digitálny marketing</w:t>
            </w:r>
            <w:r w:rsidR="00CC1C4F" w:rsidRPr="006A7B69">
              <w:t xml:space="preserve"> a e</w:t>
            </w:r>
            <w:r w:rsidR="00B34315" w:rsidRPr="006A7B69">
              <w:t>lektronický obchod</w:t>
            </w:r>
          </w:p>
          <w:p w14:paraId="14EFB2E6" w14:textId="033D21CA" w:rsidR="00D12112" w:rsidRPr="006A7B69" w:rsidRDefault="00B34315" w:rsidP="00F156AC">
            <w:pPr>
              <w:pStyle w:val="NoSpacing"/>
              <w:numPr>
                <w:ilvl w:val="0"/>
                <w:numId w:val="23"/>
              </w:numPr>
              <w:jc w:val="left"/>
              <w:rPr>
                <w:rStyle w:val="Hyperlink"/>
                <w:color w:val="auto"/>
                <w:u w:val="none"/>
              </w:rPr>
            </w:pPr>
            <w:r w:rsidRPr="006A7B69">
              <w:t xml:space="preserve">Register: </w:t>
            </w:r>
            <w:hyperlink r:id="rId30" w:history="1">
              <w:r w:rsidRPr="006A7B69">
                <w:rPr>
                  <w:rStyle w:val="Hyperlink"/>
                </w:rPr>
                <w:t>https://www.portalvs.sk/regzam/detail/23245</w:t>
              </w:r>
            </w:hyperlink>
          </w:p>
          <w:p w14:paraId="4AAEE36B" w14:textId="77777777" w:rsidR="00D12112" w:rsidRPr="006A7B69" w:rsidRDefault="00D12112" w:rsidP="00D12112">
            <w:pPr>
              <w:pStyle w:val="NoSpacing"/>
              <w:jc w:val="left"/>
              <w:rPr>
                <w:rStyle w:val="Hyperlink"/>
                <w:color w:val="auto"/>
                <w:u w:val="none"/>
              </w:rPr>
            </w:pPr>
          </w:p>
          <w:p w14:paraId="0748B90A" w14:textId="172D4D39" w:rsidR="00214334" w:rsidRPr="006A7B69" w:rsidRDefault="00731F3A" w:rsidP="00D12112">
            <w:pPr>
              <w:pStyle w:val="NoSpacing"/>
              <w:jc w:val="left"/>
              <w:rPr>
                <w:b/>
                <w:bCs/>
              </w:rPr>
            </w:pPr>
            <w:r w:rsidRPr="006A7B69">
              <w:rPr>
                <w:b/>
                <w:bCs/>
              </w:rPr>
              <w:t>prof</w:t>
            </w:r>
            <w:r w:rsidR="00031C9A" w:rsidRPr="006A7B69">
              <w:rPr>
                <w:b/>
                <w:bCs/>
              </w:rPr>
              <w:t xml:space="preserve">. PhDr. Radovan </w:t>
            </w:r>
            <w:proofErr w:type="spellStart"/>
            <w:r w:rsidR="00031C9A" w:rsidRPr="006A7B69">
              <w:rPr>
                <w:b/>
                <w:bCs/>
              </w:rPr>
              <w:t>Bačík</w:t>
            </w:r>
            <w:proofErr w:type="spellEnd"/>
            <w:r w:rsidR="00031C9A" w:rsidRPr="006A7B69">
              <w:rPr>
                <w:b/>
                <w:bCs/>
              </w:rPr>
              <w:t>, PhD.</w:t>
            </w:r>
            <w:r w:rsidR="002E5FCF" w:rsidRPr="006A7B69">
              <w:rPr>
                <w:b/>
                <w:bCs/>
              </w:rPr>
              <w:t xml:space="preserve"> </w:t>
            </w:r>
          </w:p>
          <w:p w14:paraId="0BEF65CA" w14:textId="27573ED8" w:rsidR="00214334" w:rsidRPr="006A7B69" w:rsidRDefault="00214334" w:rsidP="00F156AC">
            <w:pPr>
              <w:pStyle w:val="NoSpacing"/>
              <w:numPr>
                <w:ilvl w:val="0"/>
                <w:numId w:val="23"/>
              </w:numPr>
              <w:jc w:val="left"/>
            </w:pPr>
            <w:r w:rsidRPr="006A7B69">
              <w:t xml:space="preserve">Predmet: </w:t>
            </w:r>
            <w:r w:rsidR="0043139A" w:rsidRPr="006A7B69">
              <w:t>M</w:t>
            </w:r>
            <w:r w:rsidRPr="006A7B69">
              <w:t>arketing</w:t>
            </w:r>
          </w:p>
          <w:p w14:paraId="077D7554" w14:textId="77777777" w:rsidR="00CC1C4F" w:rsidRPr="006A7B69" w:rsidRDefault="00214334" w:rsidP="00F156AC">
            <w:pPr>
              <w:pStyle w:val="NoSpacing"/>
              <w:numPr>
                <w:ilvl w:val="0"/>
                <w:numId w:val="23"/>
              </w:numPr>
              <w:jc w:val="left"/>
            </w:pPr>
            <w:r w:rsidRPr="006A7B69">
              <w:t xml:space="preserve">Predmet: </w:t>
            </w:r>
            <w:r w:rsidR="00CC1C4F" w:rsidRPr="006A7B69">
              <w:t>Marketingová komunikácia a manažment značky</w:t>
            </w:r>
          </w:p>
          <w:p w14:paraId="7D48F567" w14:textId="085A33AF" w:rsidR="00704000" w:rsidRPr="006A7B69" w:rsidRDefault="00214334" w:rsidP="00F156AC">
            <w:pPr>
              <w:pStyle w:val="NoSpacing"/>
              <w:numPr>
                <w:ilvl w:val="0"/>
                <w:numId w:val="23"/>
              </w:numPr>
              <w:jc w:val="left"/>
              <w:rPr>
                <w:rStyle w:val="Hyperlink"/>
                <w:color w:val="auto"/>
                <w:u w:val="none"/>
              </w:rPr>
            </w:pPr>
            <w:r w:rsidRPr="006A7B69">
              <w:rPr>
                <w:color w:val="000000" w:themeColor="text1"/>
              </w:rPr>
              <w:t>Reg</w:t>
            </w:r>
            <w:r w:rsidRPr="006A7B69">
              <w:t>ister:</w:t>
            </w:r>
            <w:r w:rsidR="00031C9A" w:rsidRPr="006A7B69">
              <w:t xml:space="preserve"> </w:t>
            </w:r>
            <w:hyperlink r:id="rId31" w:history="1">
              <w:r w:rsidR="00031C9A" w:rsidRPr="006A7B69">
                <w:rPr>
                  <w:rStyle w:val="Hyperlink"/>
                </w:rPr>
                <w:t>https://www.portalvs.sk/regzam/detail/6727</w:t>
              </w:r>
            </w:hyperlink>
          </w:p>
          <w:p w14:paraId="38B2658C" w14:textId="1C274DDA" w:rsidR="00B66EF1" w:rsidRPr="006A7B69" w:rsidRDefault="00B66EF1" w:rsidP="00D12112">
            <w:pPr>
              <w:pStyle w:val="NoSpacing"/>
              <w:ind w:left="360"/>
              <w:jc w:val="left"/>
            </w:pPr>
          </w:p>
          <w:p w14:paraId="5DC30229" w14:textId="3FF84C8A" w:rsidR="00031C9A" w:rsidRPr="006A7B69" w:rsidRDefault="00031C9A" w:rsidP="00D12112">
            <w:pPr>
              <w:pStyle w:val="NoSpacing"/>
              <w:jc w:val="left"/>
            </w:pPr>
            <w:r w:rsidRPr="006A7B69">
              <w:rPr>
                <w:b/>
                <w:bCs/>
              </w:rPr>
              <w:t xml:space="preserve">doc. </w:t>
            </w:r>
            <w:r w:rsidR="00C47500" w:rsidRPr="006A7B69">
              <w:rPr>
                <w:b/>
                <w:bCs/>
              </w:rPr>
              <w:t>PhDr</w:t>
            </w:r>
            <w:r w:rsidRPr="006A7B69">
              <w:rPr>
                <w:b/>
                <w:bCs/>
              </w:rPr>
              <w:t xml:space="preserve">. </w:t>
            </w:r>
            <w:r w:rsidR="0045640D" w:rsidRPr="006A7B69">
              <w:rPr>
                <w:b/>
                <w:bCs/>
              </w:rPr>
              <w:t xml:space="preserve">Mária </w:t>
            </w:r>
            <w:proofErr w:type="spellStart"/>
            <w:r w:rsidR="0045640D" w:rsidRPr="006A7B69">
              <w:rPr>
                <w:b/>
                <w:bCs/>
              </w:rPr>
              <w:t>Oleárová</w:t>
            </w:r>
            <w:proofErr w:type="spellEnd"/>
            <w:r w:rsidRPr="006A7B69">
              <w:rPr>
                <w:b/>
                <w:bCs/>
              </w:rPr>
              <w:t>, PhD.</w:t>
            </w:r>
            <w:r w:rsidR="00F333DA" w:rsidRPr="006A7B69">
              <w:rPr>
                <w:b/>
                <w:bCs/>
              </w:rPr>
              <w:t xml:space="preserve"> </w:t>
            </w:r>
          </w:p>
          <w:p w14:paraId="3291363C" w14:textId="7CE84E39" w:rsidR="0043139A" w:rsidRPr="006A7B69" w:rsidRDefault="0043139A" w:rsidP="00F156AC">
            <w:pPr>
              <w:pStyle w:val="NoSpacing"/>
              <w:numPr>
                <w:ilvl w:val="0"/>
                <w:numId w:val="23"/>
              </w:numPr>
              <w:jc w:val="left"/>
            </w:pPr>
            <w:r w:rsidRPr="006A7B69">
              <w:t xml:space="preserve">Predmet: </w:t>
            </w:r>
            <w:r w:rsidR="00CC1C4F" w:rsidRPr="006A7B69">
              <w:t>Teória obchodu a obchodný manažment</w:t>
            </w:r>
          </w:p>
          <w:p w14:paraId="6DD3BBD0" w14:textId="3173CAFA" w:rsidR="00731F3A" w:rsidRPr="006A7B69" w:rsidRDefault="0043139A" w:rsidP="00F156AC">
            <w:pPr>
              <w:pStyle w:val="NoSpacing"/>
              <w:numPr>
                <w:ilvl w:val="0"/>
                <w:numId w:val="23"/>
              </w:numPr>
              <w:jc w:val="left"/>
            </w:pPr>
            <w:r w:rsidRPr="006A7B69">
              <w:t>Register:</w:t>
            </w:r>
            <w:r w:rsidR="00C47500" w:rsidRPr="006A7B69">
              <w:t xml:space="preserve"> </w:t>
            </w:r>
            <w:hyperlink r:id="rId32" w:history="1">
              <w:r w:rsidR="00731F3A" w:rsidRPr="006A7B69">
                <w:rPr>
                  <w:rStyle w:val="Hyperlink"/>
                </w:rPr>
                <w:t>https://www.portalvs.sk/regzam/detail/33443</w:t>
              </w:r>
            </w:hyperlink>
          </w:p>
          <w:p w14:paraId="056B7A31" w14:textId="77777777" w:rsidR="0077258B" w:rsidRPr="006A7B69" w:rsidRDefault="0077258B" w:rsidP="00731F3A">
            <w:pPr>
              <w:pStyle w:val="NoSpacing"/>
              <w:jc w:val="left"/>
              <w:rPr>
                <w:rStyle w:val="Hyperlink"/>
                <w:color w:val="auto"/>
                <w:u w:val="none"/>
              </w:rPr>
            </w:pPr>
          </w:p>
          <w:p w14:paraId="05DD3DD6" w14:textId="77777777" w:rsidR="009F48F1" w:rsidRPr="006A7B69" w:rsidRDefault="00704000" w:rsidP="00D12112">
            <w:pPr>
              <w:pStyle w:val="NoSpacing"/>
              <w:jc w:val="left"/>
              <w:rPr>
                <w:b/>
                <w:bCs/>
              </w:rPr>
            </w:pPr>
            <w:r w:rsidRPr="006A7B69">
              <w:rPr>
                <w:b/>
                <w:bCs/>
              </w:rPr>
              <w:t xml:space="preserve">doc. Ing. Alexandra </w:t>
            </w:r>
            <w:proofErr w:type="spellStart"/>
            <w:r w:rsidRPr="006A7B69">
              <w:rPr>
                <w:b/>
                <w:bCs/>
              </w:rPr>
              <w:t>Chapčáková</w:t>
            </w:r>
            <w:proofErr w:type="spellEnd"/>
            <w:r w:rsidRPr="006A7B69">
              <w:rPr>
                <w:b/>
                <w:bCs/>
              </w:rPr>
              <w:t xml:space="preserve"> PhD.</w:t>
            </w:r>
          </w:p>
          <w:p w14:paraId="71C1D421" w14:textId="70F1D7B3" w:rsidR="009F48F1" w:rsidRPr="006A7B69" w:rsidRDefault="009F48F1" w:rsidP="00F156AC">
            <w:pPr>
              <w:pStyle w:val="NoSpacing"/>
              <w:numPr>
                <w:ilvl w:val="0"/>
                <w:numId w:val="23"/>
              </w:numPr>
              <w:jc w:val="left"/>
            </w:pPr>
            <w:r w:rsidRPr="006A7B69">
              <w:t>Predmet: Podnikanie v malých a stredných podnikoch</w:t>
            </w:r>
          </w:p>
          <w:p w14:paraId="70552218" w14:textId="4D1539F8" w:rsidR="00ED4AE9" w:rsidRPr="006A7B69" w:rsidRDefault="009F48F1" w:rsidP="00F156AC">
            <w:pPr>
              <w:pStyle w:val="NoSpacing"/>
              <w:numPr>
                <w:ilvl w:val="0"/>
                <w:numId w:val="23"/>
              </w:numPr>
              <w:jc w:val="left"/>
              <w:rPr>
                <w:b/>
                <w:sz w:val="18"/>
                <w:szCs w:val="18"/>
              </w:rPr>
            </w:pPr>
            <w:r w:rsidRPr="006A7B69">
              <w:t xml:space="preserve">Register: </w:t>
            </w:r>
            <w:hyperlink r:id="rId33" w:history="1">
              <w:r w:rsidR="00704000" w:rsidRPr="006A7B69">
                <w:rPr>
                  <w:rStyle w:val="Hyperlink"/>
                </w:rPr>
                <w:t>https://www.portalvs.sk/regzam/detail/6463</w:t>
              </w:r>
            </w:hyperlink>
            <w:r w:rsidR="00704000" w:rsidRPr="006A7B69">
              <w:rPr>
                <w:rStyle w:val="Hyperlink"/>
                <w:i/>
                <w:sz w:val="20"/>
                <w:szCs w:val="20"/>
              </w:rPr>
              <w:t xml:space="preserve"> </w:t>
            </w:r>
            <w:r w:rsidR="00704000" w:rsidRPr="006A7B69">
              <w:rPr>
                <w:b/>
                <w:sz w:val="18"/>
                <w:szCs w:val="18"/>
              </w:rPr>
              <w:t xml:space="preserve"> </w:t>
            </w:r>
          </w:p>
          <w:p w14:paraId="524E92C1" w14:textId="77777777" w:rsidR="00D12112" w:rsidRPr="006A7B69" w:rsidRDefault="00D12112" w:rsidP="00D12112">
            <w:pPr>
              <w:pStyle w:val="NoSpacing"/>
              <w:jc w:val="left"/>
              <w:rPr>
                <w:b/>
                <w:sz w:val="18"/>
                <w:szCs w:val="18"/>
              </w:rPr>
            </w:pPr>
          </w:p>
          <w:p w14:paraId="560D606C" w14:textId="5CD5514E" w:rsidR="009F48F1" w:rsidRPr="006A7B69" w:rsidRDefault="00D12112" w:rsidP="00D12112">
            <w:pPr>
              <w:pStyle w:val="NoSpacing"/>
              <w:jc w:val="left"/>
              <w:rPr>
                <w:b/>
                <w:bCs/>
              </w:rPr>
            </w:pPr>
            <w:r w:rsidRPr="006A7B69">
              <w:rPr>
                <w:b/>
                <w:bCs/>
              </w:rPr>
              <w:t xml:space="preserve">doc. PaedDr. Zuzana </w:t>
            </w:r>
            <w:proofErr w:type="spellStart"/>
            <w:r w:rsidRPr="006A7B69">
              <w:rPr>
                <w:b/>
                <w:bCs/>
              </w:rPr>
              <w:t>Birknerová</w:t>
            </w:r>
            <w:proofErr w:type="spellEnd"/>
            <w:r w:rsidRPr="006A7B69">
              <w:rPr>
                <w:b/>
                <w:bCs/>
              </w:rPr>
              <w:t>, PhD.</w:t>
            </w:r>
          </w:p>
          <w:p w14:paraId="70CA4AF4" w14:textId="77777777" w:rsidR="00FC072F" w:rsidRPr="006A7B69" w:rsidRDefault="009F48F1" w:rsidP="00F156AC">
            <w:pPr>
              <w:pStyle w:val="NoSpacing"/>
              <w:numPr>
                <w:ilvl w:val="0"/>
                <w:numId w:val="23"/>
              </w:numPr>
              <w:jc w:val="left"/>
            </w:pPr>
            <w:r w:rsidRPr="006A7B69">
              <w:t xml:space="preserve">Predmet: </w:t>
            </w:r>
            <w:r w:rsidR="00FC072F" w:rsidRPr="006A7B69">
              <w:t xml:space="preserve">Obchodná psychológia a obchodné správanie </w:t>
            </w:r>
          </w:p>
          <w:p w14:paraId="11231274" w14:textId="77777777" w:rsidR="00D12112" w:rsidRPr="006A7B69" w:rsidRDefault="009F48F1" w:rsidP="00F156AC">
            <w:pPr>
              <w:pStyle w:val="NoSpacing"/>
              <w:numPr>
                <w:ilvl w:val="0"/>
                <w:numId w:val="23"/>
              </w:numPr>
              <w:jc w:val="left"/>
            </w:pPr>
            <w:r w:rsidRPr="006A7B69">
              <w:t xml:space="preserve">Register: </w:t>
            </w:r>
            <w:hyperlink r:id="rId34" w:history="1">
              <w:r w:rsidR="00D12112" w:rsidRPr="006A7B69">
                <w:rPr>
                  <w:rStyle w:val="Hyperlink"/>
                </w:rPr>
                <w:t>https://www.portalvs.sk/regzam/detail/6729</w:t>
              </w:r>
            </w:hyperlink>
            <w:r w:rsidR="00D12112" w:rsidRPr="006A7B69">
              <w:t xml:space="preserve"> </w:t>
            </w:r>
          </w:p>
          <w:p w14:paraId="773156EB" w14:textId="19FBED46" w:rsidR="00CC1C4F" w:rsidRPr="006A7B69" w:rsidRDefault="00CC1C4F" w:rsidP="00CC1C4F">
            <w:pPr>
              <w:pStyle w:val="NoSpacing"/>
              <w:ind w:left="360"/>
              <w:jc w:val="left"/>
            </w:pPr>
          </w:p>
        </w:tc>
      </w:tr>
    </w:tbl>
    <w:p w14:paraId="1E599E2D" w14:textId="77777777" w:rsidR="00ED4AE9" w:rsidRPr="006A7B69" w:rsidRDefault="00ED4AE9" w:rsidP="00ED4AE9">
      <w:pPr>
        <w:autoSpaceDE w:val="0"/>
        <w:autoSpaceDN w:val="0"/>
        <w:adjustRightInd w:val="0"/>
        <w:spacing w:after="0" w:line="240" w:lineRule="auto"/>
        <w:rPr>
          <w:rFonts w:cstheme="minorHAnsi"/>
          <w:sz w:val="16"/>
          <w:szCs w:val="16"/>
        </w:rPr>
      </w:pPr>
    </w:p>
    <w:p w14:paraId="5201DBAC" w14:textId="4C25E6F3" w:rsidR="00874FE1" w:rsidRPr="006A7B69" w:rsidRDefault="00874FE1" w:rsidP="00C83373">
      <w:pPr>
        <w:pStyle w:val="ListParagraph"/>
        <w:numPr>
          <w:ilvl w:val="0"/>
          <w:numId w:val="4"/>
        </w:numPr>
        <w:autoSpaceDE w:val="0"/>
        <w:autoSpaceDN w:val="0"/>
        <w:adjustRightInd w:val="0"/>
        <w:spacing w:after="0" w:line="240" w:lineRule="auto"/>
        <w:rPr>
          <w:rFonts w:cstheme="minorHAnsi"/>
          <w:sz w:val="16"/>
          <w:szCs w:val="16"/>
        </w:rPr>
      </w:pPr>
      <w:r w:rsidRPr="006A7B69">
        <w:rPr>
          <w:rFonts w:cstheme="minorHAnsi"/>
          <w:sz w:val="16"/>
          <w:szCs w:val="16"/>
        </w:rPr>
        <w:t xml:space="preserve">Odkaz na </w:t>
      </w:r>
      <w:r w:rsidR="00800AD6" w:rsidRPr="006A7B69">
        <w:rPr>
          <w:rFonts w:cstheme="minorHAnsi"/>
          <w:sz w:val="16"/>
          <w:szCs w:val="16"/>
        </w:rPr>
        <w:t>v</w:t>
      </w:r>
      <w:r w:rsidRPr="006A7B69">
        <w:rPr>
          <w:rFonts w:cstheme="minorHAnsi"/>
          <w:sz w:val="16"/>
          <w:szCs w:val="16"/>
        </w:rPr>
        <w:t>edecko</w:t>
      </w:r>
      <w:r w:rsidR="00BA7B8A" w:rsidRPr="006A7B69">
        <w:rPr>
          <w:rFonts w:cstheme="minorHAnsi"/>
          <w:sz w:val="16"/>
          <w:szCs w:val="16"/>
        </w:rPr>
        <w:t>/umelecko</w:t>
      </w:r>
      <w:r w:rsidR="00803771" w:rsidRPr="006A7B69">
        <w:rPr>
          <w:rFonts w:cstheme="minorHAnsi"/>
          <w:sz w:val="16"/>
          <w:szCs w:val="16"/>
        </w:rPr>
        <w:t>-</w:t>
      </w:r>
      <w:r w:rsidRPr="006A7B69">
        <w:rPr>
          <w:rFonts w:cstheme="minorHAnsi"/>
          <w:sz w:val="16"/>
          <w:szCs w:val="16"/>
        </w:rPr>
        <w:t xml:space="preserve">pedagogické charakteristiky osôb zabezpečujúcich profilové predmety študijného programu. </w:t>
      </w:r>
    </w:p>
    <w:tbl>
      <w:tblPr>
        <w:tblStyle w:val="TableGrid"/>
        <w:tblW w:w="0" w:type="auto"/>
        <w:tblLook w:val="04A0" w:firstRow="1" w:lastRow="0" w:firstColumn="1" w:lastColumn="0" w:noHBand="0" w:noVBand="1"/>
      </w:tblPr>
      <w:tblGrid>
        <w:gridCol w:w="9060"/>
      </w:tblGrid>
      <w:tr w:rsidR="00704000" w:rsidRPr="006A7B69" w14:paraId="390F4129" w14:textId="77777777" w:rsidTr="00427C08">
        <w:tc>
          <w:tcPr>
            <w:tcW w:w="9060" w:type="dxa"/>
            <w:vAlign w:val="center"/>
          </w:tcPr>
          <w:p w14:paraId="50668565" w14:textId="4D240A8C" w:rsidR="00174800" w:rsidRPr="006A7B69" w:rsidRDefault="001064FD" w:rsidP="00704000">
            <w:pPr>
              <w:autoSpaceDE w:val="0"/>
              <w:autoSpaceDN w:val="0"/>
              <w:adjustRightInd w:val="0"/>
              <w:rPr>
                <w:sz w:val="16"/>
              </w:rPr>
            </w:pPr>
            <w:r w:rsidRPr="006A7B69">
              <w:rPr>
                <w:sz w:val="16"/>
              </w:rPr>
              <w:t>Vedecko-pedagogické charakteristiky osôb zabezpečujúcich profilové predmety sú uvedené v samostatnej prílohe</w:t>
            </w:r>
            <w:r w:rsidR="0007761A" w:rsidRPr="006A7B69">
              <w:rPr>
                <w:sz w:val="16"/>
              </w:rPr>
              <w:t xml:space="preserve"> tohto dokumentu</w:t>
            </w:r>
            <w:r w:rsidR="001A51F1" w:rsidRPr="006A7B69">
              <w:rPr>
                <w:sz w:val="16"/>
              </w:rPr>
              <w:t xml:space="preserve"> (VUPCH)</w:t>
            </w:r>
            <w:r w:rsidR="0007761A" w:rsidRPr="006A7B69">
              <w:rPr>
                <w:sz w:val="16"/>
              </w:rPr>
              <w:t>.</w:t>
            </w:r>
          </w:p>
          <w:p w14:paraId="4EC10EB9" w14:textId="77777777" w:rsidR="001064FD" w:rsidRPr="006A7B69" w:rsidRDefault="001064FD" w:rsidP="00704000">
            <w:pPr>
              <w:autoSpaceDE w:val="0"/>
              <w:autoSpaceDN w:val="0"/>
              <w:adjustRightInd w:val="0"/>
              <w:rPr>
                <w:sz w:val="16"/>
              </w:rPr>
            </w:pPr>
          </w:p>
          <w:p w14:paraId="5AFDBD7B" w14:textId="77777777" w:rsidR="00CC1C4F" w:rsidRPr="006A7B69" w:rsidRDefault="00CC1C4F" w:rsidP="00CC1C4F">
            <w:pPr>
              <w:pStyle w:val="NoSpacing"/>
              <w:jc w:val="left"/>
            </w:pPr>
            <w:r w:rsidRPr="006A7B69">
              <w:rPr>
                <w:b/>
                <w:bCs/>
              </w:rPr>
              <w:t>doc. Mgr. Richard Fedorko, PhD.</w:t>
            </w:r>
            <w:r w:rsidRPr="006A7B69">
              <w:t xml:space="preserve"> </w:t>
            </w:r>
          </w:p>
          <w:p w14:paraId="2F9A4F1B" w14:textId="1145B903" w:rsidR="00CC1C4F" w:rsidRPr="006A7B69" w:rsidRDefault="00852226" w:rsidP="00F156AC">
            <w:pPr>
              <w:pStyle w:val="NoSpacing"/>
              <w:numPr>
                <w:ilvl w:val="0"/>
                <w:numId w:val="23"/>
              </w:numPr>
              <w:jc w:val="left"/>
            </w:pPr>
            <w:r w:rsidRPr="006A7B69">
              <w:t>Online p</w:t>
            </w:r>
            <w:r w:rsidR="00CC1C4F" w:rsidRPr="006A7B69">
              <w:t xml:space="preserve">rofil / VUPCH: </w:t>
            </w:r>
            <w:hyperlink r:id="rId35" w:history="1">
              <w:r w:rsidR="00D20295" w:rsidRPr="006A7B69">
                <w:rPr>
                  <w:rStyle w:val="Hyperlink"/>
                </w:rPr>
                <w:t>https://bit.ly/4xds2fl</w:t>
              </w:r>
            </w:hyperlink>
            <w:r w:rsidR="00D20295" w:rsidRPr="006A7B69">
              <w:t xml:space="preserve">  </w:t>
            </w:r>
          </w:p>
          <w:p w14:paraId="74B402C7" w14:textId="77777777" w:rsidR="00D20295" w:rsidRPr="006A7B69" w:rsidRDefault="00D20295" w:rsidP="00D20295">
            <w:pPr>
              <w:pStyle w:val="NoSpacing"/>
              <w:ind w:left="360"/>
              <w:jc w:val="left"/>
              <w:rPr>
                <w:rStyle w:val="Hyperlink"/>
                <w:color w:val="auto"/>
                <w:u w:val="none"/>
              </w:rPr>
            </w:pPr>
          </w:p>
          <w:p w14:paraId="4DD98205" w14:textId="77777777" w:rsidR="00CC1C4F" w:rsidRPr="006A7B69" w:rsidRDefault="00CC1C4F" w:rsidP="00CC1C4F">
            <w:pPr>
              <w:pStyle w:val="NoSpacing"/>
              <w:jc w:val="left"/>
              <w:rPr>
                <w:b/>
                <w:bCs/>
              </w:rPr>
            </w:pPr>
            <w:r w:rsidRPr="006A7B69">
              <w:rPr>
                <w:b/>
                <w:bCs/>
              </w:rPr>
              <w:t xml:space="preserve">prof. PhDr. Radovan </w:t>
            </w:r>
            <w:proofErr w:type="spellStart"/>
            <w:r w:rsidRPr="006A7B69">
              <w:rPr>
                <w:b/>
                <w:bCs/>
              </w:rPr>
              <w:t>Bačík</w:t>
            </w:r>
            <w:proofErr w:type="spellEnd"/>
            <w:r w:rsidRPr="006A7B69">
              <w:rPr>
                <w:b/>
                <w:bCs/>
              </w:rPr>
              <w:t xml:space="preserve">, PhD. </w:t>
            </w:r>
          </w:p>
          <w:p w14:paraId="6166A6C8" w14:textId="721A9EF0" w:rsidR="00CC1C4F" w:rsidRPr="006A7B69" w:rsidRDefault="00852226" w:rsidP="00F156AC">
            <w:pPr>
              <w:pStyle w:val="NoSpacing"/>
              <w:numPr>
                <w:ilvl w:val="0"/>
                <w:numId w:val="23"/>
              </w:numPr>
              <w:jc w:val="left"/>
            </w:pPr>
            <w:r w:rsidRPr="006A7B69">
              <w:t xml:space="preserve">Online profil </w:t>
            </w:r>
            <w:r w:rsidR="00CC1C4F" w:rsidRPr="006A7B69">
              <w:t xml:space="preserve">/ VUPCH: </w:t>
            </w:r>
            <w:hyperlink r:id="rId36" w:history="1">
              <w:r w:rsidR="00162600" w:rsidRPr="006A7B69">
                <w:rPr>
                  <w:rStyle w:val="Hyperlink"/>
                </w:rPr>
                <w:t>https://bit.ly/49H0ViK</w:t>
              </w:r>
            </w:hyperlink>
            <w:r w:rsidR="00162600" w:rsidRPr="006A7B69">
              <w:t xml:space="preserve"> </w:t>
            </w:r>
          </w:p>
          <w:p w14:paraId="410D3AE9" w14:textId="77777777" w:rsidR="00162600" w:rsidRPr="006A7B69" w:rsidRDefault="00162600" w:rsidP="00162600">
            <w:pPr>
              <w:pStyle w:val="NoSpacing"/>
              <w:ind w:left="360"/>
              <w:jc w:val="left"/>
            </w:pPr>
          </w:p>
          <w:p w14:paraId="3A1940F1" w14:textId="77777777" w:rsidR="00CC1C4F" w:rsidRPr="006A7B69" w:rsidRDefault="00CC1C4F" w:rsidP="00CC1C4F">
            <w:pPr>
              <w:pStyle w:val="NoSpacing"/>
              <w:jc w:val="left"/>
            </w:pPr>
            <w:r w:rsidRPr="006A7B69">
              <w:rPr>
                <w:b/>
                <w:bCs/>
              </w:rPr>
              <w:t xml:space="preserve">doc. PhDr. Mária </w:t>
            </w:r>
            <w:proofErr w:type="spellStart"/>
            <w:r w:rsidRPr="006A7B69">
              <w:rPr>
                <w:b/>
                <w:bCs/>
              </w:rPr>
              <w:t>Oleárová</w:t>
            </w:r>
            <w:proofErr w:type="spellEnd"/>
            <w:r w:rsidRPr="006A7B69">
              <w:rPr>
                <w:b/>
                <w:bCs/>
              </w:rPr>
              <w:t xml:space="preserve">, PhD. </w:t>
            </w:r>
          </w:p>
          <w:p w14:paraId="6ACEBE07" w14:textId="695C47FE" w:rsidR="00CC1C4F" w:rsidRPr="006A7B69" w:rsidRDefault="00852226" w:rsidP="00F156AC">
            <w:pPr>
              <w:pStyle w:val="NoSpacing"/>
              <w:numPr>
                <w:ilvl w:val="0"/>
                <w:numId w:val="23"/>
              </w:numPr>
              <w:jc w:val="left"/>
            </w:pPr>
            <w:r w:rsidRPr="006A7B69">
              <w:t xml:space="preserve">Online profil </w:t>
            </w:r>
            <w:r w:rsidR="00CC1C4F" w:rsidRPr="006A7B69">
              <w:t xml:space="preserve">/ VUPCH: </w:t>
            </w:r>
            <w:hyperlink r:id="rId37" w:history="1">
              <w:r w:rsidR="002011D4" w:rsidRPr="006A7B69">
                <w:rPr>
                  <w:rStyle w:val="Hyperlink"/>
                </w:rPr>
                <w:t>https://bit.ly/4oewcQ1</w:t>
              </w:r>
            </w:hyperlink>
            <w:r w:rsidR="002011D4" w:rsidRPr="006A7B69">
              <w:t xml:space="preserve"> </w:t>
            </w:r>
          </w:p>
          <w:p w14:paraId="21A37EB4" w14:textId="77777777" w:rsidR="00CC1C4F" w:rsidRPr="006A7B69" w:rsidRDefault="00CC1C4F" w:rsidP="00CC1C4F">
            <w:pPr>
              <w:pStyle w:val="NoSpacing"/>
              <w:ind w:left="360"/>
              <w:jc w:val="left"/>
              <w:rPr>
                <w:rStyle w:val="Hyperlink"/>
                <w:color w:val="auto"/>
                <w:u w:val="none"/>
              </w:rPr>
            </w:pPr>
          </w:p>
          <w:p w14:paraId="185CF5E7" w14:textId="77777777" w:rsidR="00CC1C4F" w:rsidRPr="006A7B69" w:rsidRDefault="00CC1C4F" w:rsidP="00CC1C4F">
            <w:pPr>
              <w:pStyle w:val="NoSpacing"/>
              <w:jc w:val="left"/>
              <w:rPr>
                <w:b/>
                <w:bCs/>
              </w:rPr>
            </w:pPr>
            <w:r w:rsidRPr="006A7B69">
              <w:rPr>
                <w:b/>
                <w:bCs/>
              </w:rPr>
              <w:t xml:space="preserve">doc. Ing. Alexandra </w:t>
            </w:r>
            <w:proofErr w:type="spellStart"/>
            <w:r w:rsidRPr="006A7B69">
              <w:rPr>
                <w:b/>
                <w:bCs/>
              </w:rPr>
              <w:t>Chapčáková</w:t>
            </w:r>
            <w:proofErr w:type="spellEnd"/>
            <w:r w:rsidRPr="006A7B69">
              <w:rPr>
                <w:b/>
                <w:bCs/>
              </w:rPr>
              <w:t xml:space="preserve"> PhD.</w:t>
            </w:r>
          </w:p>
          <w:p w14:paraId="0D60C7AE" w14:textId="6183F7F3" w:rsidR="00CC1C4F" w:rsidRPr="006A7B69" w:rsidRDefault="00852226" w:rsidP="00F156AC">
            <w:pPr>
              <w:pStyle w:val="NoSpacing"/>
              <w:numPr>
                <w:ilvl w:val="0"/>
                <w:numId w:val="23"/>
              </w:numPr>
              <w:jc w:val="left"/>
              <w:rPr>
                <w:b/>
                <w:sz w:val="18"/>
                <w:szCs w:val="18"/>
              </w:rPr>
            </w:pPr>
            <w:r w:rsidRPr="006A7B69">
              <w:t xml:space="preserve">Online profil </w:t>
            </w:r>
            <w:r w:rsidR="00CC1C4F" w:rsidRPr="006A7B69">
              <w:t xml:space="preserve">/ VUPCH: </w:t>
            </w:r>
            <w:hyperlink r:id="rId38" w:history="1">
              <w:r w:rsidR="002011D4" w:rsidRPr="006A7B69">
                <w:rPr>
                  <w:rStyle w:val="Hyperlink"/>
                </w:rPr>
                <w:t>https://bit.ly/4ofm3Tc</w:t>
              </w:r>
            </w:hyperlink>
            <w:r w:rsidR="002011D4" w:rsidRPr="006A7B69">
              <w:t xml:space="preserve"> </w:t>
            </w:r>
          </w:p>
          <w:p w14:paraId="54D9070C" w14:textId="77777777" w:rsidR="00CC1C4F" w:rsidRPr="006A7B69" w:rsidRDefault="00CC1C4F" w:rsidP="00CC1C4F">
            <w:pPr>
              <w:pStyle w:val="NoSpacing"/>
              <w:jc w:val="left"/>
              <w:rPr>
                <w:b/>
                <w:sz w:val="18"/>
                <w:szCs w:val="18"/>
              </w:rPr>
            </w:pPr>
          </w:p>
          <w:p w14:paraId="24F030FA" w14:textId="77777777" w:rsidR="00CC1C4F" w:rsidRPr="006A7B69" w:rsidRDefault="00CC1C4F" w:rsidP="00CC1C4F">
            <w:pPr>
              <w:pStyle w:val="NoSpacing"/>
              <w:jc w:val="left"/>
              <w:rPr>
                <w:b/>
                <w:bCs/>
              </w:rPr>
            </w:pPr>
            <w:r w:rsidRPr="006A7B69">
              <w:rPr>
                <w:b/>
                <w:bCs/>
              </w:rPr>
              <w:t xml:space="preserve">doc. PaedDr. Zuzana </w:t>
            </w:r>
            <w:proofErr w:type="spellStart"/>
            <w:r w:rsidRPr="006A7B69">
              <w:rPr>
                <w:b/>
                <w:bCs/>
              </w:rPr>
              <w:t>Birknerová</w:t>
            </w:r>
            <w:proofErr w:type="spellEnd"/>
            <w:r w:rsidRPr="006A7B69">
              <w:rPr>
                <w:b/>
                <w:bCs/>
              </w:rPr>
              <w:t>, PhD.</w:t>
            </w:r>
          </w:p>
          <w:p w14:paraId="242D0401" w14:textId="6497B82A" w:rsidR="00CC1C4F" w:rsidRPr="006A7B69" w:rsidRDefault="00852226" w:rsidP="00F156AC">
            <w:pPr>
              <w:pStyle w:val="NoSpacing"/>
              <w:numPr>
                <w:ilvl w:val="0"/>
                <w:numId w:val="23"/>
              </w:numPr>
              <w:jc w:val="left"/>
              <w:rPr>
                <w:b/>
                <w:sz w:val="18"/>
                <w:szCs w:val="18"/>
              </w:rPr>
            </w:pPr>
            <w:r w:rsidRPr="006A7B69">
              <w:t xml:space="preserve">Online profil </w:t>
            </w:r>
            <w:r w:rsidR="00CC1C4F" w:rsidRPr="006A7B69">
              <w:t xml:space="preserve">/ VUPCH: </w:t>
            </w:r>
            <w:hyperlink r:id="rId39" w:history="1">
              <w:r w:rsidR="00B70527" w:rsidRPr="006A7B69">
                <w:rPr>
                  <w:rStyle w:val="Hyperlink"/>
                </w:rPr>
                <w:t>https://bit.ly/4dV7Qr2</w:t>
              </w:r>
            </w:hyperlink>
            <w:r w:rsidR="00B70527" w:rsidRPr="006A7B69">
              <w:t xml:space="preserve"> </w:t>
            </w:r>
          </w:p>
          <w:p w14:paraId="4416C84E" w14:textId="6AA2719D" w:rsidR="00174800" w:rsidRPr="006A7B69" w:rsidRDefault="00174800" w:rsidP="00704000">
            <w:pPr>
              <w:autoSpaceDE w:val="0"/>
              <w:autoSpaceDN w:val="0"/>
              <w:adjustRightInd w:val="0"/>
              <w:rPr>
                <w:rFonts w:cstheme="minorHAnsi"/>
                <w:iCs/>
                <w:sz w:val="16"/>
                <w:szCs w:val="16"/>
              </w:rPr>
            </w:pPr>
          </w:p>
        </w:tc>
      </w:tr>
    </w:tbl>
    <w:p w14:paraId="6519DC3B" w14:textId="77777777" w:rsidR="00ED4AE9" w:rsidRPr="006A7B69" w:rsidRDefault="00ED4AE9" w:rsidP="00ED4AE9">
      <w:pPr>
        <w:autoSpaceDE w:val="0"/>
        <w:autoSpaceDN w:val="0"/>
        <w:adjustRightInd w:val="0"/>
        <w:spacing w:after="0" w:line="240" w:lineRule="auto"/>
        <w:rPr>
          <w:rFonts w:cstheme="minorHAnsi"/>
          <w:sz w:val="16"/>
          <w:szCs w:val="16"/>
        </w:rPr>
      </w:pPr>
    </w:p>
    <w:p w14:paraId="62B742A8" w14:textId="5101B59F" w:rsidR="00A537D3" w:rsidRPr="006A7B69" w:rsidRDefault="00A537D3" w:rsidP="00C83373">
      <w:pPr>
        <w:pStyle w:val="ListParagraph"/>
        <w:numPr>
          <w:ilvl w:val="0"/>
          <w:numId w:val="4"/>
        </w:numPr>
        <w:autoSpaceDE w:val="0"/>
        <w:autoSpaceDN w:val="0"/>
        <w:adjustRightInd w:val="0"/>
        <w:spacing w:after="0" w:line="240" w:lineRule="auto"/>
        <w:rPr>
          <w:rFonts w:cstheme="minorHAnsi"/>
          <w:sz w:val="16"/>
          <w:szCs w:val="16"/>
        </w:rPr>
      </w:pPr>
      <w:r w:rsidRPr="006A7B69">
        <w:rPr>
          <w:rFonts w:cstheme="minorHAnsi"/>
          <w:sz w:val="16"/>
          <w:szCs w:val="16"/>
        </w:rPr>
        <w:t xml:space="preserve">Zoznam učiteľov študijného programu </w:t>
      </w:r>
      <w:r w:rsidR="00431DCB" w:rsidRPr="006A7B69">
        <w:rPr>
          <w:rFonts w:cstheme="minorHAnsi"/>
          <w:sz w:val="16"/>
          <w:szCs w:val="16"/>
        </w:rPr>
        <w:t xml:space="preserve">s priradením k predmetu </w:t>
      </w:r>
      <w:r w:rsidR="00026F87" w:rsidRPr="006A7B69">
        <w:rPr>
          <w:rFonts w:cstheme="minorHAnsi"/>
          <w:sz w:val="16"/>
          <w:szCs w:val="16"/>
        </w:rPr>
        <w:t>a </w:t>
      </w:r>
      <w:r w:rsidR="00F43F51" w:rsidRPr="006A7B69">
        <w:rPr>
          <w:rFonts w:cstheme="minorHAnsi"/>
          <w:sz w:val="16"/>
          <w:szCs w:val="16"/>
        </w:rPr>
        <w:t>prepojen</w:t>
      </w:r>
      <w:r w:rsidR="00026F87" w:rsidRPr="006A7B69">
        <w:rPr>
          <w:rFonts w:cstheme="minorHAnsi"/>
          <w:sz w:val="16"/>
          <w:szCs w:val="16"/>
        </w:rPr>
        <w:t xml:space="preserve">ím </w:t>
      </w:r>
      <w:r w:rsidR="00F43F51" w:rsidRPr="006A7B69">
        <w:rPr>
          <w:rFonts w:cstheme="minorHAnsi"/>
          <w:sz w:val="16"/>
          <w:szCs w:val="16"/>
        </w:rPr>
        <w:t xml:space="preserve">na centrálny register </w:t>
      </w:r>
      <w:r w:rsidR="00026F87" w:rsidRPr="006A7B69">
        <w:rPr>
          <w:rFonts w:cstheme="minorHAnsi"/>
          <w:sz w:val="16"/>
          <w:szCs w:val="16"/>
        </w:rPr>
        <w:t>zamestnancov</w:t>
      </w:r>
      <w:r w:rsidR="00F43F51" w:rsidRPr="006A7B69">
        <w:rPr>
          <w:rFonts w:cstheme="minorHAnsi"/>
          <w:sz w:val="16"/>
          <w:szCs w:val="16"/>
        </w:rPr>
        <w:t xml:space="preserve"> vysokých škôl</w:t>
      </w:r>
      <w:r w:rsidR="00692ED7" w:rsidRPr="006A7B69">
        <w:rPr>
          <w:rFonts w:cstheme="minorHAnsi"/>
          <w:sz w:val="16"/>
          <w:szCs w:val="16"/>
        </w:rPr>
        <w:t xml:space="preserve">, </w:t>
      </w:r>
      <w:r w:rsidR="00026F87" w:rsidRPr="006A7B69">
        <w:rPr>
          <w:rFonts w:cstheme="minorHAnsi"/>
          <w:sz w:val="16"/>
          <w:szCs w:val="16"/>
        </w:rPr>
        <w:t xml:space="preserve"> s</w:t>
      </w:r>
      <w:r w:rsidR="00AF3EA2" w:rsidRPr="006A7B69">
        <w:rPr>
          <w:rFonts w:cstheme="minorHAnsi"/>
          <w:sz w:val="16"/>
          <w:szCs w:val="16"/>
        </w:rPr>
        <w:t xml:space="preserve"> uvedením </w:t>
      </w:r>
      <w:r w:rsidR="00026F87" w:rsidRPr="006A7B69">
        <w:rPr>
          <w:rFonts w:cstheme="minorHAnsi"/>
          <w:sz w:val="16"/>
          <w:szCs w:val="16"/>
        </w:rPr>
        <w:t>kontakt</w:t>
      </w:r>
      <w:r w:rsidR="00AF3EA2" w:rsidRPr="006A7B69">
        <w:rPr>
          <w:rFonts w:cstheme="minorHAnsi"/>
          <w:sz w:val="16"/>
          <w:szCs w:val="16"/>
        </w:rPr>
        <w:t xml:space="preserve">ov </w:t>
      </w:r>
      <w:r w:rsidR="00692ED7" w:rsidRPr="006A7B69">
        <w:rPr>
          <w:rFonts w:cstheme="minorHAnsi"/>
          <w:sz w:val="16"/>
          <w:szCs w:val="16"/>
        </w:rPr>
        <w:t>(môž</w:t>
      </w:r>
      <w:r w:rsidR="00AF3EA2" w:rsidRPr="006A7B69">
        <w:rPr>
          <w:rFonts w:cstheme="minorHAnsi"/>
          <w:sz w:val="16"/>
          <w:szCs w:val="16"/>
        </w:rPr>
        <w:t xml:space="preserve">e byť súčasťou </w:t>
      </w:r>
      <w:r w:rsidR="00692ED7" w:rsidRPr="006A7B69">
        <w:rPr>
          <w:rFonts w:cstheme="minorHAnsi"/>
          <w:sz w:val="16"/>
          <w:szCs w:val="16"/>
        </w:rPr>
        <w:t>študijn</w:t>
      </w:r>
      <w:r w:rsidR="00AF3EA2" w:rsidRPr="006A7B69">
        <w:rPr>
          <w:rFonts w:cstheme="minorHAnsi"/>
          <w:sz w:val="16"/>
          <w:szCs w:val="16"/>
        </w:rPr>
        <w:t xml:space="preserve">ého </w:t>
      </w:r>
      <w:r w:rsidR="00692ED7" w:rsidRPr="006A7B69">
        <w:rPr>
          <w:rFonts w:cstheme="minorHAnsi"/>
          <w:sz w:val="16"/>
          <w:szCs w:val="16"/>
        </w:rPr>
        <w:t>plán</w:t>
      </w:r>
      <w:r w:rsidR="00AF3EA2" w:rsidRPr="006A7B69">
        <w:rPr>
          <w:rFonts w:cstheme="minorHAnsi"/>
          <w:sz w:val="16"/>
          <w:szCs w:val="16"/>
        </w:rPr>
        <w:t>u</w:t>
      </w:r>
      <w:r w:rsidR="00692ED7" w:rsidRPr="006A7B69">
        <w:rPr>
          <w:rFonts w:cstheme="minorHAnsi"/>
          <w:sz w:val="16"/>
          <w:szCs w:val="16"/>
        </w:rPr>
        <w:t xml:space="preserve">). </w:t>
      </w:r>
    </w:p>
    <w:tbl>
      <w:tblPr>
        <w:tblStyle w:val="TableGrid"/>
        <w:tblW w:w="0" w:type="auto"/>
        <w:tblLook w:val="04A0" w:firstRow="1" w:lastRow="0" w:firstColumn="1" w:lastColumn="0" w:noHBand="0" w:noVBand="1"/>
      </w:tblPr>
      <w:tblGrid>
        <w:gridCol w:w="9060"/>
      </w:tblGrid>
      <w:tr w:rsidR="00ED4AE9" w:rsidRPr="006A7B69" w14:paraId="09F76E59" w14:textId="77777777" w:rsidTr="00ED4AE9">
        <w:tc>
          <w:tcPr>
            <w:tcW w:w="9060" w:type="dxa"/>
          </w:tcPr>
          <w:p w14:paraId="487FAEB3" w14:textId="6511929B" w:rsidR="00ED4AE9" w:rsidRPr="006A7B69" w:rsidRDefault="00704000" w:rsidP="000E0AC6">
            <w:pPr>
              <w:pStyle w:val="NoSpacing"/>
            </w:pPr>
            <w:r w:rsidRPr="006A7B69">
              <w:t xml:space="preserve">Zoznam učiteľov študijného programu s priradením k predmetu a prepojením na centrálny register zamestnancov vysokých škôl je v samostatnej prílohe </w:t>
            </w:r>
            <w:r w:rsidR="00436E65" w:rsidRPr="006A7B69">
              <w:t>(</w:t>
            </w:r>
            <w:r w:rsidR="00002FA2" w:rsidRPr="006A7B69">
              <w:t>PRILOHA0</w:t>
            </w:r>
            <w:r w:rsidR="00782874" w:rsidRPr="006A7B69">
              <w:t>4</w:t>
            </w:r>
            <w:r w:rsidR="00002FA2" w:rsidRPr="006A7B69">
              <w:t>_FMEO_Bc_OMaM_stand_</w:t>
            </w:r>
            <w:r w:rsidR="00042591" w:rsidRPr="006A7B69">
              <w:t>e</w:t>
            </w:r>
            <w:r w:rsidR="00002FA2" w:rsidRPr="006A7B69">
              <w:t>f_OZSP.xlsx</w:t>
            </w:r>
            <w:r w:rsidR="00436E65" w:rsidRPr="006A7B69">
              <w:t>)</w:t>
            </w:r>
            <w:r w:rsidR="00B4581F" w:rsidRPr="006A7B69">
              <w:t>.</w:t>
            </w:r>
          </w:p>
          <w:p w14:paraId="58387BEF" w14:textId="401615CB" w:rsidR="00CC1C4F" w:rsidRPr="006A7B69" w:rsidRDefault="00CC1C4F" w:rsidP="000E0AC6">
            <w:pPr>
              <w:pStyle w:val="NoSpacing"/>
              <w:rPr>
                <w:szCs w:val="16"/>
              </w:rPr>
            </w:pPr>
          </w:p>
        </w:tc>
      </w:tr>
    </w:tbl>
    <w:p w14:paraId="49A16FB9" w14:textId="77777777" w:rsidR="00ED4AE9" w:rsidRPr="006A7B69" w:rsidRDefault="00ED4AE9" w:rsidP="00ED4AE9">
      <w:pPr>
        <w:autoSpaceDE w:val="0"/>
        <w:autoSpaceDN w:val="0"/>
        <w:adjustRightInd w:val="0"/>
        <w:spacing w:after="0" w:line="240" w:lineRule="auto"/>
        <w:rPr>
          <w:rFonts w:cstheme="minorHAnsi"/>
          <w:sz w:val="16"/>
          <w:szCs w:val="16"/>
        </w:rPr>
      </w:pPr>
    </w:p>
    <w:p w14:paraId="51669042" w14:textId="7450FCBC" w:rsidR="00431DCB" w:rsidRPr="006A7B69" w:rsidRDefault="00431DCB" w:rsidP="00C83373">
      <w:pPr>
        <w:pStyle w:val="ListParagraph"/>
        <w:numPr>
          <w:ilvl w:val="0"/>
          <w:numId w:val="4"/>
        </w:numPr>
        <w:autoSpaceDE w:val="0"/>
        <w:autoSpaceDN w:val="0"/>
        <w:adjustRightInd w:val="0"/>
        <w:spacing w:after="0" w:line="240" w:lineRule="auto"/>
        <w:rPr>
          <w:rFonts w:cstheme="minorHAnsi"/>
          <w:sz w:val="16"/>
          <w:szCs w:val="16"/>
        </w:rPr>
      </w:pPr>
      <w:r w:rsidRPr="006A7B69">
        <w:rPr>
          <w:rFonts w:cstheme="minorHAnsi"/>
          <w:sz w:val="16"/>
          <w:szCs w:val="16"/>
        </w:rPr>
        <w:t xml:space="preserve">Zoznam školiteľov záverečných prác s priradením k témam (s </w:t>
      </w:r>
      <w:r w:rsidR="00AF3EA2" w:rsidRPr="006A7B69">
        <w:rPr>
          <w:rFonts w:cstheme="minorHAnsi"/>
          <w:sz w:val="16"/>
          <w:szCs w:val="16"/>
        </w:rPr>
        <w:t xml:space="preserve">uvedením </w:t>
      </w:r>
      <w:r w:rsidRPr="006A7B69">
        <w:rPr>
          <w:rFonts w:cstheme="minorHAnsi"/>
          <w:sz w:val="16"/>
          <w:szCs w:val="16"/>
        </w:rPr>
        <w:t>kontakt</w:t>
      </w:r>
      <w:r w:rsidR="00AF3EA2" w:rsidRPr="006A7B69">
        <w:rPr>
          <w:rFonts w:cstheme="minorHAnsi"/>
          <w:sz w:val="16"/>
          <w:szCs w:val="16"/>
        </w:rPr>
        <w:t>ov</w:t>
      </w:r>
      <w:r w:rsidRPr="006A7B69">
        <w:rPr>
          <w:rFonts w:cstheme="minorHAnsi"/>
          <w:sz w:val="16"/>
          <w:szCs w:val="16"/>
        </w:rPr>
        <w:t xml:space="preserve">). </w:t>
      </w:r>
      <w:r w:rsidR="000413DC" w:rsidRPr="006A7B69">
        <w:rPr>
          <w:rFonts w:cstheme="minorHAnsi"/>
          <w:sz w:val="16"/>
          <w:szCs w:val="16"/>
        </w:rPr>
        <w:t xml:space="preserve"> </w:t>
      </w:r>
    </w:p>
    <w:tbl>
      <w:tblPr>
        <w:tblStyle w:val="TableGrid"/>
        <w:tblW w:w="0" w:type="auto"/>
        <w:tblLook w:val="04A0" w:firstRow="1" w:lastRow="0" w:firstColumn="1" w:lastColumn="0" w:noHBand="0" w:noVBand="1"/>
      </w:tblPr>
      <w:tblGrid>
        <w:gridCol w:w="9060"/>
      </w:tblGrid>
      <w:tr w:rsidR="00ED4AE9" w:rsidRPr="006A7B69" w14:paraId="4A17BD05" w14:textId="77777777" w:rsidTr="00ED4AE9">
        <w:tc>
          <w:tcPr>
            <w:tcW w:w="9060" w:type="dxa"/>
          </w:tcPr>
          <w:p w14:paraId="72E3F76B" w14:textId="77777777" w:rsidR="002E7777" w:rsidRPr="006A7B69" w:rsidRDefault="002E7777" w:rsidP="00B019C5">
            <w:pPr>
              <w:autoSpaceDE w:val="0"/>
              <w:autoSpaceDN w:val="0"/>
              <w:adjustRightInd w:val="0"/>
              <w:jc w:val="both"/>
              <w:rPr>
                <w:rFonts w:cstheme="minorHAnsi"/>
                <w:sz w:val="16"/>
                <w:szCs w:val="16"/>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74"/>
              <w:gridCol w:w="5995"/>
            </w:tblGrid>
            <w:tr w:rsidR="003252B7" w:rsidRPr="006A7B69" w14:paraId="5F0F7643" w14:textId="77777777" w:rsidTr="003252B7">
              <w:trPr>
                <w:trHeight w:val="126"/>
              </w:trPr>
              <w:tc>
                <w:tcPr>
                  <w:tcW w:w="2574" w:type="dxa"/>
                  <w:hideMark/>
                </w:tcPr>
                <w:p w14:paraId="399AAA39" w14:textId="77777777" w:rsidR="003252B7" w:rsidRPr="006A7B69" w:rsidRDefault="003252B7" w:rsidP="003252B7">
                  <w:pPr>
                    <w:spacing w:after="0" w:line="240" w:lineRule="auto"/>
                    <w:jc w:val="center"/>
                    <w:rPr>
                      <w:rFonts w:eastAsia="Times New Roman" w:cstheme="minorHAnsi"/>
                      <w:i/>
                      <w:color w:val="000000"/>
                      <w:kern w:val="2"/>
                      <w:sz w:val="16"/>
                      <w:szCs w:val="16"/>
                      <w:lang w:eastAsia="sk-SK"/>
                      <w14:ligatures w14:val="standardContextual"/>
                    </w:rPr>
                  </w:pPr>
                  <w:r w:rsidRPr="006A7B69">
                    <w:rPr>
                      <w:rFonts w:ascii="Calibri" w:hAnsi="Calibri" w:cs="Calibri"/>
                      <w:b/>
                      <w:i/>
                      <w:iCs/>
                      <w:kern w:val="2"/>
                      <w:sz w:val="16"/>
                      <w:szCs w:val="16"/>
                      <w14:ligatures w14:val="standardContextual"/>
                    </w:rPr>
                    <w:t>Meno učiteľa, kontakt</w:t>
                  </w:r>
                </w:p>
              </w:tc>
              <w:tc>
                <w:tcPr>
                  <w:tcW w:w="5995" w:type="dxa"/>
                  <w:hideMark/>
                </w:tcPr>
                <w:p w14:paraId="7D812904" w14:textId="77777777" w:rsidR="003252B7" w:rsidRPr="006A7B69" w:rsidRDefault="003252B7" w:rsidP="003252B7">
                  <w:pPr>
                    <w:spacing w:after="0" w:line="240" w:lineRule="auto"/>
                    <w:jc w:val="center"/>
                    <w:rPr>
                      <w:rFonts w:ascii="Calibri" w:hAnsi="Calibri" w:cs="Calibri"/>
                      <w:b/>
                      <w:i/>
                      <w:iCs/>
                      <w:kern w:val="2"/>
                      <w:sz w:val="16"/>
                      <w:szCs w:val="16"/>
                      <w14:ligatures w14:val="standardContextual"/>
                    </w:rPr>
                  </w:pPr>
                  <w:r w:rsidRPr="006A7B69">
                    <w:rPr>
                      <w:rFonts w:ascii="Calibri" w:hAnsi="Calibri" w:cs="Calibri"/>
                      <w:b/>
                      <w:i/>
                      <w:iCs/>
                      <w:kern w:val="2"/>
                      <w:sz w:val="16"/>
                      <w:szCs w:val="16"/>
                      <w14:ligatures w14:val="standardContextual"/>
                    </w:rPr>
                    <w:t>Názov témy záverečnej práce v ak. roku 2025/2026</w:t>
                  </w:r>
                </w:p>
              </w:tc>
            </w:tr>
            <w:tr w:rsidR="003252B7" w:rsidRPr="006A7B69" w14:paraId="7DE4248B" w14:textId="77777777" w:rsidTr="003252B7">
              <w:trPr>
                <w:trHeight w:val="126"/>
              </w:trPr>
              <w:tc>
                <w:tcPr>
                  <w:tcW w:w="2574" w:type="dxa"/>
                  <w:tcBorders>
                    <w:top w:val="single" w:sz="4" w:space="0" w:color="auto"/>
                    <w:left w:val="single" w:sz="4" w:space="0" w:color="auto"/>
                    <w:bottom w:val="single" w:sz="4" w:space="0" w:color="auto"/>
                    <w:right w:val="single" w:sz="4" w:space="0" w:color="auto"/>
                  </w:tcBorders>
                  <w:shd w:val="clear" w:color="auto" w:fill="FFFFFF"/>
                  <w:hideMark/>
                </w:tcPr>
                <w:p w14:paraId="6F38D343"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doc. Mgr. Eva Benková, PhD.</w:t>
                  </w:r>
                </w:p>
                <w:p w14:paraId="720D92E5" w14:textId="77777777" w:rsidR="003252B7" w:rsidRPr="006A7B69" w:rsidRDefault="003252B7" w:rsidP="003252B7">
                  <w:pPr>
                    <w:spacing w:after="0" w:line="240" w:lineRule="auto"/>
                    <w:rPr>
                      <w:rFonts w:ascii="Calibri" w:hAnsi="Calibri" w:cs="Calibri"/>
                      <w:i/>
                      <w:iCs/>
                      <w:kern w:val="2"/>
                      <w:sz w:val="16"/>
                      <w:szCs w:val="16"/>
                      <w14:ligatures w14:val="standardContextual"/>
                    </w:rPr>
                  </w:pPr>
                  <w:hyperlink r:id="rId40" w:history="1">
                    <w:r w:rsidRPr="006A7B69">
                      <w:rPr>
                        <w:rStyle w:val="Hyperlink"/>
                        <w:rFonts w:ascii="Calibri" w:hAnsi="Calibri" w:cs="Calibri"/>
                        <w:i/>
                        <w:iCs/>
                        <w:kern w:val="2"/>
                        <w:sz w:val="16"/>
                        <w:szCs w:val="16"/>
                        <w14:ligatures w14:val="standardContextual"/>
                      </w:rPr>
                      <w:t>eva.benkova@unipo.sk</w:t>
                    </w:r>
                  </w:hyperlink>
                </w:p>
              </w:tc>
              <w:tc>
                <w:tcPr>
                  <w:tcW w:w="5995" w:type="dxa"/>
                  <w:tcBorders>
                    <w:top w:val="single" w:sz="4" w:space="0" w:color="auto"/>
                    <w:left w:val="single" w:sz="4" w:space="0" w:color="auto"/>
                    <w:bottom w:val="single" w:sz="4" w:space="0" w:color="auto"/>
                    <w:right w:val="single" w:sz="4" w:space="0" w:color="auto"/>
                  </w:tcBorders>
                  <w:shd w:val="clear" w:color="auto" w:fill="FFFFFF"/>
                  <w:hideMark/>
                </w:tcPr>
                <w:p w14:paraId="0DC94837"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Synergia prezentačných zručností a psychológie presviedčania v predajnom procese</w:t>
                  </w:r>
                </w:p>
              </w:tc>
            </w:tr>
            <w:tr w:rsidR="003252B7" w:rsidRPr="006A7B69" w14:paraId="4074809C" w14:textId="77777777" w:rsidTr="003252B7">
              <w:trPr>
                <w:trHeight w:val="126"/>
              </w:trPr>
              <w:tc>
                <w:tcPr>
                  <w:tcW w:w="2574" w:type="dxa"/>
                  <w:vMerge w:val="restart"/>
                  <w:tcBorders>
                    <w:top w:val="single" w:sz="4" w:space="0" w:color="auto"/>
                    <w:left w:val="single" w:sz="4" w:space="0" w:color="auto"/>
                    <w:right w:val="single" w:sz="4" w:space="0" w:color="auto"/>
                  </w:tcBorders>
                  <w:shd w:val="clear" w:color="auto" w:fill="FFFFFF"/>
                  <w:hideMark/>
                </w:tcPr>
                <w:p w14:paraId="345ADC09"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 xml:space="preserve">PhDr. Daniela </w:t>
                  </w:r>
                  <w:proofErr w:type="spellStart"/>
                  <w:r w:rsidRPr="006A7B69">
                    <w:rPr>
                      <w:rFonts w:ascii="Calibri" w:hAnsi="Calibri" w:cs="Calibri"/>
                      <w:i/>
                      <w:iCs/>
                      <w:kern w:val="2"/>
                      <w:sz w:val="16"/>
                      <w:szCs w:val="16"/>
                      <w14:ligatures w14:val="standardContextual"/>
                    </w:rPr>
                    <w:t>Bertová</w:t>
                  </w:r>
                  <w:proofErr w:type="spellEnd"/>
                  <w:r w:rsidRPr="006A7B69">
                    <w:rPr>
                      <w:rFonts w:ascii="Calibri" w:hAnsi="Calibri" w:cs="Calibri"/>
                      <w:i/>
                      <w:iCs/>
                      <w:kern w:val="2"/>
                      <w:sz w:val="16"/>
                      <w:szCs w:val="16"/>
                      <w14:ligatures w14:val="standardContextual"/>
                    </w:rPr>
                    <w:t>, PhD.</w:t>
                  </w:r>
                </w:p>
                <w:p w14:paraId="1CB822B5" w14:textId="77777777" w:rsidR="003252B7" w:rsidRPr="006A7B69" w:rsidRDefault="003252B7" w:rsidP="003252B7">
                  <w:pPr>
                    <w:spacing w:after="0" w:line="240" w:lineRule="auto"/>
                    <w:rPr>
                      <w:rFonts w:ascii="Calibri" w:hAnsi="Calibri" w:cs="Calibri"/>
                      <w:i/>
                      <w:iCs/>
                      <w:kern w:val="2"/>
                      <w:sz w:val="16"/>
                      <w:szCs w:val="16"/>
                      <w14:ligatures w14:val="standardContextual"/>
                    </w:rPr>
                  </w:pPr>
                  <w:hyperlink r:id="rId41" w:history="1">
                    <w:r w:rsidRPr="006A7B69">
                      <w:rPr>
                        <w:rStyle w:val="Hyperlink"/>
                        <w:rFonts w:ascii="Calibri" w:hAnsi="Calibri" w:cs="Calibri"/>
                        <w:i/>
                        <w:iCs/>
                        <w:kern w:val="2"/>
                        <w:sz w:val="16"/>
                        <w:szCs w:val="16"/>
                        <w14:ligatures w14:val="standardContextual"/>
                      </w:rPr>
                      <w:t>daniela.bertova@unipo.sk</w:t>
                    </w:r>
                  </w:hyperlink>
                </w:p>
              </w:tc>
              <w:tc>
                <w:tcPr>
                  <w:tcW w:w="5995" w:type="dxa"/>
                  <w:tcBorders>
                    <w:top w:val="single" w:sz="4" w:space="0" w:color="auto"/>
                    <w:left w:val="single" w:sz="4" w:space="0" w:color="auto"/>
                    <w:bottom w:val="single" w:sz="4" w:space="0" w:color="auto"/>
                    <w:right w:val="single" w:sz="4" w:space="0" w:color="auto"/>
                  </w:tcBorders>
                  <w:shd w:val="clear" w:color="auto" w:fill="FFFFFF"/>
                  <w:hideMark/>
                </w:tcPr>
                <w:p w14:paraId="5F1840A2"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Vplyv motivačných programov na výkonnosť a motiváciu zamestnancov vo výrobných podnikoch</w:t>
                  </w:r>
                </w:p>
              </w:tc>
            </w:tr>
            <w:tr w:rsidR="003252B7" w:rsidRPr="006A7B69" w14:paraId="7EDDDD6F" w14:textId="77777777" w:rsidTr="003252B7">
              <w:trPr>
                <w:trHeight w:val="126"/>
              </w:trPr>
              <w:tc>
                <w:tcPr>
                  <w:tcW w:w="2574" w:type="dxa"/>
                  <w:vMerge/>
                  <w:tcBorders>
                    <w:left w:val="single" w:sz="4" w:space="0" w:color="auto"/>
                    <w:bottom w:val="single" w:sz="4" w:space="0" w:color="auto"/>
                    <w:right w:val="single" w:sz="4" w:space="0" w:color="auto"/>
                  </w:tcBorders>
                  <w:shd w:val="clear" w:color="auto" w:fill="FFFFFF"/>
                  <w:hideMark/>
                </w:tcPr>
                <w:p w14:paraId="5076C0E1" w14:textId="77777777" w:rsidR="003252B7" w:rsidRPr="006A7B69" w:rsidRDefault="003252B7" w:rsidP="003252B7">
                  <w:pPr>
                    <w:spacing w:after="0" w:line="240" w:lineRule="auto"/>
                    <w:rPr>
                      <w:rFonts w:ascii="Calibri" w:hAnsi="Calibri" w:cs="Calibri"/>
                      <w:i/>
                      <w:iCs/>
                      <w:kern w:val="2"/>
                      <w:sz w:val="16"/>
                      <w:szCs w:val="16"/>
                      <w14:ligatures w14:val="standardContextual"/>
                    </w:rPr>
                  </w:pPr>
                </w:p>
              </w:tc>
              <w:tc>
                <w:tcPr>
                  <w:tcW w:w="5995" w:type="dxa"/>
                  <w:tcBorders>
                    <w:top w:val="single" w:sz="4" w:space="0" w:color="auto"/>
                    <w:left w:val="single" w:sz="4" w:space="0" w:color="auto"/>
                    <w:bottom w:val="single" w:sz="4" w:space="0" w:color="auto"/>
                    <w:right w:val="single" w:sz="4" w:space="0" w:color="auto"/>
                  </w:tcBorders>
                  <w:shd w:val="clear" w:color="auto" w:fill="FFFFFF"/>
                  <w:hideMark/>
                </w:tcPr>
                <w:p w14:paraId="76D25A44"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Využitie umelej inteligencie v manažmente ľudských zdrojov v kontexte Priemyslu 4.0</w:t>
                  </w:r>
                </w:p>
              </w:tc>
            </w:tr>
            <w:tr w:rsidR="003252B7" w:rsidRPr="006A7B69" w14:paraId="1BC78677" w14:textId="77777777" w:rsidTr="003252B7">
              <w:trPr>
                <w:trHeight w:val="126"/>
              </w:trPr>
              <w:tc>
                <w:tcPr>
                  <w:tcW w:w="2574" w:type="dxa"/>
                  <w:vMerge w:val="restart"/>
                  <w:tcBorders>
                    <w:top w:val="single" w:sz="4" w:space="0" w:color="auto"/>
                    <w:left w:val="single" w:sz="4" w:space="0" w:color="auto"/>
                    <w:right w:val="single" w:sz="4" w:space="0" w:color="auto"/>
                  </w:tcBorders>
                  <w:shd w:val="clear" w:color="auto" w:fill="FFFFFF"/>
                  <w:hideMark/>
                </w:tcPr>
                <w:p w14:paraId="2084D98C"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 xml:space="preserve">doc. PaedDr. Zuzana </w:t>
                  </w:r>
                  <w:proofErr w:type="spellStart"/>
                  <w:r w:rsidRPr="006A7B69">
                    <w:rPr>
                      <w:rFonts w:ascii="Calibri" w:hAnsi="Calibri" w:cs="Calibri"/>
                      <w:i/>
                      <w:iCs/>
                      <w:kern w:val="2"/>
                      <w:sz w:val="16"/>
                      <w:szCs w:val="16"/>
                      <w14:ligatures w14:val="standardContextual"/>
                    </w:rPr>
                    <w:t>Birknerová</w:t>
                  </w:r>
                  <w:proofErr w:type="spellEnd"/>
                  <w:r w:rsidRPr="006A7B69">
                    <w:rPr>
                      <w:rFonts w:ascii="Calibri" w:hAnsi="Calibri" w:cs="Calibri"/>
                      <w:i/>
                      <w:iCs/>
                      <w:kern w:val="2"/>
                      <w:sz w:val="16"/>
                      <w:szCs w:val="16"/>
                      <w14:ligatures w14:val="standardContextual"/>
                    </w:rPr>
                    <w:t>, PhD.</w:t>
                  </w:r>
                </w:p>
                <w:p w14:paraId="239A8AD4" w14:textId="77777777" w:rsidR="003252B7" w:rsidRPr="006A7B69" w:rsidRDefault="003252B7" w:rsidP="003252B7">
                  <w:pPr>
                    <w:spacing w:after="0" w:line="240" w:lineRule="auto"/>
                    <w:rPr>
                      <w:rFonts w:ascii="Calibri" w:hAnsi="Calibri" w:cs="Calibri"/>
                      <w:i/>
                      <w:iCs/>
                      <w:kern w:val="2"/>
                      <w:sz w:val="16"/>
                      <w:szCs w:val="16"/>
                      <w14:ligatures w14:val="standardContextual"/>
                    </w:rPr>
                  </w:pPr>
                  <w:hyperlink r:id="rId42" w:history="1">
                    <w:r w:rsidRPr="006A7B69">
                      <w:rPr>
                        <w:rStyle w:val="Hyperlink"/>
                        <w:rFonts w:ascii="Calibri" w:hAnsi="Calibri" w:cs="Calibri"/>
                        <w:i/>
                        <w:iCs/>
                        <w:kern w:val="2"/>
                        <w:sz w:val="16"/>
                        <w:szCs w:val="16"/>
                        <w14:ligatures w14:val="standardContextual"/>
                      </w:rPr>
                      <w:t>zuzana.birknerova@unipo.sk</w:t>
                    </w:r>
                  </w:hyperlink>
                </w:p>
              </w:tc>
              <w:tc>
                <w:tcPr>
                  <w:tcW w:w="5995" w:type="dxa"/>
                  <w:tcBorders>
                    <w:top w:val="single" w:sz="4" w:space="0" w:color="auto"/>
                    <w:left w:val="single" w:sz="4" w:space="0" w:color="auto"/>
                    <w:bottom w:val="single" w:sz="4" w:space="0" w:color="auto"/>
                    <w:right w:val="single" w:sz="4" w:space="0" w:color="auto"/>
                  </w:tcBorders>
                  <w:shd w:val="clear" w:color="auto" w:fill="FFFFFF"/>
                  <w:hideMark/>
                </w:tcPr>
                <w:p w14:paraId="7ACCBEFA"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Príčiny a prevencia syndrómu vyhorenia u zamestnancov v obchodnom prostredí</w:t>
                  </w:r>
                </w:p>
              </w:tc>
            </w:tr>
            <w:tr w:rsidR="003252B7" w:rsidRPr="006A7B69" w14:paraId="1C874029" w14:textId="77777777" w:rsidTr="003252B7">
              <w:trPr>
                <w:trHeight w:val="126"/>
              </w:trPr>
              <w:tc>
                <w:tcPr>
                  <w:tcW w:w="2574" w:type="dxa"/>
                  <w:vMerge/>
                  <w:tcBorders>
                    <w:left w:val="single" w:sz="4" w:space="0" w:color="auto"/>
                    <w:bottom w:val="single" w:sz="4" w:space="0" w:color="auto"/>
                    <w:right w:val="single" w:sz="4" w:space="0" w:color="auto"/>
                  </w:tcBorders>
                  <w:shd w:val="clear" w:color="auto" w:fill="FFFFFF"/>
                  <w:hideMark/>
                </w:tcPr>
                <w:p w14:paraId="507E50A1" w14:textId="77777777" w:rsidR="003252B7" w:rsidRPr="006A7B69" w:rsidRDefault="003252B7" w:rsidP="003252B7">
                  <w:pPr>
                    <w:spacing w:after="0" w:line="240" w:lineRule="auto"/>
                    <w:rPr>
                      <w:rFonts w:ascii="Calibri" w:hAnsi="Calibri" w:cs="Calibri"/>
                      <w:i/>
                      <w:iCs/>
                      <w:kern w:val="2"/>
                      <w:sz w:val="16"/>
                      <w:szCs w:val="16"/>
                      <w14:ligatures w14:val="standardContextual"/>
                    </w:rPr>
                  </w:pPr>
                </w:p>
              </w:tc>
              <w:tc>
                <w:tcPr>
                  <w:tcW w:w="5995" w:type="dxa"/>
                  <w:tcBorders>
                    <w:top w:val="single" w:sz="4" w:space="0" w:color="auto"/>
                    <w:left w:val="single" w:sz="4" w:space="0" w:color="auto"/>
                    <w:bottom w:val="single" w:sz="4" w:space="0" w:color="auto"/>
                    <w:right w:val="single" w:sz="4" w:space="0" w:color="auto"/>
                  </w:tcBorders>
                  <w:shd w:val="clear" w:color="auto" w:fill="FFFFFF"/>
                  <w:hideMark/>
                </w:tcPr>
                <w:p w14:paraId="18E822AF"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Faktory rozhodovania zákazníkov a úloha emócií v ich nákupnom správaní generácií X, Y a Z</w:t>
                  </w:r>
                </w:p>
              </w:tc>
            </w:tr>
            <w:tr w:rsidR="003252B7" w:rsidRPr="006A7B69" w14:paraId="16AE255E" w14:textId="77777777" w:rsidTr="003252B7">
              <w:trPr>
                <w:trHeight w:val="126"/>
              </w:trPr>
              <w:tc>
                <w:tcPr>
                  <w:tcW w:w="2574" w:type="dxa"/>
                  <w:tcBorders>
                    <w:top w:val="single" w:sz="4" w:space="0" w:color="auto"/>
                    <w:left w:val="single" w:sz="4" w:space="0" w:color="auto"/>
                    <w:bottom w:val="single" w:sz="4" w:space="0" w:color="auto"/>
                    <w:right w:val="single" w:sz="4" w:space="0" w:color="auto"/>
                  </w:tcBorders>
                  <w:shd w:val="clear" w:color="auto" w:fill="FFFFFF"/>
                  <w:hideMark/>
                </w:tcPr>
                <w:p w14:paraId="0BB51B4C"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 xml:space="preserve">JUDr. Anna </w:t>
                  </w:r>
                  <w:proofErr w:type="spellStart"/>
                  <w:r w:rsidRPr="006A7B69">
                    <w:rPr>
                      <w:rFonts w:ascii="Calibri" w:hAnsi="Calibri" w:cs="Calibri"/>
                      <w:i/>
                      <w:iCs/>
                      <w:kern w:val="2"/>
                      <w:sz w:val="16"/>
                      <w:szCs w:val="16"/>
                      <w14:ligatures w14:val="standardContextual"/>
                    </w:rPr>
                    <w:t>Burdová</w:t>
                  </w:r>
                  <w:proofErr w:type="spellEnd"/>
                  <w:r w:rsidRPr="006A7B69">
                    <w:rPr>
                      <w:rFonts w:ascii="Calibri" w:hAnsi="Calibri" w:cs="Calibri"/>
                      <w:i/>
                      <w:iCs/>
                      <w:kern w:val="2"/>
                      <w:sz w:val="16"/>
                      <w:szCs w:val="16"/>
                      <w14:ligatures w14:val="standardContextual"/>
                    </w:rPr>
                    <w:t>, PhD.</w:t>
                  </w:r>
                </w:p>
                <w:p w14:paraId="3DE4E124" w14:textId="77777777" w:rsidR="003252B7" w:rsidRPr="006A7B69" w:rsidRDefault="003252B7" w:rsidP="003252B7">
                  <w:pPr>
                    <w:spacing w:after="0" w:line="240" w:lineRule="auto"/>
                    <w:rPr>
                      <w:rFonts w:ascii="Calibri" w:hAnsi="Calibri" w:cs="Calibri"/>
                      <w:i/>
                      <w:iCs/>
                      <w:kern w:val="2"/>
                      <w:sz w:val="16"/>
                      <w:szCs w:val="16"/>
                      <w14:ligatures w14:val="standardContextual"/>
                    </w:rPr>
                  </w:pPr>
                  <w:hyperlink r:id="rId43" w:history="1">
                    <w:r w:rsidRPr="006A7B69">
                      <w:rPr>
                        <w:rStyle w:val="Hyperlink"/>
                        <w:rFonts w:ascii="Calibri" w:hAnsi="Calibri" w:cs="Calibri"/>
                        <w:i/>
                        <w:iCs/>
                        <w:kern w:val="2"/>
                        <w:sz w:val="16"/>
                        <w:szCs w:val="16"/>
                        <w14:ligatures w14:val="standardContextual"/>
                      </w:rPr>
                      <w:t>anna.burdova@unipo.sk</w:t>
                    </w:r>
                  </w:hyperlink>
                </w:p>
              </w:tc>
              <w:tc>
                <w:tcPr>
                  <w:tcW w:w="5995" w:type="dxa"/>
                  <w:tcBorders>
                    <w:top w:val="single" w:sz="4" w:space="0" w:color="auto"/>
                    <w:left w:val="single" w:sz="4" w:space="0" w:color="auto"/>
                    <w:bottom w:val="single" w:sz="4" w:space="0" w:color="auto"/>
                    <w:right w:val="single" w:sz="4" w:space="0" w:color="auto"/>
                  </w:tcBorders>
                  <w:shd w:val="clear" w:color="auto" w:fill="FFFFFF"/>
                  <w:hideMark/>
                </w:tcPr>
                <w:p w14:paraId="109DF434"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Analýza ľudských zdrojov ako hlavného faktora v rozvoji organizácie</w:t>
                  </w:r>
                </w:p>
              </w:tc>
            </w:tr>
            <w:tr w:rsidR="003252B7" w:rsidRPr="006A7B69" w14:paraId="0833D634" w14:textId="77777777" w:rsidTr="003252B7">
              <w:trPr>
                <w:trHeight w:val="126"/>
              </w:trPr>
              <w:tc>
                <w:tcPr>
                  <w:tcW w:w="2574" w:type="dxa"/>
                  <w:tcBorders>
                    <w:top w:val="single" w:sz="4" w:space="0" w:color="auto"/>
                    <w:left w:val="single" w:sz="4" w:space="0" w:color="auto"/>
                    <w:bottom w:val="single" w:sz="4" w:space="0" w:color="auto"/>
                    <w:right w:val="single" w:sz="4" w:space="0" w:color="auto"/>
                  </w:tcBorders>
                  <w:shd w:val="clear" w:color="auto" w:fill="FFFFFF"/>
                  <w:hideMark/>
                </w:tcPr>
                <w:p w14:paraId="31DC3CA6"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 xml:space="preserve">Mgr. Vladimír </w:t>
                  </w:r>
                  <w:proofErr w:type="spellStart"/>
                  <w:r w:rsidRPr="006A7B69">
                    <w:rPr>
                      <w:rFonts w:ascii="Calibri" w:hAnsi="Calibri" w:cs="Calibri"/>
                      <w:i/>
                      <w:iCs/>
                      <w:kern w:val="2"/>
                      <w:sz w:val="16"/>
                      <w:szCs w:val="16"/>
                      <w14:ligatures w14:val="standardContextual"/>
                    </w:rPr>
                    <w:t>Čema</w:t>
                  </w:r>
                  <w:proofErr w:type="spellEnd"/>
                  <w:r w:rsidRPr="006A7B69">
                    <w:rPr>
                      <w:rFonts w:ascii="Calibri" w:hAnsi="Calibri" w:cs="Calibri"/>
                      <w:i/>
                      <w:iCs/>
                      <w:kern w:val="2"/>
                      <w:sz w:val="16"/>
                      <w:szCs w:val="16"/>
                      <w14:ligatures w14:val="standardContextual"/>
                    </w:rPr>
                    <w:t>, PhD.</w:t>
                  </w:r>
                </w:p>
                <w:p w14:paraId="690F7A4E" w14:textId="77777777" w:rsidR="003252B7" w:rsidRPr="006A7B69" w:rsidRDefault="003252B7" w:rsidP="003252B7">
                  <w:pPr>
                    <w:spacing w:after="0" w:line="240" w:lineRule="auto"/>
                    <w:rPr>
                      <w:rFonts w:ascii="Calibri" w:hAnsi="Calibri" w:cs="Calibri"/>
                      <w:i/>
                      <w:iCs/>
                      <w:kern w:val="2"/>
                      <w:sz w:val="16"/>
                      <w:szCs w:val="16"/>
                      <w14:ligatures w14:val="standardContextual"/>
                    </w:rPr>
                  </w:pPr>
                  <w:hyperlink r:id="rId44" w:history="1">
                    <w:r w:rsidRPr="006A7B69">
                      <w:rPr>
                        <w:rStyle w:val="Hyperlink"/>
                        <w:rFonts w:ascii="Calibri" w:hAnsi="Calibri" w:cs="Calibri"/>
                        <w:i/>
                        <w:iCs/>
                        <w:kern w:val="2"/>
                        <w:sz w:val="16"/>
                        <w:szCs w:val="16"/>
                        <w14:ligatures w14:val="standardContextual"/>
                      </w:rPr>
                      <w:t>vladimir.cema@unipo.sk</w:t>
                    </w:r>
                  </w:hyperlink>
                </w:p>
              </w:tc>
              <w:tc>
                <w:tcPr>
                  <w:tcW w:w="5995" w:type="dxa"/>
                  <w:tcBorders>
                    <w:top w:val="single" w:sz="4" w:space="0" w:color="auto"/>
                    <w:left w:val="single" w:sz="4" w:space="0" w:color="auto"/>
                    <w:bottom w:val="single" w:sz="4" w:space="0" w:color="auto"/>
                    <w:right w:val="single" w:sz="4" w:space="0" w:color="auto"/>
                  </w:tcBorders>
                  <w:shd w:val="clear" w:color="auto" w:fill="FFFFFF"/>
                  <w:hideMark/>
                </w:tcPr>
                <w:p w14:paraId="11D3DF8D"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Analýza rozdielov medzi generáciou Y a Z v rámci miery adaptability ako významného faktora predikcie úspechu v biznise</w:t>
                  </w:r>
                </w:p>
              </w:tc>
            </w:tr>
            <w:tr w:rsidR="003252B7" w:rsidRPr="006A7B69" w14:paraId="41BF9974" w14:textId="77777777" w:rsidTr="003252B7">
              <w:trPr>
                <w:trHeight w:val="126"/>
              </w:trPr>
              <w:tc>
                <w:tcPr>
                  <w:tcW w:w="2574" w:type="dxa"/>
                  <w:tcBorders>
                    <w:top w:val="single" w:sz="4" w:space="0" w:color="auto"/>
                    <w:left w:val="single" w:sz="4" w:space="0" w:color="auto"/>
                    <w:bottom w:val="single" w:sz="4" w:space="0" w:color="auto"/>
                    <w:right w:val="single" w:sz="4" w:space="0" w:color="auto"/>
                  </w:tcBorders>
                  <w:shd w:val="clear" w:color="auto" w:fill="FFFFFF"/>
                  <w:hideMark/>
                </w:tcPr>
                <w:p w14:paraId="47AD4249"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 xml:space="preserve">Mgr. Barbara </w:t>
                  </w:r>
                  <w:proofErr w:type="spellStart"/>
                  <w:r w:rsidRPr="006A7B69">
                    <w:rPr>
                      <w:rFonts w:ascii="Calibri" w:hAnsi="Calibri" w:cs="Calibri"/>
                      <w:i/>
                      <w:iCs/>
                      <w:kern w:val="2"/>
                      <w:sz w:val="16"/>
                      <w:szCs w:val="16"/>
                      <w14:ligatures w14:val="standardContextual"/>
                    </w:rPr>
                    <w:t>Čigarská</w:t>
                  </w:r>
                  <w:proofErr w:type="spellEnd"/>
                  <w:r w:rsidRPr="006A7B69">
                    <w:rPr>
                      <w:rFonts w:ascii="Calibri" w:hAnsi="Calibri" w:cs="Calibri"/>
                      <w:i/>
                      <w:iCs/>
                      <w:kern w:val="2"/>
                      <w:sz w:val="16"/>
                      <w:szCs w:val="16"/>
                      <w14:ligatures w14:val="standardContextual"/>
                    </w:rPr>
                    <w:t>, PhD.</w:t>
                  </w:r>
                </w:p>
                <w:p w14:paraId="5CD4C99A" w14:textId="77777777" w:rsidR="003252B7" w:rsidRPr="006A7B69" w:rsidRDefault="003252B7" w:rsidP="003252B7">
                  <w:pPr>
                    <w:spacing w:after="0" w:line="240" w:lineRule="auto"/>
                    <w:rPr>
                      <w:rFonts w:ascii="Calibri" w:hAnsi="Calibri" w:cs="Calibri"/>
                      <w:i/>
                      <w:iCs/>
                      <w:kern w:val="2"/>
                      <w:sz w:val="16"/>
                      <w:szCs w:val="16"/>
                      <w14:ligatures w14:val="standardContextual"/>
                    </w:rPr>
                  </w:pPr>
                  <w:hyperlink r:id="rId45" w:history="1">
                    <w:r w:rsidRPr="006A7B69">
                      <w:rPr>
                        <w:rStyle w:val="Hyperlink"/>
                        <w:rFonts w:ascii="Calibri" w:hAnsi="Calibri" w:cs="Calibri"/>
                        <w:i/>
                        <w:iCs/>
                        <w:kern w:val="2"/>
                        <w:sz w:val="16"/>
                        <w:szCs w:val="16"/>
                        <w14:ligatures w14:val="standardContextual"/>
                      </w:rPr>
                      <w:t>barbaranicol.cigarska@unipo.sk</w:t>
                    </w:r>
                  </w:hyperlink>
                </w:p>
              </w:tc>
              <w:tc>
                <w:tcPr>
                  <w:tcW w:w="5995" w:type="dxa"/>
                  <w:tcBorders>
                    <w:top w:val="single" w:sz="4" w:space="0" w:color="auto"/>
                    <w:left w:val="single" w:sz="4" w:space="0" w:color="auto"/>
                    <w:bottom w:val="single" w:sz="4" w:space="0" w:color="auto"/>
                    <w:right w:val="single" w:sz="4" w:space="0" w:color="auto"/>
                  </w:tcBorders>
                  <w:shd w:val="clear" w:color="auto" w:fill="FFFFFF"/>
                  <w:hideMark/>
                </w:tcPr>
                <w:p w14:paraId="6A47060A"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 xml:space="preserve">Zmysel bytia ako súčasť </w:t>
                  </w:r>
                  <w:proofErr w:type="spellStart"/>
                  <w:r w:rsidRPr="006A7B69">
                    <w:rPr>
                      <w:rFonts w:ascii="Calibri" w:hAnsi="Calibri" w:cs="Calibri"/>
                      <w:i/>
                      <w:iCs/>
                      <w:kern w:val="2"/>
                      <w:sz w:val="16"/>
                      <w:szCs w:val="16"/>
                      <w14:ligatures w14:val="standardContextual"/>
                    </w:rPr>
                    <w:t>leadershipu</w:t>
                  </w:r>
                  <w:proofErr w:type="spellEnd"/>
                  <w:r w:rsidRPr="006A7B69">
                    <w:rPr>
                      <w:rFonts w:ascii="Calibri" w:hAnsi="Calibri" w:cs="Calibri"/>
                      <w:i/>
                      <w:iCs/>
                      <w:kern w:val="2"/>
                      <w:sz w:val="16"/>
                      <w:szCs w:val="16"/>
                      <w14:ligatures w14:val="standardContextual"/>
                    </w:rPr>
                    <w:t>: Hodnotové vedenie ľudí v gastronomickom sektore</w:t>
                  </w:r>
                </w:p>
              </w:tc>
            </w:tr>
            <w:tr w:rsidR="003252B7" w:rsidRPr="006A7B69" w14:paraId="17A05FEA" w14:textId="77777777" w:rsidTr="003252B7">
              <w:trPr>
                <w:trHeight w:val="126"/>
              </w:trPr>
              <w:tc>
                <w:tcPr>
                  <w:tcW w:w="2574" w:type="dxa"/>
                  <w:vMerge w:val="restart"/>
                  <w:tcBorders>
                    <w:top w:val="single" w:sz="4" w:space="0" w:color="auto"/>
                    <w:left w:val="single" w:sz="4" w:space="0" w:color="auto"/>
                    <w:right w:val="single" w:sz="4" w:space="0" w:color="auto"/>
                  </w:tcBorders>
                  <w:shd w:val="clear" w:color="auto" w:fill="FFFFFF"/>
                  <w:hideMark/>
                </w:tcPr>
                <w:p w14:paraId="6E6EDF97"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lastRenderedPageBreak/>
                    <w:t>doc. Mgr. Richard Fedorko, PhD.</w:t>
                  </w:r>
                </w:p>
                <w:p w14:paraId="2E8485A3" w14:textId="77777777" w:rsidR="003252B7" w:rsidRPr="006A7B69" w:rsidRDefault="003252B7" w:rsidP="003252B7">
                  <w:pPr>
                    <w:spacing w:after="0" w:line="240" w:lineRule="auto"/>
                    <w:rPr>
                      <w:rFonts w:ascii="Calibri" w:hAnsi="Calibri" w:cs="Calibri"/>
                      <w:i/>
                      <w:iCs/>
                      <w:kern w:val="2"/>
                      <w:sz w:val="16"/>
                      <w:szCs w:val="16"/>
                      <w14:ligatures w14:val="standardContextual"/>
                    </w:rPr>
                  </w:pPr>
                  <w:hyperlink r:id="rId46" w:history="1">
                    <w:r w:rsidRPr="006A7B69">
                      <w:rPr>
                        <w:rStyle w:val="Hyperlink"/>
                        <w:rFonts w:ascii="Calibri" w:hAnsi="Calibri" w:cs="Calibri"/>
                        <w:i/>
                        <w:iCs/>
                        <w:kern w:val="2"/>
                        <w:sz w:val="16"/>
                        <w:szCs w:val="16"/>
                        <w14:ligatures w14:val="standardContextual"/>
                      </w:rPr>
                      <w:t>richard.fedorko@unipo.sk</w:t>
                    </w:r>
                  </w:hyperlink>
                </w:p>
              </w:tc>
              <w:tc>
                <w:tcPr>
                  <w:tcW w:w="5995" w:type="dxa"/>
                  <w:tcBorders>
                    <w:top w:val="single" w:sz="4" w:space="0" w:color="auto"/>
                    <w:left w:val="single" w:sz="4" w:space="0" w:color="auto"/>
                    <w:bottom w:val="single" w:sz="4" w:space="0" w:color="auto"/>
                    <w:right w:val="single" w:sz="4" w:space="0" w:color="auto"/>
                  </w:tcBorders>
                  <w:shd w:val="clear" w:color="auto" w:fill="FFFFFF"/>
                  <w:hideMark/>
                </w:tcPr>
                <w:p w14:paraId="2D0799B4"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Udržateľnosť v e-</w:t>
                  </w:r>
                  <w:proofErr w:type="spellStart"/>
                  <w:r w:rsidRPr="006A7B69">
                    <w:rPr>
                      <w:rFonts w:ascii="Calibri" w:hAnsi="Calibri" w:cs="Calibri"/>
                      <w:i/>
                      <w:iCs/>
                      <w:kern w:val="2"/>
                      <w:sz w:val="16"/>
                      <w:szCs w:val="16"/>
                      <w14:ligatures w14:val="standardContextual"/>
                    </w:rPr>
                    <w:t>commerce</w:t>
                  </w:r>
                  <w:proofErr w:type="spellEnd"/>
                  <w:r w:rsidRPr="006A7B69">
                    <w:rPr>
                      <w:rFonts w:ascii="Calibri" w:hAnsi="Calibri" w:cs="Calibri"/>
                      <w:i/>
                      <w:iCs/>
                      <w:kern w:val="2"/>
                      <w:sz w:val="16"/>
                      <w:szCs w:val="16"/>
                      <w14:ligatures w14:val="standardContextual"/>
                    </w:rPr>
                    <w:t>: Vplyv princípov cirkulárnej ekonomiky na spotrebiteľské správanie</w:t>
                  </w:r>
                </w:p>
              </w:tc>
            </w:tr>
            <w:tr w:rsidR="003252B7" w:rsidRPr="006A7B69" w14:paraId="5C479665" w14:textId="77777777" w:rsidTr="003252B7">
              <w:trPr>
                <w:trHeight w:val="126"/>
              </w:trPr>
              <w:tc>
                <w:tcPr>
                  <w:tcW w:w="2574" w:type="dxa"/>
                  <w:vMerge/>
                  <w:tcBorders>
                    <w:left w:val="single" w:sz="4" w:space="0" w:color="auto"/>
                    <w:bottom w:val="single" w:sz="4" w:space="0" w:color="auto"/>
                    <w:right w:val="single" w:sz="4" w:space="0" w:color="auto"/>
                  </w:tcBorders>
                  <w:shd w:val="clear" w:color="auto" w:fill="FFFFFF"/>
                  <w:hideMark/>
                </w:tcPr>
                <w:p w14:paraId="7E8C5F75" w14:textId="77777777" w:rsidR="003252B7" w:rsidRPr="006A7B69" w:rsidRDefault="003252B7" w:rsidP="003252B7">
                  <w:pPr>
                    <w:spacing w:after="0" w:line="240" w:lineRule="auto"/>
                    <w:rPr>
                      <w:rFonts w:ascii="Calibri" w:hAnsi="Calibri" w:cs="Calibri"/>
                      <w:i/>
                      <w:iCs/>
                      <w:kern w:val="2"/>
                      <w:sz w:val="16"/>
                      <w:szCs w:val="16"/>
                      <w14:ligatures w14:val="standardContextual"/>
                    </w:rPr>
                  </w:pPr>
                </w:p>
              </w:tc>
              <w:tc>
                <w:tcPr>
                  <w:tcW w:w="5995" w:type="dxa"/>
                  <w:tcBorders>
                    <w:top w:val="single" w:sz="4" w:space="0" w:color="auto"/>
                    <w:left w:val="single" w:sz="4" w:space="0" w:color="auto"/>
                    <w:bottom w:val="single" w:sz="4" w:space="0" w:color="auto"/>
                    <w:right w:val="single" w:sz="4" w:space="0" w:color="auto"/>
                  </w:tcBorders>
                  <w:shd w:val="clear" w:color="auto" w:fill="FFFFFF"/>
                  <w:hideMark/>
                </w:tcPr>
                <w:p w14:paraId="6A370855"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Význam zákazníckych recenzií a hodnotení pri budovaní dôveryhodnosti vybraného e-</w:t>
                  </w:r>
                  <w:proofErr w:type="spellStart"/>
                  <w:r w:rsidRPr="006A7B69">
                    <w:rPr>
                      <w:rFonts w:ascii="Calibri" w:hAnsi="Calibri" w:cs="Calibri"/>
                      <w:i/>
                      <w:iCs/>
                      <w:kern w:val="2"/>
                      <w:sz w:val="16"/>
                      <w:szCs w:val="16"/>
                      <w14:ligatures w14:val="standardContextual"/>
                    </w:rPr>
                    <w:t>commerce</w:t>
                  </w:r>
                  <w:proofErr w:type="spellEnd"/>
                  <w:r w:rsidRPr="006A7B69">
                    <w:rPr>
                      <w:rFonts w:ascii="Calibri" w:hAnsi="Calibri" w:cs="Calibri"/>
                      <w:i/>
                      <w:iCs/>
                      <w:kern w:val="2"/>
                      <w:sz w:val="16"/>
                      <w:szCs w:val="16"/>
                      <w14:ligatures w14:val="standardContextual"/>
                    </w:rPr>
                    <w:t xml:space="preserve"> subjektu</w:t>
                  </w:r>
                </w:p>
              </w:tc>
            </w:tr>
            <w:tr w:rsidR="003252B7" w:rsidRPr="006A7B69" w14:paraId="5C38A385" w14:textId="77777777" w:rsidTr="003252B7">
              <w:trPr>
                <w:trHeight w:val="126"/>
              </w:trPr>
              <w:tc>
                <w:tcPr>
                  <w:tcW w:w="2574" w:type="dxa"/>
                  <w:tcBorders>
                    <w:top w:val="single" w:sz="4" w:space="0" w:color="auto"/>
                    <w:left w:val="single" w:sz="4" w:space="0" w:color="auto"/>
                    <w:bottom w:val="single" w:sz="4" w:space="0" w:color="auto"/>
                    <w:right w:val="single" w:sz="4" w:space="0" w:color="auto"/>
                  </w:tcBorders>
                  <w:shd w:val="clear" w:color="auto" w:fill="FFFFFF"/>
                  <w:hideMark/>
                </w:tcPr>
                <w:p w14:paraId="416181A6"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 xml:space="preserve">doc. Ing. Miroslav </w:t>
                  </w:r>
                  <w:proofErr w:type="spellStart"/>
                  <w:r w:rsidRPr="006A7B69">
                    <w:rPr>
                      <w:rFonts w:ascii="Calibri" w:hAnsi="Calibri" w:cs="Calibri"/>
                      <w:i/>
                      <w:iCs/>
                      <w:kern w:val="2"/>
                      <w:sz w:val="16"/>
                      <w:szCs w:val="16"/>
                      <w14:ligatures w14:val="standardContextual"/>
                    </w:rPr>
                    <w:t>Gombár</w:t>
                  </w:r>
                  <w:proofErr w:type="spellEnd"/>
                  <w:r w:rsidRPr="006A7B69">
                    <w:rPr>
                      <w:rFonts w:ascii="Calibri" w:hAnsi="Calibri" w:cs="Calibri"/>
                      <w:i/>
                      <w:iCs/>
                      <w:kern w:val="2"/>
                      <w:sz w:val="16"/>
                      <w:szCs w:val="16"/>
                      <w14:ligatures w14:val="standardContextual"/>
                    </w:rPr>
                    <w:t>, PhD.</w:t>
                  </w:r>
                </w:p>
                <w:p w14:paraId="54B798CB" w14:textId="77777777" w:rsidR="003252B7" w:rsidRPr="006A7B69" w:rsidRDefault="003252B7" w:rsidP="003252B7">
                  <w:pPr>
                    <w:spacing w:after="0" w:line="240" w:lineRule="auto"/>
                    <w:rPr>
                      <w:rFonts w:ascii="Calibri" w:hAnsi="Calibri" w:cs="Calibri"/>
                      <w:i/>
                      <w:iCs/>
                      <w:kern w:val="2"/>
                      <w:sz w:val="16"/>
                      <w:szCs w:val="16"/>
                      <w14:ligatures w14:val="standardContextual"/>
                    </w:rPr>
                  </w:pPr>
                  <w:hyperlink r:id="rId47" w:history="1">
                    <w:r w:rsidRPr="006A7B69">
                      <w:rPr>
                        <w:rStyle w:val="Hyperlink"/>
                        <w:rFonts w:ascii="Calibri" w:hAnsi="Calibri" w:cs="Calibri"/>
                        <w:i/>
                        <w:iCs/>
                        <w:kern w:val="2"/>
                        <w:sz w:val="16"/>
                        <w:szCs w:val="16"/>
                        <w14:ligatures w14:val="standardContextual"/>
                      </w:rPr>
                      <w:t>miroslav.gombar@unipo.sk</w:t>
                    </w:r>
                  </w:hyperlink>
                </w:p>
              </w:tc>
              <w:tc>
                <w:tcPr>
                  <w:tcW w:w="5995" w:type="dxa"/>
                  <w:tcBorders>
                    <w:top w:val="single" w:sz="4" w:space="0" w:color="auto"/>
                    <w:left w:val="single" w:sz="4" w:space="0" w:color="auto"/>
                    <w:bottom w:val="single" w:sz="4" w:space="0" w:color="auto"/>
                    <w:right w:val="single" w:sz="4" w:space="0" w:color="auto"/>
                  </w:tcBorders>
                  <w:shd w:val="clear" w:color="auto" w:fill="FFFFFF"/>
                  <w:hideMark/>
                </w:tcPr>
                <w:p w14:paraId="226D7545"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Daňové úniky v priestore krajín EÚ</w:t>
                  </w:r>
                </w:p>
              </w:tc>
            </w:tr>
            <w:tr w:rsidR="003252B7" w:rsidRPr="006A7B69" w14:paraId="32905E42" w14:textId="77777777" w:rsidTr="003252B7">
              <w:trPr>
                <w:trHeight w:val="126"/>
              </w:trPr>
              <w:tc>
                <w:tcPr>
                  <w:tcW w:w="2574" w:type="dxa"/>
                  <w:tcBorders>
                    <w:top w:val="single" w:sz="4" w:space="0" w:color="auto"/>
                    <w:left w:val="single" w:sz="4" w:space="0" w:color="auto"/>
                    <w:bottom w:val="single" w:sz="4" w:space="0" w:color="auto"/>
                    <w:right w:val="single" w:sz="4" w:space="0" w:color="auto"/>
                  </w:tcBorders>
                  <w:shd w:val="clear" w:color="auto" w:fill="FFFFFF"/>
                  <w:hideMark/>
                </w:tcPr>
                <w:p w14:paraId="03E5FBCA"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 xml:space="preserve">Ing. Jaroslav </w:t>
                  </w:r>
                  <w:proofErr w:type="spellStart"/>
                  <w:r w:rsidRPr="006A7B69">
                    <w:rPr>
                      <w:rFonts w:ascii="Calibri" w:hAnsi="Calibri" w:cs="Calibri"/>
                      <w:i/>
                      <w:iCs/>
                      <w:kern w:val="2"/>
                      <w:sz w:val="16"/>
                      <w:szCs w:val="16"/>
                      <w14:ligatures w14:val="standardContextual"/>
                    </w:rPr>
                    <w:t>Gonos</w:t>
                  </w:r>
                  <w:proofErr w:type="spellEnd"/>
                  <w:r w:rsidRPr="006A7B69">
                    <w:rPr>
                      <w:rFonts w:ascii="Calibri" w:hAnsi="Calibri" w:cs="Calibri"/>
                      <w:i/>
                      <w:iCs/>
                      <w:kern w:val="2"/>
                      <w:sz w:val="16"/>
                      <w:szCs w:val="16"/>
                      <w14:ligatures w14:val="standardContextual"/>
                    </w:rPr>
                    <w:t>, PhD.</w:t>
                  </w:r>
                </w:p>
                <w:p w14:paraId="28F91906" w14:textId="77777777" w:rsidR="003252B7" w:rsidRPr="006A7B69" w:rsidRDefault="003252B7" w:rsidP="003252B7">
                  <w:pPr>
                    <w:spacing w:after="0" w:line="240" w:lineRule="auto"/>
                    <w:rPr>
                      <w:rFonts w:ascii="Calibri" w:hAnsi="Calibri" w:cs="Calibri"/>
                      <w:i/>
                      <w:iCs/>
                      <w:kern w:val="2"/>
                      <w:sz w:val="16"/>
                      <w:szCs w:val="16"/>
                      <w14:ligatures w14:val="standardContextual"/>
                    </w:rPr>
                  </w:pPr>
                  <w:hyperlink r:id="rId48" w:history="1">
                    <w:r w:rsidRPr="006A7B69">
                      <w:rPr>
                        <w:rStyle w:val="Hyperlink"/>
                        <w:rFonts w:ascii="Calibri" w:hAnsi="Calibri" w:cs="Calibri"/>
                        <w:i/>
                        <w:iCs/>
                        <w:kern w:val="2"/>
                        <w:sz w:val="16"/>
                        <w:szCs w:val="16"/>
                        <w14:ligatures w14:val="standardContextual"/>
                      </w:rPr>
                      <w:t>jaroslav.gonos@unipo.sk</w:t>
                    </w:r>
                  </w:hyperlink>
                </w:p>
              </w:tc>
              <w:tc>
                <w:tcPr>
                  <w:tcW w:w="5995" w:type="dxa"/>
                  <w:tcBorders>
                    <w:top w:val="single" w:sz="4" w:space="0" w:color="auto"/>
                    <w:left w:val="single" w:sz="4" w:space="0" w:color="auto"/>
                    <w:bottom w:val="single" w:sz="4" w:space="0" w:color="auto"/>
                    <w:right w:val="single" w:sz="4" w:space="0" w:color="auto"/>
                  </w:tcBorders>
                  <w:shd w:val="clear" w:color="auto" w:fill="FFFFFF"/>
                  <w:hideMark/>
                </w:tcPr>
                <w:p w14:paraId="7741CE32"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Komparatívna analýza regionálnych rozdielov v nezamestnanosti v Slovenskej republike</w:t>
                  </w:r>
                </w:p>
              </w:tc>
            </w:tr>
            <w:tr w:rsidR="003252B7" w:rsidRPr="006A7B69" w14:paraId="73165E59" w14:textId="77777777" w:rsidTr="003252B7">
              <w:trPr>
                <w:trHeight w:val="126"/>
              </w:trPr>
              <w:tc>
                <w:tcPr>
                  <w:tcW w:w="2574" w:type="dxa"/>
                  <w:vMerge w:val="restart"/>
                  <w:tcBorders>
                    <w:top w:val="single" w:sz="4" w:space="0" w:color="auto"/>
                    <w:left w:val="single" w:sz="4" w:space="0" w:color="auto"/>
                    <w:right w:val="single" w:sz="4" w:space="0" w:color="auto"/>
                  </w:tcBorders>
                  <w:shd w:val="clear" w:color="auto" w:fill="FFFFFF"/>
                  <w:hideMark/>
                </w:tcPr>
                <w:p w14:paraId="677CDAD2"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 xml:space="preserve">Ing. Michaela </w:t>
                  </w:r>
                  <w:proofErr w:type="spellStart"/>
                  <w:r w:rsidRPr="006A7B69">
                    <w:rPr>
                      <w:rFonts w:ascii="Calibri" w:hAnsi="Calibri" w:cs="Calibri"/>
                      <w:i/>
                      <w:iCs/>
                      <w:kern w:val="2"/>
                      <w:sz w:val="16"/>
                      <w:szCs w:val="16"/>
                      <w14:ligatures w14:val="standardContextual"/>
                    </w:rPr>
                    <w:t>Harničárová</w:t>
                  </w:r>
                  <w:proofErr w:type="spellEnd"/>
                  <w:r w:rsidRPr="006A7B69">
                    <w:rPr>
                      <w:rFonts w:ascii="Calibri" w:hAnsi="Calibri" w:cs="Calibri"/>
                      <w:i/>
                      <w:iCs/>
                      <w:kern w:val="2"/>
                      <w:sz w:val="16"/>
                      <w:szCs w:val="16"/>
                      <w14:ligatures w14:val="standardContextual"/>
                    </w:rPr>
                    <w:t>, PhD.</w:t>
                  </w:r>
                </w:p>
                <w:p w14:paraId="3BE3AA1E" w14:textId="77777777" w:rsidR="003252B7" w:rsidRPr="006A7B69" w:rsidRDefault="003252B7" w:rsidP="003252B7">
                  <w:pPr>
                    <w:spacing w:after="0" w:line="240" w:lineRule="auto"/>
                    <w:rPr>
                      <w:rFonts w:ascii="Calibri" w:hAnsi="Calibri" w:cs="Calibri"/>
                      <w:i/>
                      <w:iCs/>
                      <w:kern w:val="2"/>
                      <w:sz w:val="16"/>
                      <w:szCs w:val="16"/>
                      <w14:ligatures w14:val="standardContextual"/>
                    </w:rPr>
                  </w:pPr>
                  <w:hyperlink r:id="rId49" w:history="1">
                    <w:r w:rsidRPr="006A7B69">
                      <w:rPr>
                        <w:rStyle w:val="Hyperlink"/>
                        <w:rFonts w:ascii="Calibri" w:hAnsi="Calibri" w:cs="Calibri"/>
                        <w:i/>
                        <w:iCs/>
                        <w:kern w:val="2"/>
                        <w:sz w:val="16"/>
                        <w:szCs w:val="16"/>
                        <w14:ligatures w14:val="standardContextual"/>
                      </w:rPr>
                      <w:t>michaela.sirkova@unipo.sk</w:t>
                    </w:r>
                  </w:hyperlink>
                </w:p>
              </w:tc>
              <w:tc>
                <w:tcPr>
                  <w:tcW w:w="5995" w:type="dxa"/>
                  <w:tcBorders>
                    <w:top w:val="single" w:sz="4" w:space="0" w:color="auto"/>
                    <w:left w:val="single" w:sz="4" w:space="0" w:color="auto"/>
                    <w:bottom w:val="single" w:sz="4" w:space="0" w:color="auto"/>
                    <w:right w:val="single" w:sz="4" w:space="0" w:color="auto"/>
                  </w:tcBorders>
                  <w:shd w:val="clear" w:color="auto" w:fill="FFFFFF"/>
                  <w:hideMark/>
                </w:tcPr>
                <w:p w14:paraId="28021618"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Skúmanie a optimalizácia manažmentu ľudského kapitálu v technologických spoločnostiach</w:t>
                  </w:r>
                </w:p>
              </w:tc>
            </w:tr>
            <w:tr w:rsidR="003252B7" w:rsidRPr="006A7B69" w14:paraId="75FCE4FD" w14:textId="77777777" w:rsidTr="003252B7">
              <w:trPr>
                <w:trHeight w:val="126"/>
              </w:trPr>
              <w:tc>
                <w:tcPr>
                  <w:tcW w:w="2574" w:type="dxa"/>
                  <w:vMerge/>
                  <w:tcBorders>
                    <w:left w:val="single" w:sz="4" w:space="0" w:color="auto"/>
                    <w:bottom w:val="single" w:sz="4" w:space="0" w:color="auto"/>
                    <w:right w:val="single" w:sz="4" w:space="0" w:color="auto"/>
                  </w:tcBorders>
                  <w:shd w:val="clear" w:color="auto" w:fill="FFFFFF"/>
                  <w:hideMark/>
                </w:tcPr>
                <w:p w14:paraId="3C2E6F0C" w14:textId="77777777" w:rsidR="003252B7" w:rsidRPr="006A7B69" w:rsidRDefault="003252B7" w:rsidP="003252B7">
                  <w:pPr>
                    <w:spacing w:after="0" w:line="240" w:lineRule="auto"/>
                    <w:rPr>
                      <w:rFonts w:ascii="Calibri" w:hAnsi="Calibri" w:cs="Calibri"/>
                      <w:i/>
                      <w:iCs/>
                      <w:kern w:val="2"/>
                      <w:sz w:val="16"/>
                      <w:szCs w:val="16"/>
                      <w14:ligatures w14:val="standardContextual"/>
                    </w:rPr>
                  </w:pPr>
                </w:p>
              </w:tc>
              <w:tc>
                <w:tcPr>
                  <w:tcW w:w="5995" w:type="dxa"/>
                  <w:tcBorders>
                    <w:top w:val="single" w:sz="4" w:space="0" w:color="auto"/>
                    <w:left w:val="single" w:sz="4" w:space="0" w:color="auto"/>
                    <w:bottom w:val="single" w:sz="4" w:space="0" w:color="auto"/>
                    <w:right w:val="single" w:sz="4" w:space="0" w:color="auto"/>
                  </w:tcBorders>
                  <w:shd w:val="clear" w:color="auto" w:fill="FFFFFF"/>
                  <w:hideMark/>
                </w:tcPr>
                <w:p w14:paraId="5C66FCCB"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Analytická štúdia zameraná na kvalitu pracovného života zamestnanca v digitálnej dobe</w:t>
                  </w:r>
                </w:p>
              </w:tc>
            </w:tr>
            <w:tr w:rsidR="003252B7" w:rsidRPr="006A7B69" w14:paraId="5CCF29B2" w14:textId="77777777" w:rsidTr="003252B7">
              <w:trPr>
                <w:trHeight w:val="126"/>
              </w:trPr>
              <w:tc>
                <w:tcPr>
                  <w:tcW w:w="2574" w:type="dxa"/>
                  <w:tcBorders>
                    <w:top w:val="single" w:sz="4" w:space="0" w:color="auto"/>
                    <w:left w:val="single" w:sz="4" w:space="0" w:color="auto"/>
                    <w:bottom w:val="single" w:sz="4" w:space="0" w:color="auto"/>
                    <w:right w:val="single" w:sz="4" w:space="0" w:color="auto"/>
                  </w:tcBorders>
                  <w:shd w:val="clear" w:color="auto" w:fill="FFFFFF"/>
                  <w:hideMark/>
                </w:tcPr>
                <w:p w14:paraId="01E9B7AC"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Mgr. Natália Hlaváčová</w:t>
                  </w:r>
                </w:p>
                <w:p w14:paraId="7E37FB67" w14:textId="77777777" w:rsidR="003252B7" w:rsidRPr="006A7B69" w:rsidRDefault="003252B7" w:rsidP="003252B7">
                  <w:pPr>
                    <w:spacing w:after="0" w:line="240" w:lineRule="auto"/>
                    <w:rPr>
                      <w:rFonts w:ascii="Calibri" w:hAnsi="Calibri" w:cs="Calibri"/>
                      <w:i/>
                      <w:iCs/>
                      <w:kern w:val="2"/>
                      <w:sz w:val="16"/>
                      <w:szCs w:val="16"/>
                      <w14:ligatures w14:val="standardContextual"/>
                    </w:rPr>
                  </w:pPr>
                  <w:hyperlink r:id="rId50" w:history="1">
                    <w:r w:rsidRPr="006A7B69">
                      <w:rPr>
                        <w:rStyle w:val="Hyperlink"/>
                        <w:rFonts w:ascii="Calibri" w:hAnsi="Calibri" w:cs="Calibri"/>
                        <w:i/>
                        <w:iCs/>
                        <w:kern w:val="2"/>
                        <w:sz w:val="16"/>
                        <w:szCs w:val="16"/>
                        <w14:ligatures w14:val="standardContextual"/>
                      </w:rPr>
                      <w:t>natalia.hlavacova@smail.unipo.sk</w:t>
                    </w:r>
                  </w:hyperlink>
                </w:p>
              </w:tc>
              <w:tc>
                <w:tcPr>
                  <w:tcW w:w="5995" w:type="dxa"/>
                  <w:tcBorders>
                    <w:top w:val="single" w:sz="4" w:space="0" w:color="auto"/>
                    <w:left w:val="single" w:sz="4" w:space="0" w:color="auto"/>
                    <w:bottom w:val="single" w:sz="4" w:space="0" w:color="auto"/>
                    <w:right w:val="single" w:sz="4" w:space="0" w:color="auto"/>
                  </w:tcBorders>
                  <w:shd w:val="clear" w:color="auto" w:fill="FFFFFF"/>
                  <w:hideMark/>
                </w:tcPr>
                <w:p w14:paraId="44B487EB"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Generačná rozmanitosť a komunikácia na pracovisku: štúdia zameraná na skúsenosti zamestnancov rôznych vekových skupín</w:t>
                  </w:r>
                </w:p>
              </w:tc>
            </w:tr>
            <w:tr w:rsidR="003252B7" w:rsidRPr="006A7B69" w14:paraId="149B7F35" w14:textId="77777777" w:rsidTr="003252B7">
              <w:trPr>
                <w:trHeight w:val="126"/>
              </w:trPr>
              <w:tc>
                <w:tcPr>
                  <w:tcW w:w="2574" w:type="dxa"/>
                  <w:tcBorders>
                    <w:top w:val="single" w:sz="4" w:space="0" w:color="auto"/>
                    <w:left w:val="single" w:sz="4" w:space="0" w:color="auto"/>
                    <w:bottom w:val="single" w:sz="4" w:space="0" w:color="auto"/>
                    <w:right w:val="single" w:sz="4" w:space="0" w:color="auto"/>
                  </w:tcBorders>
                  <w:shd w:val="clear" w:color="auto" w:fill="FFFFFF"/>
                  <w:hideMark/>
                </w:tcPr>
                <w:p w14:paraId="127F7E03"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PhDr. Jakub Horváth, PhD.</w:t>
                  </w:r>
                </w:p>
                <w:p w14:paraId="40120598" w14:textId="77777777" w:rsidR="003252B7" w:rsidRPr="006A7B69" w:rsidRDefault="003252B7" w:rsidP="003252B7">
                  <w:pPr>
                    <w:spacing w:after="0" w:line="240" w:lineRule="auto"/>
                    <w:rPr>
                      <w:rFonts w:ascii="Calibri" w:hAnsi="Calibri" w:cs="Calibri"/>
                      <w:i/>
                      <w:iCs/>
                      <w:kern w:val="2"/>
                      <w:sz w:val="16"/>
                      <w:szCs w:val="16"/>
                      <w14:ligatures w14:val="standardContextual"/>
                    </w:rPr>
                  </w:pPr>
                  <w:hyperlink r:id="rId51" w:history="1">
                    <w:r w:rsidRPr="006A7B69">
                      <w:rPr>
                        <w:rStyle w:val="Hyperlink"/>
                        <w:rFonts w:ascii="Calibri" w:hAnsi="Calibri" w:cs="Calibri"/>
                        <w:i/>
                        <w:iCs/>
                        <w:kern w:val="2"/>
                        <w:sz w:val="16"/>
                        <w:szCs w:val="16"/>
                        <w14:ligatures w14:val="standardContextual"/>
                      </w:rPr>
                      <w:t>jakub.horvath@unipo.sk</w:t>
                    </w:r>
                  </w:hyperlink>
                </w:p>
              </w:tc>
              <w:tc>
                <w:tcPr>
                  <w:tcW w:w="5995" w:type="dxa"/>
                  <w:tcBorders>
                    <w:top w:val="single" w:sz="4" w:space="0" w:color="auto"/>
                    <w:left w:val="single" w:sz="4" w:space="0" w:color="auto"/>
                    <w:bottom w:val="single" w:sz="4" w:space="0" w:color="auto"/>
                    <w:right w:val="single" w:sz="4" w:space="0" w:color="auto"/>
                  </w:tcBorders>
                  <w:shd w:val="clear" w:color="auto" w:fill="FFFFFF"/>
                  <w:hideMark/>
                </w:tcPr>
                <w:p w14:paraId="0E6D5D28"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Analytický pohľad na stratégiu marketingovej komunikácie novovznikajúceho e-</w:t>
                  </w:r>
                  <w:proofErr w:type="spellStart"/>
                  <w:r w:rsidRPr="006A7B69">
                    <w:rPr>
                      <w:rFonts w:ascii="Calibri" w:hAnsi="Calibri" w:cs="Calibri"/>
                      <w:i/>
                      <w:iCs/>
                      <w:kern w:val="2"/>
                      <w:sz w:val="16"/>
                      <w:szCs w:val="16"/>
                      <w14:ligatures w14:val="standardContextual"/>
                    </w:rPr>
                    <w:t>shopu</w:t>
                  </w:r>
                  <w:proofErr w:type="spellEnd"/>
                </w:p>
              </w:tc>
            </w:tr>
            <w:tr w:rsidR="003252B7" w:rsidRPr="006A7B69" w14:paraId="0630A600" w14:textId="77777777" w:rsidTr="003252B7">
              <w:trPr>
                <w:trHeight w:val="126"/>
              </w:trPr>
              <w:tc>
                <w:tcPr>
                  <w:tcW w:w="2574" w:type="dxa"/>
                  <w:tcBorders>
                    <w:top w:val="single" w:sz="4" w:space="0" w:color="auto"/>
                    <w:left w:val="single" w:sz="4" w:space="0" w:color="auto"/>
                    <w:bottom w:val="single" w:sz="4" w:space="0" w:color="auto"/>
                    <w:right w:val="single" w:sz="4" w:space="0" w:color="auto"/>
                  </w:tcBorders>
                  <w:shd w:val="clear" w:color="auto" w:fill="FFFFFF"/>
                  <w:hideMark/>
                </w:tcPr>
                <w:p w14:paraId="2C6BC628"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 xml:space="preserve">doc. Ing. Emília </w:t>
                  </w:r>
                  <w:proofErr w:type="spellStart"/>
                  <w:r w:rsidRPr="006A7B69">
                    <w:rPr>
                      <w:rFonts w:ascii="Calibri" w:hAnsi="Calibri" w:cs="Calibri"/>
                      <w:i/>
                      <w:iCs/>
                      <w:kern w:val="2"/>
                      <w:sz w:val="16"/>
                      <w:szCs w:val="16"/>
                      <w14:ligatures w14:val="standardContextual"/>
                    </w:rPr>
                    <w:t>Huttmanová</w:t>
                  </w:r>
                  <w:proofErr w:type="spellEnd"/>
                  <w:r w:rsidRPr="006A7B69">
                    <w:rPr>
                      <w:rFonts w:ascii="Calibri" w:hAnsi="Calibri" w:cs="Calibri"/>
                      <w:i/>
                      <w:iCs/>
                      <w:kern w:val="2"/>
                      <w:sz w:val="16"/>
                      <w:szCs w:val="16"/>
                      <w14:ligatures w14:val="standardContextual"/>
                    </w:rPr>
                    <w:t>, PhD.</w:t>
                  </w:r>
                </w:p>
                <w:p w14:paraId="3D9DC552" w14:textId="77777777" w:rsidR="003252B7" w:rsidRPr="006A7B69" w:rsidRDefault="003252B7" w:rsidP="003252B7">
                  <w:pPr>
                    <w:spacing w:after="0" w:line="240" w:lineRule="auto"/>
                    <w:rPr>
                      <w:rFonts w:ascii="Calibri" w:hAnsi="Calibri" w:cs="Calibri"/>
                      <w:i/>
                      <w:iCs/>
                      <w:kern w:val="2"/>
                      <w:sz w:val="16"/>
                      <w:szCs w:val="16"/>
                      <w14:ligatures w14:val="standardContextual"/>
                    </w:rPr>
                  </w:pPr>
                  <w:hyperlink r:id="rId52" w:history="1">
                    <w:r w:rsidRPr="006A7B69">
                      <w:rPr>
                        <w:rStyle w:val="Hyperlink"/>
                        <w:rFonts w:ascii="Calibri" w:hAnsi="Calibri" w:cs="Calibri"/>
                        <w:i/>
                        <w:iCs/>
                        <w:kern w:val="2"/>
                        <w:sz w:val="16"/>
                        <w:szCs w:val="16"/>
                        <w14:ligatures w14:val="standardContextual"/>
                      </w:rPr>
                      <w:t>emilia.huttmanova@unipo.sk</w:t>
                    </w:r>
                  </w:hyperlink>
                </w:p>
              </w:tc>
              <w:tc>
                <w:tcPr>
                  <w:tcW w:w="5995" w:type="dxa"/>
                  <w:tcBorders>
                    <w:top w:val="single" w:sz="4" w:space="0" w:color="auto"/>
                    <w:left w:val="single" w:sz="4" w:space="0" w:color="auto"/>
                    <w:bottom w:val="single" w:sz="4" w:space="0" w:color="auto"/>
                    <w:right w:val="single" w:sz="4" w:space="0" w:color="auto"/>
                  </w:tcBorders>
                  <w:shd w:val="clear" w:color="auto" w:fill="FFFFFF"/>
                  <w:hideMark/>
                </w:tcPr>
                <w:p w14:paraId="68A7BDFE"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 xml:space="preserve">Implementácia prvkov cirkulárnej ekonomiky vo vybranom podniku </w:t>
                  </w:r>
                </w:p>
              </w:tc>
            </w:tr>
            <w:tr w:rsidR="003252B7" w:rsidRPr="006A7B69" w14:paraId="69A1155C" w14:textId="77777777" w:rsidTr="003252B7">
              <w:trPr>
                <w:trHeight w:val="287"/>
              </w:trPr>
              <w:tc>
                <w:tcPr>
                  <w:tcW w:w="2574" w:type="dxa"/>
                  <w:tcBorders>
                    <w:top w:val="single" w:sz="4" w:space="0" w:color="auto"/>
                    <w:left w:val="single" w:sz="4" w:space="0" w:color="auto"/>
                    <w:bottom w:val="single" w:sz="4" w:space="0" w:color="auto"/>
                    <w:right w:val="single" w:sz="4" w:space="0" w:color="auto"/>
                  </w:tcBorders>
                  <w:shd w:val="clear" w:color="auto" w:fill="FFFFFF"/>
                  <w:hideMark/>
                </w:tcPr>
                <w:p w14:paraId="135CF09F"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 xml:space="preserve">doc. Ing. Alexandra </w:t>
                  </w:r>
                  <w:proofErr w:type="spellStart"/>
                  <w:r w:rsidRPr="006A7B69">
                    <w:rPr>
                      <w:rFonts w:ascii="Calibri" w:hAnsi="Calibri" w:cs="Calibri"/>
                      <w:i/>
                      <w:iCs/>
                      <w:kern w:val="2"/>
                      <w:sz w:val="16"/>
                      <w:szCs w:val="16"/>
                      <w14:ligatures w14:val="standardContextual"/>
                    </w:rPr>
                    <w:t>Chapčáková</w:t>
                  </w:r>
                  <w:proofErr w:type="spellEnd"/>
                  <w:r w:rsidRPr="006A7B69">
                    <w:rPr>
                      <w:rFonts w:ascii="Calibri" w:hAnsi="Calibri" w:cs="Calibri"/>
                      <w:i/>
                      <w:iCs/>
                      <w:kern w:val="2"/>
                      <w:sz w:val="16"/>
                      <w:szCs w:val="16"/>
                      <w14:ligatures w14:val="standardContextual"/>
                    </w:rPr>
                    <w:t>, PhD.</w:t>
                  </w:r>
                </w:p>
                <w:p w14:paraId="6F87B417" w14:textId="77777777" w:rsidR="003252B7" w:rsidRPr="006A7B69" w:rsidRDefault="003252B7" w:rsidP="003252B7">
                  <w:pPr>
                    <w:spacing w:after="0" w:line="240" w:lineRule="auto"/>
                    <w:rPr>
                      <w:rFonts w:ascii="Calibri" w:hAnsi="Calibri" w:cs="Calibri"/>
                      <w:i/>
                      <w:iCs/>
                      <w:kern w:val="2"/>
                      <w:sz w:val="16"/>
                      <w:szCs w:val="16"/>
                      <w14:ligatures w14:val="standardContextual"/>
                    </w:rPr>
                  </w:pPr>
                  <w:hyperlink r:id="rId53" w:history="1">
                    <w:r w:rsidRPr="006A7B69">
                      <w:rPr>
                        <w:rStyle w:val="Hyperlink"/>
                        <w:rFonts w:ascii="Calibri" w:hAnsi="Calibri" w:cs="Calibri"/>
                        <w:i/>
                        <w:iCs/>
                        <w:kern w:val="2"/>
                        <w:sz w:val="16"/>
                        <w:szCs w:val="16"/>
                        <w14:ligatures w14:val="standardContextual"/>
                      </w:rPr>
                      <w:t>alexandra.chapcakova@unipo.sk</w:t>
                    </w:r>
                  </w:hyperlink>
                </w:p>
              </w:tc>
              <w:tc>
                <w:tcPr>
                  <w:tcW w:w="5995" w:type="dxa"/>
                  <w:tcBorders>
                    <w:top w:val="single" w:sz="4" w:space="0" w:color="auto"/>
                    <w:left w:val="single" w:sz="4" w:space="0" w:color="auto"/>
                    <w:bottom w:val="single" w:sz="4" w:space="0" w:color="auto"/>
                    <w:right w:val="single" w:sz="4" w:space="0" w:color="auto"/>
                  </w:tcBorders>
                  <w:shd w:val="clear" w:color="auto" w:fill="FFFFFF"/>
                  <w:hideMark/>
                </w:tcPr>
                <w:p w14:paraId="4414B644"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Tvorba a hodnotenie podnikateľského zámeru: E-</w:t>
                  </w:r>
                  <w:proofErr w:type="spellStart"/>
                  <w:r w:rsidRPr="006A7B69">
                    <w:rPr>
                      <w:rFonts w:ascii="Calibri" w:hAnsi="Calibri" w:cs="Calibri"/>
                      <w:i/>
                      <w:iCs/>
                      <w:kern w:val="2"/>
                      <w:sz w:val="16"/>
                      <w:szCs w:val="16"/>
                      <w14:ligatures w14:val="standardContextual"/>
                    </w:rPr>
                    <w:t>shop</w:t>
                  </w:r>
                  <w:proofErr w:type="spellEnd"/>
                </w:p>
              </w:tc>
            </w:tr>
            <w:tr w:rsidR="003252B7" w:rsidRPr="006A7B69" w14:paraId="723EF6B6" w14:textId="77777777" w:rsidTr="003252B7">
              <w:trPr>
                <w:trHeight w:val="126"/>
              </w:trPr>
              <w:tc>
                <w:tcPr>
                  <w:tcW w:w="2574" w:type="dxa"/>
                  <w:tcBorders>
                    <w:top w:val="single" w:sz="4" w:space="0" w:color="auto"/>
                    <w:left w:val="single" w:sz="4" w:space="0" w:color="auto"/>
                    <w:bottom w:val="single" w:sz="4" w:space="0" w:color="auto"/>
                    <w:right w:val="single" w:sz="4" w:space="0" w:color="auto"/>
                  </w:tcBorders>
                  <w:shd w:val="clear" w:color="auto" w:fill="FFFFFF"/>
                  <w:hideMark/>
                </w:tcPr>
                <w:p w14:paraId="63BD4F46"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doc. Ing. Jana Chovancová, PhD.</w:t>
                  </w:r>
                </w:p>
                <w:p w14:paraId="70971D00" w14:textId="77777777" w:rsidR="003252B7" w:rsidRPr="006A7B69" w:rsidRDefault="003252B7" w:rsidP="003252B7">
                  <w:pPr>
                    <w:spacing w:after="0" w:line="240" w:lineRule="auto"/>
                    <w:rPr>
                      <w:rFonts w:ascii="Calibri" w:hAnsi="Calibri" w:cs="Calibri"/>
                      <w:i/>
                      <w:iCs/>
                      <w:kern w:val="2"/>
                      <w:sz w:val="16"/>
                      <w:szCs w:val="16"/>
                      <w14:ligatures w14:val="standardContextual"/>
                    </w:rPr>
                  </w:pPr>
                  <w:hyperlink r:id="rId54" w:history="1">
                    <w:r w:rsidRPr="006A7B69">
                      <w:rPr>
                        <w:rStyle w:val="Hyperlink"/>
                        <w:rFonts w:ascii="Calibri" w:hAnsi="Calibri" w:cs="Calibri"/>
                        <w:i/>
                        <w:iCs/>
                        <w:kern w:val="2"/>
                        <w:sz w:val="16"/>
                        <w:szCs w:val="16"/>
                        <w14:ligatures w14:val="standardContextual"/>
                      </w:rPr>
                      <w:t>jana.chovancova@unipo.sk</w:t>
                    </w:r>
                  </w:hyperlink>
                </w:p>
              </w:tc>
              <w:tc>
                <w:tcPr>
                  <w:tcW w:w="5995" w:type="dxa"/>
                  <w:tcBorders>
                    <w:top w:val="single" w:sz="4" w:space="0" w:color="auto"/>
                    <w:left w:val="single" w:sz="4" w:space="0" w:color="auto"/>
                    <w:bottom w:val="single" w:sz="4" w:space="0" w:color="auto"/>
                    <w:right w:val="single" w:sz="4" w:space="0" w:color="auto"/>
                  </w:tcBorders>
                  <w:shd w:val="clear" w:color="auto" w:fill="FFFFFF"/>
                  <w:hideMark/>
                </w:tcPr>
                <w:p w14:paraId="70406A67"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Sociálne podnikanie ako nástroj pre udržateľný rozvoj a inklúziu: Analýza prístupov a prínosov vo vybranom regióne</w:t>
                  </w:r>
                </w:p>
              </w:tc>
            </w:tr>
            <w:tr w:rsidR="003252B7" w:rsidRPr="006A7B69" w14:paraId="589D5990" w14:textId="77777777" w:rsidTr="003252B7">
              <w:trPr>
                <w:trHeight w:val="126"/>
              </w:trPr>
              <w:tc>
                <w:tcPr>
                  <w:tcW w:w="2574" w:type="dxa"/>
                  <w:tcBorders>
                    <w:top w:val="single" w:sz="4" w:space="0" w:color="auto"/>
                    <w:left w:val="single" w:sz="4" w:space="0" w:color="auto"/>
                    <w:bottom w:val="single" w:sz="4" w:space="0" w:color="auto"/>
                    <w:right w:val="single" w:sz="4" w:space="0" w:color="auto"/>
                  </w:tcBorders>
                  <w:shd w:val="clear" w:color="auto" w:fill="FFFFFF"/>
                  <w:hideMark/>
                </w:tcPr>
                <w:p w14:paraId="748BA9B6"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PhDr. Veronika Juran, PhD.</w:t>
                  </w:r>
                </w:p>
                <w:p w14:paraId="2CFAA63A" w14:textId="77777777" w:rsidR="003252B7" w:rsidRPr="006A7B69" w:rsidRDefault="003252B7" w:rsidP="003252B7">
                  <w:pPr>
                    <w:spacing w:after="0" w:line="240" w:lineRule="auto"/>
                    <w:rPr>
                      <w:rFonts w:ascii="Calibri" w:hAnsi="Calibri" w:cs="Calibri"/>
                      <w:i/>
                      <w:iCs/>
                      <w:kern w:val="2"/>
                      <w:sz w:val="16"/>
                      <w:szCs w:val="16"/>
                      <w14:ligatures w14:val="standardContextual"/>
                    </w:rPr>
                  </w:pPr>
                  <w:hyperlink r:id="rId55" w:history="1">
                    <w:r w:rsidRPr="006A7B69">
                      <w:rPr>
                        <w:rStyle w:val="Hyperlink"/>
                        <w:rFonts w:ascii="Calibri" w:hAnsi="Calibri" w:cs="Calibri"/>
                        <w:i/>
                        <w:iCs/>
                        <w:kern w:val="2"/>
                        <w:sz w:val="16"/>
                        <w:szCs w:val="16"/>
                        <w14:ligatures w14:val="standardContextual"/>
                      </w:rPr>
                      <w:t>veronika.skerhakova@unipo.sk</w:t>
                    </w:r>
                  </w:hyperlink>
                </w:p>
              </w:tc>
              <w:tc>
                <w:tcPr>
                  <w:tcW w:w="5995" w:type="dxa"/>
                  <w:tcBorders>
                    <w:top w:val="single" w:sz="4" w:space="0" w:color="auto"/>
                    <w:left w:val="single" w:sz="4" w:space="0" w:color="auto"/>
                    <w:bottom w:val="single" w:sz="4" w:space="0" w:color="auto"/>
                    <w:right w:val="single" w:sz="4" w:space="0" w:color="auto"/>
                  </w:tcBorders>
                  <w:shd w:val="clear" w:color="auto" w:fill="FFFFFF"/>
                  <w:hideMark/>
                </w:tcPr>
                <w:p w14:paraId="26C7C355"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Analytický pohľad na generačné rozdiely pri využívaní umelej inteligencie medzi zamestnancami vo vybranom sektore</w:t>
                  </w:r>
                </w:p>
              </w:tc>
            </w:tr>
            <w:tr w:rsidR="003252B7" w:rsidRPr="006A7B69" w14:paraId="2BFD9BA9" w14:textId="77777777" w:rsidTr="003252B7">
              <w:trPr>
                <w:trHeight w:val="126"/>
              </w:trPr>
              <w:tc>
                <w:tcPr>
                  <w:tcW w:w="2574" w:type="dxa"/>
                  <w:vMerge w:val="restart"/>
                  <w:tcBorders>
                    <w:top w:val="single" w:sz="4" w:space="0" w:color="auto"/>
                    <w:left w:val="single" w:sz="4" w:space="0" w:color="auto"/>
                    <w:right w:val="single" w:sz="4" w:space="0" w:color="auto"/>
                  </w:tcBorders>
                  <w:shd w:val="clear" w:color="auto" w:fill="FFFFFF"/>
                  <w:hideMark/>
                </w:tcPr>
                <w:p w14:paraId="2781C04E"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 xml:space="preserve">Ing. Mária </w:t>
                  </w:r>
                  <w:proofErr w:type="spellStart"/>
                  <w:r w:rsidRPr="006A7B69">
                    <w:rPr>
                      <w:rFonts w:ascii="Calibri" w:hAnsi="Calibri" w:cs="Calibri"/>
                      <w:i/>
                      <w:iCs/>
                      <w:kern w:val="2"/>
                      <w:sz w:val="16"/>
                      <w:szCs w:val="16"/>
                      <w14:ligatures w14:val="standardContextual"/>
                    </w:rPr>
                    <w:t>Jusková</w:t>
                  </w:r>
                  <w:proofErr w:type="spellEnd"/>
                  <w:r w:rsidRPr="006A7B69">
                    <w:rPr>
                      <w:rFonts w:ascii="Calibri" w:hAnsi="Calibri" w:cs="Calibri"/>
                      <w:i/>
                      <w:iCs/>
                      <w:kern w:val="2"/>
                      <w:sz w:val="16"/>
                      <w:szCs w:val="16"/>
                      <w14:ligatures w14:val="standardContextual"/>
                    </w:rPr>
                    <w:t>, PhD.</w:t>
                  </w:r>
                </w:p>
                <w:p w14:paraId="37BB45C1" w14:textId="77777777" w:rsidR="003252B7" w:rsidRPr="006A7B69" w:rsidRDefault="003252B7" w:rsidP="003252B7">
                  <w:pPr>
                    <w:spacing w:after="0" w:line="240" w:lineRule="auto"/>
                    <w:rPr>
                      <w:rFonts w:ascii="Calibri" w:hAnsi="Calibri" w:cs="Calibri"/>
                      <w:i/>
                      <w:iCs/>
                      <w:kern w:val="2"/>
                      <w:sz w:val="16"/>
                      <w:szCs w:val="16"/>
                      <w14:ligatures w14:val="standardContextual"/>
                    </w:rPr>
                  </w:pPr>
                  <w:hyperlink r:id="rId56" w:history="1">
                    <w:r w:rsidRPr="006A7B69">
                      <w:rPr>
                        <w:rStyle w:val="Hyperlink"/>
                        <w:rFonts w:ascii="Calibri" w:hAnsi="Calibri" w:cs="Calibri"/>
                        <w:i/>
                        <w:iCs/>
                        <w:kern w:val="2"/>
                        <w:sz w:val="16"/>
                        <w:szCs w:val="16"/>
                        <w14:ligatures w14:val="standardContextual"/>
                      </w:rPr>
                      <w:t>maria.juskova@unipo.sk</w:t>
                    </w:r>
                  </w:hyperlink>
                </w:p>
              </w:tc>
              <w:tc>
                <w:tcPr>
                  <w:tcW w:w="5995" w:type="dxa"/>
                  <w:tcBorders>
                    <w:top w:val="single" w:sz="4" w:space="0" w:color="auto"/>
                    <w:left w:val="single" w:sz="4" w:space="0" w:color="auto"/>
                    <w:bottom w:val="single" w:sz="4" w:space="0" w:color="auto"/>
                    <w:right w:val="single" w:sz="4" w:space="0" w:color="auto"/>
                  </w:tcBorders>
                  <w:shd w:val="clear" w:color="auto" w:fill="FFFFFF"/>
                  <w:hideMark/>
                </w:tcPr>
                <w:p w14:paraId="266FD9A7"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Analýza povinnosti podnikateľa podnikajúceho na základe živnostenského oprávnenia v praxi podnikateľa</w:t>
                  </w:r>
                </w:p>
              </w:tc>
            </w:tr>
            <w:tr w:rsidR="003252B7" w:rsidRPr="006A7B69" w14:paraId="283D4130" w14:textId="77777777" w:rsidTr="003252B7">
              <w:trPr>
                <w:trHeight w:val="126"/>
              </w:trPr>
              <w:tc>
                <w:tcPr>
                  <w:tcW w:w="2574" w:type="dxa"/>
                  <w:vMerge/>
                  <w:tcBorders>
                    <w:left w:val="single" w:sz="4" w:space="0" w:color="auto"/>
                    <w:bottom w:val="single" w:sz="4" w:space="0" w:color="auto"/>
                    <w:right w:val="single" w:sz="4" w:space="0" w:color="auto"/>
                  </w:tcBorders>
                  <w:shd w:val="clear" w:color="auto" w:fill="FFFFFF"/>
                  <w:hideMark/>
                </w:tcPr>
                <w:p w14:paraId="3B495A84" w14:textId="77777777" w:rsidR="003252B7" w:rsidRPr="006A7B69" w:rsidRDefault="003252B7" w:rsidP="003252B7">
                  <w:pPr>
                    <w:spacing w:after="0" w:line="240" w:lineRule="auto"/>
                    <w:rPr>
                      <w:rFonts w:ascii="Calibri" w:hAnsi="Calibri" w:cs="Calibri"/>
                      <w:i/>
                      <w:iCs/>
                      <w:kern w:val="2"/>
                      <w:sz w:val="16"/>
                      <w:szCs w:val="16"/>
                      <w14:ligatures w14:val="standardContextual"/>
                    </w:rPr>
                  </w:pPr>
                </w:p>
              </w:tc>
              <w:tc>
                <w:tcPr>
                  <w:tcW w:w="5995" w:type="dxa"/>
                  <w:tcBorders>
                    <w:top w:val="single" w:sz="4" w:space="0" w:color="auto"/>
                    <w:left w:val="single" w:sz="4" w:space="0" w:color="auto"/>
                    <w:bottom w:val="single" w:sz="4" w:space="0" w:color="auto"/>
                    <w:right w:val="single" w:sz="4" w:space="0" w:color="auto"/>
                  </w:tcBorders>
                  <w:shd w:val="clear" w:color="auto" w:fill="FFFFFF"/>
                  <w:hideMark/>
                </w:tcPr>
                <w:p w14:paraId="082255AB"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Analýza a komparácia odvetvia cestovného ruchu na úrovni regiónov Slovenska</w:t>
                  </w:r>
                </w:p>
              </w:tc>
            </w:tr>
            <w:tr w:rsidR="003252B7" w:rsidRPr="006A7B69" w14:paraId="2BA3249A" w14:textId="77777777" w:rsidTr="003252B7">
              <w:trPr>
                <w:trHeight w:val="126"/>
              </w:trPr>
              <w:tc>
                <w:tcPr>
                  <w:tcW w:w="2574" w:type="dxa"/>
                  <w:tcBorders>
                    <w:top w:val="single" w:sz="4" w:space="0" w:color="auto"/>
                    <w:left w:val="single" w:sz="4" w:space="0" w:color="auto"/>
                    <w:bottom w:val="single" w:sz="4" w:space="0" w:color="auto"/>
                    <w:right w:val="single" w:sz="4" w:space="0" w:color="auto"/>
                  </w:tcBorders>
                  <w:shd w:val="clear" w:color="auto" w:fill="FFFFFF"/>
                  <w:hideMark/>
                </w:tcPr>
                <w:p w14:paraId="50FA8D87"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 xml:space="preserve">Rastislav </w:t>
                  </w:r>
                  <w:proofErr w:type="spellStart"/>
                  <w:r w:rsidRPr="006A7B69">
                    <w:rPr>
                      <w:rFonts w:ascii="Calibri" w:hAnsi="Calibri" w:cs="Calibri"/>
                      <w:i/>
                      <w:iCs/>
                      <w:kern w:val="2"/>
                      <w:sz w:val="16"/>
                      <w:szCs w:val="16"/>
                      <w14:ligatures w14:val="standardContextual"/>
                    </w:rPr>
                    <w:t>Keruľ</w:t>
                  </w:r>
                  <w:proofErr w:type="spellEnd"/>
                  <w:r w:rsidRPr="006A7B69">
                    <w:rPr>
                      <w:rFonts w:ascii="Calibri" w:hAnsi="Calibri" w:cs="Calibri"/>
                      <w:i/>
                      <w:iCs/>
                      <w:kern w:val="2"/>
                      <w:sz w:val="16"/>
                      <w:szCs w:val="16"/>
                      <w14:ligatures w14:val="standardContextual"/>
                    </w:rPr>
                    <w:t xml:space="preserve">, </w:t>
                  </w:r>
                  <w:proofErr w:type="spellStart"/>
                  <w:r w:rsidRPr="006A7B69">
                    <w:rPr>
                      <w:rFonts w:ascii="Calibri" w:hAnsi="Calibri" w:cs="Calibri"/>
                      <w:i/>
                      <w:iCs/>
                      <w:kern w:val="2"/>
                      <w:sz w:val="16"/>
                      <w:szCs w:val="16"/>
                      <w14:ligatures w14:val="standardContextual"/>
                    </w:rPr>
                    <w:t>MSc</w:t>
                  </w:r>
                  <w:proofErr w:type="spellEnd"/>
                  <w:r w:rsidRPr="006A7B69">
                    <w:rPr>
                      <w:rFonts w:ascii="Calibri" w:hAnsi="Calibri" w:cs="Calibri"/>
                      <w:i/>
                      <w:iCs/>
                      <w:kern w:val="2"/>
                      <w:sz w:val="16"/>
                      <w:szCs w:val="16"/>
                      <w14:ligatures w14:val="standardContextual"/>
                    </w:rPr>
                    <w:t>.</w:t>
                  </w:r>
                </w:p>
                <w:p w14:paraId="37144BA3" w14:textId="77777777" w:rsidR="003252B7" w:rsidRPr="006A7B69" w:rsidRDefault="003252B7" w:rsidP="003252B7">
                  <w:pPr>
                    <w:spacing w:after="0" w:line="240" w:lineRule="auto"/>
                    <w:rPr>
                      <w:rFonts w:ascii="Calibri" w:hAnsi="Calibri" w:cs="Calibri"/>
                      <w:i/>
                      <w:iCs/>
                      <w:kern w:val="2"/>
                      <w:sz w:val="16"/>
                      <w:szCs w:val="16"/>
                      <w14:ligatures w14:val="standardContextual"/>
                    </w:rPr>
                  </w:pPr>
                  <w:hyperlink r:id="rId57" w:history="1">
                    <w:r w:rsidRPr="006A7B69">
                      <w:rPr>
                        <w:rStyle w:val="Hyperlink"/>
                        <w:rFonts w:ascii="Calibri" w:hAnsi="Calibri" w:cs="Calibri"/>
                        <w:i/>
                        <w:iCs/>
                        <w:kern w:val="2"/>
                        <w:sz w:val="16"/>
                        <w:szCs w:val="16"/>
                        <w14:ligatures w14:val="standardContextual"/>
                      </w:rPr>
                      <w:t>rastislav.kerul@smail.unipo.sk</w:t>
                    </w:r>
                  </w:hyperlink>
                </w:p>
              </w:tc>
              <w:tc>
                <w:tcPr>
                  <w:tcW w:w="5995" w:type="dxa"/>
                  <w:tcBorders>
                    <w:top w:val="single" w:sz="4" w:space="0" w:color="auto"/>
                    <w:left w:val="single" w:sz="4" w:space="0" w:color="auto"/>
                    <w:bottom w:val="single" w:sz="4" w:space="0" w:color="auto"/>
                    <w:right w:val="single" w:sz="4" w:space="0" w:color="auto"/>
                  </w:tcBorders>
                  <w:shd w:val="clear" w:color="auto" w:fill="FFFFFF"/>
                  <w:hideMark/>
                </w:tcPr>
                <w:p w14:paraId="20A66CA8"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Vplyv digitálneho marketingu na formovanie udržateľného spotrebiteľského správania</w:t>
                  </w:r>
                </w:p>
              </w:tc>
            </w:tr>
            <w:tr w:rsidR="003252B7" w:rsidRPr="006A7B69" w14:paraId="2E11BEAF" w14:textId="77777777" w:rsidTr="003252B7">
              <w:trPr>
                <w:trHeight w:val="126"/>
              </w:trPr>
              <w:tc>
                <w:tcPr>
                  <w:tcW w:w="2574" w:type="dxa"/>
                  <w:tcBorders>
                    <w:top w:val="single" w:sz="4" w:space="0" w:color="auto"/>
                    <w:left w:val="single" w:sz="4" w:space="0" w:color="auto"/>
                    <w:bottom w:val="single" w:sz="4" w:space="0" w:color="auto"/>
                    <w:right w:val="single" w:sz="4" w:space="0" w:color="auto"/>
                  </w:tcBorders>
                  <w:shd w:val="clear" w:color="auto" w:fill="FFFFFF"/>
                  <w:hideMark/>
                </w:tcPr>
                <w:p w14:paraId="2CBFEAEF"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 xml:space="preserve">Ing. Jaroslav </w:t>
                  </w:r>
                  <w:proofErr w:type="spellStart"/>
                  <w:r w:rsidRPr="006A7B69">
                    <w:rPr>
                      <w:rFonts w:ascii="Calibri" w:hAnsi="Calibri" w:cs="Calibri"/>
                      <w:i/>
                      <w:iCs/>
                      <w:kern w:val="2"/>
                      <w:sz w:val="16"/>
                      <w:szCs w:val="16"/>
                      <w14:ligatures w14:val="standardContextual"/>
                    </w:rPr>
                    <w:t>Korečko</w:t>
                  </w:r>
                  <w:proofErr w:type="spellEnd"/>
                  <w:r w:rsidRPr="006A7B69">
                    <w:rPr>
                      <w:rFonts w:ascii="Calibri" w:hAnsi="Calibri" w:cs="Calibri"/>
                      <w:i/>
                      <w:iCs/>
                      <w:kern w:val="2"/>
                      <w:sz w:val="16"/>
                      <w:szCs w:val="16"/>
                      <w14:ligatures w14:val="standardContextual"/>
                    </w:rPr>
                    <w:t>, PhD.</w:t>
                  </w:r>
                </w:p>
                <w:p w14:paraId="59A49522" w14:textId="77777777" w:rsidR="003252B7" w:rsidRPr="006A7B69" w:rsidRDefault="003252B7" w:rsidP="003252B7">
                  <w:pPr>
                    <w:spacing w:after="0" w:line="240" w:lineRule="auto"/>
                    <w:rPr>
                      <w:rFonts w:ascii="Calibri" w:hAnsi="Calibri" w:cs="Calibri"/>
                      <w:i/>
                      <w:iCs/>
                      <w:kern w:val="2"/>
                      <w:sz w:val="16"/>
                      <w:szCs w:val="16"/>
                      <w14:ligatures w14:val="standardContextual"/>
                    </w:rPr>
                  </w:pPr>
                  <w:hyperlink r:id="rId58" w:history="1">
                    <w:r w:rsidRPr="006A7B69">
                      <w:rPr>
                        <w:rStyle w:val="Hyperlink"/>
                        <w:rFonts w:ascii="Calibri" w:hAnsi="Calibri" w:cs="Calibri"/>
                        <w:i/>
                        <w:iCs/>
                        <w:kern w:val="2"/>
                        <w:sz w:val="16"/>
                        <w:szCs w:val="16"/>
                        <w14:ligatures w14:val="standardContextual"/>
                      </w:rPr>
                      <w:t>jaroslav.korecko@unipo.sk</w:t>
                    </w:r>
                  </w:hyperlink>
                </w:p>
              </w:tc>
              <w:tc>
                <w:tcPr>
                  <w:tcW w:w="5995" w:type="dxa"/>
                  <w:tcBorders>
                    <w:top w:val="single" w:sz="4" w:space="0" w:color="auto"/>
                    <w:left w:val="single" w:sz="4" w:space="0" w:color="auto"/>
                    <w:bottom w:val="single" w:sz="4" w:space="0" w:color="auto"/>
                    <w:right w:val="single" w:sz="4" w:space="0" w:color="auto"/>
                  </w:tcBorders>
                  <w:shd w:val="clear" w:color="auto" w:fill="FFFFFF"/>
                  <w:hideMark/>
                </w:tcPr>
                <w:p w14:paraId="19FA300A"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Príčiny a dôsledky dlhodobej nezamestnanosti na Slovensku a ostatných krajinách V4</w:t>
                  </w:r>
                </w:p>
              </w:tc>
            </w:tr>
            <w:tr w:rsidR="003252B7" w:rsidRPr="006A7B69" w14:paraId="6E133437" w14:textId="77777777" w:rsidTr="003252B7">
              <w:trPr>
                <w:trHeight w:val="126"/>
              </w:trPr>
              <w:tc>
                <w:tcPr>
                  <w:tcW w:w="2574" w:type="dxa"/>
                  <w:tcBorders>
                    <w:top w:val="single" w:sz="4" w:space="0" w:color="auto"/>
                    <w:left w:val="single" w:sz="4" w:space="0" w:color="auto"/>
                    <w:bottom w:val="single" w:sz="4" w:space="0" w:color="auto"/>
                    <w:right w:val="single" w:sz="4" w:space="0" w:color="auto"/>
                  </w:tcBorders>
                  <w:shd w:val="clear" w:color="auto" w:fill="FFFFFF"/>
                  <w:hideMark/>
                </w:tcPr>
                <w:p w14:paraId="79CD0B40"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Mgr. Martina Košíková, PhD.</w:t>
                  </w:r>
                </w:p>
                <w:p w14:paraId="4A35819F" w14:textId="77777777" w:rsidR="003252B7" w:rsidRPr="006A7B69" w:rsidRDefault="003252B7" w:rsidP="003252B7">
                  <w:pPr>
                    <w:spacing w:after="0" w:line="240" w:lineRule="auto"/>
                    <w:rPr>
                      <w:rFonts w:ascii="Calibri" w:hAnsi="Calibri" w:cs="Calibri"/>
                      <w:i/>
                      <w:iCs/>
                      <w:kern w:val="2"/>
                      <w:sz w:val="16"/>
                      <w:szCs w:val="16"/>
                      <w14:ligatures w14:val="standardContextual"/>
                    </w:rPr>
                  </w:pPr>
                  <w:hyperlink r:id="rId59" w:history="1">
                    <w:r w:rsidRPr="006A7B69">
                      <w:rPr>
                        <w:rStyle w:val="Hyperlink"/>
                        <w:rFonts w:ascii="Calibri" w:hAnsi="Calibri" w:cs="Calibri"/>
                        <w:i/>
                        <w:iCs/>
                        <w:kern w:val="2"/>
                        <w:sz w:val="16"/>
                        <w:szCs w:val="16"/>
                        <w14:ligatures w14:val="standardContextual"/>
                      </w:rPr>
                      <w:t>martina.kosikova@unipo.sk</w:t>
                    </w:r>
                  </w:hyperlink>
                </w:p>
              </w:tc>
              <w:tc>
                <w:tcPr>
                  <w:tcW w:w="5995" w:type="dxa"/>
                  <w:tcBorders>
                    <w:top w:val="single" w:sz="4" w:space="0" w:color="auto"/>
                    <w:left w:val="single" w:sz="4" w:space="0" w:color="auto"/>
                    <w:bottom w:val="single" w:sz="4" w:space="0" w:color="auto"/>
                    <w:right w:val="single" w:sz="4" w:space="0" w:color="auto"/>
                  </w:tcBorders>
                  <w:shd w:val="clear" w:color="auto" w:fill="FFFFFF"/>
                  <w:hideMark/>
                </w:tcPr>
                <w:p w14:paraId="01BA95D8"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Determinanty rozhodovania spotrebiteľov pri výbere investičných produktov</w:t>
                  </w:r>
                </w:p>
              </w:tc>
            </w:tr>
            <w:tr w:rsidR="003252B7" w:rsidRPr="006A7B69" w14:paraId="6DE26DEB" w14:textId="77777777" w:rsidTr="003252B7">
              <w:trPr>
                <w:trHeight w:val="126"/>
              </w:trPr>
              <w:tc>
                <w:tcPr>
                  <w:tcW w:w="2574" w:type="dxa"/>
                  <w:tcBorders>
                    <w:top w:val="single" w:sz="4" w:space="0" w:color="auto"/>
                    <w:left w:val="single" w:sz="4" w:space="0" w:color="auto"/>
                    <w:bottom w:val="single" w:sz="4" w:space="0" w:color="auto"/>
                    <w:right w:val="single" w:sz="4" w:space="0" w:color="auto"/>
                  </w:tcBorders>
                  <w:shd w:val="clear" w:color="auto" w:fill="FFFFFF"/>
                  <w:hideMark/>
                </w:tcPr>
                <w:p w14:paraId="71C71D63"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doc. Ing. Rastislav Kotulič, PhD.</w:t>
                  </w:r>
                </w:p>
                <w:p w14:paraId="7EBF5606" w14:textId="77777777" w:rsidR="003252B7" w:rsidRPr="006A7B69" w:rsidRDefault="003252B7" w:rsidP="003252B7">
                  <w:pPr>
                    <w:spacing w:after="0" w:line="240" w:lineRule="auto"/>
                    <w:rPr>
                      <w:rFonts w:ascii="Calibri" w:hAnsi="Calibri" w:cs="Calibri"/>
                      <w:i/>
                      <w:iCs/>
                      <w:kern w:val="2"/>
                      <w:sz w:val="16"/>
                      <w:szCs w:val="16"/>
                      <w14:ligatures w14:val="standardContextual"/>
                    </w:rPr>
                  </w:pPr>
                  <w:hyperlink r:id="rId60" w:history="1">
                    <w:r w:rsidRPr="006A7B69">
                      <w:rPr>
                        <w:rStyle w:val="Hyperlink"/>
                        <w:rFonts w:ascii="Calibri" w:hAnsi="Calibri" w:cs="Calibri"/>
                        <w:i/>
                        <w:iCs/>
                        <w:kern w:val="2"/>
                        <w:sz w:val="16"/>
                        <w:szCs w:val="16"/>
                        <w14:ligatures w14:val="standardContextual"/>
                      </w:rPr>
                      <w:t>rastislav.kotulic@unipo.sk</w:t>
                    </w:r>
                  </w:hyperlink>
                </w:p>
              </w:tc>
              <w:tc>
                <w:tcPr>
                  <w:tcW w:w="5995" w:type="dxa"/>
                  <w:tcBorders>
                    <w:top w:val="single" w:sz="4" w:space="0" w:color="auto"/>
                    <w:left w:val="single" w:sz="4" w:space="0" w:color="auto"/>
                    <w:bottom w:val="single" w:sz="4" w:space="0" w:color="auto"/>
                    <w:right w:val="single" w:sz="4" w:space="0" w:color="auto"/>
                  </w:tcBorders>
                  <w:shd w:val="clear" w:color="auto" w:fill="FFFFFF"/>
                  <w:hideMark/>
                </w:tcPr>
                <w:p w14:paraId="0D541626"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Analýza trhu práce na Slovensku</w:t>
                  </w:r>
                </w:p>
              </w:tc>
            </w:tr>
            <w:tr w:rsidR="003252B7" w:rsidRPr="006A7B69" w14:paraId="6650CAE0" w14:textId="77777777" w:rsidTr="003252B7">
              <w:trPr>
                <w:trHeight w:val="126"/>
              </w:trPr>
              <w:tc>
                <w:tcPr>
                  <w:tcW w:w="2574" w:type="dxa"/>
                  <w:vMerge w:val="restart"/>
                  <w:tcBorders>
                    <w:top w:val="single" w:sz="4" w:space="0" w:color="auto"/>
                    <w:left w:val="single" w:sz="4" w:space="0" w:color="auto"/>
                    <w:right w:val="single" w:sz="4" w:space="0" w:color="auto"/>
                  </w:tcBorders>
                  <w:shd w:val="clear" w:color="auto" w:fill="FFFFFF"/>
                  <w:hideMark/>
                </w:tcPr>
                <w:p w14:paraId="229FC077"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Mgr. Soňa Kuchárová</w:t>
                  </w:r>
                </w:p>
                <w:p w14:paraId="65A764E1" w14:textId="77777777" w:rsidR="003252B7" w:rsidRPr="006A7B69" w:rsidRDefault="003252B7" w:rsidP="003252B7">
                  <w:pPr>
                    <w:spacing w:after="0" w:line="240" w:lineRule="auto"/>
                    <w:rPr>
                      <w:rFonts w:ascii="Calibri" w:hAnsi="Calibri" w:cs="Calibri"/>
                      <w:i/>
                      <w:iCs/>
                      <w:kern w:val="2"/>
                      <w:sz w:val="16"/>
                      <w:szCs w:val="16"/>
                      <w14:ligatures w14:val="standardContextual"/>
                    </w:rPr>
                  </w:pPr>
                  <w:hyperlink r:id="rId61" w:history="1">
                    <w:r w:rsidRPr="006A7B69">
                      <w:rPr>
                        <w:rStyle w:val="Hyperlink"/>
                        <w:rFonts w:ascii="Calibri" w:hAnsi="Calibri" w:cs="Calibri"/>
                        <w:i/>
                        <w:iCs/>
                        <w:kern w:val="2"/>
                        <w:sz w:val="16"/>
                        <w:szCs w:val="16"/>
                        <w14:ligatures w14:val="standardContextual"/>
                      </w:rPr>
                      <w:t>sona.kucharova@smail.unipo.sk</w:t>
                    </w:r>
                  </w:hyperlink>
                </w:p>
              </w:tc>
              <w:tc>
                <w:tcPr>
                  <w:tcW w:w="5995" w:type="dxa"/>
                  <w:tcBorders>
                    <w:top w:val="single" w:sz="4" w:space="0" w:color="auto"/>
                    <w:left w:val="single" w:sz="4" w:space="0" w:color="auto"/>
                    <w:bottom w:val="single" w:sz="4" w:space="0" w:color="auto"/>
                    <w:right w:val="single" w:sz="4" w:space="0" w:color="auto"/>
                  </w:tcBorders>
                  <w:shd w:val="clear" w:color="auto" w:fill="FFFFFF"/>
                  <w:hideMark/>
                </w:tcPr>
                <w:p w14:paraId="61D5E8CC"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 xml:space="preserve">Interkultúrna komunikácia a jej vplyv na pracovnú komunikáciu a spoluprácu s medzinárodnými partnermi vo vybranom podniku </w:t>
                  </w:r>
                </w:p>
              </w:tc>
            </w:tr>
            <w:tr w:rsidR="003252B7" w:rsidRPr="006A7B69" w14:paraId="08D77565" w14:textId="77777777" w:rsidTr="003252B7">
              <w:trPr>
                <w:trHeight w:val="126"/>
              </w:trPr>
              <w:tc>
                <w:tcPr>
                  <w:tcW w:w="2574" w:type="dxa"/>
                  <w:vMerge/>
                  <w:tcBorders>
                    <w:left w:val="single" w:sz="4" w:space="0" w:color="auto"/>
                    <w:right w:val="single" w:sz="4" w:space="0" w:color="auto"/>
                  </w:tcBorders>
                  <w:shd w:val="clear" w:color="auto" w:fill="FFFFFF"/>
                </w:tcPr>
                <w:p w14:paraId="4483DB60" w14:textId="77777777" w:rsidR="003252B7" w:rsidRPr="006A7B69" w:rsidRDefault="003252B7" w:rsidP="003252B7">
                  <w:pPr>
                    <w:spacing w:after="0" w:line="240" w:lineRule="auto"/>
                    <w:rPr>
                      <w:rFonts w:ascii="Calibri" w:hAnsi="Calibri" w:cs="Calibri"/>
                      <w:i/>
                      <w:iCs/>
                      <w:kern w:val="2"/>
                      <w:sz w:val="16"/>
                      <w:szCs w:val="16"/>
                      <w14:ligatures w14:val="standardContextual"/>
                    </w:rPr>
                  </w:pPr>
                </w:p>
              </w:tc>
              <w:tc>
                <w:tcPr>
                  <w:tcW w:w="5995" w:type="dxa"/>
                  <w:tcBorders>
                    <w:top w:val="single" w:sz="4" w:space="0" w:color="auto"/>
                    <w:left w:val="single" w:sz="4" w:space="0" w:color="auto"/>
                    <w:bottom w:val="single" w:sz="4" w:space="0" w:color="auto"/>
                    <w:right w:val="single" w:sz="4" w:space="0" w:color="auto"/>
                  </w:tcBorders>
                  <w:shd w:val="clear" w:color="auto" w:fill="FFFFFF"/>
                  <w:hideMark/>
                </w:tcPr>
                <w:p w14:paraId="1183D036"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Vnímanie kultúrnej diverzity u osôb so skúsenosťami s prácou v multikultúrnom pracovnom prostredí</w:t>
                  </w:r>
                </w:p>
              </w:tc>
            </w:tr>
            <w:tr w:rsidR="003252B7" w:rsidRPr="006A7B69" w14:paraId="7BF6BA3D" w14:textId="77777777" w:rsidTr="003252B7">
              <w:trPr>
                <w:trHeight w:val="126"/>
              </w:trPr>
              <w:tc>
                <w:tcPr>
                  <w:tcW w:w="2574" w:type="dxa"/>
                  <w:vMerge/>
                  <w:tcBorders>
                    <w:left w:val="single" w:sz="4" w:space="0" w:color="auto"/>
                    <w:bottom w:val="single" w:sz="4" w:space="0" w:color="auto"/>
                    <w:right w:val="single" w:sz="4" w:space="0" w:color="auto"/>
                  </w:tcBorders>
                  <w:shd w:val="clear" w:color="auto" w:fill="FFFFFF"/>
                </w:tcPr>
                <w:p w14:paraId="4CBF6BFF" w14:textId="77777777" w:rsidR="003252B7" w:rsidRPr="006A7B69" w:rsidRDefault="003252B7" w:rsidP="003252B7">
                  <w:pPr>
                    <w:spacing w:after="0" w:line="240" w:lineRule="auto"/>
                    <w:rPr>
                      <w:rFonts w:ascii="Calibri" w:hAnsi="Calibri" w:cs="Calibri"/>
                      <w:i/>
                      <w:iCs/>
                      <w:kern w:val="2"/>
                      <w:sz w:val="16"/>
                      <w:szCs w:val="16"/>
                      <w14:ligatures w14:val="standardContextual"/>
                    </w:rPr>
                  </w:pPr>
                </w:p>
              </w:tc>
              <w:tc>
                <w:tcPr>
                  <w:tcW w:w="5995" w:type="dxa"/>
                  <w:tcBorders>
                    <w:top w:val="single" w:sz="4" w:space="0" w:color="auto"/>
                    <w:left w:val="single" w:sz="4" w:space="0" w:color="auto"/>
                    <w:bottom w:val="single" w:sz="4" w:space="0" w:color="auto"/>
                    <w:right w:val="single" w:sz="4" w:space="0" w:color="auto"/>
                  </w:tcBorders>
                  <w:shd w:val="clear" w:color="auto" w:fill="FFFFFF"/>
                  <w:hideMark/>
                </w:tcPr>
                <w:p w14:paraId="669EFA57"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 xml:space="preserve">Bariéry interkultúrnej komunikácie v multikultúrnom pracovnom prostredí </w:t>
                  </w:r>
                </w:p>
              </w:tc>
            </w:tr>
            <w:tr w:rsidR="003252B7" w:rsidRPr="006A7B69" w14:paraId="33C1FA51" w14:textId="77777777" w:rsidTr="003252B7">
              <w:trPr>
                <w:trHeight w:val="126"/>
              </w:trPr>
              <w:tc>
                <w:tcPr>
                  <w:tcW w:w="2574" w:type="dxa"/>
                  <w:tcBorders>
                    <w:top w:val="single" w:sz="4" w:space="0" w:color="auto"/>
                    <w:left w:val="single" w:sz="4" w:space="0" w:color="auto"/>
                    <w:bottom w:val="single" w:sz="4" w:space="0" w:color="auto"/>
                    <w:right w:val="single" w:sz="4" w:space="0" w:color="auto"/>
                  </w:tcBorders>
                  <w:shd w:val="clear" w:color="auto" w:fill="FFFFFF"/>
                  <w:hideMark/>
                </w:tcPr>
                <w:p w14:paraId="43539FCF"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 xml:space="preserve">Ing. Mária </w:t>
                  </w:r>
                  <w:proofErr w:type="spellStart"/>
                  <w:r w:rsidRPr="006A7B69">
                    <w:rPr>
                      <w:rFonts w:ascii="Calibri" w:hAnsi="Calibri" w:cs="Calibri"/>
                      <w:i/>
                      <w:iCs/>
                      <w:kern w:val="2"/>
                      <w:sz w:val="16"/>
                      <w:szCs w:val="16"/>
                      <w14:ligatures w14:val="standardContextual"/>
                    </w:rPr>
                    <w:t>Matijová</w:t>
                  </w:r>
                  <w:proofErr w:type="spellEnd"/>
                  <w:r w:rsidRPr="006A7B69">
                    <w:rPr>
                      <w:rFonts w:ascii="Calibri" w:hAnsi="Calibri" w:cs="Calibri"/>
                      <w:i/>
                      <w:iCs/>
                      <w:kern w:val="2"/>
                      <w:sz w:val="16"/>
                      <w:szCs w:val="16"/>
                      <w14:ligatures w14:val="standardContextual"/>
                    </w:rPr>
                    <w:t>, PhD.</w:t>
                  </w:r>
                </w:p>
                <w:p w14:paraId="7A26A688" w14:textId="77777777" w:rsidR="003252B7" w:rsidRPr="006A7B69" w:rsidRDefault="003252B7" w:rsidP="003252B7">
                  <w:pPr>
                    <w:spacing w:after="0" w:line="240" w:lineRule="auto"/>
                    <w:rPr>
                      <w:rFonts w:ascii="Calibri" w:hAnsi="Calibri" w:cs="Calibri"/>
                      <w:i/>
                      <w:iCs/>
                      <w:kern w:val="2"/>
                      <w:sz w:val="16"/>
                      <w:szCs w:val="16"/>
                      <w14:ligatures w14:val="standardContextual"/>
                    </w:rPr>
                  </w:pPr>
                  <w:hyperlink r:id="rId62" w:history="1">
                    <w:r w:rsidRPr="006A7B69">
                      <w:rPr>
                        <w:rStyle w:val="Hyperlink"/>
                        <w:rFonts w:ascii="Calibri" w:hAnsi="Calibri" w:cs="Calibri"/>
                        <w:i/>
                        <w:iCs/>
                        <w:kern w:val="2"/>
                        <w:sz w:val="16"/>
                        <w:szCs w:val="16"/>
                        <w14:ligatures w14:val="standardContextual"/>
                      </w:rPr>
                      <w:t>maria.matijova@unipo.sk</w:t>
                    </w:r>
                  </w:hyperlink>
                </w:p>
              </w:tc>
              <w:tc>
                <w:tcPr>
                  <w:tcW w:w="5995" w:type="dxa"/>
                  <w:tcBorders>
                    <w:top w:val="single" w:sz="4" w:space="0" w:color="auto"/>
                    <w:left w:val="single" w:sz="4" w:space="0" w:color="auto"/>
                    <w:bottom w:val="single" w:sz="4" w:space="0" w:color="auto"/>
                    <w:right w:val="single" w:sz="4" w:space="0" w:color="auto"/>
                  </w:tcBorders>
                  <w:shd w:val="clear" w:color="auto" w:fill="FFFFFF"/>
                  <w:hideMark/>
                </w:tcPr>
                <w:p w14:paraId="37CFA38C"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Zhodnotenie úrovne inovačného prostredia malých a stredných podnikov na Slovensku</w:t>
                  </w:r>
                </w:p>
              </w:tc>
            </w:tr>
            <w:tr w:rsidR="003252B7" w:rsidRPr="006A7B69" w14:paraId="0A91B33B" w14:textId="77777777" w:rsidTr="003252B7">
              <w:trPr>
                <w:trHeight w:val="126"/>
              </w:trPr>
              <w:tc>
                <w:tcPr>
                  <w:tcW w:w="2574" w:type="dxa"/>
                  <w:tcBorders>
                    <w:top w:val="single" w:sz="4" w:space="0" w:color="auto"/>
                    <w:left w:val="single" w:sz="4" w:space="0" w:color="auto"/>
                    <w:bottom w:val="single" w:sz="4" w:space="0" w:color="auto"/>
                    <w:right w:val="single" w:sz="4" w:space="0" w:color="auto"/>
                  </w:tcBorders>
                  <w:shd w:val="clear" w:color="auto" w:fill="FFFFFF"/>
                  <w:hideMark/>
                </w:tcPr>
                <w:p w14:paraId="33ACC1B4"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 xml:space="preserve">Mgr. Radoslav </w:t>
                  </w:r>
                  <w:proofErr w:type="spellStart"/>
                  <w:r w:rsidRPr="006A7B69">
                    <w:rPr>
                      <w:rFonts w:ascii="Calibri" w:hAnsi="Calibri" w:cs="Calibri"/>
                      <w:i/>
                      <w:iCs/>
                      <w:kern w:val="2"/>
                      <w:sz w:val="16"/>
                      <w:szCs w:val="16"/>
                      <w14:ligatures w14:val="standardContextual"/>
                    </w:rPr>
                    <w:t>Mikča</w:t>
                  </w:r>
                  <w:proofErr w:type="spellEnd"/>
                </w:p>
                <w:p w14:paraId="058FECC9" w14:textId="77777777" w:rsidR="003252B7" w:rsidRPr="006A7B69" w:rsidRDefault="003252B7" w:rsidP="003252B7">
                  <w:pPr>
                    <w:spacing w:after="0" w:line="240" w:lineRule="auto"/>
                    <w:rPr>
                      <w:rFonts w:ascii="Calibri" w:hAnsi="Calibri" w:cs="Calibri"/>
                      <w:i/>
                      <w:iCs/>
                      <w:kern w:val="2"/>
                      <w:sz w:val="16"/>
                      <w:szCs w:val="16"/>
                      <w14:ligatures w14:val="standardContextual"/>
                    </w:rPr>
                  </w:pPr>
                  <w:hyperlink r:id="rId63" w:history="1">
                    <w:r w:rsidRPr="006A7B69">
                      <w:rPr>
                        <w:rStyle w:val="Hyperlink"/>
                        <w:rFonts w:ascii="Calibri" w:hAnsi="Calibri" w:cs="Calibri"/>
                        <w:i/>
                        <w:iCs/>
                        <w:kern w:val="2"/>
                        <w:sz w:val="16"/>
                        <w:szCs w:val="16"/>
                        <w14:ligatures w14:val="standardContextual"/>
                      </w:rPr>
                      <w:t>radoslav.mikca@smail.unipo.sk</w:t>
                    </w:r>
                  </w:hyperlink>
                </w:p>
              </w:tc>
              <w:tc>
                <w:tcPr>
                  <w:tcW w:w="5995" w:type="dxa"/>
                  <w:tcBorders>
                    <w:top w:val="single" w:sz="4" w:space="0" w:color="auto"/>
                    <w:left w:val="single" w:sz="4" w:space="0" w:color="auto"/>
                    <w:bottom w:val="single" w:sz="4" w:space="0" w:color="auto"/>
                    <w:right w:val="single" w:sz="4" w:space="0" w:color="auto"/>
                  </w:tcBorders>
                  <w:shd w:val="clear" w:color="auto" w:fill="FFFFFF"/>
                  <w:hideMark/>
                </w:tcPr>
                <w:p w14:paraId="7D7B9F0D"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Možnosti implementácie ESG kritérií vo vybranom podniku</w:t>
                  </w:r>
                </w:p>
              </w:tc>
            </w:tr>
            <w:tr w:rsidR="003252B7" w:rsidRPr="006A7B69" w14:paraId="717A99BC" w14:textId="77777777" w:rsidTr="003252B7">
              <w:trPr>
                <w:trHeight w:val="126"/>
              </w:trPr>
              <w:tc>
                <w:tcPr>
                  <w:tcW w:w="2574" w:type="dxa"/>
                  <w:vMerge w:val="restart"/>
                  <w:tcBorders>
                    <w:top w:val="single" w:sz="4" w:space="0" w:color="auto"/>
                    <w:left w:val="single" w:sz="4" w:space="0" w:color="auto"/>
                    <w:right w:val="single" w:sz="4" w:space="0" w:color="auto"/>
                  </w:tcBorders>
                  <w:shd w:val="clear" w:color="auto" w:fill="FFFFFF"/>
                  <w:hideMark/>
                </w:tcPr>
                <w:p w14:paraId="12959B81"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 xml:space="preserve">Ing. Simona </w:t>
                  </w:r>
                  <w:proofErr w:type="spellStart"/>
                  <w:r w:rsidRPr="006A7B69">
                    <w:rPr>
                      <w:rFonts w:ascii="Calibri" w:hAnsi="Calibri" w:cs="Calibri"/>
                      <w:i/>
                      <w:iCs/>
                      <w:kern w:val="2"/>
                      <w:sz w:val="16"/>
                      <w:szCs w:val="16"/>
                      <w14:ligatures w14:val="standardContextual"/>
                    </w:rPr>
                    <w:t>Minďašová</w:t>
                  </w:r>
                  <w:proofErr w:type="spellEnd"/>
                </w:p>
                <w:p w14:paraId="107B58C4" w14:textId="77777777" w:rsidR="003252B7" w:rsidRPr="006A7B69" w:rsidRDefault="003252B7" w:rsidP="003252B7">
                  <w:pPr>
                    <w:spacing w:after="0" w:line="240" w:lineRule="auto"/>
                    <w:rPr>
                      <w:rFonts w:ascii="Calibri" w:hAnsi="Calibri" w:cs="Calibri"/>
                      <w:i/>
                      <w:iCs/>
                      <w:kern w:val="2"/>
                      <w:sz w:val="16"/>
                      <w:szCs w:val="16"/>
                      <w14:ligatures w14:val="standardContextual"/>
                    </w:rPr>
                  </w:pPr>
                  <w:hyperlink r:id="rId64" w:history="1">
                    <w:r w:rsidRPr="006A7B69">
                      <w:rPr>
                        <w:rStyle w:val="Hyperlink"/>
                        <w:rFonts w:ascii="Calibri" w:hAnsi="Calibri" w:cs="Calibri"/>
                        <w:i/>
                        <w:iCs/>
                        <w:kern w:val="2"/>
                        <w:sz w:val="16"/>
                        <w:szCs w:val="16"/>
                        <w14:ligatures w14:val="standardContextual"/>
                      </w:rPr>
                      <w:t>simona.mindasova@smail.unipo.sk</w:t>
                    </w:r>
                  </w:hyperlink>
                </w:p>
                <w:p w14:paraId="670913D1" w14:textId="77777777" w:rsidR="003252B7" w:rsidRPr="006A7B69" w:rsidRDefault="003252B7" w:rsidP="003252B7">
                  <w:pPr>
                    <w:spacing w:after="0" w:line="240" w:lineRule="auto"/>
                    <w:rPr>
                      <w:rFonts w:ascii="Calibri" w:hAnsi="Calibri" w:cs="Calibri"/>
                      <w:i/>
                      <w:iCs/>
                      <w:kern w:val="2"/>
                      <w:sz w:val="16"/>
                      <w:szCs w:val="16"/>
                      <w14:ligatures w14:val="standardContextual"/>
                    </w:rPr>
                  </w:pPr>
                </w:p>
                <w:p w14:paraId="624A371A" w14:textId="77777777" w:rsidR="003252B7" w:rsidRPr="006A7B69" w:rsidRDefault="003252B7" w:rsidP="003252B7">
                  <w:pPr>
                    <w:spacing w:after="0" w:line="240" w:lineRule="auto"/>
                    <w:rPr>
                      <w:rFonts w:ascii="Calibri" w:hAnsi="Calibri" w:cs="Calibri"/>
                      <w:i/>
                      <w:iCs/>
                      <w:kern w:val="2"/>
                      <w:sz w:val="16"/>
                      <w:szCs w:val="16"/>
                      <w14:ligatures w14:val="standardContextual"/>
                    </w:rPr>
                  </w:pPr>
                </w:p>
              </w:tc>
              <w:tc>
                <w:tcPr>
                  <w:tcW w:w="5995" w:type="dxa"/>
                  <w:tcBorders>
                    <w:top w:val="single" w:sz="4" w:space="0" w:color="auto"/>
                    <w:left w:val="single" w:sz="4" w:space="0" w:color="auto"/>
                    <w:bottom w:val="single" w:sz="4" w:space="0" w:color="auto"/>
                    <w:right w:val="single" w:sz="4" w:space="0" w:color="auto"/>
                  </w:tcBorders>
                  <w:shd w:val="clear" w:color="auto" w:fill="FFFFFF"/>
                  <w:hideMark/>
                </w:tcPr>
                <w:p w14:paraId="5430DC27"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Využitie automatizácie a umelej inteligencie v náborových procesoch ako súčasť nových trendov v manažmente ľudských zdrojov</w:t>
                  </w:r>
                </w:p>
              </w:tc>
            </w:tr>
            <w:tr w:rsidR="003252B7" w:rsidRPr="006A7B69" w14:paraId="70AEE5F3" w14:textId="77777777" w:rsidTr="003252B7">
              <w:trPr>
                <w:trHeight w:val="126"/>
              </w:trPr>
              <w:tc>
                <w:tcPr>
                  <w:tcW w:w="2574" w:type="dxa"/>
                  <w:vMerge/>
                  <w:tcBorders>
                    <w:left w:val="single" w:sz="4" w:space="0" w:color="auto"/>
                    <w:right w:val="single" w:sz="4" w:space="0" w:color="auto"/>
                  </w:tcBorders>
                  <w:shd w:val="clear" w:color="auto" w:fill="FFFFFF"/>
                </w:tcPr>
                <w:p w14:paraId="0768ABC6" w14:textId="77777777" w:rsidR="003252B7" w:rsidRPr="006A7B69" w:rsidRDefault="003252B7" w:rsidP="003252B7">
                  <w:pPr>
                    <w:spacing w:after="0" w:line="240" w:lineRule="auto"/>
                    <w:rPr>
                      <w:rFonts w:ascii="Calibri" w:hAnsi="Calibri" w:cs="Calibri"/>
                      <w:i/>
                      <w:iCs/>
                      <w:kern w:val="2"/>
                      <w:sz w:val="16"/>
                      <w:szCs w:val="16"/>
                      <w14:ligatures w14:val="standardContextual"/>
                    </w:rPr>
                  </w:pPr>
                </w:p>
              </w:tc>
              <w:tc>
                <w:tcPr>
                  <w:tcW w:w="5995" w:type="dxa"/>
                  <w:tcBorders>
                    <w:top w:val="single" w:sz="4" w:space="0" w:color="auto"/>
                    <w:left w:val="single" w:sz="4" w:space="0" w:color="auto"/>
                    <w:bottom w:val="single" w:sz="4" w:space="0" w:color="auto"/>
                    <w:right w:val="single" w:sz="4" w:space="0" w:color="auto"/>
                  </w:tcBorders>
                  <w:shd w:val="clear" w:color="auto" w:fill="FFFFFF"/>
                  <w:hideMark/>
                </w:tcPr>
                <w:p w14:paraId="559282C0"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Zelené praktiky v oblasti ľudských zdrojov ako nástroj podpory ekologického správania zamestnancov</w:t>
                  </w:r>
                </w:p>
              </w:tc>
            </w:tr>
            <w:tr w:rsidR="003252B7" w:rsidRPr="006A7B69" w14:paraId="2F3D04E1" w14:textId="77777777" w:rsidTr="003252B7">
              <w:trPr>
                <w:trHeight w:val="126"/>
              </w:trPr>
              <w:tc>
                <w:tcPr>
                  <w:tcW w:w="2574" w:type="dxa"/>
                  <w:vMerge/>
                  <w:tcBorders>
                    <w:left w:val="single" w:sz="4" w:space="0" w:color="auto"/>
                    <w:bottom w:val="single" w:sz="4" w:space="0" w:color="auto"/>
                    <w:right w:val="single" w:sz="4" w:space="0" w:color="auto"/>
                  </w:tcBorders>
                  <w:shd w:val="clear" w:color="auto" w:fill="FFFFFF"/>
                </w:tcPr>
                <w:p w14:paraId="00B89231" w14:textId="77777777" w:rsidR="003252B7" w:rsidRPr="006A7B69" w:rsidRDefault="003252B7" w:rsidP="003252B7">
                  <w:pPr>
                    <w:spacing w:after="0" w:line="240" w:lineRule="auto"/>
                    <w:rPr>
                      <w:rFonts w:ascii="Calibri" w:hAnsi="Calibri" w:cs="Calibri"/>
                      <w:i/>
                      <w:iCs/>
                      <w:kern w:val="2"/>
                      <w:sz w:val="16"/>
                      <w:szCs w:val="16"/>
                      <w14:ligatures w14:val="standardContextual"/>
                    </w:rPr>
                  </w:pPr>
                </w:p>
              </w:tc>
              <w:tc>
                <w:tcPr>
                  <w:tcW w:w="5995" w:type="dxa"/>
                  <w:tcBorders>
                    <w:top w:val="single" w:sz="4" w:space="0" w:color="auto"/>
                    <w:left w:val="single" w:sz="4" w:space="0" w:color="auto"/>
                    <w:bottom w:val="single" w:sz="4" w:space="0" w:color="auto"/>
                    <w:right w:val="single" w:sz="4" w:space="0" w:color="auto"/>
                  </w:tcBorders>
                  <w:shd w:val="clear" w:color="auto" w:fill="FFFFFF"/>
                  <w:hideMark/>
                </w:tcPr>
                <w:p w14:paraId="43CD1F78"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Integrovaný manažérsky prístup vedúci k optimalizácii interných procesov a zvýšeniu konkurencieschopnosti podniku</w:t>
                  </w:r>
                </w:p>
              </w:tc>
            </w:tr>
            <w:tr w:rsidR="003252B7" w:rsidRPr="006A7B69" w14:paraId="2A0A460A" w14:textId="77777777" w:rsidTr="003252B7">
              <w:trPr>
                <w:trHeight w:val="126"/>
              </w:trPr>
              <w:tc>
                <w:tcPr>
                  <w:tcW w:w="2574" w:type="dxa"/>
                  <w:tcBorders>
                    <w:top w:val="single" w:sz="4" w:space="0" w:color="auto"/>
                    <w:left w:val="single" w:sz="4" w:space="0" w:color="auto"/>
                    <w:bottom w:val="single" w:sz="4" w:space="0" w:color="auto"/>
                    <w:right w:val="single" w:sz="4" w:space="0" w:color="auto"/>
                  </w:tcBorders>
                  <w:shd w:val="clear" w:color="auto" w:fill="FFFFFF"/>
                  <w:hideMark/>
                </w:tcPr>
                <w:p w14:paraId="52F0F937"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 xml:space="preserve">Mgr. Marta </w:t>
                  </w:r>
                  <w:proofErr w:type="spellStart"/>
                  <w:r w:rsidRPr="006A7B69">
                    <w:rPr>
                      <w:rFonts w:ascii="Calibri" w:hAnsi="Calibri" w:cs="Calibri"/>
                      <w:i/>
                      <w:iCs/>
                      <w:kern w:val="2"/>
                      <w:sz w:val="16"/>
                      <w:szCs w:val="16"/>
                      <w14:ligatures w14:val="standardContextual"/>
                    </w:rPr>
                    <w:t>Miškufová</w:t>
                  </w:r>
                  <w:proofErr w:type="spellEnd"/>
                  <w:r w:rsidRPr="006A7B69">
                    <w:rPr>
                      <w:rFonts w:ascii="Calibri" w:hAnsi="Calibri" w:cs="Calibri"/>
                      <w:i/>
                      <w:iCs/>
                      <w:kern w:val="2"/>
                      <w:sz w:val="16"/>
                      <w:szCs w:val="16"/>
                      <w14:ligatures w14:val="standardContextual"/>
                    </w:rPr>
                    <w:t>, PhD.</w:t>
                  </w:r>
                </w:p>
                <w:p w14:paraId="019585C8" w14:textId="77777777" w:rsidR="003252B7" w:rsidRPr="006A7B69" w:rsidRDefault="003252B7" w:rsidP="003252B7">
                  <w:pPr>
                    <w:spacing w:after="0" w:line="240" w:lineRule="auto"/>
                    <w:rPr>
                      <w:rFonts w:ascii="Calibri" w:hAnsi="Calibri" w:cs="Calibri"/>
                      <w:i/>
                      <w:iCs/>
                      <w:kern w:val="2"/>
                      <w:sz w:val="16"/>
                      <w:szCs w:val="16"/>
                      <w14:ligatures w14:val="standardContextual"/>
                    </w:rPr>
                  </w:pPr>
                  <w:hyperlink r:id="rId65" w:history="1">
                    <w:r w:rsidRPr="006A7B69">
                      <w:rPr>
                        <w:rStyle w:val="Hyperlink"/>
                        <w:rFonts w:ascii="Calibri" w:hAnsi="Calibri" w:cs="Calibri"/>
                        <w:i/>
                        <w:iCs/>
                        <w:kern w:val="2"/>
                        <w:sz w:val="16"/>
                        <w:szCs w:val="16"/>
                        <w14:ligatures w14:val="standardContextual"/>
                      </w:rPr>
                      <w:t>marta.miskufova@unipo.sk</w:t>
                    </w:r>
                  </w:hyperlink>
                </w:p>
              </w:tc>
              <w:tc>
                <w:tcPr>
                  <w:tcW w:w="5995" w:type="dxa"/>
                  <w:tcBorders>
                    <w:top w:val="single" w:sz="4" w:space="0" w:color="auto"/>
                    <w:left w:val="single" w:sz="4" w:space="0" w:color="auto"/>
                    <w:bottom w:val="single" w:sz="4" w:space="0" w:color="auto"/>
                    <w:right w:val="single" w:sz="4" w:space="0" w:color="auto"/>
                  </w:tcBorders>
                  <w:shd w:val="clear" w:color="auto" w:fill="FFFFFF"/>
                  <w:hideMark/>
                </w:tcPr>
                <w:p w14:paraId="6039F21E"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Odbornosť finančných sprostredkovateľov a ich schopnosť analyzovať potreby klienta</w:t>
                  </w:r>
                </w:p>
              </w:tc>
            </w:tr>
            <w:tr w:rsidR="003252B7" w:rsidRPr="006A7B69" w14:paraId="1DEFC943" w14:textId="77777777" w:rsidTr="003252B7">
              <w:trPr>
                <w:trHeight w:val="126"/>
              </w:trPr>
              <w:tc>
                <w:tcPr>
                  <w:tcW w:w="2574" w:type="dxa"/>
                  <w:tcBorders>
                    <w:top w:val="single" w:sz="4" w:space="0" w:color="auto"/>
                    <w:left w:val="single" w:sz="4" w:space="0" w:color="auto"/>
                    <w:bottom w:val="single" w:sz="4" w:space="0" w:color="auto"/>
                    <w:right w:val="single" w:sz="4" w:space="0" w:color="auto"/>
                  </w:tcBorders>
                  <w:shd w:val="clear" w:color="auto" w:fill="FFFFFF"/>
                  <w:hideMark/>
                </w:tcPr>
                <w:p w14:paraId="672DA41B"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Ing. Jozef Nemec, PhD.</w:t>
                  </w:r>
                </w:p>
                <w:p w14:paraId="5CFD7BAB" w14:textId="77777777" w:rsidR="003252B7" w:rsidRPr="006A7B69" w:rsidRDefault="003252B7" w:rsidP="003252B7">
                  <w:pPr>
                    <w:spacing w:after="0" w:line="240" w:lineRule="auto"/>
                    <w:rPr>
                      <w:rFonts w:ascii="Calibri" w:hAnsi="Calibri" w:cs="Calibri"/>
                      <w:i/>
                      <w:iCs/>
                      <w:kern w:val="2"/>
                      <w:sz w:val="16"/>
                      <w:szCs w:val="16"/>
                      <w14:ligatures w14:val="standardContextual"/>
                    </w:rPr>
                  </w:pPr>
                  <w:hyperlink r:id="rId66" w:history="1">
                    <w:r w:rsidRPr="006A7B69">
                      <w:rPr>
                        <w:rStyle w:val="Hyperlink"/>
                        <w:rFonts w:ascii="Calibri" w:hAnsi="Calibri" w:cs="Calibri"/>
                        <w:i/>
                        <w:iCs/>
                        <w:kern w:val="2"/>
                        <w:sz w:val="16"/>
                        <w:szCs w:val="16"/>
                        <w14:ligatures w14:val="standardContextual"/>
                      </w:rPr>
                      <w:t>jozef.nemec@unipo.sk</w:t>
                    </w:r>
                  </w:hyperlink>
                </w:p>
              </w:tc>
              <w:tc>
                <w:tcPr>
                  <w:tcW w:w="5995" w:type="dxa"/>
                  <w:tcBorders>
                    <w:top w:val="single" w:sz="4" w:space="0" w:color="auto"/>
                    <w:left w:val="single" w:sz="4" w:space="0" w:color="auto"/>
                    <w:bottom w:val="single" w:sz="4" w:space="0" w:color="auto"/>
                    <w:right w:val="single" w:sz="4" w:space="0" w:color="auto"/>
                  </w:tcBorders>
                  <w:shd w:val="clear" w:color="auto" w:fill="FFFFFF"/>
                  <w:hideMark/>
                </w:tcPr>
                <w:p w14:paraId="037E437D"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 xml:space="preserve">Hodnotenie ekonomickej efektívnosti realizácie investičných projektov vybraného podniku  </w:t>
                  </w:r>
                </w:p>
              </w:tc>
            </w:tr>
            <w:tr w:rsidR="003252B7" w:rsidRPr="006A7B69" w14:paraId="29D90DA1" w14:textId="77777777" w:rsidTr="003252B7">
              <w:trPr>
                <w:trHeight w:val="126"/>
              </w:trPr>
              <w:tc>
                <w:tcPr>
                  <w:tcW w:w="2574" w:type="dxa"/>
                  <w:tcBorders>
                    <w:top w:val="single" w:sz="4" w:space="0" w:color="auto"/>
                    <w:left w:val="single" w:sz="4" w:space="0" w:color="auto"/>
                    <w:bottom w:val="single" w:sz="4" w:space="0" w:color="auto"/>
                    <w:right w:val="single" w:sz="4" w:space="0" w:color="auto"/>
                  </w:tcBorders>
                  <w:shd w:val="clear" w:color="auto" w:fill="FFFFFF"/>
                  <w:hideMark/>
                </w:tcPr>
                <w:p w14:paraId="1308C152"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Mgr. Roman Novotný, PhD.</w:t>
                  </w:r>
                </w:p>
                <w:p w14:paraId="51ED202F" w14:textId="77777777" w:rsidR="003252B7" w:rsidRPr="006A7B69" w:rsidRDefault="003252B7" w:rsidP="003252B7">
                  <w:pPr>
                    <w:spacing w:after="0" w:line="240" w:lineRule="auto"/>
                    <w:rPr>
                      <w:rFonts w:ascii="Calibri" w:hAnsi="Calibri" w:cs="Calibri"/>
                      <w:i/>
                      <w:iCs/>
                      <w:kern w:val="2"/>
                      <w:sz w:val="16"/>
                      <w:szCs w:val="16"/>
                      <w14:ligatures w14:val="standardContextual"/>
                    </w:rPr>
                  </w:pPr>
                  <w:hyperlink r:id="rId67" w:history="1">
                    <w:r w:rsidRPr="006A7B69">
                      <w:rPr>
                        <w:rStyle w:val="Hyperlink"/>
                        <w:rFonts w:ascii="Calibri" w:hAnsi="Calibri" w:cs="Calibri"/>
                        <w:i/>
                        <w:iCs/>
                        <w:kern w:val="2"/>
                        <w:sz w:val="16"/>
                        <w:szCs w:val="16"/>
                        <w14:ligatures w14:val="standardContextual"/>
                      </w:rPr>
                      <w:t>roman.novotny@unipo.sk</w:t>
                    </w:r>
                  </w:hyperlink>
                </w:p>
              </w:tc>
              <w:tc>
                <w:tcPr>
                  <w:tcW w:w="5995" w:type="dxa"/>
                  <w:tcBorders>
                    <w:top w:val="single" w:sz="4" w:space="0" w:color="auto"/>
                    <w:left w:val="single" w:sz="4" w:space="0" w:color="auto"/>
                    <w:bottom w:val="single" w:sz="4" w:space="0" w:color="auto"/>
                    <w:right w:val="single" w:sz="4" w:space="0" w:color="auto"/>
                  </w:tcBorders>
                  <w:shd w:val="clear" w:color="auto" w:fill="FFFFFF"/>
                  <w:hideMark/>
                </w:tcPr>
                <w:p w14:paraId="10F88A29"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Hodnotenie environmentálneho správania zamestnancov v kontexte udržateľného rozvoja vybraného podniku</w:t>
                  </w:r>
                </w:p>
              </w:tc>
            </w:tr>
            <w:tr w:rsidR="003252B7" w:rsidRPr="006A7B69" w14:paraId="6D54ADE8" w14:textId="77777777" w:rsidTr="003252B7">
              <w:trPr>
                <w:trHeight w:val="498"/>
              </w:trPr>
              <w:tc>
                <w:tcPr>
                  <w:tcW w:w="2574" w:type="dxa"/>
                  <w:tcBorders>
                    <w:top w:val="single" w:sz="4" w:space="0" w:color="auto"/>
                    <w:left w:val="single" w:sz="4" w:space="0" w:color="auto"/>
                    <w:bottom w:val="single" w:sz="4" w:space="0" w:color="auto"/>
                    <w:right w:val="single" w:sz="4" w:space="0" w:color="auto"/>
                  </w:tcBorders>
                  <w:shd w:val="clear" w:color="auto" w:fill="FFFFFF"/>
                  <w:hideMark/>
                </w:tcPr>
                <w:p w14:paraId="06EC9EF3"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 xml:space="preserve">Mgr. Polina </w:t>
                  </w:r>
                  <w:proofErr w:type="spellStart"/>
                  <w:r w:rsidRPr="006A7B69">
                    <w:rPr>
                      <w:rFonts w:ascii="Calibri" w:hAnsi="Calibri" w:cs="Calibri"/>
                      <w:i/>
                      <w:iCs/>
                      <w:kern w:val="2"/>
                      <w:sz w:val="16"/>
                      <w:szCs w:val="16"/>
                      <w14:ligatures w14:val="standardContextual"/>
                    </w:rPr>
                    <w:t>Orikhan</w:t>
                  </w:r>
                  <w:proofErr w:type="spellEnd"/>
                </w:p>
                <w:p w14:paraId="3E9A925D" w14:textId="77777777" w:rsidR="003252B7" w:rsidRPr="006A7B69" w:rsidRDefault="003252B7" w:rsidP="003252B7">
                  <w:pPr>
                    <w:spacing w:after="0" w:line="240" w:lineRule="auto"/>
                    <w:rPr>
                      <w:rFonts w:ascii="Calibri" w:hAnsi="Calibri" w:cs="Calibri"/>
                      <w:i/>
                      <w:iCs/>
                      <w:kern w:val="2"/>
                      <w:sz w:val="16"/>
                      <w:szCs w:val="16"/>
                      <w14:ligatures w14:val="standardContextual"/>
                    </w:rPr>
                  </w:pPr>
                  <w:hyperlink r:id="rId68" w:history="1">
                    <w:r w:rsidRPr="006A7B69">
                      <w:rPr>
                        <w:rStyle w:val="Hyperlink"/>
                        <w:rFonts w:ascii="Calibri" w:hAnsi="Calibri" w:cs="Calibri"/>
                        <w:i/>
                        <w:iCs/>
                        <w:kern w:val="2"/>
                        <w:sz w:val="16"/>
                        <w:szCs w:val="16"/>
                        <w14:ligatures w14:val="standardContextual"/>
                      </w:rPr>
                      <w:t>polina.orikhan@smail.unipo.sk</w:t>
                    </w:r>
                  </w:hyperlink>
                </w:p>
                <w:p w14:paraId="4AEDDB91" w14:textId="77777777" w:rsidR="003252B7" w:rsidRPr="006A7B69" w:rsidRDefault="003252B7" w:rsidP="003252B7">
                  <w:pPr>
                    <w:spacing w:after="0" w:line="240" w:lineRule="auto"/>
                    <w:rPr>
                      <w:rFonts w:ascii="Calibri" w:hAnsi="Calibri" w:cs="Calibri"/>
                      <w:i/>
                      <w:iCs/>
                      <w:kern w:val="2"/>
                      <w:sz w:val="16"/>
                      <w:szCs w:val="16"/>
                      <w14:ligatures w14:val="standardContextual"/>
                    </w:rPr>
                  </w:pPr>
                </w:p>
              </w:tc>
              <w:tc>
                <w:tcPr>
                  <w:tcW w:w="5995" w:type="dxa"/>
                  <w:tcBorders>
                    <w:top w:val="single" w:sz="4" w:space="0" w:color="auto"/>
                    <w:left w:val="single" w:sz="4" w:space="0" w:color="auto"/>
                    <w:bottom w:val="single" w:sz="4" w:space="0" w:color="auto"/>
                    <w:right w:val="single" w:sz="4" w:space="0" w:color="auto"/>
                  </w:tcBorders>
                  <w:shd w:val="clear" w:color="auto" w:fill="FFFFFF"/>
                  <w:hideMark/>
                </w:tcPr>
                <w:p w14:paraId="220D2517"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Porovnanie úrovne digitalizácie v krajinách V4</w:t>
                  </w:r>
                </w:p>
              </w:tc>
            </w:tr>
            <w:tr w:rsidR="003252B7" w:rsidRPr="006A7B69" w14:paraId="6EDCE386" w14:textId="77777777" w:rsidTr="003252B7">
              <w:trPr>
                <w:trHeight w:val="126"/>
              </w:trPr>
              <w:tc>
                <w:tcPr>
                  <w:tcW w:w="2574" w:type="dxa"/>
                  <w:tcBorders>
                    <w:top w:val="single" w:sz="4" w:space="0" w:color="auto"/>
                    <w:left w:val="single" w:sz="4" w:space="0" w:color="auto"/>
                    <w:bottom w:val="single" w:sz="4" w:space="0" w:color="auto"/>
                    <w:right w:val="single" w:sz="4" w:space="0" w:color="auto"/>
                  </w:tcBorders>
                  <w:shd w:val="clear" w:color="auto" w:fill="FFFFFF"/>
                  <w:hideMark/>
                </w:tcPr>
                <w:p w14:paraId="64A09337"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 xml:space="preserve">Mgr. Martin </w:t>
                  </w:r>
                  <w:proofErr w:type="spellStart"/>
                  <w:r w:rsidRPr="006A7B69">
                    <w:rPr>
                      <w:rFonts w:ascii="Calibri" w:hAnsi="Calibri" w:cs="Calibri"/>
                      <w:i/>
                      <w:iCs/>
                      <w:kern w:val="2"/>
                      <w:sz w:val="16"/>
                      <w:szCs w:val="16"/>
                      <w14:ligatures w14:val="standardContextual"/>
                    </w:rPr>
                    <w:t>Rigelský</w:t>
                  </w:r>
                  <w:proofErr w:type="spellEnd"/>
                  <w:r w:rsidRPr="006A7B69">
                    <w:rPr>
                      <w:rFonts w:ascii="Calibri" w:hAnsi="Calibri" w:cs="Calibri"/>
                      <w:i/>
                      <w:iCs/>
                      <w:kern w:val="2"/>
                      <w:sz w:val="16"/>
                      <w:szCs w:val="16"/>
                      <w14:ligatures w14:val="standardContextual"/>
                    </w:rPr>
                    <w:t>, PhD.</w:t>
                  </w:r>
                </w:p>
                <w:p w14:paraId="7F3CA195" w14:textId="77777777" w:rsidR="003252B7" w:rsidRPr="006A7B69" w:rsidRDefault="003252B7" w:rsidP="003252B7">
                  <w:pPr>
                    <w:spacing w:after="0" w:line="240" w:lineRule="auto"/>
                    <w:rPr>
                      <w:rFonts w:ascii="Calibri" w:hAnsi="Calibri" w:cs="Calibri"/>
                      <w:i/>
                      <w:iCs/>
                      <w:kern w:val="2"/>
                      <w:sz w:val="16"/>
                      <w:szCs w:val="16"/>
                      <w14:ligatures w14:val="standardContextual"/>
                    </w:rPr>
                  </w:pPr>
                  <w:hyperlink r:id="rId69" w:history="1">
                    <w:r w:rsidRPr="006A7B69">
                      <w:rPr>
                        <w:rStyle w:val="Hyperlink"/>
                        <w:rFonts w:ascii="Calibri" w:hAnsi="Calibri" w:cs="Calibri"/>
                        <w:i/>
                        <w:iCs/>
                        <w:kern w:val="2"/>
                        <w:sz w:val="16"/>
                        <w:szCs w:val="16"/>
                        <w14:ligatures w14:val="standardContextual"/>
                      </w:rPr>
                      <w:t>martin.rigelsky@unipo.sk</w:t>
                    </w:r>
                  </w:hyperlink>
                </w:p>
                <w:p w14:paraId="540FD3F4" w14:textId="77777777" w:rsidR="003252B7" w:rsidRPr="006A7B69" w:rsidRDefault="003252B7" w:rsidP="003252B7">
                  <w:pPr>
                    <w:spacing w:after="0" w:line="240" w:lineRule="auto"/>
                    <w:rPr>
                      <w:rFonts w:ascii="Calibri" w:hAnsi="Calibri" w:cs="Calibri"/>
                      <w:i/>
                      <w:iCs/>
                      <w:kern w:val="2"/>
                      <w:sz w:val="16"/>
                      <w:szCs w:val="16"/>
                      <w14:ligatures w14:val="standardContextual"/>
                    </w:rPr>
                  </w:pPr>
                </w:p>
              </w:tc>
              <w:tc>
                <w:tcPr>
                  <w:tcW w:w="5995" w:type="dxa"/>
                  <w:tcBorders>
                    <w:top w:val="single" w:sz="4" w:space="0" w:color="auto"/>
                    <w:left w:val="single" w:sz="4" w:space="0" w:color="auto"/>
                    <w:bottom w:val="single" w:sz="4" w:space="0" w:color="auto"/>
                    <w:right w:val="single" w:sz="4" w:space="0" w:color="auto"/>
                  </w:tcBorders>
                  <w:shd w:val="clear" w:color="auto" w:fill="FFFFFF"/>
                  <w:hideMark/>
                </w:tcPr>
                <w:p w14:paraId="7E43172C"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 xml:space="preserve">Politický marketing na Slovensku: Komparatívna analýza marketingovej komunikácie dvoch politických strán na sociálnych sieťach </w:t>
                  </w:r>
                </w:p>
              </w:tc>
            </w:tr>
            <w:tr w:rsidR="003252B7" w:rsidRPr="006A7B69" w14:paraId="121E5F11" w14:textId="77777777" w:rsidTr="003252B7">
              <w:trPr>
                <w:trHeight w:val="126"/>
              </w:trPr>
              <w:tc>
                <w:tcPr>
                  <w:tcW w:w="2574" w:type="dxa"/>
                  <w:tcBorders>
                    <w:top w:val="single" w:sz="4" w:space="0" w:color="auto"/>
                    <w:left w:val="single" w:sz="4" w:space="0" w:color="auto"/>
                    <w:bottom w:val="single" w:sz="4" w:space="0" w:color="auto"/>
                    <w:right w:val="single" w:sz="4" w:space="0" w:color="auto"/>
                  </w:tcBorders>
                  <w:shd w:val="clear" w:color="auto" w:fill="FFFFFF"/>
                  <w:hideMark/>
                </w:tcPr>
                <w:p w14:paraId="2B11854A"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 xml:space="preserve">doc. Ing. Martin </w:t>
                  </w:r>
                  <w:proofErr w:type="spellStart"/>
                  <w:r w:rsidRPr="006A7B69">
                    <w:rPr>
                      <w:rFonts w:ascii="Calibri" w:hAnsi="Calibri" w:cs="Calibri"/>
                      <w:i/>
                      <w:iCs/>
                      <w:kern w:val="2"/>
                      <w:sz w:val="16"/>
                      <w:szCs w:val="16"/>
                      <w14:ligatures w14:val="standardContextual"/>
                    </w:rPr>
                    <w:t>Rovňák</w:t>
                  </w:r>
                  <w:proofErr w:type="spellEnd"/>
                  <w:r w:rsidRPr="006A7B69">
                    <w:rPr>
                      <w:rFonts w:ascii="Calibri" w:hAnsi="Calibri" w:cs="Calibri"/>
                      <w:i/>
                      <w:iCs/>
                      <w:kern w:val="2"/>
                      <w:sz w:val="16"/>
                      <w:szCs w:val="16"/>
                      <w14:ligatures w14:val="standardContextual"/>
                    </w:rPr>
                    <w:t>, PhD.</w:t>
                  </w:r>
                </w:p>
                <w:p w14:paraId="5A333A3A" w14:textId="77777777" w:rsidR="003252B7" w:rsidRPr="006A7B69" w:rsidRDefault="003252B7" w:rsidP="003252B7">
                  <w:pPr>
                    <w:spacing w:after="0" w:line="240" w:lineRule="auto"/>
                    <w:rPr>
                      <w:rFonts w:ascii="Calibri" w:hAnsi="Calibri" w:cs="Calibri"/>
                      <w:i/>
                      <w:iCs/>
                      <w:kern w:val="2"/>
                      <w:sz w:val="16"/>
                      <w:szCs w:val="16"/>
                      <w14:ligatures w14:val="standardContextual"/>
                    </w:rPr>
                  </w:pPr>
                  <w:hyperlink r:id="rId70" w:history="1">
                    <w:r w:rsidRPr="006A7B69">
                      <w:rPr>
                        <w:rStyle w:val="Hyperlink"/>
                        <w:rFonts w:ascii="Calibri" w:hAnsi="Calibri" w:cs="Calibri"/>
                        <w:i/>
                        <w:iCs/>
                        <w:kern w:val="2"/>
                        <w:sz w:val="16"/>
                        <w:szCs w:val="16"/>
                        <w14:ligatures w14:val="standardContextual"/>
                      </w:rPr>
                      <w:t>martin.rovnak@unipo.sk</w:t>
                    </w:r>
                  </w:hyperlink>
                </w:p>
              </w:tc>
              <w:tc>
                <w:tcPr>
                  <w:tcW w:w="5995" w:type="dxa"/>
                  <w:tcBorders>
                    <w:top w:val="single" w:sz="4" w:space="0" w:color="auto"/>
                    <w:left w:val="single" w:sz="4" w:space="0" w:color="auto"/>
                    <w:bottom w:val="single" w:sz="4" w:space="0" w:color="auto"/>
                    <w:right w:val="single" w:sz="4" w:space="0" w:color="auto"/>
                  </w:tcBorders>
                  <w:shd w:val="clear" w:color="auto" w:fill="FFFFFF"/>
                  <w:hideMark/>
                </w:tcPr>
                <w:p w14:paraId="7A4DB4CF"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Príležitosti a výzvy obehovej ekonomiky pre slovenské podniky</w:t>
                  </w:r>
                </w:p>
              </w:tc>
            </w:tr>
            <w:tr w:rsidR="003252B7" w:rsidRPr="006A7B69" w14:paraId="20890412" w14:textId="77777777" w:rsidTr="003252B7">
              <w:trPr>
                <w:trHeight w:val="126"/>
              </w:trPr>
              <w:tc>
                <w:tcPr>
                  <w:tcW w:w="2574" w:type="dxa"/>
                  <w:tcBorders>
                    <w:top w:val="single" w:sz="4" w:space="0" w:color="auto"/>
                    <w:left w:val="single" w:sz="4" w:space="0" w:color="auto"/>
                    <w:bottom w:val="single" w:sz="4" w:space="0" w:color="auto"/>
                    <w:right w:val="single" w:sz="4" w:space="0" w:color="auto"/>
                  </w:tcBorders>
                  <w:shd w:val="clear" w:color="auto" w:fill="FFFFFF"/>
                  <w:hideMark/>
                </w:tcPr>
                <w:p w14:paraId="3231B803"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 xml:space="preserve">doc. Mgr. </w:t>
                  </w:r>
                  <w:proofErr w:type="spellStart"/>
                  <w:r w:rsidRPr="006A7B69">
                    <w:rPr>
                      <w:rFonts w:ascii="Calibri" w:hAnsi="Calibri" w:cs="Calibri"/>
                      <w:i/>
                      <w:iCs/>
                      <w:kern w:val="2"/>
                      <w:sz w:val="16"/>
                      <w:szCs w:val="16"/>
                      <w14:ligatures w14:val="standardContextual"/>
                    </w:rPr>
                    <w:t>Nella</w:t>
                  </w:r>
                  <w:proofErr w:type="spellEnd"/>
                  <w:r w:rsidRPr="006A7B69">
                    <w:rPr>
                      <w:rFonts w:ascii="Calibri" w:hAnsi="Calibri" w:cs="Calibri"/>
                      <w:i/>
                      <w:iCs/>
                      <w:kern w:val="2"/>
                      <w:sz w:val="16"/>
                      <w:szCs w:val="16"/>
                      <w14:ligatures w14:val="standardContextual"/>
                    </w:rPr>
                    <w:t xml:space="preserve"> </w:t>
                  </w:r>
                  <w:proofErr w:type="spellStart"/>
                  <w:r w:rsidRPr="006A7B69">
                    <w:rPr>
                      <w:rFonts w:ascii="Calibri" w:hAnsi="Calibri" w:cs="Calibri"/>
                      <w:i/>
                      <w:iCs/>
                      <w:kern w:val="2"/>
                      <w:sz w:val="16"/>
                      <w:szCs w:val="16"/>
                      <w14:ligatures w14:val="standardContextual"/>
                    </w:rPr>
                    <w:t>Svetozarovová</w:t>
                  </w:r>
                  <w:proofErr w:type="spellEnd"/>
                  <w:r w:rsidRPr="006A7B69">
                    <w:rPr>
                      <w:rFonts w:ascii="Calibri" w:hAnsi="Calibri" w:cs="Calibri"/>
                      <w:i/>
                      <w:iCs/>
                      <w:kern w:val="2"/>
                      <w:sz w:val="16"/>
                      <w:szCs w:val="16"/>
                      <w14:ligatures w14:val="standardContextual"/>
                    </w:rPr>
                    <w:t>, PhD.</w:t>
                  </w:r>
                </w:p>
                <w:p w14:paraId="386D24B4" w14:textId="77777777" w:rsidR="003252B7" w:rsidRPr="006A7B69" w:rsidRDefault="003252B7" w:rsidP="003252B7">
                  <w:pPr>
                    <w:spacing w:after="0" w:line="240" w:lineRule="auto"/>
                    <w:rPr>
                      <w:rFonts w:ascii="Calibri" w:hAnsi="Calibri" w:cs="Calibri"/>
                      <w:i/>
                      <w:iCs/>
                      <w:kern w:val="2"/>
                      <w:sz w:val="16"/>
                      <w:szCs w:val="16"/>
                      <w14:ligatures w14:val="standardContextual"/>
                    </w:rPr>
                  </w:pPr>
                  <w:hyperlink r:id="rId71" w:history="1">
                    <w:r w:rsidRPr="006A7B69">
                      <w:rPr>
                        <w:rStyle w:val="Hyperlink"/>
                        <w:rFonts w:ascii="Calibri" w:hAnsi="Calibri" w:cs="Calibri"/>
                        <w:i/>
                        <w:iCs/>
                        <w:kern w:val="2"/>
                        <w:sz w:val="16"/>
                        <w:szCs w:val="16"/>
                        <w14:ligatures w14:val="standardContextual"/>
                      </w:rPr>
                      <w:t>nella.svetozarovova@unipo.sk</w:t>
                    </w:r>
                  </w:hyperlink>
                </w:p>
              </w:tc>
              <w:tc>
                <w:tcPr>
                  <w:tcW w:w="5995" w:type="dxa"/>
                  <w:tcBorders>
                    <w:top w:val="single" w:sz="4" w:space="0" w:color="auto"/>
                    <w:left w:val="single" w:sz="4" w:space="0" w:color="auto"/>
                    <w:bottom w:val="single" w:sz="4" w:space="0" w:color="auto"/>
                    <w:right w:val="single" w:sz="4" w:space="0" w:color="auto"/>
                  </w:tcBorders>
                  <w:shd w:val="clear" w:color="auto" w:fill="FFFFFF"/>
                  <w:hideMark/>
                </w:tcPr>
                <w:p w14:paraId="4E25F085"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Dopad digitalizácie praktík manažmentu ľudských zdrojov na organizačnú výkonnosť</w:t>
                  </w:r>
                </w:p>
              </w:tc>
            </w:tr>
            <w:tr w:rsidR="003252B7" w:rsidRPr="006A7B69" w14:paraId="42E4C319" w14:textId="77777777" w:rsidTr="003252B7">
              <w:trPr>
                <w:trHeight w:val="126"/>
              </w:trPr>
              <w:tc>
                <w:tcPr>
                  <w:tcW w:w="2574" w:type="dxa"/>
                  <w:tcBorders>
                    <w:top w:val="single" w:sz="4" w:space="0" w:color="auto"/>
                    <w:left w:val="single" w:sz="4" w:space="0" w:color="auto"/>
                    <w:bottom w:val="single" w:sz="4" w:space="0" w:color="auto"/>
                    <w:right w:val="single" w:sz="4" w:space="0" w:color="auto"/>
                  </w:tcBorders>
                  <w:shd w:val="clear" w:color="auto" w:fill="FFFFFF"/>
                  <w:hideMark/>
                </w:tcPr>
                <w:p w14:paraId="436DF3A4"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 xml:space="preserve">Ing. Mária </w:t>
                  </w:r>
                  <w:proofErr w:type="spellStart"/>
                  <w:r w:rsidRPr="006A7B69">
                    <w:rPr>
                      <w:rFonts w:ascii="Calibri" w:hAnsi="Calibri" w:cs="Calibri"/>
                      <w:i/>
                      <w:iCs/>
                      <w:kern w:val="2"/>
                      <w:sz w:val="16"/>
                      <w:szCs w:val="16"/>
                      <w14:ligatures w14:val="standardContextual"/>
                    </w:rPr>
                    <w:t>Tomášová</w:t>
                  </w:r>
                  <w:proofErr w:type="spellEnd"/>
                  <w:r w:rsidRPr="006A7B69">
                    <w:rPr>
                      <w:rFonts w:ascii="Calibri" w:hAnsi="Calibri" w:cs="Calibri"/>
                      <w:i/>
                      <w:iCs/>
                      <w:kern w:val="2"/>
                      <w:sz w:val="16"/>
                      <w:szCs w:val="16"/>
                      <w14:ligatures w14:val="standardContextual"/>
                    </w:rPr>
                    <w:t>, PhD.</w:t>
                  </w:r>
                </w:p>
                <w:p w14:paraId="6C28B0E5" w14:textId="77777777" w:rsidR="003252B7" w:rsidRPr="006A7B69" w:rsidRDefault="003252B7" w:rsidP="003252B7">
                  <w:pPr>
                    <w:spacing w:after="0" w:line="240" w:lineRule="auto"/>
                    <w:rPr>
                      <w:rFonts w:ascii="Calibri" w:hAnsi="Calibri" w:cs="Calibri"/>
                      <w:i/>
                      <w:iCs/>
                      <w:kern w:val="2"/>
                      <w:sz w:val="16"/>
                      <w:szCs w:val="16"/>
                      <w14:ligatures w14:val="standardContextual"/>
                    </w:rPr>
                  </w:pPr>
                  <w:hyperlink r:id="rId72" w:history="1">
                    <w:r w:rsidRPr="006A7B69">
                      <w:rPr>
                        <w:rStyle w:val="Hyperlink"/>
                        <w:rFonts w:ascii="Calibri" w:hAnsi="Calibri" w:cs="Calibri"/>
                        <w:i/>
                        <w:iCs/>
                        <w:kern w:val="2"/>
                        <w:sz w:val="16"/>
                        <w:szCs w:val="16"/>
                        <w14:ligatures w14:val="standardContextual"/>
                      </w:rPr>
                      <w:t>maria.tomasova@unipo.sk</w:t>
                    </w:r>
                  </w:hyperlink>
                </w:p>
              </w:tc>
              <w:tc>
                <w:tcPr>
                  <w:tcW w:w="5995" w:type="dxa"/>
                  <w:tcBorders>
                    <w:top w:val="single" w:sz="4" w:space="0" w:color="auto"/>
                    <w:left w:val="single" w:sz="4" w:space="0" w:color="auto"/>
                    <w:bottom w:val="single" w:sz="4" w:space="0" w:color="auto"/>
                    <w:right w:val="single" w:sz="4" w:space="0" w:color="auto"/>
                  </w:tcBorders>
                  <w:shd w:val="clear" w:color="auto" w:fill="FFFFFF"/>
                  <w:hideMark/>
                </w:tcPr>
                <w:p w14:paraId="7017249E"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Analýza faktorov ovplyvňujúcich spotrebiteľské správanie v konkrétnom trhovom segmente</w:t>
                  </w:r>
                </w:p>
              </w:tc>
            </w:tr>
            <w:tr w:rsidR="003252B7" w:rsidRPr="006A7B69" w14:paraId="3F187702" w14:textId="77777777" w:rsidTr="003252B7">
              <w:trPr>
                <w:trHeight w:val="126"/>
              </w:trPr>
              <w:tc>
                <w:tcPr>
                  <w:tcW w:w="2574" w:type="dxa"/>
                  <w:tcBorders>
                    <w:top w:val="single" w:sz="4" w:space="0" w:color="auto"/>
                    <w:left w:val="single" w:sz="4" w:space="0" w:color="auto"/>
                    <w:bottom w:val="single" w:sz="4" w:space="0" w:color="auto"/>
                    <w:right w:val="single" w:sz="4" w:space="0" w:color="auto"/>
                  </w:tcBorders>
                  <w:shd w:val="clear" w:color="auto" w:fill="FFFFFF"/>
                  <w:hideMark/>
                </w:tcPr>
                <w:p w14:paraId="5D1D801B"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PhDr. Ľuba Tomčíková, PhD.</w:t>
                  </w:r>
                </w:p>
                <w:p w14:paraId="4FC86679" w14:textId="77777777" w:rsidR="003252B7" w:rsidRPr="006A7B69" w:rsidRDefault="003252B7" w:rsidP="003252B7">
                  <w:pPr>
                    <w:spacing w:after="0" w:line="240" w:lineRule="auto"/>
                    <w:rPr>
                      <w:rFonts w:ascii="Calibri" w:hAnsi="Calibri" w:cs="Calibri"/>
                      <w:i/>
                      <w:iCs/>
                      <w:kern w:val="2"/>
                      <w:sz w:val="16"/>
                      <w:szCs w:val="16"/>
                      <w14:ligatures w14:val="standardContextual"/>
                    </w:rPr>
                  </w:pPr>
                  <w:hyperlink r:id="rId73" w:history="1">
                    <w:r w:rsidRPr="006A7B69">
                      <w:rPr>
                        <w:rStyle w:val="Hyperlink"/>
                        <w:rFonts w:ascii="Calibri" w:hAnsi="Calibri" w:cs="Calibri"/>
                        <w:i/>
                        <w:iCs/>
                        <w:kern w:val="2"/>
                        <w:sz w:val="16"/>
                        <w:szCs w:val="16"/>
                        <w14:ligatures w14:val="standardContextual"/>
                      </w:rPr>
                      <w:t>luba.tomcikova@unipo.sk</w:t>
                    </w:r>
                  </w:hyperlink>
                </w:p>
              </w:tc>
              <w:tc>
                <w:tcPr>
                  <w:tcW w:w="5995" w:type="dxa"/>
                  <w:tcBorders>
                    <w:top w:val="single" w:sz="4" w:space="0" w:color="auto"/>
                    <w:left w:val="single" w:sz="4" w:space="0" w:color="auto"/>
                    <w:bottom w:val="single" w:sz="4" w:space="0" w:color="auto"/>
                    <w:right w:val="single" w:sz="4" w:space="0" w:color="auto"/>
                  </w:tcBorders>
                  <w:shd w:val="clear" w:color="auto" w:fill="FFFFFF"/>
                  <w:hideMark/>
                </w:tcPr>
                <w:p w14:paraId="5610018E"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Analytický pohľad na flexibilné pracovné prostredie a hybridnú prácu</w:t>
                  </w:r>
                </w:p>
              </w:tc>
            </w:tr>
            <w:tr w:rsidR="003252B7" w:rsidRPr="006A7B69" w14:paraId="2A1E1728" w14:textId="77777777" w:rsidTr="003252B7">
              <w:trPr>
                <w:trHeight w:val="126"/>
              </w:trPr>
              <w:tc>
                <w:tcPr>
                  <w:tcW w:w="2574" w:type="dxa"/>
                  <w:tcBorders>
                    <w:top w:val="single" w:sz="4" w:space="0" w:color="auto"/>
                    <w:left w:val="single" w:sz="4" w:space="0" w:color="auto"/>
                    <w:bottom w:val="single" w:sz="4" w:space="0" w:color="auto"/>
                    <w:right w:val="single" w:sz="4" w:space="0" w:color="auto"/>
                  </w:tcBorders>
                  <w:shd w:val="clear" w:color="auto" w:fill="FFFFFF"/>
                  <w:hideMark/>
                </w:tcPr>
                <w:p w14:paraId="289A5A13"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 xml:space="preserve">Mgr. René </w:t>
                  </w:r>
                  <w:proofErr w:type="spellStart"/>
                  <w:r w:rsidRPr="006A7B69">
                    <w:rPr>
                      <w:rFonts w:ascii="Calibri" w:hAnsi="Calibri" w:cs="Calibri"/>
                      <w:i/>
                      <w:iCs/>
                      <w:kern w:val="2"/>
                      <w:sz w:val="16"/>
                      <w:szCs w:val="16"/>
                      <w14:ligatures w14:val="standardContextual"/>
                    </w:rPr>
                    <w:t>Vagaský</w:t>
                  </w:r>
                  <w:proofErr w:type="spellEnd"/>
                </w:p>
                <w:p w14:paraId="447E5648" w14:textId="77777777" w:rsidR="003252B7" w:rsidRPr="006A7B69" w:rsidRDefault="003252B7" w:rsidP="003252B7">
                  <w:pPr>
                    <w:spacing w:after="0" w:line="240" w:lineRule="auto"/>
                    <w:rPr>
                      <w:rFonts w:ascii="Calibri" w:hAnsi="Calibri" w:cs="Calibri"/>
                      <w:i/>
                      <w:iCs/>
                      <w:kern w:val="2"/>
                      <w:sz w:val="16"/>
                      <w:szCs w:val="16"/>
                      <w14:ligatures w14:val="standardContextual"/>
                    </w:rPr>
                  </w:pPr>
                  <w:hyperlink r:id="rId74" w:history="1">
                    <w:r w:rsidRPr="006A7B69">
                      <w:rPr>
                        <w:rStyle w:val="Hyperlink"/>
                        <w:rFonts w:ascii="Calibri" w:hAnsi="Calibri" w:cs="Calibri"/>
                        <w:i/>
                        <w:iCs/>
                        <w:kern w:val="2"/>
                        <w:sz w:val="16"/>
                        <w:szCs w:val="16"/>
                        <w14:ligatures w14:val="standardContextual"/>
                      </w:rPr>
                      <w:t>rene.vagasky@smail.unipo.sk</w:t>
                    </w:r>
                  </w:hyperlink>
                </w:p>
              </w:tc>
              <w:tc>
                <w:tcPr>
                  <w:tcW w:w="5995" w:type="dxa"/>
                  <w:tcBorders>
                    <w:top w:val="single" w:sz="4" w:space="0" w:color="auto"/>
                    <w:left w:val="single" w:sz="4" w:space="0" w:color="auto"/>
                    <w:bottom w:val="single" w:sz="4" w:space="0" w:color="auto"/>
                    <w:right w:val="single" w:sz="4" w:space="0" w:color="auto"/>
                  </w:tcBorders>
                  <w:shd w:val="clear" w:color="auto" w:fill="FFFFFF"/>
                  <w:hideMark/>
                </w:tcPr>
                <w:p w14:paraId="3DC0D7A8" w14:textId="77777777" w:rsidR="003252B7" w:rsidRPr="006A7B69" w:rsidRDefault="003252B7" w:rsidP="003252B7">
                  <w:pPr>
                    <w:spacing w:after="0" w:line="240" w:lineRule="auto"/>
                    <w:rPr>
                      <w:rFonts w:ascii="Calibri" w:hAnsi="Calibri" w:cs="Calibri"/>
                      <w:i/>
                      <w:iCs/>
                      <w:kern w:val="2"/>
                      <w:sz w:val="16"/>
                      <w:szCs w:val="16"/>
                      <w14:ligatures w14:val="standardContextual"/>
                    </w:rPr>
                  </w:pPr>
                  <w:r w:rsidRPr="006A7B69">
                    <w:rPr>
                      <w:rFonts w:ascii="Calibri" w:hAnsi="Calibri" w:cs="Calibri"/>
                      <w:i/>
                      <w:iCs/>
                      <w:kern w:val="2"/>
                      <w:sz w:val="16"/>
                      <w:szCs w:val="16"/>
                      <w14:ligatures w14:val="standardContextual"/>
                    </w:rPr>
                    <w:t>Analytický pohľad na ekonomickú trestnú činnosť so zameraním na daňové úniky</w:t>
                  </w:r>
                </w:p>
              </w:tc>
            </w:tr>
          </w:tbl>
          <w:p w14:paraId="23C4A5C2" w14:textId="61189F9F" w:rsidR="002E7777" w:rsidRPr="006A7B69" w:rsidRDefault="002E7777" w:rsidP="00B019C5">
            <w:pPr>
              <w:autoSpaceDE w:val="0"/>
              <w:autoSpaceDN w:val="0"/>
              <w:adjustRightInd w:val="0"/>
              <w:jc w:val="both"/>
              <w:rPr>
                <w:rFonts w:cstheme="minorHAnsi"/>
                <w:sz w:val="16"/>
                <w:szCs w:val="16"/>
              </w:rPr>
            </w:pPr>
          </w:p>
        </w:tc>
      </w:tr>
    </w:tbl>
    <w:p w14:paraId="61FC9F2C" w14:textId="77777777" w:rsidR="00ED4AE9" w:rsidRPr="006A7B69" w:rsidRDefault="00ED4AE9" w:rsidP="00ED4AE9">
      <w:pPr>
        <w:autoSpaceDE w:val="0"/>
        <w:autoSpaceDN w:val="0"/>
        <w:adjustRightInd w:val="0"/>
        <w:spacing w:after="0" w:line="240" w:lineRule="auto"/>
        <w:rPr>
          <w:rFonts w:cstheme="minorHAnsi"/>
          <w:sz w:val="16"/>
          <w:szCs w:val="16"/>
        </w:rPr>
      </w:pPr>
    </w:p>
    <w:p w14:paraId="003BD687" w14:textId="0BBB55D7" w:rsidR="00FA6611" w:rsidRPr="006A7B69" w:rsidRDefault="00431DCB" w:rsidP="00C83373">
      <w:pPr>
        <w:pStyle w:val="ListParagraph"/>
        <w:numPr>
          <w:ilvl w:val="0"/>
          <w:numId w:val="4"/>
        </w:numPr>
        <w:autoSpaceDE w:val="0"/>
        <w:autoSpaceDN w:val="0"/>
        <w:adjustRightInd w:val="0"/>
        <w:spacing w:after="0" w:line="240" w:lineRule="auto"/>
        <w:rPr>
          <w:rFonts w:cstheme="minorHAnsi"/>
          <w:sz w:val="16"/>
          <w:szCs w:val="16"/>
        </w:rPr>
      </w:pPr>
      <w:r w:rsidRPr="006A7B69">
        <w:rPr>
          <w:rFonts w:cstheme="minorHAnsi"/>
          <w:sz w:val="16"/>
          <w:szCs w:val="16"/>
        </w:rPr>
        <w:t xml:space="preserve">Odkaz na </w:t>
      </w:r>
      <w:r w:rsidR="00800AD6" w:rsidRPr="006A7B69">
        <w:rPr>
          <w:rFonts w:cstheme="minorHAnsi"/>
          <w:sz w:val="16"/>
          <w:szCs w:val="16"/>
        </w:rPr>
        <w:t>v</w:t>
      </w:r>
      <w:r w:rsidRPr="006A7B69">
        <w:rPr>
          <w:rFonts w:cstheme="minorHAnsi"/>
          <w:sz w:val="16"/>
          <w:szCs w:val="16"/>
        </w:rPr>
        <w:t>edecko</w:t>
      </w:r>
      <w:r w:rsidR="00BA7B8A" w:rsidRPr="006A7B69">
        <w:rPr>
          <w:rFonts w:cstheme="minorHAnsi"/>
          <w:sz w:val="16"/>
          <w:szCs w:val="16"/>
        </w:rPr>
        <w:t>/umeleck</w:t>
      </w:r>
      <w:r w:rsidR="00803771" w:rsidRPr="006A7B69">
        <w:rPr>
          <w:rFonts w:cstheme="minorHAnsi"/>
          <w:sz w:val="16"/>
          <w:szCs w:val="16"/>
        </w:rPr>
        <w:t>o-</w:t>
      </w:r>
      <w:r w:rsidRPr="006A7B69">
        <w:rPr>
          <w:rFonts w:cstheme="minorHAnsi"/>
          <w:sz w:val="16"/>
          <w:szCs w:val="16"/>
        </w:rPr>
        <w:t xml:space="preserve">pedagogické charakteristiky školiteľov záverečných prác. </w:t>
      </w:r>
    </w:p>
    <w:tbl>
      <w:tblPr>
        <w:tblStyle w:val="TableGrid"/>
        <w:tblW w:w="0" w:type="auto"/>
        <w:tblLook w:val="04A0" w:firstRow="1" w:lastRow="0" w:firstColumn="1" w:lastColumn="0" w:noHBand="0" w:noVBand="1"/>
      </w:tblPr>
      <w:tblGrid>
        <w:gridCol w:w="9060"/>
      </w:tblGrid>
      <w:tr w:rsidR="00ED4AE9" w:rsidRPr="006A7B69" w14:paraId="6B02885E" w14:textId="77777777" w:rsidTr="00ED4AE9">
        <w:tc>
          <w:tcPr>
            <w:tcW w:w="9060" w:type="dxa"/>
          </w:tcPr>
          <w:p w14:paraId="3CACB0BF" w14:textId="32605137" w:rsidR="002E7777" w:rsidRPr="006A7B69" w:rsidRDefault="002E7777" w:rsidP="009C034B">
            <w:pPr>
              <w:autoSpaceDE w:val="0"/>
              <w:autoSpaceDN w:val="0"/>
              <w:adjustRightInd w:val="0"/>
              <w:rPr>
                <w:sz w:val="16"/>
              </w:rPr>
            </w:pPr>
            <w:r w:rsidRPr="006A7B69">
              <w:rPr>
                <w:sz w:val="16"/>
              </w:rPr>
              <w:lastRenderedPageBreak/>
              <w:t xml:space="preserve">Odkazy na vedecko/umelecko-pedagogické charakteristiky školiteľov záverečných prác sú dostupné prostredníctvom profilov jednotlivých pedagogických zamestnancov. Profily pedagógov sú zverejnené v rámci príslušných katedier FMEO PU v Prešove, ktorých prehľad je dostupný na webovej stránke fakulty: </w:t>
            </w:r>
            <w:hyperlink r:id="rId75" w:history="1">
              <w:r w:rsidR="002B5EE8" w:rsidRPr="006A7B69">
                <w:rPr>
                  <w:rStyle w:val="Hyperlink"/>
                  <w:sz w:val="16"/>
                </w:rPr>
                <w:t>https://www.unipo.sk/fakulta-manazmentu/katedry</w:t>
              </w:r>
            </w:hyperlink>
            <w:r w:rsidR="002B5EE8" w:rsidRPr="006A7B69">
              <w:rPr>
                <w:sz w:val="16"/>
              </w:rPr>
              <w:t xml:space="preserve"> </w:t>
            </w:r>
          </w:p>
          <w:p w14:paraId="307A9DBF" w14:textId="17EB0268" w:rsidR="00ED4AE9" w:rsidRPr="006A7B69" w:rsidRDefault="00ED4AE9" w:rsidP="00ED4AE9">
            <w:pPr>
              <w:autoSpaceDE w:val="0"/>
              <w:autoSpaceDN w:val="0"/>
              <w:adjustRightInd w:val="0"/>
              <w:rPr>
                <w:rFonts w:cstheme="minorHAnsi"/>
                <w:sz w:val="16"/>
                <w:szCs w:val="16"/>
              </w:rPr>
            </w:pPr>
          </w:p>
        </w:tc>
      </w:tr>
    </w:tbl>
    <w:p w14:paraId="2CD8D799" w14:textId="77777777" w:rsidR="00ED4AE9" w:rsidRPr="006A7B69" w:rsidRDefault="00ED4AE9" w:rsidP="00ED4AE9">
      <w:pPr>
        <w:autoSpaceDE w:val="0"/>
        <w:autoSpaceDN w:val="0"/>
        <w:adjustRightInd w:val="0"/>
        <w:spacing w:after="0" w:line="240" w:lineRule="auto"/>
        <w:rPr>
          <w:rFonts w:cstheme="minorHAnsi"/>
          <w:sz w:val="16"/>
          <w:szCs w:val="16"/>
        </w:rPr>
      </w:pPr>
    </w:p>
    <w:p w14:paraId="5DD03431" w14:textId="1FFD018E" w:rsidR="009572B9" w:rsidRPr="006A7B69" w:rsidRDefault="009572B9" w:rsidP="00C83373">
      <w:pPr>
        <w:pStyle w:val="ListParagraph"/>
        <w:numPr>
          <w:ilvl w:val="0"/>
          <w:numId w:val="4"/>
        </w:numPr>
        <w:autoSpaceDE w:val="0"/>
        <w:autoSpaceDN w:val="0"/>
        <w:adjustRightInd w:val="0"/>
        <w:spacing w:after="0" w:line="240" w:lineRule="auto"/>
        <w:rPr>
          <w:rFonts w:cstheme="minorHAnsi"/>
          <w:sz w:val="16"/>
          <w:szCs w:val="16"/>
        </w:rPr>
      </w:pPr>
      <w:r w:rsidRPr="006A7B69">
        <w:rPr>
          <w:rFonts w:cstheme="minorHAnsi"/>
          <w:sz w:val="16"/>
          <w:szCs w:val="16"/>
        </w:rPr>
        <w:t>Zástupcovia študentov, ktor</w:t>
      </w:r>
      <w:r w:rsidR="00A0091E" w:rsidRPr="006A7B69">
        <w:rPr>
          <w:rFonts w:cstheme="minorHAnsi"/>
          <w:sz w:val="16"/>
          <w:szCs w:val="16"/>
        </w:rPr>
        <w:t>í</w:t>
      </w:r>
      <w:r w:rsidRPr="006A7B69">
        <w:rPr>
          <w:rFonts w:cstheme="minorHAnsi"/>
          <w:sz w:val="16"/>
          <w:szCs w:val="16"/>
        </w:rPr>
        <w:t xml:space="preserve"> zastupujú záujmy študent</w:t>
      </w:r>
      <w:r w:rsidR="00AF3EA2" w:rsidRPr="006A7B69">
        <w:rPr>
          <w:rFonts w:cstheme="minorHAnsi"/>
          <w:sz w:val="16"/>
          <w:szCs w:val="16"/>
        </w:rPr>
        <w:t>ov</w:t>
      </w:r>
      <w:r w:rsidRPr="006A7B69">
        <w:rPr>
          <w:rFonts w:cstheme="minorHAnsi"/>
          <w:sz w:val="16"/>
          <w:szCs w:val="16"/>
        </w:rPr>
        <w:t xml:space="preserve"> študijného programu (meno a kontakt). </w:t>
      </w:r>
    </w:p>
    <w:tbl>
      <w:tblPr>
        <w:tblStyle w:val="TableGrid"/>
        <w:tblW w:w="0" w:type="auto"/>
        <w:tblLook w:val="04A0" w:firstRow="1" w:lastRow="0" w:firstColumn="1" w:lastColumn="0" w:noHBand="0" w:noVBand="1"/>
      </w:tblPr>
      <w:tblGrid>
        <w:gridCol w:w="9060"/>
      </w:tblGrid>
      <w:tr w:rsidR="00ED4AE9" w:rsidRPr="006A7B69" w14:paraId="7104A962" w14:textId="77777777" w:rsidTr="00ED4AE9">
        <w:tc>
          <w:tcPr>
            <w:tcW w:w="9060" w:type="dxa"/>
          </w:tcPr>
          <w:p w14:paraId="1E81F115" w14:textId="152FB510" w:rsidR="00ED4AE9" w:rsidRPr="006A7B69" w:rsidRDefault="00704000" w:rsidP="000E0AC6">
            <w:pPr>
              <w:autoSpaceDE w:val="0"/>
              <w:autoSpaceDN w:val="0"/>
              <w:adjustRightInd w:val="0"/>
              <w:jc w:val="both"/>
              <w:rPr>
                <w:rFonts w:cstheme="minorHAnsi"/>
                <w:sz w:val="16"/>
                <w:szCs w:val="16"/>
              </w:rPr>
            </w:pPr>
            <w:r w:rsidRPr="006A7B69">
              <w:rPr>
                <w:rFonts w:cstheme="minorHAnsi"/>
                <w:sz w:val="16"/>
                <w:szCs w:val="16"/>
              </w:rPr>
              <w:t xml:space="preserve">Členovia Akademického senátu </w:t>
            </w:r>
            <w:r w:rsidR="00961A10" w:rsidRPr="006A7B69">
              <w:rPr>
                <w:rFonts w:cstheme="minorHAnsi"/>
                <w:sz w:val="16"/>
                <w:szCs w:val="16"/>
              </w:rPr>
              <w:t>Fakulty manažmentu, ekonomiky a obchodu Prešovskej univerzity v Prešove (AS FMEO PU)</w:t>
            </w:r>
            <w:r w:rsidRPr="006A7B69">
              <w:rPr>
                <w:rFonts w:cstheme="minorHAnsi"/>
                <w:sz w:val="16"/>
                <w:szCs w:val="16"/>
              </w:rPr>
              <w:t xml:space="preserve"> za študentskú časť</w:t>
            </w:r>
            <w:r w:rsidR="002420AA" w:rsidRPr="006A7B69">
              <w:rPr>
                <w:rFonts w:cstheme="minorHAnsi"/>
                <w:sz w:val="16"/>
                <w:szCs w:val="16"/>
              </w:rPr>
              <w:t xml:space="preserve"> a zároveň zástupcovia študentov v Rade pre kvalitu Fakulty manažmentu, ekonomiky a obchodu Prešovskej univerzity v Prešove (RPK FMEO PU)</w:t>
            </w:r>
            <w:r w:rsidRPr="006A7B69">
              <w:rPr>
                <w:rFonts w:cstheme="minorHAnsi"/>
                <w:sz w:val="16"/>
                <w:szCs w:val="16"/>
              </w:rPr>
              <w:t>. Zoznam členov AS FM</w:t>
            </w:r>
            <w:r w:rsidR="005F7064" w:rsidRPr="006A7B69">
              <w:rPr>
                <w:rFonts w:cstheme="minorHAnsi"/>
                <w:sz w:val="16"/>
                <w:szCs w:val="16"/>
              </w:rPr>
              <w:t>EO</w:t>
            </w:r>
            <w:r w:rsidRPr="006A7B69">
              <w:rPr>
                <w:rFonts w:cstheme="minorHAnsi"/>
                <w:sz w:val="16"/>
                <w:szCs w:val="16"/>
              </w:rPr>
              <w:t xml:space="preserve"> PU je dostupný na: </w:t>
            </w:r>
            <w:hyperlink r:id="rId76" w:history="1">
              <w:r w:rsidR="00A625D6" w:rsidRPr="006A7B69">
                <w:rPr>
                  <w:rStyle w:val="Hyperlink"/>
                  <w:rFonts w:cstheme="minorHAnsi"/>
                  <w:sz w:val="16"/>
                  <w:szCs w:val="16"/>
                </w:rPr>
                <w:t>https://www.unipo.sk/fakulta-manazmentu/as-zlozenie</w:t>
              </w:r>
            </w:hyperlink>
            <w:r w:rsidR="00A625D6" w:rsidRPr="006A7B69">
              <w:rPr>
                <w:rFonts w:cstheme="minorHAnsi"/>
                <w:sz w:val="16"/>
                <w:szCs w:val="16"/>
              </w:rPr>
              <w:t xml:space="preserve">. </w:t>
            </w:r>
            <w:r w:rsidR="002420AA" w:rsidRPr="006A7B69">
              <w:rPr>
                <w:rFonts w:cstheme="minorHAnsi"/>
                <w:sz w:val="16"/>
                <w:szCs w:val="16"/>
              </w:rPr>
              <w:t xml:space="preserve">Zoznam členov RPK FMEO PU je dostupný na: </w:t>
            </w:r>
            <w:hyperlink r:id="rId77" w:history="1">
              <w:r w:rsidR="005759D7" w:rsidRPr="006A7B69">
                <w:rPr>
                  <w:rStyle w:val="Hyperlink"/>
                  <w:rFonts w:cstheme="minorHAnsi"/>
                  <w:sz w:val="16"/>
                  <w:szCs w:val="16"/>
                </w:rPr>
                <w:t>https://www.unipo.sk/fakulta-manazmentu-ekonomiky-a-obchodu/vnutorny-system-kvality-Rada-pre-kvalitua-akreditacia/rada</w:t>
              </w:r>
            </w:hyperlink>
            <w:r w:rsidR="005759D7" w:rsidRPr="006A7B69">
              <w:rPr>
                <w:rFonts w:cstheme="minorHAnsi"/>
                <w:sz w:val="16"/>
                <w:szCs w:val="16"/>
              </w:rPr>
              <w:t xml:space="preserve">. </w:t>
            </w:r>
            <w:hyperlink r:id="rId78" w:history="1"/>
          </w:p>
          <w:p w14:paraId="3E7C20FC" w14:textId="77777777" w:rsidR="002420AA" w:rsidRPr="006A7B69" w:rsidRDefault="002420AA" w:rsidP="000E0AC6">
            <w:pPr>
              <w:autoSpaceDE w:val="0"/>
              <w:autoSpaceDN w:val="0"/>
              <w:adjustRightInd w:val="0"/>
              <w:jc w:val="both"/>
              <w:rPr>
                <w:rFonts w:cstheme="minorHAnsi"/>
                <w:sz w:val="16"/>
                <w:szCs w:val="16"/>
              </w:rPr>
            </w:pPr>
          </w:p>
          <w:p w14:paraId="261F472E" w14:textId="1CA8F293" w:rsidR="002E7777" w:rsidRPr="006A7B69" w:rsidRDefault="002E7777" w:rsidP="00F156AC">
            <w:pPr>
              <w:pStyle w:val="ListParagraph"/>
              <w:numPr>
                <w:ilvl w:val="0"/>
                <w:numId w:val="26"/>
              </w:numPr>
              <w:autoSpaceDE w:val="0"/>
              <w:autoSpaceDN w:val="0"/>
              <w:adjustRightInd w:val="0"/>
              <w:jc w:val="both"/>
              <w:rPr>
                <w:rFonts w:cstheme="minorHAnsi"/>
                <w:sz w:val="16"/>
                <w:szCs w:val="16"/>
              </w:rPr>
            </w:pPr>
            <w:r w:rsidRPr="006A7B69">
              <w:rPr>
                <w:rFonts w:cstheme="minorHAnsi"/>
                <w:sz w:val="16"/>
                <w:szCs w:val="16"/>
              </w:rPr>
              <w:t xml:space="preserve">Samuel </w:t>
            </w:r>
            <w:proofErr w:type="spellStart"/>
            <w:r w:rsidRPr="006A7B69">
              <w:rPr>
                <w:rFonts w:cstheme="minorHAnsi"/>
                <w:sz w:val="16"/>
                <w:szCs w:val="16"/>
              </w:rPr>
              <w:t>Haľko</w:t>
            </w:r>
            <w:proofErr w:type="spellEnd"/>
            <w:r w:rsidRPr="006A7B69">
              <w:rPr>
                <w:rFonts w:cstheme="minorHAnsi"/>
                <w:sz w:val="16"/>
                <w:szCs w:val="16"/>
              </w:rPr>
              <w:t xml:space="preserve"> </w:t>
            </w:r>
            <w:r w:rsidR="003A7BD3" w:rsidRPr="006A7B69">
              <w:rPr>
                <w:rFonts w:cstheme="minorHAnsi"/>
                <w:sz w:val="16"/>
                <w:szCs w:val="16"/>
              </w:rPr>
              <w:t xml:space="preserve">- člen Akademického senátu FMEO PU za študentskú časť, </w:t>
            </w:r>
            <w:hyperlink r:id="rId79" w:history="1">
              <w:r w:rsidRPr="006A7B69">
                <w:rPr>
                  <w:rStyle w:val="Hyperlink"/>
                  <w:rFonts w:cstheme="minorHAnsi"/>
                  <w:sz w:val="16"/>
                  <w:szCs w:val="16"/>
                </w:rPr>
                <w:t>samuel.halko@smail.unipo.sk</w:t>
              </w:r>
            </w:hyperlink>
          </w:p>
          <w:p w14:paraId="224CB601" w14:textId="58A279B0" w:rsidR="003A7BD3" w:rsidRPr="006A7B69" w:rsidRDefault="003A7BD3" w:rsidP="00F156AC">
            <w:pPr>
              <w:pStyle w:val="ListParagraph"/>
              <w:numPr>
                <w:ilvl w:val="0"/>
                <w:numId w:val="26"/>
              </w:numPr>
              <w:autoSpaceDE w:val="0"/>
              <w:autoSpaceDN w:val="0"/>
              <w:adjustRightInd w:val="0"/>
              <w:jc w:val="both"/>
              <w:rPr>
                <w:rFonts w:cstheme="minorHAnsi"/>
                <w:sz w:val="16"/>
                <w:szCs w:val="16"/>
              </w:rPr>
            </w:pPr>
            <w:r w:rsidRPr="006A7B69">
              <w:rPr>
                <w:rFonts w:cstheme="minorHAnsi"/>
                <w:sz w:val="16"/>
                <w:szCs w:val="16"/>
              </w:rPr>
              <w:t xml:space="preserve">Mgr. </w:t>
            </w:r>
            <w:proofErr w:type="spellStart"/>
            <w:r w:rsidRPr="006A7B69">
              <w:rPr>
                <w:rFonts w:cstheme="minorHAnsi"/>
                <w:sz w:val="16"/>
                <w:szCs w:val="16"/>
              </w:rPr>
              <w:t>Bianka</w:t>
            </w:r>
            <w:proofErr w:type="spellEnd"/>
            <w:r w:rsidRPr="006A7B69">
              <w:rPr>
                <w:rFonts w:cstheme="minorHAnsi"/>
                <w:sz w:val="16"/>
                <w:szCs w:val="16"/>
              </w:rPr>
              <w:t xml:space="preserve"> </w:t>
            </w:r>
            <w:proofErr w:type="spellStart"/>
            <w:r w:rsidRPr="006A7B69">
              <w:rPr>
                <w:rFonts w:cstheme="minorHAnsi"/>
                <w:sz w:val="16"/>
                <w:szCs w:val="16"/>
              </w:rPr>
              <w:t>Herichová</w:t>
            </w:r>
            <w:proofErr w:type="spellEnd"/>
            <w:r w:rsidRPr="006A7B69">
              <w:rPr>
                <w:rFonts w:cstheme="minorHAnsi"/>
                <w:sz w:val="16"/>
                <w:szCs w:val="16"/>
              </w:rPr>
              <w:t xml:space="preserve"> - členka Akademického senátu FMEO PU za študentskú časť, zástupca študentskej časti Rady pre kvalitu FMEO PU, </w:t>
            </w:r>
            <w:hyperlink r:id="rId80" w:history="1">
              <w:r w:rsidR="002E7777" w:rsidRPr="006A7B69">
                <w:rPr>
                  <w:rStyle w:val="Hyperlink"/>
                  <w:rFonts w:cstheme="minorHAnsi"/>
                  <w:sz w:val="16"/>
                  <w:szCs w:val="16"/>
                </w:rPr>
                <w:t>bianka.herichova@smail.unipo.sk</w:t>
              </w:r>
            </w:hyperlink>
          </w:p>
          <w:p w14:paraId="24A9396D" w14:textId="0B6AE3A5" w:rsidR="002E7777" w:rsidRPr="006A7B69" w:rsidRDefault="002E7777" w:rsidP="00F156AC">
            <w:pPr>
              <w:pStyle w:val="ListParagraph"/>
              <w:numPr>
                <w:ilvl w:val="0"/>
                <w:numId w:val="26"/>
              </w:numPr>
              <w:autoSpaceDE w:val="0"/>
              <w:autoSpaceDN w:val="0"/>
              <w:adjustRightInd w:val="0"/>
              <w:spacing w:after="160" w:line="259" w:lineRule="auto"/>
              <w:jc w:val="both"/>
              <w:rPr>
                <w:rFonts w:cstheme="minorHAnsi"/>
                <w:sz w:val="16"/>
                <w:szCs w:val="16"/>
              </w:rPr>
            </w:pPr>
            <w:r w:rsidRPr="006A7B69">
              <w:rPr>
                <w:rFonts w:cstheme="minorHAnsi"/>
                <w:sz w:val="16"/>
                <w:szCs w:val="16"/>
              </w:rPr>
              <w:t xml:space="preserve">Mgr. Natália Hlaváčová - členka Akademického senátu FMEO PU za študentskú časť, </w:t>
            </w:r>
            <w:hyperlink r:id="rId81" w:history="1">
              <w:r w:rsidRPr="006A7B69">
                <w:rPr>
                  <w:rStyle w:val="Hyperlink"/>
                  <w:rFonts w:cstheme="minorHAnsi"/>
                  <w:sz w:val="16"/>
                  <w:szCs w:val="16"/>
                </w:rPr>
                <w:t>natalia.hlavacova@smail.unipo.sk</w:t>
              </w:r>
            </w:hyperlink>
            <w:r w:rsidRPr="006A7B69">
              <w:rPr>
                <w:rFonts w:cstheme="minorHAnsi"/>
                <w:sz w:val="16"/>
                <w:szCs w:val="16"/>
              </w:rPr>
              <w:t xml:space="preserve"> </w:t>
            </w:r>
          </w:p>
          <w:p w14:paraId="10D20AAE" w14:textId="77777777" w:rsidR="002420AA" w:rsidRPr="006A7B69" w:rsidRDefault="003A7BD3" w:rsidP="00F156AC">
            <w:pPr>
              <w:pStyle w:val="ListParagraph"/>
              <w:numPr>
                <w:ilvl w:val="0"/>
                <w:numId w:val="26"/>
              </w:numPr>
              <w:autoSpaceDE w:val="0"/>
              <w:autoSpaceDN w:val="0"/>
              <w:adjustRightInd w:val="0"/>
              <w:jc w:val="both"/>
              <w:rPr>
                <w:rFonts w:cstheme="minorHAnsi"/>
                <w:sz w:val="16"/>
                <w:szCs w:val="16"/>
              </w:rPr>
            </w:pPr>
            <w:r w:rsidRPr="006A7B69">
              <w:rPr>
                <w:rFonts w:cstheme="minorHAnsi"/>
                <w:sz w:val="16"/>
                <w:szCs w:val="16"/>
              </w:rPr>
              <w:t xml:space="preserve">Ing. Simona </w:t>
            </w:r>
            <w:proofErr w:type="spellStart"/>
            <w:r w:rsidRPr="006A7B69">
              <w:rPr>
                <w:rFonts w:cstheme="minorHAnsi"/>
                <w:sz w:val="16"/>
                <w:szCs w:val="16"/>
              </w:rPr>
              <w:t>Minďašová</w:t>
            </w:r>
            <w:proofErr w:type="spellEnd"/>
            <w:r w:rsidRPr="006A7B69">
              <w:rPr>
                <w:rFonts w:cstheme="minorHAnsi"/>
                <w:sz w:val="16"/>
                <w:szCs w:val="16"/>
              </w:rPr>
              <w:t xml:space="preserve"> - členka Akademického senátu PU za študentskú časť, zástupca študentskej časti Rady pre kvalitu FMEO PU, </w:t>
            </w:r>
            <w:hyperlink r:id="rId82" w:history="1">
              <w:r w:rsidR="002E7777" w:rsidRPr="006A7B69">
                <w:rPr>
                  <w:rStyle w:val="Hyperlink"/>
                  <w:rFonts w:cstheme="minorHAnsi"/>
                  <w:sz w:val="16"/>
                  <w:szCs w:val="16"/>
                </w:rPr>
                <w:t>simona.mindasova@smail.unipo.sk</w:t>
              </w:r>
            </w:hyperlink>
            <w:r w:rsidR="002E7777" w:rsidRPr="006A7B69">
              <w:rPr>
                <w:rFonts w:cstheme="minorHAnsi"/>
                <w:sz w:val="16"/>
                <w:szCs w:val="16"/>
              </w:rPr>
              <w:t xml:space="preserve"> </w:t>
            </w:r>
          </w:p>
          <w:p w14:paraId="552E6C7C" w14:textId="04FE2AAB" w:rsidR="002E7777" w:rsidRPr="006A7B69" w:rsidRDefault="002E7777" w:rsidP="002E7777">
            <w:pPr>
              <w:pStyle w:val="ListParagraph"/>
              <w:autoSpaceDE w:val="0"/>
              <w:autoSpaceDN w:val="0"/>
              <w:adjustRightInd w:val="0"/>
              <w:ind w:left="360"/>
              <w:jc w:val="both"/>
              <w:rPr>
                <w:rFonts w:cstheme="minorHAnsi"/>
                <w:sz w:val="16"/>
                <w:szCs w:val="16"/>
              </w:rPr>
            </w:pPr>
          </w:p>
        </w:tc>
      </w:tr>
    </w:tbl>
    <w:p w14:paraId="48315F68" w14:textId="77777777" w:rsidR="00ED4AE9" w:rsidRPr="006A7B69" w:rsidRDefault="00ED4AE9" w:rsidP="00ED4AE9">
      <w:pPr>
        <w:autoSpaceDE w:val="0"/>
        <w:autoSpaceDN w:val="0"/>
        <w:adjustRightInd w:val="0"/>
        <w:spacing w:after="0" w:line="240" w:lineRule="auto"/>
        <w:rPr>
          <w:rFonts w:cstheme="minorHAnsi"/>
          <w:sz w:val="16"/>
          <w:szCs w:val="16"/>
        </w:rPr>
      </w:pPr>
    </w:p>
    <w:p w14:paraId="4344C5BF" w14:textId="5AE31AB9" w:rsidR="00431DCB" w:rsidRPr="006A7B69" w:rsidRDefault="00431DCB" w:rsidP="00C83373">
      <w:pPr>
        <w:pStyle w:val="ListParagraph"/>
        <w:numPr>
          <w:ilvl w:val="0"/>
          <w:numId w:val="4"/>
        </w:numPr>
        <w:autoSpaceDE w:val="0"/>
        <w:autoSpaceDN w:val="0"/>
        <w:adjustRightInd w:val="0"/>
        <w:spacing w:after="0" w:line="240" w:lineRule="auto"/>
        <w:rPr>
          <w:rFonts w:cstheme="minorHAnsi"/>
          <w:sz w:val="16"/>
          <w:szCs w:val="16"/>
        </w:rPr>
      </w:pPr>
      <w:r w:rsidRPr="006A7B69">
        <w:rPr>
          <w:rFonts w:cstheme="minorHAnsi"/>
          <w:sz w:val="16"/>
          <w:szCs w:val="16"/>
        </w:rPr>
        <w:t>Študijný poradca študijného programu (s </w:t>
      </w:r>
      <w:r w:rsidR="00172A82" w:rsidRPr="006A7B69">
        <w:rPr>
          <w:rFonts w:cstheme="minorHAnsi"/>
          <w:sz w:val="16"/>
          <w:szCs w:val="16"/>
        </w:rPr>
        <w:t xml:space="preserve">uvedením </w:t>
      </w:r>
      <w:r w:rsidRPr="006A7B69">
        <w:rPr>
          <w:rFonts w:cstheme="minorHAnsi"/>
          <w:sz w:val="16"/>
          <w:szCs w:val="16"/>
        </w:rPr>
        <w:t>kontakt</w:t>
      </w:r>
      <w:r w:rsidR="00172A82" w:rsidRPr="006A7B69">
        <w:rPr>
          <w:rFonts w:cstheme="minorHAnsi"/>
          <w:sz w:val="16"/>
          <w:szCs w:val="16"/>
        </w:rPr>
        <w:t>u</w:t>
      </w:r>
      <w:r w:rsidR="00C37141" w:rsidRPr="006A7B69">
        <w:rPr>
          <w:rFonts w:cstheme="minorHAnsi"/>
          <w:sz w:val="16"/>
          <w:szCs w:val="16"/>
        </w:rPr>
        <w:t xml:space="preserve"> a</w:t>
      </w:r>
      <w:r w:rsidR="007C2EFB" w:rsidRPr="006A7B69">
        <w:rPr>
          <w:rFonts w:cstheme="minorHAnsi"/>
          <w:sz w:val="16"/>
          <w:szCs w:val="16"/>
        </w:rPr>
        <w:t xml:space="preserve"> s </w:t>
      </w:r>
      <w:r w:rsidR="00C37141" w:rsidRPr="006A7B69">
        <w:rPr>
          <w:rFonts w:cstheme="minorHAnsi"/>
          <w:sz w:val="16"/>
          <w:szCs w:val="16"/>
        </w:rPr>
        <w:t>informáciou o</w:t>
      </w:r>
      <w:r w:rsidR="005F6835" w:rsidRPr="006A7B69">
        <w:rPr>
          <w:rFonts w:cstheme="minorHAnsi"/>
          <w:sz w:val="16"/>
          <w:szCs w:val="16"/>
        </w:rPr>
        <w:t> prístupe k</w:t>
      </w:r>
      <w:r w:rsidR="007E3D44" w:rsidRPr="006A7B69">
        <w:rPr>
          <w:rFonts w:cstheme="minorHAnsi"/>
          <w:sz w:val="16"/>
          <w:szCs w:val="16"/>
        </w:rPr>
        <w:t xml:space="preserve"> poradenstvu </w:t>
      </w:r>
      <w:r w:rsidR="005F6835" w:rsidRPr="006A7B69">
        <w:rPr>
          <w:rFonts w:cstheme="minorHAnsi"/>
          <w:sz w:val="16"/>
          <w:szCs w:val="16"/>
        </w:rPr>
        <w:t xml:space="preserve">a o </w:t>
      </w:r>
      <w:r w:rsidR="00C37141" w:rsidRPr="006A7B69">
        <w:rPr>
          <w:rFonts w:cstheme="minorHAnsi"/>
          <w:sz w:val="16"/>
          <w:szCs w:val="16"/>
        </w:rPr>
        <w:t>rozvrhu konzultáci</w:t>
      </w:r>
      <w:r w:rsidR="007C2EFB" w:rsidRPr="006A7B69">
        <w:rPr>
          <w:rFonts w:cstheme="minorHAnsi"/>
          <w:sz w:val="16"/>
          <w:szCs w:val="16"/>
        </w:rPr>
        <w:t>í</w:t>
      </w:r>
      <w:r w:rsidRPr="006A7B69">
        <w:rPr>
          <w:rFonts w:cstheme="minorHAnsi"/>
          <w:sz w:val="16"/>
          <w:szCs w:val="16"/>
        </w:rPr>
        <w:t xml:space="preserve">).  </w:t>
      </w:r>
    </w:p>
    <w:tbl>
      <w:tblPr>
        <w:tblStyle w:val="TableGrid"/>
        <w:tblW w:w="0" w:type="auto"/>
        <w:tblLook w:val="04A0" w:firstRow="1" w:lastRow="0" w:firstColumn="1" w:lastColumn="0" w:noHBand="0" w:noVBand="1"/>
      </w:tblPr>
      <w:tblGrid>
        <w:gridCol w:w="9060"/>
      </w:tblGrid>
      <w:tr w:rsidR="00704000" w:rsidRPr="006A7B69" w14:paraId="67C4A656" w14:textId="77777777" w:rsidTr="001479DE">
        <w:tc>
          <w:tcPr>
            <w:tcW w:w="9060" w:type="dxa"/>
            <w:vAlign w:val="center"/>
          </w:tcPr>
          <w:p w14:paraId="13E8A5B5" w14:textId="2559A8F8" w:rsidR="00704000" w:rsidRPr="006A7B69" w:rsidRDefault="00704000" w:rsidP="0062526C">
            <w:pPr>
              <w:pStyle w:val="NoSpacing"/>
            </w:pPr>
            <w:r w:rsidRPr="006A7B69">
              <w:t>Na Fakulte manažmentu</w:t>
            </w:r>
            <w:r w:rsidR="00961A10" w:rsidRPr="006A7B69">
              <w:t>, ekonomiky a obchodu</w:t>
            </w:r>
            <w:r w:rsidRPr="006A7B69">
              <w:t xml:space="preserve"> je vytvorená sieť tútorov pre denné a externé štúdium, ktorí majú vo svojej kompetencii poradenskú činnosť. Okrem supervízora ako hlavného koordinátora tejto činnosti je pre každý študijný program určený tútor, ktorý vykonáva poradenskú činnosť. Osobitnú funkciu má tútor pre zahraničných študentov a koordinátorka pre študentov so špecifickými potrebami. </w:t>
            </w:r>
          </w:p>
          <w:p w14:paraId="5481F770" w14:textId="77777777" w:rsidR="007662BF" w:rsidRPr="006A7B69" w:rsidRDefault="007662BF" w:rsidP="0062526C">
            <w:pPr>
              <w:pStyle w:val="NoSpacing"/>
            </w:pPr>
          </w:p>
          <w:p w14:paraId="4A9FC4B7" w14:textId="72F7E734" w:rsidR="00731F3A" w:rsidRPr="006A7B69" w:rsidRDefault="00731F3A" w:rsidP="00731F3A">
            <w:pPr>
              <w:pStyle w:val="NoSpacing"/>
            </w:pPr>
            <w:r w:rsidRPr="006A7B69">
              <w:t xml:space="preserve">• prof. PhDr. Radovan </w:t>
            </w:r>
            <w:proofErr w:type="spellStart"/>
            <w:r w:rsidRPr="006A7B69">
              <w:t>Bačík</w:t>
            </w:r>
            <w:proofErr w:type="spellEnd"/>
            <w:r w:rsidRPr="006A7B69">
              <w:t>, PhD. – supervízor MAN, OMM, THK (radovan.bacik@unipo.sk; č. t.: +421 51 4880 543)</w:t>
            </w:r>
          </w:p>
          <w:p w14:paraId="6E4A8675" w14:textId="77777777" w:rsidR="00731F3A" w:rsidRPr="006A7B69" w:rsidRDefault="00731F3A" w:rsidP="00731F3A">
            <w:pPr>
              <w:pStyle w:val="NoSpacing"/>
            </w:pPr>
            <w:r w:rsidRPr="006A7B69">
              <w:t>• Mgr. Roman Novotný, PhD. – tútor MAN (roman.novotny@unipo.sk)</w:t>
            </w:r>
          </w:p>
          <w:p w14:paraId="3C151883" w14:textId="2B6DB532" w:rsidR="00731F3A" w:rsidRPr="006A7B69" w:rsidRDefault="00731F3A" w:rsidP="00731F3A">
            <w:pPr>
              <w:pStyle w:val="NoSpacing"/>
            </w:pPr>
            <w:r w:rsidRPr="006A7B69">
              <w:t>• PhDr. Jakub Horváth, PhD. – tútor OMM (jakub.horvath@unipo.sk)</w:t>
            </w:r>
          </w:p>
          <w:p w14:paraId="105A238C" w14:textId="77777777" w:rsidR="00731F3A" w:rsidRPr="006A7B69" w:rsidRDefault="00731F3A" w:rsidP="00731F3A">
            <w:pPr>
              <w:pStyle w:val="NoSpacing"/>
            </w:pPr>
            <w:r w:rsidRPr="006A7B69">
              <w:t xml:space="preserve">• doc. Ing. Anna </w:t>
            </w:r>
            <w:proofErr w:type="spellStart"/>
            <w:r w:rsidRPr="006A7B69">
              <w:t>Šenková</w:t>
            </w:r>
            <w:proofErr w:type="spellEnd"/>
            <w:r w:rsidRPr="006A7B69">
              <w:t>, PhD. – tútorka THK (anna.senkova@unipo.sk; č. t.: +421 51 4880 591)</w:t>
            </w:r>
          </w:p>
          <w:p w14:paraId="6D12700C" w14:textId="77777777" w:rsidR="00731F3A" w:rsidRPr="006A7B69" w:rsidRDefault="00731F3A" w:rsidP="00731F3A">
            <w:pPr>
              <w:pStyle w:val="NoSpacing"/>
            </w:pPr>
            <w:r w:rsidRPr="006A7B69">
              <w:t xml:space="preserve">• doc. Ing. Martin </w:t>
            </w:r>
            <w:proofErr w:type="spellStart"/>
            <w:r w:rsidRPr="006A7B69">
              <w:t>Rovňák</w:t>
            </w:r>
            <w:proofErr w:type="spellEnd"/>
            <w:r w:rsidRPr="006A7B69">
              <w:t>, PhD. – tútor ZEP (martin.rovnak@unipo.sk; č. t.: +421 51 4880 529)</w:t>
            </w:r>
          </w:p>
          <w:p w14:paraId="7761736B" w14:textId="77777777" w:rsidR="00731F3A" w:rsidRPr="006A7B69" w:rsidRDefault="00731F3A" w:rsidP="00731F3A">
            <w:pPr>
              <w:pStyle w:val="NoSpacing"/>
            </w:pPr>
            <w:r w:rsidRPr="006A7B69">
              <w:t>• PhDr. Mgr. Anna Tomková, PhD. – koordinátorka pre prácu so študentmi so špecifickými potrebami (anna.tomkova@unipo.sk)</w:t>
            </w:r>
          </w:p>
          <w:p w14:paraId="05CAFA91" w14:textId="7095C1D6" w:rsidR="00731F3A" w:rsidRPr="006A7B69" w:rsidRDefault="00731F3A" w:rsidP="00731F3A">
            <w:pPr>
              <w:pStyle w:val="NoSpacing"/>
              <w:jc w:val="left"/>
            </w:pPr>
            <w:r w:rsidRPr="006A7B69">
              <w:t xml:space="preserve">• Mgr. Vladimír </w:t>
            </w:r>
            <w:proofErr w:type="spellStart"/>
            <w:r w:rsidRPr="006A7B69">
              <w:t>Čema</w:t>
            </w:r>
            <w:proofErr w:type="spellEnd"/>
            <w:r w:rsidRPr="006A7B69">
              <w:t>, PhD. – tútor pre zahraničných študentov, Krízové centrum psychologickej pomoci pre študentov dotknutých konfliktom na Ukrajine (vladimir.cema@unipo.sk)</w:t>
            </w:r>
          </w:p>
          <w:p w14:paraId="6AC91383" w14:textId="77777777" w:rsidR="000D2AC5" w:rsidRPr="006A7B69" w:rsidRDefault="000D2AC5" w:rsidP="000D2AC5">
            <w:pPr>
              <w:pStyle w:val="NoSpacing"/>
            </w:pPr>
          </w:p>
          <w:p w14:paraId="23E1CB2E" w14:textId="20197F63" w:rsidR="000D2AC5" w:rsidRPr="006A7B69" w:rsidRDefault="000D2AC5" w:rsidP="000D2AC5">
            <w:pPr>
              <w:pStyle w:val="NoSpacing"/>
            </w:pPr>
            <w:r w:rsidRPr="006A7B69">
              <w:t xml:space="preserve">Viac </w:t>
            </w:r>
            <w:proofErr w:type="spellStart"/>
            <w:r w:rsidRPr="006A7B69">
              <w:t>info</w:t>
            </w:r>
            <w:proofErr w:type="spellEnd"/>
            <w:r w:rsidRPr="006A7B69">
              <w:t xml:space="preserve">: </w:t>
            </w:r>
            <w:hyperlink r:id="rId83" w:history="1">
              <w:r w:rsidR="00731F3A" w:rsidRPr="006A7B69">
                <w:rPr>
                  <w:rStyle w:val="Hyperlink"/>
                </w:rPr>
                <w:t>https://www.unipo.sk/fakulta-manazmentu/vzdelavanie/informacieprestudentova/supervizoratutoriprestudium/</w:t>
              </w:r>
            </w:hyperlink>
          </w:p>
          <w:p w14:paraId="161CBE7E" w14:textId="358822E0" w:rsidR="00731F3A" w:rsidRPr="006A7B69" w:rsidRDefault="00731F3A" w:rsidP="000D2AC5">
            <w:pPr>
              <w:pStyle w:val="NoSpacing"/>
            </w:pPr>
          </w:p>
        </w:tc>
      </w:tr>
    </w:tbl>
    <w:p w14:paraId="55850A71" w14:textId="77777777" w:rsidR="00ED4AE9" w:rsidRPr="006A7B69" w:rsidRDefault="00ED4AE9" w:rsidP="00ED4AE9">
      <w:pPr>
        <w:autoSpaceDE w:val="0"/>
        <w:autoSpaceDN w:val="0"/>
        <w:adjustRightInd w:val="0"/>
        <w:spacing w:after="0" w:line="240" w:lineRule="auto"/>
        <w:rPr>
          <w:rFonts w:cstheme="minorHAnsi"/>
          <w:sz w:val="16"/>
          <w:szCs w:val="16"/>
        </w:rPr>
      </w:pPr>
    </w:p>
    <w:p w14:paraId="31F23A80" w14:textId="7E2E24C7" w:rsidR="00E430FB" w:rsidRPr="006A7B69" w:rsidRDefault="00431DCB" w:rsidP="00C83373">
      <w:pPr>
        <w:pStyle w:val="ListParagraph"/>
        <w:numPr>
          <w:ilvl w:val="0"/>
          <w:numId w:val="4"/>
        </w:numPr>
        <w:autoSpaceDE w:val="0"/>
        <w:autoSpaceDN w:val="0"/>
        <w:adjustRightInd w:val="0"/>
        <w:spacing w:after="0" w:line="240" w:lineRule="auto"/>
        <w:rPr>
          <w:rFonts w:cstheme="minorHAnsi"/>
          <w:sz w:val="16"/>
          <w:szCs w:val="16"/>
        </w:rPr>
      </w:pPr>
      <w:r w:rsidRPr="006A7B69">
        <w:rPr>
          <w:rFonts w:cstheme="minorHAnsi"/>
          <w:sz w:val="16"/>
          <w:szCs w:val="16"/>
        </w:rPr>
        <w:t xml:space="preserve">Iný podporný personál </w:t>
      </w:r>
      <w:r w:rsidR="00F43F51" w:rsidRPr="006A7B69">
        <w:rPr>
          <w:rFonts w:cstheme="minorHAnsi"/>
          <w:sz w:val="16"/>
          <w:szCs w:val="16"/>
        </w:rPr>
        <w:t xml:space="preserve">študijného programu </w:t>
      </w:r>
      <w:r w:rsidRPr="006A7B69">
        <w:rPr>
          <w:rFonts w:cstheme="minorHAnsi"/>
          <w:sz w:val="16"/>
          <w:szCs w:val="16"/>
        </w:rPr>
        <w:t>– priradený študijný referent, kariérn</w:t>
      </w:r>
      <w:r w:rsidR="00F43F51" w:rsidRPr="006A7B69">
        <w:rPr>
          <w:rFonts w:cstheme="minorHAnsi"/>
          <w:sz w:val="16"/>
          <w:szCs w:val="16"/>
        </w:rPr>
        <w:t xml:space="preserve">y </w:t>
      </w:r>
      <w:r w:rsidRPr="006A7B69">
        <w:rPr>
          <w:rFonts w:cstheme="minorHAnsi"/>
          <w:sz w:val="16"/>
          <w:szCs w:val="16"/>
        </w:rPr>
        <w:t>porad</w:t>
      </w:r>
      <w:r w:rsidR="00F43F51" w:rsidRPr="006A7B69">
        <w:rPr>
          <w:rFonts w:cstheme="minorHAnsi"/>
          <w:sz w:val="16"/>
          <w:szCs w:val="16"/>
        </w:rPr>
        <w:t>ca</w:t>
      </w:r>
      <w:r w:rsidRPr="006A7B69">
        <w:rPr>
          <w:rFonts w:cstheme="minorHAnsi"/>
          <w:sz w:val="16"/>
          <w:szCs w:val="16"/>
        </w:rPr>
        <w:t>, administratíva</w:t>
      </w:r>
      <w:r w:rsidR="00811355" w:rsidRPr="006A7B69">
        <w:rPr>
          <w:rFonts w:cstheme="minorHAnsi"/>
          <w:sz w:val="16"/>
          <w:szCs w:val="16"/>
        </w:rPr>
        <w:t xml:space="preserve">, ubytovací referát a podobne (s kontaktami). </w:t>
      </w:r>
    </w:p>
    <w:tbl>
      <w:tblPr>
        <w:tblStyle w:val="TableGrid"/>
        <w:tblW w:w="0" w:type="auto"/>
        <w:tblLook w:val="04A0" w:firstRow="1" w:lastRow="0" w:firstColumn="1" w:lastColumn="0" w:noHBand="0" w:noVBand="1"/>
      </w:tblPr>
      <w:tblGrid>
        <w:gridCol w:w="9060"/>
      </w:tblGrid>
      <w:tr w:rsidR="00ED4AE9" w:rsidRPr="006A7B69" w14:paraId="09504111" w14:textId="77777777" w:rsidTr="00ED4AE9">
        <w:tc>
          <w:tcPr>
            <w:tcW w:w="9060" w:type="dxa"/>
          </w:tcPr>
          <w:p w14:paraId="471BA48E" w14:textId="77777777" w:rsidR="00704000" w:rsidRPr="006A7B69" w:rsidRDefault="00704000" w:rsidP="0062526C">
            <w:pPr>
              <w:pStyle w:val="NoSpacing"/>
            </w:pPr>
            <w:r w:rsidRPr="006A7B69">
              <w:t>Podporný personál pre študentov pozostáva z: Koordinátorky pre vzdelávanie a referentiek pre vzdelávanie (študijných referentiek):</w:t>
            </w:r>
          </w:p>
          <w:p w14:paraId="27CD791D" w14:textId="77777777" w:rsidR="00125D49" w:rsidRPr="006A7B69" w:rsidRDefault="00125D49" w:rsidP="0062526C">
            <w:pPr>
              <w:pStyle w:val="NoSpacing"/>
            </w:pPr>
          </w:p>
          <w:p w14:paraId="02BA9B02" w14:textId="2C9104A1" w:rsidR="00B40B9F" w:rsidRPr="006A7B69" w:rsidRDefault="00B40B9F" w:rsidP="00F156AC">
            <w:pPr>
              <w:pStyle w:val="NoSpacing"/>
              <w:numPr>
                <w:ilvl w:val="0"/>
                <w:numId w:val="24"/>
              </w:numPr>
              <w:rPr>
                <w:bCs/>
              </w:rPr>
            </w:pPr>
            <w:r w:rsidRPr="006A7B69">
              <w:rPr>
                <w:bCs/>
              </w:rPr>
              <w:t xml:space="preserve">Mgr. Marcela </w:t>
            </w:r>
            <w:proofErr w:type="spellStart"/>
            <w:r w:rsidRPr="006A7B69">
              <w:rPr>
                <w:bCs/>
              </w:rPr>
              <w:t>Stríšová</w:t>
            </w:r>
            <w:proofErr w:type="spellEnd"/>
            <w:r w:rsidRPr="006A7B69">
              <w:rPr>
                <w:bCs/>
              </w:rPr>
              <w:t xml:space="preserve"> - koordinátorka pre vzdelávanie (marcela.strisova@unipo.sk; tel. č.: +421 51 4880 580)</w:t>
            </w:r>
          </w:p>
          <w:p w14:paraId="359DEF7E" w14:textId="68FF6FDB" w:rsidR="002E6340" w:rsidRPr="006A7B69" w:rsidRDefault="002E6340" w:rsidP="00F156AC">
            <w:pPr>
              <w:pStyle w:val="NoSpacing"/>
              <w:numPr>
                <w:ilvl w:val="0"/>
                <w:numId w:val="24"/>
              </w:numPr>
              <w:rPr>
                <w:bCs/>
              </w:rPr>
            </w:pPr>
            <w:r w:rsidRPr="006A7B69">
              <w:rPr>
                <w:bCs/>
              </w:rPr>
              <w:t xml:space="preserve">Ing. Mária </w:t>
            </w:r>
            <w:proofErr w:type="spellStart"/>
            <w:r w:rsidRPr="006A7B69">
              <w:rPr>
                <w:bCs/>
              </w:rPr>
              <w:t>Omastová</w:t>
            </w:r>
            <w:proofErr w:type="spellEnd"/>
            <w:r w:rsidRPr="006A7B69">
              <w:rPr>
                <w:bCs/>
              </w:rPr>
              <w:t xml:space="preserve"> - študijná referentka (maria.omastova@unipo.sk</w:t>
            </w:r>
            <w:r w:rsidRPr="006A7B69">
              <w:rPr>
                <w:bCs/>
                <w:lang w:val="en-US"/>
              </w:rPr>
              <w:t xml:space="preserve">; </w:t>
            </w:r>
            <w:r w:rsidRPr="006A7B69">
              <w:rPr>
                <w:bCs/>
              </w:rPr>
              <w:t>tel. č.: +421 51 4880 581)</w:t>
            </w:r>
          </w:p>
          <w:p w14:paraId="6B784749" w14:textId="5388792F" w:rsidR="00B40B9F" w:rsidRPr="006A7B69" w:rsidRDefault="00B40B9F" w:rsidP="00F156AC">
            <w:pPr>
              <w:pStyle w:val="NoSpacing"/>
              <w:numPr>
                <w:ilvl w:val="0"/>
                <w:numId w:val="24"/>
              </w:numPr>
              <w:rPr>
                <w:bCs/>
              </w:rPr>
            </w:pPr>
            <w:r w:rsidRPr="006A7B69">
              <w:rPr>
                <w:bCs/>
              </w:rPr>
              <w:t xml:space="preserve">Mgr. Anna </w:t>
            </w:r>
            <w:proofErr w:type="spellStart"/>
            <w:r w:rsidRPr="006A7B69">
              <w:rPr>
                <w:bCs/>
              </w:rPr>
              <w:t>Lederová</w:t>
            </w:r>
            <w:proofErr w:type="spellEnd"/>
            <w:r w:rsidRPr="006A7B69">
              <w:rPr>
                <w:bCs/>
              </w:rPr>
              <w:t xml:space="preserve"> - študijná referentka (anna.lederova@unipo.sk; tel. č.: +421 51 4880 581)</w:t>
            </w:r>
          </w:p>
          <w:p w14:paraId="25AEECE4" w14:textId="13A1E755" w:rsidR="00B40B9F" w:rsidRPr="006A7B69" w:rsidRDefault="00B40B9F" w:rsidP="00F156AC">
            <w:pPr>
              <w:pStyle w:val="NoSpacing"/>
              <w:numPr>
                <w:ilvl w:val="0"/>
                <w:numId w:val="24"/>
              </w:numPr>
              <w:rPr>
                <w:bCs/>
              </w:rPr>
            </w:pPr>
            <w:r w:rsidRPr="006A7B69">
              <w:rPr>
                <w:bCs/>
              </w:rPr>
              <w:t xml:space="preserve">Lenka </w:t>
            </w:r>
            <w:proofErr w:type="spellStart"/>
            <w:r w:rsidRPr="006A7B69">
              <w:rPr>
                <w:bCs/>
              </w:rPr>
              <w:t>Šmalecová</w:t>
            </w:r>
            <w:proofErr w:type="spellEnd"/>
            <w:r w:rsidRPr="006A7B69">
              <w:rPr>
                <w:bCs/>
              </w:rPr>
              <w:t xml:space="preserve"> - študijná referentka (lenka.smalecova@unipo.sk; tel. č.: +421 51 4880 58</w:t>
            </w:r>
            <w:r w:rsidR="002E6340" w:rsidRPr="006A7B69">
              <w:rPr>
                <w:bCs/>
              </w:rPr>
              <w:t>4</w:t>
            </w:r>
            <w:r w:rsidRPr="006A7B69">
              <w:rPr>
                <w:bCs/>
              </w:rPr>
              <w:t>)</w:t>
            </w:r>
          </w:p>
          <w:p w14:paraId="43216ECB" w14:textId="6797B5DF" w:rsidR="00B40B9F" w:rsidRPr="006A7B69" w:rsidRDefault="00B40B9F" w:rsidP="00F156AC">
            <w:pPr>
              <w:pStyle w:val="NoSpacing"/>
              <w:numPr>
                <w:ilvl w:val="0"/>
                <w:numId w:val="24"/>
              </w:numPr>
              <w:rPr>
                <w:bCs/>
              </w:rPr>
            </w:pPr>
            <w:r w:rsidRPr="006A7B69">
              <w:rPr>
                <w:bCs/>
              </w:rPr>
              <w:t xml:space="preserve">Blanka </w:t>
            </w:r>
            <w:proofErr w:type="spellStart"/>
            <w:r w:rsidRPr="006A7B69">
              <w:rPr>
                <w:bCs/>
              </w:rPr>
              <w:t>Dudašová</w:t>
            </w:r>
            <w:proofErr w:type="spellEnd"/>
            <w:r w:rsidRPr="006A7B69">
              <w:rPr>
                <w:bCs/>
              </w:rPr>
              <w:t xml:space="preserve"> - študijná referentka (blanka.dudasova@unipo.sk; tel. č.: +421 51 4880 583)</w:t>
            </w:r>
          </w:p>
          <w:p w14:paraId="5B919B09" w14:textId="1270E187" w:rsidR="00B40B9F" w:rsidRPr="006A7B69" w:rsidRDefault="00B40B9F" w:rsidP="00F156AC">
            <w:pPr>
              <w:pStyle w:val="NoSpacing"/>
              <w:numPr>
                <w:ilvl w:val="0"/>
                <w:numId w:val="24"/>
              </w:numPr>
              <w:rPr>
                <w:bCs/>
              </w:rPr>
            </w:pPr>
            <w:r w:rsidRPr="006A7B69">
              <w:rPr>
                <w:bCs/>
              </w:rPr>
              <w:t xml:space="preserve">Mgr. Danka </w:t>
            </w:r>
            <w:proofErr w:type="spellStart"/>
            <w:r w:rsidRPr="006A7B69">
              <w:rPr>
                <w:bCs/>
              </w:rPr>
              <w:t>Foltínová</w:t>
            </w:r>
            <w:proofErr w:type="spellEnd"/>
            <w:r w:rsidRPr="006A7B69">
              <w:rPr>
                <w:bCs/>
              </w:rPr>
              <w:t xml:space="preserve"> - študijná referentka (Oddelenie vedy a výskumu) (danka.foltinova@unipo.sk; tel. č.: +421 51 4880 523)</w:t>
            </w:r>
          </w:p>
          <w:p w14:paraId="7BF57D9C" w14:textId="77777777" w:rsidR="00B40B9F" w:rsidRPr="006A7B69" w:rsidRDefault="00B40B9F" w:rsidP="00B40B9F">
            <w:pPr>
              <w:pStyle w:val="NoSpacing"/>
              <w:rPr>
                <w:b/>
              </w:rPr>
            </w:pPr>
          </w:p>
          <w:p w14:paraId="68E68E63" w14:textId="30553FE7" w:rsidR="00B40B9F" w:rsidRPr="006A7B69" w:rsidRDefault="00B40B9F" w:rsidP="00B40B9F">
            <w:pPr>
              <w:pStyle w:val="NoSpacing"/>
              <w:rPr>
                <w:bCs/>
              </w:rPr>
            </w:pPr>
            <w:r w:rsidRPr="006A7B69">
              <w:rPr>
                <w:bCs/>
              </w:rPr>
              <w:t xml:space="preserve">Viac </w:t>
            </w:r>
            <w:proofErr w:type="spellStart"/>
            <w:r w:rsidRPr="006A7B69">
              <w:rPr>
                <w:bCs/>
              </w:rPr>
              <w:t>info</w:t>
            </w:r>
            <w:proofErr w:type="spellEnd"/>
            <w:r w:rsidRPr="006A7B69">
              <w:rPr>
                <w:bCs/>
              </w:rPr>
              <w:t xml:space="preserve">: </w:t>
            </w:r>
            <w:hyperlink r:id="rId84" w:history="1">
              <w:r w:rsidR="00731F3A" w:rsidRPr="006A7B69">
                <w:rPr>
                  <w:rStyle w:val="Hyperlink"/>
                  <w:bCs/>
                </w:rPr>
                <w:t>https://www.unipo.sk/fakulta-manazmentu/hlavne-sekcie/fakulta/dekanat/</w:t>
              </w:r>
            </w:hyperlink>
          </w:p>
          <w:p w14:paraId="5AE47458" w14:textId="71FB4D5D" w:rsidR="00731F3A" w:rsidRPr="006A7B69" w:rsidRDefault="00731F3A" w:rsidP="00B40B9F">
            <w:pPr>
              <w:pStyle w:val="NoSpacing"/>
              <w:rPr>
                <w:bCs/>
              </w:rPr>
            </w:pPr>
          </w:p>
        </w:tc>
      </w:tr>
    </w:tbl>
    <w:p w14:paraId="4B45E9F1" w14:textId="77777777" w:rsidR="00ED4AE9" w:rsidRPr="006A7B69" w:rsidRDefault="00ED4AE9" w:rsidP="00ED4AE9">
      <w:pPr>
        <w:autoSpaceDE w:val="0"/>
        <w:autoSpaceDN w:val="0"/>
        <w:adjustRightInd w:val="0"/>
        <w:spacing w:after="0" w:line="240" w:lineRule="auto"/>
        <w:rPr>
          <w:rFonts w:cstheme="minorHAnsi"/>
          <w:sz w:val="16"/>
          <w:szCs w:val="16"/>
        </w:rPr>
      </w:pPr>
    </w:p>
    <w:p w14:paraId="77EFC4AE" w14:textId="785BEBAA" w:rsidR="005B4151" w:rsidRPr="006A7B69" w:rsidRDefault="005B4151" w:rsidP="00E430FB">
      <w:pPr>
        <w:autoSpaceDE w:val="0"/>
        <w:autoSpaceDN w:val="0"/>
        <w:adjustRightInd w:val="0"/>
        <w:spacing w:after="0" w:line="240" w:lineRule="auto"/>
        <w:rPr>
          <w:rFonts w:cstheme="minorHAnsi"/>
          <w:b/>
          <w:bCs/>
          <w:sz w:val="16"/>
          <w:szCs w:val="16"/>
        </w:rPr>
      </w:pPr>
    </w:p>
    <w:p w14:paraId="0CC81FE5" w14:textId="47BFDFC9" w:rsidR="0085194C" w:rsidRPr="006A7B69" w:rsidRDefault="00E430FB" w:rsidP="00C83373">
      <w:pPr>
        <w:pStyle w:val="ListParagraph"/>
        <w:numPr>
          <w:ilvl w:val="0"/>
          <w:numId w:val="1"/>
        </w:numPr>
        <w:autoSpaceDE w:val="0"/>
        <w:autoSpaceDN w:val="0"/>
        <w:adjustRightInd w:val="0"/>
        <w:spacing w:after="0" w:line="240" w:lineRule="auto"/>
        <w:rPr>
          <w:rFonts w:cstheme="minorHAnsi"/>
          <w:b/>
          <w:bCs/>
          <w:sz w:val="16"/>
          <w:szCs w:val="16"/>
        </w:rPr>
      </w:pPr>
      <w:r w:rsidRPr="006A7B69">
        <w:rPr>
          <w:rFonts w:cstheme="minorHAnsi"/>
          <w:b/>
          <w:bCs/>
          <w:sz w:val="16"/>
          <w:szCs w:val="16"/>
        </w:rPr>
        <w:t xml:space="preserve">Priestorové, materiálne </w:t>
      </w:r>
      <w:r w:rsidR="0085194C" w:rsidRPr="006A7B69">
        <w:rPr>
          <w:rFonts w:cstheme="minorHAnsi"/>
          <w:b/>
          <w:bCs/>
          <w:sz w:val="16"/>
          <w:szCs w:val="16"/>
        </w:rPr>
        <w:t>a technické zabezpečenie študijného programu</w:t>
      </w:r>
      <w:r w:rsidR="005D3722" w:rsidRPr="006A7B69">
        <w:rPr>
          <w:rFonts w:cstheme="minorHAnsi"/>
          <w:b/>
          <w:bCs/>
          <w:sz w:val="16"/>
          <w:szCs w:val="16"/>
        </w:rPr>
        <w:t xml:space="preserve"> a podpora</w:t>
      </w:r>
    </w:p>
    <w:p w14:paraId="4CA5E002" w14:textId="66DCEEA2" w:rsidR="00B86EE3" w:rsidRPr="006A7B69" w:rsidRDefault="0085194C" w:rsidP="00C83373">
      <w:pPr>
        <w:pStyle w:val="ListParagraph"/>
        <w:numPr>
          <w:ilvl w:val="0"/>
          <w:numId w:val="5"/>
        </w:numPr>
        <w:autoSpaceDE w:val="0"/>
        <w:autoSpaceDN w:val="0"/>
        <w:adjustRightInd w:val="0"/>
        <w:spacing w:after="0" w:line="240" w:lineRule="auto"/>
        <w:jc w:val="both"/>
        <w:rPr>
          <w:rFonts w:cstheme="minorHAnsi"/>
          <w:sz w:val="16"/>
          <w:szCs w:val="16"/>
        </w:rPr>
      </w:pPr>
      <w:r w:rsidRPr="006A7B69">
        <w:rPr>
          <w:rFonts w:cstheme="minorHAnsi"/>
          <w:sz w:val="16"/>
          <w:szCs w:val="16"/>
        </w:rPr>
        <w:t xml:space="preserve">Zoznam a charakteristika učební </w:t>
      </w:r>
      <w:r w:rsidR="00000145" w:rsidRPr="006A7B69">
        <w:rPr>
          <w:rFonts w:cstheme="minorHAnsi"/>
          <w:sz w:val="16"/>
          <w:szCs w:val="16"/>
        </w:rPr>
        <w:t xml:space="preserve">študijného programu </w:t>
      </w:r>
      <w:r w:rsidR="00583FD4" w:rsidRPr="006A7B69">
        <w:rPr>
          <w:rFonts w:cstheme="minorHAnsi"/>
          <w:sz w:val="16"/>
          <w:szCs w:val="16"/>
        </w:rPr>
        <w:t xml:space="preserve">a ich technického vybavenia </w:t>
      </w:r>
      <w:r w:rsidRPr="006A7B69">
        <w:rPr>
          <w:rFonts w:cstheme="minorHAnsi"/>
          <w:sz w:val="16"/>
          <w:szCs w:val="16"/>
        </w:rPr>
        <w:t>s priradením k výstupom vzdelávania</w:t>
      </w:r>
      <w:r w:rsidR="00B86EE3" w:rsidRPr="006A7B69">
        <w:rPr>
          <w:rFonts w:cstheme="minorHAnsi"/>
          <w:sz w:val="16"/>
          <w:szCs w:val="16"/>
        </w:rPr>
        <w:t xml:space="preserve"> a</w:t>
      </w:r>
      <w:r w:rsidR="00450AEB" w:rsidRPr="006A7B69">
        <w:rPr>
          <w:rFonts w:cstheme="minorHAnsi"/>
          <w:sz w:val="16"/>
          <w:szCs w:val="16"/>
        </w:rPr>
        <w:t> </w:t>
      </w:r>
      <w:r w:rsidR="00B86EE3" w:rsidRPr="006A7B69">
        <w:rPr>
          <w:rFonts w:cstheme="minorHAnsi"/>
          <w:sz w:val="16"/>
          <w:szCs w:val="16"/>
        </w:rPr>
        <w:t>predmet</w:t>
      </w:r>
      <w:r w:rsidR="00450AEB" w:rsidRPr="006A7B69">
        <w:rPr>
          <w:rFonts w:cstheme="minorHAnsi"/>
          <w:sz w:val="16"/>
          <w:szCs w:val="16"/>
        </w:rPr>
        <w:t>u (</w:t>
      </w:r>
      <w:r w:rsidR="00B86EE3" w:rsidRPr="006A7B69">
        <w:rPr>
          <w:rFonts w:cstheme="minorHAnsi"/>
          <w:sz w:val="16"/>
          <w:szCs w:val="16"/>
        </w:rPr>
        <w:t>laboratóri</w:t>
      </w:r>
      <w:r w:rsidR="00C918B8" w:rsidRPr="006A7B69">
        <w:rPr>
          <w:rFonts w:cstheme="minorHAnsi"/>
          <w:sz w:val="16"/>
          <w:szCs w:val="16"/>
        </w:rPr>
        <w:t>á</w:t>
      </w:r>
      <w:r w:rsidR="00B86EE3" w:rsidRPr="006A7B69">
        <w:rPr>
          <w:rFonts w:cstheme="minorHAnsi"/>
          <w:sz w:val="16"/>
          <w:szCs w:val="16"/>
        </w:rPr>
        <w:t>, projektové a umelecké štúdiá, ateliéry, dielne, tlmočnícke kabíny, kliniky, kňazské semináre, vedecké a technologické parky, technologické inkubátory, školské podniky, strediská praxe, cvičné školy, učebno-výcvikové zariadenia, športové haly, plavárne, športoviská)</w:t>
      </w:r>
      <w:r w:rsidR="00450AEB" w:rsidRPr="006A7B69">
        <w:rPr>
          <w:rFonts w:cstheme="minorHAnsi"/>
          <w:sz w:val="16"/>
          <w:szCs w:val="16"/>
        </w:rPr>
        <w:t xml:space="preserve">.  </w:t>
      </w:r>
    </w:p>
    <w:tbl>
      <w:tblPr>
        <w:tblStyle w:val="TableGrid"/>
        <w:tblW w:w="0" w:type="auto"/>
        <w:tblLook w:val="04A0" w:firstRow="1" w:lastRow="0" w:firstColumn="1" w:lastColumn="0" w:noHBand="0" w:noVBand="1"/>
      </w:tblPr>
      <w:tblGrid>
        <w:gridCol w:w="9060"/>
      </w:tblGrid>
      <w:tr w:rsidR="00974D85" w:rsidRPr="006A7B69" w14:paraId="222F8EDC" w14:textId="77777777" w:rsidTr="00EA5536">
        <w:tc>
          <w:tcPr>
            <w:tcW w:w="9060" w:type="dxa"/>
            <w:vAlign w:val="center"/>
          </w:tcPr>
          <w:p w14:paraId="43B4BEB6" w14:textId="3199C47D" w:rsidR="00974D85" w:rsidRPr="006A7B69" w:rsidRDefault="00974D85" w:rsidP="0062526C">
            <w:pPr>
              <w:pStyle w:val="NoSpacing"/>
            </w:pPr>
            <w:r w:rsidRPr="006A7B69">
              <w:t>Fakulta manažmentu</w:t>
            </w:r>
            <w:r w:rsidR="005F7064" w:rsidRPr="006A7B69">
              <w:t>, ekonomiky a obchodu</w:t>
            </w:r>
            <w:r w:rsidRPr="006A7B69">
              <w:t xml:space="preserve"> je situovaná do rekonštruovaného objektu na Konštantínovej ulici, v Prešove vo vlastníctve univerzity. Celková plocha je 1094 m2, pričom kancelárske a administratívne priestory sú na ploche 379 m2. V objekte sú miestnosti na výučbu a činnosť fakulty zabezpečujúce absolvovanie jednotlivých študijných programov. Fakulta disponuje 16 miestnosťami určenými na vzdelávací  proces, ktoré sú vybavené výpočtovou a didaktickou technikou na primeranej úrovni pre realizáciu vzdelávacieho procesu.</w:t>
            </w:r>
          </w:p>
          <w:p w14:paraId="6A6DD33F" w14:textId="77777777" w:rsidR="0062526C" w:rsidRPr="006A7B69" w:rsidRDefault="0062526C" w:rsidP="0062526C">
            <w:pPr>
              <w:pStyle w:val="NoSpacing"/>
            </w:pPr>
          </w:p>
          <w:p w14:paraId="3FA0238A" w14:textId="77777777" w:rsidR="00680D00" w:rsidRPr="006A7B69" w:rsidRDefault="00974D85" w:rsidP="00680D00">
            <w:pPr>
              <w:pStyle w:val="NoSpacing"/>
            </w:pPr>
            <w:r w:rsidRPr="006A7B69">
              <w:t xml:space="preserve">Z celkového počtu 16 miestností je jedna veľkokapacitná prednášková poslucháreň s celkovou kapacitou 330 osôb, 11 seminárnych miestností, 2 počítačové učebne. Fakulta disponuje aj zasadačkou Vedeckej rady a zasadačkou Dekana. Tieto miestnosti sa v prípade potreby využívajú tiež ako prednáškové, resp. seminárne miestnosti. </w:t>
            </w:r>
            <w:r w:rsidR="00680D00" w:rsidRPr="006A7B69">
              <w:t xml:space="preserve">Fakulta zároveň disponuje nasledujúcimi pracoviskami: </w:t>
            </w:r>
          </w:p>
          <w:p w14:paraId="7D8046FC" w14:textId="0EA93800" w:rsidR="00680D00" w:rsidRPr="006A7B69" w:rsidRDefault="00680D00" w:rsidP="00F156AC">
            <w:pPr>
              <w:pStyle w:val="NoSpacing"/>
              <w:numPr>
                <w:ilvl w:val="0"/>
                <w:numId w:val="27"/>
              </w:numPr>
              <w:ind w:left="314" w:hanging="314"/>
            </w:pPr>
            <w:r w:rsidRPr="006A7B69">
              <w:t xml:space="preserve">Laboratórium </w:t>
            </w:r>
            <w:proofErr w:type="spellStart"/>
            <w:r w:rsidRPr="006A7B69">
              <w:t>neuromarketingu</w:t>
            </w:r>
            <w:proofErr w:type="spellEnd"/>
            <w:r w:rsidRPr="006A7B69">
              <w:t>,</w:t>
            </w:r>
          </w:p>
          <w:p w14:paraId="3D303A4B" w14:textId="22B2D053" w:rsidR="00680D00" w:rsidRPr="006A7B69" w:rsidRDefault="00680D00" w:rsidP="00F156AC">
            <w:pPr>
              <w:pStyle w:val="NoSpacing"/>
              <w:numPr>
                <w:ilvl w:val="0"/>
                <w:numId w:val="27"/>
              </w:numPr>
              <w:ind w:left="314" w:hanging="314"/>
            </w:pPr>
            <w:r w:rsidRPr="006A7B69">
              <w:t xml:space="preserve">Laboratórium </w:t>
            </w:r>
            <w:proofErr w:type="spellStart"/>
            <w:r w:rsidRPr="006A7B69">
              <w:t>neuromanažmentu</w:t>
            </w:r>
            <w:proofErr w:type="spellEnd"/>
            <w:r w:rsidRPr="006A7B69">
              <w:t xml:space="preserve"> ľudských zdrojov,</w:t>
            </w:r>
          </w:p>
          <w:p w14:paraId="7E3915C0" w14:textId="40EECAEE" w:rsidR="00680D00" w:rsidRPr="006A7B69" w:rsidRDefault="00680D00" w:rsidP="00F156AC">
            <w:pPr>
              <w:pStyle w:val="NoSpacing"/>
              <w:numPr>
                <w:ilvl w:val="0"/>
                <w:numId w:val="27"/>
              </w:numPr>
              <w:ind w:left="314" w:hanging="314"/>
            </w:pPr>
            <w:r w:rsidRPr="006A7B69">
              <w:t>Laboratórium hodnotenia faktorov prostredia,</w:t>
            </w:r>
          </w:p>
          <w:p w14:paraId="15ADE251" w14:textId="23EBF0F1" w:rsidR="0062526C" w:rsidRPr="006A7B69" w:rsidRDefault="00680D00" w:rsidP="00F156AC">
            <w:pPr>
              <w:pStyle w:val="NoSpacing"/>
              <w:numPr>
                <w:ilvl w:val="0"/>
                <w:numId w:val="27"/>
              </w:numPr>
              <w:ind w:left="314" w:hanging="314"/>
            </w:pPr>
            <w:r w:rsidRPr="006A7B69">
              <w:t>Centrum transferu technológií a výsledkov výskumu.</w:t>
            </w:r>
          </w:p>
          <w:p w14:paraId="641539B7" w14:textId="77777777" w:rsidR="00680D00" w:rsidRPr="006A7B69" w:rsidRDefault="00680D00" w:rsidP="00680D00">
            <w:pPr>
              <w:pStyle w:val="NoSpacing"/>
            </w:pPr>
          </w:p>
          <w:p w14:paraId="52221A16" w14:textId="6EF032AF" w:rsidR="00974D85" w:rsidRPr="006A7B69" w:rsidRDefault="00974D85" w:rsidP="0062526C">
            <w:pPr>
              <w:pStyle w:val="NoSpacing"/>
            </w:pPr>
            <w:r w:rsidRPr="006A7B69">
              <w:t>V prípade vyťaženosti vlastných miestností môže Fakulta manažmentu</w:t>
            </w:r>
            <w:r w:rsidR="005F7064" w:rsidRPr="006A7B69">
              <w:t>, ekonomiky a obchodu</w:t>
            </w:r>
            <w:r w:rsidRPr="006A7B69">
              <w:t xml:space="preserve"> využívať učebne a auly v priestoroch Rektorátu PU resp. niektorých iných fakúlt PU. </w:t>
            </w:r>
          </w:p>
          <w:p w14:paraId="0FD544E9" w14:textId="77777777" w:rsidR="000E4D87" w:rsidRPr="006A7B69" w:rsidRDefault="000E4D87" w:rsidP="0062526C">
            <w:pPr>
              <w:pStyle w:val="NoSpacing"/>
            </w:pPr>
          </w:p>
          <w:p w14:paraId="19E80B46" w14:textId="77777777" w:rsidR="00974D85" w:rsidRPr="006A7B69" w:rsidRDefault="00974D85" w:rsidP="0062526C">
            <w:pPr>
              <w:pStyle w:val="NoSpacing"/>
            </w:pPr>
            <w:r w:rsidRPr="006A7B69">
              <w:t>Na Prešovskej univerzite je pribežne realizovaná modernizácia učební. Nové vybavenie bolo inštalované v celkovo 165 seminárnych, prednáškových a odborných učebniach. Išlo konkrétne o 136 počítačov do prednáškových a seminárnych miestnosti, ďalších 406 počítačov do počítačových a odborných učebni, ďalej o 132 dataprojektorov a elektrických plátien, 17 interaktívnych tabúľ a ďalšie drobné vybavenie. V roku 2020 prebehla ďalšia modernizácia 25 najväčších učební na univerzite, bola inovované IKT vybavenie a video-prezentačná technika.</w:t>
            </w:r>
          </w:p>
          <w:p w14:paraId="02F8E9D7" w14:textId="014F9570" w:rsidR="00B95841" w:rsidRPr="006A7B69" w:rsidRDefault="00B95841" w:rsidP="0062526C">
            <w:pPr>
              <w:pStyle w:val="NoSpacing"/>
              <w:rPr>
                <w:szCs w:val="16"/>
              </w:rPr>
            </w:pPr>
          </w:p>
        </w:tc>
      </w:tr>
    </w:tbl>
    <w:p w14:paraId="44BBA54D" w14:textId="77777777" w:rsidR="00ED4AE9" w:rsidRPr="006A7B69" w:rsidRDefault="00ED4AE9" w:rsidP="00ED4AE9">
      <w:pPr>
        <w:autoSpaceDE w:val="0"/>
        <w:autoSpaceDN w:val="0"/>
        <w:adjustRightInd w:val="0"/>
        <w:spacing w:after="0" w:line="240" w:lineRule="auto"/>
        <w:jc w:val="both"/>
        <w:rPr>
          <w:rFonts w:cstheme="minorHAnsi"/>
          <w:sz w:val="16"/>
          <w:szCs w:val="16"/>
        </w:rPr>
      </w:pPr>
    </w:p>
    <w:p w14:paraId="1BA38822" w14:textId="158858C8" w:rsidR="00B86EE3" w:rsidRPr="006A7B69" w:rsidRDefault="00B86EE3" w:rsidP="00C83373">
      <w:pPr>
        <w:pStyle w:val="ListParagraph"/>
        <w:numPr>
          <w:ilvl w:val="0"/>
          <w:numId w:val="5"/>
        </w:numPr>
        <w:autoSpaceDE w:val="0"/>
        <w:autoSpaceDN w:val="0"/>
        <w:adjustRightInd w:val="0"/>
        <w:spacing w:after="0" w:line="240" w:lineRule="auto"/>
        <w:jc w:val="both"/>
        <w:rPr>
          <w:rFonts w:cstheme="minorHAnsi"/>
          <w:sz w:val="16"/>
          <w:szCs w:val="16"/>
        </w:rPr>
      </w:pPr>
      <w:r w:rsidRPr="006A7B69">
        <w:rPr>
          <w:rFonts w:cstheme="minorHAnsi"/>
          <w:sz w:val="16"/>
          <w:szCs w:val="16"/>
        </w:rPr>
        <w:t xml:space="preserve">Charakteristika informačného zabezpečenia študijného programu (prístup k študijnej literatúre podľa </w:t>
      </w:r>
      <w:r w:rsidR="0077579B" w:rsidRPr="006A7B69">
        <w:rPr>
          <w:rFonts w:cstheme="minorHAnsi"/>
          <w:sz w:val="16"/>
          <w:szCs w:val="16"/>
        </w:rPr>
        <w:t>i</w:t>
      </w:r>
      <w:r w:rsidRPr="006A7B69">
        <w:rPr>
          <w:rFonts w:cstheme="minorHAnsi"/>
          <w:sz w:val="16"/>
          <w:szCs w:val="16"/>
        </w:rPr>
        <w:t>nformačných listov</w:t>
      </w:r>
      <w:r w:rsidR="00507FBF" w:rsidRPr="006A7B69">
        <w:rPr>
          <w:rFonts w:cstheme="minorHAnsi"/>
          <w:sz w:val="16"/>
          <w:szCs w:val="16"/>
        </w:rPr>
        <w:t xml:space="preserve"> predmetov</w:t>
      </w:r>
      <w:r w:rsidR="002E27BC" w:rsidRPr="006A7B69">
        <w:rPr>
          <w:rFonts w:cstheme="minorHAnsi"/>
          <w:sz w:val="16"/>
          <w:szCs w:val="16"/>
        </w:rPr>
        <w:t>)</w:t>
      </w:r>
      <w:r w:rsidRPr="006A7B69">
        <w:rPr>
          <w:rFonts w:cstheme="minorHAnsi"/>
          <w:sz w:val="16"/>
          <w:szCs w:val="16"/>
        </w:rPr>
        <w:t xml:space="preserve">, </w:t>
      </w:r>
      <w:r w:rsidR="00507FBF" w:rsidRPr="006A7B69">
        <w:rPr>
          <w:rFonts w:cstheme="minorHAnsi"/>
          <w:sz w:val="16"/>
          <w:szCs w:val="16"/>
        </w:rPr>
        <w:t xml:space="preserve">prístup k </w:t>
      </w:r>
      <w:r w:rsidRPr="006A7B69">
        <w:rPr>
          <w:rFonts w:cstheme="minorHAnsi"/>
          <w:sz w:val="16"/>
          <w:szCs w:val="16"/>
        </w:rPr>
        <w:t xml:space="preserve">informačným databázam a ďalším informačným zdrojom, informačným technológiám a podobne). </w:t>
      </w:r>
    </w:p>
    <w:tbl>
      <w:tblPr>
        <w:tblStyle w:val="TableGrid"/>
        <w:tblW w:w="0" w:type="auto"/>
        <w:tblLook w:val="04A0" w:firstRow="1" w:lastRow="0" w:firstColumn="1" w:lastColumn="0" w:noHBand="0" w:noVBand="1"/>
      </w:tblPr>
      <w:tblGrid>
        <w:gridCol w:w="9060"/>
      </w:tblGrid>
      <w:tr w:rsidR="00974D85" w:rsidRPr="006A7B69" w14:paraId="7455CD28" w14:textId="77777777" w:rsidTr="00ED4AE9">
        <w:tc>
          <w:tcPr>
            <w:tcW w:w="9060" w:type="dxa"/>
          </w:tcPr>
          <w:p w14:paraId="298E505A" w14:textId="12C079ED" w:rsidR="00974D85" w:rsidRPr="006A7B69" w:rsidRDefault="00974D85" w:rsidP="0062526C">
            <w:pPr>
              <w:pStyle w:val="NoSpacing"/>
            </w:pPr>
            <w:r w:rsidRPr="006A7B69">
              <w:t xml:space="preserve">Informačné zabezpečenie študijného programu je na primeranej vysokej úrovni. Fakulta disponuje servermi a internetovým pripojením, ktoré je bezplatne zdieľané a poskytované všetkým študentom. Personál je vybavený osobnými počítačmi a v prípade potreby aj prenosnými notebookmi. V priestoroch bola celoplošne implementovaná centrálne riadená WiFi sieť univerzity, ktorá umožňuje najmä pripojenie mobilných zariadení v takmer všetkých objektoch univerzity. </w:t>
            </w:r>
          </w:p>
          <w:p w14:paraId="35F578E7" w14:textId="77777777" w:rsidR="0062526C" w:rsidRPr="006A7B69" w:rsidRDefault="0062526C" w:rsidP="0062526C">
            <w:pPr>
              <w:pStyle w:val="NoSpacing"/>
            </w:pPr>
          </w:p>
          <w:p w14:paraId="53AD6629" w14:textId="77777777" w:rsidR="00974D85" w:rsidRPr="006A7B69" w:rsidRDefault="00974D85" w:rsidP="0062526C">
            <w:pPr>
              <w:pStyle w:val="NoSpacing"/>
              <w:rPr>
                <w:b/>
              </w:rPr>
            </w:pPr>
            <w:r w:rsidRPr="006A7B69">
              <w:t xml:space="preserve">V ostatných rokoch sa v rámci projektov zo ŠF vybudovali a rozšírili moderné metalické a optické počítačové rozvody v 14 objektoch univerzity, vrátane prvotných rozvodov na izbách ubytovaných študentov v ŠDJ PU. Celkovo bolo nainštalovaných 1 694 počítačových zásuviek. Vo všetkých objektoch sú vysokorýchlostné siete, ktoré pracujú typicky rýchlosťou 1 </w:t>
            </w:r>
            <w:proofErr w:type="spellStart"/>
            <w:r w:rsidRPr="006A7B69">
              <w:t>Gbit</w:t>
            </w:r>
            <w:proofErr w:type="spellEnd"/>
            <w:r w:rsidRPr="006A7B69">
              <w:t xml:space="preserve">/s, ale sú pripravené aj na zavedenie rýchlosti 10 </w:t>
            </w:r>
            <w:proofErr w:type="spellStart"/>
            <w:r w:rsidRPr="006A7B69">
              <w:t>Gbit</w:t>
            </w:r>
            <w:proofErr w:type="spellEnd"/>
            <w:r w:rsidRPr="006A7B69">
              <w:t>/s v budúcnosti. V rokoch 2017 až 2020 na univerzite prebehla kompletná výmena a rekonštrukcia centrálne riadenej WiFi siete v hodnote 154 000 EUR, bolo nainštalovaných celkovo 298 nových prístupových bodov vo všetkých objektoch.</w:t>
            </w:r>
          </w:p>
          <w:p w14:paraId="2517E627" w14:textId="77777777" w:rsidR="0062526C" w:rsidRPr="006A7B69" w:rsidRDefault="0062526C" w:rsidP="0062526C">
            <w:pPr>
              <w:pStyle w:val="NoSpacing"/>
            </w:pPr>
          </w:p>
          <w:p w14:paraId="3E350817" w14:textId="6A663CE2" w:rsidR="00974D85" w:rsidRPr="006A7B69" w:rsidRDefault="00974D85" w:rsidP="0062526C">
            <w:pPr>
              <w:pStyle w:val="NoSpacing"/>
            </w:pPr>
            <w:r w:rsidRPr="006A7B69">
              <w:t xml:space="preserve">V súčasnosti na PU je k dispozícii viac než 2880 osobných počítačov, 98 serverov, takmer 1000 tlačiarní, 300 dataprojektorov, 20 interaktívnych </w:t>
            </w:r>
            <w:proofErr w:type="spellStart"/>
            <w:r w:rsidRPr="006A7B69">
              <w:t>tabulí</w:t>
            </w:r>
            <w:proofErr w:type="spellEnd"/>
            <w:r w:rsidRPr="006A7B69">
              <w:t>, ktoré majú vyučujúci k dispozícii.</w:t>
            </w:r>
          </w:p>
          <w:p w14:paraId="6F3A8F54" w14:textId="77777777" w:rsidR="0062526C" w:rsidRPr="006A7B69" w:rsidRDefault="0062526C" w:rsidP="0062526C">
            <w:pPr>
              <w:pStyle w:val="NoSpacing"/>
            </w:pPr>
          </w:p>
          <w:p w14:paraId="138421FD" w14:textId="34997291" w:rsidR="00974D85" w:rsidRPr="006A7B69" w:rsidRDefault="00974D85" w:rsidP="0062526C">
            <w:pPr>
              <w:pStyle w:val="NoSpacing"/>
            </w:pPr>
            <w:proofErr w:type="spellStart"/>
            <w:r w:rsidRPr="006A7B69">
              <w:t>Celouniverzitné</w:t>
            </w:r>
            <w:proofErr w:type="spellEnd"/>
            <w:r w:rsidRPr="006A7B69">
              <w:t xml:space="preserve"> informačné systémy:</w:t>
            </w:r>
          </w:p>
          <w:p w14:paraId="7DCCF1A0" w14:textId="77777777" w:rsidR="0062526C" w:rsidRPr="006A7B69" w:rsidRDefault="0062526C" w:rsidP="0062526C">
            <w:pPr>
              <w:pStyle w:val="NoSpacing"/>
            </w:pPr>
          </w:p>
          <w:p w14:paraId="4F18B343" w14:textId="77777777" w:rsidR="00974D85" w:rsidRPr="006A7B69" w:rsidRDefault="00974D85" w:rsidP="0062526C">
            <w:pPr>
              <w:pStyle w:val="NoSpacing"/>
            </w:pPr>
            <w:r w:rsidRPr="006A7B69">
              <w:t xml:space="preserve">a) </w:t>
            </w:r>
            <w:r w:rsidRPr="006A7B69">
              <w:rPr>
                <w:u w:val="single"/>
              </w:rPr>
              <w:t>Modulárny akademický informačný systém (MAIS)</w:t>
            </w:r>
          </w:p>
          <w:p w14:paraId="01A1EEB4" w14:textId="77777777" w:rsidR="00974D85" w:rsidRPr="006A7B69" w:rsidRDefault="00974D85" w:rsidP="0062526C">
            <w:pPr>
              <w:pStyle w:val="NoSpacing"/>
            </w:pPr>
            <w:r w:rsidRPr="006A7B69">
              <w:t>Informačný systém pre riadenie štúdia poskytuje podporu celého životného cyklu štúdia. MAIS je určený najmä pre:</w:t>
            </w:r>
          </w:p>
          <w:p w14:paraId="3C4F2F4E" w14:textId="77777777" w:rsidR="00974D85" w:rsidRPr="006A7B69" w:rsidRDefault="00974D85" w:rsidP="00F156AC">
            <w:pPr>
              <w:pStyle w:val="NoSpacing"/>
              <w:numPr>
                <w:ilvl w:val="0"/>
                <w:numId w:val="17"/>
              </w:numPr>
            </w:pPr>
            <w:r w:rsidRPr="006A7B69">
              <w:t>spracovanie a evidenciu prijímacieho konania,</w:t>
            </w:r>
          </w:p>
          <w:p w14:paraId="44D69ADA" w14:textId="77777777" w:rsidR="00974D85" w:rsidRPr="006A7B69" w:rsidRDefault="00974D85" w:rsidP="00F156AC">
            <w:pPr>
              <w:pStyle w:val="NoSpacing"/>
              <w:numPr>
                <w:ilvl w:val="0"/>
                <w:numId w:val="17"/>
              </w:numPr>
            </w:pPr>
            <w:r w:rsidRPr="006A7B69">
              <w:t>spracovanie a evidenciu štúdia,</w:t>
            </w:r>
          </w:p>
          <w:p w14:paraId="77FF887D" w14:textId="77777777" w:rsidR="00974D85" w:rsidRPr="006A7B69" w:rsidRDefault="00974D85" w:rsidP="00F156AC">
            <w:pPr>
              <w:pStyle w:val="NoSpacing"/>
              <w:numPr>
                <w:ilvl w:val="0"/>
                <w:numId w:val="17"/>
              </w:numPr>
            </w:pPr>
            <w:r w:rsidRPr="006A7B69">
              <w:t>spracovanie študijných programov,</w:t>
            </w:r>
          </w:p>
          <w:p w14:paraId="212427D0" w14:textId="77777777" w:rsidR="00974D85" w:rsidRPr="006A7B69" w:rsidRDefault="00974D85" w:rsidP="00F156AC">
            <w:pPr>
              <w:pStyle w:val="NoSpacing"/>
              <w:numPr>
                <w:ilvl w:val="0"/>
                <w:numId w:val="17"/>
              </w:numPr>
            </w:pPr>
            <w:r w:rsidRPr="006A7B69">
              <w:t xml:space="preserve">spracovanie rozvrhu hodín, </w:t>
            </w:r>
          </w:p>
          <w:p w14:paraId="0318088B" w14:textId="77777777" w:rsidR="00974D85" w:rsidRPr="006A7B69" w:rsidRDefault="00974D85" w:rsidP="00F156AC">
            <w:pPr>
              <w:pStyle w:val="NoSpacing"/>
              <w:numPr>
                <w:ilvl w:val="0"/>
                <w:numId w:val="17"/>
              </w:numPr>
            </w:pPr>
            <w:r w:rsidRPr="006A7B69">
              <w:t>správu ľudských zdrojov – evidencia zamestnancov univerzity,</w:t>
            </w:r>
          </w:p>
          <w:p w14:paraId="4C0C75E4" w14:textId="08871828" w:rsidR="00974D85" w:rsidRPr="006A7B69" w:rsidRDefault="00974D85" w:rsidP="00F156AC">
            <w:pPr>
              <w:pStyle w:val="NoSpacing"/>
              <w:numPr>
                <w:ilvl w:val="0"/>
                <w:numId w:val="17"/>
              </w:numPr>
            </w:pPr>
            <w:r w:rsidRPr="006A7B69">
              <w:t>spracovanie a evidenciu ubytovania študentov.</w:t>
            </w:r>
          </w:p>
          <w:p w14:paraId="41B65E3E" w14:textId="77777777" w:rsidR="0062526C" w:rsidRPr="006A7B69" w:rsidRDefault="0062526C" w:rsidP="0062526C">
            <w:pPr>
              <w:pStyle w:val="NoSpacing"/>
              <w:ind w:left="360"/>
            </w:pPr>
          </w:p>
          <w:p w14:paraId="15138AEB" w14:textId="77777777" w:rsidR="00974D85" w:rsidRPr="006A7B69" w:rsidRDefault="00974D85" w:rsidP="0062526C">
            <w:pPr>
              <w:pStyle w:val="NoSpacing"/>
              <w:rPr>
                <w:u w:val="single"/>
              </w:rPr>
            </w:pPr>
            <w:r w:rsidRPr="006A7B69">
              <w:rPr>
                <w:u w:val="single"/>
              </w:rPr>
              <w:t>b) Knižničný informačný systém</w:t>
            </w:r>
          </w:p>
          <w:p w14:paraId="11EAB606" w14:textId="29C510BF" w:rsidR="00974D85" w:rsidRPr="006A7B69" w:rsidRDefault="00974D85" w:rsidP="0062526C">
            <w:pPr>
              <w:pStyle w:val="NoSpacing"/>
              <w:rPr>
                <w:szCs w:val="16"/>
              </w:rPr>
            </w:pPr>
            <w:r w:rsidRPr="006A7B69">
              <w:t xml:space="preserve">Univerzitná knižnica PU je vedecko-informačným, bibliografickým, koordinačným a poradenským pracoviskom univerzity, ktoré poskytuje knižnično-informačné služby predovšetkým študentom a zamestnancom univerzity a v rámci svojich možností aj ďalšej odbornej verejnosti. UK PU rozvíja svoju činnosť na historickom základe rozvoja vzdelanosti a knižničnej kultúry regiónu a nadväzuje na tradície založené Kolegiálnou knižnicou a Eparchiálnou knižnicou. Poslaním knižnice je predovšetkým zabezpečovať slobodný prístup k informáciám; napomáhať uspokojovaniu kultúrnych, informačných, vedeckovýskumných a vzdelávacích potrieb a záujmov univerzity; podporovať celoživotné vzdelávanie a duchovný rozvoj univerzity. Za týmto účelom knižnica poskytuje tieto základné a špeciálne knižnično-informačné služby: výpožičné služby, bibliograficko-informačné služby, konzultantské služby, reprografické služby a ostatné služby (spracovanie evidencie publikačnej činnosti zamestnancov univerzity; bibliografická registrácia záverečných a kvalifikačných prác; prevádzkovanie Digitálnej knižnice UK PU; usporiadanie výstav vedeckej literatúry, výstav umeleckých diel, koncertov, prezentácií, odborných knihovníckych podujatí a pod.). Knižničný fond obsahuje spolu takmer 225 000 knižničných jednotiek (ročný prírastok knižničného fondu je cca 4 000 </w:t>
            </w:r>
            <w:proofErr w:type="spellStart"/>
            <w:r w:rsidRPr="006A7B69">
              <w:t>kn</w:t>
            </w:r>
            <w:proofErr w:type="spellEnd"/>
            <w:r w:rsidRPr="006A7B69">
              <w:t xml:space="preserve">. j. a 250 titulov periodík, pričom nákup dokumentov je realizovaný na základe požiadaviek fakúlt s cieľom rovnomerného nákupu pre potreby všetkých študijných programov na PU). Od roku 2004 knižnica buduje Digitálnu knižnicu (databázu elektronických </w:t>
            </w:r>
            <w:proofErr w:type="spellStart"/>
            <w:r w:rsidRPr="006A7B69">
              <w:t>plnotextových</w:t>
            </w:r>
            <w:proofErr w:type="spellEnd"/>
            <w:r w:rsidRPr="006A7B69">
              <w:t xml:space="preserve"> publikácií vytvorených zamestnancami univerzity, ktorá obsahuje vyše 800 publikácií. Od roku 1997 buduje databázu publikačnej činnosti PU, v ktorej registruje vyše 66 000 dokumentov. Knižnica poskytuje ročne takmer 280 000 výpožičiek, z toho je väčšia časť elektronických. Celková plocha knižnice je vyše 2 600 m2, z toho pre používateľov 1 150 m2. V 6 študovniach (z toho 2 sú databázové) je k dispozícii 303 študijných miest. Každoročne navštívi knižnicu vyše 70 000 čitateľov a webové stránky knižnice vyše 500 000 čitateľov. Knižnica disponuje vlastnou počítačovou sieťou (</w:t>
            </w:r>
            <w:proofErr w:type="spellStart"/>
            <w:r w:rsidRPr="006A7B69">
              <w:t>PULIBnet</w:t>
            </w:r>
            <w:proofErr w:type="spellEnd"/>
            <w:r w:rsidRPr="006A7B69">
              <w:t xml:space="preserve">) so 4 servermi, 84 počítačmi, z toho pre používateľov je vyhradených 45 počítačov. Každoročne vydáva bibliografiu publikačnej činnosti PU. Knižnica poskytuje prístup do 9 platených </w:t>
            </w:r>
            <w:proofErr w:type="spellStart"/>
            <w:r w:rsidRPr="006A7B69">
              <w:t>plnotextových</w:t>
            </w:r>
            <w:proofErr w:type="spellEnd"/>
            <w:r w:rsidRPr="006A7B69">
              <w:t xml:space="preserve"> databázových centier (EBSCO, </w:t>
            </w:r>
            <w:proofErr w:type="spellStart"/>
            <w:r w:rsidRPr="006A7B69">
              <w:t>Gale</w:t>
            </w:r>
            <w:proofErr w:type="spellEnd"/>
            <w:r w:rsidRPr="006A7B69">
              <w:t xml:space="preserve">, </w:t>
            </w:r>
            <w:proofErr w:type="spellStart"/>
            <w:r w:rsidRPr="006A7B69">
              <w:t>ProQuest</w:t>
            </w:r>
            <w:proofErr w:type="spellEnd"/>
            <w:r w:rsidRPr="006A7B69">
              <w:t xml:space="preserve">, </w:t>
            </w:r>
            <w:proofErr w:type="spellStart"/>
            <w:r w:rsidRPr="006A7B69">
              <w:t>Science</w:t>
            </w:r>
            <w:proofErr w:type="spellEnd"/>
            <w:r w:rsidRPr="006A7B69">
              <w:t xml:space="preserve"> </w:t>
            </w:r>
            <w:proofErr w:type="spellStart"/>
            <w:r w:rsidRPr="006A7B69">
              <w:t>Direct</w:t>
            </w:r>
            <w:proofErr w:type="spellEnd"/>
            <w:r w:rsidRPr="006A7B69">
              <w:t xml:space="preserve">, </w:t>
            </w:r>
            <w:proofErr w:type="spellStart"/>
            <w:r w:rsidRPr="006A7B69">
              <w:t>Scopus</w:t>
            </w:r>
            <w:proofErr w:type="spellEnd"/>
            <w:r w:rsidRPr="006A7B69">
              <w:t xml:space="preserve">, </w:t>
            </w:r>
            <w:proofErr w:type="spellStart"/>
            <w:r w:rsidRPr="006A7B69">
              <w:t>Springer</w:t>
            </w:r>
            <w:proofErr w:type="spellEnd"/>
            <w:r w:rsidRPr="006A7B69">
              <w:t xml:space="preserve">, </w:t>
            </w:r>
            <w:proofErr w:type="spellStart"/>
            <w:r w:rsidRPr="006A7B69">
              <w:t>Taylor</w:t>
            </w:r>
            <w:proofErr w:type="spellEnd"/>
            <w:r w:rsidRPr="006A7B69">
              <w:t xml:space="preserve"> and </w:t>
            </w:r>
            <w:proofErr w:type="spellStart"/>
            <w:r w:rsidRPr="006A7B69">
              <w:t>Francis</w:t>
            </w:r>
            <w:proofErr w:type="spellEnd"/>
            <w:r w:rsidRPr="006A7B69">
              <w:t xml:space="preserve">, Web of </w:t>
            </w:r>
            <w:proofErr w:type="spellStart"/>
            <w:r w:rsidRPr="006A7B69">
              <w:t>Knowledge</w:t>
            </w:r>
            <w:proofErr w:type="spellEnd"/>
            <w:r w:rsidRPr="006A7B69">
              <w:t xml:space="preserve">, </w:t>
            </w:r>
            <w:proofErr w:type="spellStart"/>
            <w:r w:rsidRPr="006A7B69">
              <w:t>Wiley</w:t>
            </w:r>
            <w:proofErr w:type="spellEnd"/>
            <w:r w:rsidRPr="006A7B69">
              <w:t xml:space="preserve">). </w:t>
            </w:r>
          </w:p>
        </w:tc>
      </w:tr>
    </w:tbl>
    <w:p w14:paraId="2AC2A662" w14:textId="77777777" w:rsidR="00ED4AE9" w:rsidRPr="006A7B69" w:rsidRDefault="00ED4AE9" w:rsidP="00ED4AE9">
      <w:pPr>
        <w:autoSpaceDE w:val="0"/>
        <w:autoSpaceDN w:val="0"/>
        <w:adjustRightInd w:val="0"/>
        <w:spacing w:after="0" w:line="240" w:lineRule="auto"/>
        <w:jc w:val="both"/>
        <w:rPr>
          <w:rFonts w:cstheme="minorHAnsi"/>
          <w:sz w:val="16"/>
          <w:szCs w:val="16"/>
        </w:rPr>
      </w:pPr>
    </w:p>
    <w:p w14:paraId="5AA682A8" w14:textId="1AAC7497" w:rsidR="00F356F5" w:rsidRPr="006A7B69" w:rsidRDefault="00F356F5" w:rsidP="00C83373">
      <w:pPr>
        <w:pStyle w:val="ListParagraph"/>
        <w:numPr>
          <w:ilvl w:val="0"/>
          <w:numId w:val="5"/>
        </w:numPr>
        <w:autoSpaceDE w:val="0"/>
        <w:autoSpaceDN w:val="0"/>
        <w:adjustRightInd w:val="0"/>
        <w:spacing w:after="0" w:line="240" w:lineRule="auto"/>
        <w:jc w:val="both"/>
        <w:rPr>
          <w:rFonts w:cstheme="minorHAnsi"/>
          <w:sz w:val="16"/>
          <w:szCs w:val="16"/>
        </w:rPr>
      </w:pPr>
      <w:r w:rsidRPr="006A7B69">
        <w:rPr>
          <w:rFonts w:cstheme="minorHAnsi"/>
          <w:sz w:val="16"/>
          <w:szCs w:val="16"/>
        </w:rPr>
        <w:t>Charakteristika a rozsah dištančného vzdelávania uplatňovaná v študijnom programe s priradením k predmetom.</w:t>
      </w:r>
      <w:r w:rsidR="005443FF" w:rsidRPr="006A7B69">
        <w:rPr>
          <w:rFonts w:cstheme="minorHAnsi"/>
          <w:sz w:val="16"/>
          <w:szCs w:val="16"/>
        </w:rPr>
        <w:t xml:space="preserve"> Prístupy, manuály </w:t>
      </w:r>
      <w:r w:rsidR="00BC321D" w:rsidRPr="006A7B69">
        <w:rPr>
          <w:rFonts w:cstheme="minorHAnsi"/>
          <w:sz w:val="16"/>
          <w:szCs w:val="16"/>
        </w:rPr>
        <w:t>e</w:t>
      </w:r>
      <w:r w:rsidR="005443FF" w:rsidRPr="006A7B69">
        <w:rPr>
          <w:rFonts w:cstheme="minorHAnsi"/>
          <w:sz w:val="16"/>
          <w:szCs w:val="16"/>
        </w:rPr>
        <w:t>-learni</w:t>
      </w:r>
      <w:r w:rsidR="00BC321D" w:rsidRPr="006A7B69">
        <w:rPr>
          <w:rFonts w:cstheme="minorHAnsi"/>
          <w:sz w:val="16"/>
          <w:szCs w:val="16"/>
        </w:rPr>
        <w:t>n</w:t>
      </w:r>
      <w:r w:rsidR="005443FF" w:rsidRPr="006A7B69">
        <w:rPr>
          <w:rFonts w:cstheme="minorHAnsi"/>
          <w:sz w:val="16"/>
          <w:szCs w:val="16"/>
        </w:rPr>
        <w:t xml:space="preserve">gových portálov. </w:t>
      </w:r>
      <w:r w:rsidRPr="006A7B69">
        <w:rPr>
          <w:rFonts w:cstheme="minorHAnsi"/>
          <w:sz w:val="16"/>
          <w:szCs w:val="16"/>
        </w:rPr>
        <w:t xml:space="preserve">Postupy pri prechode z prezenčného na dištančné vzdelávanie. </w:t>
      </w:r>
    </w:p>
    <w:tbl>
      <w:tblPr>
        <w:tblStyle w:val="TableGrid"/>
        <w:tblW w:w="0" w:type="auto"/>
        <w:tblLook w:val="04A0" w:firstRow="1" w:lastRow="0" w:firstColumn="1" w:lastColumn="0" w:noHBand="0" w:noVBand="1"/>
      </w:tblPr>
      <w:tblGrid>
        <w:gridCol w:w="9060"/>
      </w:tblGrid>
      <w:tr w:rsidR="00974D85" w:rsidRPr="006A7B69" w14:paraId="4AF47E9E" w14:textId="77777777" w:rsidTr="00ED1D71">
        <w:tc>
          <w:tcPr>
            <w:tcW w:w="9060" w:type="dxa"/>
            <w:vAlign w:val="center"/>
          </w:tcPr>
          <w:p w14:paraId="07826B2B" w14:textId="0C4A54B5" w:rsidR="00974D85" w:rsidRPr="006A7B69" w:rsidRDefault="00974D85" w:rsidP="0062526C">
            <w:pPr>
              <w:pStyle w:val="NoSpacing"/>
            </w:pPr>
            <w:r w:rsidRPr="006A7B69">
              <w:t xml:space="preserve">Charakteristika dištančného vzdelávania: dištančné vzdelávanie prebieha v rámci kombinovanej metódy štúdia najčastejšie prostredníctvom platformy </w:t>
            </w:r>
            <w:proofErr w:type="spellStart"/>
            <w:r w:rsidRPr="006A7B69">
              <w:t>Moodle</w:t>
            </w:r>
            <w:proofErr w:type="spellEnd"/>
            <w:r w:rsidRPr="006A7B69">
              <w:t xml:space="preserve"> alebo MS </w:t>
            </w:r>
            <w:proofErr w:type="spellStart"/>
            <w:r w:rsidRPr="006A7B69">
              <w:t>Teams</w:t>
            </w:r>
            <w:proofErr w:type="spellEnd"/>
            <w:r w:rsidRPr="006A7B69">
              <w:t>. Fakulta manažmentu</w:t>
            </w:r>
            <w:r w:rsidR="005F7064" w:rsidRPr="006A7B69">
              <w:t>, ekonomiky a obchodu</w:t>
            </w:r>
            <w:r w:rsidRPr="006A7B69">
              <w:t xml:space="preserve"> predpokladá využitie dištančného vzdelávania pri predmetoch, ktorých povaha a charakter to umožňuje. Predpokladá sa až 30 % podiel dištančného vzdelávania, prioritne na predmetoch s vyššou hodinovou dotáciou. Pri ostatných predmetoch podľa vzdelávacích potrieb a možností študentov.</w:t>
            </w:r>
          </w:p>
          <w:p w14:paraId="1AA0519D" w14:textId="77777777" w:rsidR="0062526C" w:rsidRPr="006A7B69" w:rsidRDefault="0062526C" w:rsidP="0062526C">
            <w:pPr>
              <w:pStyle w:val="NoSpacing"/>
            </w:pPr>
          </w:p>
          <w:p w14:paraId="3156055F" w14:textId="1367ADCF" w:rsidR="00974D85" w:rsidRPr="006A7B69" w:rsidRDefault="00974D85" w:rsidP="0062526C">
            <w:pPr>
              <w:pStyle w:val="NoSpacing"/>
            </w:pPr>
            <w:r w:rsidRPr="006A7B69">
              <w:t xml:space="preserve">V prípade dištančného vzdelávania je využívaná na výučbu a komunikáciu online platforma MS </w:t>
            </w:r>
            <w:proofErr w:type="spellStart"/>
            <w:r w:rsidRPr="006A7B69">
              <w:t>teams</w:t>
            </w:r>
            <w:proofErr w:type="spellEnd"/>
            <w:r w:rsidRPr="006A7B69">
              <w:t xml:space="preserve"> – pre online prednášky a online semináre. </w:t>
            </w:r>
          </w:p>
          <w:p w14:paraId="0B839367" w14:textId="77777777" w:rsidR="0062526C" w:rsidRPr="006A7B69" w:rsidRDefault="0062526C" w:rsidP="0062526C">
            <w:pPr>
              <w:pStyle w:val="NoSpacing"/>
            </w:pPr>
          </w:p>
          <w:p w14:paraId="04CED3AA" w14:textId="1FEED290" w:rsidR="002558A2" w:rsidRPr="006A7B69" w:rsidRDefault="002558A2" w:rsidP="002558A2">
            <w:pPr>
              <w:pStyle w:val="NoSpacing"/>
            </w:pPr>
            <w:r w:rsidRPr="006A7B69">
              <w:t xml:space="preserve">Elektronická podpora vzdelávania (e-learning) a prístupy do e-learningového prostredia Fakulty manažmentu, ekonomiky a obchodu PU sú: </w:t>
            </w:r>
          </w:p>
          <w:p w14:paraId="5C1B8B22" w14:textId="5EEF73A3" w:rsidR="002E6340" w:rsidRPr="006A7B69" w:rsidRDefault="002E6340" w:rsidP="00F156AC">
            <w:pPr>
              <w:pStyle w:val="NoSpacing"/>
              <w:numPr>
                <w:ilvl w:val="0"/>
                <w:numId w:val="28"/>
              </w:numPr>
            </w:pPr>
            <w:hyperlink r:id="rId85" w:history="1">
              <w:r w:rsidRPr="006A7B69">
                <w:rPr>
                  <w:rStyle w:val="Hyperlink"/>
                </w:rPr>
                <w:t>https://elearning.unipo.sk/</w:t>
              </w:r>
            </w:hyperlink>
          </w:p>
          <w:p w14:paraId="641D1B06" w14:textId="10DB1345" w:rsidR="002E6340" w:rsidRPr="006A7B69" w:rsidRDefault="002E6340" w:rsidP="00F156AC">
            <w:pPr>
              <w:pStyle w:val="NoSpacing"/>
              <w:numPr>
                <w:ilvl w:val="0"/>
                <w:numId w:val="28"/>
              </w:numPr>
            </w:pPr>
            <w:hyperlink r:id="rId86" w:history="1">
              <w:r w:rsidRPr="006A7B69">
                <w:rPr>
                  <w:rStyle w:val="Hyperlink"/>
                </w:rPr>
                <w:t>https://e.fm.unipo.sk/</w:t>
              </w:r>
            </w:hyperlink>
          </w:p>
          <w:p w14:paraId="2A430AD8" w14:textId="1C50D58C" w:rsidR="002558A2" w:rsidRPr="006A7B69" w:rsidRDefault="002E6340" w:rsidP="00F156AC">
            <w:pPr>
              <w:pStyle w:val="NoSpacing"/>
              <w:numPr>
                <w:ilvl w:val="0"/>
                <w:numId w:val="28"/>
              </w:numPr>
            </w:pPr>
            <w:hyperlink r:id="rId87" w:history="1">
              <w:r w:rsidRPr="006A7B69">
                <w:rPr>
                  <w:rStyle w:val="Hyperlink"/>
                </w:rPr>
                <w:t>https://e2.fm.unipo.sk/</w:t>
              </w:r>
            </w:hyperlink>
          </w:p>
          <w:p w14:paraId="777F7B28" w14:textId="77777777" w:rsidR="002E6340" w:rsidRPr="006A7B69" w:rsidRDefault="002E6340" w:rsidP="002E6340">
            <w:pPr>
              <w:pStyle w:val="NoSpacing"/>
              <w:ind w:left="708"/>
            </w:pPr>
          </w:p>
          <w:p w14:paraId="0BEF589E" w14:textId="77777777" w:rsidR="00974D85" w:rsidRPr="006A7B69" w:rsidRDefault="002558A2" w:rsidP="0066732E">
            <w:pPr>
              <w:pStyle w:val="NoSpacing"/>
            </w:pPr>
            <w:r w:rsidRPr="006A7B69">
              <w:lastRenderedPageBreak/>
              <w:t xml:space="preserve">Pri prechode z prezenčného na dištančné vyučovanie začali pedagógovia používať aj platformu MS </w:t>
            </w:r>
            <w:proofErr w:type="spellStart"/>
            <w:r w:rsidRPr="006A7B69">
              <w:t>Teams</w:t>
            </w:r>
            <w:proofErr w:type="spellEnd"/>
            <w:r w:rsidRPr="006A7B69">
              <w:t xml:space="preserve"> prostredníctvom balíka MS Office 365. V rámci daného predmetu boli vytvorené schôdze, tímy, a to zvlášť pre prednášku a zvlášť pre seminár. Špeciálne tímy boli vytvorené aj pre konzultácie so študentmi. Počas skúškového obdobia je skúšanie realizované prostredníctvom MS </w:t>
            </w:r>
            <w:proofErr w:type="spellStart"/>
            <w:r w:rsidRPr="006A7B69">
              <w:t>Teams</w:t>
            </w:r>
            <w:proofErr w:type="spellEnd"/>
            <w:r w:rsidRPr="006A7B69">
              <w:t xml:space="preserve">, MS </w:t>
            </w:r>
            <w:proofErr w:type="spellStart"/>
            <w:r w:rsidRPr="006A7B69">
              <w:t>Forms</w:t>
            </w:r>
            <w:proofErr w:type="spellEnd"/>
            <w:r w:rsidRPr="006A7B69">
              <w:t xml:space="preserve">, </w:t>
            </w:r>
            <w:proofErr w:type="spellStart"/>
            <w:r w:rsidRPr="006A7B69">
              <w:t>Moodle</w:t>
            </w:r>
            <w:proofErr w:type="spellEnd"/>
            <w:r w:rsidRPr="006A7B69">
              <w:t>.</w:t>
            </w:r>
          </w:p>
          <w:p w14:paraId="523EB6B7" w14:textId="0E94301B" w:rsidR="00B95841" w:rsidRPr="006A7B69" w:rsidRDefault="00B95841" w:rsidP="0066732E">
            <w:pPr>
              <w:pStyle w:val="NoSpacing"/>
              <w:rPr>
                <w:szCs w:val="16"/>
              </w:rPr>
            </w:pPr>
          </w:p>
        </w:tc>
      </w:tr>
    </w:tbl>
    <w:p w14:paraId="65017E79" w14:textId="77777777" w:rsidR="00ED4AE9" w:rsidRPr="006A7B69" w:rsidRDefault="00ED4AE9" w:rsidP="00ED4AE9">
      <w:pPr>
        <w:autoSpaceDE w:val="0"/>
        <w:autoSpaceDN w:val="0"/>
        <w:adjustRightInd w:val="0"/>
        <w:spacing w:after="0" w:line="240" w:lineRule="auto"/>
        <w:jc w:val="both"/>
        <w:rPr>
          <w:rFonts w:cstheme="minorHAnsi"/>
          <w:sz w:val="16"/>
          <w:szCs w:val="16"/>
        </w:rPr>
      </w:pPr>
    </w:p>
    <w:p w14:paraId="19198E3F" w14:textId="20AA6212" w:rsidR="0085194C" w:rsidRPr="006A7B69" w:rsidRDefault="0085194C" w:rsidP="00C83373">
      <w:pPr>
        <w:pStyle w:val="ListParagraph"/>
        <w:numPr>
          <w:ilvl w:val="0"/>
          <w:numId w:val="5"/>
        </w:numPr>
        <w:autoSpaceDE w:val="0"/>
        <w:autoSpaceDN w:val="0"/>
        <w:adjustRightInd w:val="0"/>
        <w:spacing w:after="0" w:line="240" w:lineRule="auto"/>
        <w:jc w:val="both"/>
        <w:rPr>
          <w:rFonts w:cstheme="minorHAnsi"/>
          <w:sz w:val="16"/>
          <w:szCs w:val="16"/>
        </w:rPr>
      </w:pPr>
      <w:r w:rsidRPr="006A7B69">
        <w:rPr>
          <w:rFonts w:cstheme="minorHAnsi"/>
          <w:sz w:val="16"/>
          <w:szCs w:val="16"/>
        </w:rPr>
        <w:t xml:space="preserve">Partneri vysokej školy pri zabezpečovaní </w:t>
      </w:r>
      <w:r w:rsidR="00137788" w:rsidRPr="006A7B69">
        <w:rPr>
          <w:rFonts w:cstheme="minorHAnsi"/>
          <w:sz w:val="16"/>
          <w:szCs w:val="16"/>
        </w:rPr>
        <w:t xml:space="preserve">vzdelávacích činností </w:t>
      </w:r>
      <w:r w:rsidRPr="006A7B69">
        <w:rPr>
          <w:rFonts w:cstheme="minorHAnsi"/>
          <w:sz w:val="16"/>
          <w:szCs w:val="16"/>
        </w:rPr>
        <w:t xml:space="preserve">študijného programu a charakteristika ich participácie. </w:t>
      </w:r>
    </w:p>
    <w:tbl>
      <w:tblPr>
        <w:tblStyle w:val="TableGrid"/>
        <w:tblW w:w="0" w:type="auto"/>
        <w:tblLook w:val="04A0" w:firstRow="1" w:lastRow="0" w:firstColumn="1" w:lastColumn="0" w:noHBand="0" w:noVBand="1"/>
      </w:tblPr>
      <w:tblGrid>
        <w:gridCol w:w="9060"/>
      </w:tblGrid>
      <w:tr w:rsidR="00974D85" w:rsidRPr="006A7B69" w14:paraId="259EAB30" w14:textId="77777777" w:rsidTr="00FD0AB5">
        <w:tc>
          <w:tcPr>
            <w:tcW w:w="9060" w:type="dxa"/>
            <w:vAlign w:val="center"/>
          </w:tcPr>
          <w:p w14:paraId="160027E5" w14:textId="77777777" w:rsidR="0066732E" w:rsidRPr="006A7B69" w:rsidRDefault="0066732E" w:rsidP="0062526C">
            <w:pPr>
              <w:pStyle w:val="NoSpacing"/>
            </w:pPr>
            <w:r w:rsidRPr="006A7B69">
              <w:t xml:space="preserve">Fakulta manažmentu, ekonomiky a obchodu PU má na základe zmlúv o spolupráci vytvorenú rozsiahlu sieť Stredísk študentskej praxe, praktickej prípravy a transferu výskumu, v ktorých študenti môže realizovať odbornú prax. </w:t>
            </w:r>
          </w:p>
          <w:p w14:paraId="71BC84CA" w14:textId="77777777" w:rsidR="0066732E" w:rsidRPr="006A7B69" w:rsidRDefault="0066732E" w:rsidP="0062526C">
            <w:pPr>
              <w:pStyle w:val="NoSpacing"/>
            </w:pPr>
          </w:p>
          <w:p w14:paraId="79B46A58" w14:textId="4AA98D17" w:rsidR="00974D85" w:rsidRPr="006A7B69" w:rsidRDefault="0066732E" w:rsidP="0062526C">
            <w:pPr>
              <w:pStyle w:val="NoSpacing"/>
            </w:pPr>
            <w:r w:rsidRPr="006A7B69">
              <w:t xml:space="preserve">Vďaka strediskám študentskej praxe Fakulta manažmentu, ekonomiky a obchodu umožňuje študentom nielen intenzívny kontakt s podnikmi, ale predovšetkým overenie využitia ich vedomostí v praxi, konfrontovanie získaných vedomostí počas štúdia s praxou. Zástupcovia uvedených stredísk ponúkajú aj množstvo tém záverečných a diplomových prác. Práve aj pri riešení týchto prác študentmi dochádza prirodzene k transferu výsledkov výskumu do praxe podnikov a ďalších organizácií. </w:t>
            </w:r>
            <w:r w:rsidR="00974D85" w:rsidRPr="006A7B69">
              <w:t>Zoznam stredísk je nasledovný</w:t>
            </w:r>
            <w:r w:rsidR="007771C1" w:rsidRPr="006A7B69">
              <w:t xml:space="preserve"> (</w:t>
            </w:r>
            <w:r w:rsidR="0041758A" w:rsidRPr="006A7B69">
              <w:t xml:space="preserve">viď </w:t>
            </w:r>
            <w:hyperlink r:id="rId88" w:history="1">
              <w:r w:rsidR="0041758A" w:rsidRPr="006A7B69">
                <w:rPr>
                  <w:rStyle w:val="Hyperlink"/>
                </w:rPr>
                <w:t>https://www.studujmanazment.sk/strediska-studentskej-praxe.php</w:t>
              </w:r>
            </w:hyperlink>
            <w:r w:rsidR="007771C1" w:rsidRPr="006A7B69">
              <w:t>)</w:t>
            </w:r>
            <w:r w:rsidR="00974D85" w:rsidRPr="006A7B69">
              <w:t>:</w:t>
            </w:r>
          </w:p>
          <w:p w14:paraId="7B8B920F" w14:textId="77777777" w:rsidR="001F32E5" w:rsidRPr="006A7B69" w:rsidRDefault="001F32E5" w:rsidP="00F156AC">
            <w:pPr>
              <w:pStyle w:val="NoSpacing"/>
              <w:numPr>
                <w:ilvl w:val="0"/>
                <w:numId w:val="25"/>
              </w:numPr>
              <w:ind w:left="313" w:hanging="284"/>
            </w:pPr>
            <w:r w:rsidRPr="006A7B69">
              <w:t>Asociácia hotelov a reštaurácií SR</w:t>
            </w:r>
          </w:p>
          <w:p w14:paraId="346F3C8A" w14:textId="750B3A2E" w:rsidR="001F32E5" w:rsidRPr="006A7B69" w:rsidRDefault="001F32E5" w:rsidP="00F156AC">
            <w:pPr>
              <w:pStyle w:val="NoSpacing"/>
              <w:numPr>
                <w:ilvl w:val="0"/>
                <w:numId w:val="25"/>
              </w:numPr>
              <w:ind w:left="313" w:hanging="284"/>
            </w:pPr>
            <w:r w:rsidRPr="006A7B69">
              <w:t xml:space="preserve">Alexandra Hotel **** </w:t>
            </w:r>
          </w:p>
          <w:p w14:paraId="2A7253F9" w14:textId="4AC3E48E" w:rsidR="001F32E5" w:rsidRPr="006A7B69" w:rsidRDefault="001F32E5" w:rsidP="00F156AC">
            <w:pPr>
              <w:pStyle w:val="NoSpacing"/>
              <w:numPr>
                <w:ilvl w:val="0"/>
                <w:numId w:val="25"/>
              </w:numPr>
              <w:ind w:left="313" w:hanging="284"/>
            </w:pPr>
            <w:r w:rsidRPr="006A7B69">
              <w:t>Alexandra Wellness Hotel***</w:t>
            </w:r>
          </w:p>
          <w:p w14:paraId="7F0C4920" w14:textId="58240083" w:rsidR="001F32E5" w:rsidRPr="006A7B69" w:rsidRDefault="001F32E5" w:rsidP="00F156AC">
            <w:pPr>
              <w:pStyle w:val="NoSpacing"/>
              <w:numPr>
                <w:ilvl w:val="0"/>
                <w:numId w:val="25"/>
              </w:numPr>
              <w:ind w:left="313" w:hanging="284"/>
            </w:pPr>
            <w:r w:rsidRPr="006A7B69">
              <w:t>Asociácia Duálneho Vzdelávania</w:t>
            </w:r>
          </w:p>
          <w:p w14:paraId="155E5061" w14:textId="78349520" w:rsidR="001F32E5" w:rsidRPr="006A7B69" w:rsidRDefault="001F32E5" w:rsidP="00F156AC">
            <w:pPr>
              <w:pStyle w:val="NoSpacing"/>
              <w:numPr>
                <w:ilvl w:val="0"/>
                <w:numId w:val="25"/>
              </w:numPr>
              <w:ind w:left="313" w:hanging="284"/>
            </w:pPr>
            <w:r w:rsidRPr="006A7B69">
              <w:t xml:space="preserve">AIM Group Slovakia, </w:t>
            </w:r>
            <w:proofErr w:type="spellStart"/>
            <w:r w:rsidRPr="006A7B69">
              <w:t>s.r.o</w:t>
            </w:r>
            <w:proofErr w:type="spellEnd"/>
            <w:r w:rsidRPr="006A7B69">
              <w:t>.</w:t>
            </w:r>
          </w:p>
          <w:p w14:paraId="5E3E6789" w14:textId="1449F047" w:rsidR="001F32E5" w:rsidRPr="006A7B69" w:rsidRDefault="001F32E5" w:rsidP="00F156AC">
            <w:pPr>
              <w:pStyle w:val="NoSpacing"/>
              <w:numPr>
                <w:ilvl w:val="0"/>
                <w:numId w:val="25"/>
              </w:numPr>
              <w:ind w:left="313" w:hanging="284"/>
            </w:pPr>
            <w:proofErr w:type="spellStart"/>
            <w:r w:rsidRPr="006A7B69">
              <w:t>Atena</w:t>
            </w:r>
            <w:proofErr w:type="spellEnd"/>
            <w:r w:rsidRPr="006A7B69">
              <w:t xml:space="preserve"> – </w:t>
            </w:r>
            <w:proofErr w:type="spellStart"/>
            <w:r w:rsidRPr="006A7B69">
              <w:t>Personal</w:t>
            </w:r>
            <w:proofErr w:type="spellEnd"/>
            <w:r w:rsidRPr="006A7B69">
              <w:t xml:space="preserve"> </w:t>
            </w:r>
            <w:proofErr w:type="spellStart"/>
            <w:r w:rsidRPr="006A7B69">
              <w:t>Consulting</w:t>
            </w:r>
            <w:proofErr w:type="spellEnd"/>
            <w:r w:rsidRPr="006A7B69">
              <w:t xml:space="preserve"> </w:t>
            </w:r>
            <w:proofErr w:type="spellStart"/>
            <w:r w:rsidRPr="006A7B69">
              <w:t>s.r.o</w:t>
            </w:r>
            <w:proofErr w:type="spellEnd"/>
            <w:r w:rsidRPr="006A7B69">
              <w:t>.</w:t>
            </w:r>
          </w:p>
          <w:p w14:paraId="1B16EBDB" w14:textId="73938CD0" w:rsidR="001F32E5" w:rsidRPr="006A7B69" w:rsidRDefault="001F32E5" w:rsidP="00F156AC">
            <w:pPr>
              <w:pStyle w:val="NoSpacing"/>
              <w:numPr>
                <w:ilvl w:val="0"/>
                <w:numId w:val="25"/>
              </w:numPr>
              <w:ind w:left="313" w:hanging="284"/>
            </w:pPr>
            <w:r w:rsidRPr="006A7B69">
              <w:t>Asociácia  zamestnávateľských zväzov a združení SR</w:t>
            </w:r>
          </w:p>
          <w:p w14:paraId="5962F86A" w14:textId="7E8DEA2A" w:rsidR="001F32E5" w:rsidRPr="006A7B69" w:rsidRDefault="001F32E5" w:rsidP="00F156AC">
            <w:pPr>
              <w:pStyle w:val="NoSpacing"/>
              <w:numPr>
                <w:ilvl w:val="0"/>
                <w:numId w:val="25"/>
              </w:numPr>
              <w:ind w:left="313" w:hanging="284"/>
            </w:pPr>
            <w:proofErr w:type="spellStart"/>
            <w:r w:rsidRPr="006A7B69">
              <w:t>Axelgate</w:t>
            </w:r>
            <w:proofErr w:type="spellEnd"/>
            <w:r w:rsidRPr="006A7B69">
              <w:t xml:space="preserve"> </w:t>
            </w:r>
            <w:proofErr w:type="spellStart"/>
            <w:r w:rsidRPr="006A7B69">
              <w:t>s.r.o</w:t>
            </w:r>
            <w:proofErr w:type="spellEnd"/>
            <w:r w:rsidRPr="006A7B69">
              <w:t>.</w:t>
            </w:r>
          </w:p>
          <w:p w14:paraId="44E0DBC4" w14:textId="255D4EF6" w:rsidR="001F32E5" w:rsidRPr="006A7B69" w:rsidRDefault="001F32E5" w:rsidP="00F156AC">
            <w:pPr>
              <w:pStyle w:val="NoSpacing"/>
              <w:numPr>
                <w:ilvl w:val="0"/>
                <w:numId w:val="25"/>
              </w:numPr>
              <w:ind w:left="313" w:hanging="284"/>
            </w:pPr>
            <w:r w:rsidRPr="006A7B69">
              <w:t xml:space="preserve">Bardejovské Kúpele, </w:t>
            </w:r>
            <w:proofErr w:type="spellStart"/>
            <w:r w:rsidRPr="006A7B69">
              <w:t>a.s</w:t>
            </w:r>
            <w:proofErr w:type="spellEnd"/>
            <w:r w:rsidRPr="006A7B69">
              <w:t>.</w:t>
            </w:r>
          </w:p>
          <w:p w14:paraId="015BBF34" w14:textId="07AAF708" w:rsidR="001F32E5" w:rsidRPr="006A7B69" w:rsidRDefault="001F32E5" w:rsidP="00F156AC">
            <w:pPr>
              <w:pStyle w:val="NoSpacing"/>
              <w:numPr>
                <w:ilvl w:val="0"/>
                <w:numId w:val="25"/>
              </w:numPr>
              <w:ind w:left="313" w:hanging="284"/>
            </w:pPr>
            <w:r w:rsidRPr="006A7B69">
              <w:t xml:space="preserve">BAMIDA, </w:t>
            </w:r>
            <w:proofErr w:type="spellStart"/>
            <w:r w:rsidRPr="006A7B69">
              <w:t>s.r.o</w:t>
            </w:r>
            <w:proofErr w:type="spellEnd"/>
            <w:r w:rsidRPr="006A7B69">
              <w:t xml:space="preserve">. </w:t>
            </w:r>
          </w:p>
          <w:p w14:paraId="37C2EEEE" w14:textId="44D3A235" w:rsidR="001F32E5" w:rsidRPr="006A7B69" w:rsidRDefault="001F32E5" w:rsidP="00F156AC">
            <w:pPr>
              <w:pStyle w:val="NoSpacing"/>
              <w:numPr>
                <w:ilvl w:val="0"/>
                <w:numId w:val="25"/>
              </w:numPr>
              <w:ind w:left="313" w:hanging="284"/>
            </w:pPr>
            <w:r w:rsidRPr="006A7B69">
              <w:t xml:space="preserve">BGV, </w:t>
            </w:r>
            <w:proofErr w:type="spellStart"/>
            <w:r w:rsidRPr="006A7B69">
              <w:t>s.r.o</w:t>
            </w:r>
            <w:proofErr w:type="spellEnd"/>
            <w:r w:rsidRPr="006A7B69">
              <w:t xml:space="preserve">. </w:t>
            </w:r>
          </w:p>
          <w:p w14:paraId="4C54ED6A" w14:textId="06029CDB" w:rsidR="001F32E5" w:rsidRPr="006A7B69" w:rsidRDefault="001F32E5" w:rsidP="00F156AC">
            <w:pPr>
              <w:pStyle w:val="NoSpacing"/>
              <w:numPr>
                <w:ilvl w:val="0"/>
                <w:numId w:val="25"/>
              </w:numPr>
              <w:ind w:left="313" w:hanging="284"/>
            </w:pPr>
            <w:proofErr w:type="spellStart"/>
            <w:r w:rsidRPr="006A7B69">
              <w:t>Camping</w:t>
            </w:r>
            <w:proofErr w:type="spellEnd"/>
            <w:r w:rsidRPr="006A7B69">
              <w:t xml:space="preserve"> Malá Bara</w:t>
            </w:r>
          </w:p>
          <w:p w14:paraId="7124CF5A" w14:textId="2D48299E" w:rsidR="001F32E5" w:rsidRPr="006A7B69" w:rsidRDefault="001F32E5" w:rsidP="00F156AC">
            <w:pPr>
              <w:pStyle w:val="NoSpacing"/>
              <w:numPr>
                <w:ilvl w:val="0"/>
                <w:numId w:val="25"/>
              </w:numPr>
              <w:ind w:left="313" w:hanging="284"/>
            </w:pPr>
            <w:r w:rsidRPr="006A7B69">
              <w:t xml:space="preserve">COOP Jednota Prešov, </w:t>
            </w:r>
            <w:proofErr w:type="spellStart"/>
            <w:r w:rsidRPr="006A7B69">
              <w:t>s.d</w:t>
            </w:r>
            <w:proofErr w:type="spellEnd"/>
            <w:r w:rsidRPr="006A7B69">
              <w:t>.</w:t>
            </w:r>
          </w:p>
          <w:p w14:paraId="2C33935A" w14:textId="447164BF" w:rsidR="001F32E5" w:rsidRPr="006A7B69" w:rsidRDefault="001F32E5" w:rsidP="00F156AC">
            <w:pPr>
              <w:pStyle w:val="NoSpacing"/>
              <w:numPr>
                <w:ilvl w:val="0"/>
                <w:numId w:val="25"/>
              </w:numPr>
              <w:ind w:left="313" w:hanging="284"/>
            </w:pPr>
            <w:r w:rsidRPr="006A7B69">
              <w:t xml:space="preserve">Detská železnica Košice, </w:t>
            </w:r>
            <w:proofErr w:type="spellStart"/>
            <w:r w:rsidRPr="006A7B69">
              <w:t>o.z</w:t>
            </w:r>
            <w:proofErr w:type="spellEnd"/>
            <w:r w:rsidRPr="006A7B69">
              <w:t>.</w:t>
            </w:r>
          </w:p>
          <w:p w14:paraId="51A8ADA6" w14:textId="4D32BEC4" w:rsidR="001F32E5" w:rsidRPr="006A7B69" w:rsidRDefault="001F32E5" w:rsidP="00F156AC">
            <w:pPr>
              <w:pStyle w:val="NoSpacing"/>
              <w:numPr>
                <w:ilvl w:val="0"/>
                <w:numId w:val="25"/>
              </w:numPr>
              <w:ind w:left="313" w:hanging="284"/>
            </w:pPr>
            <w:r w:rsidRPr="006A7B69">
              <w:t xml:space="preserve">Dukla </w:t>
            </w:r>
            <w:proofErr w:type="spellStart"/>
            <w:r w:rsidRPr="006A7B69">
              <w:t>Destination</w:t>
            </w:r>
            <w:proofErr w:type="spellEnd"/>
            <w:r w:rsidRPr="006A7B69">
              <w:t xml:space="preserve"> </w:t>
            </w:r>
          </w:p>
          <w:p w14:paraId="4F1A9DDC" w14:textId="2ECD34B4" w:rsidR="001F32E5" w:rsidRPr="006A7B69" w:rsidRDefault="001F32E5" w:rsidP="00F156AC">
            <w:pPr>
              <w:pStyle w:val="NoSpacing"/>
              <w:numPr>
                <w:ilvl w:val="0"/>
                <w:numId w:val="25"/>
              </w:numPr>
              <w:ind w:left="313" w:hanging="284"/>
            </w:pPr>
            <w:proofErr w:type="spellStart"/>
            <w:r w:rsidRPr="006A7B69">
              <w:t>Dustream</w:t>
            </w:r>
            <w:proofErr w:type="spellEnd"/>
            <w:r w:rsidRPr="006A7B69">
              <w:t xml:space="preserve"> </w:t>
            </w:r>
            <w:proofErr w:type="spellStart"/>
            <w:r w:rsidRPr="006A7B69">
              <w:t>production</w:t>
            </w:r>
            <w:proofErr w:type="spellEnd"/>
            <w:r w:rsidRPr="006A7B69">
              <w:t xml:space="preserve"> </w:t>
            </w:r>
            <w:proofErr w:type="spellStart"/>
            <w:r w:rsidRPr="006A7B69">
              <w:t>s.r.o</w:t>
            </w:r>
            <w:proofErr w:type="spellEnd"/>
            <w:r w:rsidRPr="006A7B69">
              <w:t>.</w:t>
            </w:r>
          </w:p>
          <w:p w14:paraId="4B26D19F" w14:textId="116BAC85" w:rsidR="001F32E5" w:rsidRPr="006A7B69" w:rsidRDefault="001F32E5" w:rsidP="00F156AC">
            <w:pPr>
              <w:pStyle w:val="NoSpacing"/>
              <w:numPr>
                <w:ilvl w:val="0"/>
                <w:numId w:val="25"/>
              </w:numPr>
              <w:ind w:left="313" w:hanging="284"/>
            </w:pPr>
            <w:r w:rsidRPr="006A7B69">
              <w:t xml:space="preserve">EHM, EFFECTIVE HOTEL MANAGEMENT, </w:t>
            </w:r>
            <w:proofErr w:type="spellStart"/>
            <w:r w:rsidRPr="006A7B69">
              <w:t>s.r.o</w:t>
            </w:r>
            <w:proofErr w:type="spellEnd"/>
            <w:r w:rsidRPr="006A7B69">
              <w:t>.</w:t>
            </w:r>
          </w:p>
          <w:p w14:paraId="2B448C4B" w14:textId="6AC61699" w:rsidR="001F32E5" w:rsidRPr="006A7B69" w:rsidRDefault="001F32E5" w:rsidP="00F156AC">
            <w:pPr>
              <w:pStyle w:val="NoSpacing"/>
              <w:numPr>
                <w:ilvl w:val="0"/>
                <w:numId w:val="25"/>
              </w:numPr>
              <w:ind w:left="313" w:hanging="284"/>
            </w:pPr>
            <w:r w:rsidRPr="006A7B69">
              <w:t xml:space="preserve">EKO-FBB, </w:t>
            </w:r>
            <w:proofErr w:type="spellStart"/>
            <w:r w:rsidRPr="006A7B69">
              <w:t>s.r.o</w:t>
            </w:r>
            <w:proofErr w:type="spellEnd"/>
            <w:r w:rsidRPr="006A7B69">
              <w:t>.</w:t>
            </w:r>
          </w:p>
          <w:p w14:paraId="7FC6D051" w14:textId="4C5DD2D5" w:rsidR="001F32E5" w:rsidRPr="006A7B69" w:rsidRDefault="001F32E5" w:rsidP="00F156AC">
            <w:pPr>
              <w:pStyle w:val="NoSpacing"/>
              <w:numPr>
                <w:ilvl w:val="0"/>
                <w:numId w:val="25"/>
              </w:numPr>
              <w:ind w:left="313" w:hanging="284"/>
            </w:pPr>
            <w:r w:rsidRPr="006A7B69">
              <w:t xml:space="preserve">ELCOM, </w:t>
            </w:r>
            <w:proofErr w:type="spellStart"/>
            <w:r w:rsidRPr="006A7B69">
              <w:t>s.r.o</w:t>
            </w:r>
            <w:proofErr w:type="spellEnd"/>
            <w:r w:rsidRPr="006A7B69">
              <w:t>.</w:t>
            </w:r>
          </w:p>
          <w:p w14:paraId="0932A0AD" w14:textId="466E1AE8" w:rsidR="001F32E5" w:rsidRPr="006A7B69" w:rsidRDefault="001F32E5" w:rsidP="00F156AC">
            <w:pPr>
              <w:pStyle w:val="NoSpacing"/>
              <w:numPr>
                <w:ilvl w:val="0"/>
                <w:numId w:val="25"/>
              </w:numPr>
              <w:ind w:left="313" w:hanging="284"/>
            </w:pPr>
            <w:r w:rsidRPr="006A7B69">
              <w:t xml:space="preserve">Energia plus, </w:t>
            </w:r>
            <w:proofErr w:type="spellStart"/>
            <w:r w:rsidRPr="006A7B69">
              <w:t>s.r.o</w:t>
            </w:r>
            <w:proofErr w:type="spellEnd"/>
            <w:r w:rsidRPr="006A7B69">
              <w:t>.</w:t>
            </w:r>
          </w:p>
          <w:p w14:paraId="764ABA07" w14:textId="090B14D8" w:rsidR="001F32E5" w:rsidRPr="006A7B69" w:rsidRDefault="001F32E5" w:rsidP="00F156AC">
            <w:pPr>
              <w:pStyle w:val="NoSpacing"/>
              <w:numPr>
                <w:ilvl w:val="0"/>
                <w:numId w:val="25"/>
              </w:numPr>
              <w:ind w:left="313" w:hanging="284"/>
            </w:pPr>
            <w:proofErr w:type="spellStart"/>
            <w:r w:rsidRPr="006A7B69">
              <w:t>Eventland</w:t>
            </w:r>
            <w:proofErr w:type="spellEnd"/>
            <w:r w:rsidRPr="006A7B69">
              <w:t xml:space="preserve"> </w:t>
            </w:r>
            <w:proofErr w:type="spellStart"/>
            <w:r w:rsidRPr="006A7B69">
              <w:t>s.r.o</w:t>
            </w:r>
            <w:proofErr w:type="spellEnd"/>
            <w:r w:rsidRPr="006A7B69">
              <w:t>.</w:t>
            </w:r>
          </w:p>
          <w:p w14:paraId="2BCF8CB0" w14:textId="092B5ECA" w:rsidR="001F32E5" w:rsidRPr="006A7B69" w:rsidRDefault="001F32E5" w:rsidP="00F156AC">
            <w:pPr>
              <w:pStyle w:val="NoSpacing"/>
              <w:numPr>
                <w:ilvl w:val="0"/>
                <w:numId w:val="25"/>
              </w:numPr>
              <w:ind w:left="313" w:hanging="284"/>
            </w:pPr>
            <w:r w:rsidRPr="006A7B69">
              <w:t>Environmentálna energetická agentúra, n. o.</w:t>
            </w:r>
          </w:p>
          <w:p w14:paraId="54551660" w14:textId="5FE02753" w:rsidR="001F32E5" w:rsidRPr="006A7B69" w:rsidRDefault="001F32E5" w:rsidP="00F156AC">
            <w:pPr>
              <w:pStyle w:val="NoSpacing"/>
              <w:numPr>
                <w:ilvl w:val="0"/>
                <w:numId w:val="25"/>
              </w:numPr>
              <w:ind w:left="313" w:hanging="284"/>
            </w:pPr>
            <w:r w:rsidRPr="006A7B69">
              <w:t xml:space="preserve">FECUPRAL, spol. s </w:t>
            </w:r>
            <w:proofErr w:type="spellStart"/>
            <w:r w:rsidRPr="006A7B69">
              <w:t>r.o</w:t>
            </w:r>
            <w:proofErr w:type="spellEnd"/>
            <w:r w:rsidRPr="006A7B69">
              <w:t>.</w:t>
            </w:r>
          </w:p>
          <w:p w14:paraId="5F4843EE" w14:textId="355180FB" w:rsidR="001F32E5" w:rsidRPr="006A7B69" w:rsidRDefault="001F32E5" w:rsidP="00F156AC">
            <w:pPr>
              <w:pStyle w:val="NoSpacing"/>
              <w:numPr>
                <w:ilvl w:val="0"/>
                <w:numId w:val="25"/>
              </w:numPr>
              <w:ind w:left="313" w:hanging="284"/>
            </w:pPr>
            <w:proofErr w:type="spellStart"/>
            <w:r w:rsidRPr="006A7B69">
              <w:t>Fusion</w:t>
            </w:r>
            <w:proofErr w:type="spellEnd"/>
            <w:r w:rsidRPr="006A7B69">
              <w:t xml:space="preserve"> Group, </w:t>
            </w:r>
            <w:proofErr w:type="spellStart"/>
            <w:r w:rsidRPr="006A7B69">
              <w:t>s.r.o</w:t>
            </w:r>
            <w:proofErr w:type="spellEnd"/>
            <w:r w:rsidRPr="006A7B69">
              <w:t>.</w:t>
            </w:r>
          </w:p>
          <w:p w14:paraId="7262E03E" w14:textId="12CDF142" w:rsidR="001F32E5" w:rsidRPr="006A7B69" w:rsidRDefault="001F32E5" w:rsidP="00F156AC">
            <w:pPr>
              <w:pStyle w:val="NoSpacing"/>
              <w:numPr>
                <w:ilvl w:val="0"/>
                <w:numId w:val="25"/>
              </w:numPr>
              <w:ind w:left="313" w:hanging="284"/>
            </w:pPr>
            <w:r w:rsidRPr="006A7B69">
              <w:t xml:space="preserve">GEMOR FASHION, </w:t>
            </w:r>
            <w:proofErr w:type="spellStart"/>
            <w:r w:rsidRPr="006A7B69">
              <w:t>s.r.o</w:t>
            </w:r>
            <w:proofErr w:type="spellEnd"/>
            <w:r w:rsidRPr="006A7B69">
              <w:t>.</w:t>
            </w:r>
          </w:p>
          <w:p w14:paraId="5641A21C" w14:textId="01AD1CD0" w:rsidR="001F32E5" w:rsidRPr="006A7B69" w:rsidRDefault="001F32E5" w:rsidP="00F156AC">
            <w:pPr>
              <w:pStyle w:val="NoSpacing"/>
              <w:numPr>
                <w:ilvl w:val="0"/>
                <w:numId w:val="25"/>
              </w:numPr>
              <w:ind w:left="313" w:hanging="284"/>
            </w:pPr>
            <w:r w:rsidRPr="006A7B69">
              <w:t xml:space="preserve">GOHR, </w:t>
            </w:r>
            <w:proofErr w:type="spellStart"/>
            <w:r w:rsidRPr="006A7B69">
              <w:t>s.r.o</w:t>
            </w:r>
            <w:proofErr w:type="spellEnd"/>
            <w:r w:rsidRPr="006A7B69">
              <w:t>.</w:t>
            </w:r>
          </w:p>
          <w:p w14:paraId="2EF4E21E" w14:textId="69371500" w:rsidR="001F32E5" w:rsidRPr="006A7B69" w:rsidRDefault="001F32E5" w:rsidP="00F156AC">
            <w:pPr>
              <w:pStyle w:val="NoSpacing"/>
              <w:numPr>
                <w:ilvl w:val="0"/>
                <w:numId w:val="25"/>
              </w:numPr>
              <w:ind w:left="313" w:hanging="284"/>
            </w:pPr>
            <w:r w:rsidRPr="006A7B69">
              <w:t xml:space="preserve">Grand Hotel**** </w:t>
            </w:r>
            <w:proofErr w:type="spellStart"/>
            <w:r w:rsidRPr="006A7B69">
              <w:t>Bachledka</w:t>
            </w:r>
            <w:proofErr w:type="spellEnd"/>
            <w:r w:rsidRPr="006A7B69">
              <w:t xml:space="preserve"> </w:t>
            </w:r>
            <w:proofErr w:type="spellStart"/>
            <w:r w:rsidRPr="006A7B69">
              <w:t>Strachan</w:t>
            </w:r>
            <w:proofErr w:type="spellEnd"/>
          </w:p>
          <w:p w14:paraId="0393597E" w14:textId="012D9F1C" w:rsidR="001F32E5" w:rsidRPr="006A7B69" w:rsidRDefault="001F32E5" w:rsidP="00F156AC">
            <w:pPr>
              <w:pStyle w:val="NoSpacing"/>
              <w:numPr>
                <w:ilvl w:val="0"/>
                <w:numId w:val="25"/>
              </w:numPr>
              <w:ind w:left="313" w:hanging="284"/>
            </w:pPr>
            <w:proofErr w:type="spellStart"/>
            <w:r w:rsidRPr="006A7B69">
              <w:t>Garrett</w:t>
            </w:r>
            <w:proofErr w:type="spellEnd"/>
            <w:r w:rsidRPr="006A7B69">
              <w:t xml:space="preserve"> </w:t>
            </w:r>
            <w:proofErr w:type="spellStart"/>
            <w:r w:rsidRPr="006A7B69">
              <w:t>Motion</w:t>
            </w:r>
            <w:proofErr w:type="spellEnd"/>
            <w:r w:rsidRPr="006A7B69">
              <w:t xml:space="preserve"> Slovakia s. r. o.</w:t>
            </w:r>
          </w:p>
          <w:p w14:paraId="46DCD9EA" w14:textId="4E3DB430" w:rsidR="001F32E5" w:rsidRPr="006A7B69" w:rsidRDefault="001F32E5" w:rsidP="00F156AC">
            <w:pPr>
              <w:pStyle w:val="NoSpacing"/>
              <w:numPr>
                <w:ilvl w:val="0"/>
                <w:numId w:val="25"/>
              </w:numPr>
              <w:ind w:left="313" w:hanging="284"/>
            </w:pPr>
            <w:r w:rsidRPr="006A7B69">
              <w:t xml:space="preserve">HARČÁR a partneri </w:t>
            </w:r>
            <w:proofErr w:type="spellStart"/>
            <w:r w:rsidRPr="006A7B69">
              <w:t>s.r.o</w:t>
            </w:r>
            <w:proofErr w:type="spellEnd"/>
            <w:r w:rsidRPr="006A7B69">
              <w:t>.</w:t>
            </w:r>
          </w:p>
          <w:p w14:paraId="21A0C71E" w14:textId="30366610" w:rsidR="001F32E5" w:rsidRPr="006A7B69" w:rsidRDefault="001F32E5" w:rsidP="00F156AC">
            <w:pPr>
              <w:pStyle w:val="NoSpacing"/>
              <w:numPr>
                <w:ilvl w:val="0"/>
                <w:numId w:val="25"/>
              </w:numPr>
              <w:ind w:left="313" w:hanging="284"/>
            </w:pPr>
            <w:r w:rsidRPr="006A7B69">
              <w:t xml:space="preserve">HILTI </w:t>
            </w:r>
          </w:p>
          <w:p w14:paraId="30038CF6" w14:textId="31F643D6" w:rsidR="001F32E5" w:rsidRPr="006A7B69" w:rsidRDefault="001F32E5" w:rsidP="00F156AC">
            <w:pPr>
              <w:pStyle w:val="NoSpacing"/>
              <w:numPr>
                <w:ilvl w:val="0"/>
                <w:numId w:val="25"/>
              </w:numPr>
              <w:ind w:left="313" w:hanging="284"/>
            </w:pPr>
            <w:r w:rsidRPr="006A7B69">
              <w:t>Hotel DIXON ****</w:t>
            </w:r>
          </w:p>
          <w:p w14:paraId="134382A6" w14:textId="4F954248" w:rsidR="001F32E5" w:rsidRPr="006A7B69" w:rsidRDefault="001F32E5" w:rsidP="00F156AC">
            <w:pPr>
              <w:pStyle w:val="NoSpacing"/>
              <w:numPr>
                <w:ilvl w:val="0"/>
                <w:numId w:val="25"/>
              </w:numPr>
              <w:ind w:left="313" w:hanging="284"/>
            </w:pPr>
            <w:r w:rsidRPr="006A7B69">
              <w:t xml:space="preserve">Hotel Dukla, </w:t>
            </w:r>
            <w:proofErr w:type="spellStart"/>
            <w:r w:rsidRPr="006A7B69">
              <w:t>a.s</w:t>
            </w:r>
            <w:proofErr w:type="spellEnd"/>
            <w:r w:rsidRPr="006A7B69">
              <w:t>.</w:t>
            </w:r>
          </w:p>
          <w:p w14:paraId="1FF7E682" w14:textId="2C1CA052" w:rsidR="001F32E5" w:rsidRPr="006A7B69" w:rsidRDefault="001F32E5" w:rsidP="00F156AC">
            <w:pPr>
              <w:pStyle w:val="NoSpacing"/>
              <w:numPr>
                <w:ilvl w:val="0"/>
                <w:numId w:val="25"/>
              </w:numPr>
              <w:ind w:left="313" w:hanging="284"/>
            </w:pPr>
            <w:r w:rsidRPr="006A7B69">
              <w:t>Hotel *** SOREA TITRIS</w:t>
            </w:r>
          </w:p>
          <w:p w14:paraId="0452D8A8" w14:textId="613F2D4C" w:rsidR="001F32E5" w:rsidRPr="006A7B69" w:rsidRDefault="001F32E5" w:rsidP="00F156AC">
            <w:pPr>
              <w:pStyle w:val="NoSpacing"/>
              <w:numPr>
                <w:ilvl w:val="0"/>
                <w:numId w:val="25"/>
              </w:numPr>
              <w:ind w:left="313" w:hanging="284"/>
            </w:pPr>
            <w:r w:rsidRPr="006A7B69">
              <w:t xml:space="preserve">HHD </w:t>
            </w:r>
            <w:proofErr w:type="spellStart"/>
            <w:r w:rsidRPr="006A7B69">
              <w:t>s.r.o</w:t>
            </w:r>
            <w:proofErr w:type="spellEnd"/>
            <w:r w:rsidRPr="006A7B69">
              <w:t>.</w:t>
            </w:r>
          </w:p>
          <w:p w14:paraId="794E46D2" w14:textId="4FB9AFB3" w:rsidR="001F32E5" w:rsidRPr="006A7B69" w:rsidRDefault="001F32E5" w:rsidP="00F156AC">
            <w:pPr>
              <w:pStyle w:val="NoSpacing"/>
              <w:numPr>
                <w:ilvl w:val="0"/>
                <w:numId w:val="25"/>
              </w:numPr>
              <w:ind w:left="313" w:hanging="284"/>
            </w:pPr>
            <w:proofErr w:type="spellStart"/>
            <w:r w:rsidRPr="006A7B69">
              <w:t>InSAR</w:t>
            </w:r>
            <w:proofErr w:type="spellEnd"/>
            <w:r w:rsidRPr="006A7B69">
              <w:t xml:space="preserve"> </w:t>
            </w:r>
            <w:proofErr w:type="spellStart"/>
            <w:r w:rsidRPr="006A7B69">
              <w:t>Technology</w:t>
            </w:r>
            <w:proofErr w:type="spellEnd"/>
            <w:r w:rsidRPr="006A7B69">
              <w:t xml:space="preserve"> </w:t>
            </w:r>
          </w:p>
          <w:p w14:paraId="4AFFE36B" w14:textId="21963FDE" w:rsidR="001F32E5" w:rsidRPr="006A7B69" w:rsidRDefault="001F32E5" w:rsidP="00F156AC">
            <w:pPr>
              <w:pStyle w:val="NoSpacing"/>
              <w:numPr>
                <w:ilvl w:val="0"/>
                <w:numId w:val="25"/>
              </w:numPr>
              <w:ind w:left="313" w:hanging="284"/>
            </w:pPr>
            <w:r w:rsidRPr="006A7B69">
              <w:t xml:space="preserve">IT-Solution4You </w:t>
            </w:r>
            <w:proofErr w:type="spellStart"/>
            <w:r w:rsidRPr="006A7B69">
              <w:t>s.r.o</w:t>
            </w:r>
            <w:proofErr w:type="spellEnd"/>
            <w:r w:rsidRPr="006A7B69">
              <w:t>.</w:t>
            </w:r>
          </w:p>
          <w:p w14:paraId="6AAC5607" w14:textId="1E95982E" w:rsidR="001F32E5" w:rsidRPr="006A7B69" w:rsidRDefault="001F32E5" w:rsidP="00F156AC">
            <w:pPr>
              <w:pStyle w:val="NoSpacing"/>
              <w:numPr>
                <w:ilvl w:val="0"/>
                <w:numId w:val="25"/>
              </w:numPr>
              <w:ind w:left="313" w:hanging="284"/>
            </w:pPr>
            <w:r w:rsidRPr="006A7B69">
              <w:t xml:space="preserve">II. </w:t>
            </w:r>
            <w:proofErr w:type="spellStart"/>
            <w:r w:rsidRPr="006A7B69">
              <w:t>Rákóczi</w:t>
            </w:r>
            <w:proofErr w:type="spellEnd"/>
            <w:r w:rsidRPr="006A7B69">
              <w:t xml:space="preserve"> </w:t>
            </w:r>
            <w:proofErr w:type="spellStart"/>
            <w:r w:rsidRPr="006A7B69">
              <w:t>Ferenc</w:t>
            </w:r>
            <w:proofErr w:type="spellEnd"/>
            <w:r w:rsidRPr="006A7B69">
              <w:t xml:space="preserve"> </w:t>
            </w:r>
            <w:proofErr w:type="spellStart"/>
            <w:r w:rsidRPr="006A7B69">
              <w:t>n.o</w:t>
            </w:r>
            <w:proofErr w:type="spellEnd"/>
            <w:r w:rsidRPr="006A7B69">
              <w:t>.</w:t>
            </w:r>
          </w:p>
          <w:p w14:paraId="706D2787" w14:textId="6BFBEAEF" w:rsidR="001F32E5" w:rsidRPr="006A7B69" w:rsidRDefault="001F32E5" w:rsidP="00F156AC">
            <w:pPr>
              <w:pStyle w:val="NoSpacing"/>
              <w:numPr>
                <w:ilvl w:val="0"/>
                <w:numId w:val="25"/>
              </w:numPr>
              <w:ind w:left="313" w:hanging="284"/>
            </w:pPr>
            <w:r w:rsidRPr="006A7B69">
              <w:t xml:space="preserve">KEREX, </w:t>
            </w:r>
            <w:proofErr w:type="spellStart"/>
            <w:r w:rsidRPr="006A7B69">
              <w:t>s.r.o</w:t>
            </w:r>
            <w:proofErr w:type="spellEnd"/>
            <w:r w:rsidRPr="006A7B69">
              <w:t>.</w:t>
            </w:r>
          </w:p>
          <w:p w14:paraId="26924FD8" w14:textId="3A70C4F1" w:rsidR="001F32E5" w:rsidRPr="006A7B69" w:rsidRDefault="001F32E5" w:rsidP="00F156AC">
            <w:pPr>
              <w:pStyle w:val="NoSpacing"/>
              <w:numPr>
                <w:ilvl w:val="0"/>
                <w:numId w:val="25"/>
              </w:numPr>
              <w:ind w:left="313" w:hanging="284"/>
            </w:pPr>
            <w:r w:rsidRPr="006A7B69">
              <w:t xml:space="preserve">Kúpele Nový Smokovec </w:t>
            </w:r>
          </w:p>
          <w:p w14:paraId="560DD73A" w14:textId="13401D9B" w:rsidR="001F32E5" w:rsidRPr="006A7B69" w:rsidRDefault="001F32E5" w:rsidP="00F156AC">
            <w:pPr>
              <w:pStyle w:val="NoSpacing"/>
              <w:numPr>
                <w:ilvl w:val="0"/>
                <w:numId w:val="25"/>
              </w:numPr>
              <w:ind w:left="313" w:hanging="284"/>
            </w:pPr>
            <w:r w:rsidRPr="006A7B69">
              <w:t>Kúpele Vyšné Ružbachy</w:t>
            </w:r>
          </w:p>
          <w:p w14:paraId="6C06AA07" w14:textId="1DBC84CC" w:rsidR="001F32E5" w:rsidRPr="006A7B69" w:rsidRDefault="001F32E5" w:rsidP="00F156AC">
            <w:pPr>
              <w:pStyle w:val="NoSpacing"/>
              <w:numPr>
                <w:ilvl w:val="0"/>
                <w:numId w:val="25"/>
              </w:numPr>
              <w:ind w:left="313" w:hanging="284"/>
            </w:pPr>
            <w:r w:rsidRPr="006A7B69">
              <w:t xml:space="preserve">KVETY.SK </w:t>
            </w:r>
            <w:proofErr w:type="spellStart"/>
            <w:r w:rsidRPr="006A7B69">
              <w:t>s.r.o</w:t>
            </w:r>
            <w:proofErr w:type="spellEnd"/>
            <w:r w:rsidRPr="006A7B69">
              <w:t>.</w:t>
            </w:r>
          </w:p>
          <w:p w14:paraId="56B5C634" w14:textId="643F5681" w:rsidR="001F32E5" w:rsidRPr="006A7B69" w:rsidRDefault="001F32E5" w:rsidP="00F156AC">
            <w:pPr>
              <w:pStyle w:val="NoSpacing"/>
              <w:numPr>
                <w:ilvl w:val="0"/>
                <w:numId w:val="25"/>
              </w:numPr>
              <w:ind w:left="313" w:hanging="284"/>
            </w:pPr>
            <w:r w:rsidRPr="006A7B69">
              <w:t xml:space="preserve">LED-SOLAR, </w:t>
            </w:r>
            <w:proofErr w:type="spellStart"/>
            <w:r w:rsidRPr="006A7B69">
              <w:t>s.r.o</w:t>
            </w:r>
            <w:proofErr w:type="spellEnd"/>
            <w:r w:rsidRPr="006A7B69">
              <w:t>.</w:t>
            </w:r>
          </w:p>
          <w:p w14:paraId="168195E1" w14:textId="6CE68F3E" w:rsidR="001F32E5" w:rsidRPr="006A7B69" w:rsidRDefault="001F32E5" w:rsidP="00F156AC">
            <w:pPr>
              <w:pStyle w:val="NoSpacing"/>
              <w:numPr>
                <w:ilvl w:val="0"/>
                <w:numId w:val="25"/>
              </w:numPr>
              <w:ind w:left="313" w:hanging="284"/>
            </w:pPr>
            <w:r w:rsidRPr="006A7B69">
              <w:t>Letecká fakulta TUKE, Košice</w:t>
            </w:r>
          </w:p>
          <w:p w14:paraId="045F9C2D" w14:textId="64122B71" w:rsidR="001F32E5" w:rsidRPr="006A7B69" w:rsidRDefault="001F32E5" w:rsidP="00F156AC">
            <w:pPr>
              <w:pStyle w:val="NoSpacing"/>
              <w:numPr>
                <w:ilvl w:val="0"/>
                <w:numId w:val="25"/>
              </w:numPr>
              <w:ind w:left="313" w:hanging="284"/>
            </w:pPr>
            <w:r w:rsidRPr="006A7B69">
              <w:t xml:space="preserve">Learn2Code </w:t>
            </w:r>
            <w:proofErr w:type="spellStart"/>
            <w:r w:rsidRPr="006A7B69">
              <w:t>o.z</w:t>
            </w:r>
            <w:proofErr w:type="spellEnd"/>
            <w:r w:rsidRPr="006A7B69">
              <w:t xml:space="preserve">. </w:t>
            </w:r>
          </w:p>
          <w:p w14:paraId="62F7301B" w14:textId="281979E0" w:rsidR="001F32E5" w:rsidRPr="006A7B69" w:rsidRDefault="001F32E5" w:rsidP="00F156AC">
            <w:pPr>
              <w:pStyle w:val="NoSpacing"/>
              <w:numPr>
                <w:ilvl w:val="0"/>
                <w:numId w:val="25"/>
              </w:numPr>
              <w:ind w:left="313" w:hanging="284"/>
            </w:pPr>
            <w:proofErr w:type="spellStart"/>
            <w:r w:rsidRPr="006A7B69">
              <w:t>Manuvia</w:t>
            </w:r>
            <w:proofErr w:type="spellEnd"/>
            <w:r w:rsidRPr="006A7B69">
              <w:t xml:space="preserve"> </w:t>
            </w:r>
            <w:proofErr w:type="spellStart"/>
            <w:r w:rsidRPr="006A7B69">
              <w:t>Jobliner</w:t>
            </w:r>
            <w:proofErr w:type="spellEnd"/>
            <w:r w:rsidRPr="006A7B69">
              <w:t xml:space="preserve"> </w:t>
            </w:r>
            <w:proofErr w:type="spellStart"/>
            <w:r w:rsidRPr="006A7B69">
              <w:t>s.r.o</w:t>
            </w:r>
            <w:proofErr w:type="spellEnd"/>
            <w:r w:rsidRPr="006A7B69">
              <w:t>.</w:t>
            </w:r>
          </w:p>
          <w:p w14:paraId="3FFD59C5" w14:textId="74654875" w:rsidR="001F32E5" w:rsidRPr="006A7B69" w:rsidRDefault="001F32E5" w:rsidP="00F156AC">
            <w:pPr>
              <w:pStyle w:val="NoSpacing"/>
              <w:numPr>
                <w:ilvl w:val="0"/>
                <w:numId w:val="25"/>
              </w:numPr>
              <w:ind w:left="313" w:hanging="284"/>
            </w:pPr>
            <w:r w:rsidRPr="006A7B69">
              <w:t>MCK+ s. r. o.</w:t>
            </w:r>
          </w:p>
          <w:p w14:paraId="7569ABDC" w14:textId="6C99B8A5" w:rsidR="001F32E5" w:rsidRPr="006A7B69" w:rsidRDefault="001F32E5" w:rsidP="00F156AC">
            <w:pPr>
              <w:pStyle w:val="NoSpacing"/>
              <w:numPr>
                <w:ilvl w:val="0"/>
                <w:numId w:val="25"/>
              </w:numPr>
              <w:ind w:left="313" w:hanging="284"/>
            </w:pPr>
            <w:r w:rsidRPr="006A7B69">
              <w:t>Mesto Veľký Šariš</w:t>
            </w:r>
          </w:p>
          <w:p w14:paraId="71F31A32" w14:textId="604D93CA" w:rsidR="001F32E5" w:rsidRPr="006A7B69" w:rsidRDefault="001F32E5" w:rsidP="00F156AC">
            <w:pPr>
              <w:pStyle w:val="NoSpacing"/>
              <w:numPr>
                <w:ilvl w:val="0"/>
                <w:numId w:val="25"/>
              </w:numPr>
              <w:ind w:left="313" w:hanging="284"/>
            </w:pPr>
            <w:r w:rsidRPr="006A7B69">
              <w:t>Mesto Lipany</w:t>
            </w:r>
          </w:p>
          <w:p w14:paraId="1640D2FF" w14:textId="1B2BA458" w:rsidR="001F32E5" w:rsidRPr="006A7B69" w:rsidRDefault="001F32E5" w:rsidP="00F156AC">
            <w:pPr>
              <w:pStyle w:val="NoSpacing"/>
              <w:numPr>
                <w:ilvl w:val="0"/>
                <w:numId w:val="25"/>
              </w:numPr>
              <w:ind w:left="313" w:hanging="284"/>
            </w:pPr>
            <w:r w:rsidRPr="006A7B69">
              <w:t>Mesto Vranov nad Topľou</w:t>
            </w:r>
          </w:p>
          <w:p w14:paraId="4FEB4A97" w14:textId="744C9663" w:rsidR="001F32E5" w:rsidRPr="006A7B69" w:rsidRDefault="001F32E5" w:rsidP="00F156AC">
            <w:pPr>
              <w:pStyle w:val="NoSpacing"/>
              <w:numPr>
                <w:ilvl w:val="0"/>
                <w:numId w:val="25"/>
              </w:numPr>
              <w:ind w:left="313" w:hanging="284"/>
            </w:pPr>
            <w:r w:rsidRPr="006A7B69">
              <w:t>Mesto Vysoké Tatry</w:t>
            </w:r>
          </w:p>
          <w:p w14:paraId="1099676A" w14:textId="39324CAD" w:rsidR="001F32E5" w:rsidRPr="006A7B69" w:rsidRDefault="001F32E5" w:rsidP="00F156AC">
            <w:pPr>
              <w:pStyle w:val="NoSpacing"/>
              <w:numPr>
                <w:ilvl w:val="0"/>
                <w:numId w:val="25"/>
              </w:numPr>
              <w:ind w:left="313" w:hanging="284"/>
            </w:pPr>
            <w:proofErr w:type="spellStart"/>
            <w:r w:rsidRPr="006A7B69">
              <w:t>Metrostav</w:t>
            </w:r>
            <w:proofErr w:type="spellEnd"/>
            <w:r w:rsidRPr="006A7B69">
              <w:t xml:space="preserve"> DS </w:t>
            </w:r>
            <w:proofErr w:type="spellStart"/>
            <w:r w:rsidRPr="006A7B69">
              <w:t>a.s</w:t>
            </w:r>
            <w:proofErr w:type="spellEnd"/>
            <w:r w:rsidRPr="006A7B69">
              <w:t>.</w:t>
            </w:r>
          </w:p>
          <w:p w14:paraId="6820F7D7" w14:textId="59B4544D" w:rsidR="001F32E5" w:rsidRPr="006A7B69" w:rsidRDefault="001F32E5" w:rsidP="00F156AC">
            <w:pPr>
              <w:pStyle w:val="NoSpacing"/>
              <w:numPr>
                <w:ilvl w:val="0"/>
                <w:numId w:val="25"/>
              </w:numPr>
              <w:ind w:left="313" w:hanging="284"/>
            </w:pPr>
            <w:r w:rsidRPr="006A7B69">
              <w:t>Motor-</w:t>
            </w:r>
            <w:proofErr w:type="spellStart"/>
            <w:r w:rsidRPr="006A7B69">
              <w:t>Car</w:t>
            </w:r>
            <w:proofErr w:type="spellEnd"/>
            <w:r w:rsidRPr="006A7B69">
              <w:t xml:space="preserve"> Prešov, </w:t>
            </w:r>
            <w:proofErr w:type="spellStart"/>
            <w:r w:rsidRPr="006A7B69">
              <w:t>s.r.o</w:t>
            </w:r>
            <w:proofErr w:type="spellEnd"/>
            <w:r w:rsidRPr="006A7B69">
              <w:t>.</w:t>
            </w:r>
          </w:p>
          <w:p w14:paraId="53D0E4FF" w14:textId="7612E470" w:rsidR="001F32E5" w:rsidRPr="006A7B69" w:rsidRDefault="001F32E5" w:rsidP="00F156AC">
            <w:pPr>
              <w:pStyle w:val="NoSpacing"/>
              <w:numPr>
                <w:ilvl w:val="0"/>
                <w:numId w:val="25"/>
              </w:numPr>
              <w:ind w:left="313" w:hanging="284"/>
            </w:pPr>
            <w:r w:rsidRPr="006A7B69">
              <w:t>MVDr. Mgr. Pavol Kovaľ</w:t>
            </w:r>
          </w:p>
          <w:p w14:paraId="0FEDE813" w14:textId="4DD28E0E" w:rsidR="001F32E5" w:rsidRPr="006A7B69" w:rsidRDefault="001F32E5" w:rsidP="00F156AC">
            <w:pPr>
              <w:pStyle w:val="NoSpacing"/>
              <w:numPr>
                <w:ilvl w:val="0"/>
                <w:numId w:val="25"/>
              </w:numPr>
              <w:ind w:left="313" w:hanging="284"/>
            </w:pPr>
            <w:r w:rsidRPr="006A7B69">
              <w:t xml:space="preserve">MXM, spol. </w:t>
            </w:r>
            <w:proofErr w:type="spellStart"/>
            <w:r w:rsidRPr="006A7B69">
              <w:t>s.r.o</w:t>
            </w:r>
            <w:proofErr w:type="spellEnd"/>
            <w:r w:rsidRPr="006A7B69">
              <w:t>.</w:t>
            </w:r>
          </w:p>
          <w:p w14:paraId="34ECE7C9" w14:textId="21A0822F" w:rsidR="001F32E5" w:rsidRPr="006A7B69" w:rsidRDefault="001F32E5" w:rsidP="00F156AC">
            <w:pPr>
              <w:pStyle w:val="NoSpacing"/>
              <w:numPr>
                <w:ilvl w:val="0"/>
                <w:numId w:val="25"/>
              </w:numPr>
              <w:ind w:left="313" w:hanging="284"/>
            </w:pPr>
            <w:r w:rsidRPr="006A7B69">
              <w:t xml:space="preserve">Oblastná organizácia cestovného ruchu Región Šariš </w:t>
            </w:r>
          </w:p>
          <w:p w14:paraId="7F84DD69" w14:textId="25AF0969" w:rsidR="001F32E5" w:rsidRPr="006A7B69" w:rsidRDefault="001F32E5" w:rsidP="00F156AC">
            <w:pPr>
              <w:pStyle w:val="NoSpacing"/>
              <w:numPr>
                <w:ilvl w:val="0"/>
                <w:numId w:val="25"/>
              </w:numPr>
              <w:ind w:left="313" w:hanging="284"/>
            </w:pPr>
            <w:r w:rsidRPr="006A7B69">
              <w:t>OOCR SEVERNÝ SPIŠ - PIENINY</w:t>
            </w:r>
          </w:p>
          <w:p w14:paraId="272F0BB8" w14:textId="4708CDCC" w:rsidR="001F32E5" w:rsidRPr="006A7B69" w:rsidRDefault="001F32E5" w:rsidP="00F156AC">
            <w:pPr>
              <w:pStyle w:val="NoSpacing"/>
              <w:numPr>
                <w:ilvl w:val="0"/>
                <w:numId w:val="25"/>
              </w:numPr>
              <w:ind w:left="313" w:hanging="284"/>
            </w:pPr>
            <w:r w:rsidRPr="006A7B69">
              <w:t>Obec Kvakovce - Obecný úrad</w:t>
            </w:r>
          </w:p>
          <w:p w14:paraId="52E14E03" w14:textId="37CBDDFB" w:rsidR="001F32E5" w:rsidRPr="006A7B69" w:rsidRDefault="001F32E5" w:rsidP="00F156AC">
            <w:pPr>
              <w:pStyle w:val="NoSpacing"/>
              <w:numPr>
                <w:ilvl w:val="0"/>
                <w:numId w:val="25"/>
              </w:numPr>
              <w:ind w:left="313" w:hanging="284"/>
            </w:pPr>
            <w:proofErr w:type="spellStart"/>
            <w:r w:rsidRPr="006A7B69">
              <w:t>Outdoorpark</w:t>
            </w:r>
            <w:proofErr w:type="spellEnd"/>
            <w:r w:rsidRPr="006A7B69">
              <w:t xml:space="preserve">, </w:t>
            </w:r>
            <w:proofErr w:type="spellStart"/>
            <w:r w:rsidRPr="006A7B69">
              <w:t>s.r.o</w:t>
            </w:r>
            <w:proofErr w:type="spellEnd"/>
          </w:p>
          <w:p w14:paraId="287A9D76" w14:textId="230FBBFB" w:rsidR="001F32E5" w:rsidRPr="006A7B69" w:rsidRDefault="001F32E5" w:rsidP="00F156AC">
            <w:pPr>
              <w:pStyle w:val="NoSpacing"/>
              <w:numPr>
                <w:ilvl w:val="0"/>
                <w:numId w:val="25"/>
              </w:numPr>
              <w:ind w:left="313" w:hanging="284"/>
            </w:pPr>
            <w:proofErr w:type="spellStart"/>
            <w:r w:rsidRPr="006A7B69">
              <w:t>Promiseo</w:t>
            </w:r>
            <w:proofErr w:type="spellEnd"/>
            <w:r w:rsidRPr="006A7B69">
              <w:t xml:space="preserve"> </w:t>
            </w:r>
            <w:proofErr w:type="spellStart"/>
            <w:r w:rsidRPr="006A7B69">
              <w:t>s.r.o</w:t>
            </w:r>
            <w:proofErr w:type="spellEnd"/>
            <w:r w:rsidRPr="006A7B69">
              <w:t xml:space="preserve">. </w:t>
            </w:r>
          </w:p>
          <w:p w14:paraId="02F77F94" w14:textId="2DAB3ED6" w:rsidR="001F32E5" w:rsidRPr="006A7B69" w:rsidRDefault="001F32E5" w:rsidP="00F156AC">
            <w:pPr>
              <w:pStyle w:val="NoSpacing"/>
              <w:numPr>
                <w:ilvl w:val="0"/>
                <w:numId w:val="25"/>
              </w:numPr>
              <w:ind w:left="313" w:hanging="284"/>
            </w:pPr>
            <w:proofErr w:type="spellStart"/>
            <w:r w:rsidRPr="006A7B69">
              <w:lastRenderedPageBreak/>
              <w:t>PEhAES</w:t>
            </w:r>
            <w:proofErr w:type="spellEnd"/>
            <w:r w:rsidRPr="006A7B69">
              <w:t xml:space="preserve">, </w:t>
            </w:r>
            <w:proofErr w:type="spellStart"/>
            <w:r w:rsidRPr="006A7B69">
              <w:t>a.s</w:t>
            </w:r>
            <w:proofErr w:type="spellEnd"/>
            <w:r w:rsidRPr="006A7B69">
              <w:t>.</w:t>
            </w:r>
          </w:p>
          <w:p w14:paraId="6BE5FDB8" w14:textId="1D96697E" w:rsidR="001F32E5" w:rsidRPr="006A7B69" w:rsidRDefault="001F32E5" w:rsidP="00F156AC">
            <w:pPr>
              <w:pStyle w:val="NoSpacing"/>
              <w:numPr>
                <w:ilvl w:val="0"/>
                <w:numId w:val="25"/>
              </w:numPr>
              <w:ind w:left="313" w:hanging="284"/>
            </w:pPr>
            <w:r w:rsidRPr="006A7B69">
              <w:t>PKO Prešov</w:t>
            </w:r>
          </w:p>
          <w:p w14:paraId="71437B72" w14:textId="2E59C0C5" w:rsidR="001F32E5" w:rsidRPr="006A7B69" w:rsidRDefault="001F32E5" w:rsidP="00F156AC">
            <w:pPr>
              <w:pStyle w:val="NoSpacing"/>
              <w:numPr>
                <w:ilvl w:val="0"/>
                <w:numId w:val="25"/>
              </w:numPr>
              <w:ind w:left="313" w:hanging="284"/>
            </w:pPr>
            <w:proofErr w:type="spellStart"/>
            <w:r w:rsidRPr="006A7B69">
              <w:t>Pharmacy</w:t>
            </w:r>
            <w:proofErr w:type="spellEnd"/>
            <w:r w:rsidRPr="006A7B69">
              <w:t xml:space="preserve"> - BR, spol. s </w:t>
            </w:r>
            <w:proofErr w:type="spellStart"/>
            <w:r w:rsidRPr="006A7B69">
              <w:t>r.o</w:t>
            </w:r>
            <w:proofErr w:type="spellEnd"/>
            <w:r w:rsidRPr="006A7B69">
              <w:t>.</w:t>
            </w:r>
          </w:p>
          <w:p w14:paraId="44E3C212" w14:textId="44450FAC" w:rsidR="001F32E5" w:rsidRPr="006A7B69" w:rsidRDefault="001F32E5" w:rsidP="00F156AC">
            <w:pPr>
              <w:pStyle w:val="NoSpacing"/>
              <w:numPr>
                <w:ilvl w:val="0"/>
                <w:numId w:val="25"/>
              </w:numPr>
              <w:ind w:left="313" w:hanging="284"/>
            </w:pPr>
            <w:r w:rsidRPr="006A7B69">
              <w:t xml:space="preserve">PK Auto, spol. </w:t>
            </w:r>
            <w:proofErr w:type="spellStart"/>
            <w:r w:rsidRPr="006A7B69">
              <w:t>s.r.o</w:t>
            </w:r>
            <w:proofErr w:type="spellEnd"/>
            <w:r w:rsidRPr="006A7B69">
              <w:t>.</w:t>
            </w:r>
          </w:p>
          <w:p w14:paraId="7098F78A" w14:textId="2877059D" w:rsidR="001F32E5" w:rsidRPr="006A7B69" w:rsidRDefault="001F32E5" w:rsidP="00F156AC">
            <w:pPr>
              <w:pStyle w:val="NoSpacing"/>
              <w:numPr>
                <w:ilvl w:val="0"/>
                <w:numId w:val="25"/>
              </w:numPr>
              <w:ind w:left="313" w:hanging="284"/>
            </w:pPr>
            <w:r w:rsidRPr="006A7B69">
              <w:t xml:space="preserve">PRELIKA, </w:t>
            </w:r>
            <w:proofErr w:type="spellStart"/>
            <w:r w:rsidRPr="006A7B69">
              <w:t>a.s</w:t>
            </w:r>
            <w:proofErr w:type="spellEnd"/>
            <w:r w:rsidRPr="006A7B69">
              <w:t>.</w:t>
            </w:r>
          </w:p>
          <w:p w14:paraId="375D6284" w14:textId="791F207D" w:rsidR="001F32E5" w:rsidRPr="006A7B69" w:rsidRDefault="001F32E5" w:rsidP="00F156AC">
            <w:pPr>
              <w:pStyle w:val="NoSpacing"/>
              <w:numPr>
                <w:ilvl w:val="0"/>
                <w:numId w:val="25"/>
              </w:numPr>
              <w:ind w:left="313" w:hanging="284"/>
            </w:pPr>
            <w:proofErr w:type="spellStart"/>
            <w:r w:rsidRPr="006A7B69">
              <w:t>ProEnviro</w:t>
            </w:r>
            <w:proofErr w:type="spellEnd"/>
            <w:r w:rsidRPr="006A7B69">
              <w:t xml:space="preserve">, </w:t>
            </w:r>
            <w:proofErr w:type="spellStart"/>
            <w:r w:rsidRPr="006A7B69">
              <w:t>n.o</w:t>
            </w:r>
            <w:proofErr w:type="spellEnd"/>
            <w:r w:rsidRPr="006A7B69">
              <w:t xml:space="preserve">. </w:t>
            </w:r>
          </w:p>
          <w:p w14:paraId="149945B0" w14:textId="3A2E4E0D" w:rsidR="001F32E5" w:rsidRPr="006A7B69" w:rsidRDefault="001F32E5" w:rsidP="00F156AC">
            <w:pPr>
              <w:pStyle w:val="NoSpacing"/>
              <w:numPr>
                <w:ilvl w:val="0"/>
                <w:numId w:val="25"/>
              </w:numPr>
              <w:ind w:left="313" w:hanging="284"/>
            </w:pPr>
            <w:proofErr w:type="spellStart"/>
            <w:r w:rsidRPr="006A7B69">
              <w:t>Plzeňský</w:t>
            </w:r>
            <w:proofErr w:type="spellEnd"/>
            <w:r w:rsidRPr="006A7B69">
              <w:t xml:space="preserve"> Prazdroj Slovensko, </w:t>
            </w:r>
            <w:proofErr w:type="spellStart"/>
            <w:r w:rsidRPr="006A7B69">
              <w:t>a.s</w:t>
            </w:r>
            <w:proofErr w:type="spellEnd"/>
            <w:r w:rsidRPr="006A7B69">
              <w:t>.</w:t>
            </w:r>
          </w:p>
          <w:p w14:paraId="57131B59" w14:textId="1D751F44" w:rsidR="001F32E5" w:rsidRPr="006A7B69" w:rsidRDefault="001F32E5" w:rsidP="00F156AC">
            <w:pPr>
              <w:pStyle w:val="NoSpacing"/>
              <w:numPr>
                <w:ilvl w:val="0"/>
                <w:numId w:val="25"/>
              </w:numPr>
              <w:ind w:left="313" w:hanging="284"/>
            </w:pPr>
            <w:proofErr w:type="spellStart"/>
            <w:r w:rsidRPr="006A7B69">
              <w:t>Rocks</w:t>
            </w:r>
            <w:proofErr w:type="spellEnd"/>
            <w:r w:rsidRPr="006A7B69">
              <w:t xml:space="preserve">, </w:t>
            </w:r>
            <w:proofErr w:type="spellStart"/>
            <w:r w:rsidRPr="006A7B69">
              <w:t>s.r.o</w:t>
            </w:r>
            <w:proofErr w:type="spellEnd"/>
            <w:r w:rsidRPr="006A7B69">
              <w:t>.</w:t>
            </w:r>
          </w:p>
          <w:p w14:paraId="130CF7D5" w14:textId="313D45AD" w:rsidR="001F32E5" w:rsidRPr="006A7B69" w:rsidRDefault="001F32E5" w:rsidP="00F156AC">
            <w:pPr>
              <w:pStyle w:val="NoSpacing"/>
              <w:numPr>
                <w:ilvl w:val="0"/>
                <w:numId w:val="25"/>
              </w:numPr>
              <w:ind w:left="313" w:hanging="284"/>
            </w:pPr>
            <w:proofErr w:type="spellStart"/>
            <w:r w:rsidRPr="006A7B69">
              <w:t>Smash</w:t>
            </w:r>
            <w:proofErr w:type="spellEnd"/>
            <w:r w:rsidRPr="006A7B69">
              <w:t xml:space="preserve">, </w:t>
            </w:r>
            <w:proofErr w:type="spellStart"/>
            <w:r w:rsidRPr="006A7B69">
              <w:t>s.r.o</w:t>
            </w:r>
            <w:proofErr w:type="spellEnd"/>
            <w:r w:rsidRPr="006A7B69">
              <w:t>.</w:t>
            </w:r>
          </w:p>
          <w:p w14:paraId="738C5954" w14:textId="16A6CCC0" w:rsidR="001F32E5" w:rsidRPr="006A7B69" w:rsidRDefault="001F32E5" w:rsidP="00F156AC">
            <w:pPr>
              <w:pStyle w:val="NoSpacing"/>
              <w:numPr>
                <w:ilvl w:val="0"/>
                <w:numId w:val="25"/>
              </w:numPr>
              <w:ind w:left="313" w:hanging="284"/>
            </w:pPr>
            <w:r w:rsidRPr="006A7B69">
              <w:t>Severovýchod Slovenska - Krajská organizácia cestovného ruchu (KOCR)</w:t>
            </w:r>
          </w:p>
          <w:p w14:paraId="6A4BD922" w14:textId="18099F7E" w:rsidR="001F32E5" w:rsidRPr="006A7B69" w:rsidRDefault="001F32E5" w:rsidP="00F156AC">
            <w:pPr>
              <w:pStyle w:val="NoSpacing"/>
              <w:numPr>
                <w:ilvl w:val="0"/>
                <w:numId w:val="25"/>
              </w:numPr>
              <w:ind w:left="313" w:hanging="284"/>
            </w:pPr>
            <w:r w:rsidRPr="006A7B69">
              <w:t>SAD Prešov</w:t>
            </w:r>
          </w:p>
          <w:p w14:paraId="7AD5E3A9" w14:textId="44387206" w:rsidR="001F32E5" w:rsidRPr="006A7B69" w:rsidRDefault="001F32E5" w:rsidP="00F156AC">
            <w:pPr>
              <w:pStyle w:val="NoSpacing"/>
              <w:numPr>
                <w:ilvl w:val="0"/>
                <w:numId w:val="25"/>
              </w:numPr>
              <w:ind w:left="313" w:hanging="284"/>
            </w:pPr>
            <w:r w:rsidRPr="006A7B69">
              <w:t>Sanatórium Tatranská Kotlina</w:t>
            </w:r>
          </w:p>
          <w:p w14:paraId="7A8BC353" w14:textId="447B346F" w:rsidR="001F32E5" w:rsidRPr="006A7B69" w:rsidRDefault="001F32E5" w:rsidP="00F156AC">
            <w:pPr>
              <w:pStyle w:val="NoSpacing"/>
              <w:numPr>
                <w:ilvl w:val="0"/>
                <w:numId w:val="25"/>
              </w:numPr>
              <w:ind w:left="313" w:hanging="284"/>
            </w:pPr>
            <w:r w:rsidRPr="006A7B69">
              <w:t xml:space="preserve">Slovenské opálové bane, </w:t>
            </w:r>
            <w:proofErr w:type="spellStart"/>
            <w:r w:rsidRPr="006A7B69">
              <w:t>s.r.o</w:t>
            </w:r>
            <w:proofErr w:type="spellEnd"/>
            <w:r w:rsidRPr="006A7B69">
              <w:t>.</w:t>
            </w:r>
          </w:p>
          <w:p w14:paraId="5ED14DF2" w14:textId="45976183" w:rsidR="001F32E5" w:rsidRPr="006A7B69" w:rsidRDefault="001F32E5" w:rsidP="00F156AC">
            <w:pPr>
              <w:pStyle w:val="NoSpacing"/>
              <w:numPr>
                <w:ilvl w:val="0"/>
                <w:numId w:val="25"/>
              </w:numPr>
              <w:ind w:left="313" w:hanging="284"/>
            </w:pPr>
            <w:proofErr w:type="spellStart"/>
            <w:r w:rsidRPr="006A7B69">
              <w:t>SmartGuide</w:t>
            </w:r>
            <w:proofErr w:type="spellEnd"/>
            <w:r w:rsidRPr="006A7B69">
              <w:t xml:space="preserve"> </w:t>
            </w:r>
            <w:proofErr w:type="spellStart"/>
            <w:r w:rsidRPr="006A7B69">
              <w:t>s.r.o</w:t>
            </w:r>
            <w:proofErr w:type="spellEnd"/>
            <w:r w:rsidRPr="006A7B69">
              <w:t>.</w:t>
            </w:r>
          </w:p>
          <w:p w14:paraId="1EA8346D" w14:textId="5B84BA9A" w:rsidR="001F32E5" w:rsidRPr="006A7B69" w:rsidRDefault="001F32E5" w:rsidP="00F156AC">
            <w:pPr>
              <w:pStyle w:val="NoSpacing"/>
              <w:numPr>
                <w:ilvl w:val="0"/>
                <w:numId w:val="25"/>
              </w:numPr>
              <w:ind w:left="313" w:hanging="284"/>
            </w:pPr>
            <w:r w:rsidRPr="006A7B69">
              <w:t xml:space="preserve">Sitno Pharma, </w:t>
            </w:r>
            <w:proofErr w:type="spellStart"/>
            <w:r w:rsidRPr="006A7B69">
              <w:t>Ltd</w:t>
            </w:r>
            <w:proofErr w:type="spellEnd"/>
            <w:r w:rsidRPr="006A7B69">
              <w:t xml:space="preserve">. </w:t>
            </w:r>
          </w:p>
          <w:p w14:paraId="35F00893" w14:textId="0DF781E3" w:rsidR="001F32E5" w:rsidRPr="006A7B69" w:rsidRDefault="001F32E5" w:rsidP="00F156AC">
            <w:pPr>
              <w:pStyle w:val="NoSpacing"/>
              <w:numPr>
                <w:ilvl w:val="0"/>
                <w:numId w:val="25"/>
              </w:numPr>
              <w:ind w:left="313" w:hanging="284"/>
            </w:pPr>
            <w:r w:rsidRPr="006A7B69">
              <w:t xml:space="preserve">SLOVEXA PD - Kapušany, </w:t>
            </w:r>
            <w:proofErr w:type="spellStart"/>
            <w:r w:rsidRPr="006A7B69">
              <w:t>s.r.o</w:t>
            </w:r>
            <w:proofErr w:type="spellEnd"/>
            <w:r w:rsidRPr="006A7B69">
              <w:t>.</w:t>
            </w:r>
          </w:p>
          <w:p w14:paraId="5485B41C" w14:textId="6B3E9011" w:rsidR="001F32E5" w:rsidRPr="006A7B69" w:rsidRDefault="001F32E5" w:rsidP="00F156AC">
            <w:pPr>
              <w:pStyle w:val="NoSpacing"/>
              <w:numPr>
                <w:ilvl w:val="0"/>
                <w:numId w:val="25"/>
              </w:numPr>
              <w:ind w:left="313" w:hanging="284"/>
            </w:pPr>
            <w:r w:rsidRPr="006A7B69">
              <w:t>Sociálna poisťovňa Prešov</w:t>
            </w:r>
          </w:p>
          <w:p w14:paraId="285B85AB" w14:textId="5A29DBA1" w:rsidR="001F32E5" w:rsidRPr="006A7B69" w:rsidRDefault="001F32E5" w:rsidP="00F156AC">
            <w:pPr>
              <w:pStyle w:val="NoSpacing"/>
              <w:numPr>
                <w:ilvl w:val="0"/>
                <w:numId w:val="25"/>
              </w:numPr>
              <w:ind w:left="313" w:hanging="284"/>
            </w:pPr>
            <w:r w:rsidRPr="006A7B69">
              <w:t xml:space="preserve">SPINEA, </w:t>
            </w:r>
            <w:proofErr w:type="spellStart"/>
            <w:r w:rsidRPr="006A7B69">
              <w:t>s.r.o</w:t>
            </w:r>
            <w:proofErr w:type="spellEnd"/>
            <w:r w:rsidRPr="006A7B69">
              <w:t>.</w:t>
            </w:r>
          </w:p>
          <w:p w14:paraId="5A23AF63" w14:textId="12DB8848" w:rsidR="001F32E5" w:rsidRPr="006A7B69" w:rsidRDefault="001F32E5" w:rsidP="00F156AC">
            <w:pPr>
              <w:pStyle w:val="NoSpacing"/>
              <w:numPr>
                <w:ilvl w:val="0"/>
                <w:numId w:val="25"/>
              </w:numPr>
              <w:ind w:left="313" w:hanging="284"/>
            </w:pPr>
            <w:r w:rsidRPr="006A7B69">
              <w:t>Súkromná stredná odborná škola hotelierstva a gastronómie Mladosť, Pod Kalváriou, Prešov</w:t>
            </w:r>
          </w:p>
          <w:p w14:paraId="260C40A2" w14:textId="0B07EF00" w:rsidR="001F32E5" w:rsidRPr="006A7B69" w:rsidRDefault="001F32E5" w:rsidP="00F156AC">
            <w:pPr>
              <w:pStyle w:val="NoSpacing"/>
              <w:numPr>
                <w:ilvl w:val="0"/>
                <w:numId w:val="25"/>
              </w:numPr>
              <w:ind w:left="313" w:hanging="284"/>
            </w:pPr>
            <w:r w:rsidRPr="006A7B69">
              <w:t xml:space="preserve">TOMARK, </w:t>
            </w:r>
            <w:proofErr w:type="spellStart"/>
            <w:r w:rsidRPr="006A7B69">
              <w:t>s.r.o</w:t>
            </w:r>
            <w:proofErr w:type="spellEnd"/>
            <w:r w:rsidRPr="006A7B69">
              <w:t>.</w:t>
            </w:r>
          </w:p>
          <w:p w14:paraId="3F184E42" w14:textId="4A68995B" w:rsidR="001F32E5" w:rsidRPr="006A7B69" w:rsidRDefault="001F32E5" w:rsidP="00F156AC">
            <w:pPr>
              <w:pStyle w:val="NoSpacing"/>
              <w:numPr>
                <w:ilvl w:val="0"/>
                <w:numId w:val="25"/>
              </w:numPr>
              <w:ind w:left="313" w:hanging="284"/>
            </w:pPr>
            <w:r w:rsidRPr="006A7B69">
              <w:t xml:space="preserve">U KOMIŇARA, </w:t>
            </w:r>
            <w:proofErr w:type="spellStart"/>
            <w:r w:rsidRPr="006A7B69">
              <w:t>s.r.o</w:t>
            </w:r>
            <w:proofErr w:type="spellEnd"/>
            <w:r w:rsidRPr="006A7B69">
              <w:t>.</w:t>
            </w:r>
          </w:p>
          <w:p w14:paraId="227F17CA" w14:textId="29D02767" w:rsidR="001F32E5" w:rsidRPr="006A7B69" w:rsidRDefault="001F32E5" w:rsidP="00F156AC">
            <w:pPr>
              <w:pStyle w:val="NoSpacing"/>
              <w:numPr>
                <w:ilvl w:val="0"/>
                <w:numId w:val="25"/>
              </w:numPr>
              <w:ind w:left="313" w:hanging="284"/>
            </w:pPr>
            <w:proofErr w:type="spellStart"/>
            <w:r w:rsidRPr="006A7B69">
              <w:t>Vector</w:t>
            </w:r>
            <w:proofErr w:type="spellEnd"/>
            <w:r w:rsidRPr="006A7B69">
              <w:t xml:space="preserve"> </w:t>
            </w:r>
            <w:proofErr w:type="spellStart"/>
            <w:r w:rsidRPr="006A7B69">
              <w:t>Invest</w:t>
            </w:r>
            <w:proofErr w:type="spellEnd"/>
            <w:r w:rsidRPr="006A7B69">
              <w:t xml:space="preserve">, </w:t>
            </w:r>
            <w:proofErr w:type="spellStart"/>
            <w:r w:rsidRPr="006A7B69">
              <w:t>s.r.o</w:t>
            </w:r>
            <w:proofErr w:type="spellEnd"/>
            <w:r w:rsidRPr="006A7B69">
              <w:t>.</w:t>
            </w:r>
          </w:p>
          <w:p w14:paraId="00C063BF" w14:textId="3184711C" w:rsidR="001F32E5" w:rsidRPr="006A7B69" w:rsidRDefault="001F32E5" w:rsidP="00F156AC">
            <w:pPr>
              <w:pStyle w:val="NoSpacing"/>
              <w:numPr>
                <w:ilvl w:val="0"/>
                <w:numId w:val="25"/>
              </w:numPr>
              <w:ind w:left="313" w:hanging="284"/>
            </w:pPr>
            <w:proofErr w:type="spellStart"/>
            <w:r w:rsidRPr="006A7B69">
              <w:t>Výskumno</w:t>
            </w:r>
            <w:proofErr w:type="spellEnd"/>
            <w:r w:rsidRPr="006A7B69">
              <w:t xml:space="preserve"> vzdelávacie centrum </w:t>
            </w:r>
            <w:proofErr w:type="spellStart"/>
            <w:r w:rsidRPr="006A7B69">
              <w:t>bioenergie</w:t>
            </w:r>
            <w:proofErr w:type="spellEnd"/>
          </w:p>
          <w:p w14:paraId="6FBF552D" w14:textId="40F41F15" w:rsidR="001F32E5" w:rsidRPr="006A7B69" w:rsidRDefault="001F32E5" w:rsidP="00F156AC">
            <w:pPr>
              <w:pStyle w:val="NoSpacing"/>
              <w:numPr>
                <w:ilvl w:val="0"/>
                <w:numId w:val="25"/>
              </w:numPr>
              <w:ind w:left="313" w:hanging="284"/>
            </w:pPr>
            <w:r w:rsidRPr="006A7B69">
              <w:t>Zväz cestovného ruchu SR</w:t>
            </w:r>
          </w:p>
          <w:p w14:paraId="1A33816F" w14:textId="70592F49" w:rsidR="001F32E5" w:rsidRPr="006A7B69" w:rsidRDefault="001F32E5" w:rsidP="00F156AC">
            <w:pPr>
              <w:pStyle w:val="NoSpacing"/>
              <w:numPr>
                <w:ilvl w:val="0"/>
                <w:numId w:val="25"/>
              </w:numPr>
              <w:ind w:left="313" w:hanging="284"/>
            </w:pPr>
            <w:r w:rsidRPr="006A7B69">
              <w:t>Zväz automobilového priemyslu SR</w:t>
            </w:r>
          </w:p>
          <w:p w14:paraId="44F9357F" w14:textId="2877E860" w:rsidR="001F32E5" w:rsidRPr="006A7B69" w:rsidRDefault="001F32E5" w:rsidP="00F156AC">
            <w:pPr>
              <w:pStyle w:val="NoSpacing"/>
              <w:numPr>
                <w:ilvl w:val="0"/>
                <w:numId w:val="25"/>
              </w:numPr>
              <w:ind w:left="313" w:hanging="284"/>
            </w:pPr>
            <w:r w:rsidRPr="006A7B69">
              <w:t xml:space="preserve">ZEOCEM, </w:t>
            </w:r>
            <w:proofErr w:type="spellStart"/>
            <w:r w:rsidRPr="006A7B69">
              <w:t>a.s</w:t>
            </w:r>
            <w:proofErr w:type="spellEnd"/>
            <w:r w:rsidRPr="006A7B69">
              <w:t>.</w:t>
            </w:r>
          </w:p>
          <w:p w14:paraId="27862F7E" w14:textId="1B1A713C" w:rsidR="001F32E5" w:rsidRPr="006A7B69" w:rsidRDefault="001F32E5" w:rsidP="00F156AC">
            <w:pPr>
              <w:pStyle w:val="NoSpacing"/>
              <w:numPr>
                <w:ilvl w:val="0"/>
                <w:numId w:val="25"/>
              </w:numPr>
              <w:ind w:left="313" w:hanging="284"/>
            </w:pPr>
            <w:r w:rsidRPr="006A7B69">
              <w:t xml:space="preserve">1 </w:t>
            </w:r>
            <w:proofErr w:type="spellStart"/>
            <w:r w:rsidRPr="006A7B69">
              <w:t>day</w:t>
            </w:r>
            <w:proofErr w:type="spellEnd"/>
            <w:r w:rsidRPr="006A7B69">
              <w:t xml:space="preserve">, </w:t>
            </w:r>
            <w:proofErr w:type="spellStart"/>
            <w:r w:rsidRPr="006A7B69">
              <w:t>s.r.o</w:t>
            </w:r>
            <w:proofErr w:type="spellEnd"/>
            <w:r w:rsidRPr="006A7B69">
              <w:t>.</w:t>
            </w:r>
          </w:p>
          <w:p w14:paraId="61D8ACE5" w14:textId="77777777" w:rsidR="001F32E5" w:rsidRPr="006A7B69" w:rsidRDefault="001F32E5" w:rsidP="001F32E5">
            <w:pPr>
              <w:pStyle w:val="NoSpacing"/>
              <w:ind w:left="313" w:hanging="284"/>
            </w:pPr>
          </w:p>
          <w:p w14:paraId="506DA8E7" w14:textId="77777777" w:rsidR="001F32E5" w:rsidRPr="006A7B69" w:rsidRDefault="001F32E5" w:rsidP="001F32E5">
            <w:pPr>
              <w:pStyle w:val="NoSpacing"/>
            </w:pPr>
            <w:r w:rsidRPr="006A7B69">
              <w:t xml:space="preserve">Fakulta manažmentu, ekonomiky a obchodu PU má uzatvorené zmluvy so zahraničnými inštitúciami, ktoré študentom ponúkajú možnosť absolvovania praxe. Zahraniční partneri fakulty pre absolvovanie zahraničnej praxe študentov, ktorí propagujú, zabezpečujú a organizujú zahraničnú prax: </w:t>
            </w:r>
          </w:p>
          <w:p w14:paraId="19F58C59" w14:textId="6076D3C6" w:rsidR="001F32E5" w:rsidRPr="006A7B69" w:rsidRDefault="001F32E5" w:rsidP="00F156AC">
            <w:pPr>
              <w:pStyle w:val="NoSpacing"/>
              <w:numPr>
                <w:ilvl w:val="0"/>
                <w:numId w:val="25"/>
              </w:numPr>
              <w:ind w:left="313" w:hanging="284"/>
            </w:pPr>
            <w:proofErr w:type="spellStart"/>
            <w:r w:rsidRPr="006A7B69">
              <w:t>Across</w:t>
            </w:r>
            <w:proofErr w:type="spellEnd"/>
            <w:r w:rsidRPr="006A7B69">
              <w:t xml:space="preserve"> </w:t>
            </w:r>
            <w:proofErr w:type="spellStart"/>
            <w:r w:rsidRPr="006A7B69">
              <w:t>Agency</w:t>
            </w:r>
            <w:proofErr w:type="spellEnd"/>
            <w:r w:rsidRPr="006A7B69">
              <w:t xml:space="preserve"> </w:t>
            </w:r>
            <w:proofErr w:type="spellStart"/>
            <w:r w:rsidRPr="006A7B69">
              <w:t>s.r.o</w:t>
            </w:r>
            <w:proofErr w:type="spellEnd"/>
            <w:r w:rsidRPr="006A7B69">
              <w:t xml:space="preserve">. - oficiálny zástupca American </w:t>
            </w:r>
            <w:proofErr w:type="spellStart"/>
            <w:r w:rsidRPr="006A7B69">
              <w:t>Hospitality</w:t>
            </w:r>
            <w:proofErr w:type="spellEnd"/>
            <w:r w:rsidRPr="006A7B69">
              <w:t xml:space="preserve"> </w:t>
            </w:r>
            <w:proofErr w:type="spellStart"/>
            <w:r w:rsidRPr="006A7B69">
              <w:t>Academy</w:t>
            </w:r>
            <w:proofErr w:type="spellEnd"/>
            <w:r w:rsidRPr="006A7B69">
              <w:t xml:space="preserve"> na Slovensku (USA)</w:t>
            </w:r>
          </w:p>
          <w:p w14:paraId="7C15F16B" w14:textId="49A74FFC" w:rsidR="001F32E5" w:rsidRPr="006A7B69" w:rsidRDefault="001F32E5" w:rsidP="00F156AC">
            <w:pPr>
              <w:pStyle w:val="NoSpacing"/>
              <w:numPr>
                <w:ilvl w:val="0"/>
                <w:numId w:val="25"/>
              </w:numPr>
              <w:ind w:left="313" w:hanging="284"/>
            </w:pPr>
            <w:r w:rsidRPr="006A7B69">
              <w:t xml:space="preserve">M.K. Malta </w:t>
            </w:r>
            <w:proofErr w:type="spellStart"/>
            <w:r w:rsidRPr="006A7B69">
              <w:t>recruitment</w:t>
            </w:r>
            <w:proofErr w:type="spellEnd"/>
            <w:r w:rsidRPr="006A7B69">
              <w:t xml:space="preserve"> </w:t>
            </w:r>
            <w:proofErr w:type="spellStart"/>
            <w:r w:rsidRPr="006A7B69">
              <w:t>agency</w:t>
            </w:r>
            <w:proofErr w:type="spellEnd"/>
            <w:r w:rsidRPr="006A7B69">
              <w:t>, Malta</w:t>
            </w:r>
          </w:p>
          <w:p w14:paraId="70DB93D3" w14:textId="32B45675" w:rsidR="001F32E5" w:rsidRPr="006A7B69" w:rsidRDefault="001F32E5" w:rsidP="00F156AC">
            <w:pPr>
              <w:pStyle w:val="NoSpacing"/>
              <w:numPr>
                <w:ilvl w:val="0"/>
                <w:numId w:val="25"/>
              </w:numPr>
              <w:ind w:left="313" w:hanging="284"/>
            </w:pPr>
            <w:proofErr w:type="spellStart"/>
            <w:r w:rsidRPr="006A7B69">
              <w:t>Asterias</w:t>
            </w:r>
            <w:proofErr w:type="spellEnd"/>
            <w:r w:rsidRPr="006A7B69">
              <w:t xml:space="preserve"> </w:t>
            </w:r>
            <w:proofErr w:type="spellStart"/>
            <w:r w:rsidRPr="006A7B69">
              <w:t>Beach</w:t>
            </w:r>
            <w:proofErr w:type="spellEnd"/>
            <w:r w:rsidRPr="006A7B69">
              <w:t xml:space="preserve"> Hotel (Cyprus)</w:t>
            </w:r>
          </w:p>
          <w:p w14:paraId="32C2EC88" w14:textId="4B658D29" w:rsidR="001F32E5" w:rsidRPr="006A7B69" w:rsidRDefault="001F32E5" w:rsidP="00F156AC">
            <w:pPr>
              <w:pStyle w:val="NoSpacing"/>
              <w:numPr>
                <w:ilvl w:val="0"/>
                <w:numId w:val="25"/>
              </w:numPr>
              <w:ind w:left="313" w:hanging="284"/>
            </w:pPr>
            <w:r w:rsidRPr="006A7B69">
              <w:t>EUROPE 3000 S.R.L. (Taliansko)</w:t>
            </w:r>
          </w:p>
          <w:p w14:paraId="7AF8E004" w14:textId="11E542C0" w:rsidR="001F32E5" w:rsidRPr="006A7B69" w:rsidRDefault="001F32E5" w:rsidP="00F156AC">
            <w:pPr>
              <w:pStyle w:val="NoSpacing"/>
              <w:numPr>
                <w:ilvl w:val="0"/>
                <w:numId w:val="25"/>
              </w:numPr>
              <w:ind w:left="313" w:hanging="284"/>
            </w:pPr>
            <w:proofErr w:type="spellStart"/>
            <w:r w:rsidRPr="006A7B69">
              <w:t>Vienna</w:t>
            </w:r>
            <w:proofErr w:type="spellEnd"/>
            <w:r w:rsidRPr="006A7B69">
              <w:t xml:space="preserve"> </w:t>
            </w:r>
            <w:proofErr w:type="spellStart"/>
            <w:r w:rsidRPr="006A7B69">
              <w:t>House</w:t>
            </w:r>
            <w:proofErr w:type="spellEnd"/>
            <w:r w:rsidRPr="006A7B69">
              <w:t xml:space="preserve"> (Česká republika)</w:t>
            </w:r>
          </w:p>
          <w:p w14:paraId="38B6E5A6" w14:textId="233E85F6" w:rsidR="001F32E5" w:rsidRPr="006A7B69" w:rsidRDefault="001F32E5" w:rsidP="00F156AC">
            <w:pPr>
              <w:pStyle w:val="NoSpacing"/>
              <w:numPr>
                <w:ilvl w:val="0"/>
                <w:numId w:val="25"/>
              </w:numPr>
              <w:ind w:left="313" w:hanging="284"/>
            </w:pPr>
            <w:proofErr w:type="spellStart"/>
            <w:r w:rsidRPr="006A7B69">
              <w:t>Sani</w:t>
            </w:r>
            <w:proofErr w:type="spellEnd"/>
            <w:r w:rsidRPr="006A7B69">
              <w:t xml:space="preserve"> </w:t>
            </w:r>
            <w:proofErr w:type="spellStart"/>
            <w:r w:rsidRPr="006A7B69">
              <w:t>Beach</w:t>
            </w:r>
            <w:proofErr w:type="spellEnd"/>
            <w:r w:rsidRPr="006A7B69">
              <w:t xml:space="preserve"> Grand </w:t>
            </w:r>
            <w:proofErr w:type="spellStart"/>
            <w:r w:rsidRPr="006A7B69">
              <w:t>Resort</w:t>
            </w:r>
            <w:proofErr w:type="spellEnd"/>
            <w:r w:rsidRPr="006A7B69">
              <w:t xml:space="preserve">, </w:t>
            </w:r>
            <w:proofErr w:type="spellStart"/>
            <w:r w:rsidRPr="006A7B69">
              <w:t>Chalkidiki</w:t>
            </w:r>
            <w:proofErr w:type="spellEnd"/>
            <w:r w:rsidRPr="006A7B69">
              <w:t>, Grécko</w:t>
            </w:r>
          </w:p>
          <w:p w14:paraId="5B94F63B" w14:textId="30A5E969" w:rsidR="001F32E5" w:rsidRPr="006A7B69" w:rsidRDefault="001F32E5" w:rsidP="00F156AC">
            <w:pPr>
              <w:pStyle w:val="NoSpacing"/>
              <w:numPr>
                <w:ilvl w:val="0"/>
                <w:numId w:val="25"/>
              </w:numPr>
              <w:ind w:left="313" w:hanging="284"/>
            </w:pPr>
            <w:proofErr w:type="spellStart"/>
            <w:r w:rsidRPr="006A7B69">
              <w:t>Sutledge</w:t>
            </w:r>
            <w:proofErr w:type="spellEnd"/>
            <w:r w:rsidRPr="006A7B69">
              <w:t xml:space="preserve"> </w:t>
            </w:r>
            <w:proofErr w:type="spellStart"/>
            <w:r w:rsidRPr="006A7B69">
              <w:t>Placement</w:t>
            </w:r>
            <w:proofErr w:type="spellEnd"/>
            <w:r w:rsidRPr="006A7B69">
              <w:t xml:space="preserve"> </w:t>
            </w:r>
            <w:proofErr w:type="spellStart"/>
            <w:r w:rsidRPr="006A7B69">
              <w:t>Consultants</w:t>
            </w:r>
            <w:proofErr w:type="spellEnd"/>
            <w:r w:rsidRPr="006A7B69">
              <w:t xml:space="preserve"> (Írsko)</w:t>
            </w:r>
          </w:p>
          <w:p w14:paraId="4FE09BEA" w14:textId="67F84014" w:rsidR="0062526C" w:rsidRPr="006A7B69" w:rsidRDefault="001F32E5" w:rsidP="00F156AC">
            <w:pPr>
              <w:pStyle w:val="NoSpacing"/>
              <w:numPr>
                <w:ilvl w:val="0"/>
                <w:numId w:val="25"/>
              </w:numPr>
              <w:ind w:left="313" w:hanging="284"/>
            </w:pPr>
            <w:r w:rsidRPr="006A7B69">
              <w:t xml:space="preserve">La </w:t>
            </w:r>
            <w:proofErr w:type="spellStart"/>
            <w:r w:rsidRPr="006A7B69">
              <w:t>Sisa</w:t>
            </w:r>
            <w:proofErr w:type="spellEnd"/>
            <w:r w:rsidRPr="006A7B69">
              <w:t xml:space="preserve"> </w:t>
            </w:r>
            <w:proofErr w:type="spellStart"/>
            <w:r w:rsidRPr="006A7B69">
              <w:t>Agencia</w:t>
            </w:r>
            <w:proofErr w:type="spellEnd"/>
            <w:r w:rsidRPr="006A7B69">
              <w:t xml:space="preserve"> (Španielsko)</w:t>
            </w:r>
          </w:p>
          <w:p w14:paraId="1AED4B24" w14:textId="77777777" w:rsidR="001F32E5" w:rsidRPr="006A7B69" w:rsidRDefault="001F32E5" w:rsidP="001F32E5">
            <w:pPr>
              <w:pStyle w:val="NoSpacing"/>
              <w:ind w:left="360"/>
            </w:pPr>
          </w:p>
          <w:p w14:paraId="46669944" w14:textId="77777777" w:rsidR="00974D85" w:rsidRPr="006A7B69" w:rsidRDefault="00974D85" w:rsidP="0062526C">
            <w:pPr>
              <w:pStyle w:val="NoSpacing"/>
            </w:pPr>
            <w:r w:rsidRPr="006A7B69">
              <w:t xml:space="preserve">Vďaka dlhodobo budovaným vzťahom s predstaviteľmi praxe sa pravidelne realizujú prednášky pozvaných hostí. </w:t>
            </w:r>
          </w:p>
          <w:p w14:paraId="2413C5F9" w14:textId="5A474029" w:rsidR="00B95841" w:rsidRPr="006A7B69" w:rsidRDefault="00B95841" w:rsidP="0062526C">
            <w:pPr>
              <w:pStyle w:val="NoSpacing"/>
              <w:rPr>
                <w:szCs w:val="16"/>
              </w:rPr>
            </w:pPr>
          </w:p>
        </w:tc>
      </w:tr>
    </w:tbl>
    <w:p w14:paraId="43810AE1" w14:textId="77777777" w:rsidR="00ED4AE9" w:rsidRPr="006A7B69" w:rsidRDefault="00ED4AE9" w:rsidP="00ED4AE9">
      <w:pPr>
        <w:autoSpaceDE w:val="0"/>
        <w:autoSpaceDN w:val="0"/>
        <w:adjustRightInd w:val="0"/>
        <w:spacing w:after="0" w:line="240" w:lineRule="auto"/>
        <w:jc w:val="both"/>
        <w:rPr>
          <w:rFonts w:cstheme="minorHAnsi"/>
          <w:sz w:val="16"/>
          <w:szCs w:val="16"/>
        </w:rPr>
      </w:pPr>
    </w:p>
    <w:p w14:paraId="33E807C4" w14:textId="531A2016" w:rsidR="0085194C" w:rsidRPr="006A7B69" w:rsidRDefault="006B54C1" w:rsidP="00C83373">
      <w:pPr>
        <w:pStyle w:val="ListParagraph"/>
        <w:numPr>
          <w:ilvl w:val="0"/>
          <w:numId w:val="5"/>
        </w:numPr>
        <w:autoSpaceDE w:val="0"/>
        <w:autoSpaceDN w:val="0"/>
        <w:adjustRightInd w:val="0"/>
        <w:spacing w:after="0" w:line="240" w:lineRule="auto"/>
        <w:jc w:val="both"/>
        <w:rPr>
          <w:rFonts w:cstheme="minorHAnsi"/>
          <w:sz w:val="16"/>
          <w:szCs w:val="16"/>
        </w:rPr>
      </w:pPr>
      <w:r w:rsidRPr="006A7B69">
        <w:rPr>
          <w:rFonts w:cstheme="minorHAnsi"/>
          <w:sz w:val="16"/>
          <w:szCs w:val="16"/>
        </w:rPr>
        <w:t xml:space="preserve">Charakteristika </w:t>
      </w:r>
      <w:r w:rsidR="0085194C" w:rsidRPr="006A7B69">
        <w:rPr>
          <w:rFonts w:cstheme="minorHAnsi"/>
          <w:sz w:val="16"/>
          <w:szCs w:val="16"/>
        </w:rPr>
        <w:t>na možnost</w:t>
      </w:r>
      <w:r w:rsidR="00C007BE" w:rsidRPr="006A7B69">
        <w:rPr>
          <w:rFonts w:cstheme="minorHAnsi"/>
          <w:sz w:val="16"/>
          <w:szCs w:val="16"/>
        </w:rPr>
        <w:t>í</w:t>
      </w:r>
      <w:r w:rsidR="0085194C" w:rsidRPr="006A7B69">
        <w:rPr>
          <w:rFonts w:cstheme="minorHAnsi"/>
          <w:sz w:val="16"/>
          <w:szCs w:val="16"/>
        </w:rPr>
        <w:t xml:space="preserve"> sociálneho, športového, kultúrneho, duchovného a spoločenského vyžitia. </w:t>
      </w:r>
    </w:p>
    <w:tbl>
      <w:tblPr>
        <w:tblStyle w:val="TableGrid"/>
        <w:tblW w:w="0" w:type="auto"/>
        <w:tblLook w:val="04A0" w:firstRow="1" w:lastRow="0" w:firstColumn="1" w:lastColumn="0" w:noHBand="0" w:noVBand="1"/>
      </w:tblPr>
      <w:tblGrid>
        <w:gridCol w:w="9060"/>
      </w:tblGrid>
      <w:tr w:rsidR="00974D85" w:rsidRPr="006A7B69" w14:paraId="6F9730E3" w14:textId="77777777" w:rsidTr="00D77353">
        <w:tc>
          <w:tcPr>
            <w:tcW w:w="9060" w:type="dxa"/>
            <w:vAlign w:val="center"/>
          </w:tcPr>
          <w:p w14:paraId="052B1356" w14:textId="659D0396" w:rsidR="00974D85" w:rsidRPr="006A7B69" w:rsidRDefault="00974D85" w:rsidP="00EB1D39">
            <w:pPr>
              <w:pStyle w:val="NoSpacing"/>
            </w:pPr>
            <w:r w:rsidRPr="006A7B69">
              <w:t xml:space="preserve">Študenti univerzity majú možnosť voľnočasového športového vyžitia v športových objektoch PU ako sú plaváreň, posilňovňa, viacúčelový športový areál, či multifunkčné ihrisko. V oboch semestroch kalendárneho roka 2019 FŠ organizovala pre študentov univerzity Vysokoškolskú mix-volejbalovú ligu a Futbalovú </w:t>
            </w:r>
            <w:proofErr w:type="spellStart"/>
            <w:r w:rsidRPr="006A7B69">
              <w:t>miniligu</w:t>
            </w:r>
            <w:proofErr w:type="spellEnd"/>
            <w:r w:rsidRPr="006A7B69">
              <w:t xml:space="preserve"> PU, o ktoré je neustály záujem. Dlhoročnú tradíciu majú aj Univerzitné dni športu organizované FŠ, do ktorých bolo v roku 2019 aktívne zapojených takmer 600 študentov. Študenti univerzity môžu svoje športové záujmy rozvíjať aj v niekoľkých športových oddieloch a kluboch TJ Slávia PU Prešov. Jej členskú základňu tvorí každoročne okolo 300 športovcov. FŠ každoročne organizuje aj viacero periodických i neperiodických športových a športovo-vzdelávacích aktivít nielen pre študentov, ale aj pre širokú verejnosť rôzneho veku (Jarný beh; Detská športová olympiáda materských škôl; Olympijský päťboj seniorov; Beh olympijského dňa; </w:t>
            </w:r>
            <w:proofErr w:type="spellStart"/>
            <w:r w:rsidRPr="006A7B69">
              <w:t>Šporťáčik</w:t>
            </w:r>
            <w:proofErr w:type="spellEnd"/>
            <w:r w:rsidRPr="006A7B69">
              <w:t xml:space="preserve">; pohybový program </w:t>
            </w:r>
            <w:proofErr w:type="spellStart"/>
            <w:r w:rsidRPr="006A7B69">
              <w:t>ProSenior</w:t>
            </w:r>
            <w:proofErr w:type="spellEnd"/>
            <w:r w:rsidRPr="006A7B69">
              <w:t xml:space="preserve"> a iné). Pri realizácií týchto aktivít FŠ organizačne spolupracuje so študentmi, Olympijským klubom Prešov a mestom Prešov.</w:t>
            </w:r>
          </w:p>
          <w:p w14:paraId="539F7598" w14:textId="77777777" w:rsidR="00EB1D39" w:rsidRPr="006A7B69" w:rsidRDefault="00EB1D39" w:rsidP="00EB1D39">
            <w:pPr>
              <w:pStyle w:val="NoSpacing"/>
            </w:pPr>
          </w:p>
          <w:p w14:paraId="60916C08" w14:textId="276F3BD6" w:rsidR="00974D85" w:rsidRPr="006A7B69" w:rsidRDefault="00974D85" w:rsidP="00EB1D39">
            <w:pPr>
              <w:pStyle w:val="NoSpacing"/>
            </w:pPr>
            <w:r w:rsidRPr="006A7B69">
              <w:t xml:space="preserve">Na PU v Prešove pôsobí 11 umeleckých súborov, ktoré sú členmi Rady pre umeleckú činnosť univerzity. Pôsobia pri jednotlivých fakultách univerzity, ktorých odbornými garantmi sú umeleckí vedúci. Členmi súborov sú prevažne študenti univerzity. Umelecké súbory univerzity sú príkladom využitia voľného času vysokoškolákov, reprezentujú univerzitu na domácich a zahraničných umeleckých podujatiach ako: akademické súťaže, prehliadky, festivaly, televízne a rozhlasové vystúpenia, nahrávky, významnou mierou ovplyvňujú kultúrno-spoločenský život na univerzite vystúpeniami samostatnými aj na </w:t>
            </w:r>
            <w:proofErr w:type="spellStart"/>
            <w:r w:rsidRPr="006A7B69">
              <w:t>celouniverzitných</w:t>
            </w:r>
            <w:proofErr w:type="spellEnd"/>
            <w:r w:rsidRPr="006A7B69">
              <w:t xml:space="preserve"> a fakultných slávnostných podujatiach, reprezentujú a vytvárajú imidž univerzite v rámci mesta Prešov, Prešovského kraja, v celoštátnom aj medzinárodnom meradle.</w:t>
            </w:r>
          </w:p>
          <w:p w14:paraId="71573EA1" w14:textId="77777777" w:rsidR="00EB1D39" w:rsidRPr="006A7B69" w:rsidRDefault="00EB1D39" w:rsidP="00EB1D39">
            <w:pPr>
              <w:pStyle w:val="NoSpacing"/>
            </w:pPr>
          </w:p>
          <w:p w14:paraId="3445DF83" w14:textId="77777777" w:rsidR="00974D85" w:rsidRPr="006A7B69" w:rsidRDefault="00974D85" w:rsidP="00EB1D39">
            <w:pPr>
              <w:pStyle w:val="NoSpacing"/>
            </w:pPr>
            <w:r w:rsidRPr="006A7B69">
              <w:t xml:space="preserve">Univerzitné pastoračné centrum Dr. Štefana </w:t>
            </w:r>
            <w:proofErr w:type="spellStart"/>
            <w:r w:rsidRPr="006A7B69">
              <w:t>Héseka</w:t>
            </w:r>
            <w:proofErr w:type="spellEnd"/>
            <w:r w:rsidRPr="006A7B69">
              <w:t xml:space="preserve"> v Prešove (ďalej UPC) http://upc.unipo.sk/ je súčasťou celoslovenskej siete univerzitných pastoračných centier. Jeho hlavnou úlohou je starostlivosť o duchovné potreby vysokoškolských študentov a pedagógov. UPC pre svoje aktivity na PU využíva kaplnku v ŠD na Ul. 17. novembra, TV miestnosť v ŠD </w:t>
            </w:r>
            <w:proofErr w:type="spellStart"/>
            <w:r w:rsidRPr="006A7B69">
              <w:t>Exnárová</w:t>
            </w:r>
            <w:proofErr w:type="spellEnd"/>
            <w:r w:rsidRPr="006A7B69">
              <w:t xml:space="preserve"> 36 a priestory auly č. 100 na FHPV.  GRÉCKOKATOLÍCKE MLÁDEŽNÍCKE PASTORAČNÉ CENTRUM Na pôde PU vyvíja aktivity v duchovnej oblasti aj Gréckokatolícke mládežnícke pastoračné centrum (GMPC) www.gmpc.grkatpo.sk, ktorého zriaďovateľom je Arcibiskupský úrad v Prešove. GMPC veľmi intenzívne spolupracuje s GTF PU a ponúka rôzne voľnočasové aktivity. Úlohou tohto centra je ponúknuť zväčša mladým ľuďom pôsobiacim a študujúcim v meste Prešov priestor na spoločné stretávanie sa, nadväzovanie dialógu, plnšie prežívanie svojej viery ako aj vzájomnosti medzi sebou a svetom. Uskutočňuje sa to na báze priateľstva, rozhovorov, besied, pozvaných prednášok, duchovných i voľnočasových aktivít.</w:t>
            </w:r>
          </w:p>
          <w:p w14:paraId="16344DBE" w14:textId="45EA6C09" w:rsidR="00B95841" w:rsidRPr="006A7B69" w:rsidRDefault="00B95841" w:rsidP="00EB1D39">
            <w:pPr>
              <w:pStyle w:val="NoSpacing"/>
              <w:rPr>
                <w:szCs w:val="16"/>
              </w:rPr>
            </w:pPr>
          </w:p>
        </w:tc>
      </w:tr>
    </w:tbl>
    <w:p w14:paraId="2C4DC90E" w14:textId="77777777" w:rsidR="00ED4AE9" w:rsidRPr="006A7B69" w:rsidRDefault="00ED4AE9" w:rsidP="00ED4AE9">
      <w:pPr>
        <w:autoSpaceDE w:val="0"/>
        <w:autoSpaceDN w:val="0"/>
        <w:adjustRightInd w:val="0"/>
        <w:spacing w:after="0" w:line="240" w:lineRule="auto"/>
        <w:jc w:val="both"/>
        <w:rPr>
          <w:rFonts w:cstheme="minorHAnsi"/>
          <w:sz w:val="16"/>
          <w:szCs w:val="16"/>
        </w:rPr>
      </w:pPr>
    </w:p>
    <w:p w14:paraId="38789D61" w14:textId="6B41C57A" w:rsidR="005D3722" w:rsidRPr="006A7B69" w:rsidRDefault="008F0942" w:rsidP="00C83373">
      <w:pPr>
        <w:pStyle w:val="ListParagraph"/>
        <w:numPr>
          <w:ilvl w:val="0"/>
          <w:numId w:val="5"/>
        </w:numPr>
        <w:autoSpaceDE w:val="0"/>
        <w:autoSpaceDN w:val="0"/>
        <w:adjustRightInd w:val="0"/>
        <w:spacing w:after="0" w:line="240" w:lineRule="auto"/>
        <w:jc w:val="both"/>
        <w:rPr>
          <w:rFonts w:cstheme="minorHAnsi"/>
          <w:sz w:val="16"/>
          <w:szCs w:val="16"/>
        </w:rPr>
      </w:pPr>
      <w:r w:rsidRPr="006A7B69">
        <w:rPr>
          <w:rFonts w:cstheme="minorHAnsi"/>
          <w:sz w:val="16"/>
          <w:szCs w:val="16"/>
        </w:rPr>
        <w:t xml:space="preserve">Možnosti a podmienky </w:t>
      </w:r>
      <w:r w:rsidR="006B6C62" w:rsidRPr="006A7B69">
        <w:rPr>
          <w:rFonts w:cstheme="minorHAnsi"/>
          <w:sz w:val="16"/>
          <w:szCs w:val="16"/>
        </w:rPr>
        <w:t>účasti</w:t>
      </w:r>
      <w:r w:rsidR="00556D56" w:rsidRPr="006A7B69">
        <w:rPr>
          <w:rFonts w:cstheme="minorHAnsi"/>
          <w:sz w:val="16"/>
          <w:szCs w:val="16"/>
        </w:rPr>
        <w:t xml:space="preserve"> študentov študijného programu </w:t>
      </w:r>
      <w:r w:rsidR="006B6C62" w:rsidRPr="006A7B69">
        <w:rPr>
          <w:rFonts w:cstheme="minorHAnsi"/>
          <w:sz w:val="16"/>
          <w:szCs w:val="16"/>
        </w:rPr>
        <w:t>na</w:t>
      </w:r>
      <w:r w:rsidR="00556D56" w:rsidRPr="006A7B69">
        <w:rPr>
          <w:rFonts w:cstheme="minorHAnsi"/>
          <w:sz w:val="16"/>
          <w:szCs w:val="16"/>
        </w:rPr>
        <w:t> mobilitá</w:t>
      </w:r>
      <w:r w:rsidR="00BC0232" w:rsidRPr="006A7B69">
        <w:rPr>
          <w:rFonts w:cstheme="minorHAnsi"/>
          <w:sz w:val="16"/>
          <w:szCs w:val="16"/>
        </w:rPr>
        <w:t>ch</w:t>
      </w:r>
      <w:r w:rsidR="00556D56" w:rsidRPr="006A7B69">
        <w:rPr>
          <w:rFonts w:cstheme="minorHAnsi"/>
          <w:sz w:val="16"/>
          <w:szCs w:val="16"/>
        </w:rPr>
        <w:t xml:space="preserve"> a</w:t>
      </w:r>
      <w:r w:rsidR="001E60EB" w:rsidRPr="006A7B69">
        <w:rPr>
          <w:rFonts w:cstheme="minorHAnsi"/>
          <w:sz w:val="16"/>
          <w:szCs w:val="16"/>
        </w:rPr>
        <w:t> </w:t>
      </w:r>
      <w:r w:rsidR="00556D56" w:rsidRPr="006A7B69">
        <w:rPr>
          <w:rFonts w:cstheme="minorHAnsi"/>
          <w:sz w:val="16"/>
          <w:szCs w:val="16"/>
        </w:rPr>
        <w:t>stáža</w:t>
      </w:r>
      <w:r w:rsidR="00036941" w:rsidRPr="006A7B69">
        <w:rPr>
          <w:rFonts w:cstheme="minorHAnsi"/>
          <w:sz w:val="16"/>
          <w:szCs w:val="16"/>
        </w:rPr>
        <w:t>ch</w:t>
      </w:r>
      <w:r w:rsidR="001E60EB" w:rsidRPr="006A7B69">
        <w:rPr>
          <w:rFonts w:cstheme="minorHAnsi"/>
          <w:sz w:val="16"/>
          <w:szCs w:val="16"/>
        </w:rPr>
        <w:t xml:space="preserve"> (s uvedením kontaktov)</w:t>
      </w:r>
      <w:r w:rsidR="008F5165" w:rsidRPr="006A7B69">
        <w:rPr>
          <w:rFonts w:cstheme="minorHAnsi"/>
          <w:sz w:val="16"/>
          <w:szCs w:val="16"/>
        </w:rPr>
        <w:t xml:space="preserve">, pokyny na prihlasovanie, pravidlá uznávania </w:t>
      </w:r>
      <w:r w:rsidR="009C6736" w:rsidRPr="006A7B69">
        <w:rPr>
          <w:rFonts w:cstheme="minorHAnsi"/>
          <w:sz w:val="16"/>
          <w:szCs w:val="16"/>
        </w:rPr>
        <w:t xml:space="preserve">tohto </w:t>
      </w:r>
      <w:r w:rsidR="008F5165" w:rsidRPr="006A7B69">
        <w:rPr>
          <w:rFonts w:cstheme="minorHAnsi"/>
          <w:sz w:val="16"/>
          <w:szCs w:val="16"/>
        </w:rPr>
        <w:t xml:space="preserve">vzdelávania. </w:t>
      </w:r>
    </w:p>
    <w:tbl>
      <w:tblPr>
        <w:tblStyle w:val="TableGrid"/>
        <w:tblW w:w="0" w:type="auto"/>
        <w:tblLook w:val="04A0" w:firstRow="1" w:lastRow="0" w:firstColumn="1" w:lastColumn="0" w:noHBand="0" w:noVBand="1"/>
      </w:tblPr>
      <w:tblGrid>
        <w:gridCol w:w="9060"/>
      </w:tblGrid>
      <w:tr w:rsidR="00974D85" w:rsidRPr="006A7B69" w14:paraId="1DBDC378" w14:textId="77777777" w:rsidTr="008A6B2E">
        <w:tc>
          <w:tcPr>
            <w:tcW w:w="9060" w:type="dxa"/>
            <w:vAlign w:val="center"/>
          </w:tcPr>
          <w:p w14:paraId="0D2B5444" w14:textId="77777777" w:rsidR="00974D85" w:rsidRPr="006A7B69" w:rsidRDefault="00974D85" w:rsidP="00EB1D39">
            <w:pPr>
              <w:pStyle w:val="NoSpacing"/>
              <w:rPr>
                <w:b/>
                <w:bCs/>
              </w:rPr>
            </w:pPr>
            <w:r w:rsidRPr="006A7B69">
              <w:rPr>
                <w:b/>
                <w:bCs/>
              </w:rPr>
              <w:lastRenderedPageBreak/>
              <w:t xml:space="preserve">Erasmus+ mobility – podmienky: </w:t>
            </w:r>
          </w:p>
          <w:p w14:paraId="524C7883" w14:textId="3B0AA80A" w:rsidR="00974D85" w:rsidRPr="006A7B69" w:rsidRDefault="00974D85" w:rsidP="00EB1D39">
            <w:pPr>
              <w:pStyle w:val="NoSpacing"/>
              <w:rPr>
                <w:bCs/>
              </w:rPr>
            </w:pPr>
            <w:r w:rsidRPr="006A7B69">
              <w:rPr>
                <w:bCs/>
              </w:rPr>
              <w:t>O grant na mobilitu sa môže uchádzať študent, ktorý</w:t>
            </w:r>
            <w:r w:rsidRPr="006A7B69">
              <w:t xml:space="preserve"> </w:t>
            </w:r>
            <w:r w:rsidRPr="006A7B69">
              <w:rPr>
                <w:bCs/>
              </w:rPr>
              <w:t>je občanom Slovenskej republiky, alebo krajiny Európskej únie, alebo ostatných krajín, ktoré participujú v Programe ERASMUS+ a je študentom (zapísaným v danom akademickom roku) vysokoškolskej inštitúcie v Slovenskej republike, ktorej bola pridelená Erasmus charta (ECHE), alebo ktorý je</w:t>
            </w:r>
            <w:r w:rsidRPr="006A7B69">
              <w:t xml:space="preserve"> </w:t>
            </w:r>
            <w:r w:rsidRPr="006A7B69">
              <w:rPr>
                <w:bCs/>
              </w:rPr>
              <w:t>občanom inej krajiny, ktorý je študentom uceleného bakalárskeho, magisterského alebo doktorandského štúdia (zapísaným v danom akademickom roku) vysokoškolskej inštitúcie v Slovenskej republike, ktorej bola pridelená Erasmus charta (ECHE).</w:t>
            </w:r>
          </w:p>
          <w:p w14:paraId="22DD63B9" w14:textId="77777777" w:rsidR="00EB1D39" w:rsidRPr="006A7B69" w:rsidRDefault="00EB1D39" w:rsidP="00EB1D39">
            <w:pPr>
              <w:pStyle w:val="NoSpacing"/>
              <w:rPr>
                <w:bCs/>
              </w:rPr>
            </w:pPr>
          </w:p>
          <w:p w14:paraId="5AB82230" w14:textId="22476CC0" w:rsidR="00974D85" w:rsidRPr="006A7B69" w:rsidRDefault="00974D85" w:rsidP="00EB1D39">
            <w:pPr>
              <w:pStyle w:val="NoSpacing"/>
              <w:rPr>
                <w:bCs/>
              </w:rPr>
            </w:pPr>
            <w:r w:rsidRPr="006A7B69">
              <w:rPr>
                <w:bCs/>
              </w:rPr>
              <w:t xml:space="preserve">Oddelenie vonkajších vzťahov a marketingu (Zahraničné vzťahy) na Rektoráte PU každý rok informuje jednotlivé fakulty, fakultného a katedrových koordinátorov, ako aj samotných študentov o možnostiach študentských mobilít v rámci jednotlivých podpísaných </w:t>
            </w:r>
            <w:proofErr w:type="spellStart"/>
            <w:r w:rsidRPr="006A7B69">
              <w:rPr>
                <w:bCs/>
              </w:rPr>
              <w:t>interinštitu-cionálnych</w:t>
            </w:r>
            <w:proofErr w:type="spellEnd"/>
            <w:r w:rsidRPr="006A7B69">
              <w:rPr>
                <w:bCs/>
              </w:rPr>
              <w:t xml:space="preserve"> dohôd. Tieto informácie sú dostupné aj na webovom sídle fakulty v sekcii vonkajších vzťahov. </w:t>
            </w:r>
          </w:p>
          <w:p w14:paraId="2923D299" w14:textId="77777777" w:rsidR="00EB1D39" w:rsidRPr="006A7B69" w:rsidRDefault="00EB1D39" w:rsidP="00EB1D39">
            <w:pPr>
              <w:pStyle w:val="NoSpacing"/>
              <w:rPr>
                <w:bCs/>
              </w:rPr>
            </w:pPr>
          </w:p>
          <w:p w14:paraId="65047B27" w14:textId="77777777" w:rsidR="00974D85" w:rsidRPr="006A7B69" w:rsidRDefault="00974D85" w:rsidP="00EB1D39">
            <w:pPr>
              <w:pStyle w:val="NoSpacing"/>
              <w:rPr>
                <w:bCs/>
              </w:rPr>
            </w:pPr>
            <w:r w:rsidRPr="006A7B69">
              <w:rPr>
                <w:bCs/>
              </w:rPr>
              <w:t xml:space="preserve">Študenti, ktorí sa chcú v rámci programu Erasmus+ zúčastniť študijného pobytu na zahraničnej univerzite musia predovšetkým spĺňať nasledujúce kritériá mobility študentov: </w:t>
            </w:r>
          </w:p>
          <w:p w14:paraId="77F580B3" w14:textId="77777777" w:rsidR="00974D85" w:rsidRPr="006A7B69" w:rsidRDefault="00974D85" w:rsidP="00F156AC">
            <w:pPr>
              <w:pStyle w:val="NoSpacing"/>
              <w:numPr>
                <w:ilvl w:val="0"/>
                <w:numId w:val="18"/>
              </w:numPr>
              <w:rPr>
                <w:bCs/>
              </w:rPr>
            </w:pPr>
            <w:r w:rsidRPr="006A7B69">
              <w:rPr>
                <w:bCs/>
              </w:rPr>
              <w:t>Mobility sa môžu zúčastniť študenti všetkých stupňov vysokoškolského štúdia (Bc., Mgr., Ing., PhD.)</w:t>
            </w:r>
          </w:p>
          <w:p w14:paraId="205744B2" w14:textId="7D86DEB4" w:rsidR="00974D85" w:rsidRPr="006A7B69" w:rsidRDefault="00974D85" w:rsidP="00F156AC">
            <w:pPr>
              <w:pStyle w:val="NoSpacing"/>
              <w:numPr>
                <w:ilvl w:val="0"/>
                <w:numId w:val="18"/>
              </w:numPr>
              <w:rPr>
                <w:bCs/>
              </w:rPr>
            </w:pPr>
            <w:r w:rsidRPr="006A7B69">
              <w:rPr>
                <w:bCs/>
              </w:rPr>
              <w:t xml:space="preserve">Študent musí byť riadne zapísaný na štúdium na Prešovskej univerzite v dennej </w:t>
            </w:r>
            <w:r w:rsidR="00310F55" w:rsidRPr="006A7B69">
              <w:rPr>
                <w:bCs/>
              </w:rPr>
              <w:t xml:space="preserve">alebo externej </w:t>
            </w:r>
            <w:r w:rsidRPr="006A7B69">
              <w:rPr>
                <w:bCs/>
              </w:rPr>
              <w:t>forme štúdia.</w:t>
            </w:r>
          </w:p>
          <w:p w14:paraId="4EF32945" w14:textId="77777777" w:rsidR="00974D85" w:rsidRPr="006A7B69" w:rsidRDefault="00974D85" w:rsidP="00F156AC">
            <w:pPr>
              <w:pStyle w:val="NoSpacing"/>
              <w:numPr>
                <w:ilvl w:val="0"/>
                <w:numId w:val="18"/>
              </w:numPr>
              <w:rPr>
                <w:bCs/>
              </w:rPr>
            </w:pPr>
            <w:r w:rsidRPr="006A7B69">
              <w:rPr>
                <w:bCs/>
              </w:rPr>
              <w:t>Grant je možné prideliť len študentovi, ktorý má ukončený 1. ročník vysokoškolského štúdia. Prihlásiť na mobilitu sa však môže už v 1. ročníku.</w:t>
            </w:r>
          </w:p>
          <w:p w14:paraId="61831647" w14:textId="77777777" w:rsidR="00974D85" w:rsidRPr="006A7B69" w:rsidRDefault="00974D85" w:rsidP="00F156AC">
            <w:pPr>
              <w:pStyle w:val="NoSpacing"/>
              <w:numPr>
                <w:ilvl w:val="0"/>
                <w:numId w:val="18"/>
              </w:numPr>
              <w:rPr>
                <w:bCs/>
              </w:rPr>
            </w:pPr>
            <w:r w:rsidRPr="006A7B69">
              <w:rPr>
                <w:bCs/>
              </w:rPr>
              <w:t>Mobilita môže trvať min. 3 a max. 12 mesiacov.</w:t>
            </w:r>
          </w:p>
          <w:p w14:paraId="7CFA964E" w14:textId="77777777" w:rsidR="00974D85" w:rsidRPr="006A7B69" w:rsidRDefault="00974D85" w:rsidP="00F156AC">
            <w:pPr>
              <w:pStyle w:val="NoSpacing"/>
              <w:numPr>
                <w:ilvl w:val="0"/>
                <w:numId w:val="18"/>
              </w:numPr>
              <w:rPr>
                <w:bCs/>
              </w:rPr>
            </w:pPr>
            <w:r w:rsidRPr="006A7B69">
              <w:rPr>
                <w:bCs/>
              </w:rPr>
              <w:t>Študent sa môže zúčastniť Erasmus+ mobilít (študijný pobyt + stáž) v súhrnnej dĺžke 12 mesiacov v každom stupni štúdia.</w:t>
            </w:r>
          </w:p>
          <w:p w14:paraId="3465197C" w14:textId="77777777" w:rsidR="00974D85" w:rsidRPr="006A7B69" w:rsidRDefault="00974D85" w:rsidP="00EB1D39">
            <w:pPr>
              <w:pStyle w:val="NoSpacing"/>
            </w:pPr>
          </w:p>
          <w:p w14:paraId="258F7A4C" w14:textId="77777777" w:rsidR="00974D85" w:rsidRPr="006A7B69" w:rsidRDefault="00974D85" w:rsidP="00EB1D39">
            <w:pPr>
              <w:pStyle w:val="NoSpacing"/>
            </w:pPr>
            <w:r w:rsidRPr="006A7B69">
              <w:rPr>
                <w:b/>
              </w:rPr>
              <w:t>Povinnosti študenta, ktorý má záujem vycestovať na mobilitu</w:t>
            </w:r>
            <w:r w:rsidRPr="006A7B69">
              <w:t xml:space="preserve">: </w:t>
            </w:r>
          </w:p>
          <w:p w14:paraId="0C537DB2" w14:textId="2BDAAD6D" w:rsidR="00974D85" w:rsidRPr="006A7B69" w:rsidRDefault="00974D85" w:rsidP="00EB1D39">
            <w:pPr>
              <w:pStyle w:val="NoSpacing"/>
            </w:pPr>
            <w:r w:rsidRPr="006A7B69">
              <w:t xml:space="preserve">Po podaní prihlášky na mobilitu (s priloženým Výpisom výsledkov štúdia a príp. aj motivačného listu) absolvuje test resp. pohovor. Študent je povinný na prijímajúcej inštitúcii si zvoliť predmety tak, aby celkovo získal min. 30 kreditov. Po prezretí webovej stránky príslušnej zahraničnej univerzity a oboznámení  s ponukou jej kurzov študent osobne prekonzultuje svoj výber a možné alternatívy absolvovania predmetov s katedrovým koordinátorom (koordinátorom pre príslušný študijný program). Katedrový koordinátor posudzuje zhodu, resp. podobnosť predmetov vybraných študentom na partnerskej inštitúcii so študijným odborom a študijným plánom na domácej fakulte. V prípade, že sa tak nestane a katedrový koordinátor študentovi podobnosť predmetov neodsúhlasí, predmety študentovi nebudú uznané ako povinné a povinne voliteľné (A </w:t>
            </w:r>
            <w:proofErr w:type="spellStart"/>
            <w:r w:rsidRPr="006A7B69">
              <w:t>a</w:t>
            </w:r>
            <w:proofErr w:type="spellEnd"/>
            <w:r w:rsidRPr="006A7B69">
              <w:t xml:space="preserve"> B blok predmetov v študijnom programe), ale len ako výberové predmety (C blok predmetov v študijnom programe). Študent spolu s katedrovým koordinátorom pripraví  podkladový materiál (Formulár – Návrh uznania obsahu štúdia a predmetov absolvovaných v rámci mobility), v ktorom uvedie zoznam predmetov odporúčaného študijného programu na FM</w:t>
            </w:r>
            <w:r w:rsidR="005F7064" w:rsidRPr="006A7B69">
              <w:t>EO</w:t>
            </w:r>
            <w:r w:rsidRPr="006A7B69">
              <w:t xml:space="preserve"> PU a na základe podkladového materiálu vyplní </w:t>
            </w:r>
            <w:proofErr w:type="spellStart"/>
            <w:r w:rsidRPr="006A7B69">
              <w:t>Learning</w:t>
            </w:r>
            <w:proofErr w:type="spellEnd"/>
            <w:r w:rsidRPr="006A7B69">
              <w:t xml:space="preserve"> </w:t>
            </w:r>
            <w:proofErr w:type="spellStart"/>
            <w:r w:rsidRPr="006A7B69">
              <w:t>Agreement</w:t>
            </w:r>
            <w:proofErr w:type="spellEnd"/>
            <w:r w:rsidRPr="006A7B69">
              <w:t xml:space="preserve"> </w:t>
            </w:r>
            <w:proofErr w:type="spellStart"/>
            <w:r w:rsidRPr="006A7B69">
              <w:t>for</w:t>
            </w:r>
            <w:proofErr w:type="spellEnd"/>
            <w:r w:rsidRPr="006A7B69">
              <w:t xml:space="preserve"> </w:t>
            </w:r>
            <w:proofErr w:type="spellStart"/>
            <w:r w:rsidRPr="006A7B69">
              <w:t>Studies</w:t>
            </w:r>
            <w:proofErr w:type="spellEnd"/>
            <w:r w:rsidRPr="006A7B69">
              <w:t xml:space="preserve"> (Dohodu o obsahu štúdia, t. j. Zmluvu o štúdiu), kde je uvedený zoznam predmetov, ktoré bude študent študovať na partnerskej univerzite. Zmluva o štúdiu špecifikuje obsah štúdia, ktorý bude po návrate na domácu univerzitu uznaný (pričom je špecifikované, či bude uznaný ako povinný, povinne voliteľný alebo výberový). Študentovi môže byť predmet uznaný len ak má naňho podpísanú Dohodu o prenose kreditov (pozn.: Pred vycestovaním musí mať študent podpísané a odovzdané  Dohody o prenose kreditov za každý predmet, ktorý by mal absolvovať v rámci štúdia na zahraničnej univerzite) odsúhlasenú a podpísanú katedrovým koordinátorom. V prípade uznávania predmetu (absolvovaného v rámci mobility) ako alternatívneho k povinnému alebo povinne voliteľnému predmetu FM</w:t>
            </w:r>
            <w:r w:rsidR="005F7064" w:rsidRPr="006A7B69">
              <w:t>EO</w:t>
            </w:r>
            <w:r w:rsidRPr="006A7B69">
              <w:t xml:space="preserve"> PU musí byť Dohoda o prenose kreditov podpísanú aj pedagógom, ktorý predmet na FM</w:t>
            </w:r>
            <w:r w:rsidR="005F7064" w:rsidRPr="006A7B69">
              <w:t>EO</w:t>
            </w:r>
            <w:r w:rsidRPr="006A7B69">
              <w:t xml:space="preserve"> PU zabezpečuje (prednáša/skúša) resp. vedúcim katedry, v gescii ktorej sa predmet nachádza. Študent má právo si vybrať predmet na prijímajúcej inštitúcii, ktorý ponúka domáca fakulta aj vo vyššom roku štúdia v danom študijnom programe – po posúdení zhody obsahu mu predmet bude uznaný a vo vyššom roku štúdia ho študent na domácej pôde už nie je povinný absolvovať.</w:t>
            </w:r>
          </w:p>
          <w:p w14:paraId="7F3BF88C" w14:textId="77777777" w:rsidR="00EB1D39" w:rsidRPr="006A7B69" w:rsidRDefault="00EB1D39" w:rsidP="00EB1D39">
            <w:pPr>
              <w:pStyle w:val="NoSpacing"/>
            </w:pPr>
          </w:p>
          <w:p w14:paraId="7A09BF19" w14:textId="79D73157" w:rsidR="00974D85" w:rsidRPr="006A7B69" w:rsidRDefault="00974D85" w:rsidP="00EB1D39">
            <w:pPr>
              <w:pStyle w:val="NoSpacing"/>
              <w:rPr>
                <w:b/>
                <w:bCs/>
              </w:rPr>
            </w:pPr>
            <w:r w:rsidRPr="006A7B69">
              <w:rPr>
                <w:b/>
                <w:bCs/>
              </w:rPr>
              <w:t>Podmienky absolvovania predmetu na domácej inštitúcii (Fakulte manažmentu</w:t>
            </w:r>
            <w:r w:rsidR="001C4EDE" w:rsidRPr="006A7B69">
              <w:rPr>
                <w:b/>
                <w:bCs/>
              </w:rPr>
              <w:t>, ekonomiky a obchodu</w:t>
            </w:r>
            <w:r w:rsidRPr="006A7B69">
              <w:rPr>
                <w:b/>
                <w:bCs/>
              </w:rPr>
              <w:t>):</w:t>
            </w:r>
          </w:p>
          <w:p w14:paraId="62F50D14" w14:textId="1947C466" w:rsidR="00974D85" w:rsidRPr="006A7B69" w:rsidRDefault="00974D85" w:rsidP="00EB1D39">
            <w:pPr>
              <w:pStyle w:val="NoSpacing"/>
            </w:pPr>
            <w:r w:rsidRPr="006A7B69">
              <w:t>V prípade, že hosťujúca univerzita neponúka vhodný  alternatívny predmet k predmetu študijného programu na Fakulte manažmentu</w:t>
            </w:r>
            <w:r w:rsidR="001C4EDE" w:rsidRPr="006A7B69">
              <w:t>, ekonomiky a obchodu</w:t>
            </w:r>
            <w:r w:rsidRPr="006A7B69">
              <w:t xml:space="preserve">, je študent povinný absolvovať tento predmet na domácej inštitúcii, respektíve si ho opakovane zapísať v ďalšom roku štúdia na domácej fakulte. V takom prípade je povinnosťou študenta pred odchodom na mobilitou osobne kontaktovať každého pedagóga a vopred  dohodnúť podmienky absolvovania predmetu. </w:t>
            </w:r>
          </w:p>
          <w:p w14:paraId="71462A89" w14:textId="77777777" w:rsidR="00EB1D39" w:rsidRPr="006A7B69" w:rsidRDefault="00EB1D39" w:rsidP="00EB1D39">
            <w:pPr>
              <w:pStyle w:val="NoSpacing"/>
            </w:pPr>
          </w:p>
          <w:p w14:paraId="44504B81" w14:textId="576D5AF8" w:rsidR="00EB1D39" w:rsidRPr="006A7B69" w:rsidRDefault="00974D85" w:rsidP="00EB1D39">
            <w:pPr>
              <w:pStyle w:val="NoSpacing"/>
              <w:rPr>
                <w:b/>
              </w:rPr>
            </w:pPr>
            <w:r w:rsidRPr="006A7B69">
              <w:rPr>
                <w:b/>
              </w:rPr>
              <w:t xml:space="preserve">Povinnosti a úlohy študenta v čase trvania mobility: </w:t>
            </w:r>
          </w:p>
          <w:p w14:paraId="1C3C4E23" w14:textId="77777777" w:rsidR="00974D85" w:rsidRPr="006A7B69" w:rsidRDefault="00974D85" w:rsidP="00EB1D39">
            <w:pPr>
              <w:pStyle w:val="NoSpacing"/>
            </w:pPr>
            <w:r w:rsidRPr="006A7B69">
              <w:t>Ak nastane zmena v predmetoch uvedených v </w:t>
            </w:r>
            <w:proofErr w:type="spellStart"/>
            <w:r w:rsidRPr="006A7B69">
              <w:t>Learning</w:t>
            </w:r>
            <w:proofErr w:type="spellEnd"/>
            <w:r w:rsidRPr="006A7B69">
              <w:t xml:space="preserve"> </w:t>
            </w:r>
            <w:proofErr w:type="spellStart"/>
            <w:r w:rsidRPr="006A7B69">
              <w:t>Agreement</w:t>
            </w:r>
            <w:proofErr w:type="spellEnd"/>
            <w:r w:rsidRPr="006A7B69">
              <w:t xml:space="preserve">, študent bezodkladne kontaktuje katedrového Erasmus koordinátora a dohodne sa s ním na zmenách (použije tlačivo Zmeny k zmluve o štúdiu – </w:t>
            </w:r>
            <w:proofErr w:type="spellStart"/>
            <w:r w:rsidRPr="006A7B69">
              <w:t>Changes</w:t>
            </w:r>
            <w:proofErr w:type="spellEnd"/>
            <w:r w:rsidRPr="006A7B69">
              <w:t xml:space="preserve"> to </w:t>
            </w:r>
            <w:proofErr w:type="spellStart"/>
            <w:r w:rsidRPr="006A7B69">
              <w:t>Learning</w:t>
            </w:r>
            <w:proofErr w:type="spellEnd"/>
            <w:r w:rsidRPr="006A7B69">
              <w:t xml:space="preserve"> </w:t>
            </w:r>
            <w:proofErr w:type="spellStart"/>
            <w:r w:rsidRPr="006A7B69">
              <w:t>Agreement</w:t>
            </w:r>
            <w:proofErr w:type="spellEnd"/>
            <w:r w:rsidRPr="006A7B69">
              <w:t xml:space="preserve"> </w:t>
            </w:r>
            <w:proofErr w:type="spellStart"/>
            <w:r w:rsidRPr="006A7B69">
              <w:t>for</w:t>
            </w:r>
            <w:proofErr w:type="spellEnd"/>
            <w:r w:rsidRPr="006A7B69">
              <w:t xml:space="preserve"> </w:t>
            </w:r>
            <w:proofErr w:type="spellStart"/>
            <w:r w:rsidRPr="006A7B69">
              <w:t>Studies</w:t>
            </w:r>
            <w:proofErr w:type="spellEnd"/>
            <w:r w:rsidRPr="006A7B69">
              <w:t xml:space="preserve">), pričom na </w:t>
            </w:r>
            <w:proofErr w:type="spellStart"/>
            <w:r w:rsidRPr="006A7B69">
              <w:t>novozapísané</w:t>
            </w:r>
            <w:proofErr w:type="spellEnd"/>
            <w:r w:rsidRPr="006A7B69">
              <w:t xml:space="preserve"> predmety je tiež nevyhnutné podpísať tlačivo Dohoda o prenose kreditov.  </w:t>
            </w:r>
          </w:p>
          <w:p w14:paraId="508E45CB" w14:textId="77777777" w:rsidR="00974D85" w:rsidRPr="006A7B69" w:rsidRDefault="00974D85" w:rsidP="00EB1D39">
            <w:pPr>
              <w:pStyle w:val="NoSpacing"/>
            </w:pPr>
          </w:p>
          <w:p w14:paraId="7D18559C" w14:textId="77777777" w:rsidR="00974D85" w:rsidRPr="006A7B69" w:rsidRDefault="00974D85" w:rsidP="00EB1D39">
            <w:pPr>
              <w:pStyle w:val="NoSpacing"/>
              <w:rPr>
                <w:b/>
              </w:rPr>
            </w:pPr>
            <w:r w:rsidRPr="006A7B69">
              <w:rPr>
                <w:b/>
              </w:rPr>
              <w:t xml:space="preserve">Povinnosti a úlohy študenta po návrate z mobility: </w:t>
            </w:r>
          </w:p>
          <w:p w14:paraId="29992BD9" w14:textId="77777777" w:rsidR="00974D85" w:rsidRPr="006A7B69" w:rsidRDefault="00974D85" w:rsidP="00EB1D39">
            <w:pPr>
              <w:pStyle w:val="NoSpacing"/>
            </w:pPr>
            <w:r w:rsidRPr="006A7B69">
              <w:t>Po návrate študent bezodkladne  kontaktuje fakultného ECTS koordinátora a odovzdá mu kópiu Zmluvy o štúdiu (aj so zmenami) a kópiu Výpisu o absolvovaní predmetov a výsledkoch (</w:t>
            </w:r>
            <w:proofErr w:type="spellStart"/>
            <w:r w:rsidRPr="006A7B69">
              <w:t>Transcript</w:t>
            </w:r>
            <w:proofErr w:type="spellEnd"/>
            <w:r w:rsidRPr="006A7B69">
              <w:t xml:space="preserve"> of </w:t>
            </w:r>
            <w:proofErr w:type="spellStart"/>
            <w:r w:rsidRPr="006A7B69">
              <w:t>Records</w:t>
            </w:r>
            <w:proofErr w:type="spellEnd"/>
            <w:r w:rsidRPr="006A7B69">
              <w:t>). Povinnosťou študenta je uvedené dokumenty doručiť najneskôr do 5 pracovných dní po návrate z mobility. Fakultný ECTS koordinátor zabezpečí zapísanie výsledkov štúdia s kódmi a názvami predmetov, tak ako ich študent absolvoval na hosťujúcej inštitúcii, do systému MAIS a priradí ich do študijného plánu študenta ako i zaznamená hodnotenie, ktoré študent získal.</w:t>
            </w:r>
          </w:p>
          <w:p w14:paraId="7433E624" w14:textId="77777777" w:rsidR="00974D85" w:rsidRPr="006A7B69" w:rsidRDefault="00974D85" w:rsidP="00974D85">
            <w:pPr>
              <w:jc w:val="both"/>
              <w:rPr>
                <w:rFonts w:cstheme="minorHAnsi"/>
                <w:bCs/>
                <w:i/>
                <w:sz w:val="20"/>
                <w:szCs w:val="24"/>
              </w:rPr>
            </w:pPr>
          </w:p>
          <w:p w14:paraId="0610E9C5" w14:textId="0D3FAE66" w:rsidR="00974D85" w:rsidRPr="006A7B69" w:rsidRDefault="00974D85" w:rsidP="00EB1D39">
            <w:pPr>
              <w:pStyle w:val="NoSpacing"/>
              <w:rPr>
                <w:b/>
                <w:bCs/>
              </w:rPr>
            </w:pPr>
            <w:r w:rsidRPr="006A7B69">
              <w:rPr>
                <w:b/>
                <w:bCs/>
              </w:rPr>
              <w:t>Erasmus+ stáže</w:t>
            </w:r>
            <w:r w:rsidR="00EB1D39" w:rsidRPr="006A7B69">
              <w:rPr>
                <w:b/>
                <w:bCs/>
              </w:rPr>
              <w:t>:</w:t>
            </w:r>
          </w:p>
          <w:p w14:paraId="51E4D340" w14:textId="3ABB1DC7" w:rsidR="00974D85" w:rsidRPr="006A7B69" w:rsidRDefault="00974D85" w:rsidP="00EB1D39">
            <w:pPr>
              <w:pStyle w:val="NoSpacing"/>
              <w:rPr>
                <w:bCs/>
              </w:rPr>
            </w:pPr>
            <w:r w:rsidRPr="006A7B69">
              <w:rPr>
                <w:bCs/>
              </w:rPr>
              <w:t>Praktická odborná stáž je obdobie, ktoré študent strávi v podniku alebo organizácii v niektorej z krajín programu Erasmus+. Cieľom stáže je pomôcť študentom adaptovať sa na požiadavky európskeho trhu práce, získať odborné zručnosti a lepšie pochopiť ekonomické a spoločenské podmienky hostiteľskej krajiny v kontexte s nadobúdaním pracovných skúseností.</w:t>
            </w:r>
          </w:p>
          <w:p w14:paraId="37722C24" w14:textId="77777777" w:rsidR="00EB1D39" w:rsidRPr="006A7B69" w:rsidRDefault="00EB1D39" w:rsidP="00EB1D39">
            <w:pPr>
              <w:pStyle w:val="NoSpacing"/>
              <w:rPr>
                <w:bCs/>
              </w:rPr>
            </w:pPr>
          </w:p>
          <w:p w14:paraId="5289304A" w14:textId="32143A8B" w:rsidR="00974D85" w:rsidRPr="006A7B69" w:rsidRDefault="00974D85" w:rsidP="00EB1D39">
            <w:pPr>
              <w:pStyle w:val="NoSpacing"/>
              <w:rPr>
                <w:bCs/>
              </w:rPr>
            </w:pPr>
            <w:r w:rsidRPr="006A7B69">
              <w:rPr>
                <w:bCs/>
              </w:rPr>
              <w:t>Stáže sa môže zúčastniť študent Prešovskej univerzity (štátny občan SR alebo iných krajín), ktorý je v danom roku riadne zapísaný na celé štúdium v dennej alebo externej forme štúdia na bakalárskom, magisterskom alebo doktorandskom štúdiu. Pre študentov končiacich ročníkov je určená absolventská stáž.</w:t>
            </w:r>
          </w:p>
          <w:p w14:paraId="4D16BBB0" w14:textId="77777777" w:rsidR="00EB1D39" w:rsidRPr="006A7B69" w:rsidRDefault="00EB1D39" w:rsidP="00EB1D39">
            <w:pPr>
              <w:pStyle w:val="NoSpacing"/>
              <w:rPr>
                <w:bCs/>
                <w:lang w:val="en-US"/>
              </w:rPr>
            </w:pPr>
          </w:p>
          <w:p w14:paraId="740E7241" w14:textId="7C2B3CEE" w:rsidR="00974D85" w:rsidRPr="006A7B69" w:rsidRDefault="00974D85" w:rsidP="00EB1D39">
            <w:pPr>
              <w:pStyle w:val="NoSpacing"/>
              <w:rPr>
                <w:bCs/>
              </w:rPr>
            </w:pPr>
            <w:r w:rsidRPr="006A7B69">
              <w:rPr>
                <w:bCs/>
              </w:rPr>
              <w:t xml:space="preserve">O grant sa môžu uchádzať aj študenti, ktorí už v minulosti absolvovali mobilitu v rámci programu Erasmus+. Súhrnná dĺžka mobilít (štúdium, stáž) však nesmie prekročiť 12 mesiacov v jednom stupni štúdia. Podniky, v ktorých sa stáž uskutočňuje, musia spĺňať definíciu oprávneného podniku: podnik je organizácia zapojená do hospodárskej činnosti vo verejnom alebo súkromnom sektore, bez ohľadu na jej veľkosť, právnu formu, hospodárske odvetvie, v ktorom vykonáva svoju činnosť, vrátane sociálnej sféry hospodárstva. Hostiteľskými inštitúciami môžu byť: (1) podniky, veľké i malé organizácie; (2) verejné aj súkromné organizácie, vrátane sociálnych podnikov; (3) verejné/štátne inštitúcie na lokálnej, regionálnej alebo národnej úrovni; (4) vysokoškolské inštitúcie, ktorým bola pridelená ECHE (Charta </w:t>
            </w:r>
            <w:r w:rsidRPr="006A7B69">
              <w:rPr>
                <w:bCs/>
              </w:rPr>
              <w:lastRenderedPageBreak/>
              <w:t>Erasmus), výskumné centrá; (5) neziskové inštitúcie; (6) nadácie/fondy; (7) asociácie, (8) školy/ vzdelávacie centrá na rôznej úrovni (od predškolských zariadení – materské školy, cez základné a stredné školy, vrátane vzdelávania dospelých); (9) sociálni partneri vrátane obchodných komôr; (10) remeselné/profesijné asociácie a odborové organizácie; (11) inštitúcie kariérneho poradenstva; (12) strediská odbornej prípravy; (13) národné diplomatické zastupiteľstvá (veľvyslanectvá, konzulárne zastupiteľstvá atď.)</w:t>
            </w:r>
          </w:p>
          <w:p w14:paraId="21CD692E" w14:textId="77777777" w:rsidR="00EB1D39" w:rsidRPr="006A7B69" w:rsidRDefault="00EB1D39" w:rsidP="00EB1D39">
            <w:pPr>
              <w:pStyle w:val="NoSpacing"/>
              <w:rPr>
                <w:bCs/>
              </w:rPr>
            </w:pPr>
          </w:p>
          <w:p w14:paraId="69420C9D" w14:textId="77777777" w:rsidR="00974D85" w:rsidRPr="006A7B69" w:rsidRDefault="00974D85" w:rsidP="00EB1D39">
            <w:pPr>
              <w:pStyle w:val="NoSpacing"/>
            </w:pPr>
            <w:r w:rsidRPr="006A7B69">
              <w:t>Realizovaná stáž v zahraničí bude študentovi plne uznaná použitím ECTS kreditov resp. Dodatkom k diplomu.</w:t>
            </w:r>
          </w:p>
          <w:p w14:paraId="6218A5E6" w14:textId="77777777" w:rsidR="00EB1D39" w:rsidRPr="006A7B69" w:rsidRDefault="00EB1D39" w:rsidP="00EB1D39">
            <w:pPr>
              <w:pStyle w:val="NoSpacing"/>
            </w:pPr>
          </w:p>
          <w:p w14:paraId="4061D4FB" w14:textId="190C205A" w:rsidR="002F0811" w:rsidRPr="006A7B69" w:rsidRDefault="00974D85" w:rsidP="00EB1D39">
            <w:pPr>
              <w:pStyle w:val="NoSpacing"/>
              <w:rPr>
                <w:rFonts w:cstheme="minorHAnsi"/>
                <w:i/>
                <w:szCs w:val="24"/>
              </w:rPr>
            </w:pPr>
            <w:r w:rsidRPr="006A7B69">
              <w:t xml:space="preserve">Viac informácií o študijných mobilitách študentov je k dispozícii na webovom sídle Prešovskej univerzity: </w:t>
            </w:r>
            <w:hyperlink r:id="rId89" w:history="1">
              <w:r w:rsidR="002F0811" w:rsidRPr="006A7B69">
                <w:rPr>
                  <w:rStyle w:val="Hyperlink"/>
                  <w:rFonts w:cstheme="minorHAnsi"/>
                  <w:i/>
                  <w:szCs w:val="24"/>
                </w:rPr>
                <w:t>https://www.unipo.sk/zahranicie/erasmus/studium/</w:t>
              </w:r>
            </w:hyperlink>
            <w:r w:rsidR="002F0811" w:rsidRPr="006A7B69">
              <w:rPr>
                <w:rFonts w:cstheme="minorHAnsi"/>
                <w:i/>
                <w:szCs w:val="24"/>
              </w:rPr>
              <w:t xml:space="preserve"> </w:t>
            </w:r>
            <w:r w:rsidRPr="006A7B69">
              <w:t>a</w:t>
            </w:r>
            <w:r w:rsidR="00EB1D39" w:rsidRPr="006A7B69">
              <w:t xml:space="preserve"> </w:t>
            </w:r>
            <w:hyperlink r:id="rId90" w:history="1">
              <w:r w:rsidR="002F0811" w:rsidRPr="006A7B69">
                <w:rPr>
                  <w:rStyle w:val="Hyperlink"/>
                  <w:rFonts w:cstheme="minorHAnsi"/>
                  <w:i/>
                  <w:szCs w:val="24"/>
                </w:rPr>
                <w:t>https://www.unipo.sk/zahranicie/erasmus/staze/</w:t>
              </w:r>
            </w:hyperlink>
          </w:p>
          <w:p w14:paraId="3E41F6A9" w14:textId="76734D1A" w:rsidR="00974D85" w:rsidRPr="006A7B69" w:rsidRDefault="00974D85" w:rsidP="00EB1D39">
            <w:pPr>
              <w:pStyle w:val="NoSpacing"/>
            </w:pPr>
            <w:r w:rsidRPr="006A7B69">
              <w:t xml:space="preserve">  </w:t>
            </w:r>
          </w:p>
          <w:p w14:paraId="718B4839" w14:textId="77777777" w:rsidR="00974D85" w:rsidRPr="006A7B69" w:rsidRDefault="00974D85" w:rsidP="00974D85">
            <w:pPr>
              <w:autoSpaceDE w:val="0"/>
              <w:autoSpaceDN w:val="0"/>
              <w:adjustRightInd w:val="0"/>
              <w:rPr>
                <w:rFonts w:cstheme="minorHAnsi"/>
                <w:b/>
                <w:bCs/>
                <w:sz w:val="16"/>
                <w:szCs w:val="16"/>
              </w:rPr>
            </w:pPr>
          </w:p>
          <w:p w14:paraId="79D2F9E3" w14:textId="537A74C9" w:rsidR="001B347D" w:rsidRPr="006A7B69" w:rsidRDefault="001B347D" w:rsidP="001B347D">
            <w:pPr>
              <w:autoSpaceDE w:val="0"/>
              <w:autoSpaceDN w:val="0"/>
              <w:adjustRightInd w:val="0"/>
              <w:rPr>
                <w:rFonts w:cstheme="minorHAnsi"/>
                <w:b/>
                <w:bCs/>
                <w:sz w:val="16"/>
                <w:szCs w:val="16"/>
              </w:rPr>
            </w:pPr>
            <w:r w:rsidRPr="006A7B69">
              <w:rPr>
                <w:rFonts w:cstheme="minorHAnsi"/>
                <w:b/>
                <w:bCs/>
                <w:sz w:val="16"/>
                <w:szCs w:val="16"/>
              </w:rPr>
              <w:t>Erasmus+ koordinátori - kontaktné osoby programu ERASMUS+, FMEO PU:</w:t>
            </w:r>
          </w:p>
          <w:p w14:paraId="7E371605" w14:textId="52EBF7B6" w:rsidR="00C57154" w:rsidRPr="006A7B69" w:rsidRDefault="00C57154" w:rsidP="00F156AC">
            <w:pPr>
              <w:pStyle w:val="ListParagraph"/>
              <w:numPr>
                <w:ilvl w:val="0"/>
                <w:numId w:val="29"/>
              </w:numPr>
              <w:autoSpaceDE w:val="0"/>
              <w:autoSpaceDN w:val="0"/>
              <w:adjustRightInd w:val="0"/>
              <w:rPr>
                <w:rFonts w:cstheme="minorHAnsi"/>
                <w:sz w:val="16"/>
                <w:szCs w:val="16"/>
              </w:rPr>
            </w:pPr>
            <w:r w:rsidRPr="006A7B69">
              <w:rPr>
                <w:rFonts w:cstheme="minorHAnsi"/>
                <w:sz w:val="16"/>
                <w:szCs w:val="16"/>
              </w:rPr>
              <w:t xml:space="preserve">doc. Ing. Mariana </w:t>
            </w:r>
            <w:proofErr w:type="spellStart"/>
            <w:r w:rsidRPr="006A7B69">
              <w:rPr>
                <w:rFonts w:cstheme="minorHAnsi"/>
                <w:sz w:val="16"/>
                <w:szCs w:val="16"/>
              </w:rPr>
              <w:t>Dubravská</w:t>
            </w:r>
            <w:proofErr w:type="spellEnd"/>
            <w:r w:rsidRPr="006A7B69">
              <w:rPr>
                <w:rFonts w:cstheme="minorHAnsi"/>
                <w:sz w:val="16"/>
                <w:szCs w:val="16"/>
              </w:rPr>
              <w:t xml:space="preserve">, PhD. </w:t>
            </w:r>
            <w:r w:rsidR="001B347D" w:rsidRPr="006A7B69">
              <w:rPr>
                <w:rFonts w:cstheme="minorHAnsi"/>
                <w:sz w:val="16"/>
                <w:szCs w:val="16"/>
              </w:rPr>
              <w:t xml:space="preserve">- Fakultný ECTS koordinátor; </w:t>
            </w:r>
            <w:hyperlink r:id="rId91" w:history="1">
              <w:r w:rsidRPr="006A7B69">
                <w:rPr>
                  <w:rStyle w:val="Hyperlink"/>
                  <w:rFonts w:cstheme="minorHAnsi"/>
                  <w:sz w:val="16"/>
                  <w:szCs w:val="16"/>
                </w:rPr>
                <w:t>mariana.dubravska@unipo.sk</w:t>
              </w:r>
            </w:hyperlink>
            <w:r w:rsidR="001B347D" w:rsidRPr="006A7B69">
              <w:rPr>
                <w:rFonts w:cstheme="minorHAnsi"/>
                <w:sz w:val="16"/>
                <w:szCs w:val="16"/>
              </w:rPr>
              <w:t>;</w:t>
            </w:r>
          </w:p>
          <w:p w14:paraId="6286A0F7" w14:textId="644FF2C0" w:rsidR="00C57154" w:rsidRPr="006A7B69" w:rsidRDefault="00C57154" w:rsidP="00F156AC">
            <w:pPr>
              <w:pStyle w:val="ListParagraph"/>
              <w:numPr>
                <w:ilvl w:val="0"/>
                <w:numId w:val="29"/>
              </w:numPr>
              <w:autoSpaceDE w:val="0"/>
              <w:autoSpaceDN w:val="0"/>
              <w:adjustRightInd w:val="0"/>
              <w:rPr>
                <w:rFonts w:cstheme="minorHAnsi"/>
                <w:sz w:val="16"/>
                <w:szCs w:val="16"/>
              </w:rPr>
            </w:pPr>
            <w:r w:rsidRPr="006A7B69">
              <w:rPr>
                <w:rFonts w:cstheme="minorHAnsi"/>
                <w:sz w:val="16"/>
                <w:szCs w:val="16"/>
              </w:rPr>
              <w:t xml:space="preserve">doc. Ing. Kristína </w:t>
            </w:r>
            <w:proofErr w:type="spellStart"/>
            <w:r w:rsidRPr="006A7B69">
              <w:rPr>
                <w:rFonts w:cstheme="minorHAnsi"/>
                <w:sz w:val="16"/>
                <w:szCs w:val="16"/>
              </w:rPr>
              <w:t>Šambronská</w:t>
            </w:r>
            <w:proofErr w:type="spellEnd"/>
            <w:r w:rsidRPr="006A7B69">
              <w:rPr>
                <w:rFonts w:cstheme="minorHAnsi"/>
                <w:sz w:val="16"/>
                <w:szCs w:val="16"/>
              </w:rPr>
              <w:t xml:space="preserve">, PhD. – katedrová Erasmus koordinátorka pre študijný program Turizmus, hotelierstvo a kúpeľníctvo a študijný program Manažment; </w:t>
            </w:r>
            <w:hyperlink r:id="rId92" w:history="1">
              <w:r w:rsidRPr="006A7B69">
                <w:rPr>
                  <w:rStyle w:val="Hyperlink"/>
                  <w:rFonts w:cstheme="minorHAnsi"/>
                  <w:sz w:val="16"/>
                  <w:szCs w:val="16"/>
                </w:rPr>
                <w:t>kristina.sambronska@unipo.sk</w:t>
              </w:r>
            </w:hyperlink>
          </w:p>
          <w:p w14:paraId="413321AA" w14:textId="6E34D444" w:rsidR="00C57154" w:rsidRPr="006A7B69" w:rsidRDefault="00C57154" w:rsidP="00F156AC">
            <w:pPr>
              <w:pStyle w:val="ListParagraph"/>
              <w:numPr>
                <w:ilvl w:val="0"/>
                <w:numId w:val="29"/>
              </w:numPr>
              <w:autoSpaceDE w:val="0"/>
              <w:autoSpaceDN w:val="0"/>
              <w:adjustRightInd w:val="0"/>
              <w:rPr>
                <w:rFonts w:cstheme="minorHAnsi"/>
                <w:sz w:val="16"/>
                <w:szCs w:val="16"/>
              </w:rPr>
            </w:pPr>
            <w:r w:rsidRPr="006A7B69">
              <w:rPr>
                <w:rFonts w:cstheme="minorHAnsi"/>
                <w:sz w:val="16"/>
                <w:szCs w:val="16"/>
              </w:rPr>
              <w:t xml:space="preserve">Mgr. Martin </w:t>
            </w:r>
            <w:proofErr w:type="spellStart"/>
            <w:r w:rsidRPr="006A7B69">
              <w:rPr>
                <w:rFonts w:cstheme="minorHAnsi"/>
                <w:sz w:val="16"/>
                <w:szCs w:val="16"/>
              </w:rPr>
              <w:t>Rigelský</w:t>
            </w:r>
            <w:proofErr w:type="spellEnd"/>
            <w:r w:rsidRPr="006A7B69">
              <w:rPr>
                <w:rFonts w:cstheme="minorHAnsi"/>
                <w:sz w:val="16"/>
                <w:szCs w:val="16"/>
              </w:rPr>
              <w:t xml:space="preserve">, PhD. – katedrový Erasmus koordinátor pre študijný program Obchodný manažment a marketing a študijný program Manažment; </w:t>
            </w:r>
            <w:hyperlink r:id="rId93" w:history="1">
              <w:r w:rsidRPr="006A7B69">
                <w:rPr>
                  <w:rStyle w:val="Hyperlink"/>
                  <w:rFonts w:cstheme="minorHAnsi"/>
                  <w:sz w:val="16"/>
                  <w:szCs w:val="16"/>
                </w:rPr>
                <w:t>martin.rigelsky@unipo.sk</w:t>
              </w:r>
            </w:hyperlink>
          </w:p>
          <w:p w14:paraId="504BDD33" w14:textId="08B920FC" w:rsidR="00C2296C" w:rsidRPr="006A7B69" w:rsidRDefault="00C57154" w:rsidP="00F156AC">
            <w:pPr>
              <w:pStyle w:val="ListParagraph"/>
              <w:numPr>
                <w:ilvl w:val="0"/>
                <w:numId w:val="29"/>
              </w:numPr>
              <w:autoSpaceDE w:val="0"/>
              <w:autoSpaceDN w:val="0"/>
              <w:adjustRightInd w:val="0"/>
              <w:rPr>
                <w:rFonts w:cstheme="minorHAnsi"/>
                <w:sz w:val="16"/>
                <w:szCs w:val="16"/>
              </w:rPr>
            </w:pPr>
            <w:r w:rsidRPr="006A7B69">
              <w:rPr>
                <w:rFonts w:cstheme="minorHAnsi"/>
                <w:sz w:val="16"/>
                <w:szCs w:val="16"/>
              </w:rPr>
              <w:t xml:space="preserve">Ing. Michaela </w:t>
            </w:r>
            <w:proofErr w:type="spellStart"/>
            <w:r w:rsidRPr="006A7B69">
              <w:rPr>
                <w:rFonts w:cstheme="minorHAnsi"/>
                <w:sz w:val="16"/>
                <w:szCs w:val="16"/>
              </w:rPr>
              <w:t>Harničárová</w:t>
            </w:r>
            <w:proofErr w:type="spellEnd"/>
            <w:r w:rsidRPr="006A7B69">
              <w:rPr>
                <w:rFonts w:cstheme="minorHAnsi"/>
                <w:sz w:val="16"/>
                <w:szCs w:val="16"/>
              </w:rPr>
              <w:t xml:space="preserve">, PhD. – katedrová Erasmus koordinátorka pre študijný program Manažment; </w:t>
            </w:r>
            <w:hyperlink r:id="rId94" w:history="1">
              <w:r w:rsidRPr="006A7B69">
                <w:rPr>
                  <w:rStyle w:val="Hyperlink"/>
                  <w:rFonts w:cstheme="minorHAnsi"/>
                  <w:sz w:val="16"/>
                  <w:szCs w:val="16"/>
                </w:rPr>
                <w:t>michaela.sirkova@unipo.sk</w:t>
              </w:r>
            </w:hyperlink>
          </w:p>
          <w:p w14:paraId="42973F18" w14:textId="77777777" w:rsidR="00C57154" w:rsidRPr="006A7B69" w:rsidRDefault="00C57154" w:rsidP="00C57154">
            <w:pPr>
              <w:autoSpaceDE w:val="0"/>
              <w:autoSpaceDN w:val="0"/>
              <w:adjustRightInd w:val="0"/>
              <w:rPr>
                <w:rFonts w:cstheme="minorHAnsi"/>
                <w:sz w:val="16"/>
                <w:szCs w:val="16"/>
              </w:rPr>
            </w:pPr>
          </w:p>
          <w:p w14:paraId="6ED97888" w14:textId="6351FA7B" w:rsidR="001B347D" w:rsidRPr="006A7B69" w:rsidRDefault="00C2296C" w:rsidP="001B347D">
            <w:pPr>
              <w:autoSpaceDE w:val="0"/>
              <w:autoSpaceDN w:val="0"/>
              <w:adjustRightInd w:val="0"/>
              <w:rPr>
                <w:rFonts w:cstheme="minorHAnsi"/>
                <w:sz w:val="16"/>
                <w:szCs w:val="16"/>
              </w:rPr>
            </w:pPr>
            <w:r w:rsidRPr="006A7B69">
              <w:rPr>
                <w:rFonts w:cstheme="minorHAnsi"/>
                <w:b/>
                <w:bCs/>
                <w:sz w:val="16"/>
                <w:szCs w:val="16"/>
              </w:rPr>
              <w:t>Univerzitný koordinátor programu Erasmus+</w:t>
            </w:r>
            <w:r w:rsidR="001B347D" w:rsidRPr="006A7B69">
              <w:rPr>
                <w:rFonts w:cstheme="minorHAnsi"/>
                <w:b/>
                <w:bCs/>
                <w:sz w:val="16"/>
                <w:szCs w:val="16"/>
              </w:rPr>
              <w:t>:</w:t>
            </w:r>
            <w:r w:rsidR="001B347D" w:rsidRPr="006A7B69">
              <w:rPr>
                <w:rFonts w:cstheme="minorHAnsi"/>
                <w:sz w:val="16"/>
                <w:szCs w:val="16"/>
              </w:rPr>
              <w:t xml:space="preserve"> Mgr. Vanda </w:t>
            </w:r>
            <w:proofErr w:type="spellStart"/>
            <w:r w:rsidR="001B347D" w:rsidRPr="006A7B69">
              <w:rPr>
                <w:rFonts w:cstheme="minorHAnsi"/>
                <w:sz w:val="16"/>
                <w:szCs w:val="16"/>
              </w:rPr>
              <w:t>Tarbajová</w:t>
            </w:r>
            <w:proofErr w:type="spellEnd"/>
            <w:r w:rsidR="001B347D" w:rsidRPr="006A7B69">
              <w:rPr>
                <w:rFonts w:cstheme="minorHAnsi"/>
                <w:sz w:val="16"/>
                <w:szCs w:val="16"/>
              </w:rPr>
              <w:t xml:space="preserve">, </w:t>
            </w:r>
            <w:hyperlink r:id="rId95" w:history="1">
              <w:r w:rsidR="00B95841" w:rsidRPr="006A7B69">
                <w:rPr>
                  <w:rStyle w:val="Hyperlink"/>
                  <w:rFonts w:cstheme="minorHAnsi"/>
                  <w:sz w:val="16"/>
                  <w:szCs w:val="16"/>
                </w:rPr>
                <w:t>vanda.tarbajova@unipo.sk</w:t>
              </w:r>
            </w:hyperlink>
          </w:p>
          <w:p w14:paraId="2B1D4A72" w14:textId="699F6141" w:rsidR="00B95841" w:rsidRPr="006A7B69" w:rsidRDefault="00B95841" w:rsidP="001B347D">
            <w:pPr>
              <w:autoSpaceDE w:val="0"/>
              <w:autoSpaceDN w:val="0"/>
              <w:adjustRightInd w:val="0"/>
              <w:rPr>
                <w:rFonts w:cstheme="minorHAnsi"/>
                <w:b/>
                <w:bCs/>
                <w:sz w:val="16"/>
                <w:szCs w:val="16"/>
              </w:rPr>
            </w:pPr>
          </w:p>
        </w:tc>
      </w:tr>
    </w:tbl>
    <w:p w14:paraId="5DBDBA7F" w14:textId="77777777" w:rsidR="00FA6611" w:rsidRPr="006A7B69" w:rsidRDefault="00FA6611" w:rsidP="007C1C0C">
      <w:pPr>
        <w:autoSpaceDE w:val="0"/>
        <w:autoSpaceDN w:val="0"/>
        <w:adjustRightInd w:val="0"/>
        <w:spacing w:after="0" w:line="240" w:lineRule="auto"/>
        <w:rPr>
          <w:rFonts w:cstheme="minorHAnsi"/>
          <w:b/>
          <w:bCs/>
          <w:sz w:val="16"/>
          <w:szCs w:val="16"/>
        </w:rPr>
      </w:pPr>
    </w:p>
    <w:p w14:paraId="1A784007" w14:textId="16396D2A" w:rsidR="00200599" w:rsidRPr="006A7B69" w:rsidRDefault="00945BD5" w:rsidP="00C83373">
      <w:pPr>
        <w:pStyle w:val="ListParagraph"/>
        <w:numPr>
          <w:ilvl w:val="0"/>
          <w:numId w:val="1"/>
        </w:numPr>
        <w:autoSpaceDE w:val="0"/>
        <w:autoSpaceDN w:val="0"/>
        <w:adjustRightInd w:val="0"/>
        <w:spacing w:after="0" w:line="240" w:lineRule="auto"/>
        <w:rPr>
          <w:rFonts w:cstheme="minorHAnsi"/>
          <w:b/>
          <w:bCs/>
          <w:sz w:val="16"/>
          <w:szCs w:val="16"/>
        </w:rPr>
      </w:pPr>
      <w:r w:rsidRPr="006A7B69">
        <w:rPr>
          <w:rFonts w:cstheme="minorHAnsi"/>
          <w:b/>
          <w:bCs/>
          <w:sz w:val="16"/>
          <w:szCs w:val="16"/>
        </w:rPr>
        <w:t xml:space="preserve">Požadované schopnosti a predpoklady uchádzača o štúdium študijného programu </w:t>
      </w:r>
    </w:p>
    <w:p w14:paraId="77CDAE8D" w14:textId="14009416" w:rsidR="00200599" w:rsidRPr="006A7B69" w:rsidRDefault="00200599" w:rsidP="00C83373">
      <w:pPr>
        <w:pStyle w:val="ListParagraph"/>
        <w:numPr>
          <w:ilvl w:val="0"/>
          <w:numId w:val="7"/>
        </w:numPr>
        <w:autoSpaceDE w:val="0"/>
        <w:autoSpaceDN w:val="0"/>
        <w:adjustRightInd w:val="0"/>
        <w:spacing w:after="0" w:line="240" w:lineRule="auto"/>
        <w:rPr>
          <w:rFonts w:cstheme="minorHAnsi"/>
          <w:sz w:val="16"/>
          <w:szCs w:val="16"/>
        </w:rPr>
      </w:pPr>
      <w:r w:rsidRPr="006A7B69">
        <w:rPr>
          <w:rFonts w:cstheme="minorHAnsi"/>
          <w:sz w:val="16"/>
          <w:szCs w:val="16"/>
        </w:rPr>
        <w:t>Požadované schopnosti a predpoklady potrebné na prijatie na štúdium</w:t>
      </w:r>
      <w:r w:rsidR="002D4C87" w:rsidRPr="006A7B69">
        <w:rPr>
          <w:rFonts w:cstheme="minorHAnsi"/>
          <w:sz w:val="16"/>
          <w:szCs w:val="16"/>
        </w:rPr>
        <w:t>.</w:t>
      </w:r>
      <w:r w:rsidRPr="006A7B69">
        <w:rPr>
          <w:rFonts w:cstheme="minorHAnsi"/>
          <w:sz w:val="16"/>
          <w:szCs w:val="16"/>
        </w:rPr>
        <w:t xml:space="preserve"> </w:t>
      </w:r>
    </w:p>
    <w:tbl>
      <w:tblPr>
        <w:tblStyle w:val="TableGrid"/>
        <w:tblW w:w="0" w:type="auto"/>
        <w:tblLook w:val="04A0" w:firstRow="1" w:lastRow="0" w:firstColumn="1" w:lastColumn="0" w:noHBand="0" w:noVBand="1"/>
      </w:tblPr>
      <w:tblGrid>
        <w:gridCol w:w="9060"/>
      </w:tblGrid>
      <w:tr w:rsidR="00ED4AE9" w:rsidRPr="006A7B69" w14:paraId="600C54D6" w14:textId="77777777" w:rsidTr="00ED4AE9">
        <w:tc>
          <w:tcPr>
            <w:tcW w:w="9060" w:type="dxa"/>
          </w:tcPr>
          <w:p w14:paraId="22514BB7" w14:textId="2E0E2F52" w:rsidR="009D2A72" w:rsidRPr="006A7B69" w:rsidRDefault="009D2A72" w:rsidP="00EB1D39">
            <w:pPr>
              <w:pStyle w:val="NoSpacing"/>
            </w:pPr>
            <w:r w:rsidRPr="006A7B69">
              <w:t xml:space="preserve">Všetky informácie týkajúce sa prijímania uchádzačov na bakalárske štúdium (podmienky prijatia na štúdium a algoritmus vytvárania poradia uchádzačov) sú zverejnené informácie sú zverejnené na webovom sídle </w:t>
            </w:r>
            <w:r w:rsidR="001C4EDE" w:rsidRPr="006A7B69">
              <w:t>fakulty</w:t>
            </w:r>
            <w:r w:rsidR="001B347D" w:rsidRPr="006A7B69">
              <w:t xml:space="preserve">(viď </w:t>
            </w:r>
            <w:hyperlink r:id="rId96" w:history="1">
              <w:r w:rsidR="00C57154" w:rsidRPr="006A7B69">
                <w:rPr>
                  <w:rStyle w:val="Hyperlink"/>
                </w:rPr>
                <w:t>https://www.unipo.sk/fakulta-manazmentu/informacie/uchadzaci/</w:t>
              </w:r>
            </w:hyperlink>
            <w:r w:rsidR="001B347D" w:rsidRPr="006A7B69">
              <w:t>)</w:t>
            </w:r>
            <w:r w:rsidRPr="006A7B69">
              <w:t xml:space="preserve">. Pre ľahšie rozhodovanie uchádzačov </w:t>
            </w:r>
            <w:r w:rsidR="001C4EDE" w:rsidRPr="006A7B69">
              <w:t>fakulta</w:t>
            </w:r>
            <w:r w:rsidR="005F7064" w:rsidRPr="006A7B69">
              <w:t xml:space="preserve"> </w:t>
            </w:r>
            <w:r w:rsidRPr="006A7B69">
              <w:t xml:space="preserve">zverejňuje aj plánované počty prijímaných uchádzačov. </w:t>
            </w:r>
          </w:p>
          <w:p w14:paraId="2F3C3C9B" w14:textId="77777777" w:rsidR="005F7064" w:rsidRPr="006A7B69" w:rsidRDefault="005F7064" w:rsidP="00EB1D39">
            <w:pPr>
              <w:pStyle w:val="NoSpacing"/>
            </w:pPr>
          </w:p>
          <w:p w14:paraId="23D268EC" w14:textId="327BFFB2" w:rsidR="009D2A72" w:rsidRPr="006A7B69" w:rsidRDefault="009D2A72" w:rsidP="00EB1D39">
            <w:pPr>
              <w:pStyle w:val="NoSpacing"/>
            </w:pPr>
            <w:r w:rsidRPr="006A7B69">
              <w:t xml:space="preserve">Základnou podmienkou prijatia na štúdium je získanie úplného stredného vzdelania alebo úplného stredného odborného vzdelania vrátane maturitnej skúšky. </w:t>
            </w:r>
          </w:p>
          <w:p w14:paraId="5A0D295A" w14:textId="77777777" w:rsidR="009D2A72" w:rsidRPr="006A7B69" w:rsidRDefault="009D2A72" w:rsidP="00EB1D39">
            <w:pPr>
              <w:pStyle w:val="NoSpacing"/>
            </w:pPr>
          </w:p>
          <w:p w14:paraId="324ADBDD" w14:textId="77777777" w:rsidR="00ED4AE9" w:rsidRPr="006A7B69" w:rsidRDefault="009D2A72" w:rsidP="00EB1D39">
            <w:pPr>
              <w:pStyle w:val="NoSpacing"/>
            </w:pPr>
            <w:r w:rsidRPr="006A7B69">
              <w:t>Pre zahraničných uchádzačov o bakalárske štúdium v slovenskom jazyku je okrem úplného stredného vzdelania alebo úplného stredného odborného vzdelania ukončeného maturitnou skúškou ďalšou podmienkou pre prijatie na štúdium aj preukázanie jazykovej spôsobilosti študovať študijný program v slovenskom jazyku.</w:t>
            </w:r>
          </w:p>
          <w:p w14:paraId="41972FAA" w14:textId="5A0FFD79" w:rsidR="00B95841" w:rsidRPr="006A7B69" w:rsidRDefault="00B95841" w:rsidP="00EB1D39">
            <w:pPr>
              <w:pStyle w:val="NoSpacing"/>
            </w:pPr>
          </w:p>
        </w:tc>
      </w:tr>
    </w:tbl>
    <w:p w14:paraId="753DBA06" w14:textId="77777777" w:rsidR="00ED4AE9" w:rsidRPr="006A7B69" w:rsidRDefault="00ED4AE9" w:rsidP="00ED4AE9">
      <w:pPr>
        <w:autoSpaceDE w:val="0"/>
        <w:autoSpaceDN w:val="0"/>
        <w:adjustRightInd w:val="0"/>
        <w:spacing w:after="0" w:line="240" w:lineRule="auto"/>
        <w:rPr>
          <w:rFonts w:cstheme="minorHAnsi"/>
          <w:sz w:val="16"/>
          <w:szCs w:val="16"/>
        </w:rPr>
      </w:pPr>
    </w:p>
    <w:p w14:paraId="1323A7FA" w14:textId="541F8BE7" w:rsidR="00200599" w:rsidRPr="006A7B69" w:rsidRDefault="00200599" w:rsidP="00C83373">
      <w:pPr>
        <w:pStyle w:val="ListParagraph"/>
        <w:numPr>
          <w:ilvl w:val="0"/>
          <w:numId w:val="7"/>
        </w:numPr>
        <w:autoSpaceDE w:val="0"/>
        <w:autoSpaceDN w:val="0"/>
        <w:adjustRightInd w:val="0"/>
        <w:spacing w:after="0" w:line="240" w:lineRule="auto"/>
        <w:rPr>
          <w:rFonts w:cstheme="minorHAnsi"/>
          <w:sz w:val="16"/>
          <w:szCs w:val="16"/>
        </w:rPr>
      </w:pPr>
      <w:r w:rsidRPr="006A7B69">
        <w:rPr>
          <w:rFonts w:cstheme="minorHAnsi"/>
          <w:sz w:val="16"/>
          <w:szCs w:val="16"/>
        </w:rPr>
        <w:t xml:space="preserve">Postupy prijímania na štúdium. </w:t>
      </w:r>
    </w:p>
    <w:tbl>
      <w:tblPr>
        <w:tblStyle w:val="TableGrid"/>
        <w:tblW w:w="0" w:type="auto"/>
        <w:tblLook w:val="04A0" w:firstRow="1" w:lastRow="0" w:firstColumn="1" w:lastColumn="0" w:noHBand="0" w:noVBand="1"/>
      </w:tblPr>
      <w:tblGrid>
        <w:gridCol w:w="9060"/>
      </w:tblGrid>
      <w:tr w:rsidR="00ED4AE9" w:rsidRPr="006A7B69" w14:paraId="165A6AC3" w14:textId="77777777" w:rsidTr="00ED4AE9">
        <w:tc>
          <w:tcPr>
            <w:tcW w:w="9060" w:type="dxa"/>
          </w:tcPr>
          <w:p w14:paraId="63833A34" w14:textId="79B259A3" w:rsidR="001B347D" w:rsidRPr="006A7B69" w:rsidRDefault="001B347D" w:rsidP="001B347D">
            <w:pPr>
              <w:pStyle w:val="NoSpacing"/>
            </w:pPr>
            <w:r w:rsidRPr="006A7B69">
              <w:t xml:space="preserve">Študijný poriadok Prešovskej univerzity v Prešove v rámci druhej časti - Štúdium v bakalárskom študijnom programe v, v Čl. 6, vymedzuje prijímacie konanie. Postup pri prijímacom konaní na vysokoškolské štúdium na všetkých stupňoch štúdia je stavované Opatrením rektora č. </w:t>
            </w:r>
            <w:r w:rsidR="00AE7958" w:rsidRPr="006A7B69">
              <w:t>7</w:t>
            </w:r>
            <w:r w:rsidRPr="006A7B69">
              <w:t>/202</w:t>
            </w:r>
            <w:r w:rsidR="00AE7958" w:rsidRPr="006A7B69">
              <w:t>5</w:t>
            </w:r>
            <w:r w:rsidRPr="006A7B69">
              <w:t xml:space="preserve"> Prijímacie konanie na: </w:t>
            </w:r>
            <w:hyperlink r:id="rId97" w:history="1">
              <w:r w:rsidR="00AE7958" w:rsidRPr="006A7B69">
                <w:rPr>
                  <w:rStyle w:val="Hyperlink"/>
                </w:rPr>
                <w:t>https://www.unipo.sk/intranet/46494</w:t>
              </w:r>
            </w:hyperlink>
            <w:hyperlink r:id="rId98" w:history="1"/>
            <w:r w:rsidRPr="006A7B69">
              <w:t>.</w:t>
            </w:r>
          </w:p>
          <w:p w14:paraId="0A2864F5" w14:textId="77777777" w:rsidR="001B347D" w:rsidRPr="006A7B69" w:rsidRDefault="001B347D" w:rsidP="001B347D">
            <w:pPr>
              <w:pStyle w:val="NoSpacing"/>
            </w:pPr>
          </w:p>
          <w:p w14:paraId="216E1822" w14:textId="761E9028" w:rsidR="001B347D" w:rsidRPr="006A7B69" w:rsidRDefault="001B347D" w:rsidP="001B347D">
            <w:pPr>
              <w:pStyle w:val="NoSpacing"/>
            </w:pPr>
            <w:r w:rsidRPr="006A7B69">
              <w:t xml:space="preserve">Postup prijímania na štúdium prvého stupňa na Fakulte manažmentu, ekonomiky a obchodu Prešovskej univerzity v Prešove je uvedený na webovej stránke fakulty, viď </w:t>
            </w:r>
            <w:hyperlink r:id="rId99" w:history="1">
              <w:r w:rsidR="00C57154" w:rsidRPr="006A7B69">
                <w:rPr>
                  <w:rStyle w:val="Hyperlink"/>
                </w:rPr>
                <w:t>https://www.unipo.sk/fakulta-manazmentu/informacie/uchadzaci/</w:t>
              </w:r>
            </w:hyperlink>
            <w:r w:rsidRPr="006A7B69">
              <w:t>.</w:t>
            </w:r>
          </w:p>
          <w:p w14:paraId="06FC0A84" w14:textId="77777777" w:rsidR="001B347D" w:rsidRPr="006A7B69" w:rsidRDefault="001B347D" w:rsidP="00EB1D39">
            <w:pPr>
              <w:pStyle w:val="NoSpacing"/>
            </w:pPr>
          </w:p>
          <w:p w14:paraId="429EB721" w14:textId="17A09836" w:rsidR="009D2A72" w:rsidRPr="006A7B69" w:rsidRDefault="009D2A72" w:rsidP="00EB1D39">
            <w:pPr>
              <w:pStyle w:val="NoSpacing"/>
            </w:pPr>
            <w:r w:rsidRPr="006A7B69">
              <w:t xml:space="preserve">Prijímacie konanie pre všetkých uchádzačov o štúdium sa uskutočňuje bez prijímacej skúšky. Prijatí budú všetci tí uchádzači, ktorí sa umiestnia v poradí pre prijatie vytvorenom na základe algoritmu. Poradie pre prijatie sa v prvom kroku stanoví z prihlásených uchádzačov na základe všetkých typov maturitných vysvedčení zo všetkých typov stredných škôl podľa známok z maturitných vysvedčení. </w:t>
            </w:r>
          </w:p>
          <w:p w14:paraId="59E97A31" w14:textId="77777777" w:rsidR="009D2A72" w:rsidRPr="006A7B69" w:rsidRDefault="009D2A72" w:rsidP="00EB1D39">
            <w:pPr>
              <w:pStyle w:val="NoSpacing"/>
            </w:pPr>
          </w:p>
          <w:p w14:paraId="30A81AE6" w14:textId="77777777" w:rsidR="00ED4AE9" w:rsidRPr="006A7B69" w:rsidRDefault="009D2A72" w:rsidP="00EB1D39">
            <w:pPr>
              <w:pStyle w:val="NoSpacing"/>
            </w:pPr>
            <w:r w:rsidRPr="006A7B69">
              <w:t>V algoritme je zakomponovaná aj možnosť výrazného zlepšenia výsledkov maturity pomocou vykonania nepovinného testu SCIO. Medzi ďalšie bonusy, ktoré vstupujú do algoritmu sú: bonusy za profilujúce predmety na maturitnej skúške (Matematika a cudzí jazyk) a bonus za umiestnenie v min. krajskom kole Ekonomickej olympiády. Súčasťou algoritmu je aj koeficient za typ absolvovanej strednej školy.</w:t>
            </w:r>
            <w:r w:rsidR="00F50FA6" w:rsidRPr="006A7B69">
              <w:t xml:space="preserve"> </w:t>
            </w:r>
          </w:p>
          <w:p w14:paraId="6D92086F" w14:textId="170F2E77" w:rsidR="00B95841" w:rsidRPr="006A7B69" w:rsidRDefault="00B95841" w:rsidP="00EB1D39">
            <w:pPr>
              <w:pStyle w:val="NoSpacing"/>
            </w:pPr>
          </w:p>
        </w:tc>
      </w:tr>
    </w:tbl>
    <w:p w14:paraId="594707EA" w14:textId="77777777" w:rsidR="00ED4AE9" w:rsidRPr="006A7B69" w:rsidRDefault="00ED4AE9" w:rsidP="00ED4AE9">
      <w:pPr>
        <w:autoSpaceDE w:val="0"/>
        <w:autoSpaceDN w:val="0"/>
        <w:adjustRightInd w:val="0"/>
        <w:spacing w:after="0" w:line="240" w:lineRule="auto"/>
        <w:rPr>
          <w:rFonts w:cstheme="minorHAnsi"/>
          <w:sz w:val="16"/>
          <w:szCs w:val="16"/>
        </w:rPr>
      </w:pPr>
    </w:p>
    <w:p w14:paraId="18B37EA5" w14:textId="25BE65A0" w:rsidR="00200599" w:rsidRPr="006A7B69" w:rsidRDefault="00200599" w:rsidP="00C83373">
      <w:pPr>
        <w:pStyle w:val="ListParagraph"/>
        <w:numPr>
          <w:ilvl w:val="0"/>
          <w:numId w:val="7"/>
        </w:numPr>
        <w:autoSpaceDE w:val="0"/>
        <w:autoSpaceDN w:val="0"/>
        <w:adjustRightInd w:val="0"/>
        <w:spacing w:after="0" w:line="240" w:lineRule="auto"/>
        <w:rPr>
          <w:rFonts w:cstheme="minorHAnsi"/>
          <w:sz w:val="16"/>
          <w:szCs w:val="16"/>
        </w:rPr>
      </w:pPr>
      <w:r w:rsidRPr="006A7B69">
        <w:rPr>
          <w:rFonts w:cstheme="minorHAnsi"/>
          <w:sz w:val="16"/>
          <w:szCs w:val="16"/>
        </w:rPr>
        <w:t xml:space="preserve">Výsledky prijímacieho konania za posledné </w:t>
      </w:r>
      <w:r w:rsidR="00910044" w:rsidRPr="006A7B69">
        <w:rPr>
          <w:rFonts w:cstheme="minorHAnsi"/>
          <w:sz w:val="16"/>
          <w:szCs w:val="16"/>
        </w:rPr>
        <w:t xml:space="preserve">obdobie. </w:t>
      </w:r>
    </w:p>
    <w:tbl>
      <w:tblPr>
        <w:tblStyle w:val="TableGrid"/>
        <w:tblW w:w="0" w:type="auto"/>
        <w:tblLook w:val="04A0" w:firstRow="1" w:lastRow="0" w:firstColumn="1" w:lastColumn="0" w:noHBand="0" w:noVBand="1"/>
      </w:tblPr>
      <w:tblGrid>
        <w:gridCol w:w="9060"/>
      </w:tblGrid>
      <w:tr w:rsidR="00ED4AE9" w:rsidRPr="006A7B69" w14:paraId="3AF1895F" w14:textId="77777777" w:rsidTr="00ED4AE9">
        <w:tc>
          <w:tcPr>
            <w:tcW w:w="9060" w:type="dxa"/>
          </w:tcPr>
          <w:p w14:paraId="51AE5AC2" w14:textId="77777777" w:rsidR="00ED4AE9" w:rsidRPr="006A7B69" w:rsidRDefault="009D2A72" w:rsidP="00ED4AE9">
            <w:pPr>
              <w:autoSpaceDE w:val="0"/>
              <w:autoSpaceDN w:val="0"/>
              <w:adjustRightInd w:val="0"/>
              <w:rPr>
                <w:rFonts w:cstheme="minorHAnsi"/>
                <w:sz w:val="16"/>
                <w:szCs w:val="16"/>
              </w:rPr>
            </w:pPr>
            <w:r w:rsidRPr="006A7B69">
              <w:rPr>
                <w:rFonts w:cstheme="minorHAnsi"/>
                <w:sz w:val="16"/>
                <w:szCs w:val="16"/>
              </w:rPr>
              <w:t xml:space="preserve">Výsledky prijímacieho konania </w:t>
            </w:r>
            <w:r w:rsidR="005236F8" w:rsidRPr="006A7B69">
              <w:rPr>
                <w:rFonts w:cstheme="minorHAnsi"/>
                <w:sz w:val="16"/>
                <w:szCs w:val="16"/>
              </w:rPr>
              <w:t xml:space="preserve">sú súčasťou </w:t>
            </w:r>
            <w:r w:rsidR="005478DB" w:rsidRPr="006A7B69">
              <w:rPr>
                <w:rFonts w:cstheme="minorHAnsi"/>
                <w:sz w:val="16"/>
                <w:szCs w:val="16"/>
              </w:rPr>
              <w:t xml:space="preserve">Správy o vzdelávaní: </w:t>
            </w:r>
            <w:hyperlink r:id="rId100" w:history="1">
              <w:r w:rsidR="005236F8" w:rsidRPr="006A7B69">
                <w:rPr>
                  <w:rStyle w:val="Hyperlink"/>
                  <w:rFonts w:cstheme="minorHAnsi"/>
                  <w:sz w:val="16"/>
                  <w:szCs w:val="16"/>
                </w:rPr>
                <w:t>https://www.unipo.sk/fakulta-manazmentu-ekonomiky-a-obchodu/spravy-o-vczdelavani</w:t>
              </w:r>
            </w:hyperlink>
            <w:r w:rsidR="005236F8" w:rsidRPr="006A7B69">
              <w:rPr>
                <w:rFonts w:cstheme="minorHAnsi"/>
                <w:sz w:val="16"/>
                <w:szCs w:val="16"/>
              </w:rPr>
              <w:t xml:space="preserve"> </w:t>
            </w:r>
          </w:p>
          <w:p w14:paraId="393B81DB" w14:textId="29C01737" w:rsidR="005478DB" w:rsidRPr="006A7B69" w:rsidRDefault="005478DB" w:rsidP="00ED4AE9">
            <w:pPr>
              <w:autoSpaceDE w:val="0"/>
              <w:autoSpaceDN w:val="0"/>
              <w:adjustRightInd w:val="0"/>
              <w:rPr>
                <w:rFonts w:cstheme="minorHAnsi"/>
                <w:sz w:val="16"/>
                <w:szCs w:val="16"/>
              </w:rPr>
            </w:pPr>
          </w:p>
        </w:tc>
      </w:tr>
    </w:tbl>
    <w:p w14:paraId="144D7A1A" w14:textId="77777777" w:rsidR="00ED4AE9" w:rsidRPr="006A7B69" w:rsidRDefault="00ED4AE9" w:rsidP="00ED4AE9">
      <w:pPr>
        <w:autoSpaceDE w:val="0"/>
        <w:autoSpaceDN w:val="0"/>
        <w:adjustRightInd w:val="0"/>
        <w:spacing w:after="0" w:line="240" w:lineRule="auto"/>
        <w:rPr>
          <w:rFonts w:cstheme="minorHAnsi"/>
          <w:sz w:val="16"/>
          <w:szCs w:val="16"/>
        </w:rPr>
      </w:pPr>
    </w:p>
    <w:p w14:paraId="13ABFA4A" w14:textId="7C7E7210" w:rsidR="00200599" w:rsidRPr="006A7B69" w:rsidRDefault="00200599" w:rsidP="00200599">
      <w:pPr>
        <w:autoSpaceDE w:val="0"/>
        <w:autoSpaceDN w:val="0"/>
        <w:adjustRightInd w:val="0"/>
        <w:spacing w:after="0" w:line="240" w:lineRule="auto"/>
        <w:rPr>
          <w:rFonts w:cstheme="minorHAnsi"/>
          <w:sz w:val="16"/>
          <w:szCs w:val="16"/>
        </w:rPr>
      </w:pPr>
    </w:p>
    <w:p w14:paraId="19EABE8F" w14:textId="341DA838" w:rsidR="00200599" w:rsidRPr="006A7B69" w:rsidRDefault="00200599" w:rsidP="00C83373">
      <w:pPr>
        <w:pStyle w:val="ListParagraph"/>
        <w:numPr>
          <w:ilvl w:val="0"/>
          <w:numId w:val="1"/>
        </w:numPr>
        <w:autoSpaceDE w:val="0"/>
        <w:autoSpaceDN w:val="0"/>
        <w:adjustRightInd w:val="0"/>
        <w:spacing w:after="0" w:line="240" w:lineRule="auto"/>
        <w:rPr>
          <w:rFonts w:cstheme="minorHAnsi"/>
          <w:b/>
          <w:bCs/>
          <w:sz w:val="16"/>
          <w:szCs w:val="16"/>
        </w:rPr>
      </w:pPr>
      <w:r w:rsidRPr="006A7B69">
        <w:rPr>
          <w:rFonts w:cstheme="minorHAnsi"/>
          <w:b/>
          <w:bCs/>
          <w:sz w:val="16"/>
          <w:szCs w:val="16"/>
        </w:rPr>
        <w:t xml:space="preserve">Spätná väzba na kvalitu poskytovaného vzdelávania </w:t>
      </w:r>
    </w:p>
    <w:p w14:paraId="1AC93C5B" w14:textId="5F2FE10B" w:rsidR="00200599" w:rsidRPr="006A7B69" w:rsidRDefault="00200599" w:rsidP="00C83373">
      <w:pPr>
        <w:pStyle w:val="ListParagraph"/>
        <w:numPr>
          <w:ilvl w:val="0"/>
          <w:numId w:val="8"/>
        </w:numPr>
        <w:autoSpaceDE w:val="0"/>
        <w:autoSpaceDN w:val="0"/>
        <w:adjustRightInd w:val="0"/>
        <w:spacing w:after="0" w:line="240" w:lineRule="auto"/>
        <w:rPr>
          <w:rFonts w:cstheme="minorHAnsi"/>
          <w:sz w:val="16"/>
          <w:szCs w:val="16"/>
        </w:rPr>
      </w:pPr>
      <w:r w:rsidRPr="006A7B69">
        <w:rPr>
          <w:rFonts w:cstheme="minorHAnsi"/>
          <w:sz w:val="16"/>
          <w:szCs w:val="16"/>
        </w:rPr>
        <w:t xml:space="preserve">Postupy monitorovania a hodnotenia názorov študentov na kvalitu študijného programu. </w:t>
      </w:r>
    </w:p>
    <w:tbl>
      <w:tblPr>
        <w:tblStyle w:val="TableGrid"/>
        <w:tblW w:w="0" w:type="auto"/>
        <w:tblLook w:val="04A0" w:firstRow="1" w:lastRow="0" w:firstColumn="1" w:lastColumn="0" w:noHBand="0" w:noVBand="1"/>
      </w:tblPr>
      <w:tblGrid>
        <w:gridCol w:w="9060"/>
      </w:tblGrid>
      <w:tr w:rsidR="00ED4AE9" w:rsidRPr="006A7B69" w14:paraId="072D7B13" w14:textId="77777777" w:rsidTr="00ED4AE9">
        <w:tc>
          <w:tcPr>
            <w:tcW w:w="9060" w:type="dxa"/>
          </w:tcPr>
          <w:p w14:paraId="128BDE63" w14:textId="77777777" w:rsidR="009D2A72" w:rsidRPr="006A7B69" w:rsidRDefault="009D2A72" w:rsidP="00EB1D39">
            <w:pPr>
              <w:pStyle w:val="NoSpacing"/>
            </w:pPr>
            <w:r w:rsidRPr="006A7B69">
              <w:t xml:space="preserve">Monitorovanie a hodnotenie názorov študentov na kvalitu študijného programu sa vykonáva centrálne prostredníctvom systému MAIS. Študenti majú možnosť na konci každého semestra zúčastniť sa anonymnej ankety a vyplniť dotazník spätnej väzby, týkajúci sa: (1) študijného programu (Všeobecná anketa), (2) predmetová anketa, na ktorej sú hodnotené jednotlivé predmety + vyučujúci.  </w:t>
            </w:r>
          </w:p>
          <w:p w14:paraId="13E1CE2C" w14:textId="77777777" w:rsidR="009D2A72" w:rsidRPr="006A7B69" w:rsidRDefault="009D2A72" w:rsidP="00EB1D39">
            <w:pPr>
              <w:pStyle w:val="NoSpacing"/>
            </w:pPr>
          </w:p>
          <w:p w14:paraId="1ADF49AB" w14:textId="2B270B1B" w:rsidR="009D2A72" w:rsidRPr="006A7B69" w:rsidRDefault="009D2A72" w:rsidP="00EB1D39">
            <w:pPr>
              <w:pStyle w:val="NoSpacing"/>
            </w:pPr>
            <w:r w:rsidRPr="006A7B69">
              <w:t xml:space="preserve">Medzi ďalšie spôsoby monitorovania a hodnotenia názorov študentov na kvalitu študijného programu patria anonymné spätné väzby, ktoré sú realizované pedagógmi na jednotlivých predmetoch. </w:t>
            </w:r>
          </w:p>
          <w:p w14:paraId="221217C8" w14:textId="77777777" w:rsidR="009D2A72" w:rsidRPr="006A7B69" w:rsidRDefault="009D2A72" w:rsidP="00EB1D39">
            <w:pPr>
              <w:pStyle w:val="NoSpacing"/>
            </w:pPr>
          </w:p>
          <w:p w14:paraId="41EB9D86" w14:textId="77777777" w:rsidR="00B95841" w:rsidRPr="006A7B69" w:rsidRDefault="009D2A72" w:rsidP="00EB1D39">
            <w:pPr>
              <w:pStyle w:val="NoSpacing"/>
            </w:pPr>
            <w:r w:rsidRPr="006A7B69">
              <w:t>Ku kvalite študijných programov sa môžu vyjadrovať aj absolventi (1 x ročne, spravidla po štátnych skúškach) prostredníctvom ankety organizovanej rektorátom Prešovskej univerzity v Prešove.</w:t>
            </w:r>
          </w:p>
          <w:p w14:paraId="1F11C133" w14:textId="79A8FCE3" w:rsidR="00B95841" w:rsidRPr="006A7B69" w:rsidRDefault="00B95841" w:rsidP="00EB1D39">
            <w:pPr>
              <w:pStyle w:val="NoSpacing"/>
            </w:pPr>
          </w:p>
        </w:tc>
      </w:tr>
    </w:tbl>
    <w:p w14:paraId="4AD9538A" w14:textId="77777777" w:rsidR="00ED4AE9" w:rsidRPr="006A7B69" w:rsidRDefault="00ED4AE9" w:rsidP="00ED4AE9">
      <w:pPr>
        <w:autoSpaceDE w:val="0"/>
        <w:autoSpaceDN w:val="0"/>
        <w:adjustRightInd w:val="0"/>
        <w:spacing w:after="0" w:line="240" w:lineRule="auto"/>
        <w:rPr>
          <w:rFonts w:cstheme="minorHAnsi"/>
          <w:sz w:val="16"/>
          <w:szCs w:val="16"/>
        </w:rPr>
      </w:pPr>
    </w:p>
    <w:p w14:paraId="0577CB6C" w14:textId="76D74E8F" w:rsidR="00F43F51" w:rsidRPr="006A7B69" w:rsidRDefault="00200599" w:rsidP="00C83373">
      <w:pPr>
        <w:pStyle w:val="ListParagraph"/>
        <w:numPr>
          <w:ilvl w:val="0"/>
          <w:numId w:val="8"/>
        </w:numPr>
        <w:autoSpaceDE w:val="0"/>
        <w:autoSpaceDN w:val="0"/>
        <w:adjustRightInd w:val="0"/>
        <w:spacing w:after="0" w:line="240" w:lineRule="auto"/>
        <w:rPr>
          <w:rFonts w:cstheme="minorHAnsi"/>
          <w:sz w:val="16"/>
          <w:szCs w:val="16"/>
        </w:rPr>
      </w:pPr>
      <w:r w:rsidRPr="006A7B69">
        <w:rPr>
          <w:rFonts w:cstheme="minorHAnsi"/>
          <w:sz w:val="16"/>
          <w:szCs w:val="16"/>
        </w:rPr>
        <w:lastRenderedPageBreak/>
        <w:t xml:space="preserve">Výsledky spätnej väzby študentov </w:t>
      </w:r>
      <w:r w:rsidR="00DD4B38" w:rsidRPr="006A7B69">
        <w:rPr>
          <w:rFonts w:cstheme="minorHAnsi"/>
          <w:sz w:val="16"/>
          <w:szCs w:val="16"/>
        </w:rPr>
        <w:t>a</w:t>
      </w:r>
      <w:r w:rsidR="00910044" w:rsidRPr="006A7B69">
        <w:rPr>
          <w:rFonts w:cstheme="minorHAnsi"/>
          <w:sz w:val="16"/>
          <w:szCs w:val="16"/>
        </w:rPr>
        <w:t xml:space="preserve"> súvisiace opatrenia na zvyšovania </w:t>
      </w:r>
      <w:r w:rsidRPr="006A7B69">
        <w:rPr>
          <w:rFonts w:cstheme="minorHAnsi"/>
          <w:sz w:val="16"/>
          <w:szCs w:val="16"/>
        </w:rPr>
        <w:t>kvalit</w:t>
      </w:r>
      <w:r w:rsidR="00910044" w:rsidRPr="006A7B69">
        <w:rPr>
          <w:rFonts w:cstheme="minorHAnsi"/>
          <w:sz w:val="16"/>
          <w:szCs w:val="16"/>
        </w:rPr>
        <w:t>y</w:t>
      </w:r>
      <w:r w:rsidRPr="006A7B69">
        <w:rPr>
          <w:rFonts w:cstheme="minorHAnsi"/>
          <w:sz w:val="16"/>
          <w:szCs w:val="16"/>
        </w:rPr>
        <w:t xml:space="preserve"> študijného programu. </w:t>
      </w:r>
    </w:p>
    <w:tbl>
      <w:tblPr>
        <w:tblStyle w:val="TableGrid"/>
        <w:tblW w:w="0" w:type="auto"/>
        <w:tblLook w:val="04A0" w:firstRow="1" w:lastRow="0" w:firstColumn="1" w:lastColumn="0" w:noHBand="0" w:noVBand="1"/>
      </w:tblPr>
      <w:tblGrid>
        <w:gridCol w:w="9060"/>
      </w:tblGrid>
      <w:tr w:rsidR="00ED4AE9" w:rsidRPr="006A7B69" w14:paraId="12270673" w14:textId="77777777" w:rsidTr="00ED4AE9">
        <w:tc>
          <w:tcPr>
            <w:tcW w:w="9060" w:type="dxa"/>
          </w:tcPr>
          <w:p w14:paraId="7E4D84F4" w14:textId="224A3584" w:rsidR="00424E85" w:rsidRPr="006A7B69" w:rsidRDefault="00424E85" w:rsidP="00424E85">
            <w:pPr>
              <w:autoSpaceDE w:val="0"/>
              <w:autoSpaceDN w:val="0"/>
              <w:adjustRightInd w:val="0"/>
              <w:rPr>
                <w:rFonts w:cstheme="minorHAnsi"/>
                <w:sz w:val="16"/>
                <w:szCs w:val="16"/>
              </w:rPr>
            </w:pPr>
            <w:r w:rsidRPr="006A7B69">
              <w:rPr>
                <w:rFonts w:cstheme="minorHAnsi"/>
                <w:sz w:val="16"/>
                <w:szCs w:val="16"/>
              </w:rPr>
              <w:t>Správa z periodického hodnotenia študijného programu v 1. stupni vysokoškolského štúdia obsahuje hodnotenie kvality vzdelávania prostredníctvom spätnej väzby (ankety, stretnutia so študentami, zamestnávateľmi a pod.).  V rámci správy z periodického hodnotenia študijného programu obchodný manažment a marketing (schválená 10.5.2025 Radou pre kvalitu FMEO</w:t>
            </w:r>
            <w:r w:rsidR="00A75EBD" w:rsidRPr="006A7B69">
              <w:rPr>
                <w:rFonts w:cstheme="minorHAnsi"/>
                <w:sz w:val="16"/>
                <w:szCs w:val="16"/>
              </w:rPr>
              <w:t xml:space="preserve"> PU</w:t>
            </w:r>
            <w:r w:rsidR="00797C04" w:rsidRPr="006A7B69">
              <w:rPr>
                <w:rFonts w:cstheme="minorHAnsi"/>
                <w:sz w:val="16"/>
                <w:szCs w:val="16"/>
              </w:rPr>
              <w:t xml:space="preserve"> a následne </w:t>
            </w:r>
            <w:r w:rsidR="00B36FF9" w:rsidRPr="006A7B69">
              <w:rPr>
                <w:rFonts w:cstheme="minorHAnsi"/>
                <w:sz w:val="16"/>
                <w:szCs w:val="16"/>
              </w:rPr>
              <w:t>9.6.2025 Radou pre VSK PU v Prešove</w:t>
            </w:r>
            <w:r w:rsidRPr="006A7B69">
              <w:rPr>
                <w:rFonts w:cstheme="minorHAnsi"/>
                <w:sz w:val="16"/>
                <w:szCs w:val="16"/>
              </w:rPr>
              <w:t xml:space="preserve">), hodnotenie kvality študijného programu študentmi bolo posúdené na základe: </w:t>
            </w:r>
          </w:p>
          <w:p w14:paraId="7EF28D15" w14:textId="4DA5F0CD" w:rsidR="00424E85" w:rsidRPr="006A7B69" w:rsidRDefault="00424E85" w:rsidP="00424E85">
            <w:pPr>
              <w:autoSpaceDE w:val="0"/>
              <w:autoSpaceDN w:val="0"/>
              <w:adjustRightInd w:val="0"/>
              <w:rPr>
                <w:rFonts w:cstheme="minorHAnsi"/>
                <w:sz w:val="16"/>
                <w:szCs w:val="16"/>
              </w:rPr>
            </w:pPr>
            <w:r w:rsidRPr="006A7B69">
              <w:rPr>
                <w:rFonts w:cstheme="minorHAnsi"/>
                <w:sz w:val="16"/>
                <w:szCs w:val="16"/>
              </w:rPr>
              <w:t xml:space="preserve">1. Dotazníka spätnej väzby (DSV) realizovaného centrálne prostredníctvom MAIS (PU), </w:t>
            </w:r>
          </w:p>
          <w:p w14:paraId="4A27713D" w14:textId="4D4D6AB1" w:rsidR="007D26C1" w:rsidRPr="006A7B69" w:rsidRDefault="00424E85" w:rsidP="00424E85">
            <w:pPr>
              <w:autoSpaceDE w:val="0"/>
              <w:autoSpaceDN w:val="0"/>
              <w:adjustRightInd w:val="0"/>
              <w:rPr>
                <w:rFonts w:cstheme="minorHAnsi"/>
                <w:sz w:val="16"/>
                <w:szCs w:val="16"/>
              </w:rPr>
            </w:pPr>
            <w:r w:rsidRPr="006A7B69">
              <w:rPr>
                <w:rFonts w:cstheme="minorHAnsi"/>
                <w:sz w:val="16"/>
                <w:szCs w:val="16"/>
              </w:rPr>
              <w:t xml:space="preserve">2. Dotazníka hodnotenia kvality študijného programu AR 2024-2025 prostredníctvom platformy </w:t>
            </w:r>
            <w:proofErr w:type="spellStart"/>
            <w:r w:rsidRPr="006A7B69">
              <w:rPr>
                <w:rFonts w:cstheme="minorHAnsi"/>
                <w:sz w:val="16"/>
                <w:szCs w:val="16"/>
              </w:rPr>
              <w:t>Forms</w:t>
            </w:r>
            <w:proofErr w:type="spellEnd"/>
            <w:r w:rsidRPr="006A7B69">
              <w:rPr>
                <w:rFonts w:cstheme="minorHAnsi"/>
                <w:sz w:val="16"/>
                <w:szCs w:val="16"/>
              </w:rPr>
              <w:t xml:space="preserve"> (FMEO</w:t>
            </w:r>
            <w:r w:rsidR="00A75EBD" w:rsidRPr="006A7B69">
              <w:rPr>
                <w:rFonts w:cstheme="minorHAnsi"/>
                <w:sz w:val="16"/>
                <w:szCs w:val="16"/>
              </w:rPr>
              <w:t xml:space="preserve"> PU</w:t>
            </w:r>
            <w:r w:rsidRPr="006A7B69">
              <w:rPr>
                <w:rFonts w:cstheme="minorHAnsi"/>
                <w:sz w:val="16"/>
                <w:szCs w:val="16"/>
              </w:rPr>
              <w:t>).</w:t>
            </w:r>
          </w:p>
          <w:p w14:paraId="5D92C01E" w14:textId="77777777" w:rsidR="007D26C1" w:rsidRPr="006A7B69" w:rsidRDefault="007D26C1" w:rsidP="008D7D7C">
            <w:pPr>
              <w:autoSpaceDE w:val="0"/>
              <w:autoSpaceDN w:val="0"/>
              <w:adjustRightInd w:val="0"/>
              <w:rPr>
                <w:rFonts w:cstheme="minorHAnsi"/>
                <w:sz w:val="16"/>
                <w:szCs w:val="16"/>
              </w:rPr>
            </w:pPr>
          </w:p>
          <w:p w14:paraId="084D935C" w14:textId="67914895" w:rsidR="007D26C1" w:rsidRPr="006A7B69" w:rsidRDefault="007D26C1" w:rsidP="007D26C1">
            <w:pPr>
              <w:autoSpaceDE w:val="0"/>
              <w:autoSpaceDN w:val="0"/>
              <w:adjustRightInd w:val="0"/>
              <w:rPr>
                <w:rFonts w:cstheme="minorHAnsi"/>
                <w:sz w:val="16"/>
                <w:szCs w:val="16"/>
              </w:rPr>
            </w:pPr>
            <w:r w:rsidRPr="006A7B69">
              <w:rPr>
                <w:rFonts w:cstheme="minorHAnsi"/>
                <w:sz w:val="16"/>
                <w:szCs w:val="16"/>
              </w:rPr>
              <w:t xml:space="preserve">Výsledky študentských ankiet za predmetné akademické roky poukazujú na stabilnú úroveň spokojnosti so sledovanými aspektmi výučby, pričom priemerné hodnotenia sa pohybovali v pásme 2,15 až 2,85, čo zodpovedá vysokej až strednej miere súhlasu. Parciálne hodnotenia jednotlivých otázok sa vo všetkých semestroch držali dominantne v intervale 2 až 3, čo naznačuje vyrovnanú spätnú väzbu bez výrazných výkyvov. Napriek týmto trendom treba zdôrazniť, že počty odovzdaných hodnotení sú pomerne nízke, čo výrazne obmedzuje možnosti objektívneho vyhodnocovania výsledkov. V rámci otvorenej otázky neboli zaznamenané žiadne podnety, ktoré by poukazovali na závažné nedostatky alebo vyžadovali okamžité riešenie. </w:t>
            </w:r>
          </w:p>
          <w:p w14:paraId="231AD763" w14:textId="77777777" w:rsidR="007D26C1" w:rsidRPr="006A7B69" w:rsidRDefault="007D26C1" w:rsidP="007D26C1">
            <w:pPr>
              <w:autoSpaceDE w:val="0"/>
              <w:autoSpaceDN w:val="0"/>
              <w:adjustRightInd w:val="0"/>
              <w:rPr>
                <w:rFonts w:cstheme="minorHAnsi"/>
                <w:sz w:val="16"/>
                <w:szCs w:val="16"/>
              </w:rPr>
            </w:pPr>
            <w:r w:rsidRPr="006A7B69">
              <w:rPr>
                <w:rFonts w:cstheme="minorHAnsi"/>
                <w:sz w:val="16"/>
                <w:szCs w:val="16"/>
              </w:rPr>
              <w:t xml:space="preserve"> </w:t>
            </w:r>
          </w:p>
          <w:p w14:paraId="285A96DF" w14:textId="77777777" w:rsidR="007D26C1" w:rsidRPr="006A7B69" w:rsidRDefault="007D26C1" w:rsidP="007D26C1">
            <w:pPr>
              <w:autoSpaceDE w:val="0"/>
              <w:autoSpaceDN w:val="0"/>
              <w:adjustRightInd w:val="0"/>
              <w:rPr>
                <w:rFonts w:cstheme="minorHAnsi"/>
                <w:sz w:val="16"/>
                <w:szCs w:val="16"/>
              </w:rPr>
            </w:pPr>
            <w:r w:rsidRPr="006A7B69">
              <w:rPr>
                <w:rFonts w:cstheme="minorHAnsi"/>
                <w:sz w:val="16"/>
                <w:szCs w:val="16"/>
              </w:rPr>
              <w:t xml:space="preserve">Na fakulte sa okrem štandardného zberu spätnej väzby prostredníctvom anonymných študentských ankiet v systéme MAIS realizujú aj doplnkové interné prieskumy pomocou nástroja MS </w:t>
            </w:r>
            <w:proofErr w:type="spellStart"/>
            <w:r w:rsidRPr="006A7B69">
              <w:rPr>
                <w:rFonts w:cstheme="minorHAnsi"/>
                <w:sz w:val="16"/>
                <w:szCs w:val="16"/>
              </w:rPr>
              <w:t>Forms</w:t>
            </w:r>
            <w:proofErr w:type="spellEnd"/>
            <w:r w:rsidRPr="006A7B69">
              <w:rPr>
                <w:rFonts w:cstheme="minorHAnsi"/>
                <w:sz w:val="16"/>
                <w:szCs w:val="16"/>
              </w:rPr>
              <w:t>. Tieto dodatočné hodnotenia umožňujú flexibilnejšie a operatívnejšie zisťovanie názorov študentov na kvalitu výučby a organizačné aspekty štúdia. Výsledky týchto prieskumov dlhodobo korešpondujú so zisteniami získanými prostredníctvom oficiálnych ankiet v systéme MAIS.</w:t>
            </w:r>
          </w:p>
          <w:p w14:paraId="64E72298" w14:textId="70FEE2EB" w:rsidR="00B36FF9" w:rsidRPr="006A7B69" w:rsidRDefault="00B36FF9" w:rsidP="007D26C1">
            <w:pPr>
              <w:autoSpaceDE w:val="0"/>
              <w:autoSpaceDN w:val="0"/>
              <w:adjustRightInd w:val="0"/>
              <w:rPr>
                <w:rFonts w:cstheme="minorHAnsi"/>
                <w:sz w:val="16"/>
                <w:szCs w:val="16"/>
              </w:rPr>
            </w:pPr>
          </w:p>
        </w:tc>
      </w:tr>
    </w:tbl>
    <w:p w14:paraId="3CEDA8CE" w14:textId="77777777" w:rsidR="00ED4AE9" w:rsidRPr="006A7B69" w:rsidRDefault="00ED4AE9" w:rsidP="00ED4AE9">
      <w:pPr>
        <w:autoSpaceDE w:val="0"/>
        <w:autoSpaceDN w:val="0"/>
        <w:adjustRightInd w:val="0"/>
        <w:spacing w:after="0" w:line="240" w:lineRule="auto"/>
        <w:rPr>
          <w:rFonts w:cstheme="minorHAnsi"/>
          <w:sz w:val="16"/>
          <w:szCs w:val="16"/>
        </w:rPr>
      </w:pPr>
    </w:p>
    <w:p w14:paraId="0849D519" w14:textId="7E2F2C76" w:rsidR="00FF2726" w:rsidRPr="006A7B69" w:rsidRDefault="00FF2726" w:rsidP="00C83373">
      <w:pPr>
        <w:pStyle w:val="ListParagraph"/>
        <w:numPr>
          <w:ilvl w:val="0"/>
          <w:numId w:val="8"/>
        </w:numPr>
        <w:autoSpaceDE w:val="0"/>
        <w:autoSpaceDN w:val="0"/>
        <w:adjustRightInd w:val="0"/>
        <w:spacing w:after="0" w:line="240" w:lineRule="auto"/>
        <w:rPr>
          <w:rFonts w:cstheme="minorHAnsi"/>
          <w:sz w:val="16"/>
          <w:szCs w:val="16"/>
        </w:rPr>
      </w:pPr>
      <w:r w:rsidRPr="006A7B69">
        <w:rPr>
          <w:rFonts w:cstheme="minorHAnsi"/>
          <w:sz w:val="16"/>
          <w:szCs w:val="16"/>
        </w:rPr>
        <w:t xml:space="preserve">Výsledky spätnej </w:t>
      </w:r>
      <w:r w:rsidR="00036941" w:rsidRPr="006A7B69">
        <w:rPr>
          <w:rFonts w:cstheme="minorHAnsi"/>
          <w:sz w:val="16"/>
          <w:szCs w:val="16"/>
        </w:rPr>
        <w:t xml:space="preserve">väzby </w:t>
      </w:r>
      <w:r w:rsidRPr="006A7B69">
        <w:rPr>
          <w:rFonts w:cstheme="minorHAnsi"/>
          <w:sz w:val="16"/>
          <w:szCs w:val="16"/>
        </w:rPr>
        <w:t xml:space="preserve">absolventov a súvisiace opatrenia na zvyšovania kvality študijného programu. </w:t>
      </w:r>
    </w:p>
    <w:tbl>
      <w:tblPr>
        <w:tblStyle w:val="TableGrid"/>
        <w:tblW w:w="0" w:type="auto"/>
        <w:tblLook w:val="04A0" w:firstRow="1" w:lastRow="0" w:firstColumn="1" w:lastColumn="0" w:noHBand="0" w:noVBand="1"/>
      </w:tblPr>
      <w:tblGrid>
        <w:gridCol w:w="9060"/>
      </w:tblGrid>
      <w:tr w:rsidR="00ED4AE9" w:rsidRPr="006A7B69" w14:paraId="6D6AA445" w14:textId="77777777" w:rsidTr="00ED4AE9">
        <w:tc>
          <w:tcPr>
            <w:tcW w:w="9060" w:type="dxa"/>
          </w:tcPr>
          <w:p w14:paraId="3E8C26AC" w14:textId="77777777" w:rsidR="009D2A72" w:rsidRPr="006A7B69" w:rsidRDefault="009D2A72" w:rsidP="00EB1D39">
            <w:pPr>
              <w:pStyle w:val="NoSpacing"/>
            </w:pPr>
            <w:r w:rsidRPr="006A7B69">
              <w:t xml:space="preserve">Spätná väzba absolventov je realizovaná prostredníctvom ankety organizovanej rektorátom Prešovskej univerzity v Prešove. </w:t>
            </w:r>
          </w:p>
          <w:p w14:paraId="4FB08235" w14:textId="77777777" w:rsidR="009D2A72" w:rsidRPr="006A7B69" w:rsidRDefault="009D2A72" w:rsidP="00EB1D39">
            <w:pPr>
              <w:pStyle w:val="NoSpacing"/>
            </w:pPr>
          </w:p>
          <w:p w14:paraId="15FA173B" w14:textId="77777777" w:rsidR="00ED4AE9" w:rsidRPr="006A7B69" w:rsidRDefault="009D2A72" w:rsidP="00EB1D39">
            <w:pPr>
              <w:pStyle w:val="NoSpacing"/>
            </w:pPr>
            <w:r w:rsidRPr="006A7B69">
              <w:t xml:space="preserve">Jedným zo spôsobov získavania spätnej väzby od </w:t>
            </w:r>
            <w:r w:rsidR="001C4EDE" w:rsidRPr="006A7B69">
              <w:t>absolventov</w:t>
            </w:r>
            <w:r w:rsidRPr="006A7B69">
              <w:t xml:space="preserve"> FM</w:t>
            </w:r>
            <w:r w:rsidR="005F7064" w:rsidRPr="006A7B69">
              <w:t>EO</w:t>
            </w:r>
            <w:r w:rsidRPr="006A7B69">
              <w:t xml:space="preserve"> PU je </w:t>
            </w:r>
            <w:proofErr w:type="spellStart"/>
            <w:r w:rsidRPr="006A7B69">
              <w:t>alumni</w:t>
            </w:r>
            <w:proofErr w:type="spellEnd"/>
            <w:r w:rsidRPr="006A7B69">
              <w:t xml:space="preserve"> klub (Klub absolventov Fakulty manažmentu</w:t>
            </w:r>
            <w:r w:rsidR="001C4EDE" w:rsidRPr="006A7B69">
              <w:t>, ekonomiky a</w:t>
            </w:r>
            <w:r w:rsidR="00CF11A0" w:rsidRPr="006A7B69">
              <w:t> </w:t>
            </w:r>
            <w:r w:rsidR="001C4EDE" w:rsidRPr="006A7B69">
              <w:t>obchodu</w:t>
            </w:r>
            <w:r w:rsidR="00CF11A0" w:rsidRPr="006A7B69">
              <w:t xml:space="preserve"> - </w:t>
            </w:r>
            <w:hyperlink r:id="rId101" w:history="1">
              <w:r w:rsidR="00AE7958" w:rsidRPr="006A7B69">
                <w:rPr>
                  <w:rStyle w:val="Hyperlink"/>
                </w:rPr>
                <w:t>https://www.unipo.sk/fakulta-manazmentu/hlavne-sekcie/fakulta/Alumni</w:t>
              </w:r>
            </w:hyperlink>
            <w:r w:rsidRPr="006A7B69">
              <w:t xml:space="preserve">), ktorý slúži ako komunikačný kanál medzi </w:t>
            </w:r>
            <w:r w:rsidR="00C01651" w:rsidRPr="006A7B69">
              <w:t>f</w:t>
            </w:r>
            <w:r w:rsidRPr="006A7B69">
              <w:t>akultou a jej absolventmi, ktorého cieľom je integrácia absolventov do života fakulty a komunikácia sa nimi.</w:t>
            </w:r>
          </w:p>
          <w:p w14:paraId="722E1864" w14:textId="2AB4A499" w:rsidR="00B95841" w:rsidRPr="006A7B69" w:rsidRDefault="00B95841" w:rsidP="00EB1D39">
            <w:pPr>
              <w:pStyle w:val="NoSpacing"/>
            </w:pPr>
          </w:p>
        </w:tc>
      </w:tr>
    </w:tbl>
    <w:p w14:paraId="72C99E07" w14:textId="77777777" w:rsidR="00ED4AE9" w:rsidRPr="006A7B69" w:rsidRDefault="00ED4AE9" w:rsidP="00ED4AE9">
      <w:pPr>
        <w:autoSpaceDE w:val="0"/>
        <w:autoSpaceDN w:val="0"/>
        <w:adjustRightInd w:val="0"/>
        <w:spacing w:after="0" w:line="240" w:lineRule="auto"/>
        <w:rPr>
          <w:rFonts w:cstheme="minorHAnsi"/>
          <w:sz w:val="16"/>
          <w:szCs w:val="16"/>
        </w:rPr>
      </w:pPr>
    </w:p>
    <w:p w14:paraId="0C90622F" w14:textId="77777777" w:rsidR="006F3648" w:rsidRPr="006A7B69" w:rsidRDefault="006F3648" w:rsidP="006F3648">
      <w:pPr>
        <w:pStyle w:val="ListParagraph"/>
        <w:autoSpaceDE w:val="0"/>
        <w:autoSpaceDN w:val="0"/>
        <w:adjustRightInd w:val="0"/>
        <w:spacing w:after="0" w:line="240" w:lineRule="auto"/>
        <w:rPr>
          <w:rFonts w:cstheme="minorHAnsi"/>
          <w:b/>
          <w:bCs/>
          <w:sz w:val="16"/>
          <w:szCs w:val="16"/>
        </w:rPr>
      </w:pPr>
    </w:p>
    <w:p w14:paraId="6C1AFD2F" w14:textId="2F2CD34B" w:rsidR="00E55AA8" w:rsidRPr="006A7B69" w:rsidRDefault="00B04F60" w:rsidP="00C83373">
      <w:pPr>
        <w:pStyle w:val="ListParagraph"/>
        <w:numPr>
          <w:ilvl w:val="0"/>
          <w:numId w:val="1"/>
        </w:numPr>
        <w:spacing w:after="0" w:line="240" w:lineRule="auto"/>
        <w:rPr>
          <w:rFonts w:cstheme="minorHAnsi"/>
          <w:b/>
          <w:sz w:val="16"/>
          <w:szCs w:val="16"/>
        </w:rPr>
      </w:pPr>
      <w:r w:rsidRPr="006A7B69">
        <w:rPr>
          <w:rFonts w:cstheme="minorHAnsi"/>
          <w:b/>
          <w:sz w:val="16"/>
          <w:szCs w:val="16"/>
        </w:rPr>
        <w:t xml:space="preserve">Odkazy na </w:t>
      </w:r>
      <w:r w:rsidR="006F3648" w:rsidRPr="006A7B69">
        <w:rPr>
          <w:rFonts w:cstheme="minorHAnsi"/>
          <w:b/>
          <w:sz w:val="16"/>
          <w:szCs w:val="16"/>
        </w:rPr>
        <w:t xml:space="preserve">ďalšie </w:t>
      </w:r>
      <w:r w:rsidRPr="006A7B69">
        <w:rPr>
          <w:rFonts w:cstheme="minorHAnsi"/>
          <w:b/>
          <w:sz w:val="16"/>
          <w:szCs w:val="16"/>
        </w:rPr>
        <w:t>relevantn</w:t>
      </w:r>
      <w:r w:rsidR="00EC50D8" w:rsidRPr="006A7B69">
        <w:rPr>
          <w:rFonts w:cstheme="minorHAnsi"/>
          <w:b/>
          <w:sz w:val="16"/>
          <w:szCs w:val="16"/>
        </w:rPr>
        <w:t>é vnútorné predpisy</w:t>
      </w:r>
      <w:r w:rsidR="006F3648" w:rsidRPr="006A7B69">
        <w:rPr>
          <w:rFonts w:cstheme="minorHAnsi"/>
          <w:b/>
          <w:sz w:val="16"/>
          <w:szCs w:val="16"/>
        </w:rPr>
        <w:t xml:space="preserve"> </w:t>
      </w:r>
      <w:r w:rsidR="006E5DE2" w:rsidRPr="006A7B69">
        <w:rPr>
          <w:rFonts w:cstheme="minorHAnsi"/>
          <w:b/>
          <w:sz w:val="16"/>
          <w:szCs w:val="16"/>
        </w:rPr>
        <w:t xml:space="preserve">a informácie </w:t>
      </w:r>
      <w:r w:rsidR="006F3648" w:rsidRPr="006A7B69">
        <w:rPr>
          <w:rFonts w:cstheme="minorHAnsi"/>
          <w:b/>
          <w:sz w:val="16"/>
          <w:szCs w:val="16"/>
        </w:rPr>
        <w:t>týkajúce sa štúdia alebo študenta študijného programu</w:t>
      </w:r>
      <w:r w:rsidR="00572B80" w:rsidRPr="006A7B69">
        <w:rPr>
          <w:rFonts w:cstheme="minorHAnsi"/>
          <w:b/>
          <w:sz w:val="16"/>
          <w:szCs w:val="16"/>
        </w:rPr>
        <w:t xml:space="preserve"> </w:t>
      </w:r>
      <w:r w:rsidR="00572B80" w:rsidRPr="006A7B69">
        <w:rPr>
          <w:rFonts w:cstheme="minorHAnsi"/>
          <w:bCs/>
          <w:sz w:val="16"/>
          <w:szCs w:val="16"/>
        </w:rPr>
        <w:t xml:space="preserve">(napr. sprievodca štúdiom, ubytovacie poriadky, </w:t>
      </w:r>
      <w:r w:rsidR="00897EF5" w:rsidRPr="006A7B69">
        <w:rPr>
          <w:rFonts w:cstheme="minorHAnsi"/>
          <w:bCs/>
          <w:sz w:val="16"/>
          <w:szCs w:val="16"/>
        </w:rPr>
        <w:t xml:space="preserve">smernica o </w:t>
      </w:r>
      <w:r w:rsidR="00D55264" w:rsidRPr="006A7B69">
        <w:rPr>
          <w:rFonts w:cstheme="minorHAnsi"/>
          <w:bCs/>
          <w:sz w:val="16"/>
          <w:szCs w:val="16"/>
        </w:rPr>
        <w:t>poplatk</w:t>
      </w:r>
      <w:r w:rsidR="00897EF5" w:rsidRPr="006A7B69">
        <w:rPr>
          <w:rFonts w:cstheme="minorHAnsi"/>
          <w:bCs/>
          <w:sz w:val="16"/>
          <w:szCs w:val="16"/>
        </w:rPr>
        <w:t>och</w:t>
      </w:r>
      <w:r w:rsidR="00D43C84" w:rsidRPr="006A7B69">
        <w:rPr>
          <w:rFonts w:cstheme="minorHAnsi"/>
          <w:bCs/>
          <w:sz w:val="16"/>
          <w:szCs w:val="16"/>
        </w:rPr>
        <w:t xml:space="preserve">, </w:t>
      </w:r>
      <w:r w:rsidR="00897EF5" w:rsidRPr="006A7B69">
        <w:rPr>
          <w:rFonts w:cstheme="minorHAnsi"/>
          <w:bCs/>
          <w:sz w:val="16"/>
          <w:szCs w:val="16"/>
        </w:rPr>
        <w:t xml:space="preserve">usmernenia pre </w:t>
      </w:r>
      <w:r w:rsidR="00D43C84" w:rsidRPr="006A7B69">
        <w:rPr>
          <w:rFonts w:cstheme="minorHAnsi"/>
          <w:bCs/>
          <w:sz w:val="16"/>
          <w:szCs w:val="16"/>
        </w:rPr>
        <w:t>študentské pôžičky</w:t>
      </w:r>
      <w:r w:rsidR="00D55264" w:rsidRPr="006A7B69">
        <w:rPr>
          <w:rFonts w:cstheme="minorHAnsi"/>
          <w:bCs/>
          <w:sz w:val="16"/>
          <w:szCs w:val="16"/>
        </w:rPr>
        <w:t xml:space="preserve"> a podobne). </w:t>
      </w:r>
    </w:p>
    <w:tbl>
      <w:tblPr>
        <w:tblStyle w:val="TableGrid"/>
        <w:tblW w:w="0" w:type="auto"/>
        <w:tblLook w:val="04A0" w:firstRow="1" w:lastRow="0" w:firstColumn="1" w:lastColumn="0" w:noHBand="0" w:noVBand="1"/>
      </w:tblPr>
      <w:tblGrid>
        <w:gridCol w:w="9060"/>
      </w:tblGrid>
      <w:tr w:rsidR="00ED4AE9" w14:paraId="07BE49E6" w14:textId="77777777" w:rsidTr="00EB1D39">
        <w:trPr>
          <w:trHeight w:val="1151"/>
        </w:trPr>
        <w:tc>
          <w:tcPr>
            <w:tcW w:w="9060" w:type="dxa"/>
          </w:tcPr>
          <w:p w14:paraId="5CC64151" w14:textId="77777777" w:rsidR="00AE7958" w:rsidRPr="006A7B69" w:rsidRDefault="00AE7958" w:rsidP="00AE7958">
            <w:pPr>
              <w:pStyle w:val="NoSpacing"/>
              <w:rPr>
                <w:b/>
                <w:bCs/>
              </w:rPr>
            </w:pPr>
          </w:p>
          <w:p w14:paraId="28CE9FB4" w14:textId="4E28042C" w:rsidR="00AE7958" w:rsidRPr="006A7B69" w:rsidRDefault="00AE7958" w:rsidP="00AE7958">
            <w:pPr>
              <w:pStyle w:val="NoSpacing"/>
              <w:rPr>
                <w:bCs/>
              </w:rPr>
            </w:pPr>
            <w:r w:rsidRPr="006A7B69">
              <w:rPr>
                <w:b/>
                <w:bCs/>
              </w:rPr>
              <w:t xml:space="preserve">Ďalšie dokumenty súvisiace so zabezpečovaním VSK PU v časti Vzdelávanie a Zahraničie: </w:t>
            </w:r>
            <w:hyperlink r:id="rId102" w:history="1">
              <w:r w:rsidR="00DC3224" w:rsidRPr="006A7B69">
                <w:rPr>
                  <w:rStyle w:val="Hyperlink"/>
                  <w:bCs/>
                </w:rPr>
                <w:t>https://www.unipo.sk/vsk/dvsk</w:t>
              </w:r>
            </w:hyperlink>
          </w:p>
          <w:p w14:paraId="43B52A98" w14:textId="47A544E6" w:rsidR="00DC3224" w:rsidRPr="006A7B69" w:rsidRDefault="00DC3224" w:rsidP="00AE7958">
            <w:pPr>
              <w:pStyle w:val="NoSpacing"/>
              <w:rPr>
                <w:bCs/>
              </w:rPr>
            </w:pPr>
            <w:r w:rsidRPr="006A7B69">
              <w:rPr>
                <w:b/>
              </w:rPr>
              <w:t>Študentský domov a jedáleň:</w:t>
            </w:r>
            <w:r w:rsidRPr="006A7B69">
              <w:rPr>
                <w:bCs/>
              </w:rPr>
              <w:t xml:space="preserve"> </w:t>
            </w:r>
            <w:hyperlink r:id="rId103" w:history="1">
              <w:r w:rsidRPr="006A7B69">
                <w:rPr>
                  <w:rStyle w:val="Hyperlink"/>
                  <w:bCs/>
                </w:rPr>
                <w:t>https://www.unipo.sk/studentsky-domov-jedalen/dokumenty-2</w:t>
              </w:r>
            </w:hyperlink>
          </w:p>
          <w:p w14:paraId="59ECA12E" w14:textId="3D7502D4" w:rsidR="00DC3224" w:rsidRPr="006A7B69" w:rsidRDefault="00DC3224" w:rsidP="00AE7958">
            <w:pPr>
              <w:pStyle w:val="NoSpacing"/>
              <w:rPr>
                <w:bCs/>
              </w:rPr>
            </w:pPr>
            <w:r w:rsidRPr="006A7B69">
              <w:rPr>
                <w:b/>
              </w:rPr>
              <w:t xml:space="preserve">Štipendiá a pôžičky: </w:t>
            </w:r>
            <w:hyperlink r:id="rId104" w:history="1">
              <w:r w:rsidR="00010ED9" w:rsidRPr="006A7B69">
                <w:rPr>
                  <w:rStyle w:val="Hyperlink"/>
                  <w:bCs/>
                </w:rPr>
                <w:t>https://www.unipo.sk/stipendia-pozicky</w:t>
              </w:r>
            </w:hyperlink>
          </w:p>
          <w:p w14:paraId="23D2C2F4" w14:textId="77777777" w:rsidR="00010ED9" w:rsidRPr="006A7B69" w:rsidRDefault="00010ED9" w:rsidP="00AE7958">
            <w:pPr>
              <w:pStyle w:val="NoSpacing"/>
              <w:rPr>
                <w:bCs/>
              </w:rPr>
            </w:pPr>
            <w:r w:rsidRPr="006A7B69">
              <w:rPr>
                <w:b/>
              </w:rPr>
              <w:t>Centrum podpory študentov:</w:t>
            </w:r>
            <w:r w:rsidRPr="006A7B69">
              <w:rPr>
                <w:bCs/>
              </w:rPr>
              <w:t xml:space="preserve"> </w:t>
            </w:r>
            <w:hyperlink r:id="rId105" w:history="1">
              <w:r w:rsidRPr="006A7B69">
                <w:rPr>
                  <w:rStyle w:val="Hyperlink"/>
                  <w:bCs/>
                </w:rPr>
                <w:t>https://www.unipo.sk/centrum-podpory-studentov/hlavna-stranka-cps</w:t>
              </w:r>
            </w:hyperlink>
            <w:r w:rsidRPr="006A7B69">
              <w:rPr>
                <w:bCs/>
              </w:rPr>
              <w:t xml:space="preserve"> </w:t>
            </w:r>
          </w:p>
          <w:p w14:paraId="0B17C8D7" w14:textId="776D153B" w:rsidR="00010ED9" w:rsidRDefault="00010ED9" w:rsidP="00010ED9">
            <w:pPr>
              <w:pStyle w:val="NoSpacing"/>
              <w:rPr>
                <w:bCs/>
              </w:rPr>
            </w:pPr>
            <w:r w:rsidRPr="006A7B69">
              <w:rPr>
                <w:b/>
              </w:rPr>
              <w:t>Cenník školného a poplatkov spojených so štúdiom:</w:t>
            </w:r>
            <w:r w:rsidRPr="006A7B69">
              <w:rPr>
                <w:bCs/>
              </w:rPr>
              <w:t xml:space="preserve"> </w:t>
            </w:r>
            <w:hyperlink r:id="rId106" w:history="1">
              <w:r w:rsidRPr="006A7B69">
                <w:rPr>
                  <w:rStyle w:val="Hyperlink"/>
                  <w:bCs/>
                </w:rPr>
                <w:t>https://www.unipo.sk/fakulta-manazmentu/vzdelavanie/cennikskolneho</w:t>
              </w:r>
            </w:hyperlink>
          </w:p>
          <w:p w14:paraId="249BCAC2" w14:textId="6E192119" w:rsidR="00010ED9" w:rsidRPr="009D2A72" w:rsidRDefault="00010ED9" w:rsidP="00010ED9">
            <w:pPr>
              <w:pStyle w:val="NoSpacing"/>
              <w:rPr>
                <w:bCs/>
              </w:rPr>
            </w:pPr>
          </w:p>
        </w:tc>
      </w:tr>
    </w:tbl>
    <w:p w14:paraId="65B2B132" w14:textId="77777777" w:rsidR="00ED4AE9" w:rsidRPr="00ED4AE9" w:rsidRDefault="00ED4AE9" w:rsidP="00ED4AE9">
      <w:pPr>
        <w:spacing w:after="0" w:line="240" w:lineRule="auto"/>
        <w:rPr>
          <w:rFonts w:cstheme="minorHAnsi"/>
          <w:b/>
          <w:sz w:val="16"/>
          <w:szCs w:val="16"/>
        </w:rPr>
      </w:pPr>
    </w:p>
    <w:p w14:paraId="7A6B8B70" w14:textId="48A95CB5" w:rsidR="00E55AA8" w:rsidRDefault="00E55AA8" w:rsidP="00E55AA8">
      <w:pPr>
        <w:spacing w:after="0" w:line="240" w:lineRule="auto"/>
        <w:rPr>
          <w:rFonts w:cstheme="minorHAnsi"/>
          <w:b/>
          <w:sz w:val="16"/>
          <w:szCs w:val="16"/>
        </w:rPr>
      </w:pPr>
    </w:p>
    <w:p w14:paraId="24565962" w14:textId="1FAFBEF9" w:rsidR="00F373A3" w:rsidRDefault="00F373A3" w:rsidP="00E55AA8">
      <w:pPr>
        <w:spacing w:after="0" w:line="240" w:lineRule="auto"/>
        <w:rPr>
          <w:rFonts w:cstheme="minorHAnsi"/>
          <w:b/>
          <w:sz w:val="16"/>
          <w:szCs w:val="16"/>
        </w:rPr>
      </w:pPr>
    </w:p>
    <w:p w14:paraId="343E1D0A" w14:textId="4DECE684" w:rsidR="00F373A3" w:rsidRDefault="00F373A3" w:rsidP="00E55AA8">
      <w:pPr>
        <w:spacing w:after="0" w:line="240" w:lineRule="auto"/>
        <w:rPr>
          <w:rFonts w:cstheme="minorHAnsi"/>
          <w:b/>
          <w:sz w:val="16"/>
          <w:szCs w:val="16"/>
        </w:rPr>
      </w:pPr>
    </w:p>
    <w:p w14:paraId="6805913F" w14:textId="38A1FFD2" w:rsidR="00451E1D" w:rsidRDefault="00451E1D" w:rsidP="00451E1D">
      <w:pPr>
        <w:spacing w:after="240"/>
        <w:rPr>
          <w:rFonts w:cstheme="minorHAnsi"/>
          <w:b/>
          <w:sz w:val="16"/>
          <w:szCs w:val="16"/>
        </w:rPr>
      </w:pPr>
    </w:p>
    <w:sectPr w:rsidR="00451E1D" w:rsidSect="00C35A99">
      <w:headerReference w:type="default" r:id="rId107"/>
      <w:footerReference w:type="default" r:id="rId108"/>
      <w:pgSz w:w="11906" w:h="16838"/>
      <w:pgMar w:top="1134" w:right="1418" w:bottom="1134" w:left="1418" w:header="28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2BD99" w14:textId="77777777" w:rsidR="00D9683D" w:rsidRDefault="00D9683D" w:rsidP="00111AAB">
      <w:pPr>
        <w:spacing w:after="0" w:line="240" w:lineRule="auto"/>
      </w:pPr>
      <w:r>
        <w:separator/>
      </w:r>
    </w:p>
  </w:endnote>
  <w:endnote w:type="continuationSeparator" w:id="0">
    <w:p w14:paraId="7E24A797" w14:textId="77777777" w:rsidR="00D9683D" w:rsidRDefault="00D9683D" w:rsidP="00111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5842159"/>
      <w:docPartObj>
        <w:docPartGallery w:val="Page Numbers (Bottom of Page)"/>
        <w:docPartUnique/>
      </w:docPartObj>
    </w:sdtPr>
    <w:sdtContent>
      <w:p w14:paraId="51826DD0" w14:textId="6A4E1DDE" w:rsidR="00FD0E18" w:rsidRPr="00474B4F" w:rsidRDefault="00474B4F" w:rsidP="00474B4F">
        <w:pPr>
          <w:jc w:val="center"/>
        </w:pPr>
        <w:r>
          <w:t xml:space="preserve">Strana </w:t>
        </w:r>
        <w:r w:rsidRPr="00E90171">
          <w:fldChar w:fldCharType="begin"/>
        </w:r>
        <w:r w:rsidRPr="00E90171">
          <w:instrText>PAGE   \* MERGEFORMAT</w:instrText>
        </w:r>
        <w:r w:rsidRPr="00E90171">
          <w:fldChar w:fldCharType="separate"/>
        </w:r>
        <w:r w:rsidR="00691E58">
          <w:rPr>
            <w:noProof/>
          </w:rPr>
          <w:t>1</w:t>
        </w:r>
        <w:r w:rsidRPr="00E90171">
          <w:fldChar w:fldCharType="end"/>
        </w:r>
        <w:r>
          <w:t xml:space="preserve"> z </w:t>
        </w:r>
        <w:fldSimple w:instr=" NUMPAGES  \* Arabic  \* MERGEFORMAT ">
          <w:r w:rsidR="00691E58">
            <w:rPr>
              <w:noProof/>
            </w:rPr>
            <w:t>3</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166D9" w14:textId="77777777" w:rsidR="00D9683D" w:rsidRDefault="00D9683D" w:rsidP="00111AAB">
      <w:pPr>
        <w:spacing w:after="0" w:line="240" w:lineRule="auto"/>
      </w:pPr>
      <w:r>
        <w:separator/>
      </w:r>
    </w:p>
  </w:footnote>
  <w:footnote w:type="continuationSeparator" w:id="0">
    <w:p w14:paraId="741893F4" w14:textId="77777777" w:rsidR="00D9683D" w:rsidRDefault="00D9683D" w:rsidP="00111AAB">
      <w:pPr>
        <w:spacing w:after="0" w:line="240" w:lineRule="auto"/>
      </w:pPr>
      <w:r>
        <w:continuationSeparator/>
      </w:r>
    </w:p>
  </w:footnote>
  <w:footnote w:id="1">
    <w:p w14:paraId="0EBE5BEB" w14:textId="28BFA9E1" w:rsidR="00E65945" w:rsidRPr="001D5529" w:rsidRDefault="00E65945" w:rsidP="00903BFA">
      <w:pPr>
        <w:pStyle w:val="FootnoteText"/>
        <w:rPr>
          <w:color w:val="0070C0"/>
          <w:sz w:val="14"/>
          <w:szCs w:val="14"/>
        </w:rPr>
      </w:pPr>
      <w:r w:rsidRPr="001D5529">
        <w:rPr>
          <w:rStyle w:val="FootnoteReference"/>
          <w:i w:val="0"/>
          <w:iCs/>
          <w:color w:val="0070C0"/>
          <w:sz w:val="14"/>
          <w:szCs w:val="14"/>
        </w:rPr>
        <w:footnoteRef/>
      </w:r>
      <w:r w:rsidRPr="001D5529">
        <w:rPr>
          <w:color w:val="0070C0"/>
          <w:sz w:val="14"/>
          <w:szCs w:val="14"/>
        </w:rPr>
        <w:t xml:space="preserve"> Ak zmena nie je úpravou študijného programu podľa § 30 zákona č. 269/2018 Z.</w:t>
      </w:r>
      <w:r w:rsidR="007741F5" w:rsidRPr="001D5529">
        <w:rPr>
          <w:color w:val="0070C0"/>
          <w:sz w:val="14"/>
          <w:szCs w:val="14"/>
        </w:rPr>
        <w:t xml:space="preserve"> </w:t>
      </w:r>
      <w:r w:rsidRPr="001D5529">
        <w:rPr>
          <w:color w:val="0070C0"/>
          <w:sz w:val="14"/>
          <w:szCs w:val="14"/>
        </w:rPr>
        <w:t xml:space="preserve">z.  </w:t>
      </w:r>
    </w:p>
  </w:footnote>
  <w:footnote w:id="2">
    <w:p w14:paraId="4F2F83A2" w14:textId="4BCDF27D" w:rsidR="00B0423A" w:rsidRPr="001D5529" w:rsidRDefault="00B0423A" w:rsidP="00903BFA">
      <w:pPr>
        <w:pStyle w:val="FootnoteText"/>
        <w:rPr>
          <w:color w:val="0070C0"/>
          <w:sz w:val="14"/>
          <w:szCs w:val="14"/>
        </w:rPr>
      </w:pPr>
      <w:r w:rsidRPr="001D5529">
        <w:rPr>
          <w:rStyle w:val="FootnoteReference"/>
          <w:color w:val="0070C0"/>
        </w:rPr>
        <w:footnoteRef/>
      </w:r>
      <w:r w:rsidRPr="001D5529">
        <w:rPr>
          <w:color w:val="0070C0"/>
          <w:sz w:val="14"/>
          <w:szCs w:val="14"/>
        </w:rPr>
        <w:t xml:space="preserve"> Uvádza sa len </w:t>
      </w:r>
      <w:r w:rsidR="00C07E4C">
        <w:rPr>
          <w:color w:val="0070C0"/>
          <w:sz w:val="14"/>
          <w:szCs w:val="14"/>
        </w:rPr>
        <w:t xml:space="preserve">vtedy, </w:t>
      </w:r>
      <w:r w:rsidRPr="001D5529">
        <w:rPr>
          <w:color w:val="0070C0"/>
          <w:sz w:val="14"/>
          <w:szCs w:val="14"/>
        </w:rPr>
        <w:t>ak bola udelená akreditáci</w:t>
      </w:r>
      <w:r w:rsidR="00E73A28">
        <w:rPr>
          <w:color w:val="0070C0"/>
          <w:sz w:val="14"/>
          <w:szCs w:val="14"/>
        </w:rPr>
        <w:t>a</w:t>
      </w:r>
      <w:r w:rsidRPr="001D5529">
        <w:rPr>
          <w:color w:val="0070C0"/>
          <w:sz w:val="14"/>
          <w:szCs w:val="14"/>
        </w:rPr>
        <w:t xml:space="preserve"> študijného programu podľa § 30 zákona č. 269/2018 Z.</w:t>
      </w:r>
      <w:r w:rsidR="007741F5" w:rsidRPr="001D5529">
        <w:rPr>
          <w:color w:val="0070C0"/>
          <w:sz w:val="14"/>
          <w:szCs w:val="14"/>
        </w:rPr>
        <w:t xml:space="preserve"> </w:t>
      </w:r>
      <w:r w:rsidR="008F3183" w:rsidRPr="001D5529">
        <w:rPr>
          <w:color w:val="0070C0"/>
          <w:sz w:val="14"/>
          <w:szCs w:val="14"/>
        </w:rPr>
        <w:t xml:space="preserve">z. </w:t>
      </w:r>
    </w:p>
  </w:footnote>
  <w:footnote w:id="3">
    <w:p w14:paraId="38E7221B" w14:textId="092484E3" w:rsidR="005E6123" w:rsidRPr="001D5529" w:rsidRDefault="005E6123" w:rsidP="00903BFA">
      <w:pPr>
        <w:pStyle w:val="FootnoteText"/>
        <w:rPr>
          <w:color w:val="0070C0"/>
          <w:sz w:val="14"/>
          <w:szCs w:val="14"/>
        </w:rPr>
      </w:pPr>
      <w:r w:rsidRPr="001D5529">
        <w:rPr>
          <w:rStyle w:val="FootnoteReference"/>
          <w:color w:val="0070C0"/>
        </w:rPr>
        <w:footnoteRef/>
      </w:r>
      <w:r w:rsidRPr="001D5529">
        <w:rPr>
          <w:color w:val="0070C0"/>
          <w:sz w:val="14"/>
          <w:szCs w:val="14"/>
        </w:rPr>
        <w:t xml:space="preserve"> </w:t>
      </w:r>
      <w:r w:rsidR="00F46956" w:rsidRPr="001D5529">
        <w:rPr>
          <w:color w:val="0070C0"/>
          <w:sz w:val="14"/>
          <w:szCs w:val="14"/>
        </w:rPr>
        <w:t>P</w:t>
      </w:r>
      <w:r w:rsidRPr="001D5529">
        <w:rPr>
          <w:color w:val="0070C0"/>
          <w:sz w:val="14"/>
          <w:szCs w:val="14"/>
        </w:rPr>
        <w:t>odľa Medzinárodnej štandardnej klasifikácie vzdelávania. Odbory vzdelávania a praxe 2013</w:t>
      </w:r>
      <w:r w:rsidR="004943EB" w:rsidRPr="001D5529">
        <w:rPr>
          <w:color w:val="0070C0"/>
          <w:sz w:val="14"/>
          <w:szCs w:val="14"/>
        </w:rPr>
        <w:t>.</w:t>
      </w:r>
    </w:p>
  </w:footnote>
  <w:footnote w:id="4">
    <w:p w14:paraId="5597F697" w14:textId="77777777" w:rsidR="00EC7726" w:rsidRPr="001D5529" w:rsidRDefault="00EC7726" w:rsidP="00EC7726">
      <w:pPr>
        <w:pStyle w:val="FootnoteText"/>
        <w:rPr>
          <w:color w:val="0070C0"/>
          <w:sz w:val="14"/>
          <w:szCs w:val="18"/>
        </w:rPr>
      </w:pPr>
      <w:r w:rsidRPr="001D5529">
        <w:rPr>
          <w:rStyle w:val="FootnoteReference"/>
          <w:color w:val="0070C0"/>
        </w:rPr>
        <w:footnoteRef/>
      </w:r>
      <w:r w:rsidRPr="001D5529">
        <w:rPr>
          <w:color w:val="0070C0"/>
        </w:rPr>
        <w:t xml:space="preserve"> </w:t>
      </w:r>
      <w:r w:rsidRPr="001D5529">
        <w:rPr>
          <w:color w:val="0070C0"/>
          <w:sz w:val="14"/>
          <w:szCs w:val="18"/>
        </w:rPr>
        <w:t>Podľa § 60 zákona č. 131/2002 Z. z. o vysokých školách.</w:t>
      </w:r>
    </w:p>
  </w:footnote>
  <w:footnote w:id="5">
    <w:p w14:paraId="7D4A112B" w14:textId="46D08BFA" w:rsidR="002E54B1" w:rsidRPr="001D5529" w:rsidRDefault="002E54B1" w:rsidP="00903BFA">
      <w:pPr>
        <w:pStyle w:val="FootnoteText"/>
        <w:rPr>
          <w:color w:val="0070C0"/>
          <w:sz w:val="14"/>
          <w:szCs w:val="14"/>
        </w:rPr>
      </w:pPr>
      <w:r w:rsidRPr="001D5529">
        <w:rPr>
          <w:rStyle w:val="FootnoteReference"/>
          <w:color w:val="0070C0"/>
        </w:rPr>
        <w:footnoteRef/>
      </w:r>
      <w:r w:rsidRPr="001D5529">
        <w:rPr>
          <w:color w:val="0070C0"/>
          <w:sz w:val="14"/>
          <w:szCs w:val="14"/>
        </w:rPr>
        <w:t xml:space="preserve"> Rozumejú sa jazyky, v ktorých sú </w:t>
      </w:r>
      <w:r w:rsidR="00145282" w:rsidRPr="001D5529">
        <w:rPr>
          <w:color w:val="0070C0"/>
          <w:sz w:val="14"/>
          <w:szCs w:val="14"/>
        </w:rPr>
        <w:t xml:space="preserve">dosahované všetky výstupy vzdelávania, </w:t>
      </w:r>
      <w:r w:rsidRPr="001D5529">
        <w:rPr>
          <w:color w:val="0070C0"/>
          <w:sz w:val="14"/>
          <w:szCs w:val="14"/>
        </w:rPr>
        <w:t xml:space="preserve">uskutočňované všetky </w:t>
      </w:r>
      <w:r w:rsidR="0043329E" w:rsidRPr="001D5529">
        <w:rPr>
          <w:color w:val="0070C0"/>
          <w:sz w:val="14"/>
          <w:szCs w:val="14"/>
        </w:rPr>
        <w:t xml:space="preserve">súvisiace predmety </w:t>
      </w:r>
      <w:r w:rsidRPr="001D5529">
        <w:rPr>
          <w:color w:val="0070C0"/>
          <w:sz w:val="14"/>
          <w:szCs w:val="14"/>
        </w:rPr>
        <w:t>študijného programu</w:t>
      </w:r>
      <w:r w:rsidR="00145282" w:rsidRPr="001D5529">
        <w:rPr>
          <w:color w:val="0070C0"/>
          <w:sz w:val="14"/>
          <w:szCs w:val="14"/>
        </w:rPr>
        <w:t xml:space="preserve"> </w:t>
      </w:r>
      <w:r w:rsidRPr="001D5529">
        <w:rPr>
          <w:color w:val="0070C0"/>
          <w:sz w:val="14"/>
          <w:szCs w:val="14"/>
        </w:rPr>
        <w:t xml:space="preserve">aj </w:t>
      </w:r>
      <w:r w:rsidR="00145282" w:rsidRPr="001D5529">
        <w:rPr>
          <w:color w:val="0070C0"/>
          <w:sz w:val="14"/>
          <w:szCs w:val="14"/>
        </w:rPr>
        <w:t xml:space="preserve">štátna </w:t>
      </w:r>
      <w:r w:rsidRPr="001D5529">
        <w:rPr>
          <w:color w:val="0070C0"/>
          <w:sz w:val="14"/>
          <w:szCs w:val="14"/>
        </w:rPr>
        <w:t>skúška. Vysoká škola samostatne uvedie informácie o možnosti štúdia parciálnych čast</w:t>
      </w:r>
      <w:r w:rsidR="00C07E4C">
        <w:rPr>
          <w:color w:val="0070C0"/>
          <w:sz w:val="14"/>
          <w:szCs w:val="14"/>
        </w:rPr>
        <w:t>í</w:t>
      </w:r>
      <w:r w:rsidRPr="001D5529">
        <w:rPr>
          <w:color w:val="0070C0"/>
          <w:sz w:val="14"/>
          <w:szCs w:val="14"/>
        </w:rPr>
        <w:t>/predmetov v iných jazykoch</w:t>
      </w:r>
      <w:r w:rsidR="003230C7" w:rsidRPr="001D5529">
        <w:rPr>
          <w:color w:val="0070C0"/>
          <w:sz w:val="14"/>
          <w:szCs w:val="14"/>
        </w:rPr>
        <w:t xml:space="preserve"> v časti 4 opisu.</w:t>
      </w:r>
    </w:p>
  </w:footnote>
  <w:footnote w:id="6">
    <w:p w14:paraId="3837CE1C" w14:textId="609A913B" w:rsidR="005B0BC7" w:rsidRPr="001D5529" w:rsidRDefault="005B0BC7" w:rsidP="00903BFA">
      <w:pPr>
        <w:pStyle w:val="FootnoteText"/>
        <w:rPr>
          <w:rFonts w:cstheme="minorHAnsi"/>
          <w:color w:val="0070C0"/>
          <w:sz w:val="14"/>
          <w:szCs w:val="14"/>
        </w:rPr>
      </w:pPr>
      <w:r w:rsidRPr="001D5529">
        <w:rPr>
          <w:rStyle w:val="FootnoteReference"/>
          <w:i w:val="0"/>
          <w:iCs/>
          <w:color w:val="0070C0"/>
          <w:sz w:val="14"/>
          <w:szCs w:val="14"/>
        </w:rPr>
        <w:footnoteRef/>
      </w:r>
      <w:r w:rsidRPr="001D5529">
        <w:rPr>
          <w:color w:val="0070C0"/>
          <w:sz w:val="14"/>
          <w:szCs w:val="14"/>
        </w:rPr>
        <w:t xml:space="preserve"> </w:t>
      </w:r>
      <w:r w:rsidRPr="001D5529">
        <w:rPr>
          <w:rFonts w:cstheme="minorHAnsi"/>
          <w:color w:val="0070C0"/>
          <w:sz w:val="14"/>
          <w:szCs w:val="14"/>
        </w:rPr>
        <w:t xml:space="preserve">Ciele vzdelávania sú v študijnom programe dosahované prostredníctvom merateľných vzdelávacích výstupov v jednotlivých častiach (moduloch, predmetoch) študijného programu. </w:t>
      </w:r>
      <w:r w:rsidR="00CF00B0">
        <w:rPr>
          <w:rFonts w:cstheme="minorHAnsi"/>
          <w:color w:val="0070C0"/>
          <w:sz w:val="14"/>
          <w:szCs w:val="14"/>
        </w:rPr>
        <w:t>Z</w:t>
      </w:r>
      <w:r w:rsidR="002B780B">
        <w:rPr>
          <w:rFonts w:cstheme="minorHAnsi"/>
          <w:color w:val="0070C0"/>
          <w:sz w:val="14"/>
          <w:szCs w:val="14"/>
        </w:rPr>
        <w:t xml:space="preserve">odpovedajú príslušnej úrovni </w:t>
      </w:r>
      <w:r w:rsidR="00F1179C" w:rsidRPr="001D5529">
        <w:rPr>
          <w:rFonts w:cstheme="minorHAnsi"/>
          <w:color w:val="0070C0"/>
          <w:sz w:val="14"/>
          <w:szCs w:val="14"/>
        </w:rPr>
        <w:t>Kvalifikačn</w:t>
      </w:r>
      <w:r w:rsidR="002B780B">
        <w:rPr>
          <w:rFonts w:cstheme="minorHAnsi"/>
          <w:color w:val="0070C0"/>
          <w:sz w:val="14"/>
          <w:szCs w:val="14"/>
        </w:rPr>
        <w:t xml:space="preserve">ého </w:t>
      </w:r>
      <w:r w:rsidR="00F1179C" w:rsidRPr="001D5529">
        <w:rPr>
          <w:rFonts w:cstheme="minorHAnsi"/>
          <w:color w:val="0070C0"/>
          <w:sz w:val="14"/>
          <w:szCs w:val="14"/>
        </w:rPr>
        <w:t>rámc</w:t>
      </w:r>
      <w:r w:rsidR="002B780B">
        <w:rPr>
          <w:rFonts w:cstheme="minorHAnsi"/>
          <w:color w:val="0070C0"/>
          <w:sz w:val="14"/>
          <w:szCs w:val="14"/>
        </w:rPr>
        <w:t xml:space="preserve">a </w:t>
      </w:r>
      <w:r w:rsidR="00F1179C" w:rsidRPr="001D5529">
        <w:rPr>
          <w:rFonts w:cstheme="minorHAnsi"/>
          <w:color w:val="0070C0"/>
          <w:sz w:val="14"/>
          <w:szCs w:val="14"/>
        </w:rPr>
        <w:t xml:space="preserve">v Európskom priestore vysokoškolského vzdelávania. </w:t>
      </w:r>
    </w:p>
  </w:footnote>
  <w:footnote w:id="7">
    <w:p w14:paraId="2E7FC05C" w14:textId="77777777" w:rsidR="003230C7" w:rsidRPr="001D5529" w:rsidRDefault="003230C7" w:rsidP="003230C7">
      <w:pPr>
        <w:pStyle w:val="FootnoteText"/>
        <w:rPr>
          <w:color w:val="0070C0"/>
          <w:sz w:val="14"/>
          <w:szCs w:val="14"/>
        </w:rPr>
      </w:pPr>
      <w:r w:rsidRPr="001D5529">
        <w:rPr>
          <w:rStyle w:val="FootnoteReference"/>
          <w:color w:val="0070C0"/>
        </w:rPr>
        <w:footnoteRef/>
      </w:r>
      <w:r w:rsidRPr="001D5529">
        <w:rPr>
          <w:color w:val="0070C0"/>
          <w:sz w:val="14"/>
          <w:szCs w:val="14"/>
        </w:rPr>
        <w:t xml:space="preserve"> Ak ide o regulované povolania v súlade s požiadavkami pre získanie odbornej spôsobilosti podľa osobitného predpisu.</w:t>
      </w:r>
    </w:p>
  </w:footnote>
  <w:footnote w:id="8">
    <w:p w14:paraId="33BC3860" w14:textId="55EEAEC1" w:rsidR="00FF39FB" w:rsidRPr="001D5529" w:rsidRDefault="00FF39FB">
      <w:pPr>
        <w:pStyle w:val="FootnoteText"/>
        <w:rPr>
          <w:color w:val="0070C0"/>
          <w:sz w:val="14"/>
          <w:szCs w:val="14"/>
        </w:rPr>
      </w:pPr>
      <w:r w:rsidRPr="001D5529">
        <w:rPr>
          <w:rStyle w:val="FootnoteReference"/>
          <w:color w:val="0070C0"/>
        </w:rPr>
        <w:footnoteRef/>
      </w:r>
      <w:r w:rsidRPr="001D5529">
        <w:rPr>
          <w:color w:val="0070C0"/>
        </w:rPr>
        <w:t xml:space="preserve"> </w:t>
      </w:r>
      <w:r w:rsidRPr="001D5529">
        <w:rPr>
          <w:color w:val="0070C0"/>
          <w:sz w:val="14"/>
          <w:szCs w:val="14"/>
        </w:rPr>
        <w:t>Vybrané charakteristiky obsahu študijného programu môžu byť uvedené</w:t>
      </w:r>
      <w:r w:rsidR="00E44D74" w:rsidRPr="001D5529">
        <w:rPr>
          <w:color w:val="0070C0"/>
          <w:sz w:val="14"/>
          <w:szCs w:val="14"/>
        </w:rPr>
        <w:t xml:space="preserve"> </w:t>
      </w:r>
      <w:r w:rsidR="00442F5C">
        <w:rPr>
          <w:color w:val="0070C0"/>
          <w:sz w:val="14"/>
          <w:szCs w:val="14"/>
        </w:rPr>
        <w:t xml:space="preserve">priamo v </w:t>
      </w:r>
      <w:r w:rsidR="0038004B">
        <w:rPr>
          <w:color w:val="0070C0"/>
          <w:sz w:val="14"/>
          <w:szCs w:val="14"/>
        </w:rPr>
        <w:t xml:space="preserve">Informačných listoch </w:t>
      </w:r>
      <w:r w:rsidR="00442F5C">
        <w:rPr>
          <w:color w:val="0070C0"/>
          <w:sz w:val="14"/>
          <w:szCs w:val="14"/>
        </w:rPr>
        <w:t xml:space="preserve">predmetov </w:t>
      </w:r>
      <w:r w:rsidRPr="001D5529">
        <w:rPr>
          <w:color w:val="0070C0"/>
          <w:sz w:val="14"/>
          <w:szCs w:val="14"/>
        </w:rPr>
        <w:t>alebo doplnené informáciami Informačných listo</w:t>
      </w:r>
      <w:r w:rsidR="00442F5C">
        <w:rPr>
          <w:color w:val="0070C0"/>
          <w:sz w:val="14"/>
          <w:szCs w:val="14"/>
        </w:rPr>
        <w:t xml:space="preserve">v </w:t>
      </w:r>
      <w:r w:rsidRPr="001D5529">
        <w:rPr>
          <w:color w:val="0070C0"/>
          <w:sz w:val="14"/>
          <w:szCs w:val="14"/>
        </w:rPr>
        <w:t>predmetov.</w:t>
      </w:r>
    </w:p>
  </w:footnote>
  <w:footnote w:id="9">
    <w:p w14:paraId="65CECC95" w14:textId="62193C70" w:rsidR="00AC16B5" w:rsidRPr="001D5529" w:rsidRDefault="00AC16B5" w:rsidP="00903BFA">
      <w:pPr>
        <w:pStyle w:val="FootnoteText"/>
        <w:rPr>
          <w:color w:val="0070C0"/>
          <w:sz w:val="12"/>
          <w:szCs w:val="16"/>
        </w:rPr>
      </w:pPr>
      <w:r w:rsidRPr="001D5529">
        <w:rPr>
          <w:rStyle w:val="FootnoteReference"/>
          <w:i w:val="0"/>
          <w:iCs/>
          <w:color w:val="0070C0"/>
          <w:sz w:val="14"/>
          <w:szCs w:val="14"/>
        </w:rPr>
        <w:footnoteRef/>
      </w:r>
      <w:r w:rsidRPr="001D5529">
        <w:rPr>
          <w:color w:val="0070C0"/>
          <w:sz w:val="14"/>
          <w:szCs w:val="14"/>
        </w:rPr>
        <w:t xml:space="preserve"> V súlade s vyhláškou č. 614/2002 Z. z. o kreditovom systéme štúdia</w:t>
      </w:r>
      <w:r w:rsidR="00F127C8" w:rsidRPr="001D5529">
        <w:rPr>
          <w:color w:val="0070C0"/>
          <w:sz w:val="14"/>
          <w:szCs w:val="14"/>
        </w:rPr>
        <w:t xml:space="preserve"> a zákonom č. 131/2002 Z. z. o vysokých školách a o zmene a doplnení niektorých zákonov</w:t>
      </w:r>
      <w:r w:rsidRPr="001D5529">
        <w:rPr>
          <w:color w:val="0070C0"/>
          <w:sz w:val="14"/>
          <w:szCs w:val="14"/>
        </w:rPr>
        <w:t>.</w:t>
      </w:r>
    </w:p>
  </w:footnote>
  <w:footnote w:id="10">
    <w:p w14:paraId="7FAE3960" w14:textId="0B8C146E" w:rsidR="00B219BD" w:rsidRPr="005867F5" w:rsidRDefault="00B219BD" w:rsidP="00B219BD">
      <w:pPr>
        <w:pStyle w:val="FootnoteText"/>
        <w:rPr>
          <w:color w:val="0070C0"/>
          <w:sz w:val="14"/>
          <w:szCs w:val="18"/>
        </w:rPr>
      </w:pPr>
      <w:r w:rsidRPr="005867F5">
        <w:rPr>
          <w:rStyle w:val="FootnoteReference"/>
          <w:color w:val="0070C0"/>
          <w:sz w:val="14"/>
          <w:szCs w:val="18"/>
        </w:rPr>
        <w:footnoteRef/>
      </w:r>
      <w:r w:rsidRPr="005867F5">
        <w:rPr>
          <w:color w:val="0070C0"/>
          <w:sz w:val="14"/>
          <w:szCs w:val="18"/>
        </w:rPr>
        <w:t xml:space="preserve"> Učite</w:t>
      </w:r>
      <w:r w:rsidR="00C02195" w:rsidRPr="005867F5">
        <w:rPr>
          <w:color w:val="0070C0"/>
          <w:sz w:val="14"/>
          <w:szCs w:val="18"/>
        </w:rPr>
        <w:t>lia</w:t>
      </w:r>
      <w:r w:rsidRPr="005867F5">
        <w:rPr>
          <w:color w:val="0070C0"/>
          <w:sz w:val="14"/>
          <w:szCs w:val="18"/>
        </w:rPr>
        <w:t xml:space="preserve"> zabezpečujúci predmet počas posudzovania umožn</w:t>
      </w:r>
      <w:r w:rsidR="00C02195" w:rsidRPr="005867F5">
        <w:rPr>
          <w:color w:val="0070C0"/>
          <w:sz w:val="14"/>
          <w:szCs w:val="18"/>
        </w:rPr>
        <w:t>ia</w:t>
      </w:r>
      <w:r w:rsidRPr="005867F5">
        <w:rPr>
          <w:color w:val="0070C0"/>
          <w:sz w:val="14"/>
          <w:szCs w:val="18"/>
        </w:rPr>
        <w:t xml:space="preserve"> prístup pracovnej skupiny </w:t>
      </w:r>
      <w:r w:rsidR="000F570C" w:rsidRPr="005867F5">
        <w:rPr>
          <w:color w:val="0070C0"/>
          <w:sz w:val="14"/>
          <w:szCs w:val="18"/>
        </w:rPr>
        <w:t>k</w:t>
      </w:r>
      <w:r w:rsidR="00C02195" w:rsidRPr="005867F5">
        <w:rPr>
          <w:color w:val="0070C0"/>
          <w:sz w:val="14"/>
          <w:szCs w:val="18"/>
        </w:rPr>
        <w:t xml:space="preserve"> </w:t>
      </w:r>
      <w:r w:rsidR="00EF761A" w:rsidRPr="005867F5">
        <w:rPr>
          <w:color w:val="0070C0"/>
          <w:sz w:val="14"/>
          <w:szCs w:val="18"/>
        </w:rPr>
        <w:t>š</w:t>
      </w:r>
      <w:r w:rsidR="008B24C0" w:rsidRPr="005867F5">
        <w:rPr>
          <w:color w:val="0070C0"/>
          <w:sz w:val="14"/>
          <w:szCs w:val="18"/>
        </w:rPr>
        <w:t>tudijným materiálom predmetu a</w:t>
      </w:r>
      <w:r w:rsidR="005E6947" w:rsidRPr="005867F5">
        <w:rPr>
          <w:color w:val="0070C0"/>
          <w:sz w:val="14"/>
          <w:szCs w:val="18"/>
        </w:rPr>
        <w:t xml:space="preserve"> obsahu </w:t>
      </w:r>
      <w:r w:rsidR="008B24C0" w:rsidRPr="005867F5">
        <w:rPr>
          <w:color w:val="0070C0"/>
          <w:sz w:val="14"/>
          <w:szCs w:val="18"/>
        </w:rPr>
        <w:t xml:space="preserve">jednotlivých vzdelávacích činností. </w:t>
      </w:r>
    </w:p>
  </w:footnote>
  <w:footnote w:id="11">
    <w:p w14:paraId="31C4B509" w14:textId="672F9EDC" w:rsidR="001909DE" w:rsidRPr="005867F5" w:rsidRDefault="001909DE">
      <w:pPr>
        <w:pStyle w:val="FootnoteText"/>
        <w:rPr>
          <w:color w:val="0070C0"/>
          <w:sz w:val="14"/>
          <w:szCs w:val="14"/>
        </w:rPr>
      </w:pPr>
      <w:r w:rsidRPr="005867F5">
        <w:rPr>
          <w:rStyle w:val="FootnoteReference"/>
          <w:color w:val="0070C0"/>
        </w:rPr>
        <w:footnoteRef/>
      </w:r>
      <w:r w:rsidRPr="005867F5">
        <w:rPr>
          <w:color w:val="0070C0"/>
        </w:rPr>
        <w:t xml:space="preserve"> </w:t>
      </w:r>
      <w:r w:rsidRPr="005867F5">
        <w:rPr>
          <w:color w:val="0070C0"/>
          <w:sz w:val="14"/>
          <w:szCs w:val="14"/>
        </w:rPr>
        <w:t>Odporúčame uvádzať záťaž súvisiacu s kontakt</w:t>
      </w:r>
      <w:r w:rsidR="00C842AA">
        <w:rPr>
          <w:color w:val="0070C0"/>
          <w:sz w:val="14"/>
          <w:szCs w:val="14"/>
        </w:rPr>
        <w:t>no</w:t>
      </w:r>
      <w:r w:rsidRPr="005867F5">
        <w:rPr>
          <w:color w:val="0070C0"/>
          <w:sz w:val="14"/>
          <w:szCs w:val="14"/>
        </w:rPr>
        <w:t>u aj nekontaktnou výučbou</w:t>
      </w:r>
      <w:r w:rsidR="006E36A5" w:rsidRPr="005867F5">
        <w:rPr>
          <w:color w:val="0070C0"/>
          <w:sz w:val="14"/>
          <w:szCs w:val="14"/>
        </w:rPr>
        <w:t xml:space="preserve"> v súlade s </w:t>
      </w:r>
      <w:r w:rsidR="00CE313F" w:rsidRPr="005867F5">
        <w:rPr>
          <w:color w:val="0070C0"/>
          <w:sz w:val="14"/>
          <w:szCs w:val="14"/>
        </w:rPr>
        <w:t xml:space="preserve">ECTS </w:t>
      </w:r>
      <w:proofErr w:type="spellStart"/>
      <w:r w:rsidR="005B4151">
        <w:rPr>
          <w:color w:val="0070C0"/>
          <w:sz w:val="14"/>
          <w:szCs w:val="14"/>
        </w:rPr>
        <w:t>U</w:t>
      </w:r>
      <w:r w:rsidR="00CE313F" w:rsidRPr="005867F5">
        <w:rPr>
          <w:color w:val="0070C0"/>
          <w:sz w:val="14"/>
          <w:szCs w:val="14"/>
        </w:rPr>
        <w:t>sers</w:t>
      </w:r>
      <w:proofErr w:type="spellEnd"/>
      <w:r w:rsidR="00CE313F" w:rsidRPr="005867F5">
        <w:rPr>
          <w:color w:val="0070C0"/>
          <w:sz w:val="14"/>
          <w:szCs w:val="14"/>
        </w:rPr>
        <w:t xml:space="preserve">' </w:t>
      </w:r>
      <w:proofErr w:type="spellStart"/>
      <w:r w:rsidR="005B4151">
        <w:rPr>
          <w:color w:val="0070C0"/>
          <w:sz w:val="14"/>
          <w:szCs w:val="14"/>
        </w:rPr>
        <w:t>G</w:t>
      </w:r>
      <w:r w:rsidR="00CE313F" w:rsidRPr="005867F5">
        <w:rPr>
          <w:color w:val="0070C0"/>
          <w:sz w:val="14"/>
          <w:szCs w:val="14"/>
        </w:rPr>
        <w:t>uide</w:t>
      </w:r>
      <w:proofErr w:type="spellEnd"/>
      <w:r w:rsidR="00CE313F" w:rsidRPr="005867F5">
        <w:rPr>
          <w:color w:val="0070C0"/>
          <w:sz w:val="14"/>
          <w:szCs w:val="14"/>
        </w:rPr>
        <w:t xml:space="preserve"> 2015.</w:t>
      </w:r>
    </w:p>
  </w:footnote>
  <w:footnote w:id="12">
    <w:p w14:paraId="3238174D" w14:textId="245142CA" w:rsidR="00EC3AD1" w:rsidRPr="00324062" w:rsidRDefault="00EC3AD1">
      <w:pPr>
        <w:pStyle w:val="FootnoteText"/>
        <w:rPr>
          <w:color w:val="2F5496" w:themeColor="accent1" w:themeShade="BF"/>
        </w:rPr>
      </w:pPr>
      <w:r w:rsidRPr="005867F5">
        <w:rPr>
          <w:rStyle w:val="FootnoteReference"/>
          <w:color w:val="0070C0"/>
          <w:sz w:val="14"/>
          <w:szCs w:val="18"/>
        </w:rPr>
        <w:footnoteRef/>
      </w:r>
      <w:r w:rsidRPr="005867F5">
        <w:rPr>
          <w:color w:val="0070C0"/>
          <w:sz w:val="14"/>
          <w:szCs w:val="18"/>
        </w:rPr>
        <w:t xml:space="preserve"> Napr. pri zabezpečovaní odbornej praxe, alebo inej vzdelávacej činnosti uskutočňovanej mimo univerzity.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E8D18" w14:textId="77777777" w:rsidR="00EF6B9C" w:rsidRPr="00E024DD" w:rsidRDefault="00EF6B9C" w:rsidP="00474B4F">
    <w:pPr>
      <w:pStyle w:val="Header"/>
      <w:tabs>
        <w:tab w:val="clear" w:pos="4536"/>
        <w:tab w:val="clear" w:pos="9072"/>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0CE9"/>
    <w:multiLevelType w:val="hybridMultilevel"/>
    <w:tmpl w:val="174E5BEA"/>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4684557"/>
    <w:multiLevelType w:val="hybridMultilevel"/>
    <w:tmpl w:val="B86E084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04876DBA"/>
    <w:multiLevelType w:val="hybridMultilevel"/>
    <w:tmpl w:val="73A4D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AC4051"/>
    <w:multiLevelType w:val="hybridMultilevel"/>
    <w:tmpl w:val="6152035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065E0530"/>
    <w:multiLevelType w:val="hybridMultilevel"/>
    <w:tmpl w:val="77627CB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0E394F8D"/>
    <w:multiLevelType w:val="hybridMultilevel"/>
    <w:tmpl w:val="58529EA4"/>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A100BD"/>
    <w:multiLevelType w:val="hybridMultilevel"/>
    <w:tmpl w:val="EDA2113A"/>
    <w:lvl w:ilvl="0" w:tplc="53881B28">
      <w:start w:val="1"/>
      <w:numFmt w:val="decimal"/>
      <w:lvlText w:val="%1."/>
      <w:lvlJc w:val="left"/>
      <w:pPr>
        <w:ind w:left="360" w:hanging="360"/>
      </w:pPr>
      <w:rPr>
        <w:rFonts w:hint="default"/>
        <w:b/>
        <w:bCs/>
        <w:sz w:val="16"/>
        <w:szCs w:val="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1A85B37"/>
    <w:multiLevelType w:val="hybridMultilevel"/>
    <w:tmpl w:val="4536B92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DB2305E"/>
    <w:multiLevelType w:val="hybridMultilevel"/>
    <w:tmpl w:val="780AB4C0"/>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DB81DAF"/>
    <w:multiLevelType w:val="hybridMultilevel"/>
    <w:tmpl w:val="FE3022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557AE3"/>
    <w:multiLevelType w:val="hybridMultilevel"/>
    <w:tmpl w:val="2F900FD8"/>
    <w:lvl w:ilvl="0" w:tplc="74069CA4">
      <w:numFmt w:val="bullet"/>
      <w:lvlText w:val="•"/>
      <w:lvlJc w:val="left"/>
      <w:pPr>
        <w:ind w:left="708" w:hanging="708"/>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0F7C13"/>
    <w:multiLevelType w:val="hybridMultilevel"/>
    <w:tmpl w:val="953A4F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52F7DF9"/>
    <w:multiLevelType w:val="hybridMultilevel"/>
    <w:tmpl w:val="FDC896A2"/>
    <w:lvl w:ilvl="0" w:tplc="5B564784">
      <w:start w:val="1"/>
      <w:numFmt w:val="lowerLetter"/>
      <w:lvlText w:val="%1)"/>
      <w:lvlJc w:val="left"/>
      <w:pPr>
        <w:ind w:left="360" w:hanging="360"/>
      </w:pPr>
      <w:rPr>
        <w:rFonts w:hint="default"/>
        <w:i/>
        <w:iCs/>
        <w:sz w:val="14"/>
        <w:szCs w:val="6"/>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35BE09F8"/>
    <w:multiLevelType w:val="hybridMultilevel"/>
    <w:tmpl w:val="1C7878A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15:restartNumberingAfterBreak="0">
    <w:nsid w:val="3B130BA9"/>
    <w:multiLevelType w:val="hybridMultilevel"/>
    <w:tmpl w:val="FBEC413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3F224C22"/>
    <w:multiLevelType w:val="hybridMultilevel"/>
    <w:tmpl w:val="34DC546C"/>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42700EDB"/>
    <w:multiLevelType w:val="hybridMultilevel"/>
    <w:tmpl w:val="28D4B4B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15:restartNumberingAfterBreak="0">
    <w:nsid w:val="428D4D5D"/>
    <w:multiLevelType w:val="hybridMultilevel"/>
    <w:tmpl w:val="36F6E67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2BF657E"/>
    <w:multiLevelType w:val="hybridMultilevel"/>
    <w:tmpl w:val="0F045EC0"/>
    <w:lvl w:ilvl="0" w:tplc="041B0017">
      <w:start w:val="1"/>
      <w:numFmt w:val="lowerLetter"/>
      <w:lvlText w:val="%1)"/>
      <w:lvlJc w:val="left"/>
      <w:pPr>
        <w:ind w:left="360" w:hanging="360"/>
      </w:pPr>
      <w:rPr>
        <w:rFonts w:hint="default"/>
      </w:rPr>
    </w:lvl>
    <w:lvl w:ilvl="1" w:tplc="431AC8AC">
      <w:start w:val="1"/>
      <w:numFmt w:val="decimal"/>
      <w:lvlText w:val="%2."/>
      <w:lvlJc w:val="left"/>
      <w:pPr>
        <w:ind w:left="1428" w:hanging="708"/>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4AA8510B"/>
    <w:multiLevelType w:val="hybridMultilevel"/>
    <w:tmpl w:val="ADCE3F3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4B490301"/>
    <w:multiLevelType w:val="hybridMultilevel"/>
    <w:tmpl w:val="45007776"/>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C2C7E52"/>
    <w:multiLevelType w:val="hybridMultilevel"/>
    <w:tmpl w:val="E68C3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C4A6C6D"/>
    <w:multiLevelType w:val="hybridMultilevel"/>
    <w:tmpl w:val="D046956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4D7B2427"/>
    <w:multiLevelType w:val="hybridMultilevel"/>
    <w:tmpl w:val="C3AC1E7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56827F24"/>
    <w:multiLevelType w:val="hybridMultilevel"/>
    <w:tmpl w:val="98268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45266E"/>
    <w:multiLevelType w:val="hybridMultilevel"/>
    <w:tmpl w:val="30208A5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6" w15:restartNumberingAfterBreak="0">
    <w:nsid w:val="624C4824"/>
    <w:multiLevelType w:val="hybridMultilevel"/>
    <w:tmpl w:val="1242F390"/>
    <w:lvl w:ilvl="0" w:tplc="9DEA9722">
      <w:start w:val="1"/>
      <w:numFmt w:val="lowerLetter"/>
      <w:lvlText w:val="%1)"/>
      <w:lvlJc w:val="left"/>
      <w:pPr>
        <w:ind w:left="360" w:hanging="360"/>
      </w:pPr>
      <w:rPr>
        <w:i w:val="0"/>
        <w:i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6A297132"/>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6B8651D1"/>
    <w:multiLevelType w:val="hybridMultilevel"/>
    <w:tmpl w:val="EA8A6DC8"/>
    <w:lvl w:ilvl="0" w:tplc="7272FEC0">
      <w:start w:val="6"/>
      <w:numFmt w:val="bullet"/>
      <w:lvlText w:val="•"/>
      <w:lvlJc w:val="left"/>
      <w:pPr>
        <w:ind w:left="708" w:hanging="708"/>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B93C4F"/>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1109661671">
    <w:abstractNumId w:val="6"/>
  </w:num>
  <w:num w:numId="2" w16cid:durableId="1437406853">
    <w:abstractNumId w:val="26"/>
  </w:num>
  <w:num w:numId="3" w16cid:durableId="1005550843">
    <w:abstractNumId w:val="12"/>
  </w:num>
  <w:num w:numId="4" w16cid:durableId="691536368">
    <w:abstractNumId w:val="18"/>
  </w:num>
  <w:num w:numId="5" w16cid:durableId="800462143">
    <w:abstractNumId w:val="15"/>
  </w:num>
  <w:num w:numId="6" w16cid:durableId="441728599">
    <w:abstractNumId w:val="27"/>
  </w:num>
  <w:num w:numId="7" w16cid:durableId="734087168">
    <w:abstractNumId w:val="7"/>
  </w:num>
  <w:num w:numId="8" w16cid:durableId="519702006">
    <w:abstractNumId w:val="19"/>
  </w:num>
  <w:num w:numId="9" w16cid:durableId="222370682">
    <w:abstractNumId w:val="8"/>
  </w:num>
  <w:num w:numId="10" w16cid:durableId="1051540767">
    <w:abstractNumId w:val="5"/>
  </w:num>
  <w:num w:numId="11" w16cid:durableId="764619897">
    <w:abstractNumId w:val="29"/>
  </w:num>
  <w:num w:numId="12" w16cid:durableId="627517463">
    <w:abstractNumId w:val="0"/>
  </w:num>
  <w:num w:numId="13" w16cid:durableId="1505197955">
    <w:abstractNumId w:val="1"/>
  </w:num>
  <w:num w:numId="14" w16cid:durableId="2018340419">
    <w:abstractNumId w:val="23"/>
  </w:num>
  <w:num w:numId="15" w16cid:durableId="1026056347">
    <w:abstractNumId w:val="17"/>
  </w:num>
  <w:num w:numId="16" w16cid:durableId="1729962510">
    <w:abstractNumId w:val="3"/>
  </w:num>
  <w:num w:numId="17" w16cid:durableId="351878672">
    <w:abstractNumId w:val="16"/>
  </w:num>
  <w:num w:numId="18" w16cid:durableId="294992885">
    <w:abstractNumId w:val="14"/>
  </w:num>
  <w:num w:numId="19" w16cid:durableId="841970636">
    <w:abstractNumId w:val="13"/>
  </w:num>
  <w:num w:numId="20" w16cid:durableId="1171414199">
    <w:abstractNumId w:val="22"/>
  </w:num>
  <w:num w:numId="21" w16cid:durableId="2015378806">
    <w:abstractNumId w:val="4"/>
  </w:num>
  <w:num w:numId="22" w16cid:durableId="1162308240">
    <w:abstractNumId w:val="11"/>
  </w:num>
  <w:num w:numId="23" w16cid:durableId="730008181">
    <w:abstractNumId w:val="25"/>
  </w:num>
  <w:num w:numId="24" w16cid:durableId="1471704590">
    <w:abstractNumId w:val="21"/>
  </w:num>
  <w:num w:numId="25" w16cid:durableId="1573193256">
    <w:abstractNumId w:val="28"/>
  </w:num>
  <w:num w:numId="26" w16cid:durableId="1597979415">
    <w:abstractNumId w:val="9"/>
  </w:num>
  <w:num w:numId="27" w16cid:durableId="671950684">
    <w:abstractNumId w:val="10"/>
  </w:num>
  <w:num w:numId="28" w16cid:durableId="1848404814">
    <w:abstractNumId w:val="24"/>
  </w:num>
  <w:num w:numId="29" w16cid:durableId="1590894040">
    <w:abstractNumId w:val="20"/>
  </w:num>
  <w:num w:numId="30" w16cid:durableId="427312108">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A3MbYwMTC2MDO0NDVQ0lEKTi0uzszPAykwNK8FAJn3Q64tAAAA"/>
  </w:docVars>
  <w:rsids>
    <w:rsidRoot w:val="00B42521"/>
    <w:rsid w:val="00000145"/>
    <w:rsid w:val="00002480"/>
    <w:rsid w:val="00002FA2"/>
    <w:rsid w:val="00004849"/>
    <w:rsid w:val="000051FD"/>
    <w:rsid w:val="00010B53"/>
    <w:rsid w:val="00010ED9"/>
    <w:rsid w:val="0001367B"/>
    <w:rsid w:val="00016B34"/>
    <w:rsid w:val="0001734C"/>
    <w:rsid w:val="000178DF"/>
    <w:rsid w:val="00017A79"/>
    <w:rsid w:val="00020C28"/>
    <w:rsid w:val="000240F4"/>
    <w:rsid w:val="00024B6D"/>
    <w:rsid w:val="00026F87"/>
    <w:rsid w:val="00031C9A"/>
    <w:rsid w:val="00036941"/>
    <w:rsid w:val="00036AB3"/>
    <w:rsid w:val="0003774B"/>
    <w:rsid w:val="00040B71"/>
    <w:rsid w:val="000413DC"/>
    <w:rsid w:val="000422A7"/>
    <w:rsid w:val="00042591"/>
    <w:rsid w:val="00043B52"/>
    <w:rsid w:val="0004493F"/>
    <w:rsid w:val="00045186"/>
    <w:rsid w:val="00045FF0"/>
    <w:rsid w:val="0004736F"/>
    <w:rsid w:val="000531DE"/>
    <w:rsid w:val="00055ECE"/>
    <w:rsid w:val="0005765C"/>
    <w:rsid w:val="00061307"/>
    <w:rsid w:val="00064287"/>
    <w:rsid w:val="0007213E"/>
    <w:rsid w:val="00072228"/>
    <w:rsid w:val="00073F5D"/>
    <w:rsid w:val="00076123"/>
    <w:rsid w:val="00076C46"/>
    <w:rsid w:val="0007761A"/>
    <w:rsid w:val="00080064"/>
    <w:rsid w:val="0008044D"/>
    <w:rsid w:val="00080896"/>
    <w:rsid w:val="000821D6"/>
    <w:rsid w:val="00086051"/>
    <w:rsid w:val="00086A6A"/>
    <w:rsid w:val="0008708D"/>
    <w:rsid w:val="00087C75"/>
    <w:rsid w:val="00091EF5"/>
    <w:rsid w:val="00093B72"/>
    <w:rsid w:val="00093CEB"/>
    <w:rsid w:val="00097269"/>
    <w:rsid w:val="000A0B7A"/>
    <w:rsid w:val="000A3665"/>
    <w:rsid w:val="000A3F8E"/>
    <w:rsid w:val="000A5290"/>
    <w:rsid w:val="000B00AB"/>
    <w:rsid w:val="000B4C3B"/>
    <w:rsid w:val="000B5815"/>
    <w:rsid w:val="000B7441"/>
    <w:rsid w:val="000C0CCD"/>
    <w:rsid w:val="000C3152"/>
    <w:rsid w:val="000C36B4"/>
    <w:rsid w:val="000C6CE6"/>
    <w:rsid w:val="000D28C6"/>
    <w:rsid w:val="000D2AC5"/>
    <w:rsid w:val="000D4C98"/>
    <w:rsid w:val="000E0AC6"/>
    <w:rsid w:val="000E152C"/>
    <w:rsid w:val="000E32E5"/>
    <w:rsid w:val="000E4D87"/>
    <w:rsid w:val="000F0023"/>
    <w:rsid w:val="000F570C"/>
    <w:rsid w:val="00101B58"/>
    <w:rsid w:val="00104D2A"/>
    <w:rsid w:val="00105D34"/>
    <w:rsid w:val="001064FD"/>
    <w:rsid w:val="00111916"/>
    <w:rsid w:val="00111AAB"/>
    <w:rsid w:val="00114355"/>
    <w:rsid w:val="00114F93"/>
    <w:rsid w:val="00117387"/>
    <w:rsid w:val="00122C6E"/>
    <w:rsid w:val="0012441E"/>
    <w:rsid w:val="00125D49"/>
    <w:rsid w:val="00126266"/>
    <w:rsid w:val="00137788"/>
    <w:rsid w:val="001377FB"/>
    <w:rsid w:val="00141990"/>
    <w:rsid w:val="001425FC"/>
    <w:rsid w:val="00143BDE"/>
    <w:rsid w:val="00144A39"/>
    <w:rsid w:val="00145282"/>
    <w:rsid w:val="00146610"/>
    <w:rsid w:val="00147553"/>
    <w:rsid w:val="00150A21"/>
    <w:rsid w:val="00155CAF"/>
    <w:rsid w:val="00155FD3"/>
    <w:rsid w:val="00161A02"/>
    <w:rsid w:val="00161E21"/>
    <w:rsid w:val="00162600"/>
    <w:rsid w:val="0016403E"/>
    <w:rsid w:val="001647A4"/>
    <w:rsid w:val="00165A89"/>
    <w:rsid w:val="001673C1"/>
    <w:rsid w:val="0016775E"/>
    <w:rsid w:val="00170105"/>
    <w:rsid w:val="001720ED"/>
    <w:rsid w:val="00172A82"/>
    <w:rsid w:val="00172F48"/>
    <w:rsid w:val="00173BC4"/>
    <w:rsid w:val="00173E1D"/>
    <w:rsid w:val="00174800"/>
    <w:rsid w:val="001749F2"/>
    <w:rsid w:val="001759A8"/>
    <w:rsid w:val="00182778"/>
    <w:rsid w:val="001905BC"/>
    <w:rsid w:val="001905D0"/>
    <w:rsid w:val="001909DE"/>
    <w:rsid w:val="00193A0B"/>
    <w:rsid w:val="0019418E"/>
    <w:rsid w:val="0019522F"/>
    <w:rsid w:val="001A0122"/>
    <w:rsid w:val="001A51F1"/>
    <w:rsid w:val="001A57C8"/>
    <w:rsid w:val="001B347D"/>
    <w:rsid w:val="001B568C"/>
    <w:rsid w:val="001B76F6"/>
    <w:rsid w:val="001C2232"/>
    <w:rsid w:val="001C3027"/>
    <w:rsid w:val="001C3B41"/>
    <w:rsid w:val="001C4EDE"/>
    <w:rsid w:val="001C62E1"/>
    <w:rsid w:val="001C693F"/>
    <w:rsid w:val="001C770B"/>
    <w:rsid w:val="001D0145"/>
    <w:rsid w:val="001D03D8"/>
    <w:rsid w:val="001D5529"/>
    <w:rsid w:val="001D6EEC"/>
    <w:rsid w:val="001E074C"/>
    <w:rsid w:val="001E07E6"/>
    <w:rsid w:val="001E0DEA"/>
    <w:rsid w:val="001E1585"/>
    <w:rsid w:val="001E3062"/>
    <w:rsid w:val="001E4728"/>
    <w:rsid w:val="001E53F3"/>
    <w:rsid w:val="001E5BAE"/>
    <w:rsid w:val="001E60EB"/>
    <w:rsid w:val="001E7761"/>
    <w:rsid w:val="001F32E5"/>
    <w:rsid w:val="001F3EAE"/>
    <w:rsid w:val="001F54DC"/>
    <w:rsid w:val="001F5535"/>
    <w:rsid w:val="001F635D"/>
    <w:rsid w:val="001F6E5A"/>
    <w:rsid w:val="00200599"/>
    <w:rsid w:val="002011D4"/>
    <w:rsid w:val="00207DAF"/>
    <w:rsid w:val="00211211"/>
    <w:rsid w:val="00211535"/>
    <w:rsid w:val="00211C63"/>
    <w:rsid w:val="00211F85"/>
    <w:rsid w:val="00214334"/>
    <w:rsid w:val="00215DDB"/>
    <w:rsid w:val="002167CE"/>
    <w:rsid w:val="00223F67"/>
    <w:rsid w:val="00225917"/>
    <w:rsid w:val="00226368"/>
    <w:rsid w:val="00230174"/>
    <w:rsid w:val="002341C4"/>
    <w:rsid w:val="002353D4"/>
    <w:rsid w:val="002420AA"/>
    <w:rsid w:val="00242650"/>
    <w:rsid w:val="00245CA9"/>
    <w:rsid w:val="0024655A"/>
    <w:rsid w:val="0024746F"/>
    <w:rsid w:val="00247FE7"/>
    <w:rsid w:val="00253EEA"/>
    <w:rsid w:val="002558A2"/>
    <w:rsid w:val="00256887"/>
    <w:rsid w:val="00256EA3"/>
    <w:rsid w:val="00260945"/>
    <w:rsid w:val="00262077"/>
    <w:rsid w:val="00263356"/>
    <w:rsid w:val="00275A29"/>
    <w:rsid w:val="002926D2"/>
    <w:rsid w:val="00292917"/>
    <w:rsid w:val="0029509C"/>
    <w:rsid w:val="00295C8A"/>
    <w:rsid w:val="002A1C28"/>
    <w:rsid w:val="002B2953"/>
    <w:rsid w:val="002B34F8"/>
    <w:rsid w:val="002B5EE8"/>
    <w:rsid w:val="002B780B"/>
    <w:rsid w:val="002B7BF2"/>
    <w:rsid w:val="002C3320"/>
    <w:rsid w:val="002C3B4D"/>
    <w:rsid w:val="002C667C"/>
    <w:rsid w:val="002C7A99"/>
    <w:rsid w:val="002D1055"/>
    <w:rsid w:val="002D33FC"/>
    <w:rsid w:val="002D4C87"/>
    <w:rsid w:val="002E09FC"/>
    <w:rsid w:val="002E27BC"/>
    <w:rsid w:val="002E479F"/>
    <w:rsid w:val="002E4CCC"/>
    <w:rsid w:val="002E54B1"/>
    <w:rsid w:val="002E5FCF"/>
    <w:rsid w:val="002E6340"/>
    <w:rsid w:val="002E7394"/>
    <w:rsid w:val="002E7777"/>
    <w:rsid w:val="002F0811"/>
    <w:rsid w:val="002F18F2"/>
    <w:rsid w:val="002F2AF2"/>
    <w:rsid w:val="002F43F4"/>
    <w:rsid w:val="0030306E"/>
    <w:rsid w:val="00304029"/>
    <w:rsid w:val="00305B49"/>
    <w:rsid w:val="00310A72"/>
    <w:rsid w:val="00310F55"/>
    <w:rsid w:val="00311466"/>
    <w:rsid w:val="00312667"/>
    <w:rsid w:val="003127FA"/>
    <w:rsid w:val="003143B8"/>
    <w:rsid w:val="0031487F"/>
    <w:rsid w:val="00315EB0"/>
    <w:rsid w:val="00316F1D"/>
    <w:rsid w:val="003216FC"/>
    <w:rsid w:val="00322FD0"/>
    <w:rsid w:val="003230C7"/>
    <w:rsid w:val="00323802"/>
    <w:rsid w:val="00324062"/>
    <w:rsid w:val="0032476E"/>
    <w:rsid w:val="003252B7"/>
    <w:rsid w:val="00332792"/>
    <w:rsid w:val="00334A31"/>
    <w:rsid w:val="00335739"/>
    <w:rsid w:val="00344204"/>
    <w:rsid w:val="00352B50"/>
    <w:rsid w:val="00353C34"/>
    <w:rsid w:val="00355351"/>
    <w:rsid w:val="003557CA"/>
    <w:rsid w:val="00355B0D"/>
    <w:rsid w:val="003618DB"/>
    <w:rsid w:val="00365287"/>
    <w:rsid w:val="00370783"/>
    <w:rsid w:val="003733C6"/>
    <w:rsid w:val="00373526"/>
    <w:rsid w:val="00374846"/>
    <w:rsid w:val="00377312"/>
    <w:rsid w:val="0038004B"/>
    <w:rsid w:val="00381D2B"/>
    <w:rsid w:val="0038454B"/>
    <w:rsid w:val="00386524"/>
    <w:rsid w:val="00387B1B"/>
    <w:rsid w:val="0039098D"/>
    <w:rsid w:val="00392530"/>
    <w:rsid w:val="003A7BD3"/>
    <w:rsid w:val="003B687A"/>
    <w:rsid w:val="003C34BA"/>
    <w:rsid w:val="003C7830"/>
    <w:rsid w:val="003D1E9A"/>
    <w:rsid w:val="003D30EC"/>
    <w:rsid w:val="003D33F5"/>
    <w:rsid w:val="003D5258"/>
    <w:rsid w:val="003D637E"/>
    <w:rsid w:val="003D6D98"/>
    <w:rsid w:val="003E3145"/>
    <w:rsid w:val="003E42D6"/>
    <w:rsid w:val="003E4308"/>
    <w:rsid w:val="003E4EAC"/>
    <w:rsid w:val="003E67EF"/>
    <w:rsid w:val="003E6BD4"/>
    <w:rsid w:val="003F02AA"/>
    <w:rsid w:val="003F2B57"/>
    <w:rsid w:val="003F3DBB"/>
    <w:rsid w:val="003F3DBE"/>
    <w:rsid w:val="003F5C5B"/>
    <w:rsid w:val="0040053F"/>
    <w:rsid w:val="004012DC"/>
    <w:rsid w:val="00402BE6"/>
    <w:rsid w:val="00402FE8"/>
    <w:rsid w:val="004103CE"/>
    <w:rsid w:val="004108F0"/>
    <w:rsid w:val="00412491"/>
    <w:rsid w:val="00416323"/>
    <w:rsid w:val="0041758A"/>
    <w:rsid w:val="00417AE1"/>
    <w:rsid w:val="00420F32"/>
    <w:rsid w:val="004227A9"/>
    <w:rsid w:val="004244CD"/>
    <w:rsid w:val="00424E85"/>
    <w:rsid w:val="00424EBB"/>
    <w:rsid w:val="004263EA"/>
    <w:rsid w:val="00427B0D"/>
    <w:rsid w:val="0043139A"/>
    <w:rsid w:val="00431DCB"/>
    <w:rsid w:val="0043329E"/>
    <w:rsid w:val="0043666E"/>
    <w:rsid w:val="00436E65"/>
    <w:rsid w:val="00440EE9"/>
    <w:rsid w:val="00441141"/>
    <w:rsid w:val="004412F7"/>
    <w:rsid w:val="00441BCE"/>
    <w:rsid w:val="00441CCC"/>
    <w:rsid w:val="00442F5C"/>
    <w:rsid w:val="00443E51"/>
    <w:rsid w:val="00443F7D"/>
    <w:rsid w:val="0044502A"/>
    <w:rsid w:val="00447323"/>
    <w:rsid w:val="00447F76"/>
    <w:rsid w:val="00450AEB"/>
    <w:rsid w:val="00450DD1"/>
    <w:rsid w:val="00451E1D"/>
    <w:rsid w:val="004532DF"/>
    <w:rsid w:val="0045417A"/>
    <w:rsid w:val="00454C14"/>
    <w:rsid w:val="0045640D"/>
    <w:rsid w:val="00457933"/>
    <w:rsid w:val="00457DC4"/>
    <w:rsid w:val="0046106F"/>
    <w:rsid w:val="0046747F"/>
    <w:rsid w:val="004721BA"/>
    <w:rsid w:val="00474B4F"/>
    <w:rsid w:val="004755DF"/>
    <w:rsid w:val="00475D9D"/>
    <w:rsid w:val="0047746B"/>
    <w:rsid w:val="00481C49"/>
    <w:rsid w:val="00482414"/>
    <w:rsid w:val="00483D23"/>
    <w:rsid w:val="004855F5"/>
    <w:rsid w:val="00485B26"/>
    <w:rsid w:val="00486EFE"/>
    <w:rsid w:val="0048758C"/>
    <w:rsid w:val="00490701"/>
    <w:rsid w:val="0049296F"/>
    <w:rsid w:val="004943EB"/>
    <w:rsid w:val="00495197"/>
    <w:rsid w:val="004977E4"/>
    <w:rsid w:val="00497E63"/>
    <w:rsid w:val="004A01CE"/>
    <w:rsid w:val="004A13B6"/>
    <w:rsid w:val="004A4FA4"/>
    <w:rsid w:val="004A5D1E"/>
    <w:rsid w:val="004A648B"/>
    <w:rsid w:val="004B1F98"/>
    <w:rsid w:val="004B3E57"/>
    <w:rsid w:val="004B5D11"/>
    <w:rsid w:val="004C38D1"/>
    <w:rsid w:val="004D3F71"/>
    <w:rsid w:val="004D5708"/>
    <w:rsid w:val="004E3395"/>
    <w:rsid w:val="004E5CCF"/>
    <w:rsid w:val="004E69E5"/>
    <w:rsid w:val="004F2F9A"/>
    <w:rsid w:val="004F38AE"/>
    <w:rsid w:val="004F793B"/>
    <w:rsid w:val="00503BDA"/>
    <w:rsid w:val="00507932"/>
    <w:rsid w:val="00507FBF"/>
    <w:rsid w:val="00511D48"/>
    <w:rsid w:val="0051488B"/>
    <w:rsid w:val="005172CA"/>
    <w:rsid w:val="00522E83"/>
    <w:rsid w:val="005236F8"/>
    <w:rsid w:val="00524A48"/>
    <w:rsid w:val="005258AC"/>
    <w:rsid w:val="00536CEC"/>
    <w:rsid w:val="00542387"/>
    <w:rsid w:val="005429D4"/>
    <w:rsid w:val="005443FF"/>
    <w:rsid w:val="0054575E"/>
    <w:rsid w:val="005478DB"/>
    <w:rsid w:val="00550846"/>
    <w:rsid w:val="00553613"/>
    <w:rsid w:val="0055514E"/>
    <w:rsid w:val="00556D56"/>
    <w:rsid w:val="00560A71"/>
    <w:rsid w:val="00565A6E"/>
    <w:rsid w:val="0057099A"/>
    <w:rsid w:val="00572B80"/>
    <w:rsid w:val="005759D7"/>
    <w:rsid w:val="00577C42"/>
    <w:rsid w:val="005808D8"/>
    <w:rsid w:val="00583FD4"/>
    <w:rsid w:val="005867F5"/>
    <w:rsid w:val="0059229E"/>
    <w:rsid w:val="00592347"/>
    <w:rsid w:val="005A1A4E"/>
    <w:rsid w:val="005A240E"/>
    <w:rsid w:val="005A254D"/>
    <w:rsid w:val="005A3545"/>
    <w:rsid w:val="005B05EE"/>
    <w:rsid w:val="005B0BC7"/>
    <w:rsid w:val="005B12AC"/>
    <w:rsid w:val="005B4151"/>
    <w:rsid w:val="005B55EE"/>
    <w:rsid w:val="005C074A"/>
    <w:rsid w:val="005C0943"/>
    <w:rsid w:val="005C1085"/>
    <w:rsid w:val="005C4A57"/>
    <w:rsid w:val="005C66A4"/>
    <w:rsid w:val="005C7393"/>
    <w:rsid w:val="005D3722"/>
    <w:rsid w:val="005D66AF"/>
    <w:rsid w:val="005E1A00"/>
    <w:rsid w:val="005E6123"/>
    <w:rsid w:val="005E6947"/>
    <w:rsid w:val="005F1015"/>
    <w:rsid w:val="005F479E"/>
    <w:rsid w:val="005F5D1B"/>
    <w:rsid w:val="005F6160"/>
    <w:rsid w:val="005F6835"/>
    <w:rsid w:val="005F7064"/>
    <w:rsid w:val="00601576"/>
    <w:rsid w:val="00602161"/>
    <w:rsid w:val="006022A0"/>
    <w:rsid w:val="00605098"/>
    <w:rsid w:val="0060761C"/>
    <w:rsid w:val="00607B72"/>
    <w:rsid w:val="00607E6A"/>
    <w:rsid w:val="00611E25"/>
    <w:rsid w:val="00612657"/>
    <w:rsid w:val="00612C51"/>
    <w:rsid w:val="0061333F"/>
    <w:rsid w:val="00616464"/>
    <w:rsid w:val="0062526C"/>
    <w:rsid w:val="00625B05"/>
    <w:rsid w:val="00630A49"/>
    <w:rsid w:val="00631293"/>
    <w:rsid w:val="00634709"/>
    <w:rsid w:val="00636D21"/>
    <w:rsid w:val="00640EE7"/>
    <w:rsid w:val="00644F55"/>
    <w:rsid w:val="00651280"/>
    <w:rsid w:val="00657DDA"/>
    <w:rsid w:val="0066732E"/>
    <w:rsid w:val="006709DD"/>
    <w:rsid w:val="00674A60"/>
    <w:rsid w:val="00675243"/>
    <w:rsid w:val="00675488"/>
    <w:rsid w:val="006776C4"/>
    <w:rsid w:val="00680D00"/>
    <w:rsid w:val="006877D2"/>
    <w:rsid w:val="00691778"/>
    <w:rsid w:val="00691E58"/>
    <w:rsid w:val="00692ED7"/>
    <w:rsid w:val="006A1012"/>
    <w:rsid w:val="006A5B49"/>
    <w:rsid w:val="006A710F"/>
    <w:rsid w:val="006A7B69"/>
    <w:rsid w:val="006B0526"/>
    <w:rsid w:val="006B54C1"/>
    <w:rsid w:val="006B6C62"/>
    <w:rsid w:val="006B6E7F"/>
    <w:rsid w:val="006C009E"/>
    <w:rsid w:val="006C2F11"/>
    <w:rsid w:val="006C3820"/>
    <w:rsid w:val="006D020D"/>
    <w:rsid w:val="006D24C1"/>
    <w:rsid w:val="006D4EB7"/>
    <w:rsid w:val="006E1B97"/>
    <w:rsid w:val="006E2498"/>
    <w:rsid w:val="006E25BE"/>
    <w:rsid w:val="006E36A5"/>
    <w:rsid w:val="006E5DE2"/>
    <w:rsid w:val="006E5E37"/>
    <w:rsid w:val="006E6AEC"/>
    <w:rsid w:val="006E75AF"/>
    <w:rsid w:val="006F3648"/>
    <w:rsid w:val="006F49B8"/>
    <w:rsid w:val="006F5607"/>
    <w:rsid w:val="00701ED9"/>
    <w:rsid w:val="00704000"/>
    <w:rsid w:val="00705B65"/>
    <w:rsid w:val="00713472"/>
    <w:rsid w:val="00714819"/>
    <w:rsid w:val="007150B7"/>
    <w:rsid w:val="00716F4C"/>
    <w:rsid w:val="00717E69"/>
    <w:rsid w:val="00721673"/>
    <w:rsid w:val="007222F1"/>
    <w:rsid w:val="007225FF"/>
    <w:rsid w:val="00731F3A"/>
    <w:rsid w:val="0073240F"/>
    <w:rsid w:val="00734A6F"/>
    <w:rsid w:val="00735229"/>
    <w:rsid w:val="007353D6"/>
    <w:rsid w:val="007368C3"/>
    <w:rsid w:val="0073705A"/>
    <w:rsid w:val="0074191B"/>
    <w:rsid w:val="007463F9"/>
    <w:rsid w:val="00746915"/>
    <w:rsid w:val="007504F3"/>
    <w:rsid w:val="0075428F"/>
    <w:rsid w:val="00754D41"/>
    <w:rsid w:val="00755535"/>
    <w:rsid w:val="00762A55"/>
    <w:rsid w:val="00762E5F"/>
    <w:rsid w:val="007662BF"/>
    <w:rsid w:val="0077258B"/>
    <w:rsid w:val="00772D4B"/>
    <w:rsid w:val="007741F5"/>
    <w:rsid w:val="0077579B"/>
    <w:rsid w:val="007771C1"/>
    <w:rsid w:val="00781623"/>
    <w:rsid w:val="00782874"/>
    <w:rsid w:val="00782A26"/>
    <w:rsid w:val="0078415E"/>
    <w:rsid w:val="007853CB"/>
    <w:rsid w:val="0078540C"/>
    <w:rsid w:val="00785F0B"/>
    <w:rsid w:val="00787E4A"/>
    <w:rsid w:val="007902AA"/>
    <w:rsid w:val="007955A0"/>
    <w:rsid w:val="00795DF1"/>
    <w:rsid w:val="00797C04"/>
    <w:rsid w:val="007A4B49"/>
    <w:rsid w:val="007B4D05"/>
    <w:rsid w:val="007B560F"/>
    <w:rsid w:val="007B6FA6"/>
    <w:rsid w:val="007B703F"/>
    <w:rsid w:val="007B70CF"/>
    <w:rsid w:val="007C1C0C"/>
    <w:rsid w:val="007C2EFB"/>
    <w:rsid w:val="007D0F4F"/>
    <w:rsid w:val="007D26C1"/>
    <w:rsid w:val="007E0200"/>
    <w:rsid w:val="007E24F7"/>
    <w:rsid w:val="007E30C7"/>
    <w:rsid w:val="007E3D44"/>
    <w:rsid w:val="007E4BEC"/>
    <w:rsid w:val="007F220B"/>
    <w:rsid w:val="008006CA"/>
    <w:rsid w:val="0080082E"/>
    <w:rsid w:val="00800AD6"/>
    <w:rsid w:val="00801661"/>
    <w:rsid w:val="00802B89"/>
    <w:rsid w:val="00803771"/>
    <w:rsid w:val="00807F32"/>
    <w:rsid w:val="00811355"/>
    <w:rsid w:val="00815770"/>
    <w:rsid w:val="00817B46"/>
    <w:rsid w:val="008206A8"/>
    <w:rsid w:val="008221F2"/>
    <w:rsid w:val="00823768"/>
    <w:rsid w:val="00825F10"/>
    <w:rsid w:val="00826DCE"/>
    <w:rsid w:val="00826F0C"/>
    <w:rsid w:val="0082733C"/>
    <w:rsid w:val="00830D50"/>
    <w:rsid w:val="00834033"/>
    <w:rsid w:val="008357D0"/>
    <w:rsid w:val="00837BC1"/>
    <w:rsid w:val="00837DF2"/>
    <w:rsid w:val="0084344B"/>
    <w:rsid w:val="008500C9"/>
    <w:rsid w:val="0085194C"/>
    <w:rsid w:val="00852226"/>
    <w:rsid w:val="00852F43"/>
    <w:rsid w:val="00852F7E"/>
    <w:rsid w:val="00853CA3"/>
    <w:rsid w:val="00854880"/>
    <w:rsid w:val="00854C2F"/>
    <w:rsid w:val="00857745"/>
    <w:rsid w:val="00860C55"/>
    <w:rsid w:val="00862082"/>
    <w:rsid w:val="00862CAB"/>
    <w:rsid w:val="008667AF"/>
    <w:rsid w:val="00867406"/>
    <w:rsid w:val="00872F02"/>
    <w:rsid w:val="00874FE1"/>
    <w:rsid w:val="00877BAF"/>
    <w:rsid w:val="00880615"/>
    <w:rsid w:val="0088160F"/>
    <w:rsid w:val="008854EC"/>
    <w:rsid w:val="0089064D"/>
    <w:rsid w:val="00892052"/>
    <w:rsid w:val="008943E2"/>
    <w:rsid w:val="008949E5"/>
    <w:rsid w:val="00894CD5"/>
    <w:rsid w:val="00897EF5"/>
    <w:rsid w:val="008A082A"/>
    <w:rsid w:val="008A3A20"/>
    <w:rsid w:val="008B039E"/>
    <w:rsid w:val="008B1E32"/>
    <w:rsid w:val="008B24C0"/>
    <w:rsid w:val="008B3231"/>
    <w:rsid w:val="008B434B"/>
    <w:rsid w:val="008B466C"/>
    <w:rsid w:val="008B5BFA"/>
    <w:rsid w:val="008B79B5"/>
    <w:rsid w:val="008C5F93"/>
    <w:rsid w:val="008C688B"/>
    <w:rsid w:val="008C6FCF"/>
    <w:rsid w:val="008C7286"/>
    <w:rsid w:val="008D05AC"/>
    <w:rsid w:val="008D16A5"/>
    <w:rsid w:val="008D1AA1"/>
    <w:rsid w:val="008D2C12"/>
    <w:rsid w:val="008D37F7"/>
    <w:rsid w:val="008D4515"/>
    <w:rsid w:val="008D7D7C"/>
    <w:rsid w:val="008E2783"/>
    <w:rsid w:val="008F0647"/>
    <w:rsid w:val="008F0942"/>
    <w:rsid w:val="008F2E07"/>
    <w:rsid w:val="008F3183"/>
    <w:rsid w:val="008F5165"/>
    <w:rsid w:val="008F5202"/>
    <w:rsid w:val="00902B33"/>
    <w:rsid w:val="00903BFA"/>
    <w:rsid w:val="00910044"/>
    <w:rsid w:val="00920379"/>
    <w:rsid w:val="0092278C"/>
    <w:rsid w:val="00925529"/>
    <w:rsid w:val="00926979"/>
    <w:rsid w:val="00927561"/>
    <w:rsid w:val="00930C75"/>
    <w:rsid w:val="009347C5"/>
    <w:rsid w:val="00934D51"/>
    <w:rsid w:val="0093564D"/>
    <w:rsid w:val="009364FC"/>
    <w:rsid w:val="00936C6F"/>
    <w:rsid w:val="00940BC2"/>
    <w:rsid w:val="0094105F"/>
    <w:rsid w:val="009413A6"/>
    <w:rsid w:val="00941A55"/>
    <w:rsid w:val="00943093"/>
    <w:rsid w:val="00944CD4"/>
    <w:rsid w:val="00945BD5"/>
    <w:rsid w:val="00946881"/>
    <w:rsid w:val="0095122A"/>
    <w:rsid w:val="00954E2A"/>
    <w:rsid w:val="00955727"/>
    <w:rsid w:val="009572B9"/>
    <w:rsid w:val="00957EDD"/>
    <w:rsid w:val="009604FF"/>
    <w:rsid w:val="0096160C"/>
    <w:rsid w:val="00961A10"/>
    <w:rsid w:val="00963149"/>
    <w:rsid w:val="009638AC"/>
    <w:rsid w:val="00966228"/>
    <w:rsid w:val="00966CE9"/>
    <w:rsid w:val="009735AC"/>
    <w:rsid w:val="00974D85"/>
    <w:rsid w:val="00977EF7"/>
    <w:rsid w:val="009813FB"/>
    <w:rsid w:val="00982FB1"/>
    <w:rsid w:val="00991059"/>
    <w:rsid w:val="0099408C"/>
    <w:rsid w:val="009A2D95"/>
    <w:rsid w:val="009A5649"/>
    <w:rsid w:val="009B0192"/>
    <w:rsid w:val="009B0417"/>
    <w:rsid w:val="009B1167"/>
    <w:rsid w:val="009B1989"/>
    <w:rsid w:val="009B563E"/>
    <w:rsid w:val="009C000B"/>
    <w:rsid w:val="009C034B"/>
    <w:rsid w:val="009C29FD"/>
    <w:rsid w:val="009C64AF"/>
    <w:rsid w:val="009C651D"/>
    <w:rsid w:val="009C6736"/>
    <w:rsid w:val="009D0002"/>
    <w:rsid w:val="009D2A72"/>
    <w:rsid w:val="009D6FA7"/>
    <w:rsid w:val="009E18B1"/>
    <w:rsid w:val="009E6313"/>
    <w:rsid w:val="009F1146"/>
    <w:rsid w:val="009F1503"/>
    <w:rsid w:val="009F2F8B"/>
    <w:rsid w:val="009F48C8"/>
    <w:rsid w:val="009F48F1"/>
    <w:rsid w:val="00A0091E"/>
    <w:rsid w:val="00A04C50"/>
    <w:rsid w:val="00A106BA"/>
    <w:rsid w:val="00A16B9D"/>
    <w:rsid w:val="00A1739A"/>
    <w:rsid w:val="00A17AC4"/>
    <w:rsid w:val="00A22ACF"/>
    <w:rsid w:val="00A23FC9"/>
    <w:rsid w:val="00A2427A"/>
    <w:rsid w:val="00A25656"/>
    <w:rsid w:val="00A25745"/>
    <w:rsid w:val="00A25F0D"/>
    <w:rsid w:val="00A26083"/>
    <w:rsid w:val="00A3282F"/>
    <w:rsid w:val="00A41238"/>
    <w:rsid w:val="00A42D00"/>
    <w:rsid w:val="00A43F60"/>
    <w:rsid w:val="00A4496E"/>
    <w:rsid w:val="00A44F7C"/>
    <w:rsid w:val="00A5358B"/>
    <w:rsid w:val="00A537D3"/>
    <w:rsid w:val="00A559E2"/>
    <w:rsid w:val="00A56FFB"/>
    <w:rsid w:val="00A579F1"/>
    <w:rsid w:val="00A60517"/>
    <w:rsid w:val="00A61D6A"/>
    <w:rsid w:val="00A625D6"/>
    <w:rsid w:val="00A62E90"/>
    <w:rsid w:val="00A6428F"/>
    <w:rsid w:val="00A649DB"/>
    <w:rsid w:val="00A67C39"/>
    <w:rsid w:val="00A7362D"/>
    <w:rsid w:val="00A75CFA"/>
    <w:rsid w:val="00A75EBD"/>
    <w:rsid w:val="00A76F65"/>
    <w:rsid w:val="00A80469"/>
    <w:rsid w:val="00A8061E"/>
    <w:rsid w:val="00A82B9E"/>
    <w:rsid w:val="00A82ED0"/>
    <w:rsid w:val="00A85240"/>
    <w:rsid w:val="00A86649"/>
    <w:rsid w:val="00A91B2E"/>
    <w:rsid w:val="00A95ABA"/>
    <w:rsid w:val="00A97AA1"/>
    <w:rsid w:val="00AA4E8C"/>
    <w:rsid w:val="00AB1746"/>
    <w:rsid w:val="00AB73B8"/>
    <w:rsid w:val="00AC0BAB"/>
    <w:rsid w:val="00AC1309"/>
    <w:rsid w:val="00AC16B5"/>
    <w:rsid w:val="00AC487F"/>
    <w:rsid w:val="00AC5527"/>
    <w:rsid w:val="00AD069D"/>
    <w:rsid w:val="00AD1489"/>
    <w:rsid w:val="00AD512C"/>
    <w:rsid w:val="00AE117E"/>
    <w:rsid w:val="00AE7958"/>
    <w:rsid w:val="00AF04F1"/>
    <w:rsid w:val="00AF1C26"/>
    <w:rsid w:val="00AF3B72"/>
    <w:rsid w:val="00AF3EA2"/>
    <w:rsid w:val="00AF47E9"/>
    <w:rsid w:val="00AF6CE0"/>
    <w:rsid w:val="00AF6F44"/>
    <w:rsid w:val="00B019C5"/>
    <w:rsid w:val="00B0423A"/>
    <w:rsid w:val="00B04F60"/>
    <w:rsid w:val="00B10925"/>
    <w:rsid w:val="00B10CCD"/>
    <w:rsid w:val="00B11E4F"/>
    <w:rsid w:val="00B152E8"/>
    <w:rsid w:val="00B17572"/>
    <w:rsid w:val="00B17EE6"/>
    <w:rsid w:val="00B20938"/>
    <w:rsid w:val="00B21045"/>
    <w:rsid w:val="00B219BD"/>
    <w:rsid w:val="00B22B16"/>
    <w:rsid w:val="00B2305A"/>
    <w:rsid w:val="00B25129"/>
    <w:rsid w:val="00B269DC"/>
    <w:rsid w:val="00B27BF4"/>
    <w:rsid w:val="00B27D59"/>
    <w:rsid w:val="00B27F40"/>
    <w:rsid w:val="00B33340"/>
    <w:rsid w:val="00B34315"/>
    <w:rsid w:val="00B35623"/>
    <w:rsid w:val="00B36FF9"/>
    <w:rsid w:val="00B400B9"/>
    <w:rsid w:val="00B40B9F"/>
    <w:rsid w:val="00B420EC"/>
    <w:rsid w:val="00B424B0"/>
    <w:rsid w:val="00B42521"/>
    <w:rsid w:val="00B43CC6"/>
    <w:rsid w:val="00B4581F"/>
    <w:rsid w:val="00B6329C"/>
    <w:rsid w:val="00B655C3"/>
    <w:rsid w:val="00B65AFD"/>
    <w:rsid w:val="00B66417"/>
    <w:rsid w:val="00B66EF1"/>
    <w:rsid w:val="00B70527"/>
    <w:rsid w:val="00B719A6"/>
    <w:rsid w:val="00B729EB"/>
    <w:rsid w:val="00B73984"/>
    <w:rsid w:val="00B74CE0"/>
    <w:rsid w:val="00B76451"/>
    <w:rsid w:val="00B77AD0"/>
    <w:rsid w:val="00B800D9"/>
    <w:rsid w:val="00B80FC4"/>
    <w:rsid w:val="00B86EE3"/>
    <w:rsid w:val="00B87774"/>
    <w:rsid w:val="00B87942"/>
    <w:rsid w:val="00B91A46"/>
    <w:rsid w:val="00B95841"/>
    <w:rsid w:val="00B975DF"/>
    <w:rsid w:val="00BA1215"/>
    <w:rsid w:val="00BA1A2F"/>
    <w:rsid w:val="00BA1D31"/>
    <w:rsid w:val="00BA7B8A"/>
    <w:rsid w:val="00BB1E9A"/>
    <w:rsid w:val="00BB5185"/>
    <w:rsid w:val="00BB6449"/>
    <w:rsid w:val="00BB6A3D"/>
    <w:rsid w:val="00BC0232"/>
    <w:rsid w:val="00BC321D"/>
    <w:rsid w:val="00BC3ECE"/>
    <w:rsid w:val="00BC7FF6"/>
    <w:rsid w:val="00BE04AF"/>
    <w:rsid w:val="00BE1681"/>
    <w:rsid w:val="00BE3685"/>
    <w:rsid w:val="00BE4510"/>
    <w:rsid w:val="00BE53B7"/>
    <w:rsid w:val="00BE6B4D"/>
    <w:rsid w:val="00BE76E0"/>
    <w:rsid w:val="00BF09C2"/>
    <w:rsid w:val="00BF4539"/>
    <w:rsid w:val="00BF4955"/>
    <w:rsid w:val="00BF4D80"/>
    <w:rsid w:val="00BF6C7D"/>
    <w:rsid w:val="00C007BE"/>
    <w:rsid w:val="00C01651"/>
    <w:rsid w:val="00C02195"/>
    <w:rsid w:val="00C047E6"/>
    <w:rsid w:val="00C07E4C"/>
    <w:rsid w:val="00C07F39"/>
    <w:rsid w:val="00C1019C"/>
    <w:rsid w:val="00C11344"/>
    <w:rsid w:val="00C11908"/>
    <w:rsid w:val="00C121A9"/>
    <w:rsid w:val="00C13C27"/>
    <w:rsid w:val="00C221A1"/>
    <w:rsid w:val="00C2296C"/>
    <w:rsid w:val="00C2495A"/>
    <w:rsid w:val="00C25AF2"/>
    <w:rsid w:val="00C32BA9"/>
    <w:rsid w:val="00C35624"/>
    <w:rsid w:val="00C3591B"/>
    <w:rsid w:val="00C35A99"/>
    <w:rsid w:val="00C37141"/>
    <w:rsid w:val="00C46E7A"/>
    <w:rsid w:val="00C47500"/>
    <w:rsid w:val="00C51AFA"/>
    <w:rsid w:val="00C54DD0"/>
    <w:rsid w:val="00C57154"/>
    <w:rsid w:val="00C64A59"/>
    <w:rsid w:val="00C64BA5"/>
    <w:rsid w:val="00C67625"/>
    <w:rsid w:val="00C67D23"/>
    <w:rsid w:val="00C72337"/>
    <w:rsid w:val="00C7264A"/>
    <w:rsid w:val="00C75D6C"/>
    <w:rsid w:val="00C7699D"/>
    <w:rsid w:val="00C76F2D"/>
    <w:rsid w:val="00C77FC0"/>
    <w:rsid w:val="00C83373"/>
    <w:rsid w:val="00C842AA"/>
    <w:rsid w:val="00C918B8"/>
    <w:rsid w:val="00CA3F70"/>
    <w:rsid w:val="00CA460B"/>
    <w:rsid w:val="00CA5789"/>
    <w:rsid w:val="00CA779C"/>
    <w:rsid w:val="00CB4AB3"/>
    <w:rsid w:val="00CB62F2"/>
    <w:rsid w:val="00CB68E0"/>
    <w:rsid w:val="00CC1C4F"/>
    <w:rsid w:val="00CC1F78"/>
    <w:rsid w:val="00CC24D6"/>
    <w:rsid w:val="00CC4AB4"/>
    <w:rsid w:val="00CC4DD1"/>
    <w:rsid w:val="00CC6722"/>
    <w:rsid w:val="00CD4215"/>
    <w:rsid w:val="00CD754D"/>
    <w:rsid w:val="00CE2215"/>
    <w:rsid w:val="00CE313F"/>
    <w:rsid w:val="00CE350E"/>
    <w:rsid w:val="00CE3ED9"/>
    <w:rsid w:val="00CE4F66"/>
    <w:rsid w:val="00CF00B0"/>
    <w:rsid w:val="00CF11A0"/>
    <w:rsid w:val="00CF139F"/>
    <w:rsid w:val="00CF2514"/>
    <w:rsid w:val="00CF281E"/>
    <w:rsid w:val="00CF2C0C"/>
    <w:rsid w:val="00CF4887"/>
    <w:rsid w:val="00CF5A11"/>
    <w:rsid w:val="00D0228E"/>
    <w:rsid w:val="00D1025D"/>
    <w:rsid w:val="00D12112"/>
    <w:rsid w:val="00D13113"/>
    <w:rsid w:val="00D14632"/>
    <w:rsid w:val="00D200B7"/>
    <w:rsid w:val="00D20295"/>
    <w:rsid w:val="00D22F9F"/>
    <w:rsid w:val="00D237DC"/>
    <w:rsid w:val="00D2387F"/>
    <w:rsid w:val="00D26994"/>
    <w:rsid w:val="00D26EE9"/>
    <w:rsid w:val="00D272CD"/>
    <w:rsid w:val="00D27515"/>
    <w:rsid w:val="00D351A1"/>
    <w:rsid w:val="00D358AB"/>
    <w:rsid w:val="00D37792"/>
    <w:rsid w:val="00D4358F"/>
    <w:rsid w:val="00D43C84"/>
    <w:rsid w:val="00D46DE1"/>
    <w:rsid w:val="00D50820"/>
    <w:rsid w:val="00D5325F"/>
    <w:rsid w:val="00D539AF"/>
    <w:rsid w:val="00D55264"/>
    <w:rsid w:val="00D55D8B"/>
    <w:rsid w:val="00D618BB"/>
    <w:rsid w:val="00D62077"/>
    <w:rsid w:val="00D63BB2"/>
    <w:rsid w:val="00D649D1"/>
    <w:rsid w:val="00D67F65"/>
    <w:rsid w:val="00D779F9"/>
    <w:rsid w:val="00D80397"/>
    <w:rsid w:val="00D80A53"/>
    <w:rsid w:val="00D8257E"/>
    <w:rsid w:val="00D8310C"/>
    <w:rsid w:val="00D83FA4"/>
    <w:rsid w:val="00D84845"/>
    <w:rsid w:val="00D8659D"/>
    <w:rsid w:val="00D9058C"/>
    <w:rsid w:val="00D919E6"/>
    <w:rsid w:val="00D92AAE"/>
    <w:rsid w:val="00D94F25"/>
    <w:rsid w:val="00D9683D"/>
    <w:rsid w:val="00D97589"/>
    <w:rsid w:val="00D97BA5"/>
    <w:rsid w:val="00DA55AF"/>
    <w:rsid w:val="00DA6F1D"/>
    <w:rsid w:val="00DA71DF"/>
    <w:rsid w:val="00DB31CA"/>
    <w:rsid w:val="00DC12D5"/>
    <w:rsid w:val="00DC18D9"/>
    <w:rsid w:val="00DC1907"/>
    <w:rsid w:val="00DC3224"/>
    <w:rsid w:val="00DC4640"/>
    <w:rsid w:val="00DC4C3C"/>
    <w:rsid w:val="00DC78A6"/>
    <w:rsid w:val="00DD2674"/>
    <w:rsid w:val="00DD2AC9"/>
    <w:rsid w:val="00DD4B38"/>
    <w:rsid w:val="00DD6185"/>
    <w:rsid w:val="00DD7D5D"/>
    <w:rsid w:val="00DE0354"/>
    <w:rsid w:val="00DE2684"/>
    <w:rsid w:val="00DE6DF3"/>
    <w:rsid w:val="00DE6F2A"/>
    <w:rsid w:val="00DF425B"/>
    <w:rsid w:val="00DF4295"/>
    <w:rsid w:val="00DF6F79"/>
    <w:rsid w:val="00E007A8"/>
    <w:rsid w:val="00E00E00"/>
    <w:rsid w:val="00E011ED"/>
    <w:rsid w:val="00E024DD"/>
    <w:rsid w:val="00E03152"/>
    <w:rsid w:val="00E05E8F"/>
    <w:rsid w:val="00E15F28"/>
    <w:rsid w:val="00E2033F"/>
    <w:rsid w:val="00E209D3"/>
    <w:rsid w:val="00E262E1"/>
    <w:rsid w:val="00E27512"/>
    <w:rsid w:val="00E3006C"/>
    <w:rsid w:val="00E32EA2"/>
    <w:rsid w:val="00E35076"/>
    <w:rsid w:val="00E36765"/>
    <w:rsid w:val="00E371BA"/>
    <w:rsid w:val="00E40DFA"/>
    <w:rsid w:val="00E410A6"/>
    <w:rsid w:val="00E41829"/>
    <w:rsid w:val="00E430FB"/>
    <w:rsid w:val="00E44D74"/>
    <w:rsid w:val="00E44F44"/>
    <w:rsid w:val="00E52176"/>
    <w:rsid w:val="00E55AA8"/>
    <w:rsid w:val="00E55E03"/>
    <w:rsid w:val="00E56164"/>
    <w:rsid w:val="00E6224E"/>
    <w:rsid w:val="00E65945"/>
    <w:rsid w:val="00E6781E"/>
    <w:rsid w:val="00E70D64"/>
    <w:rsid w:val="00E711AB"/>
    <w:rsid w:val="00E73A28"/>
    <w:rsid w:val="00E83E86"/>
    <w:rsid w:val="00E86F66"/>
    <w:rsid w:val="00E93C18"/>
    <w:rsid w:val="00E93E28"/>
    <w:rsid w:val="00E96B99"/>
    <w:rsid w:val="00EA086A"/>
    <w:rsid w:val="00EA110D"/>
    <w:rsid w:val="00EA22D4"/>
    <w:rsid w:val="00EA79B0"/>
    <w:rsid w:val="00EB1D39"/>
    <w:rsid w:val="00EB45D9"/>
    <w:rsid w:val="00EB6F6C"/>
    <w:rsid w:val="00EC1594"/>
    <w:rsid w:val="00EC3AD1"/>
    <w:rsid w:val="00EC50D8"/>
    <w:rsid w:val="00EC7726"/>
    <w:rsid w:val="00EC7A0F"/>
    <w:rsid w:val="00ED1887"/>
    <w:rsid w:val="00ED2CF8"/>
    <w:rsid w:val="00ED4AE9"/>
    <w:rsid w:val="00EE203F"/>
    <w:rsid w:val="00EE3608"/>
    <w:rsid w:val="00EE7005"/>
    <w:rsid w:val="00EF2591"/>
    <w:rsid w:val="00EF47BB"/>
    <w:rsid w:val="00EF5791"/>
    <w:rsid w:val="00EF5EBE"/>
    <w:rsid w:val="00EF6B9C"/>
    <w:rsid w:val="00EF761A"/>
    <w:rsid w:val="00F006CA"/>
    <w:rsid w:val="00F03FB7"/>
    <w:rsid w:val="00F11590"/>
    <w:rsid w:val="00F1179C"/>
    <w:rsid w:val="00F127C8"/>
    <w:rsid w:val="00F12ED9"/>
    <w:rsid w:val="00F156AC"/>
    <w:rsid w:val="00F15A35"/>
    <w:rsid w:val="00F21AAF"/>
    <w:rsid w:val="00F22F6D"/>
    <w:rsid w:val="00F24512"/>
    <w:rsid w:val="00F267C1"/>
    <w:rsid w:val="00F2763D"/>
    <w:rsid w:val="00F31005"/>
    <w:rsid w:val="00F31273"/>
    <w:rsid w:val="00F3284B"/>
    <w:rsid w:val="00F333DA"/>
    <w:rsid w:val="00F356F5"/>
    <w:rsid w:val="00F35B66"/>
    <w:rsid w:val="00F373A3"/>
    <w:rsid w:val="00F43F51"/>
    <w:rsid w:val="00F45BB0"/>
    <w:rsid w:val="00F46956"/>
    <w:rsid w:val="00F50FA6"/>
    <w:rsid w:val="00F545EC"/>
    <w:rsid w:val="00F560AC"/>
    <w:rsid w:val="00F57B3A"/>
    <w:rsid w:val="00F57BFF"/>
    <w:rsid w:val="00F57ED9"/>
    <w:rsid w:val="00F624EB"/>
    <w:rsid w:val="00F62931"/>
    <w:rsid w:val="00F646F3"/>
    <w:rsid w:val="00F70B18"/>
    <w:rsid w:val="00F80375"/>
    <w:rsid w:val="00F803A6"/>
    <w:rsid w:val="00F8214C"/>
    <w:rsid w:val="00F87712"/>
    <w:rsid w:val="00F90EC6"/>
    <w:rsid w:val="00F93193"/>
    <w:rsid w:val="00F93870"/>
    <w:rsid w:val="00F94050"/>
    <w:rsid w:val="00FA5C30"/>
    <w:rsid w:val="00FA6611"/>
    <w:rsid w:val="00FB0A60"/>
    <w:rsid w:val="00FB3F68"/>
    <w:rsid w:val="00FC072F"/>
    <w:rsid w:val="00FC2670"/>
    <w:rsid w:val="00FC5647"/>
    <w:rsid w:val="00FC5F65"/>
    <w:rsid w:val="00FD0E18"/>
    <w:rsid w:val="00FD2D7A"/>
    <w:rsid w:val="00FE2150"/>
    <w:rsid w:val="00FE79DB"/>
    <w:rsid w:val="00FF0511"/>
    <w:rsid w:val="00FF0610"/>
    <w:rsid w:val="00FF18C0"/>
    <w:rsid w:val="00FF2726"/>
    <w:rsid w:val="00FF39FB"/>
    <w:rsid w:val="00FF74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A4AFD"/>
  <w15:chartTrackingRefBased/>
  <w15:docId w15:val="{E9EF0584-5C11-4E4E-AF13-19CB0EDF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2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ODRAZKY PRVA UROVEN"/>
    <w:basedOn w:val="Normal"/>
    <w:link w:val="ListParagraphChar"/>
    <w:uiPriority w:val="99"/>
    <w:qFormat/>
    <w:rsid w:val="00111AAB"/>
    <w:pPr>
      <w:ind w:left="720"/>
      <w:contextualSpacing/>
    </w:pPr>
  </w:style>
  <w:style w:type="paragraph" w:styleId="Header">
    <w:name w:val="header"/>
    <w:basedOn w:val="Normal"/>
    <w:link w:val="HeaderChar"/>
    <w:uiPriority w:val="99"/>
    <w:unhideWhenUsed/>
    <w:rsid w:val="00111AAB"/>
    <w:pPr>
      <w:tabs>
        <w:tab w:val="center" w:pos="4536"/>
        <w:tab w:val="right" w:pos="9072"/>
      </w:tabs>
      <w:spacing w:after="0" w:line="240" w:lineRule="auto"/>
    </w:pPr>
  </w:style>
  <w:style w:type="character" w:customStyle="1" w:styleId="HeaderChar">
    <w:name w:val="Header Char"/>
    <w:basedOn w:val="DefaultParagraphFont"/>
    <w:link w:val="Header"/>
    <w:uiPriority w:val="99"/>
    <w:rsid w:val="00111AAB"/>
  </w:style>
  <w:style w:type="paragraph" w:styleId="Footer">
    <w:name w:val="footer"/>
    <w:basedOn w:val="Normal"/>
    <w:link w:val="FooterChar"/>
    <w:uiPriority w:val="99"/>
    <w:unhideWhenUsed/>
    <w:rsid w:val="00111AAB"/>
    <w:pPr>
      <w:tabs>
        <w:tab w:val="center" w:pos="4536"/>
        <w:tab w:val="right" w:pos="9072"/>
      </w:tabs>
      <w:spacing w:after="0" w:line="240" w:lineRule="auto"/>
    </w:pPr>
  </w:style>
  <w:style w:type="character" w:customStyle="1" w:styleId="FooterChar">
    <w:name w:val="Footer Char"/>
    <w:basedOn w:val="DefaultParagraphFont"/>
    <w:link w:val="Footer"/>
    <w:uiPriority w:val="99"/>
    <w:rsid w:val="00111AAB"/>
  </w:style>
  <w:style w:type="paragraph" w:styleId="BalloonText">
    <w:name w:val="Balloon Text"/>
    <w:basedOn w:val="Normal"/>
    <w:link w:val="BalloonTextChar"/>
    <w:uiPriority w:val="99"/>
    <w:semiHidden/>
    <w:unhideWhenUsed/>
    <w:rsid w:val="00E410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0A6"/>
    <w:rPr>
      <w:rFonts w:ascii="Segoe UI" w:hAnsi="Segoe UI" w:cs="Segoe UI"/>
      <w:sz w:val="18"/>
      <w:szCs w:val="18"/>
    </w:rPr>
  </w:style>
  <w:style w:type="paragraph" w:styleId="FootnoteText">
    <w:name w:val="footnote text"/>
    <w:basedOn w:val="Normal"/>
    <w:link w:val="FootnoteTextChar"/>
    <w:uiPriority w:val="99"/>
    <w:unhideWhenUsed/>
    <w:rsid w:val="00903BFA"/>
    <w:pPr>
      <w:spacing w:after="0" w:line="240" w:lineRule="auto"/>
    </w:pPr>
    <w:rPr>
      <w:i/>
      <w:sz w:val="16"/>
      <w:szCs w:val="20"/>
    </w:rPr>
  </w:style>
  <w:style w:type="character" w:customStyle="1" w:styleId="FootnoteTextChar">
    <w:name w:val="Footnote Text Char"/>
    <w:basedOn w:val="DefaultParagraphFont"/>
    <w:link w:val="FootnoteText"/>
    <w:uiPriority w:val="99"/>
    <w:rsid w:val="00903BFA"/>
    <w:rPr>
      <w:i/>
      <w:sz w:val="16"/>
      <w:szCs w:val="20"/>
    </w:rPr>
  </w:style>
  <w:style w:type="character" w:styleId="FootnoteReference">
    <w:name w:val="footnote reference"/>
    <w:basedOn w:val="DefaultParagraphFont"/>
    <w:uiPriority w:val="99"/>
    <w:semiHidden/>
    <w:unhideWhenUsed/>
    <w:rsid w:val="00F8214C"/>
    <w:rPr>
      <w:vertAlign w:val="superscript"/>
    </w:rPr>
  </w:style>
  <w:style w:type="character" w:styleId="Hyperlink">
    <w:name w:val="Hyperlink"/>
    <w:basedOn w:val="DefaultParagraphFont"/>
    <w:uiPriority w:val="99"/>
    <w:unhideWhenUsed/>
    <w:rsid w:val="008C6FCF"/>
    <w:rPr>
      <w:color w:val="0563C1" w:themeColor="hyperlink"/>
      <w:u w:val="single"/>
    </w:rPr>
  </w:style>
  <w:style w:type="table" w:styleId="PlainTable2">
    <w:name w:val="Plain Table 2"/>
    <w:basedOn w:val="TableNormal"/>
    <w:uiPriority w:val="42"/>
    <w:rsid w:val="00DC18D9"/>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ODRAZKY PRVA UROVEN Char"/>
    <w:link w:val="ListParagraph"/>
    <w:uiPriority w:val="99"/>
    <w:locked/>
    <w:rsid w:val="00612657"/>
  </w:style>
  <w:style w:type="character" w:styleId="CommentReference">
    <w:name w:val="annotation reference"/>
    <w:basedOn w:val="DefaultParagraphFont"/>
    <w:uiPriority w:val="99"/>
    <w:semiHidden/>
    <w:unhideWhenUsed/>
    <w:rsid w:val="00451E1D"/>
    <w:rPr>
      <w:sz w:val="16"/>
      <w:szCs w:val="16"/>
    </w:rPr>
  </w:style>
  <w:style w:type="paragraph" w:styleId="CommentText">
    <w:name w:val="annotation text"/>
    <w:basedOn w:val="Normal"/>
    <w:link w:val="CommentTextChar"/>
    <w:unhideWhenUsed/>
    <w:rsid w:val="00451E1D"/>
    <w:pPr>
      <w:spacing w:line="240" w:lineRule="auto"/>
    </w:pPr>
    <w:rPr>
      <w:sz w:val="20"/>
      <w:szCs w:val="20"/>
    </w:rPr>
  </w:style>
  <w:style w:type="character" w:customStyle="1" w:styleId="CommentTextChar">
    <w:name w:val="Comment Text Char"/>
    <w:basedOn w:val="DefaultParagraphFont"/>
    <w:link w:val="CommentText"/>
    <w:rsid w:val="00451E1D"/>
    <w:rPr>
      <w:sz w:val="20"/>
      <w:szCs w:val="20"/>
    </w:rPr>
  </w:style>
  <w:style w:type="table" w:styleId="TableGrid">
    <w:name w:val="Table Grid"/>
    <w:basedOn w:val="TableNormal"/>
    <w:uiPriority w:val="39"/>
    <w:rsid w:val="00ED4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DefaultParagraphFont"/>
    <w:rsid w:val="002E479F"/>
  </w:style>
  <w:style w:type="character" w:customStyle="1" w:styleId="viiyi">
    <w:name w:val="viiyi"/>
    <w:basedOn w:val="DefaultParagraphFont"/>
    <w:rsid w:val="00F267C1"/>
  </w:style>
  <w:style w:type="paragraph" w:styleId="NormalWeb">
    <w:name w:val="Normal (Web)"/>
    <w:basedOn w:val="Normal"/>
    <w:uiPriority w:val="99"/>
    <w:unhideWhenUsed/>
    <w:rsid w:val="00704000"/>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NoSpacing">
    <w:name w:val="No Spacing"/>
    <w:uiPriority w:val="1"/>
    <w:qFormat/>
    <w:rsid w:val="00172F48"/>
    <w:pPr>
      <w:spacing w:after="0" w:line="240" w:lineRule="auto"/>
      <w:jc w:val="both"/>
    </w:pPr>
    <w:rPr>
      <w:sz w:val="16"/>
    </w:rPr>
  </w:style>
  <w:style w:type="character" w:styleId="UnresolvedMention">
    <w:name w:val="Unresolved Mention"/>
    <w:basedOn w:val="DefaultParagraphFont"/>
    <w:uiPriority w:val="99"/>
    <w:semiHidden/>
    <w:unhideWhenUsed/>
    <w:rsid w:val="0062526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62077"/>
    <w:rPr>
      <w:b/>
      <w:bCs/>
    </w:rPr>
  </w:style>
  <w:style w:type="character" w:customStyle="1" w:styleId="CommentSubjectChar">
    <w:name w:val="Comment Subject Char"/>
    <w:basedOn w:val="CommentTextChar"/>
    <w:link w:val="CommentSubject"/>
    <w:uiPriority w:val="99"/>
    <w:semiHidden/>
    <w:rsid w:val="00D62077"/>
    <w:rPr>
      <w:b/>
      <w:bCs/>
      <w:sz w:val="20"/>
      <w:szCs w:val="20"/>
    </w:rPr>
  </w:style>
  <w:style w:type="character" w:styleId="FollowedHyperlink">
    <w:name w:val="FollowedHyperlink"/>
    <w:basedOn w:val="DefaultParagraphFont"/>
    <w:uiPriority w:val="99"/>
    <w:semiHidden/>
    <w:unhideWhenUsed/>
    <w:rsid w:val="00B729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31749">
      <w:bodyDiv w:val="1"/>
      <w:marLeft w:val="0"/>
      <w:marRight w:val="0"/>
      <w:marTop w:val="0"/>
      <w:marBottom w:val="0"/>
      <w:divBdr>
        <w:top w:val="none" w:sz="0" w:space="0" w:color="auto"/>
        <w:left w:val="none" w:sz="0" w:space="0" w:color="auto"/>
        <w:bottom w:val="none" w:sz="0" w:space="0" w:color="auto"/>
        <w:right w:val="none" w:sz="0" w:space="0" w:color="auto"/>
      </w:divBdr>
    </w:div>
    <w:div w:id="568155426">
      <w:bodyDiv w:val="1"/>
      <w:marLeft w:val="0"/>
      <w:marRight w:val="0"/>
      <w:marTop w:val="0"/>
      <w:marBottom w:val="0"/>
      <w:divBdr>
        <w:top w:val="none" w:sz="0" w:space="0" w:color="auto"/>
        <w:left w:val="none" w:sz="0" w:space="0" w:color="auto"/>
        <w:bottom w:val="none" w:sz="0" w:space="0" w:color="auto"/>
        <w:right w:val="none" w:sz="0" w:space="0" w:color="auto"/>
      </w:divBdr>
    </w:div>
    <w:div w:id="1544487357">
      <w:bodyDiv w:val="1"/>
      <w:marLeft w:val="0"/>
      <w:marRight w:val="0"/>
      <w:marTop w:val="0"/>
      <w:marBottom w:val="0"/>
      <w:divBdr>
        <w:top w:val="none" w:sz="0" w:space="0" w:color="auto"/>
        <w:left w:val="none" w:sz="0" w:space="0" w:color="auto"/>
        <w:bottom w:val="none" w:sz="0" w:space="0" w:color="auto"/>
        <w:right w:val="none" w:sz="0" w:space="0" w:color="auto"/>
      </w:divBdr>
    </w:div>
    <w:div w:id="1676961055">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nipo.sk/fakulta-manazmentu/vzdelavanie/akreditovanesp" TargetMode="External"/><Relationship Id="rId21" Type="http://schemas.openxmlformats.org/officeDocument/2006/relationships/hyperlink" Target="https://crzp.cvtisr.sk/" TargetMode="External"/><Relationship Id="rId42" Type="http://schemas.openxmlformats.org/officeDocument/2006/relationships/hyperlink" Target="mailto:zuzana.birknerova@unipo.sk" TargetMode="External"/><Relationship Id="rId47" Type="http://schemas.openxmlformats.org/officeDocument/2006/relationships/hyperlink" Target="mailto:miroslav.gombar@unipo.sk" TargetMode="External"/><Relationship Id="rId63" Type="http://schemas.openxmlformats.org/officeDocument/2006/relationships/hyperlink" Target="mailto:radoslav.mikca@smail.unipo.sk" TargetMode="External"/><Relationship Id="rId68" Type="http://schemas.openxmlformats.org/officeDocument/2006/relationships/hyperlink" Target="mailto:polina.orikhan@smail.unipo.sk" TargetMode="External"/><Relationship Id="rId84" Type="http://schemas.openxmlformats.org/officeDocument/2006/relationships/hyperlink" Target="https://www.unipo.sk/fakulta-manazmentu/hlavne-sekcie/fakulta/dekanat/" TargetMode="External"/><Relationship Id="rId89" Type="http://schemas.openxmlformats.org/officeDocument/2006/relationships/hyperlink" Target="https://www.unipo.sk/zahranicie/erasmus/studium/" TargetMode="External"/><Relationship Id="rId16" Type="http://schemas.openxmlformats.org/officeDocument/2006/relationships/hyperlink" Target="https://www.unipo.sk/fakulta-manazmentu/vzdelavanie/akreditovanesp" TargetMode="External"/><Relationship Id="rId107" Type="http://schemas.openxmlformats.org/officeDocument/2006/relationships/header" Target="header1.xml"/><Relationship Id="rId11" Type="http://schemas.openxmlformats.org/officeDocument/2006/relationships/hyperlink" Target="https://bit.ly/4xffBzE" TargetMode="External"/><Relationship Id="rId32" Type="http://schemas.openxmlformats.org/officeDocument/2006/relationships/hyperlink" Target="https://www.portalvs.sk/regzam/detail/33443" TargetMode="External"/><Relationship Id="rId37" Type="http://schemas.openxmlformats.org/officeDocument/2006/relationships/hyperlink" Target="https://bit.ly/4oewcQ1" TargetMode="External"/><Relationship Id="rId53" Type="http://schemas.openxmlformats.org/officeDocument/2006/relationships/hyperlink" Target="mailto:alexandra.chapcakova@unipo.sk" TargetMode="External"/><Relationship Id="rId58" Type="http://schemas.openxmlformats.org/officeDocument/2006/relationships/hyperlink" Target="mailto:jaroslav.korecko@unipo.sk" TargetMode="External"/><Relationship Id="rId74" Type="http://schemas.openxmlformats.org/officeDocument/2006/relationships/hyperlink" Target="mailto:rene.vagasky@smail.unipo.sk" TargetMode="External"/><Relationship Id="rId79" Type="http://schemas.openxmlformats.org/officeDocument/2006/relationships/hyperlink" Target="mailto:samuel.halko@smail.unipo.sk" TargetMode="External"/><Relationship Id="rId102" Type="http://schemas.openxmlformats.org/officeDocument/2006/relationships/hyperlink" Target="https://www.unipo.sk/vsk/dvsk" TargetMode="External"/><Relationship Id="rId5" Type="http://schemas.openxmlformats.org/officeDocument/2006/relationships/numbering" Target="numbering.xml"/><Relationship Id="rId90" Type="http://schemas.openxmlformats.org/officeDocument/2006/relationships/hyperlink" Target="https://www.unipo.sk/zahranicie/erasmus/staze/" TargetMode="External"/><Relationship Id="rId95" Type="http://schemas.openxmlformats.org/officeDocument/2006/relationships/hyperlink" Target="mailto:vanda.tarbajova@unipo.sk" TargetMode="External"/><Relationship Id="rId22" Type="http://schemas.openxmlformats.org/officeDocument/2006/relationships/hyperlink" Target="https://www.unipo.sk/fakulta-manazmentu/hlavne-sekcie/fakulta/Alumni/" TargetMode="External"/><Relationship Id="rId27" Type="http://schemas.openxmlformats.org/officeDocument/2006/relationships/hyperlink" Target="https://student.unipo.sk/maisportal/studijneProgramy.mais" TargetMode="External"/><Relationship Id="rId43" Type="http://schemas.openxmlformats.org/officeDocument/2006/relationships/hyperlink" Target="mailto:anna.burdova@unipo.sk" TargetMode="External"/><Relationship Id="rId48" Type="http://schemas.openxmlformats.org/officeDocument/2006/relationships/hyperlink" Target="mailto:jaroslav.gonos@unipo.sk" TargetMode="External"/><Relationship Id="rId64" Type="http://schemas.openxmlformats.org/officeDocument/2006/relationships/hyperlink" Target="mailto:simona.mindasova@smail.unipo.sk" TargetMode="External"/><Relationship Id="rId69" Type="http://schemas.openxmlformats.org/officeDocument/2006/relationships/hyperlink" Target="mailto:martin.rigelsky@unipo.sk" TargetMode="External"/><Relationship Id="rId80" Type="http://schemas.openxmlformats.org/officeDocument/2006/relationships/hyperlink" Target="mailto:bianka.herichova@smail.unipo.sk" TargetMode="External"/><Relationship Id="rId85" Type="http://schemas.openxmlformats.org/officeDocument/2006/relationships/hyperlink" Target="https://elearning.unipo.sk/" TargetMode="External"/><Relationship Id="rId12" Type="http://schemas.openxmlformats.org/officeDocument/2006/relationships/hyperlink" Target="https://bit.ly/3irwCBj" TargetMode="External"/><Relationship Id="rId17" Type="http://schemas.openxmlformats.org/officeDocument/2006/relationships/hyperlink" Target="https://student.unipo.sk/maisportal/studijneProgramy.mais" TargetMode="External"/><Relationship Id="rId33" Type="http://schemas.openxmlformats.org/officeDocument/2006/relationships/hyperlink" Target="https://www.portalvs.sk/regzam/detail/6463" TargetMode="External"/><Relationship Id="rId38" Type="http://schemas.openxmlformats.org/officeDocument/2006/relationships/hyperlink" Target="https://bit.ly/4ofm3Tc" TargetMode="External"/><Relationship Id="rId59" Type="http://schemas.openxmlformats.org/officeDocument/2006/relationships/hyperlink" Target="mailto:martina.kosikova@unipo.sk" TargetMode="External"/><Relationship Id="rId103" Type="http://schemas.openxmlformats.org/officeDocument/2006/relationships/hyperlink" Target="https://www.unipo.sk/studentsky-domov-jedalen/dokumenty-2" TargetMode="External"/><Relationship Id="rId108" Type="http://schemas.openxmlformats.org/officeDocument/2006/relationships/footer" Target="footer1.xml"/><Relationship Id="rId54" Type="http://schemas.openxmlformats.org/officeDocument/2006/relationships/hyperlink" Target="mailto:jana.chovancova@unipo.sk" TargetMode="External"/><Relationship Id="rId70" Type="http://schemas.openxmlformats.org/officeDocument/2006/relationships/hyperlink" Target="mailto:martin.rovnak@unipo.sk" TargetMode="External"/><Relationship Id="rId75" Type="http://schemas.openxmlformats.org/officeDocument/2006/relationships/hyperlink" Target="https://www.unipo.sk/fakulta-manazmentu/katedry" TargetMode="External"/><Relationship Id="rId91" Type="http://schemas.openxmlformats.org/officeDocument/2006/relationships/hyperlink" Target="mailto:mariana.dubravska@unipo.sk" TargetMode="External"/><Relationship Id="rId96" Type="http://schemas.openxmlformats.org/officeDocument/2006/relationships/hyperlink" Target="https://www.unipo.sk/fakulta-manazmentu/informacie/uchadzaci/"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unipo.sk/sites/default/files/content/76867/zapisnica_epr_28_11_2025_v1.pdf" TargetMode="External"/><Relationship Id="rId23" Type="http://schemas.openxmlformats.org/officeDocument/2006/relationships/hyperlink" Target="https://www.pulib.sk/web/data/pulib/subory/stranka/ezp-smernica2019.pdf" TargetMode="External"/><Relationship Id="rId28" Type="http://schemas.openxmlformats.org/officeDocument/2006/relationships/hyperlink" Target="https://www.unipo.sk/vseobecne-informacie/studenti/harmonogram" TargetMode="External"/><Relationship Id="rId36" Type="http://schemas.openxmlformats.org/officeDocument/2006/relationships/hyperlink" Target="https://bit.ly/49H0ViK" TargetMode="External"/><Relationship Id="rId49" Type="http://schemas.openxmlformats.org/officeDocument/2006/relationships/hyperlink" Target="mailto:michaela.sirkova@unipo.sk" TargetMode="External"/><Relationship Id="rId57" Type="http://schemas.openxmlformats.org/officeDocument/2006/relationships/hyperlink" Target="mailto:rastislav.kerul@smail.unipo.sk" TargetMode="External"/><Relationship Id="rId106" Type="http://schemas.openxmlformats.org/officeDocument/2006/relationships/hyperlink" Target="https://www.unipo.sk/fakulta-manazmentu/vzdelavanie/cennikskolneho" TargetMode="External"/><Relationship Id="rId10" Type="http://schemas.openxmlformats.org/officeDocument/2006/relationships/endnotes" Target="endnotes.xml"/><Relationship Id="rId31" Type="http://schemas.openxmlformats.org/officeDocument/2006/relationships/hyperlink" Target="https://www.portalvs.sk/regzam/detail/6727" TargetMode="External"/><Relationship Id="rId44" Type="http://schemas.openxmlformats.org/officeDocument/2006/relationships/hyperlink" Target="mailto:vladimir.cema@unipo.sk" TargetMode="External"/><Relationship Id="rId52" Type="http://schemas.openxmlformats.org/officeDocument/2006/relationships/hyperlink" Target="mailto:emilia.huttmanova@unipo.sk" TargetMode="External"/><Relationship Id="rId60" Type="http://schemas.openxmlformats.org/officeDocument/2006/relationships/hyperlink" Target="mailto:rastislav.kotulic@unipo.sk" TargetMode="External"/><Relationship Id="rId65" Type="http://schemas.openxmlformats.org/officeDocument/2006/relationships/hyperlink" Target="mailto:marta.miskufova@unipo.sk" TargetMode="External"/><Relationship Id="rId73" Type="http://schemas.openxmlformats.org/officeDocument/2006/relationships/hyperlink" Target="mailto:luba.tomcikova@unipo.sk" TargetMode="External"/><Relationship Id="rId78" Type="http://schemas.openxmlformats.org/officeDocument/2006/relationships/hyperlink" Target="https://pc1254.fm.unipo.sk/moodle2/" TargetMode="External"/><Relationship Id="rId81" Type="http://schemas.openxmlformats.org/officeDocument/2006/relationships/hyperlink" Target="mailto:natalia.hlavacova@smail.unipo.sk" TargetMode="External"/><Relationship Id="rId86" Type="http://schemas.openxmlformats.org/officeDocument/2006/relationships/hyperlink" Target="https://e.fm.unipo.sk/" TargetMode="External"/><Relationship Id="rId94" Type="http://schemas.openxmlformats.org/officeDocument/2006/relationships/hyperlink" Target="mailto:michaela.sirkova@unipo.sk" TargetMode="External"/><Relationship Id="rId99" Type="http://schemas.openxmlformats.org/officeDocument/2006/relationships/hyperlink" Target="https://www.unipo.sk/fakulta-manazmentu/informacie/uchadzaci/" TargetMode="External"/><Relationship Id="rId101" Type="http://schemas.openxmlformats.org/officeDocument/2006/relationships/hyperlink" Target="https://www.unipo.sk/fakulta-manazmentu/hlavne-sekcie/fakulta/Alumni"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institutsocialnejpolitiky.gov.sk/absolventi/absolventivs/" TargetMode="External"/><Relationship Id="rId18" Type="http://schemas.openxmlformats.org/officeDocument/2006/relationships/hyperlink" Target="https://www.unipo.sk/vsk/dvsk" TargetMode="External"/><Relationship Id="rId39" Type="http://schemas.openxmlformats.org/officeDocument/2006/relationships/hyperlink" Target="https://bit.ly/4dV7Qr2" TargetMode="External"/><Relationship Id="rId109" Type="http://schemas.openxmlformats.org/officeDocument/2006/relationships/fontTable" Target="fontTable.xml"/><Relationship Id="rId34" Type="http://schemas.openxmlformats.org/officeDocument/2006/relationships/hyperlink" Target="https://www.unipo.sk/fakulta-manazmentu-ekonomiky-a-obchodu/vnutorny-system-kvality-a-akreditacia/sp/bc/dmmd/" TargetMode="External"/><Relationship Id="rId50" Type="http://schemas.openxmlformats.org/officeDocument/2006/relationships/hyperlink" Target="mailto:natalia.hlavacova@smail.unipo.sk" TargetMode="External"/><Relationship Id="rId55" Type="http://schemas.openxmlformats.org/officeDocument/2006/relationships/hyperlink" Target="mailto:veronika.skerhakova@unipo.sk" TargetMode="External"/><Relationship Id="rId76" Type="http://schemas.openxmlformats.org/officeDocument/2006/relationships/hyperlink" Target="https://www.unipo.sk/fakulta-manazmentu/as-zlozenie" TargetMode="External"/><Relationship Id="rId97" Type="http://schemas.openxmlformats.org/officeDocument/2006/relationships/hyperlink" Target="https://www.unipo.sk/intranet/46494" TargetMode="External"/><Relationship Id="rId104" Type="http://schemas.openxmlformats.org/officeDocument/2006/relationships/hyperlink" Target="https://www.unipo.sk/stipendia-pozicky" TargetMode="External"/><Relationship Id="rId7" Type="http://schemas.openxmlformats.org/officeDocument/2006/relationships/settings" Target="settings.xml"/><Relationship Id="rId71" Type="http://schemas.openxmlformats.org/officeDocument/2006/relationships/hyperlink" Target="mailto:nella.svetozarovova@unipo.sk" TargetMode="External"/><Relationship Id="rId92" Type="http://schemas.openxmlformats.org/officeDocument/2006/relationships/hyperlink" Target="mailto:kristina.sambronska@unipo.sk" TargetMode="External"/><Relationship Id="rId2" Type="http://schemas.openxmlformats.org/officeDocument/2006/relationships/customXml" Target="../customXml/item2.xml"/><Relationship Id="rId29" Type="http://schemas.openxmlformats.org/officeDocument/2006/relationships/hyperlink" Target="https://www.unipo.sk/zahranicie/erasmus/studium/" TargetMode="External"/><Relationship Id="rId24" Type="http://schemas.openxmlformats.org/officeDocument/2006/relationships/hyperlink" Target="https://www.unipo.sk/fakulta-manazmentu-ekonomiky-a-obchodu/ana" TargetMode="External"/><Relationship Id="rId40" Type="http://schemas.openxmlformats.org/officeDocument/2006/relationships/hyperlink" Target="mailto:eva.benkova@unipo.sk" TargetMode="External"/><Relationship Id="rId45" Type="http://schemas.openxmlformats.org/officeDocument/2006/relationships/hyperlink" Target="mailto:barbaranicol.cigarska@unipo.sk" TargetMode="External"/><Relationship Id="rId66" Type="http://schemas.openxmlformats.org/officeDocument/2006/relationships/hyperlink" Target="mailto:jozef.nemec@unipo.sk" TargetMode="External"/><Relationship Id="rId87" Type="http://schemas.openxmlformats.org/officeDocument/2006/relationships/hyperlink" Target="https://e2.fm.unipo.sk/" TargetMode="External"/><Relationship Id="rId110" Type="http://schemas.openxmlformats.org/officeDocument/2006/relationships/glossaryDocument" Target="glossary/document.xml"/><Relationship Id="rId61" Type="http://schemas.openxmlformats.org/officeDocument/2006/relationships/hyperlink" Target="mailto:sona.kucharova@smail.unipo.sk" TargetMode="External"/><Relationship Id="rId82" Type="http://schemas.openxmlformats.org/officeDocument/2006/relationships/hyperlink" Target="mailto:simona.mindasova@smail.unipo.sk" TargetMode="External"/><Relationship Id="rId19" Type="http://schemas.openxmlformats.org/officeDocument/2006/relationships/hyperlink" Target="https://www.unipo.sk/fakulta-manazmentu-ekonomiky-a-obchodu/ana" TargetMode="External"/><Relationship Id="rId14" Type="http://schemas.openxmlformats.org/officeDocument/2006/relationships/hyperlink" Target="https://www.unipo.sk/fakulta-manazmentu-ekonomiky-a-obchodu/a/Alumniabsolventi" TargetMode="External"/><Relationship Id="rId30" Type="http://schemas.openxmlformats.org/officeDocument/2006/relationships/hyperlink" Target="https://www.unipo.sk/fakulta-manazmentu-ekonomiky-a-obchodu/vnutorny-system-kvality-a-akreditacia/sp/bc/dmmd/" TargetMode="External"/><Relationship Id="rId35" Type="http://schemas.openxmlformats.org/officeDocument/2006/relationships/hyperlink" Target="https://bit.ly/4xds2fl" TargetMode="External"/><Relationship Id="rId56" Type="http://schemas.openxmlformats.org/officeDocument/2006/relationships/hyperlink" Target="mailto:maria.juskova@unipo.sk" TargetMode="External"/><Relationship Id="rId77" Type="http://schemas.openxmlformats.org/officeDocument/2006/relationships/hyperlink" Target="https://www.unipo.sk/fakulta-manazmentu-ekonomiky-a-obchodu/vnutorny-system-kvality-Rada-pre-kvalitua-akreditacia/rada" TargetMode="External"/><Relationship Id="rId100" Type="http://schemas.openxmlformats.org/officeDocument/2006/relationships/hyperlink" Target="https://www.unipo.sk/fakulta-manazmentu-ekonomiky-a-obchodu/spravy-o-vczdelavani" TargetMode="External"/><Relationship Id="rId105" Type="http://schemas.openxmlformats.org/officeDocument/2006/relationships/hyperlink" Target="https://www.unipo.sk/centrum-podpory-studentov/hlavna-stranka-cps" TargetMode="External"/><Relationship Id="rId8" Type="http://schemas.openxmlformats.org/officeDocument/2006/relationships/webSettings" Target="webSettings.xml"/><Relationship Id="rId51" Type="http://schemas.openxmlformats.org/officeDocument/2006/relationships/hyperlink" Target="mailto:jakub.horvath@unipo.sk" TargetMode="External"/><Relationship Id="rId72" Type="http://schemas.openxmlformats.org/officeDocument/2006/relationships/hyperlink" Target="mailto:maria.tomasova@unipo.sk" TargetMode="External"/><Relationship Id="rId93" Type="http://schemas.openxmlformats.org/officeDocument/2006/relationships/hyperlink" Target="mailto:martin.rigelsky@unipo.sk" TargetMode="External"/><Relationship Id="rId98" Type="http://schemas.openxmlformats.org/officeDocument/2006/relationships/hyperlink" Target="https://www.unipo.sk/public/media/0190/OR_prijimacie_konanie-2.docx.pdf" TargetMode="External"/><Relationship Id="rId3" Type="http://schemas.openxmlformats.org/officeDocument/2006/relationships/customXml" Target="../customXml/item3.xml"/><Relationship Id="rId25" Type="http://schemas.openxmlformats.org/officeDocument/2006/relationships/hyperlink" Target="https://www.unipo.sk/public/media/41150/OR_17_2022_specif_potreby_SPP.pdf" TargetMode="External"/><Relationship Id="rId46" Type="http://schemas.openxmlformats.org/officeDocument/2006/relationships/hyperlink" Target="mailto:richard.fedorko@unipo.sk" TargetMode="External"/><Relationship Id="rId67" Type="http://schemas.openxmlformats.org/officeDocument/2006/relationships/hyperlink" Target="mailto:roman.novotny@unipo.sk" TargetMode="External"/><Relationship Id="rId20" Type="http://schemas.openxmlformats.org/officeDocument/2006/relationships/hyperlink" Target="https://www.unipo.sk/fakulta-manazmentu/informacie/uchadzaci/" TargetMode="External"/><Relationship Id="rId41" Type="http://schemas.openxmlformats.org/officeDocument/2006/relationships/hyperlink" Target="mailto:daniela.bertova@unipo.sk" TargetMode="External"/><Relationship Id="rId62" Type="http://schemas.openxmlformats.org/officeDocument/2006/relationships/hyperlink" Target="mailto:maria.matijova@unipo.sk" TargetMode="External"/><Relationship Id="rId83" Type="http://schemas.openxmlformats.org/officeDocument/2006/relationships/hyperlink" Target="https://www.unipo.sk/fakulta-manazmentu/vzdelavanie/informacieprestudentova/supervizoratutoriprestudium/" TargetMode="External"/><Relationship Id="rId88" Type="http://schemas.openxmlformats.org/officeDocument/2006/relationships/hyperlink" Target="https://www.studujmanazment.sk/strediska-studentskej-praxe.php" TargetMode="External"/><Relationship Id="rId111"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A66FD5751045D7A585BFEDE046302A"/>
        <w:category>
          <w:name w:val="Všeobecné"/>
          <w:gallery w:val="placeholder"/>
        </w:category>
        <w:types>
          <w:type w:val="bbPlcHdr"/>
        </w:types>
        <w:behaviors>
          <w:behavior w:val="content"/>
        </w:behaviors>
        <w:guid w:val="{AA2C1535-F798-40EC-B800-A43EB6EDC0B5}"/>
      </w:docPartPr>
      <w:docPartBody>
        <w:p w:rsidR="00D14018" w:rsidRDefault="000804DA" w:rsidP="000804DA">
          <w:pPr>
            <w:pStyle w:val="06A66FD5751045D7A585BFEDE046302A"/>
          </w:pPr>
          <w:r>
            <w:rPr>
              <w:rStyle w:val="Placeholder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4DA"/>
    <w:rsid w:val="000804DA"/>
    <w:rsid w:val="000A0B7A"/>
    <w:rsid w:val="000C704E"/>
    <w:rsid w:val="000E2718"/>
    <w:rsid w:val="00146EAF"/>
    <w:rsid w:val="001517BD"/>
    <w:rsid w:val="00174B07"/>
    <w:rsid w:val="001A5D17"/>
    <w:rsid w:val="001F5535"/>
    <w:rsid w:val="0021206B"/>
    <w:rsid w:val="00315EB0"/>
    <w:rsid w:val="00351CF1"/>
    <w:rsid w:val="003C7797"/>
    <w:rsid w:val="003F2ADD"/>
    <w:rsid w:val="00413179"/>
    <w:rsid w:val="00415BB3"/>
    <w:rsid w:val="004278E3"/>
    <w:rsid w:val="00465DF4"/>
    <w:rsid w:val="004B7030"/>
    <w:rsid w:val="00513F37"/>
    <w:rsid w:val="005145A5"/>
    <w:rsid w:val="005632CE"/>
    <w:rsid w:val="005A2D96"/>
    <w:rsid w:val="005C08BE"/>
    <w:rsid w:val="005F479E"/>
    <w:rsid w:val="006E0518"/>
    <w:rsid w:val="006E6B0E"/>
    <w:rsid w:val="006E75AF"/>
    <w:rsid w:val="00851F65"/>
    <w:rsid w:val="00883A59"/>
    <w:rsid w:val="009269C0"/>
    <w:rsid w:val="009813FB"/>
    <w:rsid w:val="009D46B2"/>
    <w:rsid w:val="009E18B1"/>
    <w:rsid w:val="00A6218E"/>
    <w:rsid w:val="00A74524"/>
    <w:rsid w:val="00B93EEA"/>
    <w:rsid w:val="00BC3ECE"/>
    <w:rsid w:val="00C047E6"/>
    <w:rsid w:val="00C304BD"/>
    <w:rsid w:val="00C91E71"/>
    <w:rsid w:val="00D14018"/>
    <w:rsid w:val="00E2033F"/>
    <w:rsid w:val="00F41676"/>
    <w:rsid w:val="00F4752C"/>
    <w:rsid w:val="00FF31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4524"/>
  </w:style>
  <w:style w:type="paragraph" w:customStyle="1" w:styleId="06A66FD5751045D7A585BFEDE046302A">
    <w:name w:val="06A66FD5751045D7A585BFEDE046302A"/>
    <w:rsid w:val="00080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Styl2CitacePRO.xsl" StyleName="Styl 2 Citace PRO" Version="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449FB590C667D43B31135B48D4888D5" ma:contentTypeVersion="6" ma:contentTypeDescription="Umožňuje vytvoriť nový dokument." ma:contentTypeScope="" ma:versionID="5575769c3e0e8cd79d7dc7b85460fc47">
  <xsd:schema xmlns:xsd="http://www.w3.org/2001/XMLSchema" xmlns:xs="http://www.w3.org/2001/XMLSchema" xmlns:p="http://schemas.microsoft.com/office/2006/metadata/properties" xmlns:ns2="3d439e20-43be-4f8d-bbf1-74e73b9f8a25" xmlns:ns3="f2205314-68b6-4c44-a434-c18f3048b9f6" targetNamespace="http://schemas.microsoft.com/office/2006/metadata/properties" ma:root="true" ma:fieldsID="b9ab7c63723827b2f4ee1f4ac83347c8" ns2:_="" ns3:_="">
    <xsd:import namespace="3d439e20-43be-4f8d-bbf1-74e73b9f8a25"/>
    <xsd:import namespace="f2205314-68b6-4c44-a434-c18f3048b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39e20-43be-4f8d-bbf1-74e73b9f8a25"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205314-68b6-4c44-a434-c18f3048b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CD4EAB-1FBA-497C-BD9B-1B7321C4F3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1B2262-7316-46B2-8544-8BBF336DD2AA}">
  <ds:schemaRefs>
    <ds:schemaRef ds:uri="http://schemas.openxmlformats.org/officeDocument/2006/bibliography"/>
  </ds:schemaRefs>
</ds:datastoreItem>
</file>

<file path=customXml/itemProps3.xml><?xml version="1.0" encoding="utf-8"?>
<ds:datastoreItem xmlns:ds="http://schemas.openxmlformats.org/officeDocument/2006/customXml" ds:itemID="{E2DC1037-E63E-4498-BD75-E5A567076110}">
  <ds:schemaRefs>
    <ds:schemaRef ds:uri="http://schemas.microsoft.com/sharepoint/v3/contenttype/forms"/>
  </ds:schemaRefs>
</ds:datastoreItem>
</file>

<file path=customXml/itemProps4.xml><?xml version="1.0" encoding="utf-8"?>
<ds:datastoreItem xmlns:ds="http://schemas.openxmlformats.org/officeDocument/2006/customXml" ds:itemID="{538998F7-5592-4CEA-8C45-AED7F91EF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39e20-43be-4f8d-bbf1-74e73b9f8a25"/>
    <ds:schemaRef ds:uri="f2205314-68b6-4c44-a434-c18f3048b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13562</Words>
  <Characters>77308</Characters>
  <Application>Microsoft Office Word</Application>
  <DocSecurity>0</DocSecurity>
  <Lines>644</Lines>
  <Paragraphs>181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Fedorko Richard</cp:lastModifiedBy>
  <cp:revision>24</cp:revision>
  <cp:lastPrinted>2020-10-01T13:56:00Z</cp:lastPrinted>
  <dcterms:created xsi:type="dcterms:W3CDTF">2026-06-07T20:47:00Z</dcterms:created>
  <dcterms:modified xsi:type="dcterms:W3CDTF">2026-06-09T06:20:00Z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0x0101007449FB590C667D43B31135B48D4888D5</vt:lpwstr>
  </property>
</Properties>
</file>