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D88D" w14:textId="77777777" w:rsidR="003856B0" w:rsidRDefault="003856B0" w:rsidP="007B0E9A"/>
    <w:p w14:paraId="2F5A6294" w14:textId="77777777" w:rsidR="003856B0" w:rsidRDefault="003856B0">
      <w:pPr>
        <w:spacing w:line="276" w:lineRule="auto"/>
        <w:jc w:val="center"/>
        <w:rPr>
          <w:rFonts w:ascii="Arial" w:eastAsia="Arial" w:hAnsi="Arial" w:cs="Arial"/>
        </w:rPr>
      </w:pPr>
    </w:p>
    <w:p w14:paraId="39849AF0" w14:textId="0AB93E17" w:rsidR="003856B0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ESI (</w:t>
      </w:r>
      <w:r w:rsidR="007B0E9A">
        <w:rPr>
          <w:rFonts w:ascii="Arial" w:eastAsia="Arial" w:hAnsi="Arial" w:cs="Arial"/>
        </w:rPr>
        <w:t>ČR</w:t>
      </w:r>
      <w:r>
        <w:rPr>
          <w:rFonts w:ascii="Arial" w:eastAsia="Arial" w:hAnsi="Arial" w:cs="Arial"/>
        </w:rPr>
        <w:t>)</w:t>
      </w:r>
      <w:r w:rsidR="007B0E9A"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</w:rPr>
        <w:t>GTF (S</w:t>
      </w:r>
      <w:r w:rsidR="007B0E9A">
        <w:rPr>
          <w:rFonts w:ascii="Arial" w:eastAsia="Arial" w:hAnsi="Arial" w:cs="Arial"/>
        </w:rPr>
        <w:t>K</w:t>
      </w:r>
      <w:r>
        <w:rPr>
          <w:rFonts w:ascii="Arial" w:eastAsia="Arial" w:hAnsi="Arial" w:cs="Arial"/>
        </w:rPr>
        <w:t>) a UPCE (Č</w:t>
      </w:r>
      <w:r w:rsidR="007B0E9A"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>)</w:t>
      </w:r>
    </w:p>
    <w:p w14:paraId="2F38B47E" w14:textId="77777777" w:rsidR="003856B0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19.–21. marca 2026</w:t>
      </w:r>
    </w:p>
    <w:p w14:paraId="2D710E4E" w14:textId="77777777" w:rsidR="003856B0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organizujú </w:t>
      </w:r>
    </w:p>
    <w:p w14:paraId="48B6B9E9" w14:textId="77777777" w:rsidR="007B0E9A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zámku </w:t>
      </w:r>
      <w:proofErr w:type="spellStart"/>
      <w:r>
        <w:rPr>
          <w:rFonts w:ascii="Arial" w:eastAsia="Arial" w:hAnsi="Arial" w:cs="Arial"/>
        </w:rPr>
        <w:t>Křtiny</w:t>
      </w:r>
      <w:proofErr w:type="spellEnd"/>
      <w:r>
        <w:rPr>
          <w:rFonts w:ascii="Arial" w:eastAsia="Arial" w:hAnsi="Arial" w:cs="Arial"/>
        </w:rPr>
        <w:t xml:space="preserve"> </w:t>
      </w:r>
    </w:p>
    <w:p w14:paraId="2D96BB67" w14:textId="15817409" w:rsidR="003856B0" w:rsidRDefault="00000000" w:rsidP="007B0E9A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tradičné</w:t>
      </w:r>
      <w:r w:rsidR="007B0E9A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české a slovenské</w:t>
      </w:r>
    </w:p>
    <w:p w14:paraId="0AA022D5" w14:textId="224D37CA" w:rsidR="003856B0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JOSEFSKÉ SYMPOSIUM 2026</w:t>
      </w:r>
      <w:r w:rsidR="007B0E9A">
        <w:rPr>
          <w:rFonts w:ascii="Arial" w:eastAsia="Arial" w:hAnsi="Arial" w:cs="Arial"/>
        </w:rPr>
        <w:t>,</w:t>
      </w:r>
    </w:p>
    <w:p w14:paraId="3C64F2A3" w14:textId="77777777" w:rsidR="003856B0" w:rsidRDefault="00000000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ktoré bude zahŕňať medzinárodnú vedeckú konferenciu</w:t>
      </w:r>
    </w:p>
    <w:p w14:paraId="07BD25F8" w14:textId="77777777" w:rsidR="003856B0" w:rsidRDefault="00000000">
      <w:pPr>
        <w:spacing w:line="276" w:lineRule="auto"/>
        <w:jc w:val="center"/>
        <w:rPr>
          <w:rFonts w:ascii="Arial" w:eastAsia="Arial" w:hAnsi="Arial" w:cs="Arial"/>
          <w:b/>
          <w:bCs/>
          <w:color w:val="0070C0"/>
        </w:rPr>
      </w:pPr>
      <w:r>
        <w:rPr>
          <w:rFonts w:ascii="Arial" w:eastAsia="Arial" w:hAnsi="Arial" w:cs="Arial"/>
          <w:b/>
          <w:bCs/>
          <w:color w:val="0070C0"/>
        </w:rPr>
        <w:t>INTERDISCIPLINÁRNE RIEŠENIA RODINNÝCH SPOROV</w:t>
      </w:r>
    </w:p>
    <w:p w14:paraId="35542F0D" w14:textId="076214E8" w:rsidR="003856B0" w:rsidRDefault="00000000" w:rsidP="007B0E9A">
      <w:pPr>
        <w:spacing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dvojdňovú sériu vzdelávacích a školiacich workshopov a diskusných panelov.</w:t>
      </w:r>
    </w:p>
    <w:p w14:paraId="799DC2F0" w14:textId="77777777" w:rsidR="003856B0" w:rsidRDefault="003856B0">
      <w:pPr>
        <w:spacing w:line="276" w:lineRule="auto"/>
        <w:jc w:val="center"/>
        <w:rPr>
          <w:rFonts w:ascii="Arial" w:eastAsia="Arial" w:hAnsi="Arial" w:cs="Arial"/>
        </w:rPr>
      </w:pPr>
    </w:p>
    <w:p w14:paraId="344C5A63" w14:textId="77777777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Úvod</w:t>
      </w:r>
    </w:p>
    <w:p w14:paraId="703462B3" w14:textId="7777777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Svet okolo nás sa radikálne mení v geopolitickom smere, a to najmä vďaka bezprecedentnému rozvoju technológií. Superpočítače, digitálne databázy a umelá inteligencia prenikajú do všetkých oblastí každodenného života, vrátane práva a spravodlivosti, kde donedávna stačil kus papiera a ceruzka. Napriek všetkým pokrokom vo vede a napriek počítačom a technológiám stále málo chápeme ľudské bytosti – ich telá, mysle, správanie a vzťahy. V praxi mnohí ľudia zistili, že najťažšie je vychádzať s najbližšími a pochopiť ich. </w:t>
      </w:r>
    </w:p>
    <w:p w14:paraId="24BB6BF5" w14:textId="7777777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Presný jazyk matematiky je najvhodnejší na opis kvantového prostredia, hovorí M. </w:t>
      </w:r>
      <w:proofErr w:type="spellStart"/>
      <w:r>
        <w:rPr>
          <w:rFonts w:ascii="Arial" w:eastAsia="Arial" w:hAnsi="Arial" w:cs="Arial"/>
        </w:rPr>
        <w:t>Friák</w:t>
      </w:r>
      <w:proofErr w:type="spellEnd"/>
      <w:r>
        <w:rPr>
          <w:rFonts w:ascii="Arial" w:eastAsia="Arial" w:hAnsi="Arial" w:cs="Arial"/>
        </w:rPr>
        <w:t>, český vedec, ktorý sa špecializuje na kvantovú fyziku a kvantové počítače. Vďaka meraniam vieme, že vo svete atómov a elektrónov, ktoré nemôžeme vidieť očami ani dotknúť rukami, platia úplne iné pravidlá ako v našom makroskopickom svete.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45296474" w14:textId="7777777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Aký jazyk je vhodný na uchopenie, poznanie a pochopenie medziľudských vzťahov?   Ako môžeme pochopiť vzťah medzi odborníkom (expertom) a jeho klientom? Môžeme nájsť spoločný jazyk medzi odborníkmi v interdisciplinárnej spolupráci, napr. lekár – právnik, sociálny pracovník – advokát atď.? Akým jazykom hovoria interdisciplinárne tímy? </w:t>
      </w:r>
    </w:p>
    <w:p w14:paraId="5FFF96CC" w14:textId="63E146B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Tieto a podobné otázky týkajúce sa prevencie a riešenia rodinných sporov budú formovať atmosféru a obsah tohtoročného </w:t>
      </w:r>
      <w:proofErr w:type="spellStart"/>
      <w:r>
        <w:rPr>
          <w:rFonts w:ascii="Arial" w:eastAsia="Arial" w:hAnsi="Arial" w:cs="Arial"/>
        </w:rPr>
        <w:t>Josephovho</w:t>
      </w:r>
      <w:proofErr w:type="spellEnd"/>
      <w:r>
        <w:rPr>
          <w:rFonts w:ascii="Arial" w:eastAsia="Arial" w:hAnsi="Arial" w:cs="Arial"/>
        </w:rPr>
        <w:t xml:space="preserve"> sympózia, ktoré nadväzuje na medzinárodnú vedeckú konferenciu, ktorá sa konala 4. decembra 2025 na Gréckokatolíckej teologickej fakulte Prešovskej univerzity v Prešove. Cieľom prešovskej konferencie bolo zdôrazniť význam komplexného prístupu k rodinnému mediácii, predstaviť rôzne aspekty interdisciplinárnej spolupráce a analyzovať jej prínos k zlepšeniu komunikácie, zachovaniu rodinných väzieb a minimalizácii negatívnych vplyvov konfliktov na deti a iných zraniteľných členov rodiny</w:t>
      </w:r>
      <w:r w:rsidR="008E0AF8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</w:p>
    <w:p w14:paraId="6B48F616" w14:textId="7777777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Medzinárodná vedecká konferencia v </w:t>
      </w:r>
      <w:proofErr w:type="spellStart"/>
      <w:r>
        <w:rPr>
          <w:rFonts w:ascii="Arial" w:eastAsia="Arial" w:hAnsi="Arial" w:cs="Arial"/>
        </w:rPr>
        <w:t>Křtinách</w:t>
      </w:r>
      <w:proofErr w:type="spellEnd"/>
      <w:r>
        <w:rPr>
          <w:rFonts w:ascii="Arial" w:eastAsia="Arial" w:hAnsi="Arial" w:cs="Arial"/>
        </w:rPr>
        <w:t xml:space="preserve">, ktorá sa uskutoční 19. marca 2026 na zámku </w:t>
      </w:r>
      <w:proofErr w:type="spellStart"/>
      <w:r>
        <w:rPr>
          <w:rFonts w:ascii="Arial" w:eastAsia="Arial" w:hAnsi="Arial" w:cs="Arial"/>
        </w:rPr>
        <w:t>Křtiny</w:t>
      </w:r>
      <w:proofErr w:type="spellEnd"/>
      <w:r>
        <w:rPr>
          <w:rFonts w:ascii="Arial" w:eastAsia="Arial" w:hAnsi="Arial" w:cs="Arial"/>
        </w:rPr>
        <w:t>, vytvorí medzinárodnú a multidisciplinárnu skupinu, aby sa zaoberala otázkami etiky a spoločenskými dopadmi konfliktov a nezhôd v rodinných vzťahoch. Praktické ukážky predstavia inovatívne metódy a prístupy k efektívnemu riešeniu a prevencii konfliktov.</w:t>
      </w:r>
    </w:p>
    <w:p w14:paraId="69158BFF" w14:textId="77777777" w:rsidR="003856B0" w:rsidRDefault="00000000">
      <w:pPr>
        <w:spacing w:after="0" w:line="276" w:lineRule="auto"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Konferencia sa koná v rámci </w:t>
      </w:r>
      <w:r>
        <w:rPr>
          <w:rFonts w:ascii="Calibri" w:eastAsia="Calibri" w:hAnsi="Calibri" w:cs="Calibri"/>
          <w:b/>
          <w:bCs/>
          <w:color w:val="222222"/>
          <w:highlight w:val="white"/>
        </w:rPr>
        <w:t xml:space="preserve">projektu KEGA 033PU-4/2025 „Vytvorenie elektronickej edukačnej a komunikačnej platformy pre vzdelávanie v oblasti </w:t>
      </w:r>
      <w:proofErr w:type="spellStart"/>
      <w:r>
        <w:rPr>
          <w:rFonts w:ascii="Calibri" w:eastAsia="Calibri" w:hAnsi="Calibri" w:cs="Calibri"/>
          <w:b/>
          <w:bCs/>
          <w:color w:val="222222"/>
          <w:highlight w:val="white"/>
        </w:rPr>
        <w:t>probačnej</w:t>
      </w:r>
      <w:proofErr w:type="spellEnd"/>
      <w:r>
        <w:rPr>
          <w:rFonts w:ascii="Calibri" w:eastAsia="Calibri" w:hAnsi="Calibri" w:cs="Calibri"/>
          <w:b/>
          <w:bCs/>
          <w:color w:val="222222"/>
          <w:highlight w:val="white"/>
        </w:rPr>
        <w:t xml:space="preserve"> a mediačnej práce s akcentom na spoluprácu s externými inštitúciami z praxe“</w:t>
      </w:r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color w:val="222222"/>
          <w:highlight w:val="white"/>
        </w:rPr>
        <w:t>a projektu KEGA</w:t>
      </w:r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color w:val="222222"/>
          <w:highlight w:val="white"/>
        </w:rPr>
        <w:t xml:space="preserve">014KU-4/2026 „Rodinná mediácia ako efektívny nástroj na podporu </w:t>
      </w:r>
      <w:proofErr w:type="spellStart"/>
      <w:r>
        <w:rPr>
          <w:rFonts w:ascii="Calibri" w:eastAsia="Calibri" w:hAnsi="Calibri" w:cs="Calibri"/>
          <w:b/>
          <w:bCs/>
          <w:color w:val="222222"/>
          <w:highlight w:val="white"/>
        </w:rPr>
        <w:t>kohezivity</w:t>
      </w:r>
      <w:proofErr w:type="spellEnd"/>
      <w:r>
        <w:rPr>
          <w:rFonts w:ascii="Calibri" w:eastAsia="Calibri" w:hAnsi="Calibri" w:cs="Calibri"/>
          <w:b/>
          <w:bCs/>
          <w:color w:val="222222"/>
          <w:highlight w:val="white"/>
        </w:rPr>
        <w:t xml:space="preserve"> rodinných vzťahov a konštruktívne riešenie konfliktných situácií“, </w:t>
      </w:r>
      <w:r>
        <w:rPr>
          <w:rFonts w:ascii="Calibri" w:eastAsia="Calibri" w:hAnsi="Calibri" w:cs="Calibri"/>
          <w:color w:val="222222"/>
          <w:highlight w:val="white"/>
        </w:rPr>
        <w:t>ktorý slovenskí kolegovia predstavia na sympóziu.</w:t>
      </w:r>
    </w:p>
    <w:p w14:paraId="7AA8A5F3" w14:textId="77777777" w:rsidR="003856B0" w:rsidRDefault="003856B0">
      <w:pPr>
        <w:spacing w:after="0" w:line="276" w:lineRule="auto"/>
        <w:rPr>
          <w:rFonts w:ascii="Arial" w:eastAsia="Arial" w:hAnsi="Arial" w:cs="Arial"/>
        </w:rPr>
      </w:pPr>
    </w:p>
    <w:p w14:paraId="0AF6E310" w14:textId="77777777" w:rsidR="001310D0" w:rsidRDefault="001310D0" w:rsidP="001310D0">
      <w:pPr>
        <w:spacing w:after="0" w:line="276" w:lineRule="auto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Vědecký</w:t>
      </w:r>
      <w:proofErr w:type="spellEnd"/>
      <w:r>
        <w:rPr>
          <w:rFonts w:ascii="Arial" w:eastAsia="Arial" w:hAnsi="Arial" w:cs="Arial"/>
          <w:b/>
          <w:bCs/>
        </w:rPr>
        <w:t xml:space="preserve"> výbor:</w:t>
      </w:r>
    </w:p>
    <w:p w14:paraId="3C719F20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Mgr. Robin </w:t>
      </w:r>
      <w:proofErr w:type="spellStart"/>
      <w:r>
        <w:rPr>
          <w:rFonts w:ascii="Arial" w:eastAsia="Arial" w:hAnsi="Arial" w:cs="Arial"/>
        </w:rPr>
        <w:t>Brzobohatý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Ph.D</w:t>
      </w:r>
      <w:proofErr w:type="spellEnd"/>
      <w:r>
        <w:rPr>
          <w:rFonts w:ascii="Arial" w:eastAsia="Arial" w:hAnsi="Arial" w:cs="Arial"/>
        </w:rPr>
        <w:t xml:space="preserve">., </w:t>
      </w:r>
      <w:proofErr w:type="spellStart"/>
      <w:r>
        <w:rPr>
          <w:rFonts w:ascii="Arial" w:eastAsia="Arial" w:hAnsi="Arial" w:cs="Arial"/>
        </w:rPr>
        <w:t>Slezská</w:t>
      </w:r>
      <w:proofErr w:type="spellEnd"/>
      <w:r>
        <w:rPr>
          <w:rFonts w:ascii="Arial" w:eastAsia="Arial" w:hAnsi="Arial" w:cs="Arial"/>
        </w:rPr>
        <w:t xml:space="preserve"> univerzita, Fakulta </w:t>
      </w:r>
      <w:proofErr w:type="spellStart"/>
      <w:r>
        <w:rPr>
          <w:rFonts w:ascii="Arial" w:eastAsia="Arial" w:hAnsi="Arial" w:cs="Arial"/>
        </w:rPr>
        <w:t>veřejných</w:t>
      </w:r>
      <w:proofErr w:type="spellEnd"/>
      <w:r>
        <w:rPr>
          <w:rFonts w:ascii="Arial" w:eastAsia="Arial" w:hAnsi="Arial" w:cs="Arial"/>
        </w:rPr>
        <w:t xml:space="preserve"> politik v </w:t>
      </w:r>
      <w:proofErr w:type="spellStart"/>
      <w:r>
        <w:rPr>
          <w:rFonts w:ascii="Arial" w:eastAsia="Arial" w:hAnsi="Arial" w:cs="Arial"/>
        </w:rPr>
        <w:t>Opavě</w:t>
      </w:r>
      <w:proofErr w:type="spellEnd"/>
    </w:p>
    <w:p w14:paraId="6DF25EF2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2222"/>
        </w:rPr>
        <w:t xml:space="preserve">Mgr. </w:t>
      </w:r>
      <w:proofErr w:type="spellStart"/>
      <w:r>
        <w:rPr>
          <w:rFonts w:ascii="Arial" w:eastAsia="Arial" w:hAnsi="Arial" w:cs="Arial"/>
          <w:color w:val="222222"/>
        </w:rPr>
        <w:t>Petr</w:t>
      </w:r>
      <w:proofErr w:type="spellEnd"/>
      <w:r>
        <w:rPr>
          <w:rFonts w:ascii="Arial" w:eastAsia="Arial" w:hAnsi="Arial" w:cs="Arial"/>
          <w:color w:val="222222"/>
        </w:rPr>
        <w:t xml:space="preserve"> Fabián, </w:t>
      </w:r>
      <w:proofErr w:type="spellStart"/>
      <w:r>
        <w:rPr>
          <w:rFonts w:ascii="Arial" w:eastAsia="Arial" w:hAnsi="Arial" w:cs="Arial"/>
          <w:color w:val="222222"/>
        </w:rPr>
        <w:t>Ph.D</w:t>
      </w:r>
      <w:proofErr w:type="spellEnd"/>
      <w:r>
        <w:rPr>
          <w:rFonts w:ascii="Arial" w:eastAsia="Arial" w:hAnsi="Arial" w:cs="Arial"/>
          <w:color w:val="222222"/>
        </w:rPr>
        <w:t xml:space="preserve">., </w:t>
      </w:r>
      <w:r>
        <w:rPr>
          <w:rFonts w:ascii="Arial" w:eastAsia="Arial" w:hAnsi="Arial" w:cs="Arial"/>
        </w:rPr>
        <w:t>Filozofická fakulta, Univerzita Pardubice</w:t>
      </w:r>
    </w:p>
    <w:p w14:paraId="06315F55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PhDr. Ernest Kováč, </w:t>
      </w:r>
      <w:proofErr w:type="spellStart"/>
      <w:r>
        <w:rPr>
          <w:rFonts w:ascii="Arial" w:eastAsia="Arial" w:hAnsi="Arial" w:cs="Arial"/>
          <w:color w:val="000000"/>
        </w:rPr>
        <w:t>Ph.D</w:t>
      </w:r>
      <w:proofErr w:type="spellEnd"/>
      <w:r>
        <w:rPr>
          <w:rFonts w:ascii="Arial" w:eastAsia="Arial" w:hAnsi="Arial" w:cs="Arial"/>
          <w:color w:val="000000"/>
        </w:rPr>
        <w:t>., MBA, LL.M., Akadémia policajného zboru SR</w:t>
      </w:r>
    </w:p>
    <w:p w14:paraId="2F22E545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Dr. h. c. prof. PaedDr. ThDr. Roman Králik, </w:t>
      </w:r>
      <w:proofErr w:type="spellStart"/>
      <w:r>
        <w:rPr>
          <w:rFonts w:ascii="Arial" w:eastAsia="Arial" w:hAnsi="Arial" w:cs="Arial"/>
          <w:color w:val="000000"/>
        </w:rPr>
        <w:t>ThD</w:t>
      </w:r>
      <w:proofErr w:type="spellEnd"/>
      <w:r>
        <w:rPr>
          <w:rFonts w:ascii="Arial" w:eastAsia="Arial" w:hAnsi="Arial" w:cs="Arial"/>
          <w:color w:val="000000"/>
        </w:rPr>
        <w:t xml:space="preserve">., MBA, LL.M., </w:t>
      </w:r>
      <w:r>
        <w:rPr>
          <w:rFonts w:ascii="Arial" w:eastAsia="Arial" w:hAnsi="Arial" w:cs="Arial"/>
        </w:rPr>
        <w:t xml:space="preserve">Katolícka univerzita </w:t>
      </w:r>
      <w:r>
        <w:rPr>
          <w:rFonts w:ascii="Arial" w:eastAsia="Arial" w:hAnsi="Arial" w:cs="Arial"/>
        </w:rPr>
        <w:br/>
        <w:t>v Ružomberku, Teologická fakulta so sídlom v Košiciach</w:t>
      </w:r>
    </w:p>
    <w:p w14:paraId="68C2540B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mjr. JUDr. </w:t>
      </w:r>
      <w:proofErr w:type="spellStart"/>
      <w:r>
        <w:rPr>
          <w:rFonts w:ascii="Arial" w:eastAsia="Arial" w:hAnsi="Arial" w:cs="Arial"/>
        </w:rPr>
        <w:t>Patrícia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Krásná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Ph.D</w:t>
      </w:r>
      <w:proofErr w:type="spellEnd"/>
      <w:r>
        <w:rPr>
          <w:rFonts w:ascii="Arial" w:eastAsia="Arial" w:hAnsi="Arial" w:cs="Arial"/>
        </w:rPr>
        <w:t xml:space="preserve">., LL.M., </w:t>
      </w:r>
      <w:proofErr w:type="spellStart"/>
      <w:r>
        <w:rPr>
          <w:rFonts w:ascii="Arial" w:eastAsia="Arial" w:hAnsi="Arial" w:cs="Arial"/>
        </w:rPr>
        <w:t>Policejní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akademie</w:t>
      </w:r>
      <w:proofErr w:type="spellEnd"/>
      <w:r>
        <w:rPr>
          <w:rFonts w:ascii="Arial" w:eastAsia="Arial" w:hAnsi="Arial" w:cs="Arial"/>
        </w:rPr>
        <w:t xml:space="preserve"> v </w:t>
      </w:r>
      <w:proofErr w:type="spellStart"/>
      <w:r>
        <w:rPr>
          <w:rFonts w:ascii="Arial" w:eastAsia="Arial" w:hAnsi="Arial" w:cs="Arial"/>
        </w:rPr>
        <w:t>Bratislavě</w:t>
      </w:r>
      <w:proofErr w:type="spellEnd"/>
    </w:p>
    <w:p w14:paraId="021F0AE2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prof. ThDr. PaedDr. Ing. Gabriel Paľa, PhD., Prešovská Univerzita v Prešove, Gréckokatolícka teologická fakulta</w:t>
      </w:r>
    </w:p>
    <w:p w14:paraId="7BF12E41" w14:textId="77777777" w:rsidR="001310D0" w:rsidRDefault="001310D0" w:rsidP="00131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doc. Dr.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Jurij</w:t>
      </w:r>
      <w:proofErr w:type="spellEnd"/>
      <w:r>
        <w:rPr>
          <w:rFonts w:ascii="Arial" w:eastAsia="Arial" w:hAnsi="Arial" w:cs="Arial"/>
          <w:color w:val="000000"/>
        </w:rPr>
        <w:t xml:space="preserve"> Popovič, Prešovská Univerzita v Prešove, Gréckokatolícka teologická fakulta</w:t>
      </w:r>
    </w:p>
    <w:p w14:paraId="758CBBCE" w14:textId="77777777" w:rsidR="003856B0" w:rsidRDefault="003856B0">
      <w:pPr>
        <w:spacing w:after="0" w:line="276" w:lineRule="auto"/>
        <w:rPr>
          <w:rFonts w:ascii="Arial" w:eastAsia="Arial" w:hAnsi="Arial" w:cs="Arial"/>
        </w:rPr>
      </w:pPr>
    </w:p>
    <w:p w14:paraId="330DCBB7" w14:textId="77777777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Ciele konferencie: </w:t>
      </w:r>
      <w:r>
        <w:rPr>
          <w:rFonts w:ascii="Arial" w:eastAsia="Arial" w:hAnsi="Arial" w:cs="Arial"/>
          <w:b/>
          <w:bCs/>
        </w:rPr>
        <w:tab/>
      </w:r>
    </w:p>
    <w:p w14:paraId="334D0B51" w14:textId="77777777" w:rsidR="003856B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Cieľom je viesť multidisciplinárnu diskusiu a hľadať odpovede na tieto a podobné otázky:</w:t>
      </w:r>
    </w:p>
    <w:p w14:paraId="2DB7E21E" w14:textId="77777777" w:rsidR="00385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Môžeme vnímať právne a ľudské aspekty rodinných sporov súčasne? </w:t>
      </w:r>
    </w:p>
    <w:p w14:paraId="026A5B84" w14:textId="77777777" w:rsidR="00385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Majú právne a súdne spory etický rozmer s dôsledkami pre spoločnosť?</w:t>
      </w:r>
    </w:p>
    <w:p w14:paraId="4545766C" w14:textId="77777777" w:rsidR="00385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Aké sú príčiny konfliktov v rodinných vzťahoch? </w:t>
      </w:r>
    </w:p>
    <w:p w14:paraId="14DCF22B" w14:textId="77777777" w:rsidR="00385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Sme pripravení im predchádzať a čeliť im a ako ich môžeme riešiť? </w:t>
      </w:r>
    </w:p>
    <w:p w14:paraId="7B43196F" w14:textId="77777777" w:rsidR="00385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Povedie nás umelá inteligencia k ľudskému srdcu, alebo nás od neho ešte viac vzdiali? </w:t>
      </w:r>
    </w:p>
    <w:p w14:paraId="5833B1E8" w14:textId="77777777" w:rsidR="003856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Budeme sa my ľudia lepšie rozumieť? </w:t>
      </w:r>
    </w:p>
    <w:p w14:paraId="2736DA64" w14:textId="77777777" w:rsidR="007B0E9A" w:rsidRDefault="007B0E9A">
      <w:pPr>
        <w:spacing w:line="276" w:lineRule="auto"/>
        <w:rPr>
          <w:rFonts w:ascii="Arial" w:eastAsia="Arial" w:hAnsi="Arial" w:cs="Arial"/>
          <w:b/>
          <w:bCs/>
        </w:rPr>
      </w:pPr>
    </w:p>
    <w:p w14:paraId="523CF16A" w14:textId="58C8B78F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Obsah:</w:t>
      </w:r>
    </w:p>
    <w:p w14:paraId="07064B13" w14:textId="77777777" w:rsidR="003856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Vývoj a trendy v prevencii a riešení rodinných sporov</w:t>
      </w:r>
    </w:p>
    <w:p w14:paraId="177ACA08" w14:textId="77777777" w:rsidR="003856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Multidisciplinárne zdieľanie medzinárodných a česko-slovenských skúseností </w:t>
      </w:r>
    </w:p>
    <w:p w14:paraId="5CA55C3D" w14:textId="77777777" w:rsidR="003856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Možnosti riešenia cezhraničných sporov medzi rodičmi o deti</w:t>
      </w:r>
    </w:p>
    <w:p w14:paraId="4ED06700" w14:textId="77777777" w:rsidR="003856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Doplnkové postupy a možnosti nemocničnej podpory v rodinných vzťahoch </w:t>
      </w:r>
    </w:p>
    <w:p w14:paraId="2C0C58D9" w14:textId="77777777" w:rsidR="003856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Osobná a profesijná zodpovednosť verejnej správy a tzv. pomáhajúcich profesií</w:t>
      </w:r>
    </w:p>
    <w:p w14:paraId="04FCEB0A" w14:textId="77777777" w:rsidR="007B0E9A" w:rsidRDefault="007B0E9A">
      <w:pPr>
        <w:spacing w:line="276" w:lineRule="auto"/>
        <w:rPr>
          <w:rFonts w:ascii="Arial" w:eastAsia="Arial" w:hAnsi="Arial" w:cs="Arial"/>
          <w:b/>
          <w:bCs/>
        </w:rPr>
      </w:pPr>
    </w:p>
    <w:p w14:paraId="70B93B3F" w14:textId="7E650850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Čo môžete očakávať?   </w:t>
      </w:r>
    </w:p>
    <w:p w14:paraId="0D22C57E" w14:textId="77777777" w:rsidR="003856B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Konferenčné príspevky, moderované diskusie, workshopy, školenia, neformálne stretnutia a rozhovory. </w:t>
      </w:r>
      <w:proofErr w:type="spellStart"/>
      <w:r>
        <w:rPr>
          <w:rFonts w:ascii="Arial" w:eastAsia="Arial" w:hAnsi="Arial" w:cs="Arial"/>
        </w:rPr>
        <w:t>Genius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loci</w:t>
      </w:r>
      <w:proofErr w:type="spellEnd"/>
      <w:r>
        <w:rPr>
          <w:rFonts w:ascii="Arial" w:eastAsia="Arial" w:hAnsi="Arial" w:cs="Arial"/>
        </w:rPr>
        <w:t xml:space="preserve"> starobylého pútnického miesta s bohatou históriou. </w:t>
      </w:r>
    </w:p>
    <w:p w14:paraId="09FF31F1" w14:textId="77777777" w:rsidR="003856B0" w:rsidRDefault="003856B0">
      <w:pPr>
        <w:spacing w:line="276" w:lineRule="auto"/>
        <w:rPr>
          <w:rFonts w:ascii="Arial" w:eastAsia="Arial" w:hAnsi="Arial" w:cs="Arial"/>
          <w:b/>
          <w:bCs/>
        </w:rPr>
      </w:pPr>
    </w:p>
    <w:p w14:paraId="1E2BA2C0" w14:textId="77777777" w:rsidR="003856B0" w:rsidRDefault="003856B0">
      <w:pPr>
        <w:spacing w:line="276" w:lineRule="auto"/>
        <w:rPr>
          <w:rFonts w:ascii="Arial" w:eastAsia="Arial" w:hAnsi="Arial" w:cs="Arial"/>
          <w:b/>
          <w:bCs/>
        </w:rPr>
      </w:pPr>
    </w:p>
    <w:p w14:paraId="0B0F5C12" w14:textId="77777777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Program </w:t>
      </w:r>
    </w:p>
    <w:p w14:paraId="674BDA7B" w14:textId="7777777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Počas troch samostatných, ale vzájomne prepojených dní sa budeme venovať témam týkajúcim sa jednotlivcov, rodín a spoločnosti z perspektívy komplementárnej a interdisciplinárnej teórie a praxe. </w:t>
      </w:r>
    </w:p>
    <w:p w14:paraId="64098682" w14:textId="77777777" w:rsidR="003856B0" w:rsidRDefault="00000000">
      <w:pPr>
        <w:spacing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Termín na zaslanie príspevkov na konferenciu je 20. február 2026, vrátane fotografie a krátkeho predstavenia prednášajúceho (profilu) na uverejnenie na webovej stránke.</w:t>
      </w:r>
    </w:p>
    <w:p w14:paraId="5C7A23A8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Kontaktná osoba: JUDr. Lenka </w:t>
      </w:r>
      <w:proofErr w:type="spellStart"/>
      <w:r>
        <w:rPr>
          <w:rFonts w:ascii="Arial" w:eastAsia="Arial" w:hAnsi="Arial" w:cs="Arial"/>
        </w:rPr>
        <w:t>Šalamoun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Ph.D</w:t>
      </w:r>
      <w:proofErr w:type="spellEnd"/>
      <w:r>
        <w:rPr>
          <w:rFonts w:ascii="Arial" w:eastAsia="Arial" w:hAnsi="Arial" w:cs="Arial"/>
        </w:rPr>
        <w:t xml:space="preserve">. – ESI, </w:t>
      </w:r>
      <w:proofErr w:type="spellStart"/>
      <w:r>
        <w:rPr>
          <w:rFonts w:ascii="Arial" w:eastAsia="Arial" w:hAnsi="Arial" w:cs="Arial"/>
        </w:rPr>
        <w:t>o.p.s</w:t>
      </w:r>
      <w:proofErr w:type="spellEnd"/>
      <w:r>
        <w:rPr>
          <w:rFonts w:ascii="Arial" w:eastAsia="Arial" w:hAnsi="Arial" w:cs="Arial"/>
        </w:rPr>
        <w:t>.</w:t>
      </w:r>
    </w:p>
    <w:p w14:paraId="54B6DC97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Kontakt: 604 243 674</w:t>
      </w:r>
    </w:p>
    <w:p w14:paraId="063970AA" w14:textId="77777777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  <w:t xml:space="preserve">Zborník: </w:t>
      </w:r>
    </w:p>
    <w:p w14:paraId="64A3DB22" w14:textId="77777777" w:rsidR="003856B0" w:rsidRDefault="00000000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nadväznosti na konferenciu a sympózium bude vydaný recenzovaný zborník, do ktorého môžu zaslať svoje príspevky záujemcovia z českej, slovenskej ale i zahraničnej vedeckej a akademickej obce, vrátane vysokoškolských pedagógov, doktorandov alebo študentov. Uvítame aj príspevky zamerané na transfer vedeckých poznatkov a inovácií do praxe a praktické využitie rôznych prístupov so zameraním na komplexnosť a </w:t>
      </w:r>
      <w:proofErr w:type="spellStart"/>
      <w:r>
        <w:rPr>
          <w:rFonts w:ascii="Arial" w:eastAsia="Arial" w:hAnsi="Arial" w:cs="Arial"/>
        </w:rPr>
        <w:t>multidisciplinárnosť</w:t>
      </w:r>
      <w:proofErr w:type="spellEnd"/>
      <w:r>
        <w:rPr>
          <w:rFonts w:ascii="Arial" w:eastAsia="Arial" w:hAnsi="Arial" w:cs="Arial"/>
        </w:rPr>
        <w:t xml:space="preserve">. </w:t>
      </w:r>
    </w:p>
    <w:p w14:paraId="7D1A9C16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Príspevky v češtine, slovenčine a angličtine.</w:t>
      </w:r>
    </w:p>
    <w:p w14:paraId="00E2F80C" w14:textId="77777777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  <w:t>Poplatok za publikáciu v zborníku bez osobnej účasti na konferencii: 700 CZK/30 EUR</w:t>
      </w:r>
    </w:p>
    <w:p w14:paraId="1E52A82C" w14:textId="75D1896A" w:rsidR="003856B0" w:rsidRDefault="00000000">
      <w:pPr>
        <w:spacing w:after="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Abstrakty a názvy príspevkov: najneskôr do 20. februára 2026. </w:t>
      </w:r>
    </w:p>
    <w:p w14:paraId="640A6238" w14:textId="77777777" w:rsidR="003856B0" w:rsidRDefault="00000000">
      <w:pPr>
        <w:spacing w:after="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Písomné príspevky v predpísanom formáte najneskôr do 27. marca 2026</w:t>
      </w:r>
    </w:p>
    <w:p w14:paraId="7280EB2B" w14:textId="55CD4295" w:rsidR="003856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Kontaktná osoba: </w:t>
      </w:r>
      <w:proofErr w:type="spellStart"/>
      <w:r>
        <w:rPr>
          <w:rFonts w:ascii="Arial" w:eastAsia="Arial" w:hAnsi="Arial" w:cs="Arial"/>
          <w:color w:val="000000"/>
        </w:rPr>
        <w:t>ThLic</w:t>
      </w:r>
      <w:proofErr w:type="spellEnd"/>
      <w:r>
        <w:rPr>
          <w:rFonts w:ascii="Arial" w:eastAsia="Arial" w:hAnsi="Arial" w:cs="Arial"/>
          <w:color w:val="000000"/>
        </w:rPr>
        <w:t xml:space="preserve">. PhDr. Robert </w:t>
      </w:r>
      <w:proofErr w:type="spellStart"/>
      <w:r>
        <w:rPr>
          <w:rFonts w:ascii="Arial" w:eastAsia="Arial" w:hAnsi="Arial" w:cs="Arial"/>
          <w:color w:val="000000"/>
        </w:rPr>
        <w:t>Mačej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 w:rsidR="008E0AF8">
        <w:rPr>
          <w:rFonts w:ascii="Arial" w:eastAsia="Arial" w:hAnsi="Arial" w:cs="Arial"/>
          <w:color w:val="000000"/>
        </w:rPr>
        <w:t>- GTF</w:t>
      </w:r>
    </w:p>
    <w:p w14:paraId="56CAB327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Kontakt: </w:t>
      </w:r>
      <w:hyperlink r:id="rId7">
        <w:r>
          <w:rPr>
            <w:rFonts w:ascii="Arial" w:eastAsia="Arial" w:hAnsi="Arial" w:cs="Arial"/>
            <w:color w:val="467886"/>
            <w:u w:val="single"/>
          </w:rPr>
          <w:t>robertmacej@gmail.com</w:t>
        </w:r>
      </w:hyperlink>
      <w:r>
        <w:rPr>
          <w:rFonts w:ascii="Arial" w:eastAsia="Arial" w:hAnsi="Arial" w:cs="Arial"/>
        </w:rPr>
        <w:t xml:space="preserve"> </w:t>
      </w:r>
    </w:p>
    <w:p w14:paraId="3947B39D" w14:textId="77777777" w:rsidR="003856B0" w:rsidRDefault="003856B0">
      <w:pPr>
        <w:spacing w:after="0" w:line="276" w:lineRule="auto"/>
        <w:rPr>
          <w:rFonts w:ascii="Arial" w:eastAsia="Arial" w:hAnsi="Arial" w:cs="Arial"/>
        </w:rPr>
      </w:pPr>
    </w:p>
    <w:p w14:paraId="58AF028E" w14:textId="77777777" w:rsidR="008E0AF8" w:rsidRDefault="008E0AF8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0EC25CB7" w14:textId="3E803CF3" w:rsidR="003856B0" w:rsidRDefault="00000000">
      <w:pPr>
        <w:spacing w:after="0" w:line="276" w:lineRule="auto"/>
        <w:rPr>
          <w:rFonts w:ascii="Arial" w:eastAsia="Arial" w:hAnsi="Arial" w:cs="Arial"/>
          <w:b/>
          <w:bCs/>
        </w:rPr>
      </w:pPr>
      <w:proofErr w:type="spellStart"/>
      <w:r>
        <w:rPr>
          <w:rFonts w:ascii="Arial" w:eastAsia="Arial" w:hAnsi="Arial" w:cs="Arial"/>
          <w:b/>
          <w:bCs/>
        </w:rPr>
        <w:t>Editoři</w:t>
      </w:r>
      <w:proofErr w:type="spellEnd"/>
      <w:r>
        <w:rPr>
          <w:rFonts w:ascii="Arial" w:eastAsia="Arial" w:hAnsi="Arial" w:cs="Arial"/>
          <w:b/>
          <w:bCs/>
        </w:rPr>
        <w:t>:</w:t>
      </w:r>
    </w:p>
    <w:p w14:paraId="516B8151" w14:textId="77777777" w:rsidR="003856B0" w:rsidRDefault="003856B0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44CDA0B" w14:textId="77777777" w:rsidR="003856B0" w:rsidRDefault="00000000">
      <w:pPr>
        <w:numPr>
          <w:ilvl w:val="0"/>
          <w:numId w:val="3"/>
        </w:numP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 ThDr. PaedDr. Ing. Gabriel Paľa, PhD., Prešovská Univerzita v Prešove, Gréckokatolícka teologická fakulta</w:t>
      </w:r>
    </w:p>
    <w:p w14:paraId="335594C4" w14:textId="77777777" w:rsidR="003856B0" w:rsidRDefault="00000000">
      <w:pPr>
        <w:numPr>
          <w:ilvl w:val="0"/>
          <w:numId w:val="3"/>
        </w:numPr>
        <w:spacing w:after="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doc. </w:t>
      </w:r>
      <w:proofErr w:type="spellStart"/>
      <w:r>
        <w:rPr>
          <w:rFonts w:ascii="Arial" w:eastAsia="Arial" w:hAnsi="Arial" w:cs="Arial"/>
        </w:rPr>
        <w:t>dr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Jurij</w:t>
      </w:r>
      <w:proofErr w:type="spellEnd"/>
      <w:r>
        <w:rPr>
          <w:rFonts w:ascii="Arial" w:eastAsia="Arial" w:hAnsi="Arial" w:cs="Arial"/>
        </w:rPr>
        <w:t xml:space="preserve"> Popovič, Prešovská Univerzita v Prešove, Gréckokatolícka teologická fakulta</w:t>
      </w:r>
    </w:p>
    <w:p w14:paraId="7538E297" w14:textId="77777777" w:rsidR="003856B0" w:rsidRDefault="003856B0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5AC77C38" w14:textId="77777777" w:rsidR="008E0AF8" w:rsidRDefault="008E0AF8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259AE52" w14:textId="4D01D7FA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Recenzenti:</w:t>
      </w:r>
    </w:p>
    <w:p w14:paraId="6581562E" w14:textId="77777777" w:rsidR="003856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prof. Dr. </w:t>
      </w:r>
      <w:proofErr w:type="spellStart"/>
      <w:r>
        <w:rPr>
          <w:rFonts w:ascii="Arial" w:eastAsia="Arial" w:hAnsi="Arial" w:cs="Arial"/>
          <w:color w:val="000000"/>
        </w:rPr>
        <w:t>Iurii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Scherbiak</w:t>
      </w:r>
      <w:proofErr w:type="spellEnd"/>
      <w:r>
        <w:rPr>
          <w:rFonts w:ascii="Arial" w:eastAsia="Arial" w:hAnsi="Arial" w:cs="Arial"/>
          <w:color w:val="000000"/>
        </w:rPr>
        <w:t xml:space="preserve">, DrSc. - </w:t>
      </w:r>
      <w:proofErr w:type="spellStart"/>
      <w:r>
        <w:rPr>
          <w:rFonts w:ascii="Arial" w:eastAsia="Arial" w:hAnsi="Arial" w:cs="Arial"/>
          <w:color w:val="000000"/>
        </w:rPr>
        <w:t>Západoukrajinská</w:t>
      </w:r>
      <w:proofErr w:type="spellEnd"/>
      <w:r>
        <w:rPr>
          <w:rFonts w:ascii="Arial" w:eastAsia="Arial" w:hAnsi="Arial" w:cs="Arial"/>
          <w:color w:val="000000"/>
        </w:rPr>
        <w:t xml:space="preserve"> národná univerzita  (</w:t>
      </w:r>
      <w:proofErr w:type="spellStart"/>
      <w:r>
        <w:rPr>
          <w:rFonts w:ascii="Arial" w:eastAsia="Arial" w:hAnsi="Arial" w:cs="Arial"/>
          <w:color w:val="000000"/>
        </w:rPr>
        <w:t>Ternopoľ</w:t>
      </w:r>
      <w:proofErr w:type="spellEnd"/>
      <w:r>
        <w:rPr>
          <w:rFonts w:ascii="Arial" w:eastAsia="Arial" w:hAnsi="Arial" w:cs="Arial"/>
          <w:color w:val="000000"/>
        </w:rPr>
        <w:t>, Ukrajina) (WUNU)</w:t>
      </w:r>
    </w:p>
    <w:p w14:paraId="2DD40D1C" w14:textId="77777777" w:rsidR="003856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Dr. h. c. prof. PaedDr. ThDr. Roman Králik, </w:t>
      </w:r>
      <w:proofErr w:type="spellStart"/>
      <w:r>
        <w:rPr>
          <w:rFonts w:ascii="Arial" w:eastAsia="Arial" w:hAnsi="Arial" w:cs="Arial"/>
          <w:color w:val="000000"/>
        </w:rPr>
        <w:t>ThD</w:t>
      </w:r>
      <w:proofErr w:type="spellEnd"/>
      <w:r>
        <w:rPr>
          <w:rFonts w:ascii="Arial" w:eastAsia="Arial" w:hAnsi="Arial" w:cs="Arial"/>
          <w:color w:val="000000"/>
        </w:rPr>
        <w:t>., MBA, LL.M., Katolícka univerzita v Ružomberku, Teologická fakulta so sídlom v Košiciach</w:t>
      </w:r>
    </w:p>
    <w:p w14:paraId="3B07C250" w14:textId="0326A9D8" w:rsidR="003856B0" w:rsidRPr="001310D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rPr>
          <w:rFonts w:ascii="Arial" w:eastAsia="Arial" w:hAnsi="Arial" w:cs="Arial"/>
          <w:b/>
          <w:bCs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dr</w:t>
      </w:r>
      <w:proofErr w:type="spellEnd"/>
      <w:r>
        <w:rPr>
          <w:rFonts w:ascii="Arial" w:eastAsia="Arial" w:hAnsi="Arial" w:cs="Arial"/>
          <w:color w:val="000000"/>
        </w:rPr>
        <w:t xml:space="preserve"> hab. </w:t>
      </w:r>
      <w:proofErr w:type="spellStart"/>
      <w:r>
        <w:rPr>
          <w:rFonts w:ascii="Arial" w:eastAsia="Arial" w:hAnsi="Arial" w:cs="Arial"/>
          <w:color w:val="000000"/>
        </w:rPr>
        <w:t>Małgorzata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Duda</w:t>
      </w:r>
      <w:proofErr w:type="spellEnd"/>
      <w:r>
        <w:rPr>
          <w:rFonts w:ascii="Arial" w:eastAsia="Arial" w:hAnsi="Arial" w:cs="Arial"/>
          <w:color w:val="000000"/>
        </w:rPr>
        <w:t>, prof. UPJPII (Poľsko), Pápežská univerzita Jána Pavla II. v</w:t>
      </w:r>
      <w:r w:rsidR="001310D0"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  <w:color w:val="000000"/>
        </w:rPr>
        <w:t>Krakove</w:t>
      </w:r>
    </w:p>
    <w:p w14:paraId="7D4E7092" w14:textId="77777777" w:rsidR="001310D0" w:rsidRPr="00BA1E9E" w:rsidRDefault="001310D0" w:rsidP="001310D0">
      <w:pPr>
        <w:numPr>
          <w:ilvl w:val="0"/>
          <w:numId w:val="4"/>
        </w:numPr>
        <w:spacing w:after="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doc. JUDr. Renáta </w:t>
      </w:r>
      <w:proofErr w:type="spellStart"/>
      <w:r>
        <w:rPr>
          <w:rFonts w:ascii="Arial" w:eastAsia="Arial" w:hAnsi="Arial" w:cs="Arial"/>
        </w:rPr>
        <w:t>Šínová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Ph.D</w:t>
      </w:r>
      <w:proofErr w:type="spellEnd"/>
      <w:r>
        <w:rPr>
          <w:rFonts w:ascii="Arial" w:eastAsia="Arial" w:hAnsi="Arial" w:cs="Arial"/>
        </w:rPr>
        <w:t>., právnická fakulta Univerzity Palackého v Olomouci</w:t>
      </w:r>
    </w:p>
    <w:p w14:paraId="45419E95" w14:textId="77777777" w:rsidR="001310D0" w:rsidRDefault="001310D0" w:rsidP="001310D0">
      <w:pPr>
        <w:spacing w:after="0" w:line="276" w:lineRule="auto"/>
        <w:ind w:left="720"/>
        <w:rPr>
          <w:rFonts w:ascii="Arial" w:eastAsia="Arial" w:hAnsi="Arial" w:cs="Arial"/>
          <w:b/>
          <w:bCs/>
        </w:rPr>
      </w:pPr>
    </w:p>
    <w:p w14:paraId="3BD21313" w14:textId="77777777" w:rsidR="001310D0" w:rsidRPr="007B0E9A" w:rsidRDefault="001310D0" w:rsidP="001310D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rPr>
          <w:rFonts w:ascii="Arial" w:eastAsia="Arial" w:hAnsi="Arial" w:cs="Arial"/>
          <w:b/>
          <w:bCs/>
          <w:color w:val="000000"/>
        </w:rPr>
      </w:pPr>
    </w:p>
    <w:p w14:paraId="571837D6" w14:textId="77777777" w:rsidR="007B0E9A" w:rsidRDefault="007B0E9A" w:rsidP="007B0E9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jc w:val="both"/>
        <w:rPr>
          <w:rFonts w:ascii="Arial" w:eastAsia="Arial" w:hAnsi="Arial" w:cs="Arial"/>
          <w:b/>
          <w:bCs/>
          <w:color w:val="000000"/>
        </w:rPr>
      </w:pPr>
    </w:p>
    <w:p w14:paraId="1BF05E5F" w14:textId="77777777" w:rsidR="007B0E9A" w:rsidRDefault="007B0E9A">
      <w:pPr>
        <w:spacing w:line="276" w:lineRule="auto"/>
        <w:rPr>
          <w:rFonts w:ascii="Arial" w:eastAsia="Arial" w:hAnsi="Arial" w:cs="Arial"/>
          <w:b/>
          <w:bCs/>
        </w:rPr>
      </w:pPr>
    </w:p>
    <w:p w14:paraId="33B65A6B" w14:textId="273AF5B1" w:rsidR="003856B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Účastnícky poplatok: </w:t>
      </w:r>
      <w:r>
        <w:rPr>
          <w:rFonts w:ascii="Arial" w:eastAsia="Arial" w:hAnsi="Arial" w:cs="Arial"/>
        </w:rPr>
        <w:t>závisí od počtu dní účasti a miery aktívneho zapojenia</w:t>
      </w:r>
    </w:p>
    <w:p w14:paraId="75B78F2A" w14:textId="77777777" w:rsidR="003856B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Vyberte na stránke PRIHLÁŠKA na</w:t>
      </w:r>
      <w:hyperlink r:id="rId8">
        <w:r>
          <w:rPr>
            <w:rFonts w:ascii="Arial" w:eastAsia="Arial" w:hAnsi="Arial" w:cs="Arial"/>
            <w:b/>
            <w:bCs/>
            <w:color w:val="467886"/>
            <w:u w:val="single"/>
          </w:rPr>
          <w:t xml:space="preserve"> www.josefske-sympozium.cz</w:t>
        </w:r>
      </w:hyperlink>
    </w:p>
    <w:p w14:paraId="1DFC255D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Kontaktná osoba: JUDr. Eva </w:t>
      </w:r>
      <w:proofErr w:type="spellStart"/>
      <w:r>
        <w:rPr>
          <w:rFonts w:ascii="Arial" w:eastAsia="Arial" w:hAnsi="Arial" w:cs="Arial"/>
        </w:rPr>
        <w:t>Vaňková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Ph.D</w:t>
      </w:r>
      <w:proofErr w:type="spellEnd"/>
      <w:r>
        <w:rPr>
          <w:rFonts w:ascii="Arial" w:eastAsia="Arial" w:hAnsi="Arial" w:cs="Arial"/>
        </w:rPr>
        <w:t xml:space="preserve">. – ESI, </w:t>
      </w:r>
      <w:proofErr w:type="spellStart"/>
      <w:r>
        <w:rPr>
          <w:rFonts w:ascii="Arial" w:eastAsia="Arial" w:hAnsi="Arial" w:cs="Arial"/>
        </w:rPr>
        <w:t>o.p.s</w:t>
      </w:r>
      <w:proofErr w:type="spellEnd"/>
    </w:p>
    <w:p w14:paraId="6D3211DC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Kontakt: +420 723 810 825</w:t>
      </w:r>
    </w:p>
    <w:p w14:paraId="34E42427" w14:textId="77777777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  <w:t>Prosíme každého účastníka, aby včas vyplnil elektronický prihlasovací formulár:</w:t>
      </w:r>
    </w:p>
    <w:p w14:paraId="2F4BB021" w14:textId="77777777" w:rsidR="003856B0" w:rsidRDefault="00000000">
      <w:pPr>
        <w:spacing w:line="276" w:lineRule="auto"/>
        <w:rPr>
          <w:rFonts w:ascii="Arial" w:eastAsia="Arial" w:hAnsi="Arial" w:cs="Arial"/>
        </w:rPr>
      </w:pPr>
      <w:hyperlink r:id="rId9">
        <w:r>
          <w:rPr>
            <w:rFonts w:ascii="Arial" w:eastAsia="Arial" w:hAnsi="Arial" w:cs="Arial"/>
            <w:color w:val="467886"/>
            <w:u w:val="single"/>
          </w:rPr>
          <w:t>Prihláška na sympózium Josef 2025 | Sympózium Josef</w:t>
        </w:r>
      </w:hyperlink>
    </w:p>
    <w:p w14:paraId="4AD1943F" w14:textId="77777777" w:rsidR="001310D0" w:rsidRDefault="001310D0">
      <w:pPr>
        <w:spacing w:line="276" w:lineRule="auto"/>
        <w:rPr>
          <w:rFonts w:ascii="Arial" w:eastAsia="Arial" w:hAnsi="Arial" w:cs="Arial"/>
          <w:b/>
          <w:bCs/>
        </w:rPr>
      </w:pPr>
    </w:p>
    <w:p w14:paraId="05B0B22A" w14:textId="24A0E082" w:rsidR="003856B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Doprava a ubytovanie:  </w:t>
      </w:r>
      <w:r>
        <w:rPr>
          <w:rFonts w:ascii="Arial" w:eastAsia="Arial" w:hAnsi="Arial" w:cs="Arial"/>
        </w:rPr>
        <w:t>na náklady účastníkov</w:t>
      </w:r>
    </w:p>
    <w:p w14:paraId="294E6010" w14:textId="77777777" w:rsidR="008E0AF8" w:rsidRDefault="008E0AF8">
      <w:pPr>
        <w:spacing w:line="276" w:lineRule="auto"/>
        <w:rPr>
          <w:rFonts w:ascii="Arial" w:eastAsia="Arial" w:hAnsi="Arial" w:cs="Arial"/>
          <w:b/>
          <w:bCs/>
        </w:rPr>
      </w:pPr>
    </w:p>
    <w:p w14:paraId="66AFB65E" w14:textId="36F67E0C" w:rsidR="003856B0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Organizačný tím: </w:t>
      </w:r>
    </w:p>
    <w:p w14:paraId="7DF42E6E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Štěpánka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Haroková</w:t>
      </w:r>
      <w:proofErr w:type="spellEnd"/>
      <w:r>
        <w:rPr>
          <w:rFonts w:ascii="Arial" w:eastAsia="Arial" w:hAnsi="Arial" w:cs="Arial"/>
        </w:rPr>
        <w:t xml:space="preserve"> – správa webových stránok, +420 734 954 047</w:t>
      </w:r>
    </w:p>
    <w:p w14:paraId="1BA61C96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Lenka Šalamoun – odborný program, tel. +420 604 243 674</w:t>
      </w:r>
    </w:p>
    <w:p w14:paraId="4EA36C40" w14:textId="77777777" w:rsidR="003856B0" w:rsidRDefault="00000000">
      <w:pPr>
        <w:spacing w:after="0" w:line="276" w:lineRule="auto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Eva Vaňková – administratívne a finančné záležitosti, tel. +420 723 810 825, </w:t>
      </w:r>
      <w:r>
        <w:rPr>
          <w:rFonts w:ascii="Arial" w:eastAsia="Arial" w:hAnsi="Arial" w:cs="Arial"/>
          <w:u w:val="single"/>
        </w:rPr>
        <w:t>info@esi-cz.eu</w:t>
      </w:r>
    </w:p>
    <w:p w14:paraId="6E7CB135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Robert </w:t>
      </w:r>
      <w:proofErr w:type="spellStart"/>
      <w:r>
        <w:rPr>
          <w:rFonts w:ascii="Arial" w:eastAsia="Arial" w:hAnsi="Arial" w:cs="Arial"/>
        </w:rPr>
        <w:t>Mačej</w:t>
      </w:r>
      <w:proofErr w:type="spellEnd"/>
      <w:r>
        <w:rPr>
          <w:rFonts w:ascii="Arial" w:eastAsia="Arial" w:hAnsi="Arial" w:cs="Arial"/>
        </w:rPr>
        <w:t xml:space="preserve"> – komunikácia a technická podpora, +421 915 866 922</w:t>
      </w:r>
    </w:p>
    <w:p w14:paraId="40A735EA" w14:textId="77777777" w:rsidR="003856B0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Michal Vejlupek – komunikácia a technická podpora, tel. +420 724 787 382</w:t>
      </w:r>
    </w:p>
    <w:p w14:paraId="69CC2EFE" w14:textId="77777777" w:rsidR="003856B0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Alena </w:t>
      </w:r>
      <w:proofErr w:type="spellStart"/>
      <w:r>
        <w:rPr>
          <w:rFonts w:ascii="Arial" w:eastAsia="Arial" w:hAnsi="Arial" w:cs="Arial"/>
        </w:rPr>
        <w:t>Chýlková</w:t>
      </w:r>
      <w:proofErr w:type="spellEnd"/>
      <w:r>
        <w:rPr>
          <w:rFonts w:ascii="Arial" w:eastAsia="Arial" w:hAnsi="Arial" w:cs="Arial"/>
        </w:rPr>
        <w:t xml:space="preserve"> – podpora pri ubytovaní a preprave účastníkov: alena.chylkova@email.cz</w:t>
      </w:r>
    </w:p>
    <w:p w14:paraId="5933B012" w14:textId="77777777" w:rsidR="003856B0" w:rsidRDefault="003856B0">
      <w:pPr>
        <w:spacing w:after="0" w:line="276" w:lineRule="auto"/>
        <w:rPr>
          <w:rFonts w:ascii="Arial" w:eastAsia="Arial" w:hAnsi="Arial" w:cs="Arial"/>
        </w:rPr>
      </w:pPr>
    </w:p>
    <w:p w14:paraId="2EF68EA9" w14:textId="77777777" w:rsidR="003856B0" w:rsidRDefault="003856B0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43CBC75B" w14:textId="7501AC31" w:rsidR="003856B0" w:rsidRDefault="008E0AF8">
      <w:pPr>
        <w:tabs>
          <w:tab w:val="left" w:pos="813"/>
          <w:tab w:val="center" w:pos="4536"/>
        </w:tabs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</w:rPr>
        <w:t>V</w:t>
      </w:r>
      <w:r w:rsidR="00000000">
        <w:rPr>
          <w:rFonts w:ascii="Arial" w:eastAsia="Arial" w:hAnsi="Arial" w:cs="Arial"/>
          <w:b/>
          <w:bCs/>
        </w:rPr>
        <w:t xml:space="preserve">iac informácií nájdete na stránke </w:t>
      </w:r>
      <w:hyperlink r:id="rId10">
        <w:r w:rsidR="00000000">
          <w:rPr>
            <w:rFonts w:ascii="Arial" w:eastAsia="Arial" w:hAnsi="Arial" w:cs="Arial"/>
            <w:b/>
            <w:bCs/>
            <w:color w:val="467886"/>
            <w:u w:val="single"/>
          </w:rPr>
          <w:t>www. josefske-sympozium.cz</w:t>
        </w:r>
      </w:hyperlink>
    </w:p>
    <w:p w14:paraId="7BABBF5A" w14:textId="77777777" w:rsidR="003856B0" w:rsidRDefault="003856B0">
      <w:pPr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sectPr w:rsidR="003856B0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35FA1" w14:textId="77777777" w:rsidR="00F50178" w:rsidRDefault="00F50178">
      <w:pPr>
        <w:spacing w:after="0" w:line="240" w:lineRule="auto"/>
      </w:pPr>
      <w:r>
        <w:separator/>
      </w:r>
    </w:p>
  </w:endnote>
  <w:endnote w:type="continuationSeparator" w:id="0">
    <w:p w14:paraId="061B3272" w14:textId="77777777" w:rsidR="00F50178" w:rsidRDefault="00F50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A93D99FB-1F9E-470D-AABB-784186338B5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954B6CB-2BFA-49C3-BCD7-2D61D553D906}"/>
    <w:embedItalic r:id="rId3" w:fontKey="{94C2116F-9CE5-4672-A6DF-5340DC5B831A}"/>
  </w:font>
  <w:font w:name="Play">
    <w:charset w:val="00"/>
    <w:family w:val="auto"/>
    <w:pitch w:val="default"/>
    <w:embedRegular r:id="rId4" w:fontKey="{E1A14214-7877-47B3-8BCB-F06D64650F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3F1E97F-FF62-4BA7-BB49-93950705FA74}"/>
    <w:embedBold r:id="rId6" w:fontKey="{AE6D7E43-BCC8-4D4E-9F58-854A703B34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CC74686-D613-450E-A250-BC3156DBC5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784B" w14:textId="77777777" w:rsidR="00F50178" w:rsidRDefault="00F50178">
      <w:pPr>
        <w:spacing w:after="0" w:line="240" w:lineRule="auto"/>
      </w:pPr>
      <w:r>
        <w:separator/>
      </w:r>
    </w:p>
  </w:footnote>
  <w:footnote w:type="continuationSeparator" w:id="0">
    <w:p w14:paraId="49919CF5" w14:textId="77777777" w:rsidR="00F50178" w:rsidRDefault="00F50178">
      <w:pPr>
        <w:spacing w:after="0" w:line="240" w:lineRule="auto"/>
      </w:pPr>
      <w:r>
        <w:continuationSeparator/>
      </w:r>
    </w:p>
  </w:footnote>
  <w:footnote w:id="1">
    <w:p w14:paraId="4AEFA4C3" w14:textId="77777777" w:rsidR="003856B0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Mgr. Martin </w:t>
      </w:r>
      <w:proofErr w:type="spellStart"/>
      <w:r>
        <w:rPr>
          <w:sz w:val="20"/>
          <w:szCs w:val="20"/>
        </w:rPr>
        <w:t>Friák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Ph.D</w:t>
      </w:r>
      <w:proofErr w:type="spellEnd"/>
      <w:r>
        <w:rPr>
          <w:sz w:val="20"/>
          <w:szCs w:val="20"/>
        </w:rPr>
        <w:t xml:space="preserve">., Ústav fyziky </w:t>
      </w:r>
      <w:proofErr w:type="spellStart"/>
      <w:r>
        <w:rPr>
          <w:sz w:val="20"/>
          <w:szCs w:val="20"/>
        </w:rPr>
        <w:t>materiálů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Akademie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věd</w:t>
      </w:r>
      <w:proofErr w:type="spellEnd"/>
      <w:r>
        <w:rPr>
          <w:sz w:val="20"/>
          <w:szCs w:val="20"/>
        </w:rPr>
        <w:t xml:space="preserve"> ČR, v. v. i. , zdroj https://www.avcr.cz/cs/udalosti/Kvantova-fyzika-pro-mnohe-teorie-divnosti-slavi-100-let/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F779" w14:textId="77777777" w:rsidR="003856B0" w:rsidRDefault="00000000">
    <w:pPr>
      <w:jc w:val="center"/>
      <w:rPr>
        <w:i/>
        <w:iCs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43D1476" wp14:editId="4646C3A4">
          <wp:simplePos x="0" y="0"/>
          <wp:positionH relativeFrom="column">
            <wp:posOffset>4562475</wp:posOffset>
          </wp:positionH>
          <wp:positionV relativeFrom="paragraph">
            <wp:posOffset>-161924</wp:posOffset>
          </wp:positionV>
          <wp:extent cx="1629092" cy="721074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9092" cy="7210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3CC3D14" wp14:editId="6D4FDB37">
          <wp:simplePos x="0" y="0"/>
          <wp:positionH relativeFrom="column">
            <wp:posOffset>2152650</wp:posOffset>
          </wp:positionH>
          <wp:positionV relativeFrom="paragraph">
            <wp:posOffset>-85724</wp:posOffset>
          </wp:positionV>
          <wp:extent cx="1339200" cy="576000"/>
          <wp:effectExtent l="0" t="0" r="0" b="0"/>
          <wp:wrapNone/>
          <wp:docPr id="2" name="image1.png" descr="ES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2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B99BA9A" wp14:editId="439875E5">
          <wp:simplePos x="0" y="0"/>
          <wp:positionH relativeFrom="column">
            <wp:posOffset>-161924</wp:posOffset>
          </wp:positionH>
          <wp:positionV relativeFrom="paragraph">
            <wp:posOffset>-85724</wp:posOffset>
          </wp:positionV>
          <wp:extent cx="571500" cy="571500"/>
          <wp:effectExtent l="0" t="0" r="0" b="0"/>
          <wp:wrapNone/>
          <wp:docPr id="1" name="image2.png" descr="Obrázok, na ktorom je symbol, emblém, logo, značka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ázok, na ktorom je symbol, emblém, logo, značka&#10;&#10;Automaticky generovaný popis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E7B36D" w14:textId="77777777" w:rsidR="003856B0" w:rsidRDefault="003856B0">
    <w:pPr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C91"/>
    <w:multiLevelType w:val="multilevel"/>
    <w:tmpl w:val="7A6849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8E6F83"/>
    <w:multiLevelType w:val="multilevel"/>
    <w:tmpl w:val="6AB038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BC0A50"/>
    <w:multiLevelType w:val="multilevel"/>
    <w:tmpl w:val="B9323C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E334A4"/>
    <w:multiLevelType w:val="multilevel"/>
    <w:tmpl w:val="492696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5151AF"/>
    <w:multiLevelType w:val="multilevel"/>
    <w:tmpl w:val="F9803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280035"/>
    <w:multiLevelType w:val="multilevel"/>
    <w:tmpl w:val="44C25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5918925">
    <w:abstractNumId w:val="1"/>
  </w:num>
  <w:num w:numId="2" w16cid:durableId="2120685072">
    <w:abstractNumId w:val="0"/>
  </w:num>
  <w:num w:numId="3" w16cid:durableId="949583039">
    <w:abstractNumId w:val="3"/>
  </w:num>
  <w:num w:numId="4" w16cid:durableId="1053499419">
    <w:abstractNumId w:val="5"/>
  </w:num>
  <w:num w:numId="5" w16cid:durableId="736628717">
    <w:abstractNumId w:val="2"/>
  </w:num>
  <w:num w:numId="6" w16cid:durableId="18095917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B0"/>
    <w:rsid w:val="001310D0"/>
    <w:rsid w:val="002C780B"/>
    <w:rsid w:val="002D6FB7"/>
    <w:rsid w:val="003856B0"/>
    <w:rsid w:val="00730F80"/>
    <w:rsid w:val="00745308"/>
    <w:rsid w:val="007B0E9A"/>
    <w:rsid w:val="008E0AF8"/>
    <w:rsid w:val="00B4608D"/>
    <w:rsid w:val="00F5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F7416"/>
  <w15:docId w15:val="{E697BF8D-CD92-4A69-8BFA-E7087F63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sk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sefske-sympozium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bertmacej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josefske-sympozium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sefske-sympozium.cz/prihlaska-na-josefske-sympozium-202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1102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Ladislava Pechova</cp:lastModifiedBy>
  <cp:revision>3</cp:revision>
  <cp:lastPrinted>2026-02-03T08:25:00Z</cp:lastPrinted>
  <dcterms:created xsi:type="dcterms:W3CDTF">2026-02-03T08:25:00Z</dcterms:created>
  <dcterms:modified xsi:type="dcterms:W3CDTF">2026-02-04T21:04:00Z</dcterms:modified>
</cp:coreProperties>
</file>