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Študijný program: Učiteľstvo výtvarného umenia v kombinácii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Stupeň štúdia: 2. (druhý) Mgr.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Forma štúdia: denná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tbl>
      <w:tblPr>
        <w:tblW w:w="1442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100"/>
        <w:gridCol w:w="850"/>
        <w:gridCol w:w="851"/>
        <w:gridCol w:w="1132"/>
        <w:gridCol w:w="994"/>
        <w:gridCol w:w="2126"/>
        <w:gridCol w:w="3400"/>
      </w:tblGrid>
      <w:tr>
        <w:trPr>
          <w:trHeight w:val="196" w:hRule="atLeast"/>
        </w:trPr>
        <w:tc>
          <w:tcPr>
            <w:tcW w:w="1442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POVINNÉ PREDMETY</w:t>
            </w:r>
          </w:p>
        </w:tc>
      </w:tr>
      <w:tr>
        <w:trPr>
          <w:trHeight w:val="196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Kód predmetu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Názov predmetu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Kredity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Rozsah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Hodnotenie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Semester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Profilový predmet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Vyučujúci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1IHVU/V2M/DVUMC/22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Dejiny výtvarného umenia mimoeurópskych civilizácií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6"/>
                <w:szCs w:val="18"/>
                <w:lang w:val="sk-SK" w:bidi="ar-SA"/>
              </w:rPr>
              <w:t>ína Šantová</w:t>
            </w: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1IHVU/V2M/DVV1/22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Didaktika v teórii a praxi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1IHVU/V2M/HTG1/22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Hĺbkotlačová grafika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16"/>
              </w:rPr>
              <w:t>Peter Kocák, akad. mal., PhD.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1IHVU/V2M/MF1/22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Médium farby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Martin Zbojan, akad. mal., PhD.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/>
                <w:sz w:val="16"/>
                <w:szCs w:val="16"/>
              </w:rPr>
              <w:t>1IHVU/V2M/EVUS/22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Exkurzia. Výtvarné umenie Slovenska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5 dní/ sem.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6"/>
                <w:szCs w:val="18"/>
                <w:lang w:val="sk-SK" w:bidi="ar-SA"/>
              </w:rPr>
              <w:t>ína Šantová</w:t>
            </w: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1IHVU/V2M/DVUS/22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Dejiny výtvarného umenia Slovenska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6"/>
                <w:szCs w:val="18"/>
                <w:lang w:val="sk-SK" w:bidi="ar-SA"/>
              </w:rPr>
              <w:t>ína Šantová</w:t>
            </w: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1IHVU/V2M/DVV2/22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Didaktika v teórii a praxi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1IHVU/V2M/MF2/22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Médium farby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Martin Zbojan, akad. mal., PhD.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1IHVU/V/PP1/22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Predmetová prax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 týždne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1IHVU/V2M/ETP/22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Experimentálna tvorba v prírode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7 dní/ sem.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Martin Zbojan, akad. mal., PhD.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1IHVU/V2M/MTDVU/22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Metodológia dejín výtvarného umenia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6"/>
                <w:szCs w:val="18"/>
                <w:lang w:val="sk-SK" w:bidi="ar-SA"/>
              </w:rPr>
              <w:t>ína Šantová</w:t>
            </w: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/>
                <w:sz w:val="16"/>
                <w:szCs w:val="16"/>
              </w:rPr>
              <w:t>1IHVU/V2M/DS1/22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widowControl w:val="false"/>
              <w:tabs>
                <w:tab w:val="clear" w:pos="4536"/>
                <w:tab w:val="clear" w:pos="9072"/>
              </w:tabs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Diplomový seminár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</w:t>
            </w:r>
            <w:r>
              <w:rPr>
                <w:rFonts w:cs="Times New Roman" w:ascii="Times New Roman" w:hAnsi="Times New Roman"/>
                <w:i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6"/>
                <w:szCs w:val="18"/>
                <w:lang w:val="sk-SK" w:bidi="ar-SA"/>
              </w:rPr>
              <w:t>ína Šantová</w:t>
            </w: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1IHVU/V/PP2/22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widowControl w:val="false"/>
              <w:tabs>
                <w:tab w:val="clear" w:pos="4536"/>
                <w:tab w:val="clear" w:pos="9072"/>
              </w:tabs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Predmetová prax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 týždne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i/>
                <w:sz w:val="16"/>
                <w:szCs w:val="16"/>
              </w:rPr>
              <w:t>1IHVU/V2M/DS2/22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widowControl w:val="false"/>
              <w:tabs>
                <w:tab w:val="clear" w:pos="4536"/>
                <w:tab w:val="clear" w:pos="9072"/>
              </w:tabs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Diplomový seminár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i/>
                <w:sz w:val="18"/>
                <w:szCs w:val="18"/>
                <w:lang w:val="en-US"/>
              </w:rPr>
              <w:t>+2**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6"/>
                <w:szCs w:val="18"/>
                <w:lang w:val="sk-SK" w:bidi="ar-SA"/>
              </w:rPr>
              <w:t>ína Šantová</w:t>
            </w: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1IHVU/V/SPP/22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widowControl w:val="false"/>
              <w:tabs>
                <w:tab w:val="clear" w:pos="4536"/>
                <w:tab w:val="clear" w:pos="9072"/>
              </w:tabs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Súvislá pedagogická prax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6</w:t>
            </w:r>
            <w:r>
              <w:rPr>
                <w:rFonts w:cs="Times New Roman" w:ascii="Times New Roman" w:hAnsi="Times New Roman"/>
                <w:i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 týždne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i/>
                <w:sz w:val="16"/>
                <w:szCs w:val="16"/>
              </w:rPr>
              <w:t>1IHVU/V/OBDIP/22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Obhajoba záverečnej diplomovej práce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7</w:t>
            </w:r>
            <w:r>
              <w:rPr>
                <w:rFonts w:cs="Times New Roman" w:ascii="Times New Roman" w:hAnsi="Times New Roman"/>
                <w:i/>
                <w:sz w:val="18"/>
                <w:szCs w:val="18"/>
                <w:lang w:val="en-US"/>
              </w:rPr>
              <w:t>+7**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ŠS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Skúšobná komisia schválená vedeckou radou FF</w:t>
            </w:r>
          </w:p>
        </w:tc>
      </w:tr>
      <w:tr>
        <w:trPr>
          <w:trHeight w:val="194" w:hRule="atLeast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1IHVU/V2M/ŠS/22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Štátna skúška výtvarné umenie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ŠS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Skúšobná komisia schválená vedeckou radou FF</w:t>
            </w:r>
          </w:p>
        </w:tc>
      </w:tr>
    </w:tbl>
    <w:p>
      <w:pPr>
        <w:pStyle w:val="Standard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* z dotácie spoločného učiteľského základu</w:t>
      </w:r>
    </w:p>
    <w:p>
      <w:pPr>
        <w:pStyle w:val="Standard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** polovica kreditov sa ráta pre druhú aprobáciu</w:t>
      </w:r>
    </w:p>
    <w:tbl>
      <w:tblPr>
        <w:tblW w:w="1442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263"/>
        <w:gridCol w:w="850"/>
        <w:gridCol w:w="851"/>
        <w:gridCol w:w="1132"/>
        <w:gridCol w:w="994"/>
        <w:gridCol w:w="2126"/>
        <w:gridCol w:w="3400"/>
      </w:tblGrid>
      <w:tr>
        <w:trPr>
          <w:trHeight w:val="196" w:hRule="atLeast"/>
        </w:trPr>
        <w:tc>
          <w:tcPr>
            <w:tcW w:w="1442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POVINNE VOLITEĽNÉ PREDMETY  </w:t>
            </w:r>
            <w:r>
              <w:rPr>
                <w:rFonts w:cs="Times New Roman" w:ascii="Times New Roman" w:hAnsi="Times New Roman"/>
                <w:b/>
                <w:i/>
                <w:sz w:val="16"/>
                <w:szCs w:val="16"/>
              </w:rPr>
              <w:t>získať minimálne 6 kreditov</w:t>
            </w:r>
          </w:p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</w:rPr>
              <w:t>Z povinne voliteľných predmetov si študent vyberá podľa vlastného uváženia a uvedených usmernení tak, aby dosiahol minimálne 6 kreditov</w:t>
            </w:r>
          </w:p>
        </w:tc>
      </w:tr>
      <w:tr>
        <w:trPr>
          <w:trHeight w:val="196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Kód predmetu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Názov predmetu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Kredity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Rozsah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Hodnotenie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Semester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Profilový predmet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Vyučujúci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i/>
                <w:sz w:val="16"/>
                <w:szCs w:val="16"/>
              </w:rPr>
              <w:t>1IHVU/V2M/DTV1/22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widowControl w:val="false"/>
              <w:tabs>
                <w:tab w:val="clear" w:pos="4536"/>
                <w:tab w:val="clear" w:pos="9072"/>
              </w:tabs>
              <w:rPr>
                <w:bCs/>
                <w:i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Dizajnérska tvorba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Mgr. art. Vladimír Ganaj, ArtD.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1IHVU/V2M/DTV2/22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widowControl w:val="false"/>
              <w:tabs>
                <w:tab w:val="clear" w:pos="4536"/>
                <w:tab w:val="clear" w:pos="9072"/>
              </w:tabs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Dizajnérska tvorba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Mgr. art. Vladimír Ganaj, ArtD.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1IHVU/V2M/AUD/22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Analýza a interpretácia umeleckého diela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Katar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6"/>
                <w:szCs w:val="18"/>
                <w:lang w:val="sk-SK" w:bidi="ar-SA"/>
              </w:rPr>
              <w:t>ína Šantová</w:t>
            </w: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, PhD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16"/>
                <w:szCs w:val="16"/>
              </w:rPr>
              <w:t>1IHVU/V2M/FV2/22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Fotografia a video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1IHVU/V2M/VP1/22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Výtvarné projektovanie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1IHVU/V2M/VP2/22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Výtvarné projektovanie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/>
                <w:sz w:val="16"/>
                <w:szCs w:val="16"/>
              </w:rPr>
              <w:t>1IHVU/V2M/DVV3/22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Didaktika v teórii a praxi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8"/>
              </w:rPr>
              <w:t>Mgr. Ivana Židík, PhD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1IHVU/V2M/PGR</w:t>
            </w:r>
            <w:r>
              <w:rPr>
                <w:rFonts w:cs="Times New Roman" w:ascii="Times New Roman" w:hAnsi="Times New Roman"/>
                <w:i/>
                <w:color w:val="FF0000"/>
                <w:sz w:val="16"/>
                <w:szCs w:val="16"/>
              </w:rPr>
              <w:t>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Počítačová grafika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nie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Mgr. art. Vladimír Ganaj, ArtD.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1IHVU/V2M/HTG2/22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Hĺbkotlačová grafika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1P/1S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Peter Kocák, akad. mal., PhD.</w:t>
            </w:r>
          </w:p>
        </w:tc>
      </w:tr>
      <w:tr>
        <w:trPr>
          <w:trHeight w:val="194" w:hRule="atLeast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1IHVU/V2M/MF3/22</w:t>
              <w:tab/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Médium farby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áno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Martin Zbojan, akad. mal., PhD.</w:t>
            </w:r>
          </w:p>
        </w:tc>
      </w:tr>
    </w:tbl>
    <w:p>
      <w:pPr>
        <w:pStyle w:val="Standard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tbl>
      <w:tblPr>
        <w:tblW w:w="1442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401"/>
        <w:gridCol w:w="833"/>
        <w:gridCol w:w="851"/>
        <w:gridCol w:w="1132"/>
        <w:gridCol w:w="994"/>
        <w:gridCol w:w="2126"/>
        <w:gridCol w:w="3400"/>
      </w:tblGrid>
      <w:tr>
        <w:trPr>
          <w:trHeight w:val="196" w:hRule="atLeast"/>
        </w:trPr>
        <w:tc>
          <w:tcPr>
            <w:tcW w:w="1442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VOLITEĽNÉ PREDMETY </w:t>
            </w:r>
            <w:r>
              <w:rPr>
                <w:rFonts w:cs="Times New Roman" w:ascii="Times New Roman" w:hAnsi="Times New Roman"/>
                <w:b/>
                <w:i/>
                <w:sz w:val="16"/>
                <w:szCs w:val="16"/>
              </w:rPr>
              <w:t>získať maximálne 6 kreditov</w:t>
            </w:r>
          </w:p>
          <w:p>
            <w:pPr>
              <w:pStyle w:val="Standard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</w:rPr>
              <w:t>Z voliteľných predmetov si študent vyberá podľa vlastného uváženia a uvedených usmernení tak, aby dosiahol maximálne 6 kreditov</w:t>
            </w:r>
          </w:p>
        </w:tc>
      </w:tr>
      <w:tr>
        <w:trPr>
          <w:trHeight w:val="196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Kód predmetu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Názov predmetu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Kredity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Rozsah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Hodnotenie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Semester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Vyučujúci</w:t>
            </w:r>
          </w:p>
        </w:tc>
      </w:tr>
      <w:tr>
        <w:trPr>
          <w:trHeight w:val="194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1IHVU/V/KDUVS2/22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Kapitoly z dejín umenia východného Slovenska 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doc. Vladislav Grešlík, ArtD.</w:t>
            </w:r>
          </w:p>
        </w:tc>
      </w:tr>
      <w:tr>
        <w:trPr>
          <w:trHeight w:val="194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1IHVU/V2M/EA1/22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Experimentálny ateliér 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Mgr. art. Vladimír Ganaj, ArtD.</w:t>
            </w:r>
          </w:p>
        </w:tc>
      </w:tr>
      <w:tr>
        <w:trPr>
          <w:trHeight w:val="194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1IHVU/V2M/EA2/22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Experimentálny ateliér 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</w:rPr>
            </w:pPr>
            <w:r>
              <w:rPr>
                <w:rFonts w:cs="Times New Roman" w:ascii="Times New Roman" w:hAnsi="Times New Roman"/>
                <w:i/>
                <w:sz w:val="16"/>
              </w:rPr>
              <w:t>Mgr. art. Vladimír Ganaj, ArtD.</w:t>
            </w:r>
          </w:p>
        </w:tc>
      </w:tr>
      <w:tr>
        <w:trPr>
          <w:trHeight w:val="194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1IHVU/V/ŠVUK</w:t>
            </w:r>
            <w:r>
              <w:rPr>
                <w:rFonts w:cs="Times New Roman" w:ascii="Times New Roman" w:hAnsi="Times New Roman"/>
                <w:i/>
                <w:color w:val="FF0000"/>
                <w:sz w:val="16"/>
                <w:szCs w:val="16"/>
              </w:rPr>
              <w:t>2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/22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 xml:space="preserve">Študentská vedecká a umelecká konferencia </w:t>
            </w:r>
            <w:r>
              <w:rPr>
                <w:rFonts w:cs="Times New Roman" w:ascii="Times New Roman" w:hAnsi="Times New Roman"/>
                <w:i/>
                <w:color w:val="FF0000"/>
                <w:sz w:val="16"/>
                <w:szCs w:val="16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PH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2., 4.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</w:tr>
    </w:tbl>
    <w:p>
      <w:pPr>
        <w:pStyle w:val="Standard"/>
        <w:rPr>
          <w:i/>
          <w:i/>
        </w:rPr>
      </w:pPr>
      <w:r>
        <w:rPr>
          <w:i/>
        </w:rPr>
      </w:r>
    </w:p>
    <w:p>
      <w:pPr>
        <w:pStyle w:val="Standard"/>
        <w:spacing w:lineRule="auto" w:line="266"/>
        <w:jc w:val="both"/>
        <w:rPr/>
      </w:pPr>
      <w:r>
        <w:rPr>
          <w:rFonts w:cs="Calibri"/>
          <w:sz w:val="24"/>
          <w:szCs w:val="24"/>
        </w:rPr>
        <w:t xml:space="preserve">Študent získa 38 kreditov za povinné predmety, čo predstavuje 76 % za povinné predmety a 32 % zo </w:t>
      </w:r>
      <w:r>
        <w:rPr>
          <w:rStyle w:val="Tl3"/>
          <w:szCs w:val="24"/>
        </w:rPr>
        <w:t>120</w:t>
      </w:r>
      <w:r>
        <w:rPr>
          <w:rFonts w:cs="Calibri"/>
          <w:sz w:val="24"/>
          <w:szCs w:val="24"/>
        </w:rPr>
        <w:t xml:space="preserve"> kreditov, ktoré sú potrebné na úspešné ukončenie štúdia.</w:t>
      </w:r>
    </w:p>
    <w:p>
      <w:pPr>
        <w:pStyle w:val="Standard"/>
        <w:spacing w:lineRule="auto" w:line="266"/>
        <w:jc w:val="both"/>
        <w:rPr>
          <w:rFonts w:cs="Calibri"/>
          <w:sz w:val="24"/>
          <w:szCs w:val="24"/>
        </w:rPr>
      </w:pPr>
      <w:bookmarkStart w:id="0" w:name="_Hlk132447777"/>
      <w:r>
        <w:rPr>
          <w:rFonts w:cs="Calibri"/>
          <w:sz w:val="24"/>
          <w:szCs w:val="24"/>
        </w:rPr>
        <w:t>Odporúčaný študijný program ponúka možnosť zapísať si povinne voliteľné predmety z ponuky 20 kreditov a výberové predmety z ponuky 12 kreditov.</w:t>
      </w:r>
      <w:bookmarkEnd w:id="0"/>
    </w:p>
    <w:p>
      <w:pPr>
        <w:pStyle w:val="Standard"/>
        <w:rPr>
          <w:i/>
          <w:i/>
        </w:rPr>
      </w:pPr>
      <w:r>
        <w:rPr>
          <w:i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color w:val="0D0D0D" w:themeColor="text1" w:themeTint="f2"/>
          <w:sz w:val="16"/>
          <w:szCs w:val="16"/>
        </w:rPr>
      </w:pPr>
      <w:r>
        <w:rPr/>
      </w:r>
    </w:p>
    <w:sectPr>
      <w:footerReference w:type="default" r:id="rId2"/>
      <w:footerReference w:type="first" r:id="rId3"/>
      <w:type w:val="nextPage"/>
      <w:pgSz w:orient="landscape" w:w="16838" w:h="11906"/>
      <w:pgMar w:left="1276" w:right="1417" w:gutter="0" w:header="0" w:top="1276" w:footer="708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14"/>
        <w:i/>
        <w:szCs w:val="6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767cac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9"/>
    <w:qFormat/>
    <w:rsid w:val="00767cac"/>
    <w:pPr>
      <w:spacing w:lineRule="auto" w:line="240" w:before="240" w:after="60"/>
      <w:outlineLvl w:val="6"/>
    </w:pPr>
    <w:rPr>
      <w:sz w:val="24"/>
      <w:szCs w:val="24"/>
      <w:lang w:eastAsia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Heading2"/>
    <w:uiPriority w:val="99"/>
    <w:qFormat/>
    <w:locked/>
    <w:rsid w:val="00767cac"/>
    <w:rPr>
      <w:rFonts w:ascii="Cambria" w:hAnsi="Cambria" w:cs="Times New Roman"/>
      <w:b/>
      <w:bCs/>
      <w:i/>
      <w:iCs/>
      <w:sz w:val="28"/>
      <w:szCs w:val="28"/>
    </w:rPr>
  </w:style>
  <w:style w:type="character" w:styleId="Nadpis7Char" w:customStyle="1">
    <w:name w:val="Nadpis 7 Char"/>
    <w:basedOn w:val="DefaultParagraphFont"/>
    <w:link w:val="Heading7"/>
    <w:uiPriority w:val="99"/>
    <w:qFormat/>
    <w:locked/>
    <w:rsid w:val="00767cac"/>
    <w:rPr>
      <w:rFonts w:ascii="Calibri" w:hAnsi="Calibri" w:cs="Times New Roman"/>
      <w:sz w:val="24"/>
      <w:szCs w:val="24"/>
      <w:lang w:val="x-none" w:eastAsia="sk-SK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locked/>
    <w:rsid w:val="00767cac"/>
    <w:rPr>
      <w:rFonts w:ascii="Tahoma" w:hAnsi="Tahoma" w:cs="Tahoma"/>
      <w:sz w:val="16"/>
      <w:szCs w:val="16"/>
    </w:rPr>
  </w:style>
  <w:style w:type="character" w:styleId="NOVACASTChar" w:customStyle="1">
    <w:name w:val="NOVACAST Char"/>
    <w:link w:val="NOVACAST"/>
    <w:uiPriority w:val="99"/>
    <w:qFormat/>
    <w:locked/>
    <w:rsid w:val="00767cac"/>
    <w:rPr>
      <w:rFonts w:ascii="Times New Roman" w:hAnsi="Times New Roman"/>
      <w:b/>
      <w:color w:val="365F91"/>
      <w:sz w:val="28"/>
    </w:rPr>
  </w:style>
  <w:style w:type="character" w:styleId="PolokaChar" w:customStyle="1">
    <w:name w:val="Položka Char"/>
    <w:link w:val="Poloka"/>
    <w:uiPriority w:val="99"/>
    <w:qFormat/>
    <w:locked/>
    <w:rsid w:val="00767cac"/>
    <w:rPr>
      <w:rFonts w:ascii="Times New Roman" w:hAnsi="Times New Roman"/>
      <w:b/>
      <w:sz w:val="16"/>
    </w:rPr>
  </w:style>
  <w:style w:type="character" w:styleId="PolokakomentrChar" w:customStyle="1">
    <w:name w:val="Položka_komentár Char"/>
    <w:link w:val="Polokakomentr"/>
    <w:uiPriority w:val="99"/>
    <w:qFormat/>
    <w:locked/>
    <w:rsid w:val="00767cac"/>
    <w:rPr>
      <w:rFonts w:ascii="Times New Roman" w:hAnsi="Times New Roman"/>
      <w:i/>
      <w:sz w:val="20"/>
    </w:rPr>
  </w:style>
  <w:style w:type="character" w:styleId="NOVACAST2Char" w:customStyle="1">
    <w:name w:val="NOVACAST_2 Char"/>
    <w:link w:val="NOVACAST2"/>
    <w:uiPriority w:val="99"/>
    <w:qFormat/>
    <w:locked/>
    <w:rsid w:val="00767cac"/>
    <w:rPr>
      <w:rFonts w:ascii="Times New Roman" w:hAnsi="Times New Roman"/>
      <w:b/>
      <w:color w:val="365F91"/>
      <w:sz w:val="24"/>
    </w:rPr>
  </w:style>
  <w:style w:type="character" w:styleId="TextkoncovejpoznmkyChar" w:customStyle="1">
    <w:name w:val="Text koncovej poznámky Char"/>
    <w:basedOn w:val="DefaultParagraphFont"/>
    <w:link w:val="Textkoncovejpoznmky"/>
    <w:uiPriority w:val="99"/>
    <w:qFormat/>
    <w:locked/>
    <w:rsid w:val="00767cac"/>
    <w:rPr>
      <w:rFonts w:ascii="Times New Roman" w:hAnsi="Times New Roman" w:cs="Times New Roman"/>
      <w:sz w:val="20"/>
      <w:szCs w:val="20"/>
    </w:rPr>
  </w:style>
  <w:style w:type="character" w:styleId="NOVACAST3Char" w:customStyle="1">
    <w:name w:val="NOVACAST_3 Char"/>
    <w:link w:val="NOVACAST3"/>
    <w:uiPriority w:val="99"/>
    <w:qFormat/>
    <w:locked/>
    <w:rsid w:val="00767cac"/>
    <w:rPr>
      <w:rFonts w:ascii="Times New Roman" w:hAnsi="Times New Roman"/>
      <w:b/>
      <w:color w:val="365F91"/>
      <w:sz w:val="20"/>
    </w:rPr>
  </w:style>
  <w:style w:type="character" w:styleId="VysvetlivkaChar" w:customStyle="1">
    <w:name w:val="Vysvetlivka Char"/>
    <w:link w:val="Vysvetlivka"/>
    <w:uiPriority w:val="99"/>
    <w:qFormat/>
    <w:locked/>
    <w:rsid w:val="00767cac"/>
    <w:rPr>
      <w:rFonts w:ascii="Times New Roman" w:hAnsi="Times New Roman"/>
      <w:sz w:val="20"/>
    </w:rPr>
  </w:style>
  <w:style w:type="character" w:styleId="Odkaznakoncovpoznmku" w:customStyle="1">
    <w:name w:val="Odkaz na koncovú poznámku"/>
    <w:basedOn w:val="DefaultParagraphFont"/>
    <w:uiPriority w:val="99"/>
    <w:semiHidden/>
    <w:qFormat/>
    <w:rsid w:val="00767cac"/>
    <w:rPr>
      <w:rFonts w:cs="Times New Roman"/>
      <w:vertAlign w:val="superscript"/>
    </w:rPr>
  </w:style>
  <w:style w:type="character" w:styleId="HlavikaChar" w:customStyle="1">
    <w:name w:val="Hlavička Char"/>
    <w:basedOn w:val="DefaultParagraphFont"/>
    <w:link w:val="Header"/>
    <w:uiPriority w:val="99"/>
    <w:qFormat/>
    <w:locked/>
    <w:rsid w:val="00767cac"/>
    <w:rPr>
      <w:rFonts w:ascii="Times New Roman" w:hAnsi="Times New Roman" w:cs="Times New Roman"/>
      <w:sz w:val="24"/>
    </w:rPr>
  </w:style>
  <w:style w:type="character" w:styleId="ZkladntextChar" w:customStyle="1">
    <w:name w:val="Základný text Char"/>
    <w:basedOn w:val="DefaultParagraphFont"/>
    <w:uiPriority w:val="99"/>
    <w:qFormat/>
    <w:locked/>
    <w:rsid w:val="00767cac"/>
    <w:rPr>
      <w:rFonts w:ascii="Times New Roman" w:hAnsi="Times New Roman" w:cs="Times New Roman"/>
      <w:sz w:val="24"/>
      <w:szCs w:val="24"/>
    </w:rPr>
  </w:style>
  <w:style w:type="character" w:styleId="PtaChar" w:customStyle="1">
    <w:name w:val="Päta Char"/>
    <w:basedOn w:val="DefaultParagraphFont"/>
    <w:link w:val="Footer"/>
    <w:uiPriority w:val="99"/>
    <w:qFormat/>
    <w:locked/>
    <w:rsid w:val="00767cac"/>
    <w:rPr>
      <w:rFonts w:ascii="Times New Roman" w:hAnsi="Times New Roman" w:cs="Times New Roman"/>
      <w:sz w:val="24"/>
    </w:rPr>
  </w:style>
  <w:style w:type="character" w:styleId="PolokahlavikatabukyChar" w:customStyle="1">
    <w:name w:val="Položka_hlavička tabuľky Char"/>
    <w:link w:val="Polokahlavikatabuky"/>
    <w:uiPriority w:val="99"/>
    <w:qFormat/>
    <w:locked/>
    <w:rsid w:val="00767cac"/>
    <w:rPr>
      <w:rFonts w:ascii="Times New Roman" w:hAnsi="Times New Roman"/>
      <w:b/>
      <w:color w:val="365F91"/>
      <w:sz w:val="16"/>
    </w:rPr>
  </w:style>
  <w:style w:type="character" w:styleId="Annotationreference">
    <w:name w:val="annotation reference"/>
    <w:basedOn w:val="DefaultParagraphFont"/>
    <w:uiPriority w:val="99"/>
    <w:semiHidden/>
    <w:qFormat/>
    <w:rsid w:val="00767cac"/>
    <w:rPr>
      <w:rFonts w:cs="Times New Roman"/>
      <w:sz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locked/>
    <w:rsid w:val="00767cac"/>
    <w:rPr>
      <w:rFonts w:ascii="Times New Roman" w:hAnsi="Times New Roman" w:cs="Times New Roman"/>
      <w:sz w:val="20"/>
      <w:szCs w:val="20"/>
    </w:rPr>
  </w:style>
  <w:style w:type="character" w:styleId="PredmetkomentraChar131" w:customStyle="1">
    <w:name w:val="Predmet komentára Char131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" w:customStyle="1">
    <w:name w:val="Predmet komentára Char1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30" w:customStyle="1">
    <w:name w:val="Predmet komentára Char130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9" w:customStyle="1">
    <w:name w:val="Predmet komentára Char129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8" w:customStyle="1">
    <w:name w:val="Predmet komentára Char128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7" w:customStyle="1">
    <w:name w:val="Predmet komentára Char127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6" w:customStyle="1">
    <w:name w:val="Predmet komentára Char126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5" w:customStyle="1">
    <w:name w:val="Predmet komentára Char125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4" w:customStyle="1">
    <w:name w:val="Predmet komentára Char124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3" w:customStyle="1">
    <w:name w:val="Predmet komentára Char123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2" w:customStyle="1">
    <w:name w:val="Predmet komentára Char122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21" w:customStyle="1">
    <w:name w:val="Predmet komentára Char121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20" w:customStyle="1">
    <w:name w:val="Predmet komentára Char120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9" w:customStyle="1">
    <w:name w:val="Predmet komentára Char119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8" w:customStyle="1">
    <w:name w:val="Predmet komentára Char118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7" w:customStyle="1">
    <w:name w:val="Predmet komentára Char117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6" w:customStyle="1">
    <w:name w:val="Predmet komentára Char116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5" w:customStyle="1">
    <w:name w:val="Predmet komentára Char115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4" w:customStyle="1">
    <w:name w:val="Predmet komentára Char114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3" w:customStyle="1">
    <w:name w:val="Predmet komentára Char113"/>
    <w:basedOn w:val="TextkomentraChar"/>
    <w:uiPriority w:val="99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styleId="PredmetkomentraChar112" w:customStyle="1">
    <w:name w:val="Predmet komentára Char112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</w:rPr>
  </w:style>
  <w:style w:type="character" w:styleId="PredmetkomentraChar111" w:customStyle="1">
    <w:name w:val="Predmet komentára Char111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10" w:customStyle="1">
    <w:name w:val="Predmet komentára Char110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9" w:customStyle="1">
    <w:name w:val="Predmet komentára Char19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8" w:customStyle="1">
    <w:name w:val="Predmet komentára Char18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7" w:customStyle="1">
    <w:name w:val="Predmet komentára Char17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6" w:customStyle="1">
    <w:name w:val="Predmet komentára Char16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5" w:customStyle="1">
    <w:name w:val="Predmet komentára Char15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4" w:customStyle="1">
    <w:name w:val="Predmet komentára Char14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3" w:customStyle="1">
    <w:name w:val="Predmet komentára Char13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2" w:customStyle="1">
    <w:name w:val="Predmet komentára Char12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PredmetkomentraChar11" w:customStyle="1">
    <w:name w:val="Predmet komentára Char11"/>
    <w:basedOn w:val="TextkomentraChar"/>
    <w:uiPriority w:val="99"/>
    <w:semiHidden/>
    <w:qFormat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styleId="TextpoznmkypodiarouChar" w:customStyle="1">
    <w:name w:val="Text poznámky pod čiarou Char"/>
    <w:basedOn w:val="DefaultParagraphFont"/>
    <w:link w:val="Footnote"/>
    <w:uiPriority w:val="99"/>
    <w:qFormat/>
    <w:locked/>
    <w:rsid w:val="00767cac"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uiPriority w:val="99"/>
    <w:qFormat/>
    <w:rsid w:val="00767cac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InternetLink">
    <w:name w:val="Hyperlink"/>
    <w:basedOn w:val="DefaultParagraphFont"/>
    <w:uiPriority w:val="99"/>
    <w:unhideWhenUsed/>
    <w:rsid w:val="00d94513"/>
    <w:rPr>
      <w:color w:val="0563C1" w:themeColor="hyperlink"/>
      <w:u w:val="single"/>
    </w:rPr>
  </w:style>
  <w:style w:type="character" w:styleId="OdsekzoznamuChar" w:customStyle="1">
    <w:name w:val="Odsek zoznamu Char"/>
    <w:link w:val="ListParagraph"/>
    <w:uiPriority w:val="99"/>
    <w:qFormat/>
    <w:locked/>
    <w:rsid w:val="00d94513"/>
    <w:rPr>
      <w:rFonts w:cs="Times New Roman"/>
      <w:sz w:val="22"/>
      <w:szCs w:val="22"/>
    </w:rPr>
  </w:style>
  <w:style w:type="character" w:styleId="Zarkazkladnhotextu2Char" w:customStyle="1">
    <w:name w:val="Zarážka základného textu 2 Char"/>
    <w:basedOn w:val="DefaultParagraphFont"/>
    <w:link w:val="BodyTextIndent2"/>
    <w:uiPriority w:val="99"/>
    <w:semiHidden/>
    <w:qFormat/>
    <w:rsid w:val="00d94513"/>
    <w:rPr>
      <w:rFonts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d94513"/>
    <w:rPr>
      <w:b/>
      <w:bCs/>
    </w:rPr>
  </w:style>
  <w:style w:type="character" w:styleId="Tl3" w:customStyle="1">
    <w:name w:val="Štýl3"/>
    <w:basedOn w:val="DefaultParagraphFont"/>
    <w:uiPriority w:val="1"/>
    <w:qFormat/>
    <w:rsid w:val="00610356"/>
    <w:rPr>
      <w:rFonts w:ascii="Calibri" w:hAnsi="Calibri"/>
      <w:i/>
      <w:sz w:val="24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ZkladntextChar"/>
    <w:uiPriority w:val="99"/>
    <w:rsid w:val="00767cac"/>
    <w:pPr>
      <w:spacing w:lineRule="auto" w:line="240" w:before="0" w:after="120"/>
    </w:pPr>
    <w:rPr>
      <w:rFonts w:ascii="Times New Roman" w:hAnsi="Times New Roman"/>
      <w:sz w:val="24"/>
      <w:szCs w:val="24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bublinyChar"/>
    <w:uiPriority w:val="99"/>
    <w:semiHidden/>
    <w:qFormat/>
    <w:rsid w:val="00767c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oloka" w:customStyle="1">
    <w:name w:val="Položka"/>
    <w:basedOn w:val="Normal"/>
    <w:link w:val="PolokaChar"/>
    <w:uiPriority w:val="99"/>
    <w:qFormat/>
    <w:rsid w:val="00767cac"/>
    <w:pPr/>
    <w:rPr>
      <w:rFonts w:ascii="Times New Roman" w:hAnsi="Times New Roman"/>
      <w:b/>
      <w:sz w:val="16"/>
      <w:szCs w:val="20"/>
      <w:lang w:val="x-none" w:eastAsia="x-none"/>
    </w:rPr>
  </w:style>
  <w:style w:type="paragraph" w:styleId="NOVACAST" w:customStyle="1">
    <w:name w:val="NOVACAST"/>
    <w:basedOn w:val="Normal"/>
    <w:link w:val="NOVACASTChar"/>
    <w:uiPriority w:val="99"/>
    <w:qFormat/>
    <w:rsid w:val="00767cac"/>
    <w:pPr>
      <w:spacing w:before="0" w:after="0"/>
    </w:pPr>
    <w:rPr>
      <w:rFonts w:ascii="Times New Roman" w:hAnsi="Times New Roman"/>
      <w:b/>
      <w:color w:val="365F91"/>
      <w:sz w:val="28"/>
      <w:szCs w:val="20"/>
      <w:lang w:val="x-none" w:eastAsia="x-none"/>
    </w:rPr>
  </w:style>
  <w:style w:type="paragraph" w:styleId="Polokakomentr" w:customStyle="1">
    <w:name w:val="Položka_komentár"/>
    <w:basedOn w:val="Poloka"/>
    <w:link w:val="PolokakomentrChar"/>
    <w:uiPriority w:val="99"/>
    <w:qFormat/>
    <w:rsid w:val="00767cac"/>
    <w:pPr>
      <w:spacing w:lineRule="auto" w:line="240" w:before="0" w:after="0"/>
    </w:pPr>
    <w:rPr>
      <w:b w:val="false"/>
      <w:i/>
      <w:sz w:val="20"/>
    </w:rPr>
  </w:style>
  <w:style w:type="paragraph" w:styleId="NOVACAST2" w:customStyle="1">
    <w:name w:val="NOVACAST_2"/>
    <w:basedOn w:val="NOVACAST"/>
    <w:link w:val="NOVACAST2Char"/>
    <w:uiPriority w:val="99"/>
    <w:qFormat/>
    <w:rsid w:val="00767cac"/>
    <w:pPr/>
    <w:rPr>
      <w:sz w:val="24"/>
    </w:rPr>
  </w:style>
  <w:style w:type="paragraph" w:styleId="NOVACAST3" w:customStyle="1">
    <w:name w:val="NOVACAST_3"/>
    <w:basedOn w:val="Poloka"/>
    <w:link w:val="NOVACAST3Char"/>
    <w:uiPriority w:val="99"/>
    <w:qFormat/>
    <w:rsid w:val="00767cac"/>
    <w:pPr>
      <w:spacing w:before="0" w:after="0"/>
    </w:pPr>
    <w:rPr>
      <w:color w:val="365F91"/>
      <w:sz w:val="20"/>
    </w:rPr>
  </w:style>
  <w:style w:type="paragraph" w:styleId="Textkoncovejpoznmky" w:customStyle="1">
    <w:name w:val="Text koncovej poznámky"/>
    <w:basedOn w:val="Normal"/>
    <w:link w:val="TextkoncovejpoznmkyChar"/>
    <w:uiPriority w:val="99"/>
    <w:qFormat/>
    <w:rsid w:val="00767cac"/>
    <w:pPr>
      <w:spacing w:lineRule="auto" w:line="240" w:before="0" w:after="0"/>
      <w:jc w:val="both"/>
    </w:pPr>
    <w:rPr>
      <w:rFonts w:ascii="Times New Roman" w:hAnsi="Times New Roman"/>
      <w:sz w:val="16"/>
      <w:szCs w:val="20"/>
    </w:rPr>
  </w:style>
  <w:style w:type="paragraph" w:styleId="Vysvetlivka" w:customStyle="1">
    <w:name w:val="Vysvetlivka"/>
    <w:basedOn w:val="Polokakomentr"/>
    <w:link w:val="VysvetlivkaChar"/>
    <w:uiPriority w:val="99"/>
    <w:qFormat/>
    <w:rsid w:val="00767cac"/>
    <w:pPr>
      <w:jc w:val="both"/>
    </w:pPr>
    <w:rPr>
      <w:i w:val="false"/>
    </w:rPr>
  </w:style>
  <w:style w:type="paragraph" w:styleId="Explanation" w:customStyle="1">
    <w:name w:val="Explanation"/>
    <w:basedOn w:val="Normal"/>
    <w:uiPriority w:val="99"/>
    <w:qFormat/>
    <w:rsid w:val="00767cac"/>
    <w:pPr>
      <w:spacing w:lineRule="auto" w:line="240" w:before="0" w:after="0"/>
    </w:pPr>
    <w:rPr>
      <w:rFonts w:ascii="Times New Roman" w:hAnsi="Times New Roman"/>
      <w:i/>
      <w:sz w:val="18"/>
      <w:szCs w:val="18"/>
      <w:lang w:eastAsia="sk-SK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rsid w:val="00767c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PtaChar"/>
    <w:uiPriority w:val="99"/>
    <w:rsid w:val="00767c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Polokahlavikatabuky" w:customStyle="1">
    <w:name w:val="Položka_hlavička tabuľky"/>
    <w:basedOn w:val="Poloka"/>
    <w:link w:val="PolokahlavikatabukyChar"/>
    <w:uiPriority w:val="99"/>
    <w:qFormat/>
    <w:rsid w:val="00767cac"/>
    <w:pPr>
      <w:spacing w:before="0" w:after="0"/>
    </w:pPr>
    <w:rPr>
      <w:color w:val="365F91"/>
    </w:rPr>
  </w:style>
  <w:style w:type="paragraph" w:styleId="NoSpacing">
    <w:name w:val="No Spacing"/>
    <w:uiPriority w:val="99"/>
    <w:qFormat/>
    <w:rsid w:val="00767c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sk-SK" w:eastAsia="en-US" w:bidi="ar-SA"/>
    </w:rPr>
  </w:style>
  <w:style w:type="paragraph" w:styleId="ListParagraph">
    <w:name w:val="List Paragraph"/>
    <w:basedOn w:val="Normal"/>
    <w:link w:val="OdsekzoznamuChar"/>
    <w:uiPriority w:val="34"/>
    <w:qFormat/>
    <w:rsid w:val="00767cac"/>
    <w:pPr>
      <w:spacing w:before="0" w:after="200"/>
      <w:ind w:left="720" w:hanging="0"/>
      <w:contextualSpacing/>
    </w:pPr>
    <w:rPr>
      <w:lang w:eastAsia="sk-SK"/>
    </w:rPr>
  </w:style>
  <w:style w:type="paragraph" w:styleId="Count" w:customStyle="1">
    <w:name w:val="Count"/>
    <w:basedOn w:val="Normal"/>
    <w:uiPriority w:val="99"/>
    <w:qFormat/>
    <w:rsid w:val="00767cac"/>
    <w:pPr>
      <w:spacing w:lineRule="auto" w:line="240" w:before="0" w:after="0"/>
      <w:ind w:left="936" w:hanging="709"/>
    </w:pPr>
    <w:rPr>
      <w:rFonts w:ascii="Times New Roman" w:hAnsi="Times New Roman"/>
      <w:bCs/>
      <w:szCs w:val="24"/>
      <w:lang w:eastAsia="sk-SK"/>
    </w:rPr>
  </w:style>
  <w:style w:type="paragraph" w:styleId="Annotationtext">
    <w:name w:val="annotation text"/>
    <w:basedOn w:val="Normal"/>
    <w:link w:val="TextkomentraChar"/>
    <w:uiPriority w:val="99"/>
    <w:semiHidden/>
    <w:qFormat/>
    <w:rsid w:val="00767cac"/>
    <w:pPr>
      <w:spacing w:lineRule="auto" w:line="240"/>
    </w:pPr>
    <w:rPr>
      <w:rFonts w:ascii="Times New Roman" w:hAnsi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qFormat/>
    <w:rsid w:val="00767cac"/>
    <w:pPr/>
    <w:rPr>
      <w:b/>
      <w:szCs w:val="22"/>
    </w:rPr>
  </w:style>
  <w:style w:type="paragraph" w:styleId="Footnote">
    <w:name w:val="Footnote Text"/>
    <w:basedOn w:val="Normal"/>
    <w:link w:val="TextpoznmkypodiarouChar"/>
    <w:uiPriority w:val="99"/>
    <w:rsid w:val="00767cac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Revision">
    <w:name w:val="Revision"/>
    <w:uiPriority w:val="99"/>
    <w:semiHidden/>
    <w:qFormat/>
    <w:rsid w:val="00767c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sk-SK" w:eastAsia="en-US" w:bidi="ar-SA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qFormat/>
    <w:rsid w:val="00d94513"/>
    <w:pPr>
      <w:spacing w:lineRule="auto" w:line="480" w:before="0" w:after="120"/>
      <w:ind w:left="283" w:hanging="0"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99"/>
    <w:rsid w:val="00767c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917EF81A9440FAF85A4308BE3A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C3679D-9634-481E-9091-F278CF73ED44}"/>
      </w:docPartPr>
      <w:docPartBody>
        <w:p w:rsidR="00A40BAE" w:rsidRDefault="00E604FF" w:rsidP="00E604FF">
          <w:pPr>
            <w:pStyle w:val="42B917EF81A9440FAF85A4308BE3A8A6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FFB6535516E5481BAA964533060878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2E3239-F8FF-447C-A071-926924219613}"/>
      </w:docPartPr>
      <w:docPartBody>
        <w:p w:rsidR="007A05E8" w:rsidRDefault="00A40BAE" w:rsidP="00A40BAE">
          <w:pPr>
            <w:pStyle w:val="FFB6535516E5481BAA964533060878A7"/>
          </w:pPr>
          <w:r w:rsidRPr="00072A1C">
            <w:rPr>
              <w:rStyle w:val="Zstupntext"/>
              <w:rFonts w:eastAsiaTheme="minorHAnsi"/>
              <w:i/>
              <w:iCs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FF"/>
    <w:rsid w:val="00562687"/>
    <w:rsid w:val="0056777A"/>
    <w:rsid w:val="007A05E8"/>
    <w:rsid w:val="00A40BAE"/>
    <w:rsid w:val="00B315D3"/>
    <w:rsid w:val="00E6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40BAE"/>
    <w:rPr>
      <w:color w:val="808080"/>
    </w:rPr>
  </w:style>
  <w:style w:type="paragraph" w:customStyle="1" w:styleId="42B917EF81A9440FAF85A4308BE3A8A6">
    <w:name w:val="42B917EF81A9440FAF85A4308BE3A8A6"/>
    <w:rsid w:val="00E604FF"/>
  </w:style>
  <w:style w:type="paragraph" w:customStyle="1" w:styleId="FFB6535516E5481BAA964533060878A7">
    <w:name w:val="FFB6535516E5481BAA964533060878A7"/>
    <w:rsid w:val="00A40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24CE-0670-4AFD-9E5F-EBBC674A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OSP_Mgr_ucit_vytvar_umenia_v_komb</Template>
  <TotalTime>74</TotalTime>
  <Application>LibreOffice/7.3.7.2$Linux_X86_64 LibreOffice_project/30$Build-2</Application>
  <AppVersion>15.0000</AppVersion>
  <Pages>3</Pages>
  <Words>604</Words>
  <Characters>3294</Characters>
  <CharactersWithSpaces>3622</CharactersWithSpaces>
  <Paragraphs>278</Paragraphs>
  <Company>MSVVaSSR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2023-03-03T09:55:00Z</dcterms:created>
  <dc:creator>Používateľ systému Windows</dc:creator>
  <dc:description/>
  <dc:language>en-US</dc:language>
  <cp:lastModifiedBy/>
  <dcterms:modified xsi:type="dcterms:W3CDTF">2026-05-27T16:47:35Z</dcterms:modified>
  <cp:revision>17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