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D9B" w14:textId="1F9C5B3F" w:rsidR="00D3674B" w:rsidRPr="00D3674B" w:rsidRDefault="00FC5395" w:rsidP="00D3674B">
      <w:pPr>
        <w:pStyle w:val="Normlnywebov"/>
      </w:pPr>
      <w:r>
        <w:t xml:space="preserve">  </w:t>
      </w:r>
      <w:r w:rsidRPr="00FC5395">
        <w:rPr>
          <w:noProof/>
        </w:rPr>
        <w:drawing>
          <wp:inline distT="0" distB="0" distL="0" distR="0" wp14:anchorId="648923AC" wp14:editId="01B5E8F1">
            <wp:extent cx="1041400" cy="937260"/>
            <wp:effectExtent l="0" t="0" r="6350" b="0"/>
            <wp:docPr id="1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78" cy="10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BF137F" w:rsidRPr="00FC5395">
        <w:rPr>
          <w:noProof/>
        </w:rPr>
        <w:drawing>
          <wp:inline distT="0" distB="0" distL="0" distR="0" wp14:anchorId="19A0EBC6" wp14:editId="100F6F04">
            <wp:extent cx="1270000" cy="897890"/>
            <wp:effectExtent l="0" t="0" r="6350" b="0"/>
            <wp:docPr id="1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60" cy="91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93C54" w:rsidRPr="003808F4">
        <w:rPr>
          <w:noProof/>
        </w:rPr>
        <w:drawing>
          <wp:inline distT="0" distB="0" distL="0" distR="0" wp14:anchorId="7129D524" wp14:editId="36A3AABC">
            <wp:extent cx="1435100" cy="729615"/>
            <wp:effectExtent l="0" t="0" r="0" b="0"/>
            <wp:docPr id="3" name="Obrázok 3" descr="C:\Users\IVPR\Desktop\veda\Prešov2\prednášky\SPvoVS\ZS 24-25\63a36abd7e86c096147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PR\Desktop\veda\Prešov2\prednášky\SPvoVS\ZS 24-25\63a36abd7e86c0961471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80" cy="8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F137F">
        <w:rPr>
          <w:noProof/>
          <w:sz w:val="21"/>
          <w:szCs w:val="21"/>
        </w:rPr>
        <w:t xml:space="preserve">    </w:t>
      </w:r>
      <w:r w:rsidR="000D5D2C" w:rsidRPr="00C72C7A">
        <w:rPr>
          <w:noProof/>
          <w:sz w:val="21"/>
          <w:szCs w:val="21"/>
        </w:rPr>
        <w:drawing>
          <wp:inline distT="0" distB="0" distL="0" distR="0" wp14:anchorId="37F2BE54" wp14:editId="52E89AD4">
            <wp:extent cx="1289050" cy="685800"/>
            <wp:effectExtent l="0" t="0" r="6350" b="0"/>
            <wp:docPr id="1" name="Obrázok 1" descr="Úvodná stránka webového sídla mesta Prešov - 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vodná stránka webového sídla mesta Prešov - er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47" cy="72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231F" w14:textId="77777777" w:rsidR="00FC5395" w:rsidRDefault="00FC5395"/>
    <w:p w14:paraId="1C3E2279" w14:textId="74272DCE" w:rsidR="00FC5395" w:rsidRDefault="00E01322" w:rsidP="00FC53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UNIVERZITA OTVORENÁ PRAXI – PRAX OTVORENÁ UNIVERZITE</w:t>
      </w:r>
    </w:p>
    <w:p w14:paraId="0BECE480" w14:textId="23279471" w:rsidR="00A32B6D" w:rsidRDefault="00812130" w:rsidP="00A32B6D">
      <w:pPr>
        <w:spacing w:after="240"/>
        <w:jc w:val="center"/>
        <w:rPr>
          <w:sz w:val="28"/>
          <w:szCs w:val="28"/>
        </w:rPr>
      </w:pPr>
      <w:r w:rsidRPr="00CC7B9E">
        <w:rPr>
          <w:b/>
          <w:sz w:val="28"/>
          <w:szCs w:val="28"/>
        </w:rPr>
        <w:t xml:space="preserve"> </w:t>
      </w:r>
      <w:r w:rsidR="00CC7B9E" w:rsidRPr="00CC7B9E">
        <w:rPr>
          <w:b/>
          <w:i/>
          <w:sz w:val="28"/>
          <w:szCs w:val="28"/>
        </w:rPr>
        <w:t>„</w:t>
      </w:r>
      <w:r w:rsidR="00BF137F">
        <w:rPr>
          <w:b/>
          <w:i/>
          <w:sz w:val="28"/>
          <w:szCs w:val="28"/>
        </w:rPr>
        <w:t xml:space="preserve">Kotvy sociálnej práce </w:t>
      </w:r>
      <w:r w:rsidR="00F33194" w:rsidRPr="003E7112">
        <w:rPr>
          <w:b/>
          <w:i/>
          <w:sz w:val="28"/>
          <w:szCs w:val="28"/>
        </w:rPr>
        <w:t>v</w:t>
      </w:r>
      <w:r w:rsidR="00CC7B9E">
        <w:rPr>
          <w:b/>
          <w:i/>
          <w:sz w:val="28"/>
          <w:szCs w:val="28"/>
        </w:rPr>
        <w:t> </w:t>
      </w:r>
      <w:r w:rsidR="00BF137F">
        <w:rPr>
          <w:b/>
          <w:i/>
          <w:sz w:val="28"/>
          <w:szCs w:val="28"/>
        </w:rPr>
        <w:t>neist</w:t>
      </w:r>
      <w:r w:rsidR="00CC7B9E">
        <w:rPr>
          <w:b/>
          <w:i/>
          <w:sz w:val="28"/>
          <w:szCs w:val="28"/>
        </w:rPr>
        <w:t>ých časoch“</w:t>
      </w:r>
      <w:r w:rsidR="00FC5395" w:rsidRPr="00812130">
        <w:rPr>
          <w:sz w:val="28"/>
          <w:szCs w:val="28"/>
        </w:rPr>
        <w:t xml:space="preserve"> </w:t>
      </w:r>
    </w:p>
    <w:p w14:paraId="002765D7" w14:textId="01EF48B2" w:rsidR="00812130" w:rsidRPr="00BF137F" w:rsidRDefault="00A32B6D" w:rsidP="00812130">
      <w:pPr>
        <w:spacing w:after="360"/>
        <w:jc w:val="center"/>
        <w:rPr>
          <w:sz w:val="24"/>
          <w:szCs w:val="24"/>
        </w:rPr>
      </w:pPr>
      <w:r w:rsidRPr="00BF137F">
        <w:rPr>
          <w:sz w:val="24"/>
          <w:szCs w:val="24"/>
        </w:rPr>
        <w:t xml:space="preserve">Stretnutie </w:t>
      </w:r>
      <w:r w:rsidR="00812130" w:rsidRPr="00BF137F">
        <w:rPr>
          <w:sz w:val="24"/>
          <w:szCs w:val="24"/>
        </w:rPr>
        <w:t>s</w:t>
      </w:r>
      <w:r w:rsidR="00812130" w:rsidRPr="00BF137F">
        <w:rPr>
          <w:b/>
          <w:sz w:val="24"/>
          <w:szCs w:val="24"/>
        </w:rPr>
        <w:t> </w:t>
      </w:r>
      <w:r w:rsidR="00BF137F" w:rsidRPr="00BF137F">
        <w:rPr>
          <w:b/>
          <w:sz w:val="24"/>
          <w:szCs w:val="24"/>
        </w:rPr>
        <w:t>PhDr. JANOU ZAKAROVSKOU</w:t>
      </w:r>
      <w:r w:rsidR="00BF137F" w:rsidRPr="00BF137F">
        <w:rPr>
          <w:sz w:val="24"/>
          <w:szCs w:val="24"/>
        </w:rPr>
        <w:t>,</w:t>
      </w:r>
      <w:r w:rsidR="00BF137F" w:rsidRPr="00BF137F">
        <w:rPr>
          <w:b/>
          <w:sz w:val="24"/>
          <w:szCs w:val="24"/>
        </w:rPr>
        <w:t xml:space="preserve"> </w:t>
      </w:r>
      <w:r w:rsidR="00BF137F" w:rsidRPr="00BF137F">
        <w:rPr>
          <w:sz w:val="24"/>
          <w:szCs w:val="24"/>
        </w:rPr>
        <w:t xml:space="preserve">vedúcou oddelenia starostlivosti o zdravotne postihnutých a seniorov MsÚ Prešov a </w:t>
      </w:r>
      <w:r w:rsidR="00812130" w:rsidRPr="00BF137F">
        <w:rPr>
          <w:b/>
          <w:sz w:val="24"/>
          <w:szCs w:val="24"/>
        </w:rPr>
        <w:t>Mgr. SLAVOMÍROM DANKOM</w:t>
      </w:r>
      <w:r w:rsidR="00812130" w:rsidRPr="00BF137F">
        <w:rPr>
          <w:sz w:val="24"/>
          <w:szCs w:val="24"/>
        </w:rPr>
        <w:t>, vedúcim oddelenia peňažných príspevkov na kompenzáciu ťažkého zdravotného postihnutia a posudkových činností ÚPSVR Michalovce</w:t>
      </w:r>
    </w:p>
    <w:p w14:paraId="73F3D9EE" w14:textId="36B35660" w:rsidR="00FC5395" w:rsidRPr="00AA334D" w:rsidRDefault="00FC5395" w:rsidP="000B259E">
      <w:pPr>
        <w:shd w:val="clear" w:color="auto" w:fill="D9D9D9" w:themeFill="background1" w:themeFillShade="D9"/>
        <w:spacing w:after="120"/>
        <w:jc w:val="both"/>
        <w:rPr>
          <w:b/>
          <w:sz w:val="24"/>
          <w:szCs w:val="24"/>
        </w:rPr>
      </w:pPr>
      <w:r w:rsidRPr="00AA334D">
        <w:rPr>
          <w:b/>
          <w:sz w:val="24"/>
          <w:szCs w:val="24"/>
        </w:rPr>
        <w:t>Úvod</w:t>
      </w:r>
    </w:p>
    <w:p w14:paraId="6CFC84FB" w14:textId="4076681A" w:rsidR="009B4E89" w:rsidRDefault="00FC5395" w:rsidP="009B4E89">
      <w:pPr>
        <w:spacing w:after="120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 w:rsidR="00BF137F">
        <w:rPr>
          <w:rFonts w:cstheme="minorHAnsi"/>
          <w:sz w:val="24"/>
          <w:szCs w:val="24"/>
        </w:rPr>
        <w:t xml:space="preserve">Aj v akademickom roku 2025-2026 pokračuje </w:t>
      </w:r>
      <w:r w:rsidR="00BF137F" w:rsidRPr="004429CE">
        <w:rPr>
          <w:rFonts w:cstheme="minorHAnsi"/>
          <w:sz w:val="24"/>
          <w:szCs w:val="24"/>
        </w:rPr>
        <w:t xml:space="preserve">Inštitút </w:t>
      </w:r>
      <w:proofErr w:type="spellStart"/>
      <w:r w:rsidR="00BF137F" w:rsidRPr="004429CE">
        <w:rPr>
          <w:rFonts w:cstheme="minorHAnsi"/>
          <w:sz w:val="24"/>
          <w:szCs w:val="24"/>
        </w:rPr>
        <w:t>edukológie</w:t>
      </w:r>
      <w:proofErr w:type="spellEnd"/>
      <w:r w:rsidR="00BF137F" w:rsidRPr="004429CE">
        <w:rPr>
          <w:rFonts w:cstheme="minorHAnsi"/>
          <w:sz w:val="24"/>
          <w:szCs w:val="24"/>
        </w:rPr>
        <w:t xml:space="preserve"> a sociálnej práce FF PU v Prešove (ďalej len „IESP“)</w:t>
      </w:r>
      <w:r w:rsidR="00BF137F">
        <w:rPr>
          <w:rFonts w:cstheme="minorHAnsi"/>
          <w:sz w:val="24"/>
          <w:szCs w:val="24"/>
        </w:rPr>
        <w:t xml:space="preserve"> v projekte „</w:t>
      </w:r>
      <w:r w:rsidR="00BF137F" w:rsidRPr="00BF137F">
        <w:rPr>
          <w:rFonts w:cstheme="minorHAnsi"/>
          <w:b/>
          <w:sz w:val="24"/>
          <w:szCs w:val="24"/>
        </w:rPr>
        <w:t>Univerzita otvorená praxi – Prax otvorená univerzite“</w:t>
      </w:r>
      <w:r w:rsidR="00BF137F">
        <w:rPr>
          <w:rFonts w:cstheme="minorHAnsi"/>
          <w:sz w:val="24"/>
          <w:szCs w:val="24"/>
        </w:rPr>
        <w:t xml:space="preserve"> (UOP-POU). Okrem systematického zabezpeč</w:t>
      </w:r>
      <w:r w:rsidR="009B4E89">
        <w:rPr>
          <w:rFonts w:cstheme="minorHAnsi"/>
          <w:sz w:val="24"/>
          <w:szCs w:val="24"/>
        </w:rPr>
        <w:t>ovania</w:t>
      </w:r>
      <w:r w:rsidR="00BF137F">
        <w:rPr>
          <w:rFonts w:cstheme="minorHAnsi"/>
          <w:sz w:val="24"/>
          <w:szCs w:val="24"/>
        </w:rPr>
        <w:t xml:space="preserve"> študentskej praxe mimo priestorov univerzity, na pôde externých poskytovateľov služieb sociálnej práce, sa v rámci projektu ustálila aj „opačná“</w:t>
      </w:r>
      <w:r w:rsidR="009B4E89">
        <w:rPr>
          <w:rFonts w:cstheme="minorHAnsi"/>
          <w:sz w:val="24"/>
          <w:szCs w:val="24"/>
        </w:rPr>
        <w:t xml:space="preserve"> podoba prepojenia teórie a praxe v sociálnej práci</w:t>
      </w:r>
      <w:r w:rsidR="00F33194">
        <w:rPr>
          <w:rFonts w:cstheme="minorHAnsi"/>
          <w:sz w:val="24"/>
          <w:szCs w:val="24"/>
        </w:rPr>
        <w:t>,</w:t>
      </w:r>
      <w:r w:rsidR="009B4E89">
        <w:rPr>
          <w:rFonts w:cstheme="minorHAnsi"/>
          <w:sz w:val="24"/>
          <w:szCs w:val="24"/>
        </w:rPr>
        <w:t xml:space="preserve"> a to pozývanie odborníkov a odborníčok z praxe na pôdu univerzity. </w:t>
      </w:r>
      <w:r w:rsidR="00BF137F">
        <w:rPr>
          <w:rFonts w:cstheme="minorHAnsi"/>
          <w:sz w:val="24"/>
          <w:szCs w:val="24"/>
        </w:rPr>
        <w:t xml:space="preserve"> </w:t>
      </w:r>
    </w:p>
    <w:p w14:paraId="76CC591C" w14:textId="03B7C8B3" w:rsidR="00BB16E6" w:rsidRDefault="00A32B6D" w:rsidP="005F772D">
      <w:pPr>
        <w:spacing w:after="24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429CE">
        <w:rPr>
          <w:rFonts w:cstheme="minorHAnsi"/>
          <w:sz w:val="24"/>
          <w:szCs w:val="24"/>
        </w:rPr>
        <w:t xml:space="preserve"> rámci výučby predmetu </w:t>
      </w:r>
      <w:r w:rsidRPr="004429CE">
        <w:rPr>
          <w:rFonts w:cstheme="minorHAnsi"/>
          <w:i/>
          <w:sz w:val="24"/>
          <w:szCs w:val="24"/>
        </w:rPr>
        <w:t xml:space="preserve">Sociálna práca vo </w:t>
      </w:r>
      <w:r w:rsidRPr="00A1467D">
        <w:rPr>
          <w:rFonts w:cstheme="minorHAnsi"/>
          <w:i/>
          <w:sz w:val="24"/>
          <w:szCs w:val="24"/>
        </w:rPr>
        <w:t>verejnej správe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 </w:t>
      </w:r>
      <w:r w:rsidR="004429CE" w:rsidRPr="004429CE">
        <w:rPr>
          <w:rFonts w:cstheme="minorHAnsi"/>
          <w:sz w:val="24"/>
          <w:szCs w:val="24"/>
        </w:rPr>
        <w:t>stretnutie</w:t>
      </w:r>
      <w:r w:rsidR="00451D10" w:rsidRPr="004429CE">
        <w:rPr>
          <w:rFonts w:cstheme="minorHAnsi"/>
          <w:sz w:val="24"/>
          <w:szCs w:val="24"/>
        </w:rPr>
        <w:t xml:space="preserve"> </w:t>
      </w:r>
      <w:r w:rsidRPr="004429CE">
        <w:rPr>
          <w:rFonts w:cstheme="minorHAnsi"/>
          <w:sz w:val="24"/>
          <w:szCs w:val="24"/>
        </w:rPr>
        <w:t xml:space="preserve">uskutočnilo </w:t>
      </w:r>
      <w:r w:rsidR="00F91038" w:rsidRPr="004429CE">
        <w:rPr>
          <w:rFonts w:cstheme="minorHAnsi"/>
          <w:sz w:val="24"/>
          <w:szCs w:val="24"/>
        </w:rPr>
        <w:t xml:space="preserve">v priestoroch FF </w:t>
      </w:r>
      <w:r w:rsidR="004429CE">
        <w:rPr>
          <w:rFonts w:cstheme="minorHAnsi"/>
          <w:sz w:val="24"/>
          <w:szCs w:val="24"/>
        </w:rPr>
        <w:t xml:space="preserve">PU </w:t>
      </w:r>
      <w:r w:rsidR="001812FB" w:rsidRPr="004429CE">
        <w:rPr>
          <w:rFonts w:cstheme="minorHAnsi"/>
          <w:sz w:val="24"/>
          <w:szCs w:val="24"/>
        </w:rPr>
        <w:t xml:space="preserve">dňa </w:t>
      </w:r>
      <w:r w:rsidR="009B4E89">
        <w:rPr>
          <w:rFonts w:cstheme="minorHAnsi"/>
          <w:b/>
          <w:sz w:val="24"/>
          <w:szCs w:val="24"/>
        </w:rPr>
        <w:t>3.10.2025</w:t>
      </w:r>
      <w:r w:rsidR="001812FB" w:rsidRPr="004429CE">
        <w:rPr>
          <w:rFonts w:cstheme="minorHAnsi"/>
          <w:sz w:val="24"/>
          <w:szCs w:val="24"/>
        </w:rPr>
        <w:t xml:space="preserve"> s</w:t>
      </w:r>
      <w:r w:rsidR="009B4E89">
        <w:rPr>
          <w:rFonts w:cstheme="minorHAnsi"/>
          <w:sz w:val="24"/>
          <w:szCs w:val="24"/>
        </w:rPr>
        <w:t> </w:t>
      </w:r>
      <w:r w:rsidR="009B4E89" w:rsidRPr="009B4E89">
        <w:rPr>
          <w:rFonts w:cstheme="minorHAnsi"/>
          <w:b/>
          <w:sz w:val="24"/>
          <w:szCs w:val="24"/>
        </w:rPr>
        <w:t xml:space="preserve">PhDr. Janou </w:t>
      </w:r>
      <w:proofErr w:type="spellStart"/>
      <w:r w:rsidR="009B4E89" w:rsidRPr="009B4E89">
        <w:rPr>
          <w:rFonts w:cstheme="minorHAnsi"/>
          <w:b/>
          <w:sz w:val="24"/>
          <w:szCs w:val="24"/>
        </w:rPr>
        <w:t>Zakarovskou</w:t>
      </w:r>
      <w:proofErr w:type="spellEnd"/>
      <w:r w:rsidR="009B4E89">
        <w:rPr>
          <w:rFonts w:cstheme="minorHAnsi"/>
          <w:sz w:val="24"/>
          <w:szCs w:val="24"/>
        </w:rPr>
        <w:t xml:space="preserve">,  </w:t>
      </w:r>
      <w:r w:rsidR="009B4E89" w:rsidRPr="00BF137F">
        <w:rPr>
          <w:sz w:val="24"/>
          <w:szCs w:val="24"/>
        </w:rPr>
        <w:t>vedúcou oddelenia starostlivosti o zdravotne postihnutých a seniorov MsÚ Prešov</w:t>
      </w:r>
      <w:r w:rsidR="009B4E89" w:rsidRPr="004429CE">
        <w:rPr>
          <w:rFonts w:cstheme="minorHAnsi"/>
          <w:b/>
          <w:sz w:val="24"/>
          <w:szCs w:val="24"/>
        </w:rPr>
        <w:t xml:space="preserve"> </w:t>
      </w:r>
      <w:r w:rsidR="009B4E89" w:rsidRPr="009B4E89">
        <w:rPr>
          <w:rFonts w:cstheme="minorHAnsi"/>
          <w:sz w:val="24"/>
          <w:szCs w:val="24"/>
        </w:rPr>
        <w:t>a</w:t>
      </w:r>
      <w:r w:rsidR="009B4E89">
        <w:rPr>
          <w:rFonts w:cstheme="minorHAnsi"/>
          <w:b/>
          <w:sz w:val="24"/>
          <w:szCs w:val="24"/>
        </w:rPr>
        <w:t xml:space="preserve"> </w:t>
      </w:r>
      <w:r w:rsidR="004429CE" w:rsidRPr="004429CE">
        <w:rPr>
          <w:rFonts w:cstheme="minorHAnsi"/>
          <w:b/>
          <w:sz w:val="24"/>
          <w:szCs w:val="24"/>
        </w:rPr>
        <w:t>Mgr. Slavomírom Dankom</w:t>
      </w:r>
      <w:r w:rsidR="004429CE" w:rsidRPr="004973EB">
        <w:rPr>
          <w:rFonts w:cstheme="minorHAnsi"/>
          <w:sz w:val="24"/>
          <w:szCs w:val="24"/>
        </w:rPr>
        <w:t>,</w:t>
      </w:r>
      <w:r w:rsidR="004429CE">
        <w:rPr>
          <w:rFonts w:cstheme="minorHAnsi"/>
          <w:sz w:val="24"/>
          <w:szCs w:val="24"/>
        </w:rPr>
        <w:t xml:space="preserve"> </w:t>
      </w:r>
      <w:r w:rsidR="004429CE" w:rsidRPr="004429CE">
        <w:rPr>
          <w:sz w:val="24"/>
          <w:szCs w:val="24"/>
        </w:rPr>
        <w:t>vedúcim oddelenia peňažných príspevkov na kompenzáciu ťažkého zdravotného postihnutia a posudkových činností ÚPSVR Michalovce</w:t>
      </w:r>
      <w:r>
        <w:rPr>
          <w:sz w:val="24"/>
          <w:szCs w:val="24"/>
        </w:rPr>
        <w:t>.</w:t>
      </w:r>
      <w:r w:rsidR="00410DA5" w:rsidRPr="00410DA5">
        <w:rPr>
          <w:rFonts w:cstheme="minorHAnsi"/>
          <w:sz w:val="24"/>
          <w:szCs w:val="24"/>
        </w:rPr>
        <w:t xml:space="preserve"> </w:t>
      </w:r>
      <w:r>
        <w:rPr>
          <w:i/>
          <w:sz w:val="24"/>
          <w:szCs w:val="24"/>
        </w:rPr>
        <w:t>Zámerom</w:t>
      </w:r>
      <w:r w:rsidR="00BB16E6" w:rsidRPr="00A1467D">
        <w:rPr>
          <w:i/>
          <w:sz w:val="24"/>
          <w:szCs w:val="24"/>
        </w:rPr>
        <w:t xml:space="preserve"> stretnutia</w:t>
      </w:r>
      <w:r w:rsidR="00BB16E6" w:rsidRPr="00A1467D">
        <w:rPr>
          <w:sz w:val="24"/>
          <w:szCs w:val="24"/>
        </w:rPr>
        <w:t xml:space="preserve"> bolo </w:t>
      </w:r>
      <w:r w:rsidR="005F772D" w:rsidRPr="00A1467D">
        <w:rPr>
          <w:sz w:val="24"/>
          <w:szCs w:val="24"/>
        </w:rPr>
        <w:t>cielen</w:t>
      </w:r>
      <w:r>
        <w:rPr>
          <w:sz w:val="24"/>
          <w:szCs w:val="24"/>
        </w:rPr>
        <w:t>e</w:t>
      </w:r>
      <w:r w:rsidR="005F772D" w:rsidRPr="00A1467D">
        <w:rPr>
          <w:sz w:val="24"/>
          <w:szCs w:val="24"/>
        </w:rPr>
        <w:t xml:space="preserve"> vplýva</w:t>
      </w:r>
      <w:r>
        <w:rPr>
          <w:sz w:val="24"/>
          <w:szCs w:val="24"/>
        </w:rPr>
        <w:t>ť</w:t>
      </w:r>
      <w:r w:rsidR="005F772D" w:rsidRPr="00A1467D">
        <w:rPr>
          <w:sz w:val="24"/>
          <w:szCs w:val="24"/>
        </w:rPr>
        <w:t xml:space="preserve"> na</w:t>
      </w:r>
      <w:r w:rsidR="00BB16E6" w:rsidRPr="00A1467D">
        <w:rPr>
          <w:sz w:val="24"/>
          <w:szCs w:val="24"/>
        </w:rPr>
        <w:t xml:space="preserve"> odborné povedomi</w:t>
      </w:r>
      <w:r w:rsidR="005F772D" w:rsidRPr="00A1467D">
        <w:rPr>
          <w:sz w:val="24"/>
          <w:szCs w:val="24"/>
        </w:rPr>
        <w:t>e</w:t>
      </w:r>
      <w:r w:rsidR="00BB16E6" w:rsidRPr="00A1467D">
        <w:rPr>
          <w:sz w:val="24"/>
          <w:szCs w:val="24"/>
        </w:rPr>
        <w:t xml:space="preserve"> a</w:t>
      </w:r>
      <w:r w:rsidR="005F772D" w:rsidRPr="00A1467D">
        <w:rPr>
          <w:sz w:val="24"/>
          <w:szCs w:val="24"/>
        </w:rPr>
        <w:t xml:space="preserve"> zvyšovanie </w:t>
      </w:r>
      <w:r w:rsidR="00BB16E6" w:rsidRPr="00A1467D">
        <w:rPr>
          <w:sz w:val="24"/>
          <w:szCs w:val="24"/>
        </w:rPr>
        <w:t>informovanosti študentiek a študentov 3. ročníka odboru Sociálna práca o rôznorodých možnostiach ich budúceho profesionálneho uplatnenia v organizáciách verejnej správy</w:t>
      </w:r>
      <w:r w:rsidR="00D62F18">
        <w:rPr>
          <w:sz w:val="24"/>
          <w:szCs w:val="24"/>
        </w:rPr>
        <w:t>.</w:t>
      </w:r>
      <w:r w:rsidR="009B4E89">
        <w:rPr>
          <w:sz w:val="24"/>
          <w:szCs w:val="24"/>
        </w:rPr>
        <w:t xml:space="preserve"> </w:t>
      </w:r>
      <w:r w:rsidR="00BB16E6" w:rsidRPr="00A1467D">
        <w:rPr>
          <w:sz w:val="24"/>
          <w:szCs w:val="24"/>
        </w:rPr>
        <w:t xml:space="preserve">S ohľadom </w:t>
      </w:r>
      <w:r w:rsidR="004973EB" w:rsidRPr="00A1467D">
        <w:rPr>
          <w:sz w:val="24"/>
          <w:szCs w:val="24"/>
        </w:rPr>
        <w:t xml:space="preserve">na expertízu </w:t>
      </w:r>
      <w:proofErr w:type="spellStart"/>
      <w:r w:rsidR="009B4E89">
        <w:rPr>
          <w:sz w:val="24"/>
          <w:szCs w:val="24"/>
        </w:rPr>
        <w:t>hosťky</w:t>
      </w:r>
      <w:proofErr w:type="spellEnd"/>
      <w:r w:rsidR="009B4E89">
        <w:rPr>
          <w:sz w:val="24"/>
          <w:szCs w:val="24"/>
        </w:rPr>
        <w:t xml:space="preserve"> a </w:t>
      </w:r>
      <w:r w:rsidR="004973EB" w:rsidRPr="00A1467D">
        <w:rPr>
          <w:sz w:val="24"/>
          <w:szCs w:val="24"/>
        </w:rPr>
        <w:t>hosťa</w:t>
      </w:r>
      <w:r w:rsidR="00BB16E6" w:rsidRPr="00A1467D">
        <w:rPr>
          <w:sz w:val="24"/>
          <w:szCs w:val="24"/>
        </w:rPr>
        <w:t xml:space="preserve"> šlo osobitne o sprístupnenie autentických profesionálnych skúseností a bližších informácií o možnostiach budúceho angažovania sa v</w:t>
      </w:r>
      <w:r w:rsidR="00A1467D">
        <w:rPr>
          <w:sz w:val="24"/>
          <w:szCs w:val="24"/>
        </w:rPr>
        <w:t> posudzovaní potrieb a</w:t>
      </w:r>
      <w:r w:rsidR="009B4E89">
        <w:rPr>
          <w:sz w:val="24"/>
          <w:szCs w:val="24"/>
        </w:rPr>
        <w:t xml:space="preserve"> v </w:t>
      </w:r>
      <w:r w:rsidR="00A1467D">
        <w:rPr>
          <w:sz w:val="24"/>
          <w:szCs w:val="24"/>
        </w:rPr>
        <w:t>poskytovan</w:t>
      </w:r>
      <w:r w:rsidR="009B4E89">
        <w:rPr>
          <w:sz w:val="24"/>
          <w:szCs w:val="24"/>
        </w:rPr>
        <w:t>í</w:t>
      </w:r>
      <w:r w:rsidR="00A1467D">
        <w:rPr>
          <w:sz w:val="24"/>
          <w:szCs w:val="24"/>
        </w:rPr>
        <w:t xml:space="preserve"> sociálnej </w:t>
      </w:r>
      <w:r w:rsidR="00BB16E6" w:rsidRPr="00A1467D">
        <w:rPr>
          <w:sz w:val="24"/>
          <w:szCs w:val="24"/>
        </w:rPr>
        <w:t>pomoci osobám s</w:t>
      </w:r>
      <w:r w:rsidR="005F772D" w:rsidRPr="00A1467D">
        <w:rPr>
          <w:sz w:val="24"/>
          <w:szCs w:val="24"/>
        </w:rPr>
        <w:t xml:space="preserve"> ťažkým</w:t>
      </w:r>
      <w:r w:rsidR="00BB16E6" w:rsidRPr="00A1467D">
        <w:rPr>
          <w:sz w:val="24"/>
          <w:szCs w:val="24"/>
        </w:rPr>
        <w:t xml:space="preserve"> zdravotným postihnutím </w:t>
      </w:r>
      <w:r w:rsidR="009B4E89">
        <w:rPr>
          <w:sz w:val="24"/>
          <w:szCs w:val="24"/>
        </w:rPr>
        <w:t xml:space="preserve">a starším osobám odkázaným na pomoc iných </w:t>
      </w:r>
      <w:r w:rsidR="00D62F18">
        <w:rPr>
          <w:sz w:val="24"/>
          <w:szCs w:val="24"/>
        </w:rPr>
        <w:t>na úradoch práce, sociálnych vecí a rodiny a na úradoch miestnej samosprávy.</w:t>
      </w:r>
    </w:p>
    <w:p w14:paraId="0D954842" w14:textId="7F3CBBA4" w:rsidR="00AE23E8" w:rsidRPr="00AE23E8" w:rsidRDefault="00AE23E8" w:rsidP="00B953E2">
      <w:pPr>
        <w:shd w:val="clear" w:color="auto" w:fill="D9D9D9" w:themeFill="background1" w:themeFillShade="D9"/>
        <w:spacing w:after="120"/>
        <w:jc w:val="both"/>
        <w:rPr>
          <w:b/>
          <w:sz w:val="24"/>
          <w:szCs w:val="24"/>
        </w:rPr>
      </w:pPr>
      <w:r w:rsidRPr="00AE23E8">
        <w:rPr>
          <w:b/>
          <w:sz w:val="24"/>
          <w:szCs w:val="24"/>
        </w:rPr>
        <w:t>Širší kontext stretnutia</w:t>
      </w:r>
    </w:p>
    <w:p w14:paraId="57F76C13" w14:textId="4BCD86BD" w:rsidR="00AE23E8" w:rsidRDefault="00B953E2" w:rsidP="00250617">
      <w:pPr>
        <w:ind w:firstLine="708"/>
        <w:jc w:val="both"/>
        <w:rPr>
          <w:sz w:val="24"/>
          <w:szCs w:val="24"/>
        </w:rPr>
      </w:pPr>
      <w:r w:rsidRPr="00D454B5">
        <w:rPr>
          <w:sz w:val="24"/>
          <w:szCs w:val="24"/>
        </w:rPr>
        <w:t xml:space="preserve">Mohlo by sa zdať, že stretnutia tohto druhu sa odohrávajú vždy v podobnom </w:t>
      </w:r>
      <w:r w:rsidR="002E3319" w:rsidRPr="00D454B5">
        <w:rPr>
          <w:sz w:val="24"/>
          <w:szCs w:val="24"/>
        </w:rPr>
        <w:t xml:space="preserve">odbornom aj sociálno-politickom </w:t>
      </w:r>
      <w:r w:rsidRPr="00D454B5">
        <w:rPr>
          <w:sz w:val="24"/>
          <w:szCs w:val="24"/>
        </w:rPr>
        <w:t xml:space="preserve">kontexte. </w:t>
      </w:r>
      <w:r w:rsidR="00D70BCA">
        <w:rPr>
          <w:sz w:val="24"/>
          <w:szCs w:val="24"/>
        </w:rPr>
        <w:t>V</w:t>
      </w:r>
      <w:r w:rsidR="002E3319">
        <w:rPr>
          <w:sz w:val="24"/>
          <w:szCs w:val="24"/>
        </w:rPr>
        <w:t xml:space="preserve"> skutočnosti však vždy </w:t>
      </w:r>
      <w:r w:rsidR="00D70BCA">
        <w:rPr>
          <w:sz w:val="24"/>
          <w:szCs w:val="24"/>
        </w:rPr>
        <w:t xml:space="preserve">stretnutiu dominuje </w:t>
      </w:r>
      <w:r w:rsidR="002E3319">
        <w:rPr>
          <w:sz w:val="24"/>
          <w:szCs w:val="24"/>
        </w:rPr>
        <w:t>n</w:t>
      </w:r>
      <w:r w:rsidR="00D5521E">
        <w:rPr>
          <w:sz w:val="24"/>
          <w:szCs w:val="24"/>
        </w:rPr>
        <w:t>ejaký špecifický rámec</w:t>
      </w:r>
      <w:r w:rsidR="00D70BCA">
        <w:rPr>
          <w:sz w:val="24"/>
          <w:szCs w:val="24"/>
        </w:rPr>
        <w:t xml:space="preserve">. </w:t>
      </w:r>
      <w:r w:rsidRPr="00D454B5">
        <w:rPr>
          <w:sz w:val="24"/>
          <w:szCs w:val="24"/>
        </w:rPr>
        <w:t xml:space="preserve">Tentokrát </w:t>
      </w:r>
      <w:r w:rsidR="00F046B8">
        <w:rPr>
          <w:sz w:val="24"/>
          <w:szCs w:val="24"/>
        </w:rPr>
        <w:t xml:space="preserve">by sme </w:t>
      </w:r>
      <w:r w:rsidR="00D5521E">
        <w:rPr>
          <w:sz w:val="24"/>
          <w:szCs w:val="24"/>
        </w:rPr>
        <w:t xml:space="preserve">za taký mohli považovať </w:t>
      </w:r>
      <w:r w:rsidRPr="00D454B5">
        <w:rPr>
          <w:sz w:val="24"/>
          <w:szCs w:val="24"/>
        </w:rPr>
        <w:t>významn</w:t>
      </w:r>
      <w:r w:rsidR="00D70BCA">
        <w:rPr>
          <w:sz w:val="24"/>
          <w:szCs w:val="24"/>
        </w:rPr>
        <w:t>ý</w:t>
      </w:r>
      <w:r w:rsidRPr="00D454B5">
        <w:rPr>
          <w:sz w:val="24"/>
          <w:szCs w:val="24"/>
        </w:rPr>
        <w:t xml:space="preserve"> dokument</w:t>
      </w:r>
      <w:r w:rsidR="002E3319" w:rsidRPr="002E3319">
        <w:rPr>
          <w:sz w:val="24"/>
          <w:szCs w:val="24"/>
        </w:rPr>
        <w:t xml:space="preserve"> </w:t>
      </w:r>
      <w:r w:rsidR="002E3319" w:rsidRPr="00D454B5">
        <w:rPr>
          <w:sz w:val="24"/>
          <w:szCs w:val="24"/>
        </w:rPr>
        <w:t>po</w:t>
      </w:r>
      <w:r w:rsidR="002E3319">
        <w:rPr>
          <w:sz w:val="24"/>
          <w:szCs w:val="24"/>
        </w:rPr>
        <w:t>d</w:t>
      </w:r>
      <w:r w:rsidR="002E3319" w:rsidRPr="00D454B5">
        <w:rPr>
          <w:sz w:val="24"/>
          <w:szCs w:val="24"/>
        </w:rPr>
        <w:t xml:space="preserve"> názvom </w:t>
      </w:r>
      <w:r w:rsidR="002E3319" w:rsidRPr="00250617">
        <w:rPr>
          <w:b/>
          <w:sz w:val="24"/>
          <w:szCs w:val="24"/>
        </w:rPr>
        <w:t>Správa o strategickom výhľade za rok 2025. Odolnosť 2.0: posilnenie EÚ, aby v turbulentných a neistých časoch prosperovala</w:t>
      </w:r>
      <w:r w:rsidR="002E3319" w:rsidRPr="002E3319">
        <w:rPr>
          <w:i/>
          <w:sz w:val="24"/>
          <w:szCs w:val="24"/>
        </w:rPr>
        <w:t xml:space="preserve"> </w:t>
      </w:r>
      <w:r w:rsidR="002E3319">
        <w:rPr>
          <w:sz w:val="24"/>
          <w:szCs w:val="24"/>
        </w:rPr>
        <w:t>(</w:t>
      </w:r>
      <w:r w:rsidR="002E3319" w:rsidRPr="00D70BCA">
        <w:rPr>
          <w:i/>
          <w:sz w:val="24"/>
          <w:szCs w:val="24"/>
        </w:rPr>
        <w:t xml:space="preserve">2025 </w:t>
      </w:r>
      <w:proofErr w:type="spellStart"/>
      <w:r w:rsidR="002E3319" w:rsidRPr="00D70BCA">
        <w:rPr>
          <w:i/>
          <w:sz w:val="24"/>
          <w:szCs w:val="24"/>
        </w:rPr>
        <w:t>Strategic</w:t>
      </w:r>
      <w:proofErr w:type="spellEnd"/>
      <w:r w:rsidR="002E3319" w:rsidRPr="00D70BCA">
        <w:rPr>
          <w:i/>
          <w:sz w:val="24"/>
          <w:szCs w:val="24"/>
        </w:rPr>
        <w:t xml:space="preserve"> </w:t>
      </w:r>
      <w:proofErr w:type="spellStart"/>
      <w:r w:rsidR="002E3319" w:rsidRPr="00D70BCA">
        <w:rPr>
          <w:i/>
          <w:sz w:val="24"/>
          <w:szCs w:val="24"/>
        </w:rPr>
        <w:t>Foresight</w:t>
      </w:r>
      <w:proofErr w:type="spellEnd"/>
      <w:r w:rsidR="002E3319" w:rsidRPr="00D70BCA">
        <w:rPr>
          <w:i/>
          <w:sz w:val="24"/>
          <w:szCs w:val="24"/>
        </w:rPr>
        <w:t xml:space="preserve"> Report. </w:t>
      </w:r>
      <w:proofErr w:type="spellStart"/>
      <w:r w:rsidR="002E3319" w:rsidRPr="00D70BCA">
        <w:rPr>
          <w:i/>
          <w:sz w:val="24"/>
          <w:szCs w:val="24"/>
        </w:rPr>
        <w:t>Resilience</w:t>
      </w:r>
      <w:proofErr w:type="spellEnd"/>
      <w:r w:rsidR="002E3319" w:rsidRPr="00D70BCA">
        <w:rPr>
          <w:i/>
          <w:sz w:val="24"/>
          <w:szCs w:val="24"/>
        </w:rPr>
        <w:t xml:space="preserve"> </w:t>
      </w:r>
      <w:r w:rsidR="002E3319" w:rsidRPr="00D70BCA">
        <w:rPr>
          <w:i/>
          <w:sz w:val="24"/>
          <w:szCs w:val="24"/>
        </w:rPr>
        <w:lastRenderedPageBreak/>
        <w:t xml:space="preserve">2.0: </w:t>
      </w:r>
      <w:proofErr w:type="spellStart"/>
      <w:r w:rsidR="002E3319" w:rsidRPr="00D70BCA">
        <w:rPr>
          <w:i/>
          <w:sz w:val="24"/>
          <w:szCs w:val="24"/>
        </w:rPr>
        <w:t>Empowering</w:t>
      </w:r>
      <w:proofErr w:type="spellEnd"/>
      <w:r w:rsidR="002E3319" w:rsidRPr="00D70BCA">
        <w:rPr>
          <w:i/>
          <w:sz w:val="24"/>
          <w:szCs w:val="24"/>
        </w:rPr>
        <w:t xml:space="preserve"> </w:t>
      </w:r>
      <w:proofErr w:type="spellStart"/>
      <w:r w:rsidR="002E3319" w:rsidRPr="00D70BCA">
        <w:rPr>
          <w:i/>
          <w:sz w:val="24"/>
          <w:szCs w:val="24"/>
        </w:rPr>
        <w:t>the</w:t>
      </w:r>
      <w:proofErr w:type="spellEnd"/>
      <w:r w:rsidR="002E3319" w:rsidRPr="00D70BCA">
        <w:rPr>
          <w:i/>
          <w:sz w:val="24"/>
          <w:szCs w:val="24"/>
        </w:rPr>
        <w:t xml:space="preserve"> EU to </w:t>
      </w:r>
      <w:proofErr w:type="spellStart"/>
      <w:r w:rsidR="002E3319" w:rsidRPr="00D70BCA">
        <w:rPr>
          <w:i/>
          <w:sz w:val="24"/>
          <w:szCs w:val="24"/>
        </w:rPr>
        <w:t>thrive</w:t>
      </w:r>
      <w:proofErr w:type="spellEnd"/>
      <w:r w:rsidR="002E3319" w:rsidRPr="00D70BCA">
        <w:rPr>
          <w:i/>
          <w:sz w:val="24"/>
          <w:szCs w:val="24"/>
        </w:rPr>
        <w:t xml:space="preserve"> </w:t>
      </w:r>
      <w:proofErr w:type="spellStart"/>
      <w:r w:rsidR="002E3319" w:rsidRPr="00D70BCA">
        <w:rPr>
          <w:i/>
          <w:sz w:val="24"/>
          <w:szCs w:val="24"/>
        </w:rPr>
        <w:t>amid</w:t>
      </w:r>
      <w:proofErr w:type="spellEnd"/>
      <w:r w:rsidR="002E3319" w:rsidRPr="00D70BCA">
        <w:rPr>
          <w:i/>
          <w:sz w:val="24"/>
          <w:szCs w:val="24"/>
        </w:rPr>
        <w:t xml:space="preserve"> </w:t>
      </w:r>
      <w:proofErr w:type="spellStart"/>
      <w:r w:rsidR="002E3319" w:rsidRPr="00D70BCA">
        <w:rPr>
          <w:i/>
          <w:sz w:val="24"/>
          <w:szCs w:val="24"/>
        </w:rPr>
        <w:t>turbulence</w:t>
      </w:r>
      <w:proofErr w:type="spellEnd"/>
      <w:r w:rsidR="002E3319" w:rsidRPr="00D70BCA">
        <w:rPr>
          <w:i/>
          <w:sz w:val="24"/>
          <w:szCs w:val="24"/>
        </w:rPr>
        <w:t xml:space="preserve"> and </w:t>
      </w:r>
      <w:proofErr w:type="spellStart"/>
      <w:r w:rsidR="002E3319" w:rsidRPr="00D70BCA">
        <w:rPr>
          <w:i/>
          <w:sz w:val="24"/>
          <w:szCs w:val="24"/>
        </w:rPr>
        <w:t>uncertainty</w:t>
      </w:r>
      <w:proofErr w:type="spellEnd"/>
      <w:r w:rsidR="002E3319">
        <w:rPr>
          <w:rStyle w:val="Odkaznapoznmkupodiarou"/>
          <w:sz w:val="24"/>
          <w:szCs w:val="24"/>
        </w:rPr>
        <w:footnoteReference w:id="1"/>
      </w:r>
      <w:r w:rsidR="002E3319">
        <w:rPr>
          <w:sz w:val="24"/>
          <w:szCs w:val="24"/>
        </w:rPr>
        <w:t>)</w:t>
      </w:r>
      <w:r w:rsidRPr="00D454B5">
        <w:rPr>
          <w:sz w:val="24"/>
          <w:szCs w:val="24"/>
        </w:rPr>
        <w:t>, ktorý v septembri 2025</w:t>
      </w:r>
      <w:r w:rsidR="002E3319">
        <w:rPr>
          <w:sz w:val="24"/>
          <w:szCs w:val="24"/>
        </w:rPr>
        <w:t xml:space="preserve">, teda </w:t>
      </w:r>
      <w:r w:rsidRPr="00D454B5">
        <w:rPr>
          <w:sz w:val="24"/>
          <w:szCs w:val="24"/>
        </w:rPr>
        <w:t xml:space="preserve">krátko pred </w:t>
      </w:r>
      <w:r w:rsidR="00D5521E">
        <w:rPr>
          <w:sz w:val="24"/>
          <w:szCs w:val="24"/>
        </w:rPr>
        <w:t>stretnutím</w:t>
      </w:r>
      <w:r w:rsidR="002E3319">
        <w:rPr>
          <w:sz w:val="24"/>
          <w:szCs w:val="24"/>
        </w:rPr>
        <w:t>,</w:t>
      </w:r>
      <w:r w:rsidR="00D454B5" w:rsidRPr="00D454B5">
        <w:rPr>
          <w:sz w:val="24"/>
          <w:szCs w:val="24"/>
        </w:rPr>
        <w:t xml:space="preserve"> </w:t>
      </w:r>
      <w:r w:rsidR="002E3319">
        <w:rPr>
          <w:sz w:val="24"/>
          <w:szCs w:val="24"/>
        </w:rPr>
        <w:t>publikovala</w:t>
      </w:r>
      <w:r w:rsidR="00D454B5" w:rsidRPr="00D454B5">
        <w:rPr>
          <w:sz w:val="24"/>
          <w:szCs w:val="24"/>
        </w:rPr>
        <w:t xml:space="preserve"> </w:t>
      </w:r>
      <w:r w:rsidR="00D454B5" w:rsidRPr="003E7112">
        <w:rPr>
          <w:i/>
          <w:iCs/>
          <w:sz w:val="24"/>
          <w:szCs w:val="24"/>
        </w:rPr>
        <w:t>Európska komisia</w:t>
      </w:r>
      <w:r w:rsidR="002E3319" w:rsidRPr="003E7112">
        <w:rPr>
          <w:sz w:val="24"/>
          <w:szCs w:val="24"/>
        </w:rPr>
        <w:t xml:space="preserve"> ako </w:t>
      </w:r>
      <w:r w:rsidR="002E3319" w:rsidRPr="003E7112">
        <w:rPr>
          <w:i/>
          <w:iCs/>
          <w:sz w:val="24"/>
          <w:szCs w:val="24"/>
        </w:rPr>
        <w:t>Oznámenie</w:t>
      </w:r>
      <w:r w:rsidR="002E3319" w:rsidRPr="003E7112">
        <w:rPr>
          <w:sz w:val="24"/>
          <w:szCs w:val="24"/>
        </w:rPr>
        <w:t xml:space="preserve"> </w:t>
      </w:r>
      <w:r w:rsidR="002E3319" w:rsidRPr="003E7112">
        <w:rPr>
          <w:i/>
          <w:iCs/>
          <w:sz w:val="24"/>
          <w:szCs w:val="24"/>
        </w:rPr>
        <w:t>Európskemu parlamentu</w:t>
      </w:r>
      <w:r w:rsidR="002E3319" w:rsidRPr="003E7112">
        <w:rPr>
          <w:sz w:val="24"/>
          <w:szCs w:val="24"/>
        </w:rPr>
        <w:t xml:space="preserve"> a </w:t>
      </w:r>
      <w:r w:rsidR="002E3319" w:rsidRPr="003E7112">
        <w:rPr>
          <w:i/>
          <w:iCs/>
          <w:sz w:val="24"/>
          <w:szCs w:val="24"/>
        </w:rPr>
        <w:t>Rade</w:t>
      </w:r>
      <w:r w:rsidR="002E3319" w:rsidRPr="003E7112">
        <w:rPr>
          <w:sz w:val="24"/>
          <w:szCs w:val="24"/>
        </w:rPr>
        <w:t>.</w:t>
      </w:r>
      <w:r w:rsidR="00D454B5" w:rsidRPr="003E7112">
        <w:rPr>
          <w:sz w:val="24"/>
          <w:szCs w:val="24"/>
        </w:rPr>
        <w:t xml:space="preserve"> </w:t>
      </w:r>
      <w:r w:rsidR="00F046B8" w:rsidRPr="003E7112">
        <w:rPr>
          <w:sz w:val="24"/>
          <w:szCs w:val="24"/>
        </w:rPr>
        <w:t xml:space="preserve">Dokument stavia na tom, že na základe veľkých kríz, ktorými si prešla </w:t>
      </w:r>
      <w:r w:rsidR="00F046B8" w:rsidRPr="003E7112">
        <w:rPr>
          <w:i/>
          <w:iCs/>
          <w:sz w:val="24"/>
          <w:szCs w:val="24"/>
        </w:rPr>
        <w:t>Európa</w:t>
      </w:r>
      <w:r w:rsidR="00F046B8" w:rsidRPr="003E7112">
        <w:rPr>
          <w:sz w:val="24"/>
          <w:szCs w:val="24"/>
        </w:rPr>
        <w:t xml:space="preserve"> za ostatnú dekádu (napr. migrácia, Covid-19, ruská vojnová agresia na </w:t>
      </w:r>
      <w:r w:rsidR="00F046B8" w:rsidRPr="003E7112">
        <w:rPr>
          <w:i/>
          <w:iCs/>
          <w:sz w:val="24"/>
          <w:szCs w:val="24"/>
        </w:rPr>
        <w:t>Ukrajine</w:t>
      </w:r>
      <w:r w:rsidR="00F046B8" w:rsidRPr="003E7112">
        <w:rPr>
          <w:sz w:val="24"/>
          <w:szCs w:val="24"/>
        </w:rPr>
        <w:t xml:space="preserve"> </w:t>
      </w:r>
      <w:r w:rsidR="00F046B8">
        <w:rPr>
          <w:sz w:val="24"/>
          <w:szCs w:val="24"/>
        </w:rPr>
        <w:t>či situácia na strednom východe) a </w:t>
      </w:r>
      <w:proofErr w:type="spellStart"/>
      <w:r w:rsidR="00F046B8">
        <w:rPr>
          <w:sz w:val="24"/>
          <w:szCs w:val="24"/>
        </w:rPr>
        <w:t>megatrendov</w:t>
      </w:r>
      <w:proofErr w:type="spellEnd"/>
      <w:r w:rsidR="00F046B8">
        <w:rPr>
          <w:sz w:val="24"/>
          <w:szCs w:val="24"/>
        </w:rPr>
        <w:t xml:space="preserve"> vývoja (napr. demografické zmeny, rozširujúce sa nerovnováhy, akcelerujúce technologické a klimatické zmeny, či meniace sa globálne usporiadanie</w:t>
      </w:r>
      <w:r w:rsidR="001A1002">
        <w:rPr>
          <w:sz w:val="24"/>
          <w:szCs w:val="24"/>
        </w:rPr>
        <w:t xml:space="preserve"> sveta</w:t>
      </w:r>
      <w:r w:rsidR="00F046B8">
        <w:rPr>
          <w:sz w:val="24"/>
          <w:szCs w:val="24"/>
        </w:rPr>
        <w:t xml:space="preserve">), už nebude stačiť reaktívna politika. Nevyhnutný je a bude </w:t>
      </w:r>
      <w:r w:rsidR="00250617">
        <w:rPr>
          <w:sz w:val="24"/>
          <w:szCs w:val="24"/>
        </w:rPr>
        <w:t xml:space="preserve">transformačný, proaktívny a dopredu smerujúci prístup </w:t>
      </w:r>
      <w:r w:rsidR="001A1002">
        <w:rPr>
          <w:sz w:val="24"/>
          <w:szCs w:val="24"/>
        </w:rPr>
        <w:t xml:space="preserve">vedúci </w:t>
      </w:r>
      <w:r w:rsidR="00250617">
        <w:rPr>
          <w:sz w:val="24"/>
          <w:szCs w:val="24"/>
        </w:rPr>
        <w:t>k budovaniu odolnosti</w:t>
      </w:r>
      <w:r w:rsidR="001A1002">
        <w:rPr>
          <w:sz w:val="24"/>
          <w:szCs w:val="24"/>
        </w:rPr>
        <w:t>, ktorého súčasťou má byť</w:t>
      </w:r>
      <w:r w:rsidR="00250617">
        <w:rPr>
          <w:sz w:val="24"/>
          <w:szCs w:val="24"/>
        </w:rPr>
        <w:t xml:space="preserve"> aj „</w:t>
      </w:r>
      <w:r w:rsidR="00250617" w:rsidRPr="00250617">
        <w:rPr>
          <w:i/>
          <w:sz w:val="24"/>
          <w:szCs w:val="24"/>
        </w:rPr>
        <w:t>Podpora udržateľného a inkluzívneho blaha</w:t>
      </w:r>
      <w:r w:rsidR="00250617">
        <w:rPr>
          <w:sz w:val="24"/>
          <w:szCs w:val="24"/>
        </w:rPr>
        <w:t xml:space="preserve">“, čo znamená „... </w:t>
      </w:r>
      <w:r w:rsidR="00250617" w:rsidRPr="00250617">
        <w:rPr>
          <w:i/>
          <w:sz w:val="24"/>
          <w:szCs w:val="24"/>
        </w:rPr>
        <w:t>pokračovať v úvahách o novej sociálnej zmluve s obnovenými politikami sociálneho zabezpečenia a zameraním sa na vysokokvalitné verejné služby, ako aj na regióny a obyvateľstvo najviac postihnuté rozdielmi, ktorou sa znova vybuduje dôvera v prospech všetkých Európanov</w:t>
      </w:r>
      <w:r w:rsidR="00250617">
        <w:rPr>
          <w:sz w:val="24"/>
          <w:szCs w:val="24"/>
        </w:rPr>
        <w:t>“ (</w:t>
      </w:r>
      <w:r w:rsidR="00250617" w:rsidRPr="003E7112">
        <w:rPr>
          <w:i/>
          <w:iCs/>
          <w:sz w:val="24"/>
          <w:szCs w:val="24"/>
        </w:rPr>
        <w:t>Správa</w:t>
      </w:r>
      <w:r w:rsidR="00250617" w:rsidRPr="003E7112">
        <w:rPr>
          <w:sz w:val="24"/>
          <w:szCs w:val="24"/>
        </w:rPr>
        <w:t xml:space="preserve"> </w:t>
      </w:r>
      <w:r w:rsidR="00250617">
        <w:rPr>
          <w:sz w:val="24"/>
          <w:szCs w:val="24"/>
        </w:rPr>
        <w:t>2025, s. 16)</w:t>
      </w:r>
      <w:r w:rsidR="00250617" w:rsidRPr="00250617">
        <w:rPr>
          <w:sz w:val="24"/>
          <w:szCs w:val="24"/>
        </w:rPr>
        <w:t>.</w:t>
      </w:r>
    </w:p>
    <w:p w14:paraId="72F29523" w14:textId="11A0E634" w:rsidR="0045180A" w:rsidRPr="00D454B5" w:rsidRDefault="0045180A" w:rsidP="009434A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Ako možno túto celoeurópsku výzvu premietnuť do kontextu zabezpečenia </w:t>
      </w:r>
      <w:proofErr w:type="spellStart"/>
      <w:r>
        <w:rPr>
          <w:sz w:val="24"/>
          <w:szCs w:val="24"/>
        </w:rPr>
        <w:t>pregraduálneho</w:t>
      </w:r>
      <w:proofErr w:type="spellEnd"/>
      <w:r>
        <w:rPr>
          <w:sz w:val="24"/>
          <w:szCs w:val="24"/>
        </w:rPr>
        <w:t xml:space="preserve"> vzdelávania v odbore </w:t>
      </w:r>
      <w:r w:rsidR="001A1002">
        <w:rPr>
          <w:sz w:val="24"/>
          <w:szCs w:val="24"/>
        </w:rPr>
        <w:t>S</w:t>
      </w:r>
      <w:r>
        <w:rPr>
          <w:sz w:val="24"/>
          <w:szCs w:val="24"/>
        </w:rPr>
        <w:t xml:space="preserve">ociálna práca, osobitne v rámci </w:t>
      </w:r>
      <w:r w:rsidR="004C3C66" w:rsidRPr="00300FE9">
        <w:rPr>
          <w:sz w:val="24"/>
          <w:szCs w:val="24"/>
        </w:rPr>
        <w:t xml:space="preserve">študijných </w:t>
      </w:r>
      <w:r>
        <w:rPr>
          <w:sz w:val="24"/>
          <w:szCs w:val="24"/>
        </w:rPr>
        <w:t>predmetov zameraných na fungovanie verejnej správy a možností, ktoré ponúka pre budúce profesionálne angažovanie absolvent</w:t>
      </w:r>
      <w:r w:rsidR="001A1002">
        <w:rPr>
          <w:sz w:val="24"/>
          <w:szCs w:val="24"/>
        </w:rPr>
        <w:t>iek</w:t>
      </w:r>
      <w:r>
        <w:rPr>
          <w:sz w:val="24"/>
          <w:szCs w:val="24"/>
        </w:rPr>
        <w:t xml:space="preserve"> a absolvent</w:t>
      </w:r>
      <w:r w:rsidR="001A1002">
        <w:rPr>
          <w:sz w:val="24"/>
          <w:szCs w:val="24"/>
        </w:rPr>
        <w:t>ov</w:t>
      </w:r>
      <w:r>
        <w:rPr>
          <w:sz w:val="24"/>
          <w:szCs w:val="24"/>
        </w:rPr>
        <w:t xml:space="preserve"> sociálnej práce? Náš spôsob porozumenia výzve spočíva v</w:t>
      </w:r>
      <w:r w:rsidR="001A1002">
        <w:rPr>
          <w:sz w:val="24"/>
          <w:szCs w:val="24"/>
        </w:rPr>
        <w:t xml:space="preserve"> tom, aby sme študentky a študentov učili poznávať a chápať </w:t>
      </w:r>
      <w:r>
        <w:rPr>
          <w:sz w:val="24"/>
          <w:szCs w:val="24"/>
        </w:rPr>
        <w:t>variabilit</w:t>
      </w:r>
      <w:r w:rsidR="001A1002">
        <w:rPr>
          <w:sz w:val="24"/>
          <w:szCs w:val="24"/>
        </w:rPr>
        <w:t>u</w:t>
      </w:r>
      <w:r>
        <w:rPr>
          <w:sz w:val="24"/>
          <w:szCs w:val="24"/>
        </w:rPr>
        <w:t xml:space="preserve"> sociálnych nerovností, ktorým sú jednotlivci, rodiny, skupiny a celé komunity vystavené v kontexte prebiehajúcich kríz a </w:t>
      </w:r>
      <w:proofErr w:type="spellStart"/>
      <w:r>
        <w:rPr>
          <w:sz w:val="24"/>
          <w:szCs w:val="24"/>
        </w:rPr>
        <w:t>megatrendov</w:t>
      </w:r>
      <w:proofErr w:type="spellEnd"/>
      <w:r>
        <w:rPr>
          <w:sz w:val="24"/>
          <w:szCs w:val="24"/>
        </w:rPr>
        <w:t xml:space="preserve"> na regionálnej a miestnej úrovni; </w:t>
      </w:r>
      <w:r w:rsidR="001A1002">
        <w:rPr>
          <w:sz w:val="24"/>
          <w:szCs w:val="24"/>
        </w:rPr>
        <w:t xml:space="preserve">aby im boli sprostredkovávané metódy a </w:t>
      </w:r>
      <w:r>
        <w:rPr>
          <w:sz w:val="24"/>
          <w:szCs w:val="24"/>
        </w:rPr>
        <w:t>nástroj</w:t>
      </w:r>
      <w:r w:rsidR="001A1002">
        <w:rPr>
          <w:sz w:val="24"/>
          <w:szCs w:val="24"/>
        </w:rPr>
        <w:t>e</w:t>
      </w:r>
      <w:r w:rsidR="00A6434B">
        <w:rPr>
          <w:sz w:val="24"/>
          <w:szCs w:val="24"/>
        </w:rPr>
        <w:t>, ktoré</w:t>
      </w:r>
      <w:r>
        <w:rPr>
          <w:sz w:val="24"/>
          <w:szCs w:val="24"/>
        </w:rPr>
        <w:t xml:space="preserve"> majú sociáln</w:t>
      </w:r>
      <w:r w:rsidR="001A1002">
        <w:rPr>
          <w:sz w:val="24"/>
          <w:szCs w:val="24"/>
        </w:rPr>
        <w:t>e</w:t>
      </w:r>
      <w:r>
        <w:rPr>
          <w:sz w:val="24"/>
          <w:szCs w:val="24"/>
        </w:rPr>
        <w:t xml:space="preserve"> pracovní</w:t>
      </w:r>
      <w:r w:rsidR="001A1002">
        <w:rPr>
          <w:sz w:val="24"/>
          <w:szCs w:val="24"/>
        </w:rPr>
        <w:t>čky a</w:t>
      </w:r>
      <w:r>
        <w:rPr>
          <w:sz w:val="24"/>
          <w:szCs w:val="24"/>
        </w:rPr>
        <w:t> pracovní</w:t>
      </w:r>
      <w:r w:rsidR="001A1002">
        <w:rPr>
          <w:sz w:val="24"/>
          <w:szCs w:val="24"/>
        </w:rPr>
        <w:t>ci</w:t>
      </w:r>
      <w:r>
        <w:rPr>
          <w:sz w:val="24"/>
          <w:szCs w:val="24"/>
        </w:rPr>
        <w:t xml:space="preserve"> k dispozícii smerom k účinnej intervencii; </w:t>
      </w:r>
      <w:r w:rsidR="001A1002">
        <w:rPr>
          <w:sz w:val="24"/>
          <w:szCs w:val="24"/>
        </w:rPr>
        <w:t>aby poznali, cez aké organizácie môžu tieto metódy a nástroje aplikovať. A</w:t>
      </w:r>
      <w:r>
        <w:rPr>
          <w:sz w:val="24"/>
          <w:szCs w:val="24"/>
        </w:rPr>
        <w:t>le</w:t>
      </w:r>
      <w:r w:rsidR="001A1002">
        <w:rPr>
          <w:sz w:val="24"/>
          <w:szCs w:val="24"/>
        </w:rPr>
        <w:t xml:space="preserve"> zároveň,</w:t>
      </w:r>
      <w:r>
        <w:rPr>
          <w:sz w:val="24"/>
          <w:szCs w:val="24"/>
        </w:rPr>
        <w:t xml:space="preserve"> </w:t>
      </w:r>
      <w:r w:rsidR="001A1002">
        <w:rPr>
          <w:sz w:val="24"/>
          <w:szCs w:val="24"/>
        </w:rPr>
        <w:t xml:space="preserve">aby si boli vedomí </w:t>
      </w:r>
      <w:r>
        <w:rPr>
          <w:sz w:val="24"/>
          <w:szCs w:val="24"/>
        </w:rPr>
        <w:t xml:space="preserve">aj </w:t>
      </w:r>
      <w:r w:rsidR="00A6434B">
        <w:rPr>
          <w:sz w:val="24"/>
          <w:szCs w:val="24"/>
        </w:rPr>
        <w:t>limitov komplexnej pomoci ľuďom a </w:t>
      </w:r>
      <w:r>
        <w:rPr>
          <w:sz w:val="24"/>
          <w:szCs w:val="24"/>
        </w:rPr>
        <w:t>dilem</w:t>
      </w:r>
      <w:r w:rsidR="00A6434B">
        <w:rPr>
          <w:sz w:val="24"/>
          <w:szCs w:val="24"/>
        </w:rPr>
        <w:t>, ktorým musia často sociáln</w:t>
      </w:r>
      <w:r w:rsidR="001A1002">
        <w:rPr>
          <w:sz w:val="24"/>
          <w:szCs w:val="24"/>
        </w:rPr>
        <w:t>e</w:t>
      </w:r>
      <w:r w:rsidR="00A6434B">
        <w:rPr>
          <w:sz w:val="24"/>
          <w:szCs w:val="24"/>
        </w:rPr>
        <w:t xml:space="preserve"> pracovní</w:t>
      </w:r>
      <w:r w:rsidR="001A1002">
        <w:rPr>
          <w:sz w:val="24"/>
          <w:szCs w:val="24"/>
        </w:rPr>
        <w:t xml:space="preserve">čky </w:t>
      </w:r>
      <w:r w:rsidR="00A6434B">
        <w:rPr>
          <w:sz w:val="24"/>
          <w:szCs w:val="24"/>
        </w:rPr>
        <w:t>a pracovní</w:t>
      </w:r>
      <w:r w:rsidR="001A1002">
        <w:rPr>
          <w:sz w:val="24"/>
          <w:szCs w:val="24"/>
        </w:rPr>
        <w:t>ci</w:t>
      </w:r>
      <w:r w:rsidR="00A6434B">
        <w:rPr>
          <w:sz w:val="24"/>
          <w:szCs w:val="24"/>
        </w:rPr>
        <w:t xml:space="preserve"> pri</w:t>
      </w:r>
      <w:r>
        <w:rPr>
          <w:sz w:val="24"/>
          <w:szCs w:val="24"/>
        </w:rPr>
        <w:t xml:space="preserve"> </w:t>
      </w:r>
      <w:r w:rsidR="00A6434B">
        <w:rPr>
          <w:sz w:val="24"/>
          <w:szCs w:val="24"/>
        </w:rPr>
        <w:t xml:space="preserve">poskytovaní podpory a pomoci čeliť. </w:t>
      </w:r>
      <w:r w:rsidR="006B7AE5">
        <w:rPr>
          <w:sz w:val="24"/>
          <w:szCs w:val="24"/>
        </w:rPr>
        <w:t>Za týmto účelom môže byť prepojenie teoretických základov s autentickou</w:t>
      </w:r>
      <w:r w:rsidR="00A6434B">
        <w:rPr>
          <w:sz w:val="24"/>
          <w:szCs w:val="24"/>
        </w:rPr>
        <w:t xml:space="preserve"> skúsenos</w:t>
      </w:r>
      <w:r w:rsidR="006B7AE5">
        <w:rPr>
          <w:sz w:val="24"/>
          <w:szCs w:val="24"/>
        </w:rPr>
        <w:t>ťou</w:t>
      </w:r>
      <w:r w:rsidR="00A6434B">
        <w:rPr>
          <w:sz w:val="24"/>
          <w:szCs w:val="24"/>
        </w:rPr>
        <w:t xml:space="preserve"> odborníkov a odborníčok z praxe </w:t>
      </w:r>
      <w:r w:rsidR="006B7AE5">
        <w:rPr>
          <w:sz w:val="24"/>
          <w:szCs w:val="24"/>
        </w:rPr>
        <w:t>efektívnou stratégiou</w:t>
      </w:r>
      <w:r w:rsidR="00A6434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9FA0B83" w14:textId="3AC5957B" w:rsidR="00AE23E8" w:rsidRDefault="00856056" w:rsidP="00A6434B">
      <w:pPr>
        <w:shd w:val="clear" w:color="auto" w:fill="D9D9D9" w:themeFill="background1" w:themeFillShade="D9"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Príprava na stretnutie </w:t>
      </w:r>
      <w:r w:rsidRPr="00300FE9">
        <w:rPr>
          <w:b/>
          <w:sz w:val="24"/>
          <w:szCs w:val="24"/>
        </w:rPr>
        <w:t>–</w:t>
      </w:r>
      <w:bookmarkStart w:id="0" w:name="_Hlk212134371"/>
      <w:r w:rsidR="00300FE9" w:rsidRPr="00300FE9">
        <w:rPr>
          <w:b/>
          <w:color w:val="EE0000"/>
          <w:sz w:val="24"/>
          <w:szCs w:val="24"/>
        </w:rPr>
        <w:t xml:space="preserve"> </w:t>
      </w:r>
      <w:r w:rsidRPr="00300FE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ntern</w:t>
      </w:r>
      <w:r w:rsidR="004C3C66">
        <w:rPr>
          <w:b/>
          <w:sz w:val="24"/>
          <w:szCs w:val="24"/>
        </w:rPr>
        <w:t xml:space="preserve">á </w:t>
      </w:r>
      <w:r w:rsidR="004C3C66" w:rsidRPr="00300FE9">
        <w:rPr>
          <w:b/>
          <w:sz w:val="24"/>
          <w:szCs w:val="24"/>
        </w:rPr>
        <w:t>výskumná sonda</w:t>
      </w:r>
      <w:r w:rsidRPr="00300FE9">
        <w:rPr>
          <w:b/>
          <w:sz w:val="24"/>
          <w:szCs w:val="24"/>
        </w:rPr>
        <w:t xml:space="preserve"> </w:t>
      </w:r>
      <w:bookmarkEnd w:id="0"/>
    </w:p>
    <w:p w14:paraId="492D83C2" w14:textId="49047403" w:rsidR="00856056" w:rsidRDefault="00A6434B" w:rsidP="00856056">
      <w:pPr>
        <w:spacing w:after="240"/>
        <w:ind w:firstLine="708"/>
        <w:jc w:val="both"/>
        <w:rPr>
          <w:sz w:val="24"/>
          <w:szCs w:val="24"/>
        </w:rPr>
      </w:pPr>
      <w:r w:rsidRPr="00A6434B">
        <w:rPr>
          <w:sz w:val="24"/>
          <w:szCs w:val="24"/>
        </w:rPr>
        <w:t xml:space="preserve">V rámci prípravy </w:t>
      </w:r>
      <w:r>
        <w:rPr>
          <w:sz w:val="24"/>
          <w:szCs w:val="24"/>
        </w:rPr>
        <w:t xml:space="preserve">na stretnutie sme v učebnej skupine zrealizovali </w:t>
      </w:r>
      <w:r w:rsidR="004C3C66" w:rsidRPr="00300FE9">
        <w:rPr>
          <w:b/>
          <w:sz w:val="24"/>
          <w:szCs w:val="24"/>
        </w:rPr>
        <w:t>internú výskumnú sondu</w:t>
      </w:r>
      <w:r>
        <w:rPr>
          <w:sz w:val="24"/>
          <w:szCs w:val="24"/>
        </w:rPr>
        <w:t xml:space="preserve">, s akou organizáciou (verejnej správy), problematikou a pracovnou pozíciou spájajú </w:t>
      </w:r>
      <w:r w:rsidR="00856056">
        <w:rPr>
          <w:sz w:val="24"/>
          <w:szCs w:val="24"/>
        </w:rPr>
        <w:t>študent</w:t>
      </w:r>
      <w:r w:rsidR="006A759D">
        <w:rPr>
          <w:sz w:val="24"/>
          <w:szCs w:val="24"/>
        </w:rPr>
        <w:t>ky</w:t>
      </w:r>
      <w:r w:rsidR="00856056">
        <w:rPr>
          <w:sz w:val="24"/>
          <w:szCs w:val="24"/>
        </w:rPr>
        <w:t xml:space="preserve"> a študent</w:t>
      </w:r>
      <w:r w:rsidR="006A759D">
        <w:rPr>
          <w:sz w:val="24"/>
          <w:szCs w:val="24"/>
        </w:rPr>
        <w:t>i</w:t>
      </w:r>
      <w:r w:rsidR="00856056">
        <w:rPr>
          <w:sz w:val="24"/>
          <w:szCs w:val="24"/>
        </w:rPr>
        <w:t xml:space="preserve"> sociálnej práce svoje budúce profesionálne angažovanie. Výsledky potvrdili predchádzajúcu skúsenosť, že sú to najčastejšie orgány špecializovanej štátnej správy (úrady práce, sociálnych vecí a rodiny), miestnej samosprávy a poskytovate</w:t>
      </w:r>
      <w:r w:rsidR="00196864">
        <w:rPr>
          <w:sz w:val="24"/>
          <w:szCs w:val="24"/>
        </w:rPr>
        <w:t>lia</w:t>
      </w:r>
      <w:r w:rsidR="00856056">
        <w:rPr>
          <w:sz w:val="24"/>
          <w:szCs w:val="24"/>
        </w:rPr>
        <w:t xml:space="preserve"> sociálnych služieb či opatrení sociálno-právnej ochrany detí a sociálnej kurately. Rovnako </w:t>
      </w:r>
      <w:r w:rsidR="006A759D">
        <w:rPr>
          <w:sz w:val="24"/>
          <w:szCs w:val="24"/>
        </w:rPr>
        <w:t xml:space="preserve">je prítomná </w:t>
      </w:r>
      <w:r w:rsidR="00856056">
        <w:rPr>
          <w:sz w:val="24"/>
          <w:szCs w:val="24"/>
        </w:rPr>
        <w:t xml:space="preserve">preferencia priamej kontaktovej práce s klientom/klientkou </w:t>
      </w:r>
      <w:r w:rsidR="00196864">
        <w:rPr>
          <w:sz w:val="24"/>
          <w:szCs w:val="24"/>
        </w:rPr>
        <w:t>(</w:t>
      </w:r>
      <w:r w:rsidR="00856056">
        <w:rPr>
          <w:sz w:val="24"/>
          <w:szCs w:val="24"/>
        </w:rPr>
        <w:t xml:space="preserve">len jeden študent </w:t>
      </w:r>
      <w:r w:rsidR="00196864">
        <w:rPr>
          <w:sz w:val="24"/>
          <w:szCs w:val="24"/>
        </w:rPr>
        <w:t>formuloval</w:t>
      </w:r>
      <w:r w:rsidR="00856056">
        <w:rPr>
          <w:sz w:val="24"/>
          <w:szCs w:val="24"/>
        </w:rPr>
        <w:t xml:space="preserve"> záujem zastávať v budúcnosti </w:t>
      </w:r>
      <w:r w:rsidR="006A759D">
        <w:rPr>
          <w:sz w:val="24"/>
          <w:szCs w:val="24"/>
        </w:rPr>
        <w:t xml:space="preserve">v organizácii verejnej správy </w:t>
      </w:r>
      <w:r w:rsidR="00856056">
        <w:rPr>
          <w:sz w:val="24"/>
          <w:szCs w:val="24"/>
        </w:rPr>
        <w:t>vedúcu pozíciu</w:t>
      </w:r>
      <w:r w:rsidR="006A759D">
        <w:rPr>
          <w:sz w:val="24"/>
          <w:szCs w:val="24"/>
        </w:rPr>
        <w:t>)</w:t>
      </w:r>
      <w:r w:rsidR="00856056">
        <w:rPr>
          <w:sz w:val="24"/>
          <w:szCs w:val="24"/>
        </w:rPr>
        <w:t>. Kde však došlo k určitej zmene oproti zisteniam</w:t>
      </w:r>
      <w:r w:rsidR="00856056" w:rsidRPr="00856056">
        <w:rPr>
          <w:sz w:val="24"/>
          <w:szCs w:val="24"/>
        </w:rPr>
        <w:t xml:space="preserve"> </w:t>
      </w:r>
      <w:r w:rsidR="00856056">
        <w:rPr>
          <w:sz w:val="24"/>
          <w:szCs w:val="24"/>
        </w:rPr>
        <w:t>z predchádzajúcich období, bol zvýšen</w:t>
      </w:r>
      <w:r w:rsidR="00196864">
        <w:rPr>
          <w:sz w:val="24"/>
          <w:szCs w:val="24"/>
        </w:rPr>
        <w:t>ý záujem o</w:t>
      </w:r>
      <w:r w:rsidR="00856056">
        <w:rPr>
          <w:sz w:val="24"/>
          <w:szCs w:val="24"/>
        </w:rPr>
        <w:t xml:space="preserve"> pomoc obetiam domáceho násilia, osobitne pomoc poskytovanú týraným ženám. </w:t>
      </w:r>
      <w:r w:rsidR="006A759D">
        <w:rPr>
          <w:sz w:val="24"/>
          <w:szCs w:val="24"/>
        </w:rPr>
        <w:t>Naopak, m</w:t>
      </w:r>
      <w:r w:rsidR="00856056">
        <w:rPr>
          <w:sz w:val="24"/>
          <w:szCs w:val="24"/>
        </w:rPr>
        <w:t xml:space="preserve">enej ako v predchádzajúcich prieskumoch bola zastúpená problematika pomoci </w:t>
      </w:r>
      <w:r w:rsidR="00196864">
        <w:rPr>
          <w:sz w:val="24"/>
          <w:szCs w:val="24"/>
        </w:rPr>
        <w:t>o</w:t>
      </w:r>
      <w:r w:rsidR="00856056">
        <w:rPr>
          <w:sz w:val="24"/>
          <w:szCs w:val="24"/>
        </w:rPr>
        <w:t xml:space="preserve">sobám so zdravotným postihnutím a starším odkázaným osobám. Aj </w:t>
      </w:r>
      <w:r w:rsidR="00196864">
        <w:rPr>
          <w:sz w:val="24"/>
          <w:szCs w:val="24"/>
        </w:rPr>
        <w:t>preto</w:t>
      </w:r>
      <w:r w:rsidR="00856056">
        <w:rPr>
          <w:sz w:val="24"/>
          <w:szCs w:val="24"/>
        </w:rPr>
        <w:t xml:space="preserve"> sme privítali skutočnosť, že expertíza </w:t>
      </w:r>
      <w:proofErr w:type="spellStart"/>
      <w:r w:rsidR="00856056">
        <w:rPr>
          <w:sz w:val="24"/>
          <w:szCs w:val="24"/>
        </w:rPr>
        <w:t>hosťky</w:t>
      </w:r>
      <w:proofErr w:type="spellEnd"/>
      <w:r w:rsidR="00856056">
        <w:rPr>
          <w:sz w:val="24"/>
          <w:szCs w:val="24"/>
        </w:rPr>
        <w:t xml:space="preserve"> a hosťa bola komplementárne zameraná práve na poslednú menovanú oblasť.</w:t>
      </w:r>
    </w:p>
    <w:p w14:paraId="2BE01EB3" w14:textId="6277E409" w:rsidR="00DB33E3" w:rsidRDefault="00D72DAD" w:rsidP="003452B8">
      <w:pPr>
        <w:shd w:val="clear" w:color="auto" w:fill="D9D9D9" w:themeFill="background1" w:themeFillShade="D9"/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Zaujímavosti z</w:t>
      </w:r>
      <w:r w:rsidR="004973EB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priebehu</w:t>
      </w:r>
      <w:r w:rsidR="004973EB">
        <w:rPr>
          <w:rFonts w:cstheme="minorHAnsi"/>
          <w:b/>
          <w:sz w:val="24"/>
          <w:szCs w:val="24"/>
        </w:rPr>
        <w:t xml:space="preserve"> stretnutia</w:t>
      </w:r>
    </w:p>
    <w:p w14:paraId="10376B6B" w14:textId="13633DBE" w:rsidR="0006196F" w:rsidRDefault="006A759D" w:rsidP="0006196F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Prinášame</w:t>
      </w:r>
      <w:r w:rsidR="00F40A95">
        <w:rPr>
          <w:rFonts w:cstheme="minorHAnsi"/>
          <w:sz w:val="24"/>
          <w:szCs w:val="24"/>
        </w:rPr>
        <w:t xml:space="preserve"> niektoré zaujímavé </w:t>
      </w:r>
      <w:r w:rsidR="004C013A">
        <w:rPr>
          <w:rFonts w:cstheme="minorHAnsi"/>
          <w:sz w:val="24"/>
          <w:szCs w:val="24"/>
        </w:rPr>
        <w:t xml:space="preserve">odborné </w:t>
      </w:r>
      <w:r>
        <w:rPr>
          <w:rFonts w:cstheme="minorHAnsi"/>
          <w:sz w:val="24"/>
          <w:szCs w:val="24"/>
        </w:rPr>
        <w:t>postrehy z</w:t>
      </w:r>
      <w:r w:rsidR="005A6363">
        <w:rPr>
          <w:rFonts w:cstheme="minorHAnsi"/>
          <w:sz w:val="24"/>
          <w:szCs w:val="24"/>
        </w:rPr>
        <w:t xml:space="preserve"> výučby predmetu, osobitne zo zorganizovaného </w:t>
      </w:r>
      <w:r w:rsidR="00F40A95">
        <w:rPr>
          <w:rFonts w:cstheme="minorHAnsi"/>
          <w:sz w:val="24"/>
          <w:szCs w:val="24"/>
        </w:rPr>
        <w:t>stretnutia</w:t>
      </w:r>
      <w:r w:rsidR="0006196F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 informácie o tom, </w:t>
      </w:r>
      <w:r w:rsidR="0006196F">
        <w:rPr>
          <w:rFonts w:cstheme="minorHAnsi"/>
          <w:sz w:val="24"/>
          <w:szCs w:val="24"/>
        </w:rPr>
        <w:t xml:space="preserve"> čo študent</w:t>
      </w:r>
      <w:r>
        <w:rPr>
          <w:rFonts w:cstheme="minorHAnsi"/>
          <w:sz w:val="24"/>
          <w:szCs w:val="24"/>
        </w:rPr>
        <w:t>ky</w:t>
      </w:r>
      <w:r w:rsidR="0006196F">
        <w:rPr>
          <w:rFonts w:cstheme="minorHAnsi"/>
          <w:sz w:val="24"/>
          <w:szCs w:val="24"/>
        </w:rPr>
        <w:t xml:space="preserve"> a študent</w:t>
      </w:r>
      <w:r>
        <w:rPr>
          <w:rFonts w:cstheme="minorHAnsi"/>
          <w:sz w:val="24"/>
          <w:szCs w:val="24"/>
        </w:rPr>
        <w:t>i</w:t>
      </w:r>
      <w:r w:rsidR="0006196F">
        <w:rPr>
          <w:rFonts w:cstheme="minorHAnsi"/>
          <w:sz w:val="24"/>
          <w:szCs w:val="24"/>
        </w:rPr>
        <w:t xml:space="preserve"> najviac na ňom oceňovali.</w:t>
      </w:r>
    </w:p>
    <w:p w14:paraId="6A44692E" w14:textId="5381B889" w:rsidR="00F40A95" w:rsidRPr="0006196F" w:rsidRDefault="006A759D" w:rsidP="006A759D">
      <w:pPr>
        <w:pStyle w:val="Odsekzoznamu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C013A" w:rsidRPr="0006196F">
        <w:rPr>
          <w:rFonts w:cstheme="minorHAnsi"/>
          <w:sz w:val="24"/>
          <w:szCs w:val="24"/>
        </w:rPr>
        <w:t xml:space="preserve">ochopenie </w:t>
      </w:r>
      <w:r w:rsidR="005A6363">
        <w:rPr>
          <w:rFonts w:cstheme="minorHAnsi"/>
          <w:sz w:val="24"/>
          <w:szCs w:val="24"/>
        </w:rPr>
        <w:t xml:space="preserve">podobností, ale aj </w:t>
      </w:r>
      <w:r w:rsidR="004C013A" w:rsidRPr="0006196F">
        <w:rPr>
          <w:rFonts w:cstheme="minorHAnsi"/>
          <w:sz w:val="24"/>
          <w:szCs w:val="24"/>
        </w:rPr>
        <w:t>istých rozdielností</w:t>
      </w:r>
      <w:r w:rsidR="00F40A95" w:rsidRPr="0006196F">
        <w:rPr>
          <w:rFonts w:cstheme="minorHAnsi"/>
          <w:sz w:val="24"/>
          <w:szCs w:val="24"/>
        </w:rPr>
        <w:t xml:space="preserve"> medzi špecializovanou štátnou správou a miestnou samosprávou:</w:t>
      </w:r>
    </w:p>
    <w:p w14:paraId="46BAC48B" w14:textId="10D5F88C" w:rsidR="00F40A95" w:rsidRDefault="00F40A95" w:rsidP="0006196F">
      <w:pPr>
        <w:pStyle w:val="Odsekzoznamu"/>
        <w:numPr>
          <w:ilvl w:val="0"/>
          <w:numId w:val="21"/>
        </w:numPr>
        <w:spacing w:after="120"/>
        <w:ind w:left="567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úrady práce, sociálnych vecí a rodiny sú procesom aj formami pomoci osobám s ťažkým zdravotným postihnutím a starším odkázaným osobám významne determinované platnou legislatívou a presným vymedzením cieľovej skupiny („</w:t>
      </w:r>
      <w:r w:rsidR="006A759D">
        <w:rPr>
          <w:rFonts w:cstheme="minorHAnsi"/>
          <w:sz w:val="24"/>
          <w:szCs w:val="24"/>
        </w:rPr>
        <w:t>sú</w:t>
      </w:r>
      <w:r>
        <w:rPr>
          <w:rFonts w:cstheme="minorHAnsi"/>
          <w:sz w:val="24"/>
          <w:szCs w:val="24"/>
        </w:rPr>
        <w:t xml:space="preserve"> viac zošnurovan</w:t>
      </w:r>
      <w:r w:rsidR="006A759D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pravidlami“);</w:t>
      </w:r>
    </w:p>
    <w:p w14:paraId="3E6A1B63" w14:textId="7724963D" w:rsidR="005A45CF" w:rsidRDefault="00F40A95" w:rsidP="0006196F">
      <w:pPr>
        <w:pStyle w:val="Odsekzoznamu"/>
        <w:numPr>
          <w:ilvl w:val="0"/>
          <w:numId w:val="21"/>
        </w:numPr>
        <w:spacing w:after="120"/>
        <w:ind w:left="567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aj činnosť miestnej samosprávy podlieha zákonom, ale dôvody potrebnej pomoci ľuďom sú oveľa variabilnejšie</w:t>
      </w:r>
      <w:r w:rsidR="005A636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r w:rsidR="005A6363">
        <w:rPr>
          <w:rFonts w:cstheme="minorHAnsi"/>
          <w:sz w:val="24"/>
          <w:szCs w:val="24"/>
        </w:rPr>
        <w:t xml:space="preserve">očakáva sa, že pomoc bude poskytnutá „tu a teraz“, čo si </w:t>
      </w:r>
      <w:r>
        <w:rPr>
          <w:rFonts w:cstheme="minorHAnsi"/>
          <w:sz w:val="24"/>
          <w:szCs w:val="24"/>
        </w:rPr>
        <w:t xml:space="preserve">vyžaduje </w:t>
      </w:r>
      <w:r w:rsidR="005A6363">
        <w:rPr>
          <w:rFonts w:cstheme="minorHAnsi"/>
          <w:sz w:val="24"/>
          <w:szCs w:val="24"/>
        </w:rPr>
        <w:t>operatívnu,</w:t>
      </w:r>
      <w:r w:rsidR="005A45CF">
        <w:rPr>
          <w:rFonts w:cstheme="minorHAnsi"/>
          <w:sz w:val="24"/>
          <w:szCs w:val="24"/>
        </w:rPr>
        <w:t xml:space="preserve"> </w:t>
      </w:r>
      <w:r w:rsidR="006A759D">
        <w:rPr>
          <w:rFonts w:cstheme="minorHAnsi"/>
          <w:sz w:val="24"/>
          <w:szCs w:val="24"/>
        </w:rPr>
        <w:t>flexibiln</w:t>
      </w:r>
      <w:r w:rsidR="005A6363">
        <w:rPr>
          <w:rFonts w:cstheme="minorHAnsi"/>
          <w:sz w:val="24"/>
          <w:szCs w:val="24"/>
        </w:rPr>
        <w:t xml:space="preserve">ú </w:t>
      </w:r>
      <w:r w:rsidR="006A759D">
        <w:rPr>
          <w:rFonts w:cstheme="minorHAnsi"/>
          <w:sz w:val="24"/>
          <w:szCs w:val="24"/>
        </w:rPr>
        <w:t xml:space="preserve">a </w:t>
      </w:r>
      <w:r w:rsidR="005A45CF">
        <w:rPr>
          <w:rFonts w:cstheme="minorHAnsi"/>
          <w:sz w:val="24"/>
          <w:szCs w:val="24"/>
        </w:rPr>
        <w:t>intenzívn</w:t>
      </w:r>
      <w:r w:rsidR="005A6363">
        <w:rPr>
          <w:rFonts w:cstheme="minorHAnsi"/>
          <w:sz w:val="24"/>
          <w:szCs w:val="24"/>
        </w:rPr>
        <w:t>u</w:t>
      </w:r>
      <w:r w:rsidR="005A45CF">
        <w:rPr>
          <w:rFonts w:cstheme="minorHAnsi"/>
          <w:sz w:val="24"/>
          <w:szCs w:val="24"/>
        </w:rPr>
        <w:t xml:space="preserve"> spoluprác</w:t>
      </w:r>
      <w:r w:rsidR="005A6363">
        <w:rPr>
          <w:rFonts w:cstheme="minorHAnsi"/>
          <w:sz w:val="24"/>
          <w:szCs w:val="24"/>
        </w:rPr>
        <w:t>u</w:t>
      </w:r>
      <w:r w:rsidR="005A45CF">
        <w:rPr>
          <w:rFonts w:cstheme="minorHAnsi"/>
          <w:sz w:val="24"/>
          <w:szCs w:val="24"/>
        </w:rPr>
        <w:t xml:space="preserve"> s inými organizáciami verejnej správy a</w:t>
      </w:r>
      <w:r w:rsidR="005A6363">
        <w:rPr>
          <w:rFonts w:cstheme="minorHAnsi"/>
          <w:sz w:val="24"/>
          <w:szCs w:val="24"/>
        </w:rPr>
        <w:t> </w:t>
      </w:r>
      <w:r w:rsidR="005A45CF">
        <w:rPr>
          <w:rFonts w:cstheme="minorHAnsi"/>
          <w:sz w:val="24"/>
          <w:szCs w:val="24"/>
        </w:rPr>
        <w:t>sektormi</w:t>
      </w:r>
      <w:r w:rsidR="005A6363">
        <w:rPr>
          <w:rFonts w:cstheme="minorHAnsi"/>
          <w:sz w:val="24"/>
          <w:szCs w:val="24"/>
        </w:rPr>
        <w:t>, „keďže</w:t>
      </w:r>
      <w:r w:rsidR="005A45CF">
        <w:rPr>
          <w:rFonts w:cstheme="minorHAnsi"/>
          <w:sz w:val="24"/>
          <w:szCs w:val="24"/>
        </w:rPr>
        <w:t xml:space="preserve"> nejaká forma pomoci </w:t>
      </w:r>
      <w:r w:rsidR="005A6363">
        <w:rPr>
          <w:rFonts w:cstheme="minorHAnsi"/>
          <w:sz w:val="24"/>
          <w:szCs w:val="24"/>
        </w:rPr>
        <w:t xml:space="preserve">sa </w:t>
      </w:r>
      <w:r w:rsidR="005A45CF">
        <w:rPr>
          <w:rFonts w:cstheme="minorHAnsi"/>
          <w:sz w:val="24"/>
          <w:szCs w:val="24"/>
        </w:rPr>
        <w:t xml:space="preserve">musí pre človeka/rodinu </w:t>
      </w:r>
      <w:r w:rsidR="005A6363">
        <w:rPr>
          <w:rFonts w:cstheme="minorHAnsi"/>
          <w:sz w:val="24"/>
          <w:szCs w:val="24"/>
        </w:rPr>
        <w:t xml:space="preserve">vždy </w:t>
      </w:r>
      <w:r w:rsidR="005A45CF">
        <w:rPr>
          <w:rFonts w:cstheme="minorHAnsi"/>
          <w:sz w:val="24"/>
          <w:szCs w:val="24"/>
        </w:rPr>
        <w:t>nájsť“; ako uviedla jedna študentka:</w:t>
      </w:r>
    </w:p>
    <w:p w14:paraId="494DD0AE" w14:textId="2EE18EB7" w:rsidR="005A45CF" w:rsidRDefault="005A45CF" w:rsidP="0006196F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„</w:t>
      </w:r>
      <w:r>
        <w:rPr>
          <w:rFonts w:cstheme="minorHAnsi"/>
        </w:rPr>
        <w:t>... veľmi sa mi páčili príklady a príbehy z praxe a zistila som, že aj samospráva môže poskytovať pestré, zaujímavé pracovné pozície</w:t>
      </w:r>
      <w:r w:rsidR="005A6363">
        <w:rPr>
          <w:rFonts w:cstheme="minorHAnsi"/>
        </w:rPr>
        <w:t>.</w:t>
      </w:r>
      <w:r>
        <w:rPr>
          <w:rFonts w:cstheme="minorHAnsi"/>
        </w:rPr>
        <w:t>“</w:t>
      </w:r>
    </w:p>
    <w:p w14:paraId="2943C575" w14:textId="6079C6DE" w:rsidR="005A45CF" w:rsidRDefault="006A759D" w:rsidP="0006196F">
      <w:pPr>
        <w:pStyle w:val="Odsekzoznamu"/>
        <w:numPr>
          <w:ilvl w:val="0"/>
          <w:numId w:val="20"/>
        </w:numPr>
        <w:spacing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4C013A">
        <w:rPr>
          <w:rFonts w:cstheme="minorHAnsi"/>
          <w:sz w:val="24"/>
          <w:szCs w:val="24"/>
        </w:rPr>
        <w:t>cenenie</w:t>
      </w:r>
      <w:r w:rsidR="005A45CF">
        <w:rPr>
          <w:rFonts w:cstheme="minorHAnsi"/>
          <w:sz w:val="24"/>
          <w:szCs w:val="24"/>
        </w:rPr>
        <w:t xml:space="preserve"> informácie o možnostiach pracovať aj v iných organizáciách ako úrady práce, sociálnych vecí a rodiny, samospráva, či poskytovatelia sociálnych služieb a v iných formách pomoci, ako len v priamej kontaktnej práci s klientom/klientkou. Ilustrujúce výroky:</w:t>
      </w:r>
    </w:p>
    <w:p w14:paraId="1B51AC97" w14:textId="51A4A0B7" w:rsidR="005A45CF" w:rsidRDefault="005A45CF" w:rsidP="0006196F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„Na začiatku som povedala, že by som chcela pracovať v CDR. Teraz môžem povedať, že sa to už troška zmenilo. Chcela by som pracovať v nejakej medzinárodnej organizácii, ako je </w:t>
      </w:r>
      <w:r w:rsidRPr="00300FE9">
        <w:rPr>
          <w:rFonts w:cstheme="minorHAnsi"/>
          <w:i/>
          <w:iCs/>
        </w:rPr>
        <w:t>UNICEF</w:t>
      </w:r>
      <w:r w:rsidRPr="00300FE9">
        <w:rPr>
          <w:rFonts w:cstheme="minorHAnsi"/>
        </w:rPr>
        <w:t xml:space="preserve"> alebo </w:t>
      </w:r>
      <w:r w:rsidRPr="00300FE9">
        <w:rPr>
          <w:rFonts w:cstheme="minorHAnsi"/>
          <w:i/>
          <w:iCs/>
        </w:rPr>
        <w:t xml:space="preserve">Človek v ohrození </w:t>
      </w:r>
      <w:r>
        <w:rPr>
          <w:rFonts w:cstheme="minorHAnsi"/>
        </w:rPr>
        <w:t xml:space="preserve">alebo vykonávať </w:t>
      </w:r>
      <w:proofErr w:type="spellStart"/>
      <w:r>
        <w:rPr>
          <w:rFonts w:cstheme="minorHAnsi"/>
        </w:rPr>
        <w:t>fund</w:t>
      </w:r>
      <w:r w:rsidR="005A6363">
        <w:rPr>
          <w:rFonts w:cstheme="minorHAnsi"/>
        </w:rPr>
        <w:t>-</w:t>
      </w:r>
      <w:r>
        <w:rPr>
          <w:rFonts w:cstheme="minorHAnsi"/>
        </w:rPr>
        <w:t>raisingovú</w:t>
      </w:r>
      <w:proofErr w:type="spellEnd"/>
      <w:r>
        <w:rPr>
          <w:rFonts w:cstheme="minorHAnsi"/>
        </w:rPr>
        <w:t xml:space="preserve"> prácu ... predmet mi ukázal, že nie sme obmedzené v tom, čo chceme alebo môžeme robiť“.</w:t>
      </w:r>
    </w:p>
    <w:p w14:paraId="10039440" w14:textId="3741121C" w:rsidR="005A45CF" w:rsidRDefault="005A45CF" w:rsidP="0006196F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>„</w:t>
      </w:r>
      <w:r w:rsidR="004C013A">
        <w:rPr>
          <w:rFonts w:cstheme="minorHAnsi"/>
        </w:rPr>
        <w:t>Sociálna práca neznamená len mať  osobný kontakt s klientom, ale aj možnosť pôsobiť na vyšších miestach ... a taktiež sa podieľať na tvorbe sociálnej politiky</w:t>
      </w:r>
      <w:r w:rsidR="00105CF1">
        <w:rPr>
          <w:rFonts w:cstheme="minorHAnsi"/>
        </w:rPr>
        <w:t>,</w:t>
      </w:r>
      <w:r w:rsidR="004C013A">
        <w:rPr>
          <w:rFonts w:cstheme="minorHAnsi"/>
        </w:rPr>
        <w:t xml:space="preserve"> a tým ovplyvňovať kvalitu života celej spoločnosti“.</w:t>
      </w:r>
    </w:p>
    <w:p w14:paraId="1B43A626" w14:textId="77AC3A58" w:rsidR="004C013A" w:rsidRPr="004C013A" w:rsidRDefault="004C013A" w:rsidP="0006196F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>„Získala som prehľad o tom, že výkon SP nie je len priamy kontakt s klientom, ale môžeme pôsobiť aj vo vede, výskume a aj v stále prebiehajúcom vzdelávaní“.</w:t>
      </w:r>
      <w:r w:rsidRPr="004C013A">
        <w:rPr>
          <w:rFonts w:cstheme="minorHAnsi"/>
        </w:rPr>
        <w:t xml:space="preserve"> </w:t>
      </w:r>
    </w:p>
    <w:p w14:paraId="6220A1A9" w14:textId="3360472C" w:rsidR="0006196F" w:rsidRDefault="006A759D" w:rsidP="0006196F">
      <w:pPr>
        <w:pStyle w:val="Odsekzoznamu"/>
        <w:numPr>
          <w:ilvl w:val="0"/>
          <w:numId w:val="20"/>
        </w:numPr>
        <w:spacing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C013A">
        <w:rPr>
          <w:rFonts w:cstheme="minorHAnsi"/>
          <w:sz w:val="24"/>
          <w:szCs w:val="24"/>
        </w:rPr>
        <w:t xml:space="preserve">ochopenie zákonitostí, ako sa za určitých podmienok môžu individuálne záujmy ľudí postupne transformovať na verejné záujmy, najmä s ohľadom na globálne výzvy a ohrozenia uvedené vyššie (napr. keď sa pôvodne individuálny záujem </w:t>
      </w:r>
      <w:r w:rsidR="005A6363">
        <w:rPr>
          <w:rFonts w:cstheme="minorHAnsi"/>
          <w:sz w:val="24"/>
          <w:szCs w:val="24"/>
        </w:rPr>
        <w:t xml:space="preserve">človeka </w:t>
      </w:r>
      <w:r w:rsidR="004C013A">
        <w:rPr>
          <w:rFonts w:cstheme="minorHAnsi"/>
          <w:sz w:val="24"/>
          <w:szCs w:val="24"/>
        </w:rPr>
        <w:t xml:space="preserve">používať na prepravu bicykel, kolobežku transformuje na verejný záujem podpory využívania bicyklov </w:t>
      </w:r>
      <w:r w:rsidR="005A6363">
        <w:rPr>
          <w:rFonts w:cstheme="minorHAnsi"/>
          <w:sz w:val="24"/>
          <w:szCs w:val="24"/>
        </w:rPr>
        <w:t xml:space="preserve">a </w:t>
      </w:r>
      <w:r w:rsidR="004C013A">
        <w:rPr>
          <w:rFonts w:cstheme="minorHAnsi"/>
          <w:sz w:val="24"/>
          <w:szCs w:val="24"/>
        </w:rPr>
        <w:t xml:space="preserve">kolobežiek </w:t>
      </w:r>
      <w:r w:rsidR="005A6363">
        <w:rPr>
          <w:rFonts w:cstheme="minorHAnsi"/>
          <w:sz w:val="24"/>
          <w:szCs w:val="24"/>
        </w:rPr>
        <w:t>za účelom</w:t>
      </w:r>
      <w:r w:rsidR="004C013A">
        <w:rPr>
          <w:rFonts w:cstheme="minorHAnsi"/>
          <w:sz w:val="24"/>
          <w:szCs w:val="24"/>
        </w:rPr>
        <w:t xml:space="preserve"> ochrany životného prostredia)</w:t>
      </w:r>
      <w:r w:rsidR="0006196F">
        <w:rPr>
          <w:rFonts w:cstheme="minorHAnsi"/>
          <w:sz w:val="24"/>
          <w:szCs w:val="24"/>
        </w:rPr>
        <w:t>. Ilustrujúci výrok:</w:t>
      </w:r>
    </w:p>
    <w:p w14:paraId="0506C7EE" w14:textId="77777777" w:rsidR="0006196F" w:rsidRDefault="0006196F" w:rsidP="0006196F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>„...keď sa v rozhovore ukáže, že individuálny záujem klienta môže byť reálne aj verejným záujmom. To sme mali možnosť počuť nielen z teórie, ale aj z praxe“.</w:t>
      </w:r>
    </w:p>
    <w:p w14:paraId="6527A607" w14:textId="61445187" w:rsidR="00F40A95" w:rsidRDefault="006A759D" w:rsidP="0006196F">
      <w:pPr>
        <w:pStyle w:val="Odsekzoznamu"/>
        <w:numPr>
          <w:ilvl w:val="0"/>
          <w:numId w:val="20"/>
        </w:numPr>
        <w:spacing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06196F">
        <w:rPr>
          <w:rFonts w:cstheme="minorHAnsi"/>
          <w:sz w:val="24"/>
          <w:szCs w:val="24"/>
        </w:rPr>
        <w:t xml:space="preserve">cenenie atmosféry stretnutia; študentka, ktorá dostala za úlohu v skratke prezentovať </w:t>
      </w:r>
      <w:proofErr w:type="spellStart"/>
      <w:r w:rsidR="0006196F">
        <w:rPr>
          <w:rFonts w:cstheme="minorHAnsi"/>
          <w:sz w:val="24"/>
          <w:szCs w:val="24"/>
        </w:rPr>
        <w:t>hosťke</w:t>
      </w:r>
      <w:proofErr w:type="spellEnd"/>
      <w:r w:rsidR="0006196F">
        <w:rPr>
          <w:rFonts w:cstheme="minorHAnsi"/>
          <w:sz w:val="24"/>
          <w:szCs w:val="24"/>
        </w:rPr>
        <w:t xml:space="preserve"> a hosťovi </w:t>
      </w:r>
      <w:r w:rsidR="0006196F" w:rsidRPr="00300FE9">
        <w:rPr>
          <w:rFonts w:cstheme="minorHAnsi"/>
          <w:sz w:val="24"/>
          <w:szCs w:val="24"/>
        </w:rPr>
        <w:t>výsledky</w:t>
      </w:r>
      <w:r w:rsidR="00105CF1" w:rsidRPr="00300FE9">
        <w:rPr>
          <w:b/>
          <w:sz w:val="24"/>
          <w:szCs w:val="24"/>
        </w:rPr>
        <w:t xml:space="preserve"> </w:t>
      </w:r>
      <w:r w:rsidR="00105CF1" w:rsidRPr="00300FE9">
        <w:rPr>
          <w:bCs/>
          <w:sz w:val="24"/>
          <w:szCs w:val="24"/>
        </w:rPr>
        <w:t>internej výskumnej sondy</w:t>
      </w:r>
      <w:r w:rsidR="0006196F">
        <w:rPr>
          <w:rFonts w:cstheme="minorHAnsi"/>
          <w:sz w:val="24"/>
          <w:szCs w:val="24"/>
        </w:rPr>
        <w:t>, uviedla:</w:t>
      </w:r>
    </w:p>
    <w:p w14:paraId="4AF3A95F" w14:textId="3824B5E8" w:rsidR="00F40A95" w:rsidRPr="00635711" w:rsidRDefault="0006196F" w:rsidP="00635711">
      <w:pPr>
        <w:pStyle w:val="Odsekzoznamu"/>
        <w:spacing w:after="120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>„Bála som sa, lebo vedúci majú na ľudí vplyv. Ale to prešlo. Bola tu dobrá atmosféra“.</w:t>
      </w:r>
    </w:p>
    <w:p w14:paraId="56FA2834" w14:textId="081E6B07" w:rsidR="00635711" w:rsidRDefault="006A759D" w:rsidP="00635711">
      <w:pPr>
        <w:pStyle w:val="Odsekzoznamu"/>
        <w:numPr>
          <w:ilvl w:val="0"/>
          <w:numId w:val="20"/>
        </w:numPr>
        <w:spacing w:after="120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635711">
        <w:rPr>
          <w:rFonts w:cstheme="minorHAnsi"/>
          <w:sz w:val="24"/>
          <w:szCs w:val="24"/>
        </w:rPr>
        <w:t>oskytnutie praktických informácií o možnostiach a limitoch zamestnania sa v orgánoch verejnej správy pre osoby, ktoré nemajú trvalý pobyt na území SR</w:t>
      </w:r>
      <w:r w:rsidR="005A6363">
        <w:rPr>
          <w:rFonts w:cstheme="minorHAnsi"/>
          <w:sz w:val="24"/>
          <w:szCs w:val="24"/>
        </w:rPr>
        <w:t xml:space="preserve"> (napríklad študentky a študenti z </w:t>
      </w:r>
      <w:r w:rsidR="005A6363" w:rsidRPr="00105CF1">
        <w:rPr>
          <w:rFonts w:cstheme="minorHAnsi"/>
          <w:i/>
          <w:iCs/>
          <w:sz w:val="24"/>
          <w:szCs w:val="24"/>
        </w:rPr>
        <w:t>Ukrajiny</w:t>
      </w:r>
      <w:r w:rsidR="005A6363">
        <w:rPr>
          <w:rFonts w:cstheme="minorHAnsi"/>
          <w:sz w:val="24"/>
          <w:szCs w:val="24"/>
        </w:rPr>
        <w:t>)</w:t>
      </w:r>
      <w:r w:rsidR="00635711">
        <w:rPr>
          <w:rFonts w:cstheme="minorHAnsi"/>
          <w:sz w:val="24"/>
          <w:szCs w:val="24"/>
        </w:rPr>
        <w:t>;</w:t>
      </w:r>
    </w:p>
    <w:p w14:paraId="5357A5F8" w14:textId="04951AF5" w:rsidR="00635711" w:rsidRPr="00635711" w:rsidRDefault="006A759D" w:rsidP="00635711">
      <w:pPr>
        <w:pStyle w:val="Odsekzoznamu"/>
        <w:numPr>
          <w:ilvl w:val="0"/>
          <w:numId w:val="20"/>
        </w:numPr>
        <w:spacing w:after="12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35711" w:rsidRPr="00635711">
        <w:rPr>
          <w:rFonts w:cstheme="minorHAnsi"/>
          <w:sz w:val="24"/>
          <w:szCs w:val="24"/>
        </w:rPr>
        <w:t>pakovane sa v rámci stretnutia spontánne otvorila otázka využívania umelej inteligencie v sociálnej práci. Hosť uviedol:</w:t>
      </w:r>
    </w:p>
    <w:p w14:paraId="6486FB86" w14:textId="77777777" w:rsidR="00635711" w:rsidRDefault="00635711" w:rsidP="00635711">
      <w:pPr>
        <w:spacing w:after="120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„Digitalizácia a automatizácia zasiahne aj náš odbor. Ale tá oblasť sociálne práce, kde bude potrebný kontakt s ľuďmi, tá zostane kontaktová“.  </w:t>
      </w:r>
    </w:p>
    <w:p w14:paraId="296C3B1E" w14:textId="77777777" w:rsidR="00635711" w:rsidRPr="00C22408" w:rsidRDefault="00635711" w:rsidP="00635711">
      <w:pPr>
        <w:spacing w:after="120"/>
        <w:ind w:left="284"/>
        <w:jc w:val="both"/>
        <w:rPr>
          <w:rFonts w:cstheme="minorHAnsi"/>
          <w:i/>
          <w:sz w:val="24"/>
          <w:szCs w:val="24"/>
        </w:rPr>
      </w:pPr>
      <w:r w:rsidRPr="00C22408">
        <w:rPr>
          <w:rFonts w:cstheme="minorHAnsi"/>
          <w:sz w:val="24"/>
          <w:szCs w:val="24"/>
        </w:rPr>
        <w:t>Jedna zo študentiek ocenila</w:t>
      </w:r>
      <w:r>
        <w:rPr>
          <w:rFonts w:cstheme="minorHAnsi"/>
          <w:sz w:val="24"/>
          <w:szCs w:val="24"/>
        </w:rPr>
        <w:t xml:space="preserve">, že odborníci z praxe neuvažujú o umelej inteligencii v sociálnej práci spôsobom, či „áno“ alebo „nie“, ale skôr hľadajú cesty „kde“, „kedy“ a „na aký účel“. </w:t>
      </w:r>
      <w:r w:rsidRPr="00C22408">
        <w:rPr>
          <w:rFonts w:cstheme="minorHAnsi"/>
          <w:i/>
          <w:sz w:val="24"/>
          <w:szCs w:val="24"/>
        </w:rPr>
        <w:t xml:space="preserve"> </w:t>
      </w:r>
    </w:p>
    <w:p w14:paraId="4C176A5A" w14:textId="6309E3C3" w:rsidR="003452B8" w:rsidRPr="00635711" w:rsidRDefault="006A759D" w:rsidP="00635711">
      <w:pPr>
        <w:pStyle w:val="Odsekzoznamu"/>
        <w:numPr>
          <w:ilvl w:val="0"/>
          <w:numId w:val="20"/>
        </w:numPr>
        <w:spacing w:after="12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35711">
        <w:rPr>
          <w:rFonts w:cstheme="minorHAnsi"/>
          <w:sz w:val="24"/>
          <w:szCs w:val="24"/>
        </w:rPr>
        <w:t>a</w:t>
      </w:r>
      <w:r w:rsidR="003452B8" w:rsidRPr="00635711">
        <w:rPr>
          <w:rFonts w:cstheme="minorHAnsi"/>
          <w:sz w:val="24"/>
          <w:szCs w:val="24"/>
        </w:rPr>
        <w:t xml:space="preserve"> otázku študenta</w:t>
      </w:r>
      <w:r w:rsidR="00635711">
        <w:rPr>
          <w:rFonts w:cstheme="minorHAnsi"/>
          <w:sz w:val="24"/>
          <w:szCs w:val="24"/>
        </w:rPr>
        <w:t xml:space="preserve"> položenú v závere stretnutia</w:t>
      </w:r>
      <w:r w:rsidR="003452B8" w:rsidRPr="00635711">
        <w:rPr>
          <w:rFonts w:cstheme="minorHAnsi"/>
          <w:sz w:val="24"/>
          <w:szCs w:val="24"/>
        </w:rPr>
        <w:t>: „Ako vidíte budúcnosť sociálnej práce“</w:t>
      </w:r>
      <w:r w:rsidR="009434AD" w:rsidRPr="00635711">
        <w:rPr>
          <w:rFonts w:cstheme="minorHAnsi"/>
          <w:sz w:val="24"/>
          <w:szCs w:val="24"/>
        </w:rPr>
        <w:t>,</w:t>
      </w:r>
      <w:r w:rsidR="003452B8" w:rsidRPr="00635711">
        <w:rPr>
          <w:rFonts w:cstheme="minorHAnsi"/>
          <w:sz w:val="24"/>
          <w:szCs w:val="24"/>
        </w:rPr>
        <w:t xml:space="preserve"> </w:t>
      </w:r>
      <w:proofErr w:type="spellStart"/>
      <w:r w:rsidR="00635711">
        <w:rPr>
          <w:rFonts w:cstheme="minorHAnsi"/>
          <w:sz w:val="24"/>
          <w:szCs w:val="24"/>
        </w:rPr>
        <w:t>hosťka</w:t>
      </w:r>
      <w:proofErr w:type="spellEnd"/>
      <w:r w:rsidR="00635711">
        <w:rPr>
          <w:rFonts w:cstheme="minorHAnsi"/>
          <w:sz w:val="24"/>
          <w:szCs w:val="24"/>
        </w:rPr>
        <w:t xml:space="preserve"> </w:t>
      </w:r>
      <w:r w:rsidR="003452B8" w:rsidRPr="00635711">
        <w:rPr>
          <w:rFonts w:cstheme="minorHAnsi"/>
          <w:sz w:val="24"/>
          <w:szCs w:val="24"/>
        </w:rPr>
        <w:t xml:space="preserve">odpovedala: </w:t>
      </w:r>
    </w:p>
    <w:p w14:paraId="5741B28D" w14:textId="6CF9F569" w:rsidR="00B508D9" w:rsidRPr="006A759D" w:rsidRDefault="003452B8" w:rsidP="00FC248C">
      <w:pPr>
        <w:spacing w:after="240"/>
        <w:ind w:left="851"/>
        <w:jc w:val="both"/>
        <w:rPr>
          <w:rFonts w:cstheme="minorHAnsi"/>
        </w:rPr>
      </w:pPr>
      <w:r>
        <w:rPr>
          <w:rFonts w:cstheme="minorHAnsi"/>
        </w:rPr>
        <w:t>„Dovtedy budem sociálnou pracovníčkou, pokiaľ budem prinášať nové veci; pokiaľ budem plánovať, čo budem v budúcnosti robiť pre občanov“.</w:t>
      </w:r>
    </w:p>
    <w:p w14:paraId="2A0068B1" w14:textId="5BB9C1CF" w:rsidR="00C13CFE" w:rsidRPr="00862303" w:rsidRDefault="00862303" w:rsidP="00862303">
      <w:pPr>
        <w:pStyle w:val="Odsekzoznamu"/>
        <w:shd w:val="clear" w:color="auto" w:fill="D9D9D9" w:themeFill="background1" w:themeFillShade="D9"/>
        <w:spacing w:after="120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862303">
        <w:rPr>
          <w:rFonts w:cstheme="minorHAnsi"/>
          <w:b/>
          <w:sz w:val="24"/>
          <w:szCs w:val="24"/>
        </w:rPr>
        <w:t xml:space="preserve"> ... namiesto záveru</w:t>
      </w:r>
    </w:p>
    <w:p w14:paraId="3D824AA0" w14:textId="42C87F29" w:rsidR="000A3306" w:rsidRDefault="00862303" w:rsidP="000A3306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35711">
        <w:rPr>
          <w:rFonts w:cstheme="minorHAnsi"/>
          <w:sz w:val="24"/>
          <w:szCs w:val="24"/>
        </w:rPr>
        <w:t>V závere u</w:t>
      </w:r>
      <w:r>
        <w:rPr>
          <w:rFonts w:cstheme="minorHAnsi"/>
          <w:sz w:val="24"/>
          <w:szCs w:val="24"/>
        </w:rPr>
        <w:t xml:space="preserve">vádzame </w:t>
      </w:r>
      <w:r w:rsidR="000A3306">
        <w:rPr>
          <w:rFonts w:cstheme="minorHAnsi"/>
          <w:sz w:val="24"/>
          <w:szCs w:val="24"/>
        </w:rPr>
        <w:t>výrok</w:t>
      </w:r>
      <w:r>
        <w:rPr>
          <w:rFonts w:cstheme="minorHAnsi"/>
          <w:sz w:val="24"/>
          <w:szCs w:val="24"/>
        </w:rPr>
        <w:t xml:space="preserve"> jednej študentky</w:t>
      </w:r>
      <w:r w:rsidR="000A3306">
        <w:rPr>
          <w:rFonts w:cstheme="minorHAnsi"/>
          <w:sz w:val="24"/>
          <w:szCs w:val="24"/>
        </w:rPr>
        <w:t xml:space="preserve">, v ktorom integrovala </w:t>
      </w:r>
      <w:r w:rsidR="00635711">
        <w:rPr>
          <w:rFonts w:cstheme="minorHAnsi"/>
          <w:sz w:val="24"/>
          <w:szCs w:val="24"/>
        </w:rPr>
        <w:t>viaceré benefity stretnutia vyhodnotené nielen v kontexte p</w:t>
      </w:r>
      <w:r>
        <w:rPr>
          <w:rFonts w:cstheme="minorHAnsi"/>
          <w:sz w:val="24"/>
          <w:szCs w:val="24"/>
        </w:rPr>
        <w:t>repojeni</w:t>
      </w:r>
      <w:r w:rsidR="000A3306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teórie a praxe, </w:t>
      </w:r>
      <w:r w:rsidR="000A3306">
        <w:rPr>
          <w:rFonts w:cstheme="minorHAnsi"/>
          <w:sz w:val="24"/>
          <w:szCs w:val="24"/>
        </w:rPr>
        <w:t xml:space="preserve">ale aj prienikov </w:t>
      </w:r>
      <w:r w:rsidR="00FC248C">
        <w:rPr>
          <w:rFonts w:cstheme="minorHAnsi"/>
          <w:sz w:val="24"/>
          <w:szCs w:val="24"/>
        </w:rPr>
        <w:t xml:space="preserve">predmetu s </w:t>
      </w:r>
      <w:r>
        <w:rPr>
          <w:rFonts w:cstheme="minorHAnsi"/>
          <w:sz w:val="24"/>
          <w:szCs w:val="24"/>
        </w:rPr>
        <w:t>ďalší</w:t>
      </w:r>
      <w:r w:rsidR="00FC248C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súvisiaci</w:t>
      </w:r>
      <w:r w:rsidR="00FC248C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p</w:t>
      </w:r>
      <w:r w:rsidR="000A3306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>dmet</w:t>
      </w:r>
      <w:r w:rsidR="00FC248C">
        <w:rPr>
          <w:rFonts w:cstheme="minorHAnsi"/>
          <w:sz w:val="24"/>
          <w:szCs w:val="24"/>
        </w:rPr>
        <w:t>mi</w:t>
      </w:r>
      <w:r>
        <w:rPr>
          <w:rFonts w:cstheme="minorHAnsi"/>
          <w:sz w:val="24"/>
          <w:szCs w:val="24"/>
        </w:rPr>
        <w:t xml:space="preserve"> </w:t>
      </w:r>
      <w:r w:rsidR="000A3306">
        <w:rPr>
          <w:rFonts w:cstheme="minorHAnsi"/>
          <w:sz w:val="24"/>
          <w:szCs w:val="24"/>
        </w:rPr>
        <w:t>zaradený</w:t>
      </w:r>
      <w:r w:rsidR="00FC248C">
        <w:rPr>
          <w:rFonts w:cstheme="minorHAnsi"/>
          <w:sz w:val="24"/>
          <w:szCs w:val="24"/>
        </w:rPr>
        <w:t>mi</w:t>
      </w:r>
      <w:r w:rsidR="000A3306">
        <w:rPr>
          <w:rFonts w:cstheme="minorHAnsi"/>
          <w:sz w:val="24"/>
          <w:szCs w:val="24"/>
        </w:rPr>
        <w:t xml:space="preserve"> do štúdia sociálnej práce</w:t>
      </w:r>
      <w:r>
        <w:rPr>
          <w:rFonts w:cstheme="minorHAnsi"/>
          <w:sz w:val="24"/>
          <w:szCs w:val="24"/>
        </w:rPr>
        <w:t xml:space="preserve">: </w:t>
      </w:r>
    </w:p>
    <w:p w14:paraId="2C4E7BF2" w14:textId="7992F3B9" w:rsidR="00862303" w:rsidRDefault="00862303" w:rsidP="00CC7B9E">
      <w:pPr>
        <w:spacing w:after="120"/>
        <w:ind w:left="851"/>
        <w:jc w:val="both"/>
        <w:rPr>
          <w:rFonts w:cstheme="minorHAnsi"/>
        </w:rPr>
      </w:pPr>
      <w:r w:rsidRPr="000A3306">
        <w:rPr>
          <w:rFonts w:cstheme="minorHAnsi"/>
        </w:rPr>
        <w:t xml:space="preserve">„Môj pohľad na možnosti uplatnenia vo verejnej správe po ukončení štúdia sa dosť rozšíril. </w:t>
      </w:r>
      <w:r w:rsidR="000A3306">
        <w:rPr>
          <w:rFonts w:cstheme="minorHAnsi"/>
        </w:rPr>
        <w:t>A to v</w:t>
      </w:r>
      <w:r w:rsidRPr="000A3306">
        <w:rPr>
          <w:rFonts w:cstheme="minorHAnsi"/>
        </w:rPr>
        <w:t>ďaka novej teórii a opakovaniu informácií z iných predmetov (napr. sociálna politika, etika, filozofia, atď.)</w:t>
      </w:r>
      <w:r w:rsidR="000A3306">
        <w:rPr>
          <w:rFonts w:cstheme="minorHAnsi"/>
        </w:rPr>
        <w:t>, praktickým zadaniam a stretnutiu s odborníkmi, ktorí ná</w:t>
      </w:r>
      <w:r w:rsidR="00FC248C">
        <w:rPr>
          <w:rFonts w:cstheme="minorHAnsi"/>
        </w:rPr>
        <w:t>m veľa povedali o reálnej praxi</w:t>
      </w:r>
      <w:r w:rsidR="000A3306">
        <w:rPr>
          <w:rFonts w:cstheme="minorHAnsi"/>
        </w:rPr>
        <w:t xml:space="preserve"> a o tom, ako v nej možno uplatniť teóriu“.</w:t>
      </w:r>
    </w:p>
    <w:p w14:paraId="02F0558C" w14:textId="1E6E0467" w:rsidR="00CC7B9E" w:rsidRPr="00CC7B9E" w:rsidRDefault="00CC7B9E" w:rsidP="00CC7B9E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Vzdelávacia podpora študentiek a študentov sociálnej práce </w:t>
      </w:r>
      <w:r w:rsidR="00AA38FD">
        <w:rPr>
          <w:rFonts w:cstheme="minorHAnsi"/>
          <w:sz w:val="24"/>
          <w:szCs w:val="24"/>
        </w:rPr>
        <w:t>ústiaca</w:t>
      </w:r>
      <w:r>
        <w:rPr>
          <w:rFonts w:cstheme="minorHAnsi"/>
          <w:sz w:val="24"/>
          <w:szCs w:val="24"/>
        </w:rPr>
        <w:t xml:space="preserve"> k takejto miere pochopenia </w:t>
      </w:r>
      <w:r w:rsidR="00AA38FD">
        <w:rPr>
          <w:rFonts w:cstheme="minorHAnsi"/>
          <w:sz w:val="24"/>
          <w:szCs w:val="24"/>
        </w:rPr>
        <w:t xml:space="preserve">významu štúdia </w:t>
      </w:r>
      <w:r>
        <w:rPr>
          <w:rFonts w:cstheme="minorHAnsi"/>
          <w:sz w:val="24"/>
          <w:szCs w:val="24"/>
        </w:rPr>
        <w:t xml:space="preserve">môže predstavovať </w:t>
      </w:r>
      <w:r w:rsidR="00FC248C">
        <w:rPr>
          <w:rFonts w:cstheme="minorHAnsi"/>
          <w:sz w:val="24"/>
          <w:szCs w:val="24"/>
        </w:rPr>
        <w:t>jednu z tých</w:t>
      </w:r>
      <w:r>
        <w:rPr>
          <w:rFonts w:cstheme="minorHAnsi"/>
          <w:sz w:val="24"/>
          <w:szCs w:val="24"/>
        </w:rPr>
        <w:t xml:space="preserve"> kot</w:t>
      </w:r>
      <w:r w:rsidR="00FC248C">
        <w:rPr>
          <w:rFonts w:cstheme="minorHAnsi"/>
          <w:sz w:val="24"/>
          <w:szCs w:val="24"/>
        </w:rPr>
        <w:t>ie</w:t>
      </w:r>
      <w:r>
        <w:rPr>
          <w:rFonts w:cstheme="minorHAnsi"/>
          <w:sz w:val="24"/>
          <w:szCs w:val="24"/>
        </w:rPr>
        <w:t>v, ktor</w:t>
      </w:r>
      <w:r w:rsidR="00FC248C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ist</w:t>
      </w:r>
      <w:r w:rsidR="00FC248C">
        <w:rPr>
          <w:rFonts w:cstheme="minorHAnsi"/>
          <w:sz w:val="24"/>
          <w:szCs w:val="24"/>
        </w:rPr>
        <w:t>ia</w:t>
      </w:r>
      <w:r>
        <w:rPr>
          <w:rFonts w:cstheme="minorHAnsi"/>
          <w:sz w:val="24"/>
          <w:szCs w:val="24"/>
        </w:rPr>
        <w:t xml:space="preserve"> pozíciu sociálnej práce</w:t>
      </w:r>
      <w:r w:rsidR="00AA38FD">
        <w:rPr>
          <w:rFonts w:cstheme="minorHAnsi"/>
          <w:sz w:val="24"/>
          <w:szCs w:val="24"/>
        </w:rPr>
        <w:t xml:space="preserve"> v podpore sociálneho blahobytu ľudí</w:t>
      </w:r>
      <w:r w:rsidR="00644329">
        <w:rPr>
          <w:rFonts w:cstheme="minorHAnsi"/>
          <w:sz w:val="24"/>
          <w:szCs w:val="24"/>
        </w:rPr>
        <w:t>,</w:t>
      </w:r>
      <w:r w:rsidR="00AA38FD">
        <w:rPr>
          <w:rFonts w:cstheme="minorHAnsi"/>
          <w:sz w:val="24"/>
          <w:szCs w:val="24"/>
        </w:rPr>
        <w:t xml:space="preserve"> aj </w:t>
      </w:r>
      <w:r w:rsidR="00644329">
        <w:rPr>
          <w:rFonts w:cstheme="minorHAnsi"/>
          <w:sz w:val="24"/>
          <w:szCs w:val="24"/>
        </w:rPr>
        <w:t xml:space="preserve">keď to môže byť </w:t>
      </w:r>
      <w:r w:rsidR="00AA38FD">
        <w:rPr>
          <w:rFonts w:cstheme="minorHAnsi"/>
          <w:sz w:val="24"/>
          <w:szCs w:val="24"/>
        </w:rPr>
        <w:t xml:space="preserve">v turbulentných a neistých </w:t>
      </w:r>
      <w:r w:rsidR="00FC248C">
        <w:rPr>
          <w:rFonts w:cstheme="minorHAnsi"/>
          <w:sz w:val="24"/>
          <w:szCs w:val="24"/>
        </w:rPr>
        <w:t>podmienkach</w:t>
      </w:r>
      <w:r w:rsidR="00AA38FD">
        <w:rPr>
          <w:rFonts w:cstheme="minorHAnsi"/>
          <w:sz w:val="24"/>
          <w:szCs w:val="24"/>
        </w:rPr>
        <w:t xml:space="preserve"> </w:t>
      </w:r>
      <w:r w:rsidR="00644329">
        <w:rPr>
          <w:rFonts w:cstheme="minorHAnsi"/>
          <w:sz w:val="24"/>
          <w:szCs w:val="24"/>
        </w:rPr>
        <w:t>stále náročnejšie</w:t>
      </w:r>
      <w:r w:rsidR="00AA38F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</w:p>
    <w:p w14:paraId="004D04F5" w14:textId="77777777" w:rsidR="00862303" w:rsidRPr="000A3306" w:rsidRDefault="00862303" w:rsidP="001A641A">
      <w:pPr>
        <w:spacing w:after="0"/>
        <w:jc w:val="both"/>
        <w:rPr>
          <w:rFonts w:cstheme="minorHAnsi"/>
        </w:rPr>
      </w:pPr>
    </w:p>
    <w:p w14:paraId="688B0BB7" w14:textId="77777777" w:rsidR="00862303" w:rsidRDefault="00862303" w:rsidP="001A641A">
      <w:pPr>
        <w:spacing w:after="0"/>
        <w:jc w:val="both"/>
        <w:rPr>
          <w:rFonts w:cstheme="minorHAnsi"/>
          <w:sz w:val="24"/>
          <w:szCs w:val="24"/>
        </w:rPr>
      </w:pPr>
    </w:p>
    <w:p w14:paraId="66E572CB" w14:textId="77777777" w:rsidR="00CC7B9E" w:rsidRDefault="00CC7B9E" w:rsidP="001A641A">
      <w:pPr>
        <w:spacing w:after="0"/>
        <w:jc w:val="both"/>
        <w:rPr>
          <w:rFonts w:cstheme="minorHAnsi"/>
          <w:sz w:val="24"/>
          <w:szCs w:val="24"/>
        </w:rPr>
      </w:pPr>
    </w:p>
    <w:p w14:paraId="124A62D8" w14:textId="77777777" w:rsidR="00635711" w:rsidRDefault="00635711" w:rsidP="001A641A">
      <w:pPr>
        <w:spacing w:after="0"/>
        <w:jc w:val="both"/>
        <w:rPr>
          <w:rFonts w:cstheme="minorHAnsi"/>
          <w:sz w:val="24"/>
          <w:szCs w:val="24"/>
        </w:rPr>
      </w:pPr>
    </w:p>
    <w:p w14:paraId="4ABEC51F" w14:textId="77777777" w:rsidR="00635711" w:rsidRDefault="00635711" w:rsidP="001A641A">
      <w:pPr>
        <w:spacing w:after="0"/>
        <w:jc w:val="both"/>
        <w:rPr>
          <w:rFonts w:cstheme="minorHAnsi"/>
          <w:sz w:val="24"/>
          <w:szCs w:val="24"/>
        </w:rPr>
      </w:pPr>
    </w:p>
    <w:p w14:paraId="6CBD225E" w14:textId="77777777" w:rsidR="00C13CFE" w:rsidRDefault="00C13CFE" w:rsidP="001A641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Spracovala:</w:t>
      </w:r>
    </w:p>
    <w:p w14:paraId="2EDC68B6" w14:textId="77777777" w:rsidR="00C13CFE" w:rsidRDefault="00C13CFE" w:rsidP="001A641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Kvetoslava Repková</w:t>
      </w:r>
    </w:p>
    <w:p w14:paraId="58A9CBA2" w14:textId="0FB86AB3" w:rsidR="00C13CFE" w:rsidRPr="001A641A" w:rsidRDefault="00C13CFE" w:rsidP="001A641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Bratislava, </w:t>
      </w:r>
      <w:r w:rsidR="00156197">
        <w:rPr>
          <w:rFonts w:cstheme="minorHAnsi"/>
          <w:sz w:val="24"/>
          <w:szCs w:val="24"/>
        </w:rPr>
        <w:t>5.10.2025</w:t>
      </w:r>
    </w:p>
    <w:p w14:paraId="04F5E491" w14:textId="77777777" w:rsidR="001A641A" w:rsidRDefault="001A641A" w:rsidP="00F91038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684E3290" w14:textId="77777777" w:rsidR="00D72DAD" w:rsidRPr="00D72DAD" w:rsidRDefault="00D72DAD" w:rsidP="00F91038">
      <w:pPr>
        <w:spacing w:after="120"/>
        <w:jc w:val="both"/>
        <w:rPr>
          <w:rFonts w:cstheme="minorHAnsi"/>
          <w:sz w:val="24"/>
          <w:szCs w:val="24"/>
        </w:rPr>
      </w:pPr>
    </w:p>
    <w:p w14:paraId="1AF6BEBE" w14:textId="77777777" w:rsidR="00B53769" w:rsidRPr="00B53769" w:rsidRDefault="00B53769" w:rsidP="00B53769">
      <w:pPr>
        <w:spacing w:after="120"/>
        <w:jc w:val="both"/>
        <w:rPr>
          <w:rFonts w:cstheme="minorHAnsi"/>
          <w:sz w:val="24"/>
          <w:szCs w:val="24"/>
        </w:rPr>
      </w:pPr>
    </w:p>
    <w:p w14:paraId="07003F3E" w14:textId="77777777" w:rsidR="001812FB" w:rsidRPr="001812FB" w:rsidRDefault="001812FB" w:rsidP="00FC5395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629E0DED" w14:textId="77777777" w:rsidR="00FC5395" w:rsidRDefault="00FC5395"/>
    <w:sectPr w:rsidR="00FC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D001" w14:textId="77777777" w:rsidR="00895ED6" w:rsidRDefault="00895ED6" w:rsidP="00B53769">
      <w:pPr>
        <w:spacing w:after="0" w:line="240" w:lineRule="auto"/>
      </w:pPr>
      <w:r>
        <w:separator/>
      </w:r>
    </w:p>
  </w:endnote>
  <w:endnote w:type="continuationSeparator" w:id="0">
    <w:p w14:paraId="4FD6B59D" w14:textId="77777777" w:rsidR="00895ED6" w:rsidRDefault="00895ED6" w:rsidP="00B5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ACAB" w14:textId="77777777" w:rsidR="00895ED6" w:rsidRDefault="00895ED6" w:rsidP="00B53769">
      <w:pPr>
        <w:spacing w:after="0" w:line="240" w:lineRule="auto"/>
      </w:pPr>
      <w:r>
        <w:separator/>
      </w:r>
    </w:p>
  </w:footnote>
  <w:footnote w:type="continuationSeparator" w:id="0">
    <w:p w14:paraId="14A51EDC" w14:textId="77777777" w:rsidR="00895ED6" w:rsidRDefault="00895ED6" w:rsidP="00B53769">
      <w:pPr>
        <w:spacing w:after="0" w:line="240" w:lineRule="auto"/>
      </w:pPr>
      <w:r>
        <w:continuationSeparator/>
      </w:r>
    </w:p>
  </w:footnote>
  <w:footnote w:id="1">
    <w:p w14:paraId="6AFACD87" w14:textId="2A4D2051" w:rsidR="005A6363" w:rsidRDefault="005A6363" w:rsidP="002E3319">
      <w:pPr>
        <w:pStyle w:val="Textpoznmkypodiarou"/>
      </w:pPr>
      <w:r>
        <w:rPr>
          <w:rStyle w:val="Odkaznapoznmkupodiarou"/>
        </w:rPr>
        <w:footnoteRef/>
      </w:r>
      <w:r>
        <w:t xml:space="preserve"> Dostupné on-line: </w:t>
      </w:r>
      <w:hyperlink r:id="rId1" w:history="1">
        <w:r w:rsidRPr="00FC3531">
          <w:rPr>
            <w:rStyle w:val="Hypertextovprepojenie"/>
          </w:rPr>
          <w:t>https://eur-lex.europa.eu/legal-content/SK/TXT/PDF/?uri=CELEX:52025DC0484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D79"/>
    <w:multiLevelType w:val="hybridMultilevel"/>
    <w:tmpl w:val="2B28F1C0"/>
    <w:lvl w:ilvl="0" w:tplc="BFBAB69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30716A"/>
    <w:multiLevelType w:val="hybridMultilevel"/>
    <w:tmpl w:val="63461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131"/>
    <w:multiLevelType w:val="hybridMultilevel"/>
    <w:tmpl w:val="E9C0F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04FF"/>
    <w:multiLevelType w:val="hybridMultilevel"/>
    <w:tmpl w:val="A992B9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1F0A"/>
    <w:multiLevelType w:val="hybridMultilevel"/>
    <w:tmpl w:val="030E7D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737D"/>
    <w:multiLevelType w:val="hybridMultilevel"/>
    <w:tmpl w:val="8DA6B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46C7"/>
    <w:multiLevelType w:val="hybridMultilevel"/>
    <w:tmpl w:val="2202FBC2"/>
    <w:lvl w:ilvl="0" w:tplc="BFBAB69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196F68"/>
    <w:multiLevelType w:val="hybridMultilevel"/>
    <w:tmpl w:val="CFFEEC94"/>
    <w:lvl w:ilvl="0" w:tplc="80AEF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97A44"/>
    <w:multiLevelType w:val="hybridMultilevel"/>
    <w:tmpl w:val="C14892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36E0"/>
    <w:multiLevelType w:val="hybridMultilevel"/>
    <w:tmpl w:val="CDA6F12C"/>
    <w:lvl w:ilvl="0" w:tplc="EEF4A0F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2AA4B7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094E28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CEC653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D54F3E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3E71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9380EA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93F0C77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582E46F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33894DD3"/>
    <w:multiLevelType w:val="hybridMultilevel"/>
    <w:tmpl w:val="9E10557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196AC4"/>
    <w:multiLevelType w:val="hybridMultilevel"/>
    <w:tmpl w:val="71EE201C"/>
    <w:lvl w:ilvl="0" w:tplc="3C9A4F4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ED4955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7043FE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D72EB3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44EFF1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402C19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F06B1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0F2380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244554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36440D82"/>
    <w:multiLevelType w:val="hybridMultilevel"/>
    <w:tmpl w:val="C882CD1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277F3A"/>
    <w:multiLevelType w:val="hybridMultilevel"/>
    <w:tmpl w:val="44921272"/>
    <w:lvl w:ilvl="0" w:tplc="F5EACC6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C34C54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D8E2AC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A546A3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B183B9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F9098F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3B72F15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E5A5FD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DE4EE4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48355489"/>
    <w:multiLevelType w:val="hybridMultilevel"/>
    <w:tmpl w:val="915E4808"/>
    <w:lvl w:ilvl="0" w:tplc="B28C18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140F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D2E1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AB6E6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DC0B0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D2CFF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8ACD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0800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86A39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45E6D"/>
    <w:multiLevelType w:val="hybridMultilevel"/>
    <w:tmpl w:val="EB6880B4"/>
    <w:lvl w:ilvl="0" w:tplc="FE1863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0F1729"/>
    <w:multiLevelType w:val="hybridMultilevel"/>
    <w:tmpl w:val="48BA5B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40F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D2E1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AB6E6C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DC0B0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D2CFF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8ACD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0800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86A39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F5680"/>
    <w:multiLevelType w:val="hybridMultilevel"/>
    <w:tmpl w:val="AC92E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E7963"/>
    <w:multiLevelType w:val="hybridMultilevel"/>
    <w:tmpl w:val="1FFEA16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5350068"/>
    <w:multiLevelType w:val="hybridMultilevel"/>
    <w:tmpl w:val="185E2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E2EF2"/>
    <w:multiLevelType w:val="hybridMultilevel"/>
    <w:tmpl w:val="7278D72A"/>
    <w:lvl w:ilvl="0" w:tplc="E20EAD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1AF2F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D4EA6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96CA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963A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780C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0AF4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A470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DA51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0077E"/>
    <w:multiLevelType w:val="hybridMultilevel"/>
    <w:tmpl w:val="536CF01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FAD7F2E"/>
    <w:multiLevelType w:val="hybridMultilevel"/>
    <w:tmpl w:val="99D61064"/>
    <w:lvl w:ilvl="0" w:tplc="5012321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F4279D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B5ABD3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9CCF24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3AAF31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6C0B52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96CA2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3AE46B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8FEF6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413741157">
    <w:abstractNumId w:val="17"/>
  </w:num>
  <w:num w:numId="2" w16cid:durableId="1315841773">
    <w:abstractNumId w:val="0"/>
  </w:num>
  <w:num w:numId="3" w16cid:durableId="608701440">
    <w:abstractNumId w:val="6"/>
  </w:num>
  <w:num w:numId="4" w16cid:durableId="171771610">
    <w:abstractNumId w:val="5"/>
  </w:num>
  <w:num w:numId="5" w16cid:durableId="227108266">
    <w:abstractNumId w:val="22"/>
  </w:num>
  <w:num w:numId="6" w16cid:durableId="1375934033">
    <w:abstractNumId w:val="20"/>
  </w:num>
  <w:num w:numId="7" w16cid:durableId="905915080">
    <w:abstractNumId w:val="11"/>
  </w:num>
  <w:num w:numId="8" w16cid:durableId="889535592">
    <w:abstractNumId w:val="14"/>
  </w:num>
  <w:num w:numId="9" w16cid:durableId="1034189451">
    <w:abstractNumId w:val="7"/>
  </w:num>
  <w:num w:numId="10" w16cid:durableId="721100164">
    <w:abstractNumId w:val="16"/>
  </w:num>
  <w:num w:numId="11" w16cid:durableId="1064913484">
    <w:abstractNumId w:val="8"/>
  </w:num>
  <w:num w:numId="12" w16cid:durableId="1910532115">
    <w:abstractNumId w:val="12"/>
  </w:num>
  <w:num w:numId="13" w16cid:durableId="1522162797">
    <w:abstractNumId w:val="18"/>
  </w:num>
  <w:num w:numId="14" w16cid:durableId="1416243663">
    <w:abstractNumId w:val="4"/>
  </w:num>
  <w:num w:numId="15" w16cid:durableId="1190219138">
    <w:abstractNumId w:val="3"/>
  </w:num>
  <w:num w:numId="16" w16cid:durableId="786923270">
    <w:abstractNumId w:val="1"/>
  </w:num>
  <w:num w:numId="17" w16cid:durableId="222185341">
    <w:abstractNumId w:val="21"/>
  </w:num>
  <w:num w:numId="18" w16cid:durableId="128060500">
    <w:abstractNumId w:val="2"/>
  </w:num>
  <w:num w:numId="19" w16cid:durableId="1507548795">
    <w:abstractNumId w:val="9"/>
  </w:num>
  <w:num w:numId="20" w16cid:durableId="1146121573">
    <w:abstractNumId w:val="19"/>
  </w:num>
  <w:num w:numId="21" w16cid:durableId="1618103372">
    <w:abstractNumId w:val="15"/>
  </w:num>
  <w:num w:numId="22" w16cid:durableId="2042781147">
    <w:abstractNumId w:val="13"/>
  </w:num>
  <w:num w:numId="23" w16cid:durableId="1250457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95"/>
    <w:rsid w:val="000104C6"/>
    <w:rsid w:val="000214AF"/>
    <w:rsid w:val="0003556D"/>
    <w:rsid w:val="0006196F"/>
    <w:rsid w:val="0009305F"/>
    <w:rsid w:val="00093C54"/>
    <w:rsid w:val="000A3306"/>
    <w:rsid w:val="000A3940"/>
    <w:rsid w:val="000B259E"/>
    <w:rsid w:val="000B2FAD"/>
    <w:rsid w:val="000D5D2C"/>
    <w:rsid w:val="00105CF1"/>
    <w:rsid w:val="00123FB4"/>
    <w:rsid w:val="001558C4"/>
    <w:rsid w:val="00156197"/>
    <w:rsid w:val="00164B2A"/>
    <w:rsid w:val="00177698"/>
    <w:rsid w:val="001812FB"/>
    <w:rsid w:val="00196864"/>
    <w:rsid w:val="001A1002"/>
    <w:rsid w:val="001A641A"/>
    <w:rsid w:val="001C08B8"/>
    <w:rsid w:val="001C21ED"/>
    <w:rsid w:val="001D3A67"/>
    <w:rsid w:val="001E733D"/>
    <w:rsid w:val="002036A9"/>
    <w:rsid w:val="00203BEF"/>
    <w:rsid w:val="002063EC"/>
    <w:rsid w:val="0021459F"/>
    <w:rsid w:val="00242779"/>
    <w:rsid w:val="00250617"/>
    <w:rsid w:val="00274254"/>
    <w:rsid w:val="00292274"/>
    <w:rsid w:val="002B48B4"/>
    <w:rsid w:val="002C0CFA"/>
    <w:rsid w:val="002E3319"/>
    <w:rsid w:val="002E7CF1"/>
    <w:rsid w:val="002F3A7B"/>
    <w:rsid w:val="00300FE9"/>
    <w:rsid w:val="00337C02"/>
    <w:rsid w:val="003452B8"/>
    <w:rsid w:val="00355542"/>
    <w:rsid w:val="00363FDE"/>
    <w:rsid w:val="00375D13"/>
    <w:rsid w:val="003808F4"/>
    <w:rsid w:val="003838F7"/>
    <w:rsid w:val="003E7112"/>
    <w:rsid w:val="00410DA5"/>
    <w:rsid w:val="004334AF"/>
    <w:rsid w:val="004429CE"/>
    <w:rsid w:val="00450D36"/>
    <w:rsid w:val="0045180A"/>
    <w:rsid w:val="00451D10"/>
    <w:rsid w:val="00457267"/>
    <w:rsid w:val="004973EB"/>
    <w:rsid w:val="004B21CE"/>
    <w:rsid w:val="004C013A"/>
    <w:rsid w:val="004C3C66"/>
    <w:rsid w:val="00522C20"/>
    <w:rsid w:val="00561D98"/>
    <w:rsid w:val="005A0D2D"/>
    <w:rsid w:val="005A45CF"/>
    <w:rsid w:val="005A6363"/>
    <w:rsid w:val="005F772D"/>
    <w:rsid w:val="00635711"/>
    <w:rsid w:val="00644329"/>
    <w:rsid w:val="00652AFA"/>
    <w:rsid w:val="00663E6C"/>
    <w:rsid w:val="006A57DC"/>
    <w:rsid w:val="006A5AEB"/>
    <w:rsid w:val="006A759D"/>
    <w:rsid w:val="006B7AE5"/>
    <w:rsid w:val="006D0C13"/>
    <w:rsid w:val="0071055A"/>
    <w:rsid w:val="0079084D"/>
    <w:rsid w:val="007955C6"/>
    <w:rsid w:val="007D4247"/>
    <w:rsid w:val="00812130"/>
    <w:rsid w:val="00855E46"/>
    <w:rsid w:val="00856056"/>
    <w:rsid w:val="00862303"/>
    <w:rsid w:val="008707C9"/>
    <w:rsid w:val="00874A37"/>
    <w:rsid w:val="008760FF"/>
    <w:rsid w:val="00895ED6"/>
    <w:rsid w:val="008B24F4"/>
    <w:rsid w:val="008C58DA"/>
    <w:rsid w:val="008E013D"/>
    <w:rsid w:val="009370E2"/>
    <w:rsid w:val="009434AD"/>
    <w:rsid w:val="009B4E89"/>
    <w:rsid w:val="009C01B7"/>
    <w:rsid w:val="00A140B4"/>
    <w:rsid w:val="00A1467D"/>
    <w:rsid w:val="00A3281F"/>
    <w:rsid w:val="00A32B6D"/>
    <w:rsid w:val="00A441DA"/>
    <w:rsid w:val="00A51F35"/>
    <w:rsid w:val="00A57FF9"/>
    <w:rsid w:val="00A6434B"/>
    <w:rsid w:val="00A70B58"/>
    <w:rsid w:val="00A85747"/>
    <w:rsid w:val="00AA0A12"/>
    <w:rsid w:val="00AA334D"/>
    <w:rsid w:val="00AA38FD"/>
    <w:rsid w:val="00AC1B56"/>
    <w:rsid w:val="00AD1A8B"/>
    <w:rsid w:val="00AE23E8"/>
    <w:rsid w:val="00B0496E"/>
    <w:rsid w:val="00B0784F"/>
    <w:rsid w:val="00B508D9"/>
    <w:rsid w:val="00B53769"/>
    <w:rsid w:val="00B82A04"/>
    <w:rsid w:val="00B953E2"/>
    <w:rsid w:val="00B97ECF"/>
    <w:rsid w:val="00BA39EB"/>
    <w:rsid w:val="00BB16E6"/>
    <w:rsid w:val="00BB3FB5"/>
    <w:rsid w:val="00BB5753"/>
    <w:rsid w:val="00BF137F"/>
    <w:rsid w:val="00C13CFE"/>
    <w:rsid w:val="00C22408"/>
    <w:rsid w:val="00C61600"/>
    <w:rsid w:val="00C868D5"/>
    <w:rsid w:val="00CC7B9E"/>
    <w:rsid w:val="00CD106C"/>
    <w:rsid w:val="00CF21EE"/>
    <w:rsid w:val="00D270B3"/>
    <w:rsid w:val="00D31069"/>
    <w:rsid w:val="00D335B9"/>
    <w:rsid w:val="00D3674B"/>
    <w:rsid w:val="00D44175"/>
    <w:rsid w:val="00D454B5"/>
    <w:rsid w:val="00D5521E"/>
    <w:rsid w:val="00D62F18"/>
    <w:rsid w:val="00D70BCA"/>
    <w:rsid w:val="00D72DAD"/>
    <w:rsid w:val="00D809E6"/>
    <w:rsid w:val="00D85F80"/>
    <w:rsid w:val="00DB33E3"/>
    <w:rsid w:val="00DC1BE6"/>
    <w:rsid w:val="00DC6070"/>
    <w:rsid w:val="00DC6899"/>
    <w:rsid w:val="00DD6C03"/>
    <w:rsid w:val="00DE4CA3"/>
    <w:rsid w:val="00E01322"/>
    <w:rsid w:val="00E35D87"/>
    <w:rsid w:val="00E96EF1"/>
    <w:rsid w:val="00E9745F"/>
    <w:rsid w:val="00EB5A84"/>
    <w:rsid w:val="00ED185C"/>
    <w:rsid w:val="00F046B8"/>
    <w:rsid w:val="00F33194"/>
    <w:rsid w:val="00F40A95"/>
    <w:rsid w:val="00F478A9"/>
    <w:rsid w:val="00F91038"/>
    <w:rsid w:val="00FA53CE"/>
    <w:rsid w:val="00FC248C"/>
    <w:rsid w:val="00FC5395"/>
    <w:rsid w:val="00FD3F14"/>
    <w:rsid w:val="00FE428B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6E46"/>
  <w15:chartTrackingRefBased/>
  <w15:docId w15:val="{C91F7FDD-BA89-41AA-AC31-4469AA3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C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C5395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5395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C08B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5376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5376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5376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F21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1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1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1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1E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1EE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54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D454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4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4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0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361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114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604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44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8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7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9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61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338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8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20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K/TXT/PDF/?uri=CELEX:52025DC048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F762-526F-4CD8-8102-B25E5787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IVPR</dc:creator>
  <cp:keywords/>
  <dc:description/>
  <cp:lastModifiedBy>Skyba Michaela</cp:lastModifiedBy>
  <cp:revision>4</cp:revision>
  <dcterms:created xsi:type="dcterms:W3CDTF">2025-10-04T19:15:00Z</dcterms:created>
  <dcterms:modified xsi:type="dcterms:W3CDTF">2025-10-23T19:01:00Z</dcterms:modified>
</cp:coreProperties>
</file>