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5653E8" w:rsidRDefault="005653E8" w:rsidP="005653E8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Ústav rusínskeho jazyka a kultúry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Інштітут русиньского языка і културы</w:t>
      </w:r>
    </w:p>
    <w:p w:rsidR="00A17013" w:rsidRPr="005E73A2" w:rsidRDefault="00C91390" w:rsidP="001C25C9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b w:val="0"/>
          <w:sz w:val="26"/>
          <w:szCs w:val="26"/>
        </w:rPr>
        <w:t xml:space="preserve">17. novembra </w:t>
      </w:r>
      <w:r w:rsidR="00A17013" w:rsidRPr="005E73A2">
        <w:rPr>
          <w:b w:val="0"/>
          <w:sz w:val="26"/>
          <w:szCs w:val="26"/>
        </w:rPr>
        <w:t xml:space="preserve">č. </w:t>
      </w:r>
      <w:r>
        <w:rPr>
          <w:b w:val="0"/>
          <w:sz w:val="26"/>
          <w:szCs w:val="26"/>
        </w:rPr>
        <w:t>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580F3E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>POSUDOK VEDÚCEHO DIPLOMOVEJ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Názov diplomovej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Školiteľ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Obsahová stránka diplomovej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 (hodnotí sa použitie domácej a zahraničnej literatúry, vhodnosť použitej literatúry vo vzťahu k 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Hodnotenie spolupráce študenta so š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  <w:lang w:eastAsia="sk-SK"/>
              </w:rPr>
              <w:t>koliteľom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E73A2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3A2" w:rsidRPr="005E73A2" w:rsidRDefault="005E73A2" w:rsidP="005E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Prístup k práci zo strany diplomanta pri spracovávaní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5E73A2" w:rsidRPr="004E2E1C" w:rsidRDefault="005E73A2" w:rsidP="005E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A2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</w:t>
      </w:r>
      <w:r w:rsidR="008C7C95">
        <w:rPr>
          <w:rFonts w:ascii="Times New Roman" w:hAnsi="Times New Roman" w:cs="Times New Roman"/>
          <w:sz w:val="20"/>
          <w:szCs w:val="20"/>
        </w:rPr>
        <w:t>notenie: A – výborne (91 – 100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8C7C95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8C7C95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Pr="001C25C9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580F3E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C25AC8" w:rsidRPr="00C25AC8" w:rsidRDefault="00C25AC8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A541C" w:rsidTr="00603AFE">
        <w:tc>
          <w:tcPr>
            <w:tcW w:w="9322" w:type="dxa"/>
          </w:tcPr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C" w:rsidRPr="00B13149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POUKÁZANIE NA ZÁVAŽNEJŠIE NEDOSTATKY V PRÁCI</w:t>
            </w: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1C" w:rsidTr="00603AFE">
        <w:tc>
          <w:tcPr>
            <w:tcW w:w="9322" w:type="dxa"/>
            <w:tcBorders>
              <w:left w:val="nil"/>
              <w:right w:val="nil"/>
            </w:tcBorders>
          </w:tcPr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541C" w:rsidTr="00603AFE">
        <w:tc>
          <w:tcPr>
            <w:tcW w:w="9322" w:type="dxa"/>
          </w:tcPr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STANOVISKO ŠKOLITEĽA k protokolu o kontrole originality v súlade so Smernicou o záverečných prácach: </w:t>
            </w: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41C" w:rsidRDefault="00FA54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DIPLOMOVÚ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3E" w:rsidRDefault="00580F3E" w:rsidP="00C25AC8">
      <w:pPr>
        <w:spacing w:after="0" w:line="240" w:lineRule="auto"/>
      </w:pPr>
      <w:r>
        <w:separator/>
      </w:r>
    </w:p>
  </w:endnote>
  <w:endnote w:type="continuationSeparator" w:id="0">
    <w:p w:rsidR="00580F3E" w:rsidRDefault="00580F3E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3E" w:rsidRDefault="00580F3E" w:rsidP="00C25AC8">
      <w:pPr>
        <w:spacing w:after="0" w:line="240" w:lineRule="auto"/>
      </w:pPr>
      <w:r>
        <w:separator/>
      </w:r>
    </w:p>
  </w:footnote>
  <w:footnote w:type="continuationSeparator" w:id="0">
    <w:p w:rsidR="00580F3E" w:rsidRDefault="00580F3E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13247D"/>
    <w:rsid w:val="001B017E"/>
    <w:rsid w:val="001C1F50"/>
    <w:rsid w:val="001C25C9"/>
    <w:rsid w:val="0036425E"/>
    <w:rsid w:val="004E11D7"/>
    <w:rsid w:val="004E2E1C"/>
    <w:rsid w:val="005653E8"/>
    <w:rsid w:val="00580F3E"/>
    <w:rsid w:val="005E73A2"/>
    <w:rsid w:val="006240FC"/>
    <w:rsid w:val="0069180C"/>
    <w:rsid w:val="007429F2"/>
    <w:rsid w:val="00857E42"/>
    <w:rsid w:val="008C7C95"/>
    <w:rsid w:val="00A17013"/>
    <w:rsid w:val="00B13149"/>
    <w:rsid w:val="00B27D10"/>
    <w:rsid w:val="00C25AC8"/>
    <w:rsid w:val="00C4732A"/>
    <w:rsid w:val="00C91390"/>
    <w:rsid w:val="00D57B35"/>
    <w:rsid w:val="00EB2308"/>
    <w:rsid w:val="00F166FD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A6717FD5-ACC1-4D2D-890C-252F728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wietoszewova</cp:lastModifiedBy>
  <cp:revision>7</cp:revision>
  <cp:lastPrinted>2013-05-13T11:52:00Z</cp:lastPrinted>
  <dcterms:created xsi:type="dcterms:W3CDTF">2013-05-13T10:50:00Z</dcterms:created>
  <dcterms:modified xsi:type="dcterms:W3CDTF">2017-04-27T11:32:00Z</dcterms:modified>
</cp:coreProperties>
</file>