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26" w:rsidRPr="00F75DD2" w:rsidRDefault="00572026" w:rsidP="000201C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Bližšie informácie o rigoróznom konaní poskytuje: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201CE" w:rsidRPr="00F75D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PaedDr. Mária </w:t>
      </w:r>
      <w:proofErr w:type="spellStart"/>
      <w:r w:rsidR="000201CE" w:rsidRPr="00F75D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Berezovská</w:t>
      </w:r>
      <w:proofErr w:type="spellEnd"/>
      <w:r w:rsidR="000201CE" w:rsidRPr="00F75D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 </w:t>
      </w:r>
      <w:r w:rsidRPr="00F75D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- 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email: </w:t>
      </w:r>
      <w:r w:rsidR="000201CE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maria.berezovska@unipo.sk</w:t>
      </w:r>
    </w:p>
    <w:p w:rsidR="00572026" w:rsidRPr="00F75DD2" w:rsidRDefault="00572026" w:rsidP="000201C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tel. kontakt: +421 51 </w:t>
      </w:r>
      <w:r w:rsidR="00BF25C2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7563 189</w:t>
      </w:r>
    </w:p>
    <w:p w:rsidR="00572026" w:rsidRPr="00F75DD2" w:rsidRDefault="00572026" w:rsidP="001F3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Termín podania prihlášok 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ŠP PU v Prešove  čl. 25, bod 5 </w:t>
      </w: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je 30. apríl a 31. október v príslušnom kalendárnom roku.  Prihlášku na rigoróznu skúšku potvrdí </w:t>
      </w:r>
      <w:r w:rsidR="00BF25C2"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rektor</w:t>
      </w: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 15. júna resp. 15. decembra v príslušnom kalendárnom roku 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(ŠP PU v Prešove čl. 25, bod 7).</w:t>
      </w:r>
    </w:p>
    <w:p w:rsidR="00572026" w:rsidRPr="00F75DD2" w:rsidRDefault="00572026" w:rsidP="001F3CD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="00BF25C2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hláška ma štandardizovanú formu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25C2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je k dispozícii na </w:t>
      </w:r>
      <w:r w:rsidR="00F75DD2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webe CJKNM PU.</w:t>
      </w:r>
    </w:p>
    <w:p w:rsidR="00572026" w:rsidRPr="00F75DD2" w:rsidRDefault="00572026" w:rsidP="001F3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prihláške pripojí uchádzač over</w:t>
      </w:r>
      <w:r w:rsidR="005F364E"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ené kó</w:t>
      </w: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pie dokladov o ukončení vysokoškolského vzdelania (diplom a vysvedčenie o ŠS), životopis</w:t>
      </w:r>
      <w:r w:rsidR="001F3CD0"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kópiu diplomovej práce na CD,</w:t>
      </w: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dokument o zmene priezviska a zoznam publikačnej činnosti.</w:t>
      </w:r>
    </w:p>
    <w:p w:rsidR="00572026" w:rsidRPr="00F75DD2" w:rsidRDefault="00572026" w:rsidP="001F3CD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Témy rigoróznych prác potvrdzuje predseda rigorózneho konania a </w:t>
      </w:r>
      <w:r w:rsidR="001F3CD0"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rektor</w:t>
      </w: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Téma rigoróznej práce nesmie byť zhodná s témou diplomovej práce uchádzača (ŠP PU v Prešove, čl. 25,  bod 9).</w:t>
      </w:r>
    </w:p>
    <w:p w:rsidR="00572026" w:rsidRPr="00F75DD2" w:rsidRDefault="00572026" w:rsidP="0002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POKYNY K ODOVZDÁVANIU RIGORÓZNYCH PRÁC</w:t>
      </w:r>
    </w:p>
    <w:p w:rsidR="00572026" w:rsidRPr="00F75DD2" w:rsidRDefault="00572026" w:rsidP="000201CE">
      <w:pPr>
        <w:numPr>
          <w:ilvl w:val="0"/>
          <w:numId w:val="1"/>
        </w:num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 sa odovzdávajú </w:t>
      </w: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3x v tlačenej podobe 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(na </w:t>
      </w:r>
      <w:r w:rsidR="001F3CD0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študijné oddelenie CJKNM PU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v elektronickej podobe do lokálneho úložiska záverečných prác </w:t>
      </w:r>
      <w:r w:rsidR="00E97337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v systéme MAIS.</w:t>
      </w:r>
    </w:p>
    <w:p w:rsidR="00572026" w:rsidRPr="00F75DD2" w:rsidRDefault="00572026" w:rsidP="000201CE">
      <w:pPr>
        <w:numPr>
          <w:ilvl w:val="0"/>
          <w:numId w:val="1"/>
        </w:num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prijatí práce do elektronického systému evidencie záverečných prác </w:t>
      </w:r>
      <w:r w:rsidR="00E97337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MAIS 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bude práca podrobená kontrole originality. Z kontroly originality bude vygenerovaný </w:t>
      </w: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Protokol o kontrole originality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. Po obdržaní protokolu z centr</w:t>
      </w:r>
      <w:r w:rsidR="00E97337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álneho registra záverečných prác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budú vypracované posudky na prácu.</w:t>
      </w:r>
    </w:p>
    <w:p w:rsidR="00572026" w:rsidRPr="00F75DD2" w:rsidRDefault="00572026" w:rsidP="000201CE">
      <w:pPr>
        <w:numPr>
          <w:ilvl w:val="0"/>
          <w:numId w:val="1"/>
        </w:num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Protokol vytlačí konzultant práce (v prípade, ak konzultant stanovený nie</w:t>
      </w:r>
      <w:r w:rsidR="00E97337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je, protokol vytlačí uchádzač)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 a predloží ho komisii pri obhajobe.</w:t>
      </w:r>
    </w:p>
    <w:p w:rsidR="00572026" w:rsidRPr="00F75DD2" w:rsidRDefault="00572026" w:rsidP="000201CE">
      <w:pPr>
        <w:numPr>
          <w:ilvl w:val="0"/>
          <w:numId w:val="1"/>
        </w:num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Obhajoba práce sa </w:t>
      </w: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nebude realizovať 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prípade, ak nebude vygenerovaný Protokol o kontrole originality.</w:t>
      </w:r>
    </w:p>
    <w:p w:rsidR="00572026" w:rsidRPr="00F75DD2" w:rsidRDefault="00E97337" w:rsidP="000201CE">
      <w:pPr>
        <w:numPr>
          <w:ilvl w:val="0"/>
          <w:numId w:val="1"/>
        </w:num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 </w:t>
      </w:r>
      <w:r w:rsidR="00572026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zo systému vygeneruje Licenčnú zmluvu a </w:t>
      </w:r>
      <w:r w:rsidR="00572026"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podpísanú </w:t>
      </w:r>
      <w:r w:rsidR="00572026"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v dvoch exemplároch ju donesie na obhajobu.</w:t>
      </w:r>
    </w:p>
    <w:p w:rsidR="00572026" w:rsidRPr="00F75DD2" w:rsidRDefault="00572026" w:rsidP="000201CE">
      <w:pPr>
        <w:numPr>
          <w:ilvl w:val="0"/>
          <w:numId w:val="1"/>
        </w:numPr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Smernice a normatívy na </w:t>
      </w:r>
      <w:hyperlink r:id="rId5" w:history="1">
        <w:r w:rsidRPr="00F75DD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sk-SK"/>
          </w:rPr>
          <w:t>http://www.pulib.sk/web/kniznica/strana/nazov/zaverecne-prace</w:t>
        </w:r>
      </w:hyperlink>
    </w:p>
    <w:p w:rsidR="00572026" w:rsidRPr="00F75DD2" w:rsidRDefault="00572026" w:rsidP="00020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Bližšie informácie na </w:t>
      </w:r>
      <w:hyperlink r:id="rId6" w:history="1">
        <w:r w:rsidRPr="00F75DD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sk-SK"/>
          </w:rPr>
          <w:t>http://www.pulib.sk</w:t>
        </w:r>
      </w:hyperlink>
    </w:p>
    <w:p w:rsidR="00572026" w:rsidRPr="00F75DD2" w:rsidRDefault="00572026" w:rsidP="0002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72026" w:rsidRPr="00F75DD2" w:rsidRDefault="00572026" w:rsidP="0002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Rigorózna práca sa odovzdáva:</w:t>
      </w:r>
    </w:p>
    <w:p w:rsidR="00572026" w:rsidRPr="00F75DD2" w:rsidRDefault="00572026" w:rsidP="000201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konca novembra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ak. roka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, obhajoby sú vo februári ak. roka</w:t>
      </w:r>
    </w:p>
    <w:p w:rsidR="003922CE" w:rsidRPr="00F75DD2" w:rsidRDefault="00572026" w:rsidP="000201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5D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konca júna ak. roka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t>, obhajoby sú v septembri ak. roka</w:t>
      </w:r>
      <w:r w:rsidRPr="00F75DD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  <w:bookmarkStart w:id="0" w:name="_GoBack"/>
      <w:bookmarkEnd w:id="0"/>
    </w:p>
    <w:sectPr w:rsidR="003922CE" w:rsidRPr="00F7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4783"/>
    <w:multiLevelType w:val="multilevel"/>
    <w:tmpl w:val="5DF4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72939"/>
    <w:multiLevelType w:val="multilevel"/>
    <w:tmpl w:val="6152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56"/>
    <w:rsid w:val="000201CE"/>
    <w:rsid w:val="001F3CD0"/>
    <w:rsid w:val="00572026"/>
    <w:rsid w:val="005F364E"/>
    <w:rsid w:val="008605C7"/>
    <w:rsid w:val="00BF25C2"/>
    <w:rsid w:val="00C16378"/>
    <w:rsid w:val="00E97337"/>
    <w:rsid w:val="00ED5656"/>
    <w:rsid w:val="00F75DD2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9224"/>
  <w15:chartTrackingRefBased/>
  <w15:docId w15:val="{D5F0E366-0DFE-45C1-B8D8-43C80971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7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72026"/>
    <w:rPr>
      <w:b/>
      <w:bCs/>
    </w:rPr>
  </w:style>
  <w:style w:type="character" w:styleId="Zvraznenie">
    <w:name w:val="Emphasis"/>
    <w:basedOn w:val="Predvolenpsmoodseku"/>
    <w:uiPriority w:val="20"/>
    <w:qFormat/>
    <w:rsid w:val="00572026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572026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973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73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733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73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733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ib.sk/" TargetMode="External"/><Relationship Id="rId5" Type="http://schemas.openxmlformats.org/officeDocument/2006/relationships/hyperlink" Target="http://www.pulib.sk/web/kniznica/strana/nazov/zaverecne-pr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1788</Characters>
  <Application>Microsoft Office Word</Application>
  <DocSecurity>0</DocSecurity>
  <Lines>14</Lines>
  <Paragraphs>4</Paragraphs>
  <ScaleCrop>false</ScaleCrop>
  <Company>PU Presov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Pavlic</dc:creator>
  <cp:keywords/>
  <dc:description/>
  <cp:lastModifiedBy>Michal</cp:lastModifiedBy>
  <cp:revision>10</cp:revision>
  <dcterms:created xsi:type="dcterms:W3CDTF">2019-06-24T10:34:00Z</dcterms:created>
  <dcterms:modified xsi:type="dcterms:W3CDTF">2019-08-01T06:43:00Z</dcterms:modified>
</cp:coreProperties>
</file>