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6DD4" w14:textId="77777777" w:rsidR="00036FA8" w:rsidRDefault="00E95AA6">
      <w:pPr>
        <w:spacing w:after="107" w:line="259" w:lineRule="auto"/>
        <w:ind w:left="0" w:right="2" w:firstLine="0"/>
        <w:jc w:val="center"/>
      </w:pPr>
      <w:r>
        <w:rPr>
          <w:b/>
          <w:sz w:val="32"/>
          <w:u w:val="single" w:color="000000"/>
        </w:rPr>
        <w:t>Usmernenie k záverečným prácam</w:t>
      </w:r>
      <w:r>
        <w:rPr>
          <w:b/>
          <w:sz w:val="32"/>
        </w:rPr>
        <w:t xml:space="preserve"> </w:t>
      </w:r>
      <w:r>
        <w:t xml:space="preserve"> </w:t>
      </w:r>
    </w:p>
    <w:p w14:paraId="30A43E73" w14:textId="77777777" w:rsidR="00036FA8" w:rsidRDefault="00E95AA6">
      <w:pPr>
        <w:spacing w:after="255" w:line="259" w:lineRule="auto"/>
        <w:ind w:left="14" w:firstLine="0"/>
        <w:jc w:val="left"/>
      </w:pPr>
      <w:r>
        <w:t xml:space="preserve">  </w:t>
      </w:r>
    </w:p>
    <w:p w14:paraId="27FC92DA" w14:textId="77777777" w:rsidR="00036FA8" w:rsidRDefault="00E95AA6">
      <w:pPr>
        <w:ind w:left="345" w:firstLine="0"/>
      </w:pPr>
      <w:r>
        <w:rPr>
          <w:b/>
        </w:rPr>
        <w:t>Školiteľské a oponentské posudky</w:t>
      </w:r>
      <w:r>
        <w:t xml:space="preserve"> </w:t>
      </w:r>
      <w:r>
        <w:rPr>
          <w:b/>
        </w:rPr>
        <w:t>sa počnúc týmto akademickým rokom budú nahrávať do EZP už pred obhajobou ZP</w:t>
      </w:r>
      <w:r>
        <w:t xml:space="preserve">, tzn. najneskôr 3 dni pred termínom obhajoby študenta musia byť prístupné v EZP, aby ich študent mal k dispozícii. </w:t>
      </w:r>
    </w:p>
    <w:p w14:paraId="1F9A7D34" w14:textId="77777777" w:rsidR="00036FA8" w:rsidRDefault="00E95AA6">
      <w:pPr>
        <w:spacing w:after="129" w:line="259" w:lineRule="auto"/>
        <w:ind w:left="14" w:firstLine="0"/>
        <w:jc w:val="left"/>
      </w:pPr>
      <w:r>
        <w:t xml:space="preserve"> </w:t>
      </w:r>
    </w:p>
    <w:p w14:paraId="04C1FCBA" w14:textId="77777777" w:rsidR="00036FA8" w:rsidRDefault="00E95AA6">
      <w:pPr>
        <w:spacing w:after="184" w:line="259" w:lineRule="auto"/>
        <w:ind w:left="14" w:firstLine="0"/>
        <w:jc w:val="left"/>
      </w:pPr>
      <w:r>
        <w:rPr>
          <w:b/>
        </w:rPr>
        <w:t xml:space="preserve">  </w:t>
      </w:r>
      <w:r>
        <w:t xml:space="preserve"> </w:t>
      </w:r>
    </w:p>
    <w:p w14:paraId="21090DF7" w14:textId="77777777" w:rsidR="00036FA8" w:rsidRDefault="00E95AA6">
      <w:pPr>
        <w:spacing w:after="184" w:line="259" w:lineRule="auto"/>
        <w:ind w:left="9" w:hanging="10"/>
        <w:jc w:val="left"/>
      </w:pPr>
      <w:r>
        <w:rPr>
          <w:b/>
        </w:rPr>
        <w:t xml:space="preserve"> </w:t>
      </w:r>
      <w:r>
        <w:rPr>
          <w:b/>
          <w:u w:val="single" w:color="000000"/>
        </w:rPr>
        <w:t>Úlohy školiteľov:</w:t>
      </w:r>
      <w:r>
        <w:rPr>
          <w:b/>
        </w:rPr>
        <w:t xml:space="preserve">  </w:t>
      </w:r>
      <w:r>
        <w:t xml:space="preserve"> </w:t>
      </w:r>
    </w:p>
    <w:p w14:paraId="73697E84" w14:textId="77777777" w:rsidR="00036FA8" w:rsidRDefault="00E95AA6">
      <w:pPr>
        <w:numPr>
          <w:ilvl w:val="0"/>
          <w:numId w:val="1"/>
        </w:numPr>
        <w:ind w:hanging="348"/>
      </w:pPr>
      <w:r>
        <w:t xml:space="preserve">prideliť kredity za predmet Diplomová práca a Záverečná práca (Bc. stupeň) po jej odovzdaní študentom,   </w:t>
      </w:r>
    </w:p>
    <w:p w14:paraId="31277A3A" w14:textId="77777777" w:rsidR="00036FA8" w:rsidRDefault="00E95AA6">
      <w:pPr>
        <w:numPr>
          <w:ilvl w:val="0"/>
          <w:numId w:val="1"/>
        </w:numPr>
        <w:spacing w:after="183" w:line="259" w:lineRule="auto"/>
        <w:ind w:hanging="348"/>
      </w:pPr>
      <w:r>
        <w:t xml:space="preserve">z dôvodu kontroly počtu znakov vyžiadať si od študenta  identickú verziu  </w:t>
      </w:r>
    </w:p>
    <w:p w14:paraId="5288C8AE" w14:textId="77777777" w:rsidR="00036FA8" w:rsidRDefault="00E95AA6">
      <w:pPr>
        <w:spacing w:after="196" w:line="259" w:lineRule="auto"/>
        <w:ind w:left="734" w:firstLine="0"/>
      </w:pPr>
      <w:r>
        <w:t xml:space="preserve">ZP vo formáte Microsoft Office Word,   </w:t>
      </w:r>
    </w:p>
    <w:p w14:paraId="64878B3C" w14:textId="77777777" w:rsidR="00036FA8" w:rsidRDefault="00E95AA6">
      <w:pPr>
        <w:numPr>
          <w:ilvl w:val="0"/>
          <w:numId w:val="1"/>
        </w:numPr>
        <w:ind w:hanging="348"/>
      </w:pPr>
      <w:r>
        <w:t xml:space="preserve">skontrolovať názov ZP v SJ a AJ v </w:t>
      </w:r>
      <w:proofErr w:type="spellStart"/>
      <w:r>
        <w:t>MAISe</w:t>
      </w:r>
      <w:proofErr w:type="spellEnd"/>
      <w:r>
        <w:t xml:space="preserve"> s názvom odovzdanej tlačenej a nahratej ZP v EZP,    </w:t>
      </w:r>
    </w:p>
    <w:p w14:paraId="3EF55656" w14:textId="77777777" w:rsidR="00036FA8" w:rsidRDefault="00E95AA6">
      <w:pPr>
        <w:numPr>
          <w:ilvl w:val="0"/>
          <w:numId w:val="1"/>
        </w:numPr>
        <w:spacing w:after="203" w:line="259" w:lineRule="auto"/>
        <w:ind w:hanging="348"/>
      </w:pPr>
      <w:r>
        <w:t xml:space="preserve">skontrolovať zhodnosť tlačenej a nahratej verzie ZP,   </w:t>
      </w:r>
    </w:p>
    <w:p w14:paraId="64FDFD67" w14:textId="77777777" w:rsidR="00036FA8" w:rsidRDefault="00E95AA6">
      <w:pPr>
        <w:numPr>
          <w:ilvl w:val="0"/>
          <w:numId w:val="1"/>
        </w:numPr>
        <w:ind w:hanging="348"/>
      </w:pPr>
      <w:r>
        <w:t xml:space="preserve">čo najskôr </w:t>
      </w:r>
      <w:r>
        <w:rPr>
          <w:b/>
        </w:rPr>
        <w:t>zmeniť stav práce na export</w:t>
      </w:r>
      <w:r>
        <w:t xml:space="preserve"> - nezabudnúť, inak práca nepôjde na kontrolu originality,</w:t>
      </w:r>
      <w:r>
        <w:rPr>
          <w:b/>
        </w:rPr>
        <w:t xml:space="preserve"> </w:t>
      </w:r>
      <w:r>
        <w:rPr>
          <w:i/>
        </w:rPr>
        <w:t xml:space="preserve"> </w:t>
      </w:r>
      <w:r>
        <w:t xml:space="preserve">    </w:t>
      </w:r>
    </w:p>
    <w:p w14:paraId="7EEF424A" w14:textId="77777777" w:rsidR="00036FA8" w:rsidRDefault="00E95AA6">
      <w:pPr>
        <w:numPr>
          <w:ilvl w:val="0"/>
          <w:numId w:val="1"/>
        </w:numPr>
        <w:ind w:hanging="348"/>
      </w:pPr>
      <w:r>
        <w:t xml:space="preserve">nahrať oponenta v EZP (zaslanie zoznamu oponentov vyučujúcim zabezpečia VK),   </w:t>
      </w:r>
    </w:p>
    <w:p w14:paraId="3BCF03F9" w14:textId="77777777" w:rsidR="00036FA8" w:rsidRDefault="00E95AA6">
      <w:pPr>
        <w:numPr>
          <w:ilvl w:val="0"/>
          <w:numId w:val="1"/>
        </w:numPr>
        <w:ind w:hanging="348"/>
      </w:pPr>
      <w:r>
        <w:t xml:space="preserve">nahrať do EZP školiteľský posudok najneskôr 3 dni pred termínom obhajoby,   </w:t>
      </w:r>
    </w:p>
    <w:p w14:paraId="0FD8414D" w14:textId="77777777" w:rsidR="00036FA8" w:rsidRDefault="00E95AA6">
      <w:pPr>
        <w:numPr>
          <w:ilvl w:val="0"/>
          <w:numId w:val="1"/>
        </w:numPr>
        <w:ind w:hanging="348"/>
      </w:pPr>
      <w:r>
        <w:t xml:space="preserve">odovzdať na sekretariát katedier jeden vytlačený a podpísaný posudok najneskôr 3 dni pred konaním obhajoby,    </w:t>
      </w:r>
    </w:p>
    <w:p w14:paraId="764DD247" w14:textId="77777777" w:rsidR="00036FA8" w:rsidRDefault="00E95AA6">
      <w:pPr>
        <w:numPr>
          <w:ilvl w:val="0"/>
          <w:numId w:val="1"/>
        </w:numPr>
        <w:spacing w:after="105"/>
        <w:ind w:hanging="348"/>
      </w:pPr>
      <w:r>
        <w:lastRenderedPageBreak/>
        <w:t xml:space="preserve">prosím upozorniť študentov, ak Vás to nezaťaží (nakoľko nečítajú informácie na webe), že po odovzdaní tlačených verzií ZP:   </w:t>
      </w:r>
    </w:p>
    <w:p w14:paraId="2288ED8C" w14:textId="77777777" w:rsidR="00036FA8" w:rsidRDefault="00E95AA6">
      <w:pPr>
        <w:spacing w:after="40"/>
        <w:ind w:left="145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sú povinní bezodkladne nahrať ZP do EZP (najneskôr do 7 kalendárnych dní po fyzickom odovzdaní ZP),   </w:t>
      </w:r>
    </w:p>
    <w:p w14:paraId="7A0DE228" w14:textId="77777777" w:rsidR="00036FA8" w:rsidRDefault="00E95AA6">
      <w:pPr>
        <w:spacing w:after="105"/>
        <w:ind w:left="145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na sekretariát katedier priniesť najneskôr 3 dni pred termínom obhajoby vytlačený protokol originality a vytlačenú podpísanú licenčnú zmluvu,   </w:t>
      </w:r>
    </w:p>
    <w:p w14:paraId="01AA119F" w14:textId="77777777" w:rsidR="00036FA8" w:rsidRDefault="00E95AA6">
      <w:pPr>
        <w:spacing w:after="132" w:line="259" w:lineRule="auto"/>
        <w:ind w:left="1094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posudky si môžu už pred obhajobou pozrieť v EZP.    </w:t>
      </w:r>
    </w:p>
    <w:p w14:paraId="7472A240" w14:textId="77777777" w:rsidR="00036FA8" w:rsidRDefault="00E95AA6">
      <w:pPr>
        <w:numPr>
          <w:ilvl w:val="0"/>
          <w:numId w:val="1"/>
        </w:numPr>
        <w:spacing w:after="0" w:line="401" w:lineRule="auto"/>
        <w:ind w:hanging="348"/>
      </w:pPr>
      <w:r>
        <w:rPr>
          <w:b/>
        </w:rPr>
        <w:t>po obhajobe ZP nahrať dátum obhajoby a zmeniť stav práce, podľa toho, či študent prácu obhájil, alebo dočasne neobhájil.</w:t>
      </w:r>
      <w:r>
        <w:t xml:space="preserve">  </w:t>
      </w:r>
    </w:p>
    <w:p w14:paraId="6CC778DE" w14:textId="77777777" w:rsidR="00036FA8" w:rsidRDefault="00E95AA6">
      <w:pPr>
        <w:spacing w:after="132" w:line="259" w:lineRule="auto"/>
        <w:ind w:left="14" w:firstLine="0"/>
        <w:jc w:val="left"/>
      </w:pP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3B74DF8C" w14:textId="77777777" w:rsidR="00036FA8" w:rsidRDefault="00E95AA6">
      <w:pPr>
        <w:spacing w:after="188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DB0E44A" w14:textId="77777777" w:rsidR="00036FA8" w:rsidRDefault="00E95AA6">
      <w:pPr>
        <w:spacing w:after="184" w:line="259" w:lineRule="auto"/>
        <w:ind w:left="9" w:hanging="10"/>
        <w:jc w:val="left"/>
      </w:pPr>
      <w:r>
        <w:rPr>
          <w:b/>
          <w:u w:val="single" w:color="000000"/>
        </w:rPr>
        <w:t>Úlohy oponentov:</w:t>
      </w:r>
      <w:r>
        <w:rPr>
          <w:b/>
        </w:rPr>
        <w:t xml:space="preserve">  </w:t>
      </w:r>
      <w:r>
        <w:t xml:space="preserve"> </w:t>
      </w:r>
    </w:p>
    <w:p w14:paraId="5632A9F9" w14:textId="77777777" w:rsidR="00036FA8" w:rsidRDefault="00E95AA6">
      <w:pPr>
        <w:numPr>
          <w:ilvl w:val="0"/>
          <w:numId w:val="2"/>
        </w:numPr>
        <w:ind w:hanging="348"/>
      </w:pPr>
      <w:r>
        <w:t xml:space="preserve">nahrať oponentský posudok do EZP najneskôr 3 dni pred termínom obhajoby študenta,   </w:t>
      </w:r>
    </w:p>
    <w:p w14:paraId="70AF8D0C" w14:textId="77777777" w:rsidR="00036FA8" w:rsidRDefault="00E95AA6">
      <w:pPr>
        <w:numPr>
          <w:ilvl w:val="0"/>
          <w:numId w:val="2"/>
        </w:numPr>
        <w:ind w:hanging="348"/>
      </w:pPr>
      <w:r>
        <w:t xml:space="preserve">odovzdať na sekretariát katedier jeden vytlačený a podpísaný posudok najneskôr 3 dni pred konaním obhajoby.  </w:t>
      </w:r>
    </w:p>
    <w:p w14:paraId="19C2EC2A" w14:textId="77777777" w:rsidR="00036FA8" w:rsidRDefault="00E95AA6">
      <w:pPr>
        <w:spacing w:after="126" w:line="259" w:lineRule="auto"/>
        <w:ind w:left="14" w:firstLine="0"/>
        <w:jc w:val="left"/>
      </w:pPr>
      <w:r>
        <w:t xml:space="preserve">  </w:t>
      </w:r>
    </w:p>
    <w:p w14:paraId="65EAC2D3" w14:textId="77777777" w:rsidR="00036FA8" w:rsidRDefault="00E95AA6">
      <w:pPr>
        <w:spacing w:after="22" w:line="259" w:lineRule="auto"/>
        <w:ind w:left="14" w:firstLine="0"/>
        <w:jc w:val="left"/>
      </w:pPr>
      <w:r>
        <w:t xml:space="preserve">  </w:t>
      </w:r>
    </w:p>
    <w:p w14:paraId="7A410200" w14:textId="77777777" w:rsidR="00036FA8" w:rsidRDefault="00E95AA6">
      <w:pPr>
        <w:spacing w:line="259" w:lineRule="auto"/>
        <w:ind w:left="14" w:firstLine="0"/>
      </w:pPr>
      <w:r>
        <w:t xml:space="preserve">V Prešove 20.04.2015                           </w:t>
      </w:r>
      <w:proofErr w:type="spellStart"/>
      <w:r>
        <w:t>doc.PhDr.Štefánia</w:t>
      </w:r>
      <w:proofErr w:type="spellEnd"/>
      <w:r>
        <w:t xml:space="preserve"> </w:t>
      </w:r>
      <w:proofErr w:type="spellStart"/>
      <w:r>
        <w:t>Andraščíková,PhD</w:t>
      </w:r>
      <w:proofErr w:type="spellEnd"/>
      <w:r>
        <w:t xml:space="preserve">. </w:t>
      </w:r>
    </w:p>
    <w:p w14:paraId="2AF6A2AD" w14:textId="77777777" w:rsidR="00036FA8" w:rsidRDefault="00E95AA6">
      <w:pPr>
        <w:spacing w:after="129" w:line="241" w:lineRule="auto"/>
        <w:ind w:left="14" w:right="905" w:firstLine="0"/>
      </w:pPr>
      <w:r>
        <w:t xml:space="preserve">                                                                      prodekanka pre vzdelávanie    </w:t>
      </w:r>
    </w:p>
    <w:p w14:paraId="52CB973F" w14:textId="77777777" w:rsidR="00036FA8" w:rsidRDefault="00E95AA6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sectPr w:rsidR="00036FA8">
      <w:pgSz w:w="11899" w:h="16841"/>
      <w:pgMar w:top="1553" w:right="1394" w:bottom="1709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ED6"/>
    <w:multiLevelType w:val="hybridMultilevel"/>
    <w:tmpl w:val="38E62884"/>
    <w:lvl w:ilvl="0" w:tplc="CC7E8186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054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F035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0C1B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8459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C9C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292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274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DE77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65AE8"/>
    <w:multiLevelType w:val="hybridMultilevel"/>
    <w:tmpl w:val="6C9286DC"/>
    <w:lvl w:ilvl="0" w:tplc="2B526140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0EC52A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AA9E4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A0F2C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E53E2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0CB522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43DC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963094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ED1FA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A8"/>
    <w:rsid w:val="00036FA8"/>
    <w:rsid w:val="00812BE5"/>
    <w:rsid w:val="00E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88D7"/>
  <w15:docId w15:val="{F22CF8A5-B747-415A-B52F-20754ABD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8" w:line="392" w:lineRule="auto"/>
      <w:ind w:left="718" w:hanging="3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Usmernenie k odovzdávaniu záverečných prác v AR 2014 - 15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Usmernenie k odovzdávaniu záverečných prác v AR 2014 - 15</dc:title>
  <dc:subject/>
  <dc:creator>Vadasova</dc:creator>
  <cp:keywords/>
  <cp:lastModifiedBy>Kozel Matúš</cp:lastModifiedBy>
  <cp:revision>2</cp:revision>
  <dcterms:created xsi:type="dcterms:W3CDTF">2022-02-17T07:23:00Z</dcterms:created>
  <dcterms:modified xsi:type="dcterms:W3CDTF">2022-02-17T07:23:00Z</dcterms:modified>
</cp:coreProperties>
</file>