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2BF0" w:rsidRDefault="000C5A75">
      <w:pPr>
        <w:pStyle w:val="Nzov"/>
      </w:pPr>
      <w:r>
        <w:t>ANNUAL</w:t>
      </w:r>
      <w:r>
        <w:rPr>
          <w:spacing w:val="-9"/>
        </w:rPr>
        <w:t xml:space="preserve"> </w:t>
      </w:r>
      <w:r>
        <w:t>TUITION</w:t>
      </w:r>
      <w:r>
        <w:rPr>
          <w:spacing w:val="-7"/>
        </w:rPr>
        <w:t xml:space="preserve"> </w:t>
      </w:r>
      <w:r>
        <w:t>FEES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ACADEMIC</w:t>
      </w:r>
      <w:r>
        <w:rPr>
          <w:spacing w:val="-7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rPr>
          <w:spacing w:val="-2"/>
        </w:rPr>
        <w:t>202</w:t>
      </w:r>
      <w:r w:rsidR="00130D28">
        <w:rPr>
          <w:spacing w:val="-2"/>
        </w:rPr>
        <w:t>6</w:t>
      </w:r>
      <w:r>
        <w:rPr>
          <w:spacing w:val="-2"/>
        </w:rPr>
        <w:t>/202</w:t>
      </w:r>
      <w:r w:rsidR="00130D28">
        <w:rPr>
          <w:spacing w:val="-2"/>
        </w:rPr>
        <w:t>7</w:t>
      </w:r>
    </w:p>
    <w:p w:rsidR="009B2BF0" w:rsidRDefault="000C5A75">
      <w:pPr>
        <w:pStyle w:val="Zkladntext"/>
        <w:spacing w:before="281"/>
        <w:ind w:left="141" w:right="568"/>
        <w:jc w:val="both"/>
      </w:pPr>
      <w:r>
        <w:t>In</w:t>
      </w:r>
      <w:r>
        <w:rPr>
          <w:spacing w:val="-1"/>
        </w:rPr>
        <w:t xml:space="preserve"> </w:t>
      </w:r>
      <w:r>
        <w:t>compliance with</w:t>
      </w:r>
      <w:r>
        <w:rPr>
          <w:spacing w:val="-1"/>
        </w:rPr>
        <w:t xml:space="preserve"> </w:t>
      </w:r>
      <w:r>
        <w:t>the Measure of</w:t>
      </w:r>
      <w:r>
        <w:rPr>
          <w:spacing w:val="-1"/>
        </w:rPr>
        <w:t xml:space="preserve"> </w:t>
      </w:r>
      <w:r>
        <w:t>the Ministry of</w:t>
      </w:r>
      <w:r>
        <w:rPr>
          <w:spacing w:val="-1"/>
        </w:rPr>
        <w:t xml:space="preserve"> </w:t>
      </w:r>
      <w:r>
        <w:t>Education,</w:t>
      </w:r>
      <w:r>
        <w:rPr>
          <w:spacing w:val="-2"/>
        </w:rPr>
        <w:t xml:space="preserve"> </w:t>
      </w:r>
      <w:r>
        <w:t>Science,</w:t>
      </w:r>
      <w:r>
        <w:rPr>
          <w:spacing w:val="-2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 xml:space="preserve">Sport of the Slovak Republic determining the maximum annual tuition fee in the academic year 2026/2027 for study </w:t>
      </w:r>
      <w:proofErr w:type="spellStart"/>
      <w:r>
        <w:t>programmes</w:t>
      </w:r>
      <w:proofErr w:type="spellEnd"/>
      <w:r>
        <w:t xml:space="preserve"> in a </w:t>
      </w:r>
      <w:r>
        <w:rPr>
          <w:b/>
        </w:rPr>
        <w:t xml:space="preserve">part-time form of study </w:t>
      </w:r>
      <w:r>
        <w:t>at public and state higher education institutions (as well as in compliance with the Measure No. 2017-4747/12608:1- 15AA), we are publishing annual tuition fees:</w:t>
      </w:r>
    </w:p>
    <w:p w:rsidR="009B2BF0" w:rsidRDefault="009B2BF0">
      <w:pPr>
        <w:pStyle w:val="Zkladntext"/>
        <w:rPr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4821"/>
        <w:gridCol w:w="2127"/>
      </w:tblGrid>
      <w:tr w:rsidR="009B2BF0" w:rsidTr="004D41ED">
        <w:trPr>
          <w:trHeight w:val="1175"/>
        </w:trPr>
        <w:tc>
          <w:tcPr>
            <w:tcW w:w="2554" w:type="dxa"/>
            <w:shd w:val="clear" w:color="auto" w:fill="BEBEBE"/>
          </w:tcPr>
          <w:p w:rsidR="009B2BF0" w:rsidRDefault="009B2BF0">
            <w:pPr>
              <w:pStyle w:val="TableParagraph"/>
              <w:spacing w:before="150"/>
              <w:rPr>
                <w:sz w:val="24"/>
              </w:rPr>
            </w:pPr>
          </w:p>
          <w:p w:rsidR="009B2BF0" w:rsidRDefault="000C5A75">
            <w:pPr>
              <w:pStyle w:val="TableParagraph"/>
              <w:ind w:left="585"/>
              <w:rPr>
                <w:b/>
                <w:sz w:val="24"/>
              </w:rPr>
            </w:pPr>
            <w:r>
              <w:rPr>
                <w:b/>
                <w:sz w:val="24"/>
              </w:rPr>
              <w:t>Level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study</w:t>
            </w:r>
          </w:p>
        </w:tc>
        <w:tc>
          <w:tcPr>
            <w:tcW w:w="4821" w:type="dxa"/>
            <w:shd w:val="clear" w:color="auto" w:fill="BEBEBE"/>
          </w:tcPr>
          <w:p w:rsidR="009B2BF0" w:rsidRDefault="009B2BF0">
            <w:pPr>
              <w:pStyle w:val="TableParagraph"/>
              <w:spacing w:before="150"/>
              <w:rPr>
                <w:sz w:val="24"/>
              </w:rPr>
            </w:pPr>
          </w:p>
          <w:p w:rsidR="009B2BF0" w:rsidRDefault="000C5A75">
            <w:pPr>
              <w:pStyle w:val="TableParagraph"/>
              <w:ind w:left="1507"/>
              <w:rPr>
                <w:b/>
                <w:sz w:val="24"/>
              </w:rPr>
            </w:pPr>
            <w:r>
              <w:rPr>
                <w:b/>
                <w:sz w:val="24"/>
              </w:rPr>
              <w:t>Study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programme</w:t>
            </w:r>
            <w:proofErr w:type="spellEnd"/>
          </w:p>
        </w:tc>
        <w:tc>
          <w:tcPr>
            <w:tcW w:w="2127" w:type="dxa"/>
            <w:shd w:val="clear" w:color="auto" w:fill="BEBEBE"/>
          </w:tcPr>
          <w:p w:rsidR="009B2BF0" w:rsidRDefault="000C5A75">
            <w:pPr>
              <w:pStyle w:val="TableParagraph"/>
              <w:spacing w:before="6"/>
              <w:ind w:left="278" w:right="13" w:hanging="120"/>
              <w:rPr>
                <w:b/>
                <w:sz w:val="24"/>
              </w:rPr>
            </w:pPr>
            <w:r>
              <w:rPr>
                <w:b/>
                <w:sz w:val="24"/>
              </w:rPr>
              <w:t>Annual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tuition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fee in the academic</w:t>
            </w:r>
          </w:p>
          <w:p w:rsidR="009B2BF0" w:rsidRDefault="000C5A75">
            <w:pPr>
              <w:pStyle w:val="TableParagraph"/>
              <w:spacing w:line="290" w:lineRule="atLeast"/>
              <w:ind w:left="383" w:right="265" w:hanging="106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202</w:t>
            </w:r>
            <w:r w:rsidR="00B34015">
              <w:rPr>
                <w:b/>
                <w:sz w:val="24"/>
              </w:rPr>
              <w:t>6</w:t>
            </w:r>
            <w:r>
              <w:rPr>
                <w:b/>
                <w:sz w:val="24"/>
              </w:rPr>
              <w:t>/202</w:t>
            </w:r>
            <w:r w:rsidR="00B34015">
              <w:rPr>
                <w:b/>
                <w:sz w:val="24"/>
              </w:rPr>
              <w:t>7</w:t>
            </w:r>
            <w:r>
              <w:rPr>
                <w:b/>
                <w:sz w:val="24"/>
              </w:rPr>
              <w:t xml:space="preserve"> (Price in EUR)</w:t>
            </w:r>
          </w:p>
        </w:tc>
      </w:tr>
      <w:tr w:rsidR="004B08DD" w:rsidTr="004D41ED">
        <w:trPr>
          <w:trHeight w:val="669"/>
        </w:trPr>
        <w:tc>
          <w:tcPr>
            <w:tcW w:w="2554" w:type="dxa"/>
            <w:vMerge w:val="restart"/>
            <w:shd w:val="clear" w:color="auto" w:fill="E4DFEB"/>
          </w:tcPr>
          <w:p w:rsidR="004B08DD" w:rsidRDefault="004B08DD">
            <w:pPr>
              <w:pStyle w:val="TableParagraph"/>
              <w:rPr>
                <w:sz w:val="24"/>
              </w:rPr>
            </w:pPr>
          </w:p>
          <w:p w:rsidR="004B08DD" w:rsidRDefault="004B08DD">
            <w:pPr>
              <w:pStyle w:val="TableParagraph"/>
              <w:spacing w:before="292"/>
              <w:rPr>
                <w:sz w:val="24"/>
              </w:rPr>
            </w:pPr>
          </w:p>
          <w:p w:rsidR="004B08DD" w:rsidRDefault="004B08DD">
            <w:pPr>
              <w:pStyle w:val="TableParagraph"/>
              <w:spacing w:before="1" w:line="276" w:lineRule="auto"/>
              <w:ind w:left="389" w:right="342"/>
              <w:jc w:val="center"/>
              <w:rPr>
                <w:i/>
                <w:sz w:val="20"/>
              </w:rPr>
            </w:pPr>
            <w:r>
              <w:rPr>
                <w:b/>
                <w:sz w:val="24"/>
              </w:rPr>
              <w:t>1st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level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study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24"/>
              </w:rPr>
              <w:t xml:space="preserve">Bachelor’s study </w:t>
            </w:r>
            <w:r>
              <w:rPr>
                <w:i/>
                <w:sz w:val="20"/>
              </w:rPr>
              <w:t>(in Slovak)</w:t>
            </w:r>
          </w:p>
        </w:tc>
        <w:tc>
          <w:tcPr>
            <w:tcW w:w="4821" w:type="dxa"/>
            <w:shd w:val="clear" w:color="auto" w:fill="E4DFEB"/>
          </w:tcPr>
          <w:p w:rsidR="004B08DD" w:rsidRDefault="004B08D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Study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Programme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Management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of</w:t>
            </w:r>
          </w:p>
          <w:p w:rsidR="004B08DD" w:rsidRDefault="004B08DD">
            <w:pPr>
              <w:pStyle w:val="TableParagraph"/>
              <w:spacing w:before="43"/>
              <w:ind w:left="114"/>
              <w:rPr>
                <w:sz w:val="24"/>
              </w:rPr>
            </w:pPr>
            <w:r>
              <w:rPr>
                <w:sz w:val="24"/>
              </w:rPr>
              <w:t>study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Economics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Management</w:t>
            </w:r>
          </w:p>
        </w:tc>
        <w:tc>
          <w:tcPr>
            <w:tcW w:w="2127" w:type="dxa"/>
            <w:vMerge w:val="restart"/>
            <w:shd w:val="clear" w:color="auto" w:fill="E4DFEB"/>
          </w:tcPr>
          <w:p w:rsidR="004B08DD" w:rsidRDefault="004B08DD">
            <w:pPr>
              <w:pStyle w:val="TableParagraph"/>
              <w:rPr>
                <w:sz w:val="24"/>
              </w:rPr>
            </w:pPr>
          </w:p>
          <w:p w:rsidR="004B08DD" w:rsidRDefault="004B08DD">
            <w:pPr>
              <w:pStyle w:val="TableParagraph"/>
              <w:rPr>
                <w:sz w:val="24"/>
              </w:rPr>
            </w:pPr>
          </w:p>
          <w:p w:rsidR="004B08DD" w:rsidRDefault="004B08DD">
            <w:pPr>
              <w:pStyle w:val="TableParagraph"/>
              <w:spacing w:before="139"/>
              <w:rPr>
                <w:sz w:val="24"/>
              </w:rPr>
            </w:pPr>
          </w:p>
          <w:p w:rsidR="004B08DD" w:rsidRDefault="004B08DD">
            <w:pPr>
              <w:pStyle w:val="TableParagraph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790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€</w:t>
            </w:r>
          </w:p>
        </w:tc>
      </w:tr>
      <w:tr w:rsidR="004B08DD" w:rsidTr="004D41ED">
        <w:trPr>
          <w:trHeight w:val="1013"/>
        </w:trPr>
        <w:tc>
          <w:tcPr>
            <w:tcW w:w="2554" w:type="dxa"/>
            <w:vMerge/>
            <w:shd w:val="clear" w:color="auto" w:fill="E4DFEB"/>
          </w:tcPr>
          <w:p w:rsidR="004B08DD" w:rsidRDefault="004B08DD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  <w:shd w:val="clear" w:color="auto" w:fill="E4DFEB"/>
          </w:tcPr>
          <w:p w:rsidR="004B08DD" w:rsidRDefault="004B08DD">
            <w:pPr>
              <w:pStyle w:val="TableParagraph"/>
              <w:spacing w:before="2" w:line="276" w:lineRule="auto"/>
              <w:ind w:left="114" w:hanging="10"/>
              <w:rPr>
                <w:sz w:val="24"/>
              </w:rPr>
            </w:pPr>
            <w:r>
              <w:rPr>
                <w:sz w:val="24"/>
              </w:rPr>
              <w:t xml:space="preserve">Study </w:t>
            </w:r>
            <w:proofErr w:type="spellStart"/>
            <w:r>
              <w:rPr>
                <w:sz w:val="24"/>
              </w:rPr>
              <w:t>Programme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Business Management and Marketing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study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Economics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:rsidR="004B08DD" w:rsidRDefault="004B08DD">
            <w:pPr>
              <w:pStyle w:val="TableParagraph"/>
              <w:spacing w:before="3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Management</w:t>
            </w:r>
          </w:p>
        </w:tc>
        <w:tc>
          <w:tcPr>
            <w:tcW w:w="2127" w:type="dxa"/>
            <w:vMerge/>
            <w:shd w:val="clear" w:color="auto" w:fill="E4DFEB"/>
          </w:tcPr>
          <w:p w:rsidR="004B08DD" w:rsidRDefault="004B08DD">
            <w:pPr>
              <w:rPr>
                <w:sz w:val="2"/>
                <w:szCs w:val="2"/>
              </w:rPr>
            </w:pPr>
          </w:p>
        </w:tc>
      </w:tr>
      <w:tr w:rsidR="004B08DD" w:rsidTr="004D41ED">
        <w:trPr>
          <w:trHeight w:val="1007"/>
        </w:trPr>
        <w:tc>
          <w:tcPr>
            <w:tcW w:w="2554" w:type="dxa"/>
            <w:vMerge/>
            <w:shd w:val="clear" w:color="auto" w:fill="E4DFEB"/>
          </w:tcPr>
          <w:p w:rsidR="004B08DD" w:rsidRDefault="004B08DD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  <w:shd w:val="clear" w:color="auto" w:fill="E4DFEB"/>
          </w:tcPr>
          <w:p w:rsidR="004B08DD" w:rsidRDefault="004B08DD">
            <w:pPr>
              <w:pStyle w:val="TableParagraph"/>
              <w:spacing w:before="1" w:line="276" w:lineRule="auto"/>
              <w:ind w:left="114" w:hanging="10"/>
              <w:rPr>
                <w:sz w:val="24"/>
              </w:rPr>
            </w:pPr>
            <w:r>
              <w:rPr>
                <w:sz w:val="24"/>
              </w:rPr>
              <w:t xml:space="preserve">Study </w:t>
            </w:r>
            <w:proofErr w:type="spellStart"/>
            <w:r>
              <w:rPr>
                <w:sz w:val="24"/>
              </w:rPr>
              <w:t>Programme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Tourism, Hotel and Spa Industry,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study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Economics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:rsidR="004B08DD" w:rsidRDefault="004B08DD">
            <w:pPr>
              <w:pStyle w:val="TableParagraph"/>
              <w:spacing w:line="292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Management</w:t>
            </w:r>
          </w:p>
        </w:tc>
        <w:tc>
          <w:tcPr>
            <w:tcW w:w="2127" w:type="dxa"/>
            <w:vMerge/>
            <w:shd w:val="clear" w:color="auto" w:fill="E4DFEB"/>
          </w:tcPr>
          <w:p w:rsidR="004B08DD" w:rsidRDefault="004B08DD">
            <w:pPr>
              <w:rPr>
                <w:sz w:val="2"/>
                <w:szCs w:val="2"/>
              </w:rPr>
            </w:pPr>
          </w:p>
        </w:tc>
      </w:tr>
      <w:tr w:rsidR="009B2BF0" w:rsidTr="004D41ED">
        <w:trPr>
          <w:trHeight w:val="1022"/>
        </w:trPr>
        <w:tc>
          <w:tcPr>
            <w:tcW w:w="2554" w:type="dxa"/>
            <w:shd w:val="clear" w:color="auto" w:fill="CCC0D9"/>
          </w:tcPr>
          <w:p w:rsidR="009B2BF0" w:rsidRDefault="000C5A75">
            <w:pPr>
              <w:pStyle w:val="TableParagraph"/>
              <w:spacing w:before="35"/>
              <w:ind w:left="16" w:right="10"/>
              <w:jc w:val="center"/>
              <w:rPr>
                <w:b/>
                <w:sz w:val="16"/>
              </w:rPr>
            </w:pPr>
            <w:r>
              <w:rPr>
                <w:b/>
                <w:sz w:val="24"/>
              </w:rPr>
              <w:t>2nd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level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study</w:t>
            </w:r>
            <w:r>
              <w:rPr>
                <w:b/>
                <w:spacing w:val="-2"/>
                <w:sz w:val="16"/>
              </w:rPr>
              <w:t>–</w:t>
            </w:r>
          </w:p>
          <w:p w:rsidR="009B2BF0" w:rsidRDefault="000C5A75">
            <w:pPr>
              <w:pStyle w:val="TableParagraph"/>
              <w:spacing w:before="48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Master’s</w:t>
            </w:r>
            <w:r>
              <w:rPr>
                <w:b/>
                <w:spacing w:val="-2"/>
                <w:sz w:val="24"/>
              </w:rPr>
              <w:t xml:space="preserve"> study</w:t>
            </w:r>
          </w:p>
          <w:p w:rsidR="009B2BF0" w:rsidRDefault="000C5A75">
            <w:pPr>
              <w:pStyle w:val="TableParagraph"/>
              <w:spacing w:before="38"/>
              <w:ind w:left="1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(in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Slovak)</w:t>
            </w:r>
          </w:p>
        </w:tc>
        <w:tc>
          <w:tcPr>
            <w:tcW w:w="4821" w:type="dxa"/>
            <w:shd w:val="clear" w:color="auto" w:fill="CCC0D9"/>
          </w:tcPr>
          <w:p w:rsidR="009B2BF0" w:rsidRDefault="000C5A75">
            <w:pPr>
              <w:pStyle w:val="TableParagraph"/>
              <w:spacing w:before="179" w:line="276" w:lineRule="auto"/>
              <w:ind w:left="114" w:hanging="10"/>
              <w:rPr>
                <w:sz w:val="24"/>
              </w:rPr>
            </w:pPr>
            <w:r>
              <w:rPr>
                <w:sz w:val="24"/>
              </w:rPr>
              <w:t>Study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Programme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Management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 study Economics and Management</w:t>
            </w:r>
          </w:p>
        </w:tc>
        <w:tc>
          <w:tcPr>
            <w:tcW w:w="2127" w:type="dxa"/>
            <w:shd w:val="clear" w:color="auto" w:fill="CCC0D9"/>
          </w:tcPr>
          <w:p w:rsidR="009B2BF0" w:rsidRDefault="009B2BF0">
            <w:pPr>
              <w:pStyle w:val="TableParagraph"/>
              <w:spacing w:before="54"/>
              <w:rPr>
                <w:sz w:val="24"/>
              </w:rPr>
            </w:pPr>
          </w:p>
          <w:p w:rsidR="009B2BF0" w:rsidRDefault="00130D28">
            <w:pPr>
              <w:pStyle w:val="TableParagraph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 w:rsidR="000C5A75">
              <w:rPr>
                <w:b/>
                <w:sz w:val="24"/>
              </w:rPr>
              <w:t>90</w:t>
            </w:r>
            <w:r w:rsidR="000C5A75">
              <w:rPr>
                <w:b/>
                <w:spacing w:val="-3"/>
                <w:sz w:val="24"/>
              </w:rPr>
              <w:t xml:space="preserve"> </w:t>
            </w:r>
            <w:r w:rsidR="000C5A75">
              <w:rPr>
                <w:b/>
                <w:spacing w:val="-10"/>
                <w:sz w:val="24"/>
              </w:rPr>
              <w:t>€</w:t>
            </w:r>
          </w:p>
        </w:tc>
      </w:tr>
      <w:tr w:rsidR="009B2BF0" w:rsidTr="004D41ED">
        <w:trPr>
          <w:trHeight w:val="1137"/>
        </w:trPr>
        <w:tc>
          <w:tcPr>
            <w:tcW w:w="2554" w:type="dxa"/>
            <w:tcBorders>
              <w:bottom w:val="nil"/>
            </w:tcBorders>
            <w:shd w:val="clear" w:color="auto" w:fill="B1A0C6"/>
          </w:tcPr>
          <w:p w:rsidR="009B2BF0" w:rsidRDefault="000C5A75">
            <w:pPr>
              <w:pStyle w:val="TableParagraph"/>
              <w:spacing w:before="93"/>
              <w:ind w:left="16"/>
              <w:jc w:val="center"/>
              <w:rPr>
                <w:b/>
                <w:sz w:val="16"/>
              </w:rPr>
            </w:pPr>
            <w:r>
              <w:rPr>
                <w:b/>
                <w:sz w:val="24"/>
              </w:rPr>
              <w:t>3rd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level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study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pacing w:val="-10"/>
                <w:sz w:val="16"/>
              </w:rPr>
              <w:t>–</w:t>
            </w:r>
          </w:p>
          <w:p w:rsidR="009B2BF0" w:rsidRDefault="000C5A75">
            <w:pPr>
              <w:pStyle w:val="TableParagraph"/>
              <w:spacing w:before="43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Doctoral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study</w:t>
            </w:r>
          </w:p>
          <w:p w:rsidR="009B2BF0" w:rsidRDefault="000C5A75">
            <w:pPr>
              <w:pStyle w:val="TableParagraph"/>
              <w:spacing w:before="38"/>
              <w:ind w:left="17"/>
              <w:jc w:val="center"/>
              <w:rPr>
                <w:sz w:val="20"/>
              </w:rPr>
            </w:pPr>
            <w:r>
              <w:rPr>
                <w:i/>
                <w:sz w:val="20"/>
              </w:rPr>
              <w:t>(in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Slovak</w:t>
            </w:r>
            <w:r>
              <w:rPr>
                <w:spacing w:val="-2"/>
                <w:sz w:val="20"/>
              </w:rPr>
              <w:t>)</w:t>
            </w:r>
          </w:p>
        </w:tc>
        <w:tc>
          <w:tcPr>
            <w:tcW w:w="4821" w:type="dxa"/>
            <w:tcBorders>
              <w:bottom w:val="nil"/>
            </w:tcBorders>
            <w:shd w:val="clear" w:color="auto" w:fill="B1A0C6"/>
          </w:tcPr>
          <w:p w:rsidR="009B2BF0" w:rsidRDefault="000C5A75">
            <w:pPr>
              <w:pStyle w:val="TableParagraph"/>
              <w:spacing w:before="232" w:line="276" w:lineRule="auto"/>
              <w:ind w:left="105" w:right="223"/>
              <w:rPr>
                <w:sz w:val="24"/>
              </w:rPr>
            </w:pPr>
            <w:r>
              <w:rPr>
                <w:sz w:val="24"/>
              </w:rPr>
              <w:t>Study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Programme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Management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field of study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Economics and Management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B1A0C6"/>
          </w:tcPr>
          <w:p w:rsidR="009B2BF0" w:rsidRDefault="009B2BF0">
            <w:pPr>
              <w:pStyle w:val="TableParagraph"/>
              <w:spacing w:before="107"/>
              <w:rPr>
                <w:sz w:val="24"/>
              </w:rPr>
            </w:pPr>
          </w:p>
          <w:p w:rsidR="009B2BF0" w:rsidRDefault="000C5A75">
            <w:pPr>
              <w:pStyle w:val="TableParagraph"/>
              <w:ind w:right="6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1.490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€</w:t>
            </w:r>
          </w:p>
        </w:tc>
      </w:tr>
      <w:tr w:rsidR="00B34015" w:rsidTr="004D41ED">
        <w:trPr>
          <w:trHeight w:val="1137"/>
        </w:trPr>
        <w:tc>
          <w:tcPr>
            <w:tcW w:w="9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4015" w:rsidRDefault="00B34015">
            <w:pPr>
              <w:pStyle w:val="TableParagraph"/>
              <w:spacing w:before="107"/>
              <w:rPr>
                <w:sz w:val="24"/>
              </w:rPr>
            </w:pPr>
          </w:p>
          <w:p w:rsidR="00B34015" w:rsidRDefault="00B34015">
            <w:pPr>
              <w:pStyle w:val="TableParagraph"/>
              <w:spacing w:before="107"/>
              <w:rPr>
                <w:sz w:val="24"/>
              </w:rPr>
            </w:pPr>
          </w:p>
          <w:p w:rsidR="00B34015" w:rsidRDefault="00B34015">
            <w:pPr>
              <w:pStyle w:val="TableParagraph"/>
              <w:spacing w:before="107"/>
              <w:rPr>
                <w:sz w:val="24"/>
              </w:rPr>
            </w:pPr>
            <w:r w:rsidRPr="00B34015">
              <w:rPr>
                <w:sz w:val="24"/>
              </w:rPr>
              <w:t>Tuition</w:t>
            </w:r>
            <w:r>
              <w:rPr>
                <w:sz w:val="24"/>
              </w:rPr>
              <w:t xml:space="preserve"> </w:t>
            </w:r>
            <w:r w:rsidRPr="00B34015">
              <w:rPr>
                <w:sz w:val="24"/>
              </w:rPr>
              <w:t xml:space="preserve">fees for </w:t>
            </w:r>
            <w:r w:rsidRPr="00B34015">
              <w:rPr>
                <w:b/>
                <w:sz w:val="24"/>
              </w:rPr>
              <w:t>full-time study programs in English</w:t>
            </w:r>
            <w:r>
              <w:rPr>
                <w:sz w:val="24"/>
              </w:rPr>
              <w:t xml:space="preserve"> </w:t>
            </w:r>
            <w:r w:rsidRPr="00B34015">
              <w:rPr>
                <w:sz w:val="24"/>
              </w:rPr>
              <w:t>(per academic year)</w:t>
            </w:r>
          </w:p>
        </w:tc>
      </w:tr>
      <w:tr w:rsidR="00B34015" w:rsidTr="004D41ED">
        <w:trPr>
          <w:trHeight w:val="1137"/>
        </w:trPr>
        <w:tc>
          <w:tcPr>
            <w:tcW w:w="2554" w:type="dxa"/>
            <w:tcBorders>
              <w:top w:val="single" w:sz="4" w:space="0" w:color="auto"/>
              <w:bottom w:val="nil"/>
            </w:tcBorders>
            <w:shd w:val="clear" w:color="auto" w:fill="BFBFBF" w:themeFill="background1" w:themeFillShade="BF"/>
          </w:tcPr>
          <w:p w:rsidR="00B34015" w:rsidRDefault="00B34015" w:rsidP="00B34015">
            <w:pPr>
              <w:pStyle w:val="TableParagraph"/>
              <w:spacing w:before="93"/>
              <w:rPr>
                <w:b/>
                <w:sz w:val="24"/>
              </w:rPr>
            </w:pPr>
          </w:p>
          <w:p w:rsidR="00B34015" w:rsidRDefault="00B34015">
            <w:pPr>
              <w:pStyle w:val="TableParagraph"/>
              <w:spacing w:before="93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Level of Study</w:t>
            </w:r>
          </w:p>
        </w:tc>
        <w:tc>
          <w:tcPr>
            <w:tcW w:w="4821" w:type="dxa"/>
            <w:tcBorders>
              <w:top w:val="single" w:sz="4" w:space="0" w:color="auto"/>
              <w:bottom w:val="nil"/>
            </w:tcBorders>
            <w:shd w:val="clear" w:color="auto" w:fill="BFBFBF" w:themeFill="background1" w:themeFillShade="BF"/>
          </w:tcPr>
          <w:p w:rsidR="00B34015" w:rsidRDefault="00B34015" w:rsidP="00B34015">
            <w:pPr>
              <w:pStyle w:val="Odsekzoznamu"/>
              <w:jc w:val="center"/>
              <w:rPr>
                <w:b/>
              </w:rPr>
            </w:pPr>
          </w:p>
          <w:p w:rsidR="00B34015" w:rsidRPr="00B34015" w:rsidRDefault="00B34015" w:rsidP="00B34015">
            <w:pPr>
              <w:pStyle w:val="TableParagraph"/>
              <w:jc w:val="center"/>
              <w:rPr>
                <w:b/>
              </w:rPr>
            </w:pPr>
          </w:p>
          <w:p w:rsidR="00B34015" w:rsidRPr="00B34015" w:rsidRDefault="00B34015" w:rsidP="00B34015">
            <w:pPr>
              <w:pStyle w:val="TableParagraph"/>
              <w:jc w:val="center"/>
            </w:pPr>
            <w:r w:rsidRPr="00B34015">
              <w:rPr>
                <w:b/>
              </w:rPr>
              <w:t xml:space="preserve">Study </w:t>
            </w:r>
            <w:proofErr w:type="spellStart"/>
            <w:r w:rsidRPr="00B34015">
              <w:rPr>
                <w:b/>
              </w:rPr>
              <w:t>programme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  <w:shd w:val="clear" w:color="auto" w:fill="BFBFBF" w:themeFill="background1" w:themeFillShade="BF"/>
          </w:tcPr>
          <w:p w:rsidR="00B34015" w:rsidRPr="00B34015" w:rsidRDefault="00B34015" w:rsidP="00B34015">
            <w:pPr>
              <w:pStyle w:val="TableParagraph"/>
              <w:ind w:hanging="120"/>
              <w:jc w:val="center"/>
              <w:rPr>
                <w:b/>
                <w:sz w:val="24"/>
                <w:szCs w:val="24"/>
              </w:rPr>
            </w:pPr>
            <w:r w:rsidRPr="00B34015">
              <w:rPr>
                <w:b/>
                <w:sz w:val="24"/>
                <w:szCs w:val="24"/>
              </w:rPr>
              <w:t>Annual</w:t>
            </w:r>
            <w:r w:rsidRPr="00B34015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B34015">
              <w:rPr>
                <w:b/>
                <w:sz w:val="24"/>
                <w:szCs w:val="24"/>
              </w:rPr>
              <w:t>tuition</w:t>
            </w:r>
            <w:r w:rsidRPr="00B34015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B34015">
              <w:rPr>
                <w:b/>
                <w:sz w:val="24"/>
                <w:szCs w:val="24"/>
              </w:rPr>
              <w:t>fee in the academic</w:t>
            </w:r>
          </w:p>
          <w:p w:rsidR="00B34015" w:rsidRPr="00B34015" w:rsidRDefault="00B34015" w:rsidP="00B34015">
            <w:pPr>
              <w:pStyle w:val="TableParagraph"/>
              <w:jc w:val="center"/>
              <w:rPr>
                <w:sz w:val="24"/>
                <w:szCs w:val="24"/>
              </w:rPr>
            </w:pPr>
            <w:r w:rsidRPr="00B34015">
              <w:rPr>
                <w:b/>
                <w:sz w:val="24"/>
                <w:szCs w:val="24"/>
              </w:rPr>
              <w:t>year</w:t>
            </w:r>
            <w:r w:rsidRPr="00B34015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B34015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6</w:t>
            </w:r>
            <w:r w:rsidRPr="00B34015">
              <w:rPr>
                <w:b/>
                <w:sz w:val="24"/>
                <w:szCs w:val="24"/>
              </w:rPr>
              <w:t>/202</w:t>
            </w:r>
            <w:r>
              <w:rPr>
                <w:b/>
                <w:sz w:val="24"/>
                <w:szCs w:val="24"/>
              </w:rPr>
              <w:t>7</w:t>
            </w:r>
            <w:r w:rsidRPr="00B34015">
              <w:rPr>
                <w:b/>
                <w:sz w:val="24"/>
                <w:szCs w:val="24"/>
              </w:rPr>
              <w:t xml:space="preserve"> (Price in EUR)</w:t>
            </w:r>
          </w:p>
        </w:tc>
      </w:tr>
      <w:tr w:rsidR="004810D9" w:rsidTr="004D41ED">
        <w:trPr>
          <w:trHeight w:val="1137"/>
        </w:trPr>
        <w:tc>
          <w:tcPr>
            <w:tcW w:w="2554" w:type="dxa"/>
            <w:tcBorders>
              <w:top w:val="nil"/>
            </w:tcBorders>
            <w:shd w:val="clear" w:color="auto" w:fill="FDE9D9" w:themeFill="accent6" w:themeFillTint="33"/>
          </w:tcPr>
          <w:p w:rsidR="004810D9" w:rsidRDefault="004810D9">
            <w:pPr>
              <w:pStyle w:val="TableParagraph"/>
              <w:spacing w:before="93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1st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level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study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24"/>
              </w:rPr>
              <w:t xml:space="preserve">Bachelor’s study </w:t>
            </w:r>
          </w:p>
          <w:p w:rsidR="004810D9" w:rsidRPr="004810D9" w:rsidRDefault="004810D9" w:rsidP="004810D9">
            <w:pPr>
              <w:pStyle w:val="TableParagraph"/>
              <w:spacing w:before="93"/>
              <w:ind w:left="16"/>
              <w:jc w:val="center"/>
              <w:rPr>
                <w:b/>
                <w:sz w:val="24"/>
              </w:rPr>
            </w:pPr>
            <w:r w:rsidRPr="004810D9">
              <w:rPr>
                <w:b/>
                <w:i/>
                <w:color w:val="FF0000"/>
                <w:sz w:val="20"/>
              </w:rPr>
              <w:t>(in English)</w:t>
            </w:r>
          </w:p>
        </w:tc>
        <w:tc>
          <w:tcPr>
            <w:tcW w:w="4821" w:type="dxa"/>
            <w:tcBorders>
              <w:top w:val="nil"/>
            </w:tcBorders>
            <w:shd w:val="clear" w:color="auto" w:fill="FDE9D9" w:themeFill="accent6" w:themeFillTint="33"/>
          </w:tcPr>
          <w:p w:rsidR="004810D9" w:rsidRDefault="004810D9" w:rsidP="004810D9">
            <w:pPr>
              <w:pStyle w:val="TableParagraph"/>
              <w:spacing w:before="1" w:line="276" w:lineRule="auto"/>
              <w:ind w:left="114" w:hanging="10"/>
              <w:rPr>
                <w:sz w:val="24"/>
              </w:rPr>
            </w:pPr>
            <w:r>
              <w:rPr>
                <w:sz w:val="24"/>
              </w:rPr>
              <w:t xml:space="preserve">Study </w:t>
            </w:r>
            <w:proofErr w:type="spellStart"/>
            <w:r>
              <w:rPr>
                <w:sz w:val="24"/>
              </w:rPr>
              <w:t>Programme</w:t>
            </w:r>
            <w:proofErr w:type="spellEnd"/>
            <w:r>
              <w:rPr>
                <w:sz w:val="24"/>
              </w:rPr>
              <w:t xml:space="preserve"> </w:t>
            </w:r>
            <w:r w:rsidR="00B34015">
              <w:rPr>
                <w:b/>
                <w:sz w:val="24"/>
              </w:rPr>
              <w:t>Management</w:t>
            </w:r>
            <w:r w:rsidRPr="004B08DD">
              <w:rPr>
                <w:b/>
                <w:sz w:val="24"/>
              </w:rPr>
              <w:t>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study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Economics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Management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FDE9D9" w:themeFill="accent6" w:themeFillTint="33"/>
          </w:tcPr>
          <w:p w:rsidR="00531FF7" w:rsidRDefault="00531FF7" w:rsidP="00531FF7">
            <w:pPr>
              <w:pStyle w:val="TableParagraph"/>
              <w:spacing w:before="107"/>
              <w:jc w:val="center"/>
              <w:rPr>
                <w:b/>
                <w:sz w:val="24"/>
              </w:rPr>
            </w:pPr>
          </w:p>
          <w:p w:rsidR="004810D9" w:rsidRDefault="00531FF7" w:rsidP="00531FF7">
            <w:pPr>
              <w:pStyle w:val="TableParagraph"/>
              <w:spacing w:before="107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3.500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€</w:t>
            </w:r>
          </w:p>
        </w:tc>
      </w:tr>
      <w:tr w:rsidR="009B2BF0" w:rsidTr="004D41ED">
        <w:trPr>
          <w:trHeight w:val="955"/>
        </w:trPr>
        <w:tc>
          <w:tcPr>
            <w:tcW w:w="2554" w:type="dxa"/>
            <w:shd w:val="clear" w:color="auto" w:fill="F7C9AC"/>
          </w:tcPr>
          <w:p w:rsidR="009B2BF0" w:rsidRDefault="000C5A75">
            <w:pPr>
              <w:pStyle w:val="TableParagraph"/>
              <w:spacing w:before="1"/>
              <w:ind w:left="16" w:right="10"/>
              <w:jc w:val="center"/>
              <w:rPr>
                <w:b/>
                <w:sz w:val="16"/>
              </w:rPr>
            </w:pPr>
            <w:r>
              <w:rPr>
                <w:b/>
                <w:sz w:val="24"/>
              </w:rPr>
              <w:t>2nd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level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study</w:t>
            </w:r>
            <w:r>
              <w:rPr>
                <w:b/>
                <w:spacing w:val="-2"/>
                <w:sz w:val="16"/>
              </w:rPr>
              <w:t>–</w:t>
            </w:r>
          </w:p>
          <w:p w:rsidR="009B2BF0" w:rsidRDefault="000C5A75">
            <w:pPr>
              <w:pStyle w:val="TableParagraph"/>
              <w:spacing w:before="43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Master’s</w:t>
            </w:r>
            <w:r>
              <w:rPr>
                <w:b/>
                <w:spacing w:val="-2"/>
                <w:sz w:val="24"/>
              </w:rPr>
              <w:t xml:space="preserve"> study</w:t>
            </w:r>
          </w:p>
          <w:p w:rsidR="009B2BF0" w:rsidRDefault="000C5A75">
            <w:pPr>
              <w:pStyle w:val="TableParagraph"/>
              <w:spacing w:before="38"/>
              <w:ind w:left="9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FF0000"/>
                <w:sz w:val="20"/>
              </w:rPr>
              <w:t>(in</w:t>
            </w:r>
            <w:r>
              <w:rPr>
                <w:b/>
                <w:i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i/>
                <w:color w:val="FF0000"/>
                <w:spacing w:val="-2"/>
                <w:sz w:val="20"/>
              </w:rPr>
              <w:t>English)</w:t>
            </w:r>
          </w:p>
        </w:tc>
        <w:tc>
          <w:tcPr>
            <w:tcW w:w="4821" w:type="dxa"/>
            <w:shd w:val="clear" w:color="auto" w:fill="F7C9AC"/>
          </w:tcPr>
          <w:p w:rsidR="009B2BF0" w:rsidRDefault="000C5A75">
            <w:pPr>
              <w:pStyle w:val="TableParagraph"/>
              <w:spacing w:before="141" w:line="276" w:lineRule="auto"/>
              <w:ind w:left="114" w:hanging="10"/>
              <w:rPr>
                <w:sz w:val="24"/>
              </w:rPr>
            </w:pPr>
            <w:r>
              <w:rPr>
                <w:sz w:val="24"/>
              </w:rPr>
              <w:t>Study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Programme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Management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 study Economics and Management</w:t>
            </w:r>
          </w:p>
        </w:tc>
        <w:tc>
          <w:tcPr>
            <w:tcW w:w="2127" w:type="dxa"/>
            <w:shd w:val="clear" w:color="auto" w:fill="F7C9AC"/>
          </w:tcPr>
          <w:p w:rsidR="009B2BF0" w:rsidRDefault="009B2BF0">
            <w:pPr>
              <w:pStyle w:val="TableParagraph"/>
              <w:spacing w:before="15"/>
              <w:rPr>
                <w:sz w:val="24"/>
              </w:rPr>
            </w:pPr>
          </w:p>
          <w:p w:rsidR="009B2BF0" w:rsidRDefault="000C5A75" w:rsidP="00130D28">
            <w:pPr>
              <w:pStyle w:val="TableParagraph"/>
              <w:spacing w:before="1"/>
              <w:ind w:left="643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 w:rsidR="00130D28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>00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€</w:t>
            </w:r>
          </w:p>
        </w:tc>
      </w:tr>
      <w:tr w:rsidR="00531FF7" w:rsidTr="004D41ED">
        <w:trPr>
          <w:trHeight w:val="955"/>
        </w:trPr>
        <w:tc>
          <w:tcPr>
            <w:tcW w:w="2554" w:type="dxa"/>
            <w:shd w:val="clear" w:color="auto" w:fill="F7C9AC"/>
          </w:tcPr>
          <w:p w:rsidR="00531FF7" w:rsidRDefault="00531FF7" w:rsidP="00531FF7">
            <w:pPr>
              <w:pStyle w:val="TableParagraph"/>
              <w:spacing w:before="1"/>
              <w:ind w:left="16" w:right="10"/>
              <w:jc w:val="center"/>
              <w:rPr>
                <w:b/>
                <w:sz w:val="16"/>
              </w:rPr>
            </w:pPr>
            <w:r>
              <w:rPr>
                <w:b/>
                <w:sz w:val="24"/>
              </w:rPr>
              <w:t>2nd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level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study</w:t>
            </w:r>
            <w:r>
              <w:rPr>
                <w:b/>
                <w:spacing w:val="-2"/>
                <w:sz w:val="16"/>
              </w:rPr>
              <w:t>–</w:t>
            </w:r>
          </w:p>
          <w:p w:rsidR="00531FF7" w:rsidRDefault="00531FF7" w:rsidP="00531FF7">
            <w:pPr>
              <w:pStyle w:val="TableParagraph"/>
              <w:spacing w:before="43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Enginee</w:t>
            </w:r>
            <w:r w:rsidR="00B34015">
              <w:rPr>
                <w:b/>
                <w:sz w:val="24"/>
              </w:rPr>
              <w:t>r</w:t>
            </w:r>
            <w:r>
              <w:rPr>
                <w:b/>
                <w:sz w:val="24"/>
              </w:rPr>
              <w:t>’s</w:t>
            </w:r>
            <w:r>
              <w:rPr>
                <w:b/>
                <w:spacing w:val="-2"/>
                <w:sz w:val="24"/>
              </w:rPr>
              <w:t xml:space="preserve"> study</w:t>
            </w:r>
          </w:p>
          <w:p w:rsidR="00531FF7" w:rsidRDefault="00531FF7" w:rsidP="00531FF7">
            <w:pPr>
              <w:pStyle w:val="TableParagraph"/>
              <w:spacing w:before="1"/>
              <w:ind w:left="16" w:right="10"/>
              <w:jc w:val="center"/>
              <w:rPr>
                <w:b/>
                <w:sz w:val="24"/>
              </w:rPr>
            </w:pPr>
            <w:r>
              <w:rPr>
                <w:b/>
                <w:i/>
                <w:color w:val="FF0000"/>
                <w:sz w:val="20"/>
              </w:rPr>
              <w:t>(in</w:t>
            </w:r>
            <w:r>
              <w:rPr>
                <w:b/>
                <w:i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i/>
                <w:color w:val="FF0000"/>
                <w:spacing w:val="-2"/>
                <w:sz w:val="20"/>
              </w:rPr>
              <w:t>English)</w:t>
            </w:r>
          </w:p>
        </w:tc>
        <w:tc>
          <w:tcPr>
            <w:tcW w:w="4821" w:type="dxa"/>
            <w:shd w:val="clear" w:color="auto" w:fill="F7C9AC"/>
          </w:tcPr>
          <w:p w:rsidR="00531FF7" w:rsidRDefault="00531FF7">
            <w:pPr>
              <w:pStyle w:val="TableParagraph"/>
              <w:spacing w:before="141" w:line="276" w:lineRule="auto"/>
              <w:ind w:left="114" w:hanging="10"/>
              <w:rPr>
                <w:sz w:val="24"/>
              </w:rPr>
            </w:pPr>
            <w:r>
              <w:rPr>
                <w:sz w:val="24"/>
              </w:rPr>
              <w:t>Study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Programme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 w:rsidRPr="004B08DD">
              <w:rPr>
                <w:b/>
                <w:spacing w:val="-6"/>
                <w:sz w:val="24"/>
              </w:rPr>
              <w:t>Economy 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Management in Sustainable Innovative Industry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 study Economics and Management</w:t>
            </w:r>
          </w:p>
        </w:tc>
        <w:tc>
          <w:tcPr>
            <w:tcW w:w="2127" w:type="dxa"/>
            <w:shd w:val="clear" w:color="auto" w:fill="F7C9AC"/>
          </w:tcPr>
          <w:p w:rsidR="00531FF7" w:rsidRDefault="00531FF7" w:rsidP="00531FF7">
            <w:pPr>
              <w:pStyle w:val="TableParagraph"/>
              <w:spacing w:before="15"/>
              <w:jc w:val="center"/>
              <w:rPr>
                <w:b/>
                <w:sz w:val="24"/>
              </w:rPr>
            </w:pPr>
          </w:p>
          <w:p w:rsidR="00531FF7" w:rsidRDefault="00531FF7" w:rsidP="00531FF7">
            <w:pPr>
              <w:pStyle w:val="TableParagraph"/>
              <w:spacing w:before="15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2.500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€</w:t>
            </w:r>
          </w:p>
        </w:tc>
      </w:tr>
      <w:tr w:rsidR="009B2BF0" w:rsidTr="004D41ED">
        <w:trPr>
          <w:trHeight w:val="955"/>
        </w:trPr>
        <w:tc>
          <w:tcPr>
            <w:tcW w:w="2554" w:type="dxa"/>
            <w:shd w:val="clear" w:color="auto" w:fill="F4AF83"/>
          </w:tcPr>
          <w:p w:rsidR="009B2BF0" w:rsidRDefault="000C5A75">
            <w:pPr>
              <w:pStyle w:val="TableParagraph"/>
              <w:spacing w:before="2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sz w:val="24"/>
              </w:rPr>
              <w:t>3rd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level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study</w:t>
            </w:r>
            <w:r>
              <w:rPr>
                <w:b/>
                <w:spacing w:val="-2"/>
                <w:sz w:val="16"/>
              </w:rPr>
              <w:t>–</w:t>
            </w:r>
          </w:p>
          <w:p w:rsidR="009B2BF0" w:rsidRDefault="000C5A75">
            <w:pPr>
              <w:pStyle w:val="TableParagraph"/>
              <w:spacing w:before="43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Doctoral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study</w:t>
            </w:r>
          </w:p>
          <w:p w:rsidR="009B2BF0" w:rsidRDefault="000C5A75">
            <w:pPr>
              <w:pStyle w:val="TableParagraph"/>
              <w:spacing w:before="38"/>
              <w:ind w:left="9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FF0000"/>
                <w:sz w:val="20"/>
              </w:rPr>
              <w:t>(in</w:t>
            </w:r>
            <w:r>
              <w:rPr>
                <w:b/>
                <w:i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i/>
                <w:color w:val="FF0000"/>
                <w:spacing w:val="-2"/>
                <w:sz w:val="20"/>
              </w:rPr>
              <w:t>English)</w:t>
            </w:r>
          </w:p>
        </w:tc>
        <w:tc>
          <w:tcPr>
            <w:tcW w:w="4821" w:type="dxa"/>
            <w:shd w:val="clear" w:color="auto" w:fill="F4AF83"/>
          </w:tcPr>
          <w:p w:rsidR="009B2BF0" w:rsidRDefault="000C5A75">
            <w:pPr>
              <w:pStyle w:val="TableParagraph"/>
              <w:spacing w:before="141" w:line="276" w:lineRule="auto"/>
              <w:ind w:left="114" w:hanging="10"/>
              <w:rPr>
                <w:sz w:val="24"/>
              </w:rPr>
            </w:pPr>
            <w:r>
              <w:rPr>
                <w:sz w:val="24"/>
              </w:rPr>
              <w:t>Study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Programme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Management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 study Economics and Management</w:t>
            </w:r>
          </w:p>
        </w:tc>
        <w:tc>
          <w:tcPr>
            <w:tcW w:w="2127" w:type="dxa"/>
            <w:shd w:val="clear" w:color="auto" w:fill="F4AF83"/>
          </w:tcPr>
          <w:p w:rsidR="009B2BF0" w:rsidRDefault="009B2BF0">
            <w:pPr>
              <w:pStyle w:val="TableParagraph"/>
              <w:spacing w:before="16"/>
              <w:rPr>
                <w:sz w:val="24"/>
              </w:rPr>
            </w:pPr>
          </w:p>
          <w:p w:rsidR="009B2BF0" w:rsidRDefault="000C5A75" w:rsidP="00130D28">
            <w:pPr>
              <w:pStyle w:val="TableParagraph"/>
              <w:ind w:right="6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 w:rsidR="00130D28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>00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€</w:t>
            </w:r>
          </w:p>
        </w:tc>
      </w:tr>
    </w:tbl>
    <w:p w:rsidR="004D41ED" w:rsidRDefault="004D41ED">
      <w:pPr>
        <w:ind w:left="141" w:right="654"/>
        <w:jc w:val="both"/>
        <w:rPr>
          <w:sz w:val="20"/>
        </w:rPr>
      </w:pPr>
    </w:p>
    <w:p w:rsidR="004D41ED" w:rsidRDefault="004D41ED">
      <w:pPr>
        <w:ind w:left="141" w:right="654"/>
        <w:jc w:val="both"/>
        <w:rPr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4821"/>
        <w:gridCol w:w="2127"/>
      </w:tblGrid>
      <w:tr w:rsidR="004D41ED" w:rsidTr="003B2160">
        <w:trPr>
          <w:trHeight w:val="1137"/>
        </w:trPr>
        <w:tc>
          <w:tcPr>
            <w:tcW w:w="9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41ED" w:rsidRDefault="004D41ED" w:rsidP="003B2160">
            <w:pPr>
              <w:pStyle w:val="TableParagraph"/>
              <w:spacing w:before="107"/>
              <w:rPr>
                <w:sz w:val="24"/>
              </w:rPr>
            </w:pPr>
          </w:p>
          <w:p w:rsidR="004D41ED" w:rsidRDefault="004D41ED" w:rsidP="003B2160">
            <w:pPr>
              <w:pStyle w:val="TableParagraph"/>
              <w:spacing w:before="107"/>
              <w:rPr>
                <w:sz w:val="24"/>
              </w:rPr>
            </w:pPr>
            <w:r w:rsidRPr="00B34015">
              <w:rPr>
                <w:sz w:val="24"/>
              </w:rPr>
              <w:t>Tuition</w:t>
            </w:r>
            <w:r>
              <w:rPr>
                <w:sz w:val="24"/>
              </w:rPr>
              <w:t xml:space="preserve"> </w:t>
            </w:r>
            <w:r w:rsidRPr="00B34015">
              <w:rPr>
                <w:sz w:val="24"/>
              </w:rPr>
              <w:t xml:space="preserve">fees for </w:t>
            </w:r>
            <w:r>
              <w:rPr>
                <w:b/>
                <w:sz w:val="24"/>
              </w:rPr>
              <w:t>part</w:t>
            </w:r>
            <w:r w:rsidRPr="00B34015">
              <w:rPr>
                <w:b/>
                <w:sz w:val="24"/>
              </w:rPr>
              <w:t>-time study programs in English</w:t>
            </w:r>
            <w:r>
              <w:rPr>
                <w:sz w:val="24"/>
              </w:rPr>
              <w:t xml:space="preserve"> </w:t>
            </w:r>
            <w:r w:rsidRPr="00B34015">
              <w:rPr>
                <w:sz w:val="24"/>
              </w:rPr>
              <w:t>(per academic year)</w:t>
            </w:r>
          </w:p>
        </w:tc>
      </w:tr>
      <w:tr w:rsidR="004D41ED" w:rsidRPr="00B34015" w:rsidTr="003B2160">
        <w:trPr>
          <w:trHeight w:val="1137"/>
        </w:trPr>
        <w:tc>
          <w:tcPr>
            <w:tcW w:w="2554" w:type="dxa"/>
            <w:tcBorders>
              <w:top w:val="single" w:sz="4" w:space="0" w:color="auto"/>
              <w:bottom w:val="nil"/>
            </w:tcBorders>
            <w:shd w:val="clear" w:color="auto" w:fill="BFBFBF" w:themeFill="background1" w:themeFillShade="BF"/>
          </w:tcPr>
          <w:p w:rsidR="004D41ED" w:rsidRDefault="004D41ED" w:rsidP="003B2160">
            <w:pPr>
              <w:pStyle w:val="TableParagraph"/>
              <w:spacing w:before="93"/>
              <w:rPr>
                <w:b/>
                <w:sz w:val="24"/>
              </w:rPr>
            </w:pPr>
          </w:p>
          <w:p w:rsidR="004D41ED" w:rsidRDefault="004D41ED" w:rsidP="003B2160">
            <w:pPr>
              <w:pStyle w:val="TableParagraph"/>
              <w:spacing w:before="93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Level of Study</w:t>
            </w:r>
          </w:p>
        </w:tc>
        <w:tc>
          <w:tcPr>
            <w:tcW w:w="4821" w:type="dxa"/>
            <w:tcBorders>
              <w:top w:val="single" w:sz="4" w:space="0" w:color="auto"/>
              <w:bottom w:val="nil"/>
            </w:tcBorders>
            <w:shd w:val="clear" w:color="auto" w:fill="BFBFBF" w:themeFill="background1" w:themeFillShade="BF"/>
          </w:tcPr>
          <w:p w:rsidR="004D41ED" w:rsidRDefault="004D41ED" w:rsidP="003B2160">
            <w:pPr>
              <w:pStyle w:val="Odsekzoznamu"/>
              <w:jc w:val="center"/>
              <w:rPr>
                <w:b/>
              </w:rPr>
            </w:pPr>
          </w:p>
          <w:p w:rsidR="004D41ED" w:rsidRPr="00B34015" w:rsidRDefault="004D41ED" w:rsidP="003B2160">
            <w:pPr>
              <w:pStyle w:val="TableParagraph"/>
              <w:jc w:val="center"/>
              <w:rPr>
                <w:b/>
              </w:rPr>
            </w:pPr>
          </w:p>
          <w:p w:rsidR="004D41ED" w:rsidRPr="00B34015" w:rsidRDefault="004D41ED" w:rsidP="003B2160">
            <w:pPr>
              <w:pStyle w:val="TableParagraph"/>
              <w:jc w:val="center"/>
            </w:pPr>
            <w:r w:rsidRPr="00B34015">
              <w:rPr>
                <w:b/>
              </w:rPr>
              <w:t xml:space="preserve">Study </w:t>
            </w:r>
            <w:proofErr w:type="spellStart"/>
            <w:r w:rsidRPr="00B34015">
              <w:rPr>
                <w:b/>
              </w:rPr>
              <w:t>programme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  <w:shd w:val="clear" w:color="auto" w:fill="BFBFBF" w:themeFill="background1" w:themeFillShade="BF"/>
          </w:tcPr>
          <w:p w:rsidR="004D41ED" w:rsidRPr="00B34015" w:rsidRDefault="004D41ED" w:rsidP="003B2160">
            <w:pPr>
              <w:pStyle w:val="TableParagraph"/>
              <w:ind w:hanging="120"/>
              <w:jc w:val="center"/>
              <w:rPr>
                <w:b/>
                <w:sz w:val="24"/>
                <w:szCs w:val="24"/>
              </w:rPr>
            </w:pPr>
            <w:r w:rsidRPr="00B34015">
              <w:rPr>
                <w:b/>
                <w:sz w:val="24"/>
                <w:szCs w:val="24"/>
              </w:rPr>
              <w:t>Annual</w:t>
            </w:r>
            <w:r w:rsidRPr="00B34015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B34015">
              <w:rPr>
                <w:b/>
                <w:sz w:val="24"/>
                <w:szCs w:val="24"/>
              </w:rPr>
              <w:t>tuition</w:t>
            </w:r>
            <w:r w:rsidRPr="00B34015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B34015">
              <w:rPr>
                <w:b/>
                <w:sz w:val="24"/>
                <w:szCs w:val="24"/>
              </w:rPr>
              <w:t>fee in the academic</w:t>
            </w:r>
          </w:p>
          <w:p w:rsidR="004D41ED" w:rsidRPr="00B34015" w:rsidRDefault="004D41ED" w:rsidP="003B2160">
            <w:pPr>
              <w:pStyle w:val="TableParagraph"/>
              <w:jc w:val="center"/>
              <w:rPr>
                <w:sz w:val="24"/>
                <w:szCs w:val="24"/>
              </w:rPr>
            </w:pPr>
            <w:r w:rsidRPr="00B34015">
              <w:rPr>
                <w:b/>
                <w:sz w:val="24"/>
                <w:szCs w:val="24"/>
              </w:rPr>
              <w:t>year</w:t>
            </w:r>
            <w:r w:rsidRPr="00B34015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B34015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6</w:t>
            </w:r>
            <w:r w:rsidRPr="00B34015">
              <w:rPr>
                <w:b/>
                <w:sz w:val="24"/>
                <w:szCs w:val="24"/>
              </w:rPr>
              <w:t>/202</w:t>
            </w:r>
            <w:r>
              <w:rPr>
                <w:b/>
                <w:sz w:val="24"/>
                <w:szCs w:val="24"/>
              </w:rPr>
              <w:t>7</w:t>
            </w:r>
            <w:r w:rsidRPr="00B34015">
              <w:rPr>
                <w:b/>
                <w:sz w:val="24"/>
                <w:szCs w:val="24"/>
              </w:rPr>
              <w:t xml:space="preserve"> (Price in EUR)</w:t>
            </w:r>
          </w:p>
        </w:tc>
      </w:tr>
      <w:tr w:rsidR="004D41ED" w:rsidTr="003B2160">
        <w:trPr>
          <w:trHeight w:val="1137"/>
        </w:trPr>
        <w:tc>
          <w:tcPr>
            <w:tcW w:w="2554" w:type="dxa"/>
            <w:tcBorders>
              <w:top w:val="nil"/>
            </w:tcBorders>
            <w:shd w:val="clear" w:color="auto" w:fill="FDE9D9" w:themeFill="accent6" w:themeFillTint="33"/>
          </w:tcPr>
          <w:p w:rsidR="004D41ED" w:rsidRDefault="004D41ED" w:rsidP="003B2160">
            <w:pPr>
              <w:pStyle w:val="TableParagraph"/>
              <w:spacing w:before="93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1st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level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study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24"/>
              </w:rPr>
              <w:t xml:space="preserve">Bachelor’s study </w:t>
            </w:r>
          </w:p>
          <w:p w:rsidR="004D41ED" w:rsidRPr="004810D9" w:rsidRDefault="004D41ED" w:rsidP="003B2160">
            <w:pPr>
              <w:pStyle w:val="TableParagraph"/>
              <w:spacing w:before="93"/>
              <w:ind w:left="16"/>
              <w:jc w:val="center"/>
              <w:rPr>
                <w:b/>
                <w:sz w:val="24"/>
              </w:rPr>
            </w:pPr>
            <w:r w:rsidRPr="004810D9">
              <w:rPr>
                <w:b/>
                <w:i/>
                <w:color w:val="FF0000"/>
                <w:sz w:val="20"/>
              </w:rPr>
              <w:t>(in English)</w:t>
            </w:r>
          </w:p>
        </w:tc>
        <w:tc>
          <w:tcPr>
            <w:tcW w:w="4821" w:type="dxa"/>
            <w:tcBorders>
              <w:top w:val="nil"/>
            </w:tcBorders>
            <w:shd w:val="clear" w:color="auto" w:fill="FDE9D9" w:themeFill="accent6" w:themeFillTint="33"/>
          </w:tcPr>
          <w:p w:rsidR="004D41ED" w:rsidRDefault="004D41ED" w:rsidP="003B2160">
            <w:pPr>
              <w:pStyle w:val="TableParagraph"/>
              <w:spacing w:before="1" w:line="276" w:lineRule="auto"/>
              <w:ind w:left="114" w:hanging="10"/>
              <w:rPr>
                <w:sz w:val="24"/>
              </w:rPr>
            </w:pPr>
            <w:r>
              <w:rPr>
                <w:sz w:val="24"/>
              </w:rPr>
              <w:t xml:space="preserve">Study </w:t>
            </w:r>
            <w:proofErr w:type="spellStart"/>
            <w:r>
              <w:rPr>
                <w:sz w:val="24"/>
              </w:rPr>
              <w:t>Programme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Management</w:t>
            </w:r>
            <w:r w:rsidRPr="004B08DD">
              <w:rPr>
                <w:b/>
                <w:sz w:val="24"/>
              </w:rPr>
              <w:t>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study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Economics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Management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FDE9D9" w:themeFill="accent6" w:themeFillTint="33"/>
          </w:tcPr>
          <w:p w:rsidR="004D41ED" w:rsidRDefault="004D41ED" w:rsidP="003B2160">
            <w:pPr>
              <w:pStyle w:val="TableParagraph"/>
              <w:spacing w:before="107"/>
              <w:jc w:val="center"/>
              <w:rPr>
                <w:b/>
                <w:sz w:val="24"/>
              </w:rPr>
            </w:pPr>
          </w:p>
          <w:p w:rsidR="004D41ED" w:rsidRDefault="004D41ED" w:rsidP="003B2160">
            <w:pPr>
              <w:pStyle w:val="TableParagraph"/>
              <w:spacing w:before="107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3.500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€</w:t>
            </w:r>
          </w:p>
        </w:tc>
      </w:tr>
      <w:tr w:rsidR="004D41ED" w:rsidTr="003B2160">
        <w:trPr>
          <w:trHeight w:val="955"/>
        </w:trPr>
        <w:tc>
          <w:tcPr>
            <w:tcW w:w="2554" w:type="dxa"/>
            <w:shd w:val="clear" w:color="auto" w:fill="F7C9AC"/>
          </w:tcPr>
          <w:p w:rsidR="004D41ED" w:rsidRDefault="004D41ED" w:rsidP="003B2160">
            <w:pPr>
              <w:pStyle w:val="TableParagraph"/>
              <w:spacing w:before="1"/>
              <w:ind w:left="16" w:right="10"/>
              <w:jc w:val="center"/>
              <w:rPr>
                <w:b/>
                <w:sz w:val="16"/>
              </w:rPr>
            </w:pPr>
            <w:r>
              <w:rPr>
                <w:b/>
                <w:sz w:val="24"/>
              </w:rPr>
              <w:t>2nd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level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study</w:t>
            </w:r>
            <w:r>
              <w:rPr>
                <w:b/>
                <w:spacing w:val="-2"/>
                <w:sz w:val="16"/>
              </w:rPr>
              <w:t>–</w:t>
            </w:r>
          </w:p>
          <w:p w:rsidR="004D41ED" w:rsidRDefault="004D41ED" w:rsidP="003B2160">
            <w:pPr>
              <w:pStyle w:val="TableParagraph"/>
              <w:spacing w:before="43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Master’s</w:t>
            </w:r>
            <w:r>
              <w:rPr>
                <w:b/>
                <w:spacing w:val="-2"/>
                <w:sz w:val="24"/>
              </w:rPr>
              <w:t xml:space="preserve"> study</w:t>
            </w:r>
          </w:p>
          <w:p w:rsidR="004D41ED" w:rsidRDefault="004D41ED" w:rsidP="003B2160">
            <w:pPr>
              <w:pStyle w:val="TableParagraph"/>
              <w:spacing w:before="38"/>
              <w:ind w:left="9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FF0000"/>
                <w:sz w:val="20"/>
              </w:rPr>
              <w:t>(in</w:t>
            </w:r>
            <w:r>
              <w:rPr>
                <w:b/>
                <w:i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i/>
                <w:color w:val="FF0000"/>
                <w:spacing w:val="-2"/>
                <w:sz w:val="20"/>
              </w:rPr>
              <w:t>English)</w:t>
            </w:r>
          </w:p>
        </w:tc>
        <w:tc>
          <w:tcPr>
            <w:tcW w:w="4821" w:type="dxa"/>
            <w:shd w:val="clear" w:color="auto" w:fill="F7C9AC"/>
          </w:tcPr>
          <w:p w:rsidR="004D41ED" w:rsidRDefault="004D41ED" w:rsidP="003B2160">
            <w:pPr>
              <w:pStyle w:val="TableParagraph"/>
              <w:spacing w:before="141" w:line="276" w:lineRule="auto"/>
              <w:ind w:left="114" w:hanging="10"/>
              <w:rPr>
                <w:sz w:val="24"/>
              </w:rPr>
            </w:pPr>
            <w:r>
              <w:rPr>
                <w:sz w:val="24"/>
              </w:rPr>
              <w:t>Study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Programme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Management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 study Economics and Management</w:t>
            </w:r>
          </w:p>
        </w:tc>
        <w:tc>
          <w:tcPr>
            <w:tcW w:w="2127" w:type="dxa"/>
            <w:shd w:val="clear" w:color="auto" w:fill="F7C9AC"/>
          </w:tcPr>
          <w:p w:rsidR="004D41ED" w:rsidRDefault="004D41ED" w:rsidP="003B2160">
            <w:pPr>
              <w:pStyle w:val="TableParagraph"/>
              <w:spacing w:before="15"/>
              <w:rPr>
                <w:sz w:val="24"/>
              </w:rPr>
            </w:pPr>
          </w:p>
          <w:p w:rsidR="004D41ED" w:rsidRDefault="004D41ED" w:rsidP="003B2160">
            <w:pPr>
              <w:pStyle w:val="TableParagraph"/>
              <w:spacing w:before="1"/>
              <w:ind w:left="643"/>
              <w:rPr>
                <w:b/>
                <w:sz w:val="24"/>
              </w:rPr>
            </w:pPr>
            <w:r>
              <w:rPr>
                <w:b/>
                <w:sz w:val="24"/>
              </w:rPr>
              <w:t>2.500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€</w:t>
            </w:r>
          </w:p>
        </w:tc>
      </w:tr>
      <w:tr w:rsidR="004D41ED" w:rsidTr="003B2160">
        <w:trPr>
          <w:trHeight w:val="955"/>
        </w:trPr>
        <w:tc>
          <w:tcPr>
            <w:tcW w:w="2554" w:type="dxa"/>
            <w:shd w:val="clear" w:color="auto" w:fill="F7C9AC"/>
          </w:tcPr>
          <w:p w:rsidR="004D41ED" w:rsidRDefault="004D41ED" w:rsidP="003B2160">
            <w:pPr>
              <w:pStyle w:val="TableParagraph"/>
              <w:spacing w:before="1"/>
              <w:ind w:left="16" w:right="10"/>
              <w:jc w:val="center"/>
              <w:rPr>
                <w:b/>
                <w:sz w:val="16"/>
              </w:rPr>
            </w:pPr>
            <w:r>
              <w:rPr>
                <w:b/>
                <w:sz w:val="24"/>
              </w:rPr>
              <w:t>2nd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level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study</w:t>
            </w:r>
            <w:r>
              <w:rPr>
                <w:b/>
                <w:spacing w:val="-2"/>
                <w:sz w:val="16"/>
              </w:rPr>
              <w:t>–</w:t>
            </w:r>
          </w:p>
          <w:p w:rsidR="004D41ED" w:rsidRDefault="004D41ED" w:rsidP="003B2160">
            <w:pPr>
              <w:pStyle w:val="TableParagraph"/>
              <w:spacing w:before="43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Engineer’s</w:t>
            </w:r>
            <w:r>
              <w:rPr>
                <w:b/>
                <w:spacing w:val="-2"/>
                <w:sz w:val="24"/>
              </w:rPr>
              <w:t xml:space="preserve"> study</w:t>
            </w:r>
          </w:p>
          <w:p w:rsidR="004D41ED" w:rsidRDefault="004D41ED" w:rsidP="003B2160">
            <w:pPr>
              <w:pStyle w:val="TableParagraph"/>
              <w:spacing w:before="1"/>
              <w:ind w:left="16" w:right="10"/>
              <w:jc w:val="center"/>
              <w:rPr>
                <w:b/>
                <w:sz w:val="24"/>
              </w:rPr>
            </w:pPr>
            <w:r>
              <w:rPr>
                <w:b/>
                <w:i/>
                <w:color w:val="FF0000"/>
                <w:sz w:val="20"/>
              </w:rPr>
              <w:t>(in</w:t>
            </w:r>
            <w:r>
              <w:rPr>
                <w:b/>
                <w:i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i/>
                <w:color w:val="FF0000"/>
                <w:spacing w:val="-2"/>
                <w:sz w:val="20"/>
              </w:rPr>
              <w:t>English)</w:t>
            </w:r>
          </w:p>
        </w:tc>
        <w:tc>
          <w:tcPr>
            <w:tcW w:w="4821" w:type="dxa"/>
            <w:shd w:val="clear" w:color="auto" w:fill="F7C9AC"/>
          </w:tcPr>
          <w:p w:rsidR="004D41ED" w:rsidRDefault="004D41ED" w:rsidP="003B2160">
            <w:pPr>
              <w:pStyle w:val="TableParagraph"/>
              <w:spacing w:before="141" w:line="276" w:lineRule="auto"/>
              <w:ind w:left="114" w:hanging="10"/>
              <w:rPr>
                <w:sz w:val="24"/>
              </w:rPr>
            </w:pPr>
            <w:r>
              <w:rPr>
                <w:sz w:val="24"/>
              </w:rPr>
              <w:t>Study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Programme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 w:rsidRPr="004B08DD">
              <w:rPr>
                <w:b/>
                <w:spacing w:val="-6"/>
                <w:sz w:val="24"/>
              </w:rPr>
              <w:t>Economy 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Management in Sustainable Innovative Industry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 study Economics and Management</w:t>
            </w:r>
          </w:p>
        </w:tc>
        <w:tc>
          <w:tcPr>
            <w:tcW w:w="2127" w:type="dxa"/>
            <w:shd w:val="clear" w:color="auto" w:fill="F7C9AC"/>
          </w:tcPr>
          <w:p w:rsidR="004D41ED" w:rsidRDefault="004D41ED" w:rsidP="003B2160">
            <w:pPr>
              <w:pStyle w:val="TableParagraph"/>
              <w:spacing w:before="15"/>
              <w:jc w:val="center"/>
              <w:rPr>
                <w:b/>
                <w:sz w:val="24"/>
              </w:rPr>
            </w:pPr>
          </w:p>
          <w:p w:rsidR="004D41ED" w:rsidRDefault="004D41ED" w:rsidP="003B2160">
            <w:pPr>
              <w:pStyle w:val="TableParagraph"/>
              <w:spacing w:before="15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2.500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€</w:t>
            </w:r>
          </w:p>
        </w:tc>
      </w:tr>
      <w:tr w:rsidR="004D41ED" w:rsidTr="003B2160">
        <w:trPr>
          <w:trHeight w:val="955"/>
        </w:trPr>
        <w:tc>
          <w:tcPr>
            <w:tcW w:w="2554" w:type="dxa"/>
            <w:shd w:val="clear" w:color="auto" w:fill="F4AF83"/>
          </w:tcPr>
          <w:p w:rsidR="004D41ED" w:rsidRDefault="004D41ED" w:rsidP="003B2160">
            <w:pPr>
              <w:pStyle w:val="TableParagraph"/>
              <w:spacing w:before="2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sz w:val="24"/>
              </w:rPr>
              <w:t>3rd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level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study</w:t>
            </w:r>
            <w:r>
              <w:rPr>
                <w:b/>
                <w:spacing w:val="-2"/>
                <w:sz w:val="16"/>
              </w:rPr>
              <w:t>–</w:t>
            </w:r>
          </w:p>
          <w:p w:rsidR="004D41ED" w:rsidRDefault="004D41ED" w:rsidP="003B2160">
            <w:pPr>
              <w:pStyle w:val="TableParagraph"/>
              <w:spacing w:before="43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Doctoral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study</w:t>
            </w:r>
          </w:p>
          <w:p w:rsidR="004D41ED" w:rsidRDefault="004D41ED" w:rsidP="003B2160">
            <w:pPr>
              <w:pStyle w:val="TableParagraph"/>
              <w:spacing w:before="38"/>
              <w:ind w:left="9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FF0000"/>
                <w:sz w:val="20"/>
              </w:rPr>
              <w:t>(in</w:t>
            </w:r>
            <w:r>
              <w:rPr>
                <w:b/>
                <w:i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i/>
                <w:color w:val="FF0000"/>
                <w:spacing w:val="-2"/>
                <w:sz w:val="20"/>
              </w:rPr>
              <w:t>English)</w:t>
            </w:r>
          </w:p>
        </w:tc>
        <w:tc>
          <w:tcPr>
            <w:tcW w:w="4821" w:type="dxa"/>
            <w:shd w:val="clear" w:color="auto" w:fill="F4AF83"/>
          </w:tcPr>
          <w:p w:rsidR="004D41ED" w:rsidRDefault="004D41ED" w:rsidP="003B2160">
            <w:pPr>
              <w:pStyle w:val="TableParagraph"/>
              <w:spacing w:before="141" w:line="276" w:lineRule="auto"/>
              <w:ind w:left="114" w:hanging="10"/>
              <w:rPr>
                <w:sz w:val="24"/>
              </w:rPr>
            </w:pPr>
            <w:r>
              <w:rPr>
                <w:sz w:val="24"/>
              </w:rPr>
              <w:t>Study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Programme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Management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 study Economics and Management</w:t>
            </w:r>
          </w:p>
        </w:tc>
        <w:tc>
          <w:tcPr>
            <w:tcW w:w="2127" w:type="dxa"/>
            <w:shd w:val="clear" w:color="auto" w:fill="F4AF83"/>
          </w:tcPr>
          <w:p w:rsidR="004D41ED" w:rsidRDefault="004D41ED" w:rsidP="003B2160">
            <w:pPr>
              <w:pStyle w:val="TableParagraph"/>
              <w:spacing w:before="16"/>
              <w:rPr>
                <w:sz w:val="24"/>
              </w:rPr>
            </w:pPr>
          </w:p>
          <w:p w:rsidR="004D41ED" w:rsidRDefault="004D41ED" w:rsidP="003B2160">
            <w:pPr>
              <w:pStyle w:val="TableParagraph"/>
              <w:ind w:right="6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z w:val="24"/>
              </w:rPr>
              <w:t>0</w:t>
            </w:r>
            <w:bookmarkStart w:id="0" w:name="_GoBack"/>
            <w:bookmarkEnd w:id="0"/>
            <w:r>
              <w:rPr>
                <w:b/>
                <w:sz w:val="24"/>
              </w:rPr>
              <w:t>00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€</w:t>
            </w:r>
          </w:p>
        </w:tc>
      </w:tr>
    </w:tbl>
    <w:p w:rsidR="004D41ED" w:rsidRDefault="004D41ED">
      <w:pPr>
        <w:ind w:left="141" w:right="654"/>
        <w:jc w:val="both"/>
        <w:rPr>
          <w:sz w:val="20"/>
        </w:rPr>
      </w:pPr>
    </w:p>
    <w:p w:rsidR="004D41ED" w:rsidRDefault="004D41ED">
      <w:pPr>
        <w:ind w:left="141" w:right="654"/>
        <w:jc w:val="both"/>
        <w:rPr>
          <w:sz w:val="20"/>
        </w:rPr>
      </w:pPr>
    </w:p>
    <w:p w:rsidR="004D41ED" w:rsidRDefault="004D41ED">
      <w:pPr>
        <w:ind w:left="141" w:right="654"/>
        <w:jc w:val="both"/>
        <w:rPr>
          <w:sz w:val="20"/>
        </w:rPr>
      </w:pPr>
    </w:p>
    <w:p w:rsidR="004D41ED" w:rsidRDefault="004D41ED">
      <w:pPr>
        <w:ind w:left="141" w:right="654"/>
        <w:jc w:val="both"/>
        <w:rPr>
          <w:sz w:val="20"/>
        </w:rPr>
      </w:pPr>
    </w:p>
    <w:p w:rsidR="004D41ED" w:rsidRDefault="004D41ED">
      <w:pPr>
        <w:ind w:left="141" w:right="654"/>
        <w:jc w:val="both"/>
        <w:rPr>
          <w:sz w:val="20"/>
        </w:rPr>
      </w:pPr>
    </w:p>
    <w:p w:rsidR="009B2BF0" w:rsidRDefault="000C5A75">
      <w:pPr>
        <w:ind w:left="141" w:right="654"/>
        <w:jc w:val="both"/>
        <w:rPr>
          <w:sz w:val="20"/>
        </w:rPr>
      </w:pPr>
      <w:r>
        <w:rPr>
          <w:sz w:val="20"/>
        </w:rPr>
        <w:t>Note: These</w:t>
      </w:r>
      <w:r>
        <w:rPr>
          <w:spacing w:val="-3"/>
          <w:sz w:val="20"/>
        </w:rPr>
        <w:t xml:space="preserve"> </w:t>
      </w:r>
      <w:r>
        <w:rPr>
          <w:sz w:val="20"/>
        </w:rPr>
        <w:t>tuition</w:t>
      </w:r>
      <w:r>
        <w:rPr>
          <w:spacing w:val="-4"/>
          <w:sz w:val="20"/>
        </w:rPr>
        <w:t xml:space="preserve"> </w:t>
      </w:r>
      <w:r>
        <w:rPr>
          <w:sz w:val="20"/>
        </w:rPr>
        <w:t>fees</w:t>
      </w:r>
      <w:r>
        <w:rPr>
          <w:spacing w:val="-6"/>
          <w:sz w:val="20"/>
        </w:rPr>
        <w:t xml:space="preserve"> </w:t>
      </w:r>
      <w:r>
        <w:rPr>
          <w:sz w:val="20"/>
        </w:rPr>
        <w:t>apply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students</w:t>
      </w:r>
      <w:r>
        <w:rPr>
          <w:spacing w:val="-1"/>
          <w:sz w:val="20"/>
        </w:rPr>
        <w:t xml:space="preserve"> </w:t>
      </w:r>
      <w:r>
        <w:rPr>
          <w:sz w:val="20"/>
        </w:rPr>
        <w:t>who will be admitted to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study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academic</w:t>
      </w:r>
      <w:r>
        <w:rPr>
          <w:spacing w:val="-3"/>
          <w:sz w:val="20"/>
        </w:rPr>
        <w:t xml:space="preserve"> </w:t>
      </w:r>
      <w:r>
        <w:rPr>
          <w:sz w:val="20"/>
        </w:rPr>
        <w:t>year 202</w:t>
      </w:r>
      <w:r w:rsidR="00130D28">
        <w:rPr>
          <w:sz w:val="20"/>
        </w:rPr>
        <w:t>6</w:t>
      </w:r>
      <w:r>
        <w:rPr>
          <w:sz w:val="20"/>
        </w:rPr>
        <w:t>/2</w:t>
      </w:r>
      <w:r w:rsidR="00130D28">
        <w:rPr>
          <w:sz w:val="20"/>
        </w:rPr>
        <w:t>7</w:t>
      </w:r>
      <w:r>
        <w:rPr>
          <w:sz w:val="20"/>
        </w:rPr>
        <w:t xml:space="preserve"> and this upper limit applies to the whole period of study</w:t>
      </w:r>
    </w:p>
    <w:p w:rsidR="009B2BF0" w:rsidRDefault="000C5A75">
      <w:pPr>
        <w:spacing w:before="199"/>
        <w:ind w:left="141"/>
        <w:jc w:val="both"/>
        <w:rPr>
          <w:sz w:val="28"/>
        </w:rPr>
      </w:pPr>
      <w:r>
        <w:rPr>
          <w:sz w:val="28"/>
        </w:rPr>
        <w:t>Full-time</w:t>
      </w:r>
      <w:r>
        <w:rPr>
          <w:spacing w:val="-6"/>
          <w:sz w:val="28"/>
        </w:rPr>
        <w:t xml:space="preserve"> </w:t>
      </w:r>
      <w:r>
        <w:rPr>
          <w:sz w:val="28"/>
        </w:rPr>
        <w:t>form</w:t>
      </w:r>
      <w:r>
        <w:rPr>
          <w:spacing w:val="-7"/>
          <w:sz w:val="28"/>
        </w:rPr>
        <w:t xml:space="preserve"> </w:t>
      </w:r>
      <w:r>
        <w:rPr>
          <w:sz w:val="28"/>
        </w:rPr>
        <w:t>of</w:t>
      </w:r>
      <w:r>
        <w:rPr>
          <w:spacing w:val="-5"/>
          <w:sz w:val="28"/>
        </w:rPr>
        <w:t xml:space="preserve"> </w:t>
      </w:r>
      <w:r>
        <w:rPr>
          <w:sz w:val="28"/>
        </w:rPr>
        <w:t>study</w:t>
      </w:r>
      <w:r>
        <w:rPr>
          <w:spacing w:val="-5"/>
          <w:sz w:val="28"/>
        </w:rPr>
        <w:t xml:space="preserve"> </w:t>
      </w:r>
      <w:r>
        <w:rPr>
          <w:sz w:val="28"/>
        </w:rPr>
        <w:t>(in</w:t>
      </w:r>
      <w:r>
        <w:rPr>
          <w:spacing w:val="-8"/>
          <w:sz w:val="28"/>
        </w:rPr>
        <w:t xml:space="preserve"> </w:t>
      </w:r>
      <w:r>
        <w:rPr>
          <w:sz w:val="28"/>
        </w:rPr>
        <w:t>Slovak</w:t>
      </w:r>
      <w:r>
        <w:rPr>
          <w:spacing w:val="-4"/>
          <w:sz w:val="28"/>
        </w:rPr>
        <w:t xml:space="preserve"> </w:t>
      </w:r>
      <w:r>
        <w:rPr>
          <w:sz w:val="28"/>
        </w:rPr>
        <w:t>language)</w:t>
      </w:r>
      <w:r>
        <w:rPr>
          <w:spacing w:val="-1"/>
          <w:sz w:val="28"/>
        </w:rPr>
        <w:t xml:space="preserve"> </w:t>
      </w:r>
      <w:r>
        <w:rPr>
          <w:sz w:val="28"/>
        </w:rPr>
        <w:t>is</w:t>
      </w:r>
      <w:r>
        <w:rPr>
          <w:spacing w:val="-5"/>
          <w:sz w:val="28"/>
        </w:rPr>
        <w:t xml:space="preserve"> </w:t>
      </w:r>
      <w:r>
        <w:rPr>
          <w:b/>
          <w:sz w:val="28"/>
        </w:rPr>
        <w:t>free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charge</w:t>
      </w:r>
      <w:r>
        <w:rPr>
          <w:spacing w:val="-2"/>
          <w:sz w:val="28"/>
        </w:rPr>
        <w:t>.</w:t>
      </w:r>
    </w:p>
    <w:p w:rsidR="009B2BF0" w:rsidRDefault="000C5A75">
      <w:pPr>
        <w:spacing w:before="248"/>
        <w:ind w:left="141"/>
        <w:jc w:val="both"/>
        <w:rPr>
          <w:sz w:val="20"/>
        </w:rPr>
      </w:pPr>
      <w:r>
        <w:rPr>
          <w:sz w:val="20"/>
        </w:rPr>
        <w:t>Published</w:t>
      </w:r>
      <w:r>
        <w:rPr>
          <w:spacing w:val="-6"/>
          <w:sz w:val="20"/>
        </w:rPr>
        <w:t xml:space="preserve"> </w:t>
      </w:r>
      <w:r>
        <w:rPr>
          <w:sz w:val="20"/>
        </w:rPr>
        <w:t>22.0</w:t>
      </w:r>
      <w:r w:rsidR="00130D28">
        <w:rPr>
          <w:sz w:val="20"/>
        </w:rPr>
        <w:t>1</w:t>
      </w:r>
      <w:r>
        <w:rPr>
          <w:sz w:val="20"/>
        </w:rPr>
        <w:t>.202</w:t>
      </w:r>
      <w:r w:rsidR="00130D28">
        <w:rPr>
          <w:sz w:val="20"/>
        </w:rPr>
        <w:t>6</w:t>
      </w:r>
      <w:r>
        <w:rPr>
          <w:spacing w:val="-7"/>
          <w:sz w:val="20"/>
        </w:rPr>
        <w:t xml:space="preserve"> </w:t>
      </w:r>
      <w:r>
        <w:rPr>
          <w:sz w:val="20"/>
        </w:rPr>
        <w:t>by</w:t>
      </w:r>
      <w:r>
        <w:rPr>
          <w:spacing w:val="-10"/>
          <w:sz w:val="20"/>
        </w:rPr>
        <w:t xml:space="preserve"> </w:t>
      </w:r>
      <w:r>
        <w:rPr>
          <w:sz w:val="20"/>
        </w:rPr>
        <w:t>Vice-Dean</w:t>
      </w:r>
      <w:r>
        <w:rPr>
          <w:spacing w:val="-10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Education</w:t>
      </w:r>
    </w:p>
    <w:sectPr w:rsidR="009B2BF0">
      <w:type w:val="continuous"/>
      <w:pgSz w:w="11910" w:h="16840"/>
      <w:pgMar w:top="1380" w:right="850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B2BF0"/>
    <w:rsid w:val="000C5A75"/>
    <w:rsid w:val="00130D28"/>
    <w:rsid w:val="004810D9"/>
    <w:rsid w:val="004B08DD"/>
    <w:rsid w:val="004D41ED"/>
    <w:rsid w:val="00531FF7"/>
    <w:rsid w:val="009B2BF0"/>
    <w:rsid w:val="00B3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E0912"/>
  <w15:docId w15:val="{A55A76D0-C425-4D22-9CCC-59075FD04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uiPriority w:val="1"/>
    <w:qFormat/>
    <w:rPr>
      <w:rFonts w:ascii="Calibri" w:eastAsia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spacing w:before="32"/>
    </w:pPr>
    <w:rPr>
      <w:sz w:val="24"/>
      <w:szCs w:val="24"/>
    </w:rPr>
  </w:style>
  <w:style w:type="paragraph" w:styleId="Nzov">
    <w:name w:val="Title"/>
    <w:basedOn w:val="Normlny"/>
    <w:uiPriority w:val="1"/>
    <w:qFormat/>
    <w:pPr>
      <w:spacing w:before="20"/>
      <w:ind w:left="1078"/>
    </w:pPr>
    <w:rPr>
      <w:b/>
      <w:bCs/>
      <w:sz w:val="32"/>
      <w:szCs w:val="32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paragraph" w:styleId="Textbubliny">
    <w:name w:val="Balloon Text"/>
    <w:basedOn w:val="Normlny"/>
    <w:link w:val="TextbublinyChar"/>
    <w:uiPriority w:val="99"/>
    <w:semiHidden/>
    <w:unhideWhenUsed/>
    <w:rsid w:val="004B08D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B08D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Miluš</dc:creator>
  <cp:lastModifiedBy>dubravska</cp:lastModifiedBy>
  <cp:revision>2</cp:revision>
  <cp:lastPrinted>2026-01-22T13:04:00Z</cp:lastPrinted>
  <dcterms:created xsi:type="dcterms:W3CDTF">2026-03-11T10:32:00Z</dcterms:created>
  <dcterms:modified xsi:type="dcterms:W3CDTF">2026-03-11T10:32:00Z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2026-01-22T00:00:00Z</vt:filetime>
  </property>
  <property fmtid="{D5CDD505-2E9C-101B-9397-08002B2CF9AE}" pid="5" name="Producer">
    <vt:lpwstr>www.ilovepdf.com</vt:lpwstr>
  </property>
</Properties>
</file>