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CEB" w:rsidRPr="005319CC" w:rsidRDefault="005319CC" w:rsidP="005319CC">
      <w:pPr>
        <w:pStyle w:val="Nadpis1"/>
        <w:jc w:val="both"/>
        <w:rPr>
          <w:rFonts w:ascii="Times New Roman" w:hAnsi="Times New Roman" w:cs="Times New Roman"/>
        </w:rPr>
      </w:pPr>
      <w:r w:rsidRPr="005319CC">
        <w:rPr>
          <w:rFonts w:ascii="Times New Roman" w:hAnsi="Times New Roman" w:cs="Times New Roman"/>
        </w:rPr>
        <w:t>TOP</w:t>
      </w:r>
      <w:bookmarkStart w:id="0" w:name="_GoBack"/>
      <w:bookmarkEnd w:id="0"/>
      <w:r w:rsidRPr="005319CC">
        <w:rPr>
          <w:rFonts w:ascii="Times New Roman" w:hAnsi="Times New Roman" w:cs="Times New Roman"/>
        </w:rPr>
        <w:t>ICS OF THE DIFFERENTIAL TEST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 w:rsidRPr="005319CC">
        <w:rPr>
          <w:rFonts w:ascii="Times New Roman" w:hAnsi="Times New Roman" w:cs="Times New Roman"/>
        </w:rPr>
        <w:t>For the admission procedure to the 1st (Bachelor’s) level of study in the academic year 2026/2027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319CC">
        <w:rPr>
          <w:rFonts w:ascii="Times New Roman" w:hAnsi="Times New Roman" w:cs="Times New Roman"/>
        </w:rPr>
        <w:t xml:space="preserve">Needs. Classification of needs. Goods. Classification of goods. Consumption. Graph of need satisfaction under a financial </w:t>
      </w:r>
      <w:r w:rsidRPr="005319CC">
        <w:rPr>
          <w:rFonts w:ascii="Times New Roman" w:hAnsi="Times New Roman" w:cs="Times New Roman"/>
        </w:rPr>
        <w:t>constraint. Production. Inputs and outputs in production. Product and service. Social division of labor. International division of labor. Exchange, market and commodity. Reproduction. Economics and economy. Economics as a science. Microeconomics and macroe</w:t>
      </w:r>
      <w:r w:rsidRPr="005319CC">
        <w:rPr>
          <w:rFonts w:ascii="Times New Roman" w:hAnsi="Times New Roman" w:cs="Times New Roman"/>
        </w:rPr>
        <w:t xml:space="preserve">conomics. Positive and normative economics. Surplus and shortage economy. Closed </w:t>
      </w:r>
      <w:r w:rsidRPr="005319CC">
        <w:rPr>
          <w:rFonts w:ascii="Times New Roman" w:hAnsi="Times New Roman" w:cs="Times New Roman"/>
        </w:rPr>
        <w:t>and open economy. Sectors of the economy. Economic disciplines.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319CC">
        <w:rPr>
          <w:rFonts w:ascii="Times New Roman" w:hAnsi="Times New Roman" w:cs="Times New Roman"/>
        </w:rPr>
        <w:t xml:space="preserve">Types of economies. The three basic economic questions: What to produce? How to produce? For whom to produce? </w:t>
      </w:r>
      <w:r w:rsidRPr="005319CC">
        <w:rPr>
          <w:rFonts w:ascii="Times New Roman" w:hAnsi="Times New Roman" w:cs="Times New Roman"/>
        </w:rPr>
        <w:t>Economy based on customs and traditions. Command economy. Market economy. Mixed economy. Social market economy.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319CC">
        <w:rPr>
          <w:rFonts w:ascii="Times New Roman" w:hAnsi="Times New Roman" w:cs="Times New Roman"/>
        </w:rPr>
        <w:t>Market mechanism and its functioning. Market and types of markets. Market participants – firms, households and the state. Graphical representat</w:t>
      </w:r>
      <w:r w:rsidRPr="005319CC">
        <w:rPr>
          <w:rFonts w:ascii="Times New Roman" w:hAnsi="Times New Roman" w:cs="Times New Roman"/>
        </w:rPr>
        <w:t>ion of relationships between market participants. Formation of demand – demand, demand curve and graphical representation. Formation of supply – supply, supply curve and graphical representation. Price formation and equilibrium price, market price. Competi</w:t>
      </w:r>
      <w:r w:rsidRPr="005319CC">
        <w:rPr>
          <w:rFonts w:ascii="Times New Roman" w:hAnsi="Times New Roman" w:cs="Times New Roman"/>
        </w:rPr>
        <w:t>tion – supply, demand, price and non-price competition, perfect and imperfect competition. Forms of imperfect competition: monopolistic competition, oligopoly, monopoly.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319CC">
        <w:rPr>
          <w:rFonts w:ascii="Times New Roman" w:hAnsi="Times New Roman" w:cs="Times New Roman"/>
        </w:rPr>
        <w:t>Production factors. Labor and human capital. Labor market, labor supply and labor dem</w:t>
      </w:r>
      <w:r w:rsidRPr="005319CC">
        <w:rPr>
          <w:rFonts w:ascii="Times New Roman" w:hAnsi="Times New Roman" w:cs="Times New Roman"/>
        </w:rPr>
        <w:t>and. Determinants of labor supply. Unemployment and natural rate of unemployment. Types of unemployment: frictional, structural, cyclical, voluntary and involuntary. Wage forms – time wage and piece wage. Real and nominal wage. Wage discrimination. Trade u</w:t>
      </w:r>
      <w:r w:rsidRPr="005319CC">
        <w:rPr>
          <w:rFonts w:ascii="Times New Roman" w:hAnsi="Times New Roman" w:cs="Times New Roman"/>
        </w:rPr>
        <w:t>nions and collective agreements. Land and natural resources. Rent. Capital and capital accumulation. Credit, interest and interest rate. Investments – gross, net and replacement. Profit – gross, net and entrepreneurial.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319CC">
        <w:rPr>
          <w:rFonts w:ascii="Times New Roman" w:hAnsi="Times New Roman" w:cs="Times New Roman"/>
        </w:rPr>
        <w:t>Basic forms of business. Enterprise</w:t>
      </w:r>
      <w:r w:rsidRPr="005319CC">
        <w:rPr>
          <w:rFonts w:ascii="Times New Roman" w:hAnsi="Times New Roman" w:cs="Times New Roman"/>
        </w:rPr>
        <w:t xml:space="preserve"> and legal regulations (Commercial Code and Trade Licensing Act). Entrepreneurship. Natural and legal persons. Commercial register. Company profit, revenues and costs. Rights and obligations of a company. Entrepreneurship and risk. Classification of enterp</w:t>
      </w:r>
      <w:r w:rsidRPr="005319CC">
        <w:rPr>
          <w:rFonts w:ascii="Times New Roman" w:hAnsi="Times New Roman" w:cs="Times New Roman"/>
        </w:rPr>
        <w:t>rises by size.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5319CC">
        <w:rPr>
          <w:rFonts w:ascii="Times New Roman" w:hAnsi="Times New Roman" w:cs="Times New Roman"/>
        </w:rPr>
        <w:t>Economic role of the state. Functions of the state: stability, efficiency, equity. Economic policy and its objectives. Monetary policy – direct and indirect instruments. Fiscal policy – restrictive and expansionary. State budget, public deb</w:t>
      </w:r>
      <w:r w:rsidRPr="005319CC">
        <w:rPr>
          <w:rFonts w:ascii="Times New Roman" w:hAnsi="Times New Roman" w:cs="Times New Roman"/>
        </w:rPr>
        <w:t>t and deficit. Automatic stabilizers and discretionary fiscal policy.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5319CC">
        <w:rPr>
          <w:rFonts w:ascii="Times New Roman" w:hAnsi="Times New Roman" w:cs="Times New Roman"/>
        </w:rPr>
        <w:t xml:space="preserve">Money and banking system in a market economy. Commodity money and modern forms of money. Functions of money. Central and commercial banks. CPI – Consumer Price Index. Inflation and its </w:t>
      </w:r>
      <w:r w:rsidRPr="005319CC">
        <w:rPr>
          <w:rFonts w:ascii="Times New Roman" w:hAnsi="Times New Roman" w:cs="Times New Roman"/>
        </w:rPr>
        <w:t>types. Financial markets. Primary and secondary markets. Stock exchange.</w:t>
      </w:r>
    </w:p>
    <w:p w:rsidR="00D81CEB" w:rsidRPr="005319CC" w:rsidRDefault="00D81CEB" w:rsidP="005319CC">
      <w:pPr>
        <w:jc w:val="both"/>
        <w:rPr>
          <w:rFonts w:ascii="Times New Roman" w:hAnsi="Times New Roman" w:cs="Times New Roman"/>
        </w:rPr>
      </w:pP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 w:rsidRPr="005319CC">
        <w:rPr>
          <w:rFonts w:ascii="Times New Roman" w:hAnsi="Times New Roman" w:cs="Times New Roman"/>
        </w:rPr>
        <w:t>National and world economy. GDP, GNP, NNP, NDP, National Income. Nominal and real indicators. International trade and comparative advantage. International monetary system. Economic i</w:t>
      </w:r>
      <w:r w:rsidRPr="005319CC">
        <w:rPr>
          <w:rFonts w:ascii="Times New Roman" w:hAnsi="Times New Roman" w:cs="Times New Roman"/>
        </w:rPr>
        <w:t>ntegration. European Union.</w:t>
      </w:r>
    </w:p>
    <w:p w:rsidR="00D81CEB" w:rsidRPr="005319CC" w:rsidRDefault="005319CC" w:rsidP="005319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5319CC">
        <w:rPr>
          <w:rFonts w:ascii="Times New Roman" w:hAnsi="Times New Roman" w:cs="Times New Roman"/>
        </w:rPr>
        <w:t>Development of economic thought. Mercantilism. Physiocracy. Classical economics. Neoclassical economics. Keynesian macroeconomics. Monetarism.</w:t>
      </w:r>
    </w:p>
    <w:p w:rsidR="00D81CEB" w:rsidRDefault="00D81CEB"/>
    <w:sectPr w:rsidR="00D81C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19CC"/>
    <w:rsid w:val="00AA1D8D"/>
    <w:rsid w:val="00B47730"/>
    <w:rsid w:val="00CB0664"/>
    <w:rsid w:val="00D81C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EA76F"/>
  <w14:defaultImageDpi w14:val="300"/>
  <w15:docId w15:val="{A735B047-3CEB-4B11-910C-D844C01F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F06AE-8BA7-43EC-9100-1A35391A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dubravska</cp:lastModifiedBy>
  <cp:revision>2</cp:revision>
  <dcterms:created xsi:type="dcterms:W3CDTF">2026-02-26T10:08:00Z</dcterms:created>
  <dcterms:modified xsi:type="dcterms:W3CDTF">2026-02-26T10:08:00Z</dcterms:modified>
  <cp:category/>
</cp:coreProperties>
</file>