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847" w:rsidRDefault="00180847" w:rsidP="00180847">
      <w:pPr>
        <w:ind w:left="-142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OKRUHY KU KOLOKVIÁLNEJ ČASTI ŠTÁTNEJ SKÚŠKY (ak. r. 2017/18)</w:t>
      </w:r>
    </w:p>
    <w:p w:rsidR="00180847" w:rsidRDefault="00180847" w:rsidP="0018084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pre 2. roč. magisterského štúdia v dennej forme </w:t>
      </w:r>
    </w:p>
    <w:p w:rsidR="00180847" w:rsidRDefault="00180847" w:rsidP="0018084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v študijnom programe 3.3.15 Manažment </w:t>
      </w:r>
    </w:p>
    <w:p w:rsidR="00180847" w:rsidRDefault="00180847" w:rsidP="00180847">
      <w:pPr>
        <w:jc w:val="center"/>
        <w:rPr>
          <w:b/>
          <w:sz w:val="32"/>
          <w:szCs w:val="32"/>
        </w:rPr>
      </w:pPr>
    </w:p>
    <w:p w:rsidR="00180847" w:rsidRPr="00210C87" w:rsidRDefault="00180847" w:rsidP="00180847">
      <w:pPr>
        <w:pStyle w:val="Pta"/>
        <w:tabs>
          <w:tab w:val="clear" w:pos="4536"/>
          <w:tab w:val="clear" w:pos="9072"/>
        </w:tabs>
        <w:jc w:val="both"/>
        <w:rPr>
          <w:sz w:val="20"/>
        </w:rPr>
      </w:pPr>
      <w:r w:rsidRPr="00267F5B">
        <w:rPr>
          <w:b/>
          <w:i/>
          <w:sz w:val="20"/>
          <w:u w:val="single"/>
        </w:rPr>
        <w:t>Štátna skúška magisterského štúdia študijného programu man</w:t>
      </w:r>
      <w:r>
        <w:rPr>
          <w:b/>
          <w:i/>
          <w:sz w:val="20"/>
          <w:u w:val="single"/>
        </w:rPr>
        <w:t>ažment v študijnom odbore 3.3.15</w:t>
      </w:r>
      <w:r w:rsidRPr="00267F5B">
        <w:rPr>
          <w:b/>
          <w:i/>
          <w:sz w:val="20"/>
          <w:u w:val="single"/>
        </w:rPr>
        <w:t xml:space="preserve"> manažment</w:t>
      </w:r>
      <w:r w:rsidRPr="00267F5B">
        <w:rPr>
          <w:b/>
          <w:i/>
          <w:sz w:val="20"/>
        </w:rPr>
        <w:t xml:space="preserve"> </w:t>
      </w:r>
      <w:r w:rsidRPr="00267F5B">
        <w:rPr>
          <w:i/>
          <w:sz w:val="20"/>
        </w:rPr>
        <w:t>na</w:t>
      </w:r>
      <w:r w:rsidRPr="005053EF">
        <w:rPr>
          <w:i/>
          <w:sz w:val="20"/>
        </w:rPr>
        <w:t xml:space="preserve"> Fakulte manažmentu PU v Prešove pozostáva</w:t>
      </w:r>
      <w:r w:rsidRPr="00210C87">
        <w:rPr>
          <w:sz w:val="20"/>
        </w:rPr>
        <w:t>:</w:t>
      </w:r>
    </w:p>
    <w:p w:rsidR="00180847" w:rsidRDefault="00180847" w:rsidP="00180847">
      <w:pPr>
        <w:pStyle w:val="Pta"/>
        <w:numPr>
          <w:ilvl w:val="1"/>
          <w:numId w:val="13"/>
        </w:numPr>
        <w:tabs>
          <w:tab w:val="clear" w:pos="1425"/>
          <w:tab w:val="clear" w:pos="4536"/>
          <w:tab w:val="clear" w:pos="9072"/>
          <w:tab w:val="num" w:pos="360"/>
        </w:tabs>
        <w:spacing w:before="120"/>
        <w:ind w:hanging="1425"/>
        <w:jc w:val="both"/>
        <w:rPr>
          <w:b/>
          <w:sz w:val="20"/>
        </w:rPr>
      </w:pPr>
      <w:r w:rsidRPr="00210C87">
        <w:rPr>
          <w:b/>
          <w:sz w:val="20"/>
        </w:rPr>
        <w:t xml:space="preserve">z obhajoby záverečnej práce,  </w:t>
      </w:r>
    </w:p>
    <w:p w:rsidR="00180847" w:rsidRDefault="00180847" w:rsidP="00180847">
      <w:pPr>
        <w:pStyle w:val="Pta"/>
        <w:numPr>
          <w:ilvl w:val="1"/>
          <w:numId w:val="13"/>
        </w:numPr>
        <w:tabs>
          <w:tab w:val="clear" w:pos="1425"/>
          <w:tab w:val="clear" w:pos="4536"/>
          <w:tab w:val="clear" w:pos="9072"/>
          <w:tab w:val="num" w:pos="360"/>
        </w:tabs>
        <w:spacing w:before="120"/>
        <w:ind w:left="360"/>
        <w:jc w:val="both"/>
        <w:rPr>
          <w:b/>
          <w:sz w:val="20"/>
        </w:rPr>
      </w:pPr>
      <w:r>
        <w:rPr>
          <w:b/>
          <w:sz w:val="20"/>
        </w:rPr>
        <w:t>z </w:t>
      </w:r>
      <w:proofErr w:type="spellStart"/>
      <w:r>
        <w:rPr>
          <w:b/>
          <w:sz w:val="20"/>
        </w:rPr>
        <w:t>kolokviálnej</w:t>
      </w:r>
      <w:proofErr w:type="spellEnd"/>
      <w:r>
        <w:rPr>
          <w:b/>
          <w:sz w:val="20"/>
        </w:rPr>
        <w:t xml:space="preserve"> štátnej skúšky zo zverejnenej dvojice okruhov, na ktoré sa študent oficiálne prihlásil. </w:t>
      </w:r>
    </w:p>
    <w:p w:rsidR="00180847" w:rsidRPr="00E9197C" w:rsidRDefault="00180847" w:rsidP="00180847">
      <w:pPr>
        <w:pStyle w:val="Pta"/>
        <w:tabs>
          <w:tab w:val="clear" w:pos="4536"/>
          <w:tab w:val="clear" w:pos="9072"/>
        </w:tabs>
        <w:jc w:val="both"/>
        <w:rPr>
          <w:b/>
          <w:color w:val="FF0000"/>
          <w:sz w:val="20"/>
        </w:rPr>
      </w:pPr>
    </w:p>
    <w:p w:rsidR="00180847" w:rsidRDefault="00180847" w:rsidP="00180847">
      <w:pPr>
        <w:pStyle w:val="Pta"/>
        <w:numPr>
          <w:ilvl w:val="12"/>
          <w:numId w:val="0"/>
        </w:numPr>
        <w:tabs>
          <w:tab w:val="clear" w:pos="4536"/>
          <w:tab w:val="clear" w:pos="9072"/>
        </w:tabs>
        <w:jc w:val="both"/>
        <w:rPr>
          <w:iCs/>
          <w:sz w:val="20"/>
        </w:rPr>
      </w:pPr>
      <w:r>
        <w:rPr>
          <w:iCs/>
          <w:sz w:val="20"/>
        </w:rPr>
        <w:t>Štruktúra štátnej skúšky:</w:t>
      </w:r>
    </w:p>
    <w:p w:rsidR="00180847" w:rsidRDefault="00180847" w:rsidP="00180847">
      <w:pPr>
        <w:pStyle w:val="Pta"/>
        <w:numPr>
          <w:ilvl w:val="12"/>
          <w:numId w:val="0"/>
        </w:numPr>
        <w:tabs>
          <w:tab w:val="clear" w:pos="4536"/>
          <w:tab w:val="clear" w:pos="9072"/>
        </w:tabs>
        <w:jc w:val="both"/>
        <w:rPr>
          <w:iCs/>
          <w:sz w:val="20"/>
        </w:rPr>
      </w:pPr>
      <w:r>
        <w:rPr>
          <w:iCs/>
          <w:sz w:val="20"/>
        </w:rPr>
        <w:t>1.  Obhajoba záverečnej práce sa uskutočňuje pred komisiou pre štátne skúšky a jej súčasťou sú:</w:t>
      </w:r>
    </w:p>
    <w:p w:rsidR="00180847" w:rsidRPr="00F813CA" w:rsidRDefault="00180847" w:rsidP="00180847">
      <w:pPr>
        <w:pStyle w:val="Pta"/>
        <w:numPr>
          <w:ilvl w:val="0"/>
          <w:numId w:val="12"/>
        </w:numPr>
        <w:tabs>
          <w:tab w:val="clear" w:pos="1080"/>
          <w:tab w:val="clear" w:pos="4536"/>
          <w:tab w:val="clear" w:pos="9072"/>
        </w:tabs>
        <w:spacing w:after="100" w:afterAutospacing="1"/>
        <w:ind w:left="426" w:hanging="313"/>
        <w:jc w:val="both"/>
        <w:rPr>
          <w:sz w:val="20"/>
        </w:rPr>
      </w:pPr>
      <w:r w:rsidRPr="00F813CA">
        <w:rPr>
          <w:iCs/>
          <w:sz w:val="20"/>
        </w:rPr>
        <w:t>úvodné slovo študenta</w:t>
      </w:r>
      <w:r w:rsidRPr="00F813CA">
        <w:rPr>
          <w:sz w:val="20"/>
        </w:rPr>
        <w:t xml:space="preserve"> (oboznámenie s prácou),</w:t>
      </w:r>
    </w:p>
    <w:p w:rsidR="00180847" w:rsidRPr="00F813CA" w:rsidRDefault="00180847" w:rsidP="00180847">
      <w:pPr>
        <w:pStyle w:val="Pta"/>
        <w:numPr>
          <w:ilvl w:val="0"/>
          <w:numId w:val="12"/>
        </w:numPr>
        <w:tabs>
          <w:tab w:val="clear" w:pos="1080"/>
          <w:tab w:val="clear" w:pos="4536"/>
          <w:tab w:val="clear" w:pos="9072"/>
        </w:tabs>
        <w:spacing w:before="100" w:beforeAutospacing="1"/>
        <w:ind w:left="426" w:hanging="313"/>
        <w:jc w:val="both"/>
        <w:rPr>
          <w:color w:val="0000FF"/>
          <w:sz w:val="20"/>
        </w:rPr>
      </w:pPr>
      <w:r w:rsidRPr="00F813CA">
        <w:rPr>
          <w:sz w:val="20"/>
        </w:rPr>
        <w:t>2 posudky (školiteľ, oponent; ak je práca bez školiteľa - 2 oponenti), Protokol o kontrole originality</w:t>
      </w:r>
      <w:r>
        <w:rPr>
          <w:sz w:val="20"/>
        </w:rPr>
        <w:t>,</w:t>
      </w:r>
    </w:p>
    <w:p w:rsidR="00180847" w:rsidRDefault="00180847" w:rsidP="00180847">
      <w:pPr>
        <w:pStyle w:val="Pta"/>
        <w:numPr>
          <w:ilvl w:val="0"/>
          <w:numId w:val="12"/>
        </w:numPr>
        <w:tabs>
          <w:tab w:val="clear" w:pos="1080"/>
          <w:tab w:val="clear" w:pos="4536"/>
          <w:tab w:val="clear" w:pos="9072"/>
        </w:tabs>
        <w:spacing w:before="100" w:beforeAutospacing="1"/>
        <w:ind w:left="426" w:hanging="313"/>
        <w:jc w:val="both"/>
        <w:rPr>
          <w:sz w:val="20"/>
        </w:rPr>
      </w:pPr>
      <w:r>
        <w:rPr>
          <w:sz w:val="20"/>
        </w:rPr>
        <w:t>reakcia študenta na posudky,</w:t>
      </w:r>
    </w:p>
    <w:p w:rsidR="00180847" w:rsidRPr="00F813CA" w:rsidRDefault="00180847" w:rsidP="00180847">
      <w:pPr>
        <w:pStyle w:val="Pta"/>
        <w:numPr>
          <w:ilvl w:val="0"/>
          <w:numId w:val="12"/>
        </w:numPr>
        <w:tabs>
          <w:tab w:val="clear" w:pos="1080"/>
          <w:tab w:val="clear" w:pos="4536"/>
          <w:tab w:val="clear" w:pos="9072"/>
        </w:tabs>
        <w:spacing w:before="100" w:beforeAutospacing="1"/>
        <w:ind w:left="426" w:hanging="313"/>
        <w:jc w:val="both"/>
        <w:rPr>
          <w:sz w:val="20"/>
        </w:rPr>
      </w:pPr>
      <w:r>
        <w:rPr>
          <w:sz w:val="20"/>
        </w:rPr>
        <w:t>rozprava, diskusia.</w:t>
      </w:r>
    </w:p>
    <w:p w:rsidR="00180847" w:rsidRDefault="00180847" w:rsidP="00180847">
      <w:pPr>
        <w:pStyle w:val="Pta"/>
        <w:tabs>
          <w:tab w:val="clear" w:pos="4536"/>
          <w:tab w:val="clear" w:pos="9072"/>
        </w:tabs>
        <w:spacing w:before="120"/>
        <w:ind w:left="360" w:hanging="360"/>
        <w:jc w:val="both"/>
        <w:rPr>
          <w:sz w:val="20"/>
        </w:rPr>
      </w:pPr>
      <w:r>
        <w:rPr>
          <w:sz w:val="20"/>
        </w:rPr>
        <w:t xml:space="preserve">2.  Zodpovedanie otázok z predmetov štátnej skúšky – po jednej otázke z 2 okruhov (predmet </w:t>
      </w:r>
      <w:r w:rsidRPr="00E5210F">
        <w:rPr>
          <w:sz w:val="20"/>
        </w:rPr>
        <w:t>č. 1 a</w:t>
      </w:r>
      <w:r>
        <w:rPr>
          <w:sz w:val="20"/>
        </w:rPr>
        <w:t xml:space="preserve"> č. </w:t>
      </w:r>
      <w:r w:rsidRPr="00E5210F">
        <w:rPr>
          <w:sz w:val="20"/>
        </w:rPr>
        <w:t>2</w:t>
      </w:r>
      <w:r>
        <w:rPr>
          <w:sz w:val="20"/>
        </w:rPr>
        <w:t xml:space="preserve"> štátnej </w:t>
      </w:r>
      <w:r w:rsidRPr="00E5210F">
        <w:rPr>
          <w:sz w:val="20"/>
        </w:rPr>
        <w:t>skúšky</w:t>
      </w:r>
      <w:r>
        <w:rPr>
          <w:sz w:val="20"/>
        </w:rPr>
        <w:t xml:space="preserve">). Okruhy otázok sú uvedené v ďalšom texte nižšie. </w:t>
      </w:r>
    </w:p>
    <w:p w:rsidR="00180847" w:rsidRPr="00210C87" w:rsidRDefault="00180847" w:rsidP="00180847">
      <w:r w:rsidRPr="00210C87">
        <w:rPr>
          <w:sz w:val="20"/>
        </w:rPr>
        <w:t xml:space="preserve">   </w:t>
      </w:r>
    </w:p>
    <w:p w:rsidR="00180847" w:rsidRDefault="00180847" w:rsidP="00180847">
      <w:pPr>
        <w:spacing w:before="20" w:after="20"/>
        <w:rPr>
          <w:b/>
          <w:sz w:val="20"/>
          <w:szCs w:val="20"/>
        </w:rPr>
      </w:pPr>
      <w:r>
        <w:rPr>
          <w:sz w:val="20"/>
          <w:szCs w:val="20"/>
        </w:rPr>
        <w:t xml:space="preserve">Na Fakulte manažmentu PU v Prešove v akad. roku 2017/2018 sa </w:t>
      </w:r>
      <w:r w:rsidRPr="007041AC">
        <w:rPr>
          <w:b/>
          <w:sz w:val="20"/>
          <w:szCs w:val="20"/>
        </w:rPr>
        <w:t xml:space="preserve">štátne skúšky </w:t>
      </w:r>
      <w:r>
        <w:rPr>
          <w:b/>
          <w:sz w:val="20"/>
          <w:szCs w:val="20"/>
        </w:rPr>
        <w:t xml:space="preserve">magisterské, ktorých súčasťou sú </w:t>
      </w:r>
      <w:r w:rsidRPr="007041AC">
        <w:rPr>
          <w:b/>
          <w:sz w:val="20"/>
          <w:szCs w:val="20"/>
        </w:rPr>
        <w:t xml:space="preserve">obhajoby </w:t>
      </w:r>
      <w:r>
        <w:rPr>
          <w:b/>
          <w:sz w:val="20"/>
          <w:szCs w:val="20"/>
        </w:rPr>
        <w:t>diplomových p</w:t>
      </w:r>
      <w:r w:rsidRPr="007041AC">
        <w:rPr>
          <w:b/>
          <w:sz w:val="20"/>
          <w:szCs w:val="20"/>
        </w:rPr>
        <w:t>rác</w:t>
      </w:r>
      <w:r w:rsidRPr="00DD5158">
        <w:rPr>
          <w:sz w:val="20"/>
          <w:szCs w:val="20"/>
        </w:rPr>
        <w:t xml:space="preserve"> </w:t>
      </w:r>
      <w:r>
        <w:rPr>
          <w:sz w:val="20"/>
          <w:szCs w:val="20"/>
        </w:rPr>
        <w:t>(vždy spolu) budú konať podľa Harmonogramu ak. roka</w:t>
      </w:r>
      <w:r>
        <w:rPr>
          <w:b/>
          <w:sz w:val="20"/>
          <w:szCs w:val="20"/>
        </w:rPr>
        <w:t xml:space="preserve"> od 21.5.2018 do 29.6.2018. </w:t>
      </w:r>
    </w:p>
    <w:p w:rsidR="00180847" w:rsidRPr="00DD5158" w:rsidRDefault="00180847" w:rsidP="00180847">
      <w:pPr>
        <w:spacing w:before="20" w:after="20"/>
        <w:rPr>
          <w:sz w:val="20"/>
          <w:szCs w:val="20"/>
        </w:rPr>
      </w:pPr>
      <w:r>
        <w:rPr>
          <w:sz w:val="20"/>
          <w:szCs w:val="20"/>
        </w:rPr>
        <w:t xml:space="preserve">Výučba pre študentov 2. roka magisterského štúdia v letnom semestri končí </w:t>
      </w:r>
      <w:r>
        <w:rPr>
          <w:b/>
          <w:sz w:val="20"/>
          <w:szCs w:val="20"/>
        </w:rPr>
        <w:t>13.4.</w:t>
      </w:r>
      <w:r w:rsidRPr="002D6025">
        <w:rPr>
          <w:b/>
          <w:sz w:val="20"/>
          <w:szCs w:val="20"/>
        </w:rPr>
        <w:t>20</w:t>
      </w:r>
      <w:r>
        <w:rPr>
          <w:b/>
          <w:sz w:val="20"/>
          <w:szCs w:val="20"/>
        </w:rPr>
        <w:t>18</w:t>
      </w:r>
      <w:r>
        <w:rPr>
          <w:sz w:val="20"/>
          <w:szCs w:val="20"/>
        </w:rPr>
        <w:t xml:space="preserve">, skúškové </w:t>
      </w:r>
      <w:r w:rsidRPr="00D73DC4">
        <w:rPr>
          <w:sz w:val="20"/>
          <w:szCs w:val="20"/>
        </w:rPr>
        <w:t>obdobie</w:t>
      </w:r>
      <w:r>
        <w:rPr>
          <w:sz w:val="20"/>
          <w:szCs w:val="20"/>
        </w:rPr>
        <w:t xml:space="preserve"> je od</w:t>
      </w:r>
      <w:r w:rsidRPr="00D73DC4">
        <w:rPr>
          <w:b/>
          <w:sz w:val="20"/>
          <w:szCs w:val="20"/>
        </w:rPr>
        <w:t xml:space="preserve"> 1</w:t>
      </w:r>
      <w:r>
        <w:rPr>
          <w:b/>
          <w:sz w:val="20"/>
          <w:szCs w:val="20"/>
        </w:rPr>
        <w:t>6.4</w:t>
      </w:r>
      <w:r w:rsidRPr="00D73DC4">
        <w:rPr>
          <w:b/>
          <w:sz w:val="20"/>
          <w:szCs w:val="20"/>
        </w:rPr>
        <w:t>.20</w:t>
      </w:r>
      <w:r>
        <w:rPr>
          <w:b/>
          <w:sz w:val="20"/>
          <w:szCs w:val="20"/>
        </w:rPr>
        <w:t>18</w:t>
      </w:r>
      <w:r>
        <w:rPr>
          <w:sz w:val="20"/>
          <w:szCs w:val="20"/>
        </w:rPr>
        <w:t xml:space="preserve"> do </w:t>
      </w:r>
      <w:r w:rsidRPr="00FC2472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8</w:t>
      </w:r>
      <w:r w:rsidRPr="00FC2472">
        <w:rPr>
          <w:b/>
          <w:sz w:val="20"/>
          <w:szCs w:val="20"/>
        </w:rPr>
        <w:t>.5.201</w:t>
      </w:r>
      <w:r>
        <w:rPr>
          <w:b/>
          <w:sz w:val="20"/>
          <w:szCs w:val="20"/>
        </w:rPr>
        <w:t>8</w:t>
      </w:r>
      <w:r>
        <w:rPr>
          <w:sz w:val="20"/>
          <w:szCs w:val="20"/>
        </w:rPr>
        <w:t xml:space="preserve">, termín odovzdania záverečnej diplomovej práce je najneskôr do </w:t>
      </w:r>
      <w:r>
        <w:rPr>
          <w:b/>
          <w:sz w:val="20"/>
          <w:szCs w:val="20"/>
        </w:rPr>
        <w:t>30.</w:t>
      </w:r>
      <w:r w:rsidRPr="00FB156B">
        <w:rPr>
          <w:b/>
          <w:sz w:val="20"/>
          <w:szCs w:val="20"/>
        </w:rPr>
        <w:t>4.20</w:t>
      </w:r>
      <w:r>
        <w:rPr>
          <w:b/>
          <w:sz w:val="20"/>
          <w:szCs w:val="20"/>
        </w:rPr>
        <w:t xml:space="preserve">18. </w:t>
      </w:r>
      <w:r>
        <w:rPr>
          <w:sz w:val="20"/>
          <w:szCs w:val="20"/>
        </w:rPr>
        <w:t xml:space="preserve">Spôsob registrácie určuje  </w:t>
      </w:r>
      <w:hyperlink r:id="rId6" w:history="1">
        <w:r w:rsidRPr="00455CA1">
          <w:rPr>
            <w:rStyle w:val="Hypertextovprepojenie"/>
            <w:b/>
            <w:bCs/>
            <w:sz w:val="20"/>
            <w:szCs w:val="20"/>
          </w:rPr>
          <w:t>Smernica o náležitostiach záverečných prác, ich bibliografickej registrácii, kontrole originality, uchovávaní a sprístupňovaní</w:t>
        </w:r>
      </w:hyperlink>
      <w:r>
        <w:rPr>
          <w:sz w:val="20"/>
          <w:szCs w:val="20"/>
        </w:rPr>
        <w:t>.</w:t>
      </w:r>
    </w:p>
    <w:p w:rsidR="00180847" w:rsidRPr="00D04BCA" w:rsidRDefault="00180847" w:rsidP="00180847">
      <w:pPr>
        <w:spacing w:before="20" w:after="20"/>
        <w:rPr>
          <w:sz w:val="20"/>
          <w:szCs w:val="20"/>
        </w:rPr>
      </w:pPr>
    </w:p>
    <w:p w:rsidR="00180847" w:rsidRDefault="00180847" w:rsidP="00180847">
      <w:pPr>
        <w:pStyle w:val="Pta"/>
        <w:tabs>
          <w:tab w:val="clear" w:pos="4536"/>
          <w:tab w:val="clear" w:pos="9072"/>
        </w:tabs>
        <w:spacing w:before="120"/>
        <w:jc w:val="both"/>
        <w:rPr>
          <w:b/>
          <w:sz w:val="20"/>
        </w:rPr>
      </w:pPr>
      <w:r>
        <w:rPr>
          <w:sz w:val="20"/>
        </w:rPr>
        <w:t xml:space="preserve">Absolventovi magisterského štúdia (t.j. štúdia 2. stupňa) po zvládnutí všetkých študijných povinností, úspešnom absolvovaní obhajoby diplomovej záverečnej práce a úspešnom absolvovaní magisterskej štátnej skúšky sa udeľuje akademický titul </w:t>
      </w:r>
      <w:r>
        <w:rPr>
          <w:b/>
          <w:sz w:val="20"/>
        </w:rPr>
        <w:t>magister,</w:t>
      </w:r>
      <w:r>
        <w:rPr>
          <w:sz w:val="20"/>
        </w:rPr>
        <w:t xml:space="preserve"> v skratke </w:t>
      </w:r>
      <w:r>
        <w:rPr>
          <w:b/>
          <w:sz w:val="20"/>
        </w:rPr>
        <w:t>„Mgr.“.</w:t>
      </w:r>
    </w:p>
    <w:p w:rsidR="00180847" w:rsidRDefault="00180847" w:rsidP="00180847">
      <w:pPr>
        <w:rPr>
          <w:b/>
          <w:sz w:val="32"/>
          <w:szCs w:val="32"/>
        </w:rPr>
      </w:pPr>
    </w:p>
    <w:p w:rsidR="00180847" w:rsidRDefault="00180847" w:rsidP="0018084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***</w:t>
      </w:r>
    </w:p>
    <w:p w:rsidR="00180847" w:rsidRDefault="00180847" w:rsidP="00180847">
      <w:pPr>
        <w:jc w:val="center"/>
        <w:rPr>
          <w:b/>
          <w:sz w:val="32"/>
          <w:szCs w:val="32"/>
        </w:rPr>
      </w:pPr>
    </w:p>
    <w:p w:rsidR="00180847" w:rsidRDefault="00180847" w:rsidP="0018084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OKRUHY</w:t>
      </w:r>
    </w:p>
    <w:p w:rsidR="00C754D5" w:rsidRPr="00180847" w:rsidRDefault="00C754D5" w:rsidP="00C754D5">
      <w:pPr>
        <w:jc w:val="center"/>
        <w:rPr>
          <w:rFonts w:asciiTheme="minorHAnsi" w:hAnsiTheme="minorHAnsi"/>
          <w:b/>
          <w:sz w:val="24"/>
        </w:rPr>
      </w:pPr>
    </w:p>
    <w:p w:rsidR="00C754D5" w:rsidRPr="00180847" w:rsidRDefault="00C754D5" w:rsidP="00C754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firstLine="0"/>
        <w:rPr>
          <w:rFonts w:asciiTheme="minorHAnsi" w:hAnsiTheme="minorHAnsi"/>
          <w:b/>
          <w:bCs/>
          <w:i/>
          <w:sz w:val="24"/>
        </w:rPr>
      </w:pPr>
      <w:r w:rsidRPr="00180847">
        <w:rPr>
          <w:rFonts w:asciiTheme="minorHAnsi" w:hAnsiTheme="minorHAnsi"/>
          <w:b/>
          <w:bCs/>
          <w:i/>
          <w:sz w:val="24"/>
        </w:rPr>
        <w:t>Študent</w:t>
      </w:r>
    </w:p>
    <w:p w:rsidR="00C754D5" w:rsidRPr="00180847" w:rsidRDefault="00C754D5" w:rsidP="00C754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left="142" w:hanging="142"/>
        <w:rPr>
          <w:rFonts w:asciiTheme="minorHAnsi" w:hAnsiTheme="minorHAnsi"/>
          <w:b/>
          <w:bCs/>
          <w:i/>
          <w:sz w:val="24"/>
        </w:rPr>
      </w:pPr>
      <w:r w:rsidRPr="00180847">
        <w:rPr>
          <w:rFonts w:asciiTheme="minorHAnsi" w:hAnsiTheme="minorHAnsi"/>
          <w:b/>
          <w:bCs/>
          <w:i/>
          <w:sz w:val="24"/>
        </w:rPr>
        <w:t>- je schopný prezentovať výsledky štúdia jadra základu v rámci základnej manažérskej gramotnosti ako manažérskej kompetencie a aktívne sa zapája do odbornej diskusie v rámci okruhu; odborne a kompetentne sa vyjadruje k okruhom štátnej skúšky.</w:t>
      </w:r>
    </w:p>
    <w:p w:rsidR="00C754D5" w:rsidRPr="00180847" w:rsidRDefault="00C754D5" w:rsidP="00C754D5">
      <w:pPr>
        <w:rPr>
          <w:rFonts w:asciiTheme="minorHAnsi" w:hAnsiTheme="minorHAnsi"/>
          <w:sz w:val="24"/>
        </w:rPr>
      </w:pPr>
    </w:p>
    <w:p w:rsidR="00C754D5" w:rsidRPr="00180847" w:rsidRDefault="00C754D5" w:rsidP="00C754D5">
      <w:pPr>
        <w:ind w:firstLine="0"/>
        <w:rPr>
          <w:rFonts w:asciiTheme="minorHAnsi" w:hAnsiTheme="minorHAnsi"/>
          <w:b/>
          <w:color w:val="FF0000"/>
          <w:sz w:val="24"/>
        </w:rPr>
      </w:pPr>
      <w:r w:rsidRPr="00180847">
        <w:rPr>
          <w:rFonts w:asciiTheme="minorHAnsi" w:hAnsiTheme="minorHAnsi"/>
          <w:b/>
          <w:color w:val="FF0000"/>
          <w:sz w:val="24"/>
        </w:rPr>
        <w:t>Okruh A</w:t>
      </w:r>
    </w:p>
    <w:p w:rsidR="00C754D5" w:rsidRPr="00180847" w:rsidRDefault="00C754D5" w:rsidP="00DC399B">
      <w:pPr>
        <w:spacing w:before="0" w:after="0" w:line="240" w:lineRule="auto"/>
        <w:ind w:firstLine="0"/>
        <w:rPr>
          <w:rFonts w:asciiTheme="minorHAnsi" w:hAnsiTheme="minorHAnsi"/>
          <w:b/>
          <w:sz w:val="24"/>
        </w:rPr>
      </w:pPr>
      <w:r w:rsidRPr="00180847">
        <w:rPr>
          <w:rFonts w:asciiTheme="minorHAnsi" w:hAnsiTheme="minorHAnsi"/>
          <w:b/>
          <w:sz w:val="24"/>
        </w:rPr>
        <w:t>Komunikácia v manažmente</w:t>
      </w:r>
    </w:p>
    <w:p w:rsidR="00060103" w:rsidRPr="00180847" w:rsidRDefault="00060103" w:rsidP="00060103">
      <w:pPr>
        <w:spacing w:before="0" w:after="0" w:line="240" w:lineRule="auto"/>
        <w:rPr>
          <w:rFonts w:asciiTheme="minorHAnsi" w:hAnsiTheme="minorHAnsi"/>
          <w:sz w:val="24"/>
        </w:rPr>
      </w:pPr>
      <w:r w:rsidRPr="00180847">
        <w:rPr>
          <w:rFonts w:asciiTheme="minorHAnsi" w:hAnsiTheme="minorHAnsi"/>
          <w:sz w:val="24"/>
        </w:rPr>
        <w:t xml:space="preserve">Komunikácia a marketingová komunikácia v organizácii; základné a moderné nástroje marketingovej komunikácie a ich aplikácia v praxi, komunikačný proces, verbálna </w:t>
      </w:r>
      <w:r w:rsidRPr="00180847">
        <w:rPr>
          <w:rFonts w:asciiTheme="minorHAnsi" w:hAnsiTheme="minorHAnsi"/>
          <w:sz w:val="24"/>
        </w:rPr>
        <w:lastRenderedPageBreak/>
        <w:t>a neverbálna komunikácia, komunikácia v organizácii z hľadiska formálnej štruktúry pracoviska</w:t>
      </w:r>
      <w:r w:rsidR="00B37E01" w:rsidRPr="00180847">
        <w:rPr>
          <w:rFonts w:asciiTheme="minorHAnsi" w:hAnsiTheme="minorHAnsi"/>
          <w:sz w:val="24"/>
        </w:rPr>
        <w:t>, jej význam, spôsoby a praktická aplikácia</w:t>
      </w:r>
      <w:r w:rsidRPr="00180847">
        <w:rPr>
          <w:rFonts w:asciiTheme="minorHAnsi" w:hAnsiTheme="minorHAnsi"/>
          <w:sz w:val="24"/>
        </w:rPr>
        <w:t>. Komunikačné bariéry a konflikty v organizácii a ich zvládanie. Komunikačné a manažérske spôsobilosti a ich využitie v</w:t>
      </w:r>
      <w:r w:rsidR="00B37E01" w:rsidRPr="00180847">
        <w:rPr>
          <w:rFonts w:asciiTheme="minorHAnsi" w:hAnsiTheme="minorHAnsi"/>
          <w:sz w:val="24"/>
        </w:rPr>
        <w:t xml:space="preserve"> manažérskej </w:t>
      </w:r>
      <w:r w:rsidRPr="00180847">
        <w:rPr>
          <w:rFonts w:asciiTheme="minorHAnsi" w:hAnsiTheme="minorHAnsi"/>
          <w:sz w:val="24"/>
        </w:rPr>
        <w:t>praxi.</w:t>
      </w:r>
    </w:p>
    <w:p w:rsidR="00C754D5" w:rsidRPr="00180847" w:rsidRDefault="00C754D5" w:rsidP="00C754D5">
      <w:pPr>
        <w:spacing w:before="0" w:after="0" w:line="240" w:lineRule="auto"/>
        <w:rPr>
          <w:rFonts w:asciiTheme="minorHAnsi" w:hAnsiTheme="minorHAnsi"/>
          <w:i/>
          <w:sz w:val="24"/>
        </w:rPr>
      </w:pPr>
    </w:p>
    <w:p w:rsidR="00C754D5" w:rsidRPr="00180847" w:rsidRDefault="00C754D5" w:rsidP="00C754D5">
      <w:pPr>
        <w:spacing w:before="0" w:after="0" w:line="240" w:lineRule="auto"/>
        <w:ind w:firstLine="0"/>
        <w:rPr>
          <w:rFonts w:asciiTheme="minorHAnsi" w:hAnsiTheme="minorHAnsi"/>
          <w:b/>
          <w:sz w:val="24"/>
        </w:rPr>
      </w:pPr>
      <w:r w:rsidRPr="00180847">
        <w:rPr>
          <w:rFonts w:asciiTheme="minorHAnsi" w:hAnsiTheme="minorHAnsi"/>
          <w:b/>
          <w:sz w:val="24"/>
        </w:rPr>
        <w:t>Finančný manažment</w:t>
      </w:r>
    </w:p>
    <w:p w:rsidR="00851DDF" w:rsidRPr="00180847" w:rsidRDefault="00851DDF" w:rsidP="00B37E01">
      <w:pPr>
        <w:spacing w:before="0" w:after="0" w:line="240" w:lineRule="auto"/>
        <w:rPr>
          <w:rFonts w:asciiTheme="minorHAnsi" w:hAnsiTheme="minorHAnsi"/>
          <w:sz w:val="24"/>
        </w:rPr>
      </w:pPr>
      <w:r w:rsidRPr="00180847">
        <w:rPr>
          <w:rFonts w:asciiTheme="minorHAnsi" w:hAnsiTheme="minorHAnsi"/>
          <w:sz w:val="24"/>
        </w:rPr>
        <w:t xml:space="preserve">Aplikácie investičných stratégií podnikov pri kapitálovom investovaní na globálnom trhu; aplikácia dynamických metód hodnotenia efektívnosti pri manažmente investičných projektov. Investičný </w:t>
      </w:r>
      <w:proofErr w:type="spellStart"/>
      <w:r w:rsidRPr="00180847">
        <w:rPr>
          <w:rFonts w:asciiTheme="minorHAnsi" w:hAnsiTheme="minorHAnsi"/>
          <w:sz w:val="24"/>
        </w:rPr>
        <w:t>controlling</w:t>
      </w:r>
      <w:proofErr w:type="spellEnd"/>
      <w:r w:rsidRPr="00180847">
        <w:rPr>
          <w:rFonts w:asciiTheme="minorHAnsi" w:hAnsiTheme="minorHAnsi"/>
          <w:sz w:val="24"/>
        </w:rPr>
        <w:t xml:space="preserve"> - komplexný nástroj manažmentu investícií. Stratégie finančného investovania s dôrazom na diverzifikáciu pri investovaní. Portfóliá a praktická aplikácia metód pri tvorbe, kvantifikácii výnosnosti a rizikovosti  portfólia cenných papierov investora na finančnom trhu. Fondy kolektívneho investovania. Aplikácie stratégií a foriem pri globálnych fúziách a akvizíciách – postupy a príklady z praxe.</w:t>
      </w:r>
      <w:r w:rsidRPr="00180847">
        <w:rPr>
          <w:rFonts w:asciiTheme="minorHAnsi" w:hAnsiTheme="minorHAnsi"/>
          <w:i/>
          <w:sz w:val="24"/>
        </w:rPr>
        <w:t xml:space="preserve"> </w:t>
      </w:r>
      <w:r w:rsidRPr="00180847">
        <w:rPr>
          <w:rFonts w:asciiTheme="minorHAnsi" w:hAnsiTheme="minorHAnsi"/>
          <w:sz w:val="24"/>
        </w:rPr>
        <w:t xml:space="preserve">Význam investičného bankovníctva a </w:t>
      </w:r>
      <w:proofErr w:type="spellStart"/>
      <w:r w:rsidRPr="00180847">
        <w:rPr>
          <w:rFonts w:asciiTheme="minorHAnsi" w:hAnsiTheme="minorHAnsi"/>
          <w:sz w:val="24"/>
        </w:rPr>
        <w:t>Wealth</w:t>
      </w:r>
      <w:proofErr w:type="spellEnd"/>
      <w:r w:rsidRPr="00180847">
        <w:rPr>
          <w:rFonts w:asciiTheme="minorHAnsi" w:hAnsiTheme="minorHAnsi"/>
          <w:sz w:val="24"/>
        </w:rPr>
        <w:t xml:space="preserve"> </w:t>
      </w:r>
      <w:proofErr w:type="spellStart"/>
      <w:r w:rsidRPr="00180847">
        <w:rPr>
          <w:rFonts w:asciiTheme="minorHAnsi" w:hAnsiTheme="minorHAnsi"/>
          <w:sz w:val="24"/>
        </w:rPr>
        <w:t>Managementu</w:t>
      </w:r>
      <w:proofErr w:type="spellEnd"/>
      <w:r w:rsidRPr="00180847">
        <w:rPr>
          <w:rFonts w:asciiTheme="minorHAnsi" w:hAnsiTheme="minorHAnsi"/>
          <w:sz w:val="24"/>
        </w:rPr>
        <w:t xml:space="preserve"> v manažérskej praxi. </w:t>
      </w:r>
    </w:p>
    <w:p w:rsidR="00C754D5" w:rsidRPr="00180847" w:rsidRDefault="00C754D5" w:rsidP="00C754D5">
      <w:pPr>
        <w:spacing w:before="0" w:after="0" w:line="240" w:lineRule="auto"/>
        <w:rPr>
          <w:rFonts w:asciiTheme="minorHAnsi" w:hAnsiTheme="minorHAnsi"/>
          <w:sz w:val="24"/>
        </w:rPr>
      </w:pPr>
    </w:p>
    <w:p w:rsidR="00C754D5" w:rsidRPr="00180847" w:rsidRDefault="00C754D5" w:rsidP="00C754D5">
      <w:pPr>
        <w:spacing w:before="0" w:after="0" w:line="240" w:lineRule="auto"/>
        <w:ind w:firstLine="0"/>
        <w:rPr>
          <w:rFonts w:asciiTheme="minorHAnsi" w:hAnsiTheme="minorHAnsi"/>
          <w:b/>
          <w:color w:val="FF0000"/>
          <w:sz w:val="24"/>
        </w:rPr>
      </w:pPr>
      <w:r w:rsidRPr="00180847">
        <w:rPr>
          <w:rFonts w:asciiTheme="minorHAnsi" w:hAnsiTheme="minorHAnsi"/>
          <w:b/>
          <w:color w:val="FF0000"/>
          <w:sz w:val="24"/>
        </w:rPr>
        <w:t>Okruh B</w:t>
      </w:r>
    </w:p>
    <w:p w:rsidR="00C754D5" w:rsidRPr="00180847" w:rsidRDefault="00C754D5" w:rsidP="00C754D5">
      <w:pPr>
        <w:spacing w:before="0" w:after="0" w:line="240" w:lineRule="auto"/>
        <w:ind w:firstLine="0"/>
        <w:rPr>
          <w:rFonts w:asciiTheme="minorHAnsi" w:hAnsiTheme="minorHAnsi"/>
          <w:b/>
          <w:sz w:val="24"/>
        </w:rPr>
      </w:pPr>
      <w:r w:rsidRPr="00180847">
        <w:rPr>
          <w:rFonts w:asciiTheme="minorHAnsi" w:hAnsiTheme="minorHAnsi"/>
          <w:b/>
          <w:sz w:val="24"/>
        </w:rPr>
        <w:t>Marketingový manažment</w:t>
      </w:r>
    </w:p>
    <w:p w:rsidR="00AB465E" w:rsidRPr="00180847" w:rsidRDefault="00AB465E" w:rsidP="00AB465E">
      <w:pPr>
        <w:spacing w:before="0" w:after="0" w:line="240" w:lineRule="auto"/>
        <w:rPr>
          <w:rFonts w:asciiTheme="minorHAnsi" w:hAnsiTheme="minorHAnsi"/>
          <w:sz w:val="24"/>
        </w:rPr>
      </w:pPr>
      <w:bookmarkStart w:id="1" w:name="JR_PAGE_ANCHOR_0_1"/>
      <w:r w:rsidRPr="00180847">
        <w:rPr>
          <w:rFonts w:asciiTheme="minorHAnsi" w:hAnsiTheme="minorHAnsi"/>
          <w:color w:val="002060"/>
          <w:sz w:val="24"/>
        </w:rPr>
        <w:t xml:space="preserve">Podstata a význam marketingového manažmentu. Poskytnutie komplexných poznatkov z oblasti marketingového manažmentu s dôrazom na výber cieľových trhov. Získanie, udržiavanie a rozširovanie počtu zákazníkov prostredníctvom vytvárania, poskytovania a komunikovania hodnoty pre zákazníkov. Diagnostika marketingového prostredia. Aplikovanie základných nástrojov marketingového mixu – produkt, cena, distribúcia a marketingová komunikácia. Informácie a marketingový informačný systém. Nákupné správanie spotrebiteľov a faktory ovplyvňujúce nákupné správanie a nákupné rozhodovanie spotrebiteľa. </w:t>
      </w:r>
      <w:proofErr w:type="spellStart"/>
      <w:r w:rsidRPr="00180847">
        <w:rPr>
          <w:rFonts w:asciiTheme="minorHAnsi" w:hAnsiTheme="minorHAnsi"/>
          <w:sz w:val="24"/>
        </w:rPr>
        <w:t>Online</w:t>
      </w:r>
      <w:proofErr w:type="spellEnd"/>
      <w:r w:rsidRPr="00180847">
        <w:rPr>
          <w:rFonts w:asciiTheme="minorHAnsi" w:hAnsiTheme="minorHAnsi"/>
          <w:sz w:val="24"/>
        </w:rPr>
        <w:t xml:space="preserve"> marketing a medzinárodný marketing ich využiteľnosť a podstata v praxi.</w:t>
      </w:r>
    </w:p>
    <w:bookmarkEnd w:id="1"/>
    <w:p w:rsidR="00C754D5" w:rsidRPr="00180847" w:rsidRDefault="00C754D5" w:rsidP="00C754D5">
      <w:pPr>
        <w:spacing w:before="0" w:after="0" w:line="240" w:lineRule="auto"/>
        <w:rPr>
          <w:rFonts w:asciiTheme="minorHAnsi" w:hAnsiTheme="minorHAnsi"/>
          <w:b/>
          <w:sz w:val="24"/>
        </w:rPr>
      </w:pPr>
    </w:p>
    <w:p w:rsidR="00C754D5" w:rsidRPr="00180847" w:rsidRDefault="00C754D5" w:rsidP="00DC399B">
      <w:pPr>
        <w:spacing w:before="0" w:after="0" w:line="240" w:lineRule="auto"/>
        <w:ind w:firstLine="0"/>
        <w:rPr>
          <w:rFonts w:asciiTheme="minorHAnsi" w:hAnsiTheme="minorHAnsi"/>
          <w:b/>
          <w:sz w:val="24"/>
        </w:rPr>
      </w:pPr>
      <w:r w:rsidRPr="00180847">
        <w:rPr>
          <w:rFonts w:asciiTheme="minorHAnsi" w:hAnsiTheme="minorHAnsi"/>
          <w:b/>
          <w:sz w:val="24"/>
        </w:rPr>
        <w:t>Organizačné správanie</w:t>
      </w:r>
    </w:p>
    <w:p w:rsidR="00C754D5" w:rsidRPr="00180847" w:rsidRDefault="00C754D5" w:rsidP="00C754D5">
      <w:pPr>
        <w:spacing w:before="0" w:after="0" w:line="240" w:lineRule="auto"/>
        <w:rPr>
          <w:rFonts w:asciiTheme="minorHAnsi" w:hAnsiTheme="minorHAnsi"/>
          <w:sz w:val="24"/>
        </w:rPr>
      </w:pPr>
      <w:r w:rsidRPr="00180847">
        <w:rPr>
          <w:rFonts w:asciiTheme="minorHAnsi" w:hAnsiTheme="minorHAnsi"/>
          <w:sz w:val="24"/>
        </w:rPr>
        <w:t xml:space="preserve">Osobnosť manažéra, </w:t>
      </w:r>
      <w:r w:rsidR="00DC399B" w:rsidRPr="00180847">
        <w:rPr>
          <w:rFonts w:asciiTheme="minorHAnsi" w:hAnsiTheme="minorHAnsi"/>
          <w:sz w:val="24"/>
        </w:rPr>
        <w:t>typológia, význam poznania osobnosti. E</w:t>
      </w:r>
      <w:r w:rsidRPr="00180847">
        <w:rPr>
          <w:rFonts w:asciiTheme="minorHAnsi" w:hAnsiTheme="minorHAnsi"/>
          <w:sz w:val="24"/>
        </w:rPr>
        <w:t xml:space="preserve">mocionálna a sociálna inteligencia, </w:t>
      </w:r>
      <w:r w:rsidR="00DC399B" w:rsidRPr="00180847">
        <w:rPr>
          <w:rFonts w:asciiTheme="minorHAnsi" w:hAnsiTheme="minorHAnsi"/>
          <w:sz w:val="24"/>
        </w:rPr>
        <w:t>ich využitie v práci manažéra. S</w:t>
      </w:r>
      <w:r w:rsidRPr="00180847">
        <w:rPr>
          <w:rFonts w:asciiTheme="minorHAnsi" w:hAnsiTheme="minorHAnsi"/>
          <w:sz w:val="24"/>
        </w:rPr>
        <w:t>ociálne vnímanie</w:t>
      </w:r>
      <w:r w:rsidR="00DC399B" w:rsidRPr="00180847">
        <w:rPr>
          <w:rFonts w:asciiTheme="minorHAnsi" w:hAnsiTheme="minorHAnsi"/>
          <w:sz w:val="24"/>
        </w:rPr>
        <w:t>. M</w:t>
      </w:r>
      <w:r w:rsidRPr="00180847">
        <w:rPr>
          <w:rFonts w:asciiTheme="minorHAnsi" w:hAnsiTheme="minorHAnsi"/>
          <w:sz w:val="24"/>
        </w:rPr>
        <w:t>otivácia</w:t>
      </w:r>
      <w:r w:rsidR="00DC399B" w:rsidRPr="00180847">
        <w:rPr>
          <w:rFonts w:asciiTheme="minorHAnsi" w:hAnsiTheme="minorHAnsi"/>
          <w:sz w:val="24"/>
        </w:rPr>
        <w:t xml:space="preserve"> – pojem, význam, typy; </w:t>
      </w:r>
      <w:r w:rsidRPr="00180847">
        <w:rPr>
          <w:rFonts w:asciiTheme="minorHAnsi" w:hAnsiTheme="minorHAnsi"/>
          <w:sz w:val="24"/>
        </w:rPr>
        <w:t>pracovná spokojnosť</w:t>
      </w:r>
      <w:r w:rsidR="00DC399B" w:rsidRPr="00180847">
        <w:rPr>
          <w:rFonts w:asciiTheme="minorHAnsi" w:hAnsiTheme="minorHAnsi"/>
          <w:sz w:val="24"/>
        </w:rPr>
        <w:t xml:space="preserve"> – dôvody a význam ich poznania v práci manažéra</w:t>
      </w:r>
      <w:r w:rsidRPr="00180847">
        <w:rPr>
          <w:rFonts w:asciiTheme="minorHAnsi" w:hAnsiTheme="minorHAnsi"/>
          <w:sz w:val="24"/>
        </w:rPr>
        <w:t>. Skupiny, skupinové správanie, rozhodovanie, komunikácia v</w:t>
      </w:r>
      <w:r w:rsidR="00DC399B" w:rsidRPr="00180847">
        <w:rPr>
          <w:rFonts w:asciiTheme="minorHAnsi" w:hAnsiTheme="minorHAnsi"/>
          <w:sz w:val="24"/>
        </w:rPr>
        <w:t> </w:t>
      </w:r>
      <w:r w:rsidRPr="00180847">
        <w:rPr>
          <w:rFonts w:asciiTheme="minorHAnsi" w:hAnsiTheme="minorHAnsi"/>
          <w:sz w:val="24"/>
        </w:rPr>
        <w:t>organizácii</w:t>
      </w:r>
      <w:r w:rsidR="00DC399B" w:rsidRPr="00180847">
        <w:rPr>
          <w:rFonts w:asciiTheme="minorHAnsi" w:hAnsiTheme="minorHAnsi"/>
          <w:sz w:val="24"/>
        </w:rPr>
        <w:t>. M</w:t>
      </w:r>
      <w:r w:rsidRPr="00180847">
        <w:rPr>
          <w:rFonts w:asciiTheme="minorHAnsi" w:hAnsiTheme="minorHAnsi"/>
          <w:sz w:val="24"/>
        </w:rPr>
        <w:t>anažment konfliktov</w:t>
      </w:r>
      <w:r w:rsidR="00DC399B" w:rsidRPr="00180847">
        <w:rPr>
          <w:rFonts w:asciiTheme="minorHAnsi" w:hAnsiTheme="minorHAnsi"/>
          <w:sz w:val="24"/>
        </w:rPr>
        <w:t xml:space="preserve"> – význam jeho poznania a praktické využitie v práci manažéra; </w:t>
      </w:r>
      <w:r w:rsidRPr="00180847">
        <w:rPr>
          <w:rFonts w:asciiTheme="minorHAnsi" w:hAnsiTheme="minorHAnsi"/>
          <w:sz w:val="24"/>
        </w:rPr>
        <w:t>vedenie a vodcovstvo, pracovný stres</w:t>
      </w:r>
      <w:r w:rsidR="00DC399B" w:rsidRPr="00180847">
        <w:rPr>
          <w:rFonts w:asciiTheme="minorHAnsi" w:hAnsiTheme="minorHAnsi"/>
          <w:sz w:val="24"/>
        </w:rPr>
        <w:t xml:space="preserve"> – typy, pozitíva a negatíva, využitie v praxi, prevencia. O</w:t>
      </w:r>
      <w:r w:rsidRPr="00180847">
        <w:rPr>
          <w:rFonts w:asciiTheme="minorHAnsi" w:hAnsiTheme="minorHAnsi"/>
          <w:sz w:val="24"/>
        </w:rPr>
        <w:t xml:space="preserve">rganizačná kultúra a zmeny, pracovný výkon, </w:t>
      </w:r>
      <w:proofErr w:type="spellStart"/>
      <w:r w:rsidRPr="00180847">
        <w:rPr>
          <w:rFonts w:asciiTheme="minorHAnsi" w:hAnsiTheme="minorHAnsi"/>
          <w:sz w:val="24"/>
        </w:rPr>
        <w:t>gender</w:t>
      </w:r>
      <w:proofErr w:type="spellEnd"/>
      <w:r w:rsidRPr="00180847">
        <w:rPr>
          <w:rFonts w:asciiTheme="minorHAnsi" w:hAnsiTheme="minorHAnsi"/>
          <w:sz w:val="24"/>
        </w:rPr>
        <w:t>.</w:t>
      </w:r>
    </w:p>
    <w:p w:rsidR="00C754D5" w:rsidRPr="00180847" w:rsidRDefault="00C754D5" w:rsidP="00C754D5">
      <w:pPr>
        <w:spacing w:before="0" w:after="0" w:line="240" w:lineRule="auto"/>
        <w:rPr>
          <w:rFonts w:asciiTheme="minorHAnsi" w:hAnsiTheme="minorHAnsi"/>
          <w:b/>
          <w:sz w:val="24"/>
        </w:rPr>
      </w:pPr>
    </w:p>
    <w:p w:rsidR="00C754D5" w:rsidRPr="00180847" w:rsidRDefault="00C754D5" w:rsidP="00C754D5">
      <w:pPr>
        <w:spacing w:before="0" w:after="0" w:line="240" w:lineRule="auto"/>
        <w:ind w:firstLine="0"/>
        <w:rPr>
          <w:rFonts w:asciiTheme="minorHAnsi" w:hAnsiTheme="minorHAnsi"/>
          <w:b/>
          <w:color w:val="FF0000"/>
          <w:sz w:val="24"/>
        </w:rPr>
      </w:pPr>
      <w:r w:rsidRPr="00180847">
        <w:rPr>
          <w:rFonts w:asciiTheme="minorHAnsi" w:hAnsiTheme="minorHAnsi"/>
          <w:b/>
          <w:color w:val="FF0000"/>
          <w:sz w:val="24"/>
        </w:rPr>
        <w:t>Okruh C</w:t>
      </w:r>
    </w:p>
    <w:p w:rsidR="00C754D5" w:rsidRPr="00180847" w:rsidRDefault="00C754D5" w:rsidP="00C754D5">
      <w:pPr>
        <w:spacing w:before="0" w:after="0" w:line="240" w:lineRule="auto"/>
        <w:ind w:firstLine="0"/>
        <w:rPr>
          <w:rFonts w:asciiTheme="minorHAnsi" w:hAnsiTheme="minorHAnsi"/>
          <w:b/>
          <w:sz w:val="24"/>
        </w:rPr>
      </w:pPr>
      <w:r w:rsidRPr="00180847">
        <w:rPr>
          <w:rFonts w:asciiTheme="minorHAnsi" w:hAnsiTheme="minorHAnsi"/>
          <w:b/>
          <w:sz w:val="24"/>
        </w:rPr>
        <w:t>Logistika</w:t>
      </w:r>
    </w:p>
    <w:p w:rsidR="005C60E8" w:rsidRPr="00180847" w:rsidRDefault="00C754D5" w:rsidP="005C60E8">
      <w:pPr>
        <w:spacing w:before="0" w:after="0" w:line="240" w:lineRule="auto"/>
        <w:rPr>
          <w:rFonts w:asciiTheme="minorHAnsi" w:hAnsiTheme="minorHAnsi"/>
          <w:sz w:val="24"/>
        </w:rPr>
      </w:pPr>
      <w:r w:rsidRPr="00180847">
        <w:rPr>
          <w:rFonts w:asciiTheme="minorHAnsi" w:hAnsiTheme="minorHAnsi"/>
          <w:bCs/>
          <w:sz w:val="24"/>
        </w:rPr>
        <w:t>Logistika a logistické procesy, vzťahy medzi nimi. Zásobovacia logistika, dopravné a manipulačné systémy, skladovacie komisionárske systémy. Podstata a význam výrobnej logistiky, distribučnej logistiky, organizačných štruktúr logistiky, personálnych aspektov logistiky a controllingu v logistike. Metódy a modely prípadne nástroje zdokonaľovania procesov logistických informačných systémov  používaných v logistike, faktory úspešnej logistiky.</w:t>
      </w:r>
      <w:r w:rsidR="005C60E8" w:rsidRPr="00180847">
        <w:rPr>
          <w:rFonts w:asciiTheme="minorHAnsi" w:hAnsiTheme="minorHAnsi"/>
          <w:sz w:val="24"/>
        </w:rPr>
        <w:t xml:space="preserve"> Personálne zabezpečenie logistických systémov.</w:t>
      </w:r>
    </w:p>
    <w:p w:rsidR="00B37E01" w:rsidRPr="00180847" w:rsidRDefault="00B37E01" w:rsidP="00B37E01">
      <w:pPr>
        <w:spacing w:before="0" w:after="0" w:line="240" w:lineRule="auto"/>
        <w:ind w:firstLine="0"/>
        <w:rPr>
          <w:rFonts w:asciiTheme="minorHAnsi" w:hAnsiTheme="minorHAnsi"/>
          <w:b/>
          <w:sz w:val="24"/>
        </w:rPr>
      </w:pPr>
    </w:p>
    <w:p w:rsidR="00B37E01" w:rsidRPr="00180847" w:rsidRDefault="00B37E01" w:rsidP="00B37E01">
      <w:pPr>
        <w:spacing w:before="0" w:after="0" w:line="240" w:lineRule="auto"/>
        <w:ind w:firstLine="0"/>
        <w:rPr>
          <w:rFonts w:asciiTheme="minorHAnsi" w:hAnsiTheme="minorHAnsi"/>
          <w:b/>
          <w:sz w:val="24"/>
        </w:rPr>
      </w:pPr>
      <w:r w:rsidRPr="00180847">
        <w:rPr>
          <w:rFonts w:asciiTheme="minorHAnsi" w:hAnsiTheme="minorHAnsi"/>
          <w:b/>
          <w:sz w:val="24"/>
        </w:rPr>
        <w:t>Strategický manažment</w:t>
      </w:r>
    </w:p>
    <w:p w:rsidR="00B37E01" w:rsidRPr="00180847" w:rsidRDefault="00B37E01" w:rsidP="00B37E01">
      <w:pPr>
        <w:spacing w:before="0" w:after="0" w:line="240" w:lineRule="auto"/>
        <w:ind w:firstLine="360"/>
        <w:rPr>
          <w:rFonts w:asciiTheme="minorHAnsi" w:hAnsiTheme="minorHAnsi"/>
          <w:sz w:val="24"/>
        </w:rPr>
      </w:pPr>
      <w:r w:rsidRPr="00180847">
        <w:rPr>
          <w:rFonts w:asciiTheme="minorHAnsi" w:hAnsiTheme="minorHAnsi"/>
          <w:sz w:val="24"/>
        </w:rPr>
        <w:lastRenderedPageBreak/>
        <w:t xml:space="preserve">Podstata a význam strategického manažmentu, model strategického riadenia podniku; strategický verzus operatívny manažment. Stratégia - funkcie, typy stratégie, metódy tvorby, implementácia (metódy a nástroje); strategické scenáre. Výstavba systému strategického riadenia; metódy a nástroje zdokonaľovania procesov v strategickom manažmente; zdokonaľovanie logistických procesov; strategický systém </w:t>
      </w:r>
      <w:proofErr w:type="spellStart"/>
      <w:r w:rsidRPr="00180847">
        <w:rPr>
          <w:rFonts w:asciiTheme="minorHAnsi" w:hAnsiTheme="minorHAnsi"/>
          <w:sz w:val="24"/>
        </w:rPr>
        <w:t>Balanced</w:t>
      </w:r>
      <w:proofErr w:type="spellEnd"/>
      <w:r w:rsidRPr="00180847">
        <w:rPr>
          <w:rFonts w:asciiTheme="minorHAnsi" w:hAnsiTheme="minorHAnsi"/>
          <w:sz w:val="24"/>
        </w:rPr>
        <w:t xml:space="preserve"> </w:t>
      </w:r>
      <w:proofErr w:type="spellStart"/>
      <w:r w:rsidRPr="00180847">
        <w:rPr>
          <w:rFonts w:asciiTheme="minorHAnsi" w:hAnsiTheme="minorHAnsi"/>
          <w:sz w:val="24"/>
        </w:rPr>
        <w:t>Scorecard</w:t>
      </w:r>
      <w:proofErr w:type="spellEnd"/>
      <w:r w:rsidRPr="00180847">
        <w:rPr>
          <w:rFonts w:asciiTheme="minorHAnsi" w:hAnsiTheme="minorHAnsi"/>
          <w:sz w:val="24"/>
        </w:rPr>
        <w:t xml:space="preserve"> (praktické využitie); model EFQM. </w:t>
      </w:r>
    </w:p>
    <w:p w:rsidR="00C754D5" w:rsidRPr="00180847" w:rsidRDefault="00C754D5" w:rsidP="00C754D5">
      <w:pPr>
        <w:spacing w:before="0" w:after="0" w:line="240" w:lineRule="auto"/>
        <w:ind w:firstLine="0"/>
        <w:rPr>
          <w:rFonts w:asciiTheme="minorHAnsi" w:hAnsiTheme="minorHAnsi"/>
          <w:sz w:val="24"/>
        </w:rPr>
      </w:pPr>
    </w:p>
    <w:p w:rsidR="00C754D5" w:rsidRPr="00180847" w:rsidRDefault="00C754D5" w:rsidP="00C754D5">
      <w:pPr>
        <w:spacing w:before="0" w:after="0" w:line="240" w:lineRule="auto"/>
        <w:ind w:firstLine="0"/>
        <w:rPr>
          <w:rFonts w:asciiTheme="minorHAnsi" w:hAnsiTheme="minorHAnsi"/>
          <w:color w:val="FF0000"/>
          <w:sz w:val="24"/>
        </w:rPr>
      </w:pPr>
      <w:r w:rsidRPr="00180847">
        <w:rPr>
          <w:rFonts w:asciiTheme="minorHAnsi" w:hAnsiTheme="minorHAnsi"/>
          <w:b/>
          <w:color w:val="FF0000"/>
          <w:sz w:val="24"/>
        </w:rPr>
        <w:t>Okruh</w:t>
      </w:r>
      <w:r w:rsidRPr="00180847">
        <w:rPr>
          <w:rFonts w:asciiTheme="minorHAnsi" w:hAnsiTheme="minorHAnsi"/>
          <w:color w:val="FF0000"/>
          <w:sz w:val="24"/>
        </w:rPr>
        <w:t xml:space="preserve"> </w:t>
      </w:r>
      <w:r w:rsidRPr="00180847">
        <w:rPr>
          <w:rFonts w:asciiTheme="minorHAnsi" w:hAnsiTheme="minorHAnsi"/>
          <w:b/>
          <w:color w:val="FF0000"/>
          <w:sz w:val="24"/>
        </w:rPr>
        <w:t>D</w:t>
      </w:r>
    </w:p>
    <w:p w:rsidR="00B37E01" w:rsidRPr="00180847" w:rsidRDefault="00B37E01" w:rsidP="00B37E01">
      <w:pPr>
        <w:spacing w:before="0" w:after="0" w:line="240" w:lineRule="auto"/>
        <w:ind w:firstLine="0"/>
        <w:rPr>
          <w:rFonts w:asciiTheme="minorHAnsi" w:hAnsiTheme="minorHAnsi"/>
          <w:b/>
          <w:sz w:val="24"/>
        </w:rPr>
      </w:pPr>
      <w:r w:rsidRPr="00180847">
        <w:rPr>
          <w:rFonts w:asciiTheme="minorHAnsi" w:hAnsiTheme="minorHAnsi"/>
          <w:b/>
          <w:sz w:val="24"/>
        </w:rPr>
        <w:t>Medzinárodný manažment</w:t>
      </w:r>
    </w:p>
    <w:p w:rsidR="00B37E01" w:rsidRPr="00180847" w:rsidRDefault="00B37E01" w:rsidP="00B37E01">
      <w:pPr>
        <w:spacing w:before="0" w:after="0" w:line="240" w:lineRule="auto"/>
        <w:rPr>
          <w:rFonts w:asciiTheme="minorHAnsi" w:hAnsiTheme="minorHAnsi"/>
          <w:sz w:val="24"/>
        </w:rPr>
      </w:pPr>
      <w:r w:rsidRPr="00180847">
        <w:rPr>
          <w:rFonts w:asciiTheme="minorHAnsi" w:hAnsiTheme="minorHAnsi"/>
          <w:sz w:val="24"/>
        </w:rPr>
        <w:t xml:space="preserve">Podstata </w:t>
      </w:r>
      <w:r w:rsidRPr="00180847">
        <w:rPr>
          <w:rFonts w:asciiTheme="minorHAnsi" w:hAnsiTheme="minorHAnsi"/>
          <w:bCs/>
          <w:sz w:val="24"/>
        </w:rPr>
        <w:t>medzinárodného manažmentu a úloha manažérov v </w:t>
      </w:r>
      <w:r w:rsidR="005C60E8" w:rsidRPr="00180847">
        <w:rPr>
          <w:rFonts w:asciiTheme="minorHAnsi" w:hAnsiTheme="minorHAnsi"/>
          <w:bCs/>
          <w:sz w:val="24"/>
        </w:rPr>
        <w:t xml:space="preserve"> </w:t>
      </w:r>
      <w:r w:rsidRPr="00180847">
        <w:rPr>
          <w:rFonts w:asciiTheme="minorHAnsi" w:hAnsiTheme="minorHAnsi"/>
          <w:bCs/>
          <w:sz w:val="24"/>
        </w:rPr>
        <w:t>podmienkach medzinárodného podnikania</w:t>
      </w:r>
      <w:r w:rsidRPr="00180847">
        <w:rPr>
          <w:rFonts w:asciiTheme="minorHAnsi" w:hAnsiTheme="minorHAnsi"/>
          <w:sz w:val="24"/>
        </w:rPr>
        <w:t>. P</w:t>
      </w:r>
      <w:r w:rsidRPr="00180847">
        <w:rPr>
          <w:rFonts w:asciiTheme="minorHAnsi" w:hAnsiTheme="minorHAnsi"/>
          <w:bCs/>
          <w:sz w:val="24"/>
        </w:rPr>
        <w:t>rocesy globalizácie a internacionalizácie - ich vplyv na medzinárodné podnikanie</w:t>
      </w:r>
      <w:r w:rsidRPr="00180847">
        <w:rPr>
          <w:rFonts w:asciiTheme="minorHAnsi" w:hAnsiTheme="minorHAnsi"/>
          <w:sz w:val="24"/>
        </w:rPr>
        <w:t xml:space="preserve">; </w:t>
      </w:r>
      <w:r w:rsidRPr="00180847">
        <w:rPr>
          <w:rFonts w:asciiTheme="minorHAnsi" w:hAnsiTheme="minorHAnsi"/>
          <w:bCs/>
          <w:sz w:val="24"/>
        </w:rPr>
        <w:t xml:space="preserve">medzinárodné podnikateľské a internacionálne stratégie vrátane ich významu. </w:t>
      </w:r>
      <w:r w:rsidRPr="00180847">
        <w:rPr>
          <w:rFonts w:asciiTheme="minorHAnsi" w:hAnsiTheme="minorHAnsi"/>
          <w:sz w:val="24"/>
        </w:rPr>
        <w:t>F</w:t>
      </w:r>
      <w:r w:rsidRPr="00180847">
        <w:rPr>
          <w:rFonts w:asciiTheme="minorHAnsi" w:hAnsiTheme="minorHAnsi"/>
          <w:bCs/>
          <w:sz w:val="24"/>
        </w:rPr>
        <w:t>ormy a metódy vstupu na zahraničné trhy. Organizačné štruktúry,  podniková kultúra a etika v medzinárodných podmienkach.</w:t>
      </w:r>
      <w:r w:rsidRPr="00180847">
        <w:rPr>
          <w:rFonts w:asciiTheme="minorHAnsi" w:hAnsiTheme="minorHAnsi"/>
          <w:sz w:val="24"/>
        </w:rPr>
        <w:t xml:space="preserve"> R</w:t>
      </w:r>
      <w:r w:rsidRPr="00180847">
        <w:rPr>
          <w:rFonts w:asciiTheme="minorHAnsi" w:hAnsiTheme="minorHAnsi"/>
          <w:bCs/>
          <w:sz w:val="24"/>
        </w:rPr>
        <w:t>iadenie ľudských zdrojov v medzinárodných firmách</w:t>
      </w:r>
      <w:r w:rsidR="005C60E8" w:rsidRPr="00180847">
        <w:rPr>
          <w:rFonts w:asciiTheme="minorHAnsi" w:hAnsiTheme="minorHAnsi"/>
          <w:bCs/>
          <w:sz w:val="24"/>
        </w:rPr>
        <w:t xml:space="preserve"> – obsah, špecifiká, dokumenty</w:t>
      </w:r>
      <w:r w:rsidRPr="00180847">
        <w:rPr>
          <w:rFonts w:asciiTheme="minorHAnsi" w:hAnsiTheme="minorHAnsi"/>
          <w:bCs/>
          <w:sz w:val="24"/>
        </w:rPr>
        <w:t>.</w:t>
      </w:r>
    </w:p>
    <w:p w:rsidR="00B37E01" w:rsidRPr="00180847" w:rsidRDefault="00B37E01" w:rsidP="00C754D5">
      <w:pPr>
        <w:spacing w:before="0" w:after="0" w:line="240" w:lineRule="auto"/>
        <w:ind w:firstLine="0"/>
        <w:rPr>
          <w:rFonts w:asciiTheme="minorHAnsi" w:hAnsiTheme="minorHAnsi"/>
          <w:b/>
          <w:sz w:val="24"/>
        </w:rPr>
      </w:pPr>
    </w:p>
    <w:p w:rsidR="00C754D5" w:rsidRPr="00180847" w:rsidRDefault="00C754D5" w:rsidP="00C754D5">
      <w:pPr>
        <w:spacing w:before="0" w:after="0" w:line="240" w:lineRule="auto"/>
        <w:ind w:firstLine="0"/>
        <w:rPr>
          <w:rFonts w:asciiTheme="minorHAnsi" w:hAnsiTheme="minorHAnsi"/>
          <w:b/>
          <w:sz w:val="24"/>
        </w:rPr>
      </w:pPr>
      <w:r w:rsidRPr="00180847">
        <w:rPr>
          <w:rFonts w:asciiTheme="minorHAnsi" w:hAnsiTheme="minorHAnsi"/>
          <w:b/>
          <w:sz w:val="24"/>
        </w:rPr>
        <w:t>Projektový manažment</w:t>
      </w:r>
    </w:p>
    <w:p w:rsidR="00C754D5" w:rsidRPr="00180847" w:rsidRDefault="00180847" w:rsidP="00C754D5">
      <w:pPr>
        <w:spacing w:before="0" w:after="0" w:line="240" w:lineRule="auto"/>
        <w:rPr>
          <w:rFonts w:asciiTheme="minorHAnsi" w:hAnsiTheme="minorHAnsi"/>
          <w:sz w:val="24"/>
        </w:rPr>
      </w:pPr>
      <w:r w:rsidRPr="00180847">
        <w:rPr>
          <w:rFonts w:asciiTheme="minorHAnsi" w:hAnsiTheme="minorHAnsi"/>
          <w:sz w:val="24"/>
        </w:rPr>
        <w:t xml:space="preserve">Definícia projektu a projektovej činnosti, rozdiel medzi grantom a projektom, projektový manažment </w:t>
      </w:r>
      <w:proofErr w:type="spellStart"/>
      <w:r w:rsidRPr="00180847">
        <w:rPr>
          <w:rFonts w:asciiTheme="minorHAnsi" w:hAnsiTheme="minorHAnsi"/>
          <w:sz w:val="24"/>
        </w:rPr>
        <w:t>vs</w:t>
      </w:r>
      <w:proofErr w:type="spellEnd"/>
      <w:r w:rsidRPr="00180847">
        <w:rPr>
          <w:rFonts w:asciiTheme="minorHAnsi" w:hAnsiTheme="minorHAnsi"/>
          <w:sz w:val="24"/>
        </w:rPr>
        <w:t>. bežná forma operatívneho riadenia v líniovo riadenej spoločnosti. Základných päť fáz procesného modelu projektového manažmentu a princíp magického trojuholníka projektového manažmentu. Základné dokumenty v projektovom manažmente: Zakladajúca listina projektu, Definícia predmetu projektu a tvorba Plánu projektu so zameraním na tvorbu Matice logického rámca (</w:t>
      </w:r>
      <w:proofErr w:type="spellStart"/>
      <w:r w:rsidRPr="00180847">
        <w:rPr>
          <w:rFonts w:asciiTheme="minorHAnsi" w:hAnsiTheme="minorHAnsi"/>
          <w:sz w:val="24"/>
        </w:rPr>
        <w:t>Logical</w:t>
      </w:r>
      <w:proofErr w:type="spellEnd"/>
      <w:r w:rsidRPr="00180847">
        <w:rPr>
          <w:rFonts w:asciiTheme="minorHAnsi" w:hAnsiTheme="minorHAnsi"/>
          <w:sz w:val="24"/>
        </w:rPr>
        <w:t xml:space="preserve"> </w:t>
      </w:r>
      <w:proofErr w:type="spellStart"/>
      <w:r w:rsidRPr="00180847">
        <w:rPr>
          <w:rFonts w:asciiTheme="minorHAnsi" w:hAnsiTheme="minorHAnsi"/>
          <w:sz w:val="24"/>
        </w:rPr>
        <w:t>Framework</w:t>
      </w:r>
      <w:proofErr w:type="spellEnd"/>
      <w:r w:rsidRPr="00180847">
        <w:rPr>
          <w:rFonts w:asciiTheme="minorHAnsi" w:hAnsiTheme="minorHAnsi"/>
          <w:sz w:val="24"/>
        </w:rPr>
        <w:t>), Podrobného rozpisu prác (</w:t>
      </w:r>
      <w:proofErr w:type="spellStart"/>
      <w:r w:rsidRPr="00180847">
        <w:rPr>
          <w:rFonts w:asciiTheme="minorHAnsi" w:hAnsiTheme="minorHAnsi"/>
          <w:sz w:val="24"/>
        </w:rPr>
        <w:t>Work</w:t>
      </w:r>
      <w:proofErr w:type="spellEnd"/>
      <w:r w:rsidRPr="00180847">
        <w:rPr>
          <w:rFonts w:asciiTheme="minorHAnsi" w:hAnsiTheme="minorHAnsi"/>
          <w:sz w:val="24"/>
        </w:rPr>
        <w:t xml:space="preserve"> </w:t>
      </w:r>
      <w:proofErr w:type="spellStart"/>
      <w:r w:rsidRPr="00180847">
        <w:rPr>
          <w:rFonts w:asciiTheme="minorHAnsi" w:hAnsiTheme="minorHAnsi"/>
          <w:sz w:val="24"/>
        </w:rPr>
        <w:t>Breakdown</w:t>
      </w:r>
      <w:proofErr w:type="spellEnd"/>
      <w:r w:rsidRPr="00180847">
        <w:rPr>
          <w:rFonts w:asciiTheme="minorHAnsi" w:hAnsiTheme="minorHAnsi"/>
          <w:sz w:val="24"/>
        </w:rPr>
        <w:t xml:space="preserve"> </w:t>
      </w:r>
      <w:proofErr w:type="spellStart"/>
      <w:r w:rsidRPr="00180847">
        <w:rPr>
          <w:rFonts w:asciiTheme="minorHAnsi" w:hAnsiTheme="minorHAnsi"/>
          <w:sz w:val="24"/>
        </w:rPr>
        <w:t>Structure</w:t>
      </w:r>
      <w:proofErr w:type="spellEnd"/>
      <w:r w:rsidRPr="00180847">
        <w:rPr>
          <w:rFonts w:asciiTheme="minorHAnsi" w:hAnsiTheme="minorHAnsi"/>
          <w:sz w:val="24"/>
        </w:rPr>
        <w:t xml:space="preserve"> - </w:t>
      </w:r>
      <w:proofErr w:type="spellStart"/>
      <w:r w:rsidRPr="00180847">
        <w:rPr>
          <w:rFonts w:asciiTheme="minorHAnsi" w:hAnsiTheme="minorHAnsi"/>
          <w:sz w:val="24"/>
        </w:rPr>
        <w:t>WBS</w:t>
      </w:r>
      <w:proofErr w:type="spellEnd"/>
      <w:r w:rsidRPr="00180847">
        <w:rPr>
          <w:rFonts w:asciiTheme="minorHAnsi" w:hAnsiTheme="minorHAnsi"/>
          <w:sz w:val="24"/>
        </w:rPr>
        <w:t xml:space="preserve">), Časového rozpisu projektu (Metóda kritickej cesty - </w:t>
      </w:r>
      <w:proofErr w:type="spellStart"/>
      <w:r w:rsidRPr="00180847">
        <w:rPr>
          <w:rFonts w:asciiTheme="minorHAnsi" w:hAnsiTheme="minorHAnsi"/>
          <w:sz w:val="24"/>
        </w:rPr>
        <w:t>CPM</w:t>
      </w:r>
      <w:proofErr w:type="spellEnd"/>
      <w:r w:rsidRPr="00180847">
        <w:rPr>
          <w:rFonts w:asciiTheme="minorHAnsi" w:hAnsiTheme="minorHAnsi"/>
          <w:sz w:val="24"/>
        </w:rPr>
        <w:t xml:space="preserve">, </w:t>
      </w:r>
      <w:proofErr w:type="spellStart"/>
      <w:r w:rsidRPr="00180847">
        <w:rPr>
          <w:rFonts w:asciiTheme="minorHAnsi" w:hAnsiTheme="minorHAnsi"/>
          <w:sz w:val="24"/>
        </w:rPr>
        <w:t>Ganttov</w:t>
      </w:r>
      <w:proofErr w:type="spellEnd"/>
      <w:r w:rsidRPr="00180847">
        <w:rPr>
          <w:rFonts w:asciiTheme="minorHAnsi" w:hAnsiTheme="minorHAnsi"/>
          <w:sz w:val="24"/>
        </w:rPr>
        <w:t xml:space="preserve"> diagram, Diagram </w:t>
      </w:r>
      <w:proofErr w:type="spellStart"/>
      <w:r w:rsidRPr="00180847">
        <w:rPr>
          <w:rFonts w:asciiTheme="minorHAnsi" w:hAnsiTheme="minorHAnsi"/>
          <w:sz w:val="24"/>
        </w:rPr>
        <w:t>PERT</w:t>
      </w:r>
      <w:proofErr w:type="spellEnd"/>
      <w:r w:rsidRPr="00180847">
        <w:rPr>
          <w:rFonts w:asciiTheme="minorHAnsi" w:hAnsiTheme="minorHAnsi"/>
          <w:sz w:val="24"/>
        </w:rPr>
        <w:t>). Manažment projektového tímu a proces tvorby rozpočtu projektu.        </w:t>
      </w:r>
    </w:p>
    <w:p w:rsidR="00C754D5" w:rsidRPr="00180847" w:rsidRDefault="00C754D5" w:rsidP="00C754D5">
      <w:pPr>
        <w:spacing w:before="0" w:after="0" w:line="240" w:lineRule="auto"/>
        <w:ind w:firstLine="0"/>
        <w:rPr>
          <w:rFonts w:asciiTheme="minorHAnsi" w:hAnsiTheme="minorHAnsi"/>
          <w:sz w:val="24"/>
        </w:rPr>
      </w:pPr>
    </w:p>
    <w:p w:rsidR="00C754D5" w:rsidRPr="00180847" w:rsidRDefault="00C754D5" w:rsidP="00C754D5">
      <w:pPr>
        <w:spacing w:before="0" w:after="0" w:line="240" w:lineRule="auto"/>
        <w:ind w:firstLine="0"/>
        <w:rPr>
          <w:rFonts w:asciiTheme="minorHAnsi" w:hAnsiTheme="minorHAnsi"/>
          <w:b/>
          <w:color w:val="FF0000"/>
          <w:sz w:val="24"/>
        </w:rPr>
      </w:pPr>
      <w:r w:rsidRPr="00180847">
        <w:rPr>
          <w:rFonts w:asciiTheme="minorHAnsi" w:hAnsiTheme="minorHAnsi"/>
          <w:b/>
          <w:color w:val="FF0000"/>
          <w:sz w:val="24"/>
        </w:rPr>
        <w:t>Okruh E</w:t>
      </w:r>
    </w:p>
    <w:p w:rsidR="00C754D5" w:rsidRPr="00180847" w:rsidRDefault="00C754D5" w:rsidP="00C754D5">
      <w:pPr>
        <w:spacing w:before="0" w:after="0" w:line="240" w:lineRule="auto"/>
        <w:ind w:firstLine="0"/>
        <w:rPr>
          <w:rFonts w:asciiTheme="minorHAnsi" w:hAnsiTheme="minorHAnsi"/>
          <w:b/>
          <w:i/>
          <w:sz w:val="24"/>
        </w:rPr>
      </w:pPr>
      <w:r w:rsidRPr="00180847">
        <w:rPr>
          <w:rFonts w:asciiTheme="minorHAnsi" w:hAnsiTheme="minorHAnsi"/>
          <w:b/>
          <w:sz w:val="24"/>
        </w:rPr>
        <w:t xml:space="preserve">Finančná analýza </w:t>
      </w:r>
    </w:p>
    <w:p w:rsidR="00DC399B" w:rsidRPr="00180847" w:rsidRDefault="00DC399B" w:rsidP="00DC399B">
      <w:pPr>
        <w:spacing w:before="0" w:after="0" w:line="240" w:lineRule="auto"/>
        <w:rPr>
          <w:rFonts w:asciiTheme="minorHAnsi" w:hAnsiTheme="minorHAnsi"/>
          <w:sz w:val="24"/>
        </w:rPr>
      </w:pPr>
      <w:r w:rsidRPr="00180847">
        <w:rPr>
          <w:rFonts w:asciiTheme="minorHAnsi" w:hAnsiTheme="minorHAnsi"/>
          <w:sz w:val="24"/>
        </w:rPr>
        <w:t xml:space="preserve">Hodnotenie  finančného zdravia podniku s využitím finančnej analýzy. Zdroje informácií pre finančnú analýzu podniku. Používatelia finančnej analýzy. Finančná analýza ex post. Charakteristika a výpočet ukazovateľov likvidity, aktivity, kapitálovej štruktúry a rentability. Analýza čistého pracovného kapitálu. Sústava ukazovateľov pre hodnotenie  finančného zdravia a výkonnosti podniku (maticová, pyramídová a paralelná sústava ukazovateľov). Popis modelu  INFA. Analýza a význam  vzájomných vzťahov medzi ukazovateľmi. Využitie faktorovej analýzy vo finančnom riadení podniku. Predikcia finančného zdravia podniku s aplikáciou modelov ex </w:t>
      </w:r>
      <w:proofErr w:type="spellStart"/>
      <w:r w:rsidRPr="00180847">
        <w:rPr>
          <w:rFonts w:asciiTheme="minorHAnsi" w:hAnsiTheme="minorHAnsi"/>
          <w:sz w:val="24"/>
        </w:rPr>
        <w:t>ante</w:t>
      </w:r>
      <w:proofErr w:type="spellEnd"/>
      <w:r w:rsidRPr="00180847">
        <w:rPr>
          <w:rFonts w:asciiTheme="minorHAnsi" w:hAnsiTheme="minorHAnsi"/>
          <w:sz w:val="24"/>
        </w:rPr>
        <w:t xml:space="preserve"> </w:t>
      </w:r>
      <w:r w:rsidRPr="00180847">
        <w:rPr>
          <w:rFonts w:asciiTheme="minorHAnsi" w:hAnsiTheme="minorHAnsi"/>
          <w:sz w:val="24"/>
          <w:lang w:val="en-US"/>
        </w:rPr>
        <w:t>(</w:t>
      </w:r>
      <w:r w:rsidRPr="00180847">
        <w:rPr>
          <w:rFonts w:asciiTheme="minorHAnsi" w:hAnsiTheme="minorHAnsi"/>
          <w:sz w:val="24"/>
        </w:rPr>
        <w:t xml:space="preserve">metódy bodového hodnotenia, </w:t>
      </w:r>
      <w:proofErr w:type="spellStart"/>
      <w:r w:rsidRPr="00180847">
        <w:rPr>
          <w:rFonts w:asciiTheme="minorHAnsi" w:hAnsiTheme="minorHAnsi"/>
          <w:sz w:val="24"/>
        </w:rPr>
        <w:t>matematicko</w:t>
      </w:r>
      <w:proofErr w:type="spellEnd"/>
      <w:r w:rsidRPr="00180847">
        <w:rPr>
          <w:rFonts w:asciiTheme="minorHAnsi" w:hAnsiTheme="minorHAnsi"/>
          <w:sz w:val="24"/>
        </w:rPr>
        <w:t>–štatistické metódy</w:t>
      </w:r>
      <w:r w:rsidRPr="00180847">
        <w:rPr>
          <w:rFonts w:asciiTheme="minorHAnsi" w:hAnsiTheme="minorHAnsi"/>
          <w:sz w:val="24"/>
          <w:lang w:val="en-US"/>
        </w:rPr>
        <w:t>)</w:t>
      </w:r>
      <w:r w:rsidRPr="00180847">
        <w:rPr>
          <w:rFonts w:asciiTheme="minorHAnsi" w:hAnsiTheme="minorHAnsi"/>
          <w:sz w:val="24"/>
        </w:rPr>
        <w:t xml:space="preserve">. Výkonnosť podniku. Historický vývoj merania výkonnosti podniku. Metódy merania výkonnosti podniku. Charakteristika a výpočet ukazovateľa EVA. Výpočet nákladov na vlastný kapitál </w:t>
      </w:r>
      <w:r w:rsidRPr="00180847">
        <w:rPr>
          <w:rFonts w:asciiTheme="minorHAnsi" w:hAnsiTheme="minorHAnsi"/>
          <w:sz w:val="24"/>
          <w:lang w:val="en-US"/>
        </w:rPr>
        <w:t>(</w:t>
      </w:r>
      <w:r w:rsidRPr="00180847">
        <w:rPr>
          <w:rFonts w:asciiTheme="minorHAnsi" w:hAnsiTheme="minorHAnsi"/>
          <w:sz w:val="24"/>
        </w:rPr>
        <w:t>metóda CAPM, stavebnicová metóda</w:t>
      </w:r>
      <w:r w:rsidRPr="00180847">
        <w:rPr>
          <w:rFonts w:asciiTheme="minorHAnsi" w:hAnsiTheme="minorHAnsi"/>
          <w:sz w:val="24"/>
          <w:lang w:val="en-US"/>
        </w:rPr>
        <w:t>)</w:t>
      </w:r>
      <w:r w:rsidRPr="00180847">
        <w:rPr>
          <w:rFonts w:asciiTheme="minorHAnsi" w:hAnsiTheme="minorHAnsi"/>
          <w:sz w:val="24"/>
        </w:rPr>
        <w:t xml:space="preserve">. Príčiny nízkej výkonnosti podniku. Hodnota podniku a metódy jej výpočtu. </w:t>
      </w:r>
    </w:p>
    <w:p w:rsidR="00C754D5" w:rsidRPr="00180847" w:rsidRDefault="00C754D5" w:rsidP="00C754D5">
      <w:pPr>
        <w:spacing w:before="0" w:after="0" w:line="240" w:lineRule="auto"/>
        <w:rPr>
          <w:rFonts w:asciiTheme="minorHAnsi" w:hAnsiTheme="minorHAnsi"/>
          <w:b/>
          <w:i/>
          <w:sz w:val="24"/>
        </w:rPr>
      </w:pPr>
    </w:p>
    <w:p w:rsidR="00B37E01" w:rsidRPr="00180847" w:rsidRDefault="00B37E01" w:rsidP="00B37E01">
      <w:pPr>
        <w:spacing w:before="0" w:after="0" w:line="240" w:lineRule="auto"/>
        <w:ind w:firstLine="0"/>
        <w:rPr>
          <w:rFonts w:asciiTheme="minorHAnsi" w:hAnsiTheme="minorHAnsi"/>
          <w:b/>
          <w:sz w:val="24"/>
        </w:rPr>
      </w:pPr>
      <w:r w:rsidRPr="00180847">
        <w:rPr>
          <w:rFonts w:asciiTheme="minorHAnsi" w:hAnsiTheme="minorHAnsi"/>
          <w:b/>
          <w:sz w:val="24"/>
        </w:rPr>
        <w:t>Organizovanie a organizačné štruktúry</w:t>
      </w:r>
    </w:p>
    <w:p w:rsidR="00B37E01" w:rsidRPr="00180847" w:rsidRDefault="00B37E01" w:rsidP="00B37E01">
      <w:pPr>
        <w:spacing w:before="0" w:after="0" w:line="240" w:lineRule="auto"/>
        <w:rPr>
          <w:rFonts w:asciiTheme="minorHAnsi" w:hAnsiTheme="minorHAnsi"/>
          <w:sz w:val="24"/>
        </w:rPr>
      </w:pPr>
      <w:r w:rsidRPr="00180847">
        <w:rPr>
          <w:rFonts w:asciiTheme="minorHAnsi" w:hAnsiTheme="minorHAnsi"/>
          <w:sz w:val="24"/>
        </w:rPr>
        <w:t>Metódy zdokonaľovania organizácie práce. Organizačná dokumentácia. Organizačné štruktúry - základné modely organizačného členenia (</w:t>
      </w:r>
      <w:proofErr w:type="spellStart"/>
      <w:r w:rsidRPr="00180847">
        <w:rPr>
          <w:rFonts w:asciiTheme="minorHAnsi" w:hAnsiTheme="minorHAnsi"/>
          <w:sz w:val="24"/>
        </w:rPr>
        <w:t>departmenizácie</w:t>
      </w:r>
      <w:proofErr w:type="spellEnd"/>
      <w:r w:rsidRPr="00180847">
        <w:rPr>
          <w:rFonts w:asciiTheme="minorHAnsi" w:hAnsiTheme="minorHAnsi"/>
          <w:sz w:val="24"/>
        </w:rPr>
        <w:t>) podnikov a inštitúcií, typy organizačných štruktúr – význam, výhody a nevýhody, súčasné trendy. Rozpätie riadenia a organizačné štruktúry. Organizačná a ekonomická štruktúra podniku. O</w:t>
      </w:r>
      <w:r w:rsidRPr="00180847">
        <w:rPr>
          <w:rFonts w:asciiTheme="minorHAnsi" w:hAnsiTheme="minorHAnsi"/>
          <w:bCs/>
          <w:sz w:val="24"/>
        </w:rPr>
        <w:t xml:space="preserve">rganizačné </w:t>
      </w:r>
      <w:r w:rsidRPr="00180847">
        <w:rPr>
          <w:rFonts w:asciiTheme="minorHAnsi" w:hAnsiTheme="minorHAnsi"/>
          <w:bCs/>
          <w:sz w:val="24"/>
        </w:rPr>
        <w:lastRenderedPageBreak/>
        <w:t xml:space="preserve">štruktúry, </w:t>
      </w:r>
      <w:r w:rsidRPr="00180847">
        <w:rPr>
          <w:rFonts w:asciiTheme="minorHAnsi" w:hAnsiTheme="minorHAnsi"/>
          <w:sz w:val="24"/>
        </w:rPr>
        <w:t>a</w:t>
      </w:r>
      <w:r w:rsidRPr="00180847">
        <w:rPr>
          <w:rFonts w:asciiTheme="minorHAnsi" w:hAnsiTheme="minorHAnsi"/>
          <w:bCs/>
          <w:sz w:val="24"/>
        </w:rPr>
        <w:t xml:space="preserve">spekty podnikovej kultúry, etika a MĽZ v medzinárodnom prostredí medzinárodných firiem.  </w:t>
      </w:r>
    </w:p>
    <w:p w:rsidR="00C754D5" w:rsidRPr="00180847" w:rsidRDefault="00C754D5" w:rsidP="00C754D5">
      <w:pPr>
        <w:tabs>
          <w:tab w:val="left" w:pos="426"/>
        </w:tabs>
        <w:spacing w:before="0" w:after="0" w:line="240" w:lineRule="auto"/>
        <w:rPr>
          <w:rFonts w:asciiTheme="minorHAnsi" w:hAnsiTheme="minorHAnsi"/>
          <w:i/>
          <w:sz w:val="24"/>
        </w:rPr>
      </w:pPr>
      <w:r w:rsidRPr="00180847">
        <w:rPr>
          <w:rFonts w:asciiTheme="minorHAnsi" w:hAnsiTheme="minorHAnsi"/>
          <w:b/>
          <w:sz w:val="24"/>
        </w:rPr>
        <w:tab/>
      </w:r>
    </w:p>
    <w:p w:rsidR="00C754D5" w:rsidRPr="00180847" w:rsidRDefault="00C754D5" w:rsidP="00C754D5">
      <w:pPr>
        <w:spacing w:before="0" w:after="0" w:line="240" w:lineRule="auto"/>
        <w:ind w:firstLine="0"/>
        <w:rPr>
          <w:rFonts w:asciiTheme="minorHAnsi" w:hAnsiTheme="minorHAnsi"/>
          <w:b/>
          <w:i/>
          <w:color w:val="FF0000"/>
          <w:sz w:val="24"/>
        </w:rPr>
      </w:pPr>
      <w:r w:rsidRPr="00180847">
        <w:rPr>
          <w:rFonts w:asciiTheme="minorHAnsi" w:hAnsiTheme="minorHAnsi"/>
          <w:b/>
          <w:color w:val="FF0000"/>
          <w:sz w:val="24"/>
        </w:rPr>
        <w:t>Okruh</w:t>
      </w:r>
      <w:r w:rsidRPr="00180847">
        <w:rPr>
          <w:rFonts w:asciiTheme="minorHAnsi" w:hAnsiTheme="minorHAnsi"/>
          <w:b/>
          <w:i/>
          <w:color w:val="FF0000"/>
          <w:sz w:val="24"/>
        </w:rPr>
        <w:t xml:space="preserve"> </w:t>
      </w:r>
      <w:r w:rsidRPr="00180847">
        <w:rPr>
          <w:rFonts w:asciiTheme="minorHAnsi" w:hAnsiTheme="minorHAnsi"/>
          <w:b/>
          <w:color w:val="FF0000"/>
          <w:sz w:val="24"/>
        </w:rPr>
        <w:t>F</w:t>
      </w:r>
    </w:p>
    <w:p w:rsidR="00C754D5" w:rsidRPr="00180847" w:rsidRDefault="00C754D5" w:rsidP="00C754D5">
      <w:pPr>
        <w:spacing w:before="0" w:after="0" w:line="240" w:lineRule="auto"/>
        <w:ind w:firstLine="0"/>
        <w:rPr>
          <w:rFonts w:asciiTheme="minorHAnsi" w:hAnsiTheme="minorHAnsi"/>
          <w:b/>
          <w:sz w:val="24"/>
        </w:rPr>
      </w:pPr>
      <w:r w:rsidRPr="00180847">
        <w:rPr>
          <w:rFonts w:asciiTheme="minorHAnsi" w:hAnsiTheme="minorHAnsi"/>
          <w:b/>
          <w:sz w:val="24"/>
        </w:rPr>
        <w:t>Finančné plánovanie</w:t>
      </w:r>
    </w:p>
    <w:p w:rsidR="00DC399B" w:rsidRPr="00180847" w:rsidRDefault="00DC399B" w:rsidP="00DC399B">
      <w:pPr>
        <w:spacing w:before="0" w:after="0" w:line="240" w:lineRule="auto"/>
        <w:rPr>
          <w:rFonts w:asciiTheme="minorHAnsi" w:hAnsiTheme="minorHAnsi"/>
          <w:sz w:val="24"/>
        </w:rPr>
      </w:pPr>
      <w:r w:rsidRPr="00180847">
        <w:rPr>
          <w:rFonts w:asciiTheme="minorHAnsi" w:hAnsiTheme="minorHAnsi"/>
          <w:sz w:val="24"/>
        </w:rPr>
        <w:t xml:space="preserve">Význam finančného plánovania vo finančnom riadení podniku. Podstata a úloha finančného plánu v plánovaní podniku. Finančné ciele podniku v kontexte zvyšovania výkonnosti podniku a teórie riadenia hodnoty. Hľadisko času vo finančnom plánovaní </w:t>
      </w:r>
      <w:r w:rsidRPr="00180847">
        <w:rPr>
          <w:rFonts w:asciiTheme="minorHAnsi" w:hAnsiTheme="minorHAnsi"/>
          <w:sz w:val="24"/>
          <w:lang w:val="en-US"/>
        </w:rPr>
        <w:t>(</w:t>
      </w:r>
      <w:r w:rsidRPr="00180847">
        <w:rPr>
          <w:rFonts w:asciiTheme="minorHAnsi" w:hAnsiTheme="minorHAnsi"/>
          <w:sz w:val="24"/>
        </w:rPr>
        <w:t>dlhodobý a krátkodobý finančný plán</w:t>
      </w:r>
      <w:r w:rsidRPr="00180847">
        <w:rPr>
          <w:rFonts w:asciiTheme="minorHAnsi" w:hAnsiTheme="minorHAnsi"/>
          <w:sz w:val="24"/>
          <w:lang w:val="en-US"/>
        </w:rPr>
        <w:t>)</w:t>
      </w:r>
      <w:r w:rsidRPr="00180847">
        <w:rPr>
          <w:rFonts w:asciiTheme="minorHAnsi" w:hAnsiTheme="minorHAnsi"/>
          <w:sz w:val="24"/>
        </w:rPr>
        <w:t>. Obsah a štruktúra finančného plánu. Proces tvorby finančného plánu.  Metódy a techniky tvorby plánu. Klasické metódy finančného plánovania (metóda % podielu na tržbách, metóda nulového bodu, globálna metóda, finančné modely, regresná metóda a iné). Moderné metódy finančného plánovania (</w:t>
      </w:r>
      <w:proofErr w:type="spellStart"/>
      <w:r w:rsidRPr="00180847">
        <w:rPr>
          <w:rFonts w:asciiTheme="minorHAnsi" w:hAnsiTheme="minorHAnsi"/>
          <w:sz w:val="24"/>
        </w:rPr>
        <w:t>BSC</w:t>
      </w:r>
      <w:proofErr w:type="spellEnd"/>
      <w:r w:rsidRPr="00180847">
        <w:rPr>
          <w:rFonts w:asciiTheme="minorHAnsi" w:hAnsiTheme="minorHAnsi"/>
          <w:sz w:val="24"/>
        </w:rPr>
        <w:t xml:space="preserve">, </w:t>
      </w:r>
      <w:proofErr w:type="spellStart"/>
      <w:r w:rsidRPr="00180847">
        <w:rPr>
          <w:rFonts w:asciiTheme="minorHAnsi" w:hAnsiTheme="minorHAnsi"/>
          <w:sz w:val="24"/>
        </w:rPr>
        <w:t>ABB</w:t>
      </w:r>
      <w:proofErr w:type="spellEnd"/>
      <w:r w:rsidRPr="00180847">
        <w:rPr>
          <w:rFonts w:asciiTheme="minorHAnsi" w:hAnsiTheme="minorHAnsi"/>
          <w:sz w:val="24"/>
        </w:rPr>
        <w:t xml:space="preserve">, </w:t>
      </w:r>
      <w:proofErr w:type="spellStart"/>
      <w:r w:rsidRPr="00180847">
        <w:rPr>
          <w:rFonts w:asciiTheme="minorHAnsi" w:hAnsiTheme="minorHAnsi"/>
          <w:sz w:val="24"/>
        </w:rPr>
        <w:t>ZBB</w:t>
      </w:r>
      <w:proofErr w:type="spellEnd"/>
      <w:r w:rsidRPr="00180847">
        <w:rPr>
          <w:rFonts w:asciiTheme="minorHAnsi" w:hAnsiTheme="minorHAnsi"/>
          <w:sz w:val="24"/>
        </w:rPr>
        <w:t xml:space="preserve">, </w:t>
      </w:r>
      <w:proofErr w:type="spellStart"/>
      <w:r w:rsidRPr="00180847">
        <w:rPr>
          <w:rFonts w:asciiTheme="minorHAnsi" w:hAnsiTheme="minorHAnsi"/>
          <w:sz w:val="24"/>
        </w:rPr>
        <w:t>Target</w:t>
      </w:r>
      <w:proofErr w:type="spellEnd"/>
      <w:r w:rsidRPr="00180847">
        <w:rPr>
          <w:rFonts w:asciiTheme="minorHAnsi" w:hAnsiTheme="minorHAnsi"/>
          <w:sz w:val="24"/>
        </w:rPr>
        <w:t xml:space="preserve"> </w:t>
      </w:r>
      <w:proofErr w:type="spellStart"/>
      <w:r w:rsidRPr="00180847">
        <w:rPr>
          <w:rFonts w:asciiTheme="minorHAnsi" w:hAnsiTheme="minorHAnsi"/>
          <w:sz w:val="24"/>
        </w:rPr>
        <w:t>Costing</w:t>
      </w:r>
      <w:proofErr w:type="spellEnd"/>
      <w:r w:rsidRPr="00180847">
        <w:rPr>
          <w:rFonts w:asciiTheme="minorHAnsi" w:hAnsiTheme="minorHAnsi"/>
          <w:sz w:val="24"/>
        </w:rPr>
        <w:t>). Význam a úloha metódy BSC vo finančnom riadení podniku. Perspektívy metódy BSC a strategická mapa riadenia podniku. Kontrola plnenia plánu. Operatívna a strategická kontrola plnenia finančného plánu.  Hodnotenie kvality zostaveného finančného plánu. Úloha ekonomických normálov pri kontrole kvality finančného plánu.</w:t>
      </w:r>
    </w:p>
    <w:p w:rsidR="00C754D5" w:rsidRPr="00180847" w:rsidRDefault="00C754D5" w:rsidP="00C754D5">
      <w:pPr>
        <w:spacing w:before="0" w:after="0" w:line="240" w:lineRule="auto"/>
        <w:ind w:firstLine="0"/>
        <w:rPr>
          <w:rFonts w:asciiTheme="minorHAnsi" w:hAnsiTheme="minorHAnsi"/>
          <w:sz w:val="24"/>
        </w:rPr>
      </w:pPr>
    </w:p>
    <w:p w:rsidR="00B37E01" w:rsidRPr="00180847" w:rsidRDefault="00B37E01" w:rsidP="00B37E01">
      <w:pPr>
        <w:spacing w:before="0" w:after="0" w:line="240" w:lineRule="auto"/>
        <w:ind w:firstLine="0"/>
        <w:rPr>
          <w:rFonts w:asciiTheme="minorHAnsi" w:hAnsiTheme="minorHAnsi"/>
          <w:b/>
          <w:sz w:val="24"/>
        </w:rPr>
      </w:pPr>
      <w:r w:rsidRPr="00180847">
        <w:rPr>
          <w:rFonts w:asciiTheme="minorHAnsi" w:hAnsiTheme="minorHAnsi"/>
          <w:b/>
          <w:sz w:val="24"/>
        </w:rPr>
        <w:t>Manažérske rozhodovanie</w:t>
      </w:r>
    </w:p>
    <w:p w:rsidR="00B37E01" w:rsidRPr="00180847" w:rsidRDefault="00B37E01" w:rsidP="00B37E01">
      <w:pPr>
        <w:spacing w:before="0" w:after="0" w:line="240" w:lineRule="auto"/>
        <w:rPr>
          <w:rFonts w:asciiTheme="minorHAnsi" w:hAnsiTheme="minorHAnsi"/>
          <w:sz w:val="24"/>
        </w:rPr>
      </w:pPr>
      <w:r w:rsidRPr="00180847">
        <w:rPr>
          <w:rFonts w:asciiTheme="minorHAnsi" w:hAnsiTheme="minorHAnsi"/>
          <w:sz w:val="24"/>
        </w:rPr>
        <w:t>Manažérske rozhodovanie a rozhodovacie procesy, problémy, štruktúra, prvky, a klasifikácia. Modelovanie rozhodovacích procesov - krokový a ďalšie modely (charakteristika a využitie). Rozhodovania za istoty a situačná analýza; hodnotenie variantov rozhodovania,  voľba kritérií a cieľov. Charakteristika rozhodovacích problémov za rizika a neistoty, metódy, postupy a techniky rozhodovania. Pokročilé metódy rozhodovania. Kolektívne rozhodovanie. Voľba štýlu rozhodovania. Rozhodovanie v logistike.</w:t>
      </w:r>
    </w:p>
    <w:p w:rsidR="00DF037E" w:rsidRDefault="00DF037E"/>
    <w:p w:rsidR="00180847" w:rsidRDefault="00180847"/>
    <w:p w:rsidR="00180847" w:rsidRDefault="00180847"/>
    <w:p w:rsidR="00180847" w:rsidRDefault="00180847"/>
    <w:p w:rsidR="00180847" w:rsidRDefault="00180847" w:rsidP="00180847">
      <w:pPr>
        <w:spacing w:before="0" w:after="0" w:line="240" w:lineRule="auto"/>
        <w:ind w:left="1276" w:hanging="1276"/>
        <w:rPr>
          <w:b/>
          <w:color w:val="FF0000"/>
          <w:sz w:val="24"/>
        </w:rPr>
      </w:pPr>
      <w:r>
        <w:rPr>
          <w:b/>
          <w:color w:val="FF0000"/>
          <w:sz w:val="24"/>
        </w:rPr>
        <w:t xml:space="preserve">Poznámka: Tlačivo na voľbu okruhu štátnej skúšky sa nachádza v sekcii </w:t>
      </w:r>
    </w:p>
    <w:p w:rsidR="00180847" w:rsidRPr="00107B26" w:rsidRDefault="00180847" w:rsidP="00180847">
      <w:pPr>
        <w:spacing w:before="0" w:after="0" w:line="240" w:lineRule="auto"/>
        <w:ind w:left="1276" w:hanging="1276"/>
        <w:rPr>
          <w:b/>
          <w:color w:val="FF0000"/>
          <w:sz w:val="24"/>
        </w:rPr>
      </w:pPr>
      <w:r>
        <w:rPr>
          <w:b/>
          <w:color w:val="FF0000"/>
          <w:sz w:val="24"/>
        </w:rPr>
        <w:t xml:space="preserve">                    Vzdelávanie / Tlačivá</w:t>
      </w:r>
    </w:p>
    <w:p w:rsidR="00180847" w:rsidRDefault="00180847" w:rsidP="00180847">
      <w:pPr>
        <w:spacing w:before="0" w:after="0" w:line="240" w:lineRule="auto"/>
        <w:ind w:firstLine="0"/>
        <w:rPr>
          <w:sz w:val="20"/>
          <w:szCs w:val="20"/>
        </w:rPr>
      </w:pPr>
    </w:p>
    <w:p w:rsidR="00180847" w:rsidRDefault="00180847" w:rsidP="00180847">
      <w:pPr>
        <w:spacing w:before="0" w:after="0" w:line="240" w:lineRule="auto"/>
        <w:ind w:firstLine="0"/>
        <w:rPr>
          <w:sz w:val="20"/>
          <w:szCs w:val="20"/>
        </w:rPr>
      </w:pPr>
    </w:p>
    <w:p w:rsidR="00180847" w:rsidRPr="006857B0" w:rsidRDefault="00180847" w:rsidP="00180847">
      <w:pPr>
        <w:spacing w:before="0" w:after="0" w:line="240" w:lineRule="auto"/>
        <w:ind w:firstLine="0"/>
        <w:rPr>
          <w:sz w:val="20"/>
          <w:szCs w:val="20"/>
        </w:rPr>
      </w:pPr>
      <w:r w:rsidRPr="006857B0">
        <w:rPr>
          <w:sz w:val="20"/>
          <w:szCs w:val="20"/>
        </w:rPr>
        <w:t xml:space="preserve">Zverejnil: </w:t>
      </w:r>
      <w:r w:rsidRPr="00A4719D">
        <w:rPr>
          <w:sz w:val="20"/>
          <w:szCs w:val="20"/>
        </w:rPr>
        <w:t>21.2.2018</w:t>
      </w:r>
      <w:r w:rsidRPr="006857B0">
        <w:rPr>
          <w:sz w:val="20"/>
          <w:szCs w:val="20"/>
        </w:rPr>
        <w:t xml:space="preserve"> prodekan pre vzdelávan</w:t>
      </w:r>
      <w:r>
        <w:rPr>
          <w:sz w:val="20"/>
          <w:szCs w:val="20"/>
        </w:rPr>
        <w:t>i</w:t>
      </w:r>
      <w:r w:rsidRPr="006857B0">
        <w:rPr>
          <w:sz w:val="20"/>
          <w:szCs w:val="20"/>
        </w:rPr>
        <w:t>e</w:t>
      </w:r>
    </w:p>
    <w:p w:rsidR="00180847" w:rsidRDefault="00180847"/>
    <w:sectPr w:rsidR="00180847" w:rsidSect="00DF0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82E8B"/>
    <w:multiLevelType w:val="hybridMultilevel"/>
    <w:tmpl w:val="692646D2"/>
    <w:lvl w:ilvl="0" w:tplc="F42CBCB6">
      <w:start w:val="1"/>
      <w:numFmt w:val="decimal"/>
      <w:pStyle w:val="MojNadpis1"/>
      <w:lvlText w:val="%1"/>
      <w:lvlJc w:val="left"/>
      <w:pPr>
        <w:ind w:left="720" w:hanging="360"/>
      </w:pPr>
      <w:rPr>
        <w:rFonts w:ascii="Times New Roman" w:hAnsi="Times New Roman"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97AA4"/>
    <w:multiLevelType w:val="hybridMultilevel"/>
    <w:tmpl w:val="2864FEAE"/>
    <w:lvl w:ilvl="0" w:tplc="C5CA7BC6">
      <w:start w:val="1"/>
      <w:numFmt w:val="lowerLetter"/>
      <w:lvlText w:val="%1)"/>
      <w:lvlJc w:val="left"/>
      <w:pPr>
        <w:tabs>
          <w:tab w:val="num" w:pos="720"/>
        </w:tabs>
        <w:ind w:left="720" w:hanging="375"/>
      </w:pPr>
      <w:rPr>
        <w:rFonts w:cs="Times New Roman" w:hint="default"/>
      </w:rPr>
    </w:lvl>
    <w:lvl w:ilvl="1" w:tplc="1CE0373C">
      <w:start w:val="1"/>
      <w:numFmt w:val="decimal"/>
      <w:lvlText w:val="%2."/>
      <w:lvlJc w:val="left"/>
      <w:pPr>
        <w:tabs>
          <w:tab w:val="num" w:pos="1425"/>
        </w:tabs>
        <w:ind w:left="1425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  <w:rPr>
        <w:rFonts w:cs="Times New Roman"/>
      </w:rPr>
    </w:lvl>
  </w:abstractNum>
  <w:abstractNum w:abstractNumId="2">
    <w:nsid w:val="31C211A2"/>
    <w:multiLevelType w:val="multilevel"/>
    <w:tmpl w:val="86F26F5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>
    <w:nsid w:val="51045AD9"/>
    <w:multiLevelType w:val="hybridMultilevel"/>
    <w:tmpl w:val="354E4C68"/>
    <w:lvl w:ilvl="0" w:tplc="B7862878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674F0C55"/>
    <w:multiLevelType w:val="hybridMultilevel"/>
    <w:tmpl w:val="9376880A"/>
    <w:lvl w:ilvl="0" w:tplc="144CEF88">
      <w:start w:val="1"/>
      <w:numFmt w:val="decimal"/>
      <w:pStyle w:val="Nadpis1"/>
      <w:lvlText w:val="%1"/>
      <w:lvlJc w:val="left"/>
      <w:pPr>
        <w:ind w:left="720" w:hanging="360"/>
      </w:pPr>
      <w:rPr>
        <w:rFonts w:ascii="Times New Roman" w:hAnsi="Times New Roman"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776F8B"/>
    <w:multiLevelType w:val="hybridMultilevel"/>
    <w:tmpl w:val="1E527BF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4"/>
  </w:num>
  <w:num w:numId="10">
    <w:abstractNumId w:val="0"/>
  </w:num>
  <w:num w:numId="11">
    <w:abstractNumId w:val="5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4D5"/>
    <w:rsid w:val="00060103"/>
    <w:rsid w:val="00091115"/>
    <w:rsid w:val="00134995"/>
    <w:rsid w:val="00180847"/>
    <w:rsid w:val="00195549"/>
    <w:rsid w:val="001E486A"/>
    <w:rsid w:val="002673E8"/>
    <w:rsid w:val="00307CB6"/>
    <w:rsid w:val="00400453"/>
    <w:rsid w:val="0045099C"/>
    <w:rsid w:val="0058702E"/>
    <w:rsid w:val="005C60E8"/>
    <w:rsid w:val="0060551A"/>
    <w:rsid w:val="006678F1"/>
    <w:rsid w:val="00736606"/>
    <w:rsid w:val="007709F1"/>
    <w:rsid w:val="00830EAF"/>
    <w:rsid w:val="00851DDF"/>
    <w:rsid w:val="00857F6A"/>
    <w:rsid w:val="00911AAC"/>
    <w:rsid w:val="00A54234"/>
    <w:rsid w:val="00AB465E"/>
    <w:rsid w:val="00B272FF"/>
    <w:rsid w:val="00B37E01"/>
    <w:rsid w:val="00BD37AA"/>
    <w:rsid w:val="00C754D5"/>
    <w:rsid w:val="00D8142C"/>
    <w:rsid w:val="00DB5D13"/>
    <w:rsid w:val="00DB722A"/>
    <w:rsid w:val="00DC399B"/>
    <w:rsid w:val="00DD1E7C"/>
    <w:rsid w:val="00DF037E"/>
    <w:rsid w:val="00F47D16"/>
    <w:rsid w:val="00F532BC"/>
    <w:rsid w:val="00F70B29"/>
    <w:rsid w:val="00FC0489"/>
    <w:rsid w:val="00FE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754D5"/>
    <w:pPr>
      <w:spacing w:before="40" w:after="40" w:line="300" w:lineRule="atLeast"/>
      <w:ind w:firstLine="425"/>
      <w:jc w:val="both"/>
    </w:pPr>
    <w:rPr>
      <w:sz w:val="22"/>
      <w:szCs w:val="24"/>
    </w:rPr>
  </w:style>
  <w:style w:type="paragraph" w:styleId="Nadpis1">
    <w:name w:val="heading 1"/>
    <w:basedOn w:val="Normlny"/>
    <w:next w:val="Normlny"/>
    <w:link w:val="Nadpis1Char"/>
    <w:autoRedefine/>
    <w:qFormat/>
    <w:rsid w:val="00F532BC"/>
    <w:pPr>
      <w:keepNext/>
      <w:numPr>
        <w:numId w:val="9"/>
      </w:numPr>
      <w:spacing w:before="60" w:after="60" w:line="240" w:lineRule="auto"/>
      <w:outlineLvl w:val="0"/>
    </w:pPr>
    <w:rPr>
      <w:rFonts w:cs="Arial"/>
      <w:b/>
      <w:bCs/>
      <w:noProof/>
      <w:kern w:val="32"/>
      <w:sz w:val="28"/>
      <w:szCs w:val="32"/>
    </w:rPr>
  </w:style>
  <w:style w:type="paragraph" w:styleId="Nadpis2">
    <w:name w:val="heading 2"/>
    <w:basedOn w:val="Normlny"/>
    <w:next w:val="Normlny"/>
    <w:link w:val="Nadpis2Char"/>
    <w:autoRedefine/>
    <w:qFormat/>
    <w:rsid w:val="00F532BC"/>
    <w:pPr>
      <w:keepNext/>
      <w:spacing w:before="120"/>
      <w:ind w:left="576" w:firstLine="0"/>
      <w:outlineLvl w:val="1"/>
    </w:pPr>
    <w:rPr>
      <w:rFonts w:cs="Arial"/>
      <w:b/>
      <w:bCs/>
      <w:iCs/>
      <w:sz w:val="26"/>
      <w:szCs w:val="28"/>
      <w:lang w:eastAsia="en-US"/>
    </w:rPr>
  </w:style>
  <w:style w:type="paragraph" w:styleId="Nadpis3">
    <w:name w:val="heading 3"/>
    <w:basedOn w:val="Normlny"/>
    <w:next w:val="Normlny"/>
    <w:link w:val="Nadpis3Char"/>
    <w:autoRedefine/>
    <w:qFormat/>
    <w:rsid w:val="00F532BC"/>
    <w:pPr>
      <w:keepNext/>
      <w:numPr>
        <w:ilvl w:val="2"/>
        <w:numId w:val="8"/>
      </w:numPr>
      <w:spacing w:before="120"/>
      <w:outlineLvl w:val="2"/>
    </w:pPr>
    <w:rPr>
      <w:rFonts w:cs="Arial"/>
      <w:b/>
      <w:bCs/>
      <w:sz w:val="24"/>
      <w:szCs w:val="26"/>
    </w:rPr>
  </w:style>
  <w:style w:type="paragraph" w:styleId="Nadpis4">
    <w:name w:val="heading 4"/>
    <w:basedOn w:val="Normlny"/>
    <w:next w:val="Normlny"/>
    <w:link w:val="Nadpis4Char"/>
    <w:autoRedefine/>
    <w:qFormat/>
    <w:rsid w:val="00F532BC"/>
    <w:pPr>
      <w:keepNext/>
      <w:numPr>
        <w:ilvl w:val="3"/>
        <w:numId w:val="8"/>
      </w:numPr>
      <w:spacing w:before="120"/>
      <w:outlineLvl w:val="3"/>
    </w:pPr>
    <w:rPr>
      <w:b/>
      <w:bCs/>
      <w:sz w:val="24"/>
      <w:szCs w:val="28"/>
    </w:rPr>
  </w:style>
  <w:style w:type="paragraph" w:styleId="Nadpis5">
    <w:name w:val="heading 5"/>
    <w:basedOn w:val="Normlny"/>
    <w:next w:val="Normlny"/>
    <w:link w:val="Nadpis5Char"/>
    <w:qFormat/>
    <w:rsid w:val="00F532BC"/>
    <w:pPr>
      <w:numPr>
        <w:ilvl w:val="4"/>
        <w:numId w:val="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F532BC"/>
    <w:pPr>
      <w:numPr>
        <w:ilvl w:val="5"/>
        <w:numId w:val="8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y"/>
    <w:next w:val="Normlny"/>
    <w:link w:val="Nadpis7Char"/>
    <w:qFormat/>
    <w:rsid w:val="00F532BC"/>
    <w:pPr>
      <w:numPr>
        <w:ilvl w:val="6"/>
        <w:numId w:val="8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F532BC"/>
    <w:pPr>
      <w:numPr>
        <w:ilvl w:val="7"/>
        <w:numId w:val="8"/>
      </w:num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y"/>
    <w:next w:val="Normlny"/>
    <w:link w:val="Nadpis9Char"/>
    <w:qFormat/>
    <w:rsid w:val="00F532BC"/>
    <w:pPr>
      <w:numPr>
        <w:ilvl w:val="8"/>
        <w:numId w:val="8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532BC"/>
    <w:rPr>
      <w:rFonts w:cs="Arial"/>
      <w:b/>
      <w:bCs/>
      <w:noProof/>
      <w:kern w:val="32"/>
      <w:sz w:val="28"/>
      <w:szCs w:val="32"/>
    </w:rPr>
  </w:style>
  <w:style w:type="character" w:customStyle="1" w:styleId="Nadpis2Char">
    <w:name w:val="Nadpis 2 Char"/>
    <w:link w:val="Nadpis2"/>
    <w:rsid w:val="00F532BC"/>
    <w:rPr>
      <w:rFonts w:cs="Arial"/>
      <w:b/>
      <w:bCs/>
      <w:iCs/>
      <w:sz w:val="26"/>
      <w:szCs w:val="28"/>
      <w:lang w:eastAsia="en-US"/>
    </w:rPr>
  </w:style>
  <w:style w:type="character" w:customStyle="1" w:styleId="Nadpis3Char">
    <w:name w:val="Nadpis 3 Char"/>
    <w:link w:val="Nadpis3"/>
    <w:rsid w:val="00F532BC"/>
    <w:rPr>
      <w:rFonts w:cs="Arial"/>
      <w:b/>
      <w:bCs/>
      <w:sz w:val="24"/>
      <w:szCs w:val="26"/>
    </w:rPr>
  </w:style>
  <w:style w:type="character" w:customStyle="1" w:styleId="Nadpis4Char">
    <w:name w:val="Nadpis 4 Char"/>
    <w:link w:val="Nadpis4"/>
    <w:rsid w:val="00F532BC"/>
    <w:rPr>
      <w:b/>
      <w:bCs/>
      <w:sz w:val="24"/>
      <w:szCs w:val="28"/>
    </w:rPr>
  </w:style>
  <w:style w:type="character" w:customStyle="1" w:styleId="Nadpis5Char">
    <w:name w:val="Nadpis 5 Char"/>
    <w:link w:val="Nadpis5"/>
    <w:rsid w:val="00F532BC"/>
    <w:rPr>
      <w:rFonts w:ascii="Calibri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sid w:val="00F532BC"/>
    <w:rPr>
      <w:rFonts w:ascii="Calibri" w:hAnsi="Calibri"/>
      <w:b/>
      <w:bCs/>
      <w:sz w:val="22"/>
      <w:szCs w:val="22"/>
    </w:rPr>
  </w:style>
  <w:style w:type="character" w:customStyle="1" w:styleId="Nadpis7Char">
    <w:name w:val="Nadpis 7 Char"/>
    <w:link w:val="Nadpis7"/>
    <w:rsid w:val="00F532BC"/>
    <w:rPr>
      <w:sz w:val="22"/>
      <w:szCs w:val="24"/>
    </w:rPr>
  </w:style>
  <w:style w:type="character" w:customStyle="1" w:styleId="Nadpis8Char">
    <w:name w:val="Nadpis 8 Char"/>
    <w:link w:val="Nadpis8"/>
    <w:rsid w:val="00F532BC"/>
    <w:rPr>
      <w:rFonts w:ascii="Calibri" w:hAnsi="Calibri"/>
      <w:i/>
      <w:iCs/>
      <w:sz w:val="22"/>
      <w:szCs w:val="24"/>
    </w:rPr>
  </w:style>
  <w:style w:type="character" w:customStyle="1" w:styleId="Nadpis9Char">
    <w:name w:val="Nadpis 9 Char"/>
    <w:link w:val="Nadpis9"/>
    <w:rsid w:val="00F532BC"/>
    <w:rPr>
      <w:rFonts w:ascii="Cambria" w:hAnsi="Cambria"/>
      <w:sz w:val="22"/>
      <w:szCs w:val="22"/>
    </w:rPr>
  </w:style>
  <w:style w:type="paragraph" w:styleId="Obsah1">
    <w:name w:val="toc 1"/>
    <w:basedOn w:val="Normlny"/>
    <w:next w:val="Normlny"/>
    <w:autoRedefine/>
    <w:uiPriority w:val="39"/>
    <w:qFormat/>
    <w:rsid w:val="00F532BC"/>
    <w:pPr>
      <w:tabs>
        <w:tab w:val="left" w:pos="480"/>
        <w:tab w:val="left" w:leader="dot" w:pos="6946"/>
      </w:tabs>
      <w:spacing w:before="120" w:after="120" w:line="240" w:lineRule="auto"/>
      <w:ind w:left="142" w:firstLine="0"/>
    </w:pPr>
    <w:rPr>
      <w:b/>
      <w:noProof/>
    </w:rPr>
  </w:style>
  <w:style w:type="paragraph" w:styleId="Obsah2">
    <w:name w:val="toc 2"/>
    <w:basedOn w:val="Normlny"/>
    <w:next w:val="Normlny"/>
    <w:autoRedefine/>
    <w:uiPriority w:val="39"/>
    <w:qFormat/>
    <w:rsid w:val="00F532BC"/>
    <w:pPr>
      <w:tabs>
        <w:tab w:val="left" w:pos="851"/>
        <w:tab w:val="left" w:leader="dot" w:pos="6946"/>
      </w:tabs>
      <w:spacing w:before="60" w:after="60" w:line="240" w:lineRule="auto"/>
      <w:ind w:firstLine="426"/>
    </w:pPr>
  </w:style>
  <w:style w:type="paragraph" w:styleId="Obsah3">
    <w:name w:val="toc 3"/>
    <w:basedOn w:val="Normlny"/>
    <w:next w:val="Normlny"/>
    <w:autoRedefine/>
    <w:uiPriority w:val="39"/>
    <w:qFormat/>
    <w:rsid w:val="00F532BC"/>
    <w:pPr>
      <w:tabs>
        <w:tab w:val="left" w:pos="1540"/>
        <w:tab w:val="left" w:leader="dot" w:pos="6946"/>
      </w:tabs>
      <w:spacing w:before="20" w:after="20" w:line="240" w:lineRule="auto"/>
      <w:ind w:firstLine="851"/>
    </w:pPr>
    <w:rPr>
      <w:noProof/>
    </w:rPr>
  </w:style>
  <w:style w:type="paragraph" w:styleId="Popis">
    <w:name w:val="caption"/>
    <w:aliases w:val="Popiska-Caption"/>
    <w:basedOn w:val="Normlny"/>
    <w:next w:val="Normlny"/>
    <w:autoRedefine/>
    <w:qFormat/>
    <w:rsid w:val="00F532BC"/>
    <w:pPr>
      <w:spacing w:before="0" w:after="60"/>
      <w:ind w:firstLine="0"/>
      <w:jc w:val="center"/>
    </w:pPr>
    <w:rPr>
      <w:b/>
      <w:bCs/>
      <w:sz w:val="20"/>
      <w:szCs w:val="20"/>
      <w:lang w:eastAsia="en-US"/>
    </w:rPr>
  </w:style>
  <w:style w:type="character" w:styleId="Siln">
    <w:name w:val="Strong"/>
    <w:qFormat/>
    <w:rsid w:val="00F532BC"/>
    <w:rPr>
      <w:b/>
      <w:bCs/>
    </w:rPr>
  </w:style>
  <w:style w:type="character" w:styleId="Zvraznenie">
    <w:name w:val="Emphasis"/>
    <w:uiPriority w:val="20"/>
    <w:qFormat/>
    <w:rsid w:val="00F532BC"/>
    <w:rPr>
      <w:b/>
      <w:bCs/>
      <w:i w:val="0"/>
      <w:iCs w:val="0"/>
    </w:rPr>
  </w:style>
  <w:style w:type="paragraph" w:styleId="Odsekzoznamu">
    <w:name w:val="List Paragraph"/>
    <w:basedOn w:val="Normlny"/>
    <w:uiPriority w:val="34"/>
    <w:qFormat/>
    <w:rsid w:val="00F532BC"/>
    <w:pPr>
      <w:ind w:left="720" w:firstLine="0"/>
      <w:contextualSpacing/>
    </w:pPr>
    <w:rPr>
      <w:sz w:val="24"/>
      <w:szCs w:val="20"/>
      <w:lang w:val="cs-CZ"/>
    </w:rPr>
  </w:style>
  <w:style w:type="paragraph" w:styleId="Hlavikaobsahu">
    <w:name w:val="TOC Heading"/>
    <w:basedOn w:val="Nadpis1"/>
    <w:next w:val="Normlny"/>
    <w:uiPriority w:val="39"/>
    <w:qFormat/>
    <w:rsid w:val="00F532BC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Cs w:val="28"/>
      <w:lang w:val="cs-CZ" w:eastAsia="en-US"/>
    </w:rPr>
  </w:style>
  <w:style w:type="paragraph" w:customStyle="1" w:styleId="FKP08-Textpspvku">
    <w:name w:val="FKP08-Text příspěvku"/>
    <w:basedOn w:val="Normlny"/>
    <w:qFormat/>
    <w:rsid w:val="00F532BC"/>
    <w:pPr>
      <w:ind w:firstLine="170"/>
    </w:pPr>
    <w:rPr>
      <w:lang w:val="cs-CZ" w:eastAsia="cs-CZ"/>
    </w:rPr>
  </w:style>
  <w:style w:type="paragraph" w:customStyle="1" w:styleId="Hlavikaobsahu1">
    <w:name w:val="Hlavička obsahu1"/>
    <w:basedOn w:val="Nadpis1"/>
    <w:next w:val="Normlny"/>
    <w:qFormat/>
    <w:rsid w:val="00F532BC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Cs w:val="28"/>
      <w:lang w:eastAsia="en-US"/>
    </w:rPr>
  </w:style>
  <w:style w:type="paragraph" w:customStyle="1" w:styleId="MojNadpis1">
    <w:name w:val="Moj Nadpis1"/>
    <w:basedOn w:val="Normlny"/>
    <w:link w:val="MojNadpis1Char"/>
    <w:qFormat/>
    <w:rsid w:val="00F532BC"/>
    <w:pPr>
      <w:numPr>
        <w:numId w:val="10"/>
      </w:numPr>
    </w:pPr>
    <w:rPr>
      <w:b/>
      <w:sz w:val="32"/>
      <w:szCs w:val="32"/>
    </w:rPr>
  </w:style>
  <w:style w:type="character" w:customStyle="1" w:styleId="MojNadpis1Char">
    <w:name w:val="Moj Nadpis1 Char"/>
    <w:link w:val="MojNadpis1"/>
    <w:rsid w:val="00F532BC"/>
    <w:rPr>
      <w:b/>
      <w:sz w:val="32"/>
      <w:szCs w:val="32"/>
    </w:rPr>
  </w:style>
  <w:style w:type="paragraph" w:customStyle="1" w:styleId="MojZoznampouzitejlit">
    <w:name w:val="Moj Zoznam pouzitej lit."/>
    <w:basedOn w:val="Normlny"/>
    <w:link w:val="MojZoznampouzitejlitChar"/>
    <w:qFormat/>
    <w:rsid w:val="00F532BC"/>
    <w:rPr>
      <w:b/>
      <w:sz w:val="32"/>
      <w:szCs w:val="32"/>
    </w:rPr>
  </w:style>
  <w:style w:type="character" w:customStyle="1" w:styleId="MojZoznampouzitejlitChar">
    <w:name w:val="Moj Zoznam pouzitej lit. Char"/>
    <w:link w:val="MojZoznampouzitejlit"/>
    <w:rsid w:val="00F532BC"/>
    <w:rPr>
      <w:b/>
      <w:sz w:val="32"/>
      <w:szCs w:val="32"/>
    </w:rPr>
  </w:style>
  <w:style w:type="paragraph" w:customStyle="1" w:styleId="Odstavecseseznamem">
    <w:name w:val="Odstavec se seznamem"/>
    <w:basedOn w:val="Normlny"/>
    <w:uiPriority w:val="34"/>
    <w:qFormat/>
    <w:rsid w:val="00F532BC"/>
    <w:pPr>
      <w:spacing w:before="0" w:after="200" w:line="276" w:lineRule="auto"/>
      <w:ind w:left="720" w:firstLine="0"/>
      <w:contextualSpacing/>
      <w:jc w:val="left"/>
    </w:pPr>
    <w:rPr>
      <w:rFonts w:ascii="Calibri" w:eastAsia="Calibri" w:hAnsi="Calibri"/>
      <w:szCs w:val="22"/>
      <w:lang w:val="cs-CZ" w:eastAsia="en-US"/>
    </w:rPr>
  </w:style>
  <w:style w:type="paragraph" w:styleId="Pta">
    <w:name w:val="footer"/>
    <w:basedOn w:val="Normlny"/>
    <w:link w:val="PtaChar"/>
    <w:rsid w:val="00180847"/>
    <w:pPr>
      <w:tabs>
        <w:tab w:val="center" w:pos="4536"/>
        <w:tab w:val="right" w:pos="9072"/>
      </w:tabs>
      <w:spacing w:before="0" w:after="0" w:line="240" w:lineRule="auto"/>
      <w:ind w:firstLine="0"/>
      <w:jc w:val="left"/>
    </w:pPr>
    <w:rPr>
      <w:sz w:val="24"/>
    </w:rPr>
  </w:style>
  <w:style w:type="character" w:customStyle="1" w:styleId="PtaChar">
    <w:name w:val="Päta Char"/>
    <w:basedOn w:val="Predvolenpsmoodseku"/>
    <w:link w:val="Pta"/>
    <w:rsid w:val="00180847"/>
    <w:rPr>
      <w:sz w:val="24"/>
      <w:szCs w:val="24"/>
    </w:rPr>
  </w:style>
  <w:style w:type="character" w:styleId="Hypertextovprepojenie">
    <w:name w:val="Hyperlink"/>
    <w:rsid w:val="00180847"/>
    <w:rPr>
      <w:rFonts w:cs="Times New Roman"/>
      <w:color w:val="1E2427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754D5"/>
    <w:pPr>
      <w:spacing w:before="40" w:after="40" w:line="300" w:lineRule="atLeast"/>
      <w:ind w:firstLine="425"/>
      <w:jc w:val="both"/>
    </w:pPr>
    <w:rPr>
      <w:sz w:val="22"/>
      <w:szCs w:val="24"/>
    </w:rPr>
  </w:style>
  <w:style w:type="paragraph" w:styleId="Nadpis1">
    <w:name w:val="heading 1"/>
    <w:basedOn w:val="Normlny"/>
    <w:next w:val="Normlny"/>
    <w:link w:val="Nadpis1Char"/>
    <w:autoRedefine/>
    <w:qFormat/>
    <w:rsid w:val="00F532BC"/>
    <w:pPr>
      <w:keepNext/>
      <w:numPr>
        <w:numId w:val="9"/>
      </w:numPr>
      <w:spacing w:before="60" w:after="60" w:line="240" w:lineRule="auto"/>
      <w:outlineLvl w:val="0"/>
    </w:pPr>
    <w:rPr>
      <w:rFonts w:cs="Arial"/>
      <w:b/>
      <w:bCs/>
      <w:noProof/>
      <w:kern w:val="32"/>
      <w:sz w:val="28"/>
      <w:szCs w:val="32"/>
    </w:rPr>
  </w:style>
  <w:style w:type="paragraph" w:styleId="Nadpis2">
    <w:name w:val="heading 2"/>
    <w:basedOn w:val="Normlny"/>
    <w:next w:val="Normlny"/>
    <w:link w:val="Nadpis2Char"/>
    <w:autoRedefine/>
    <w:qFormat/>
    <w:rsid w:val="00F532BC"/>
    <w:pPr>
      <w:keepNext/>
      <w:spacing w:before="120"/>
      <w:ind w:left="576" w:firstLine="0"/>
      <w:outlineLvl w:val="1"/>
    </w:pPr>
    <w:rPr>
      <w:rFonts w:cs="Arial"/>
      <w:b/>
      <w:bCs/>
      <w:iCs/>
      <w:sz w:val="26"/>
      <w:szCs w:val="28"/>
      <w:lang w:eastAsia="en-US"/>
    </w:rPr>
  </w:style>
  <w:style w:type="paragraph" w:styleId="Nadpis3">
    <w:name w:val="heading 3"/>
    <w:basedOn w:val="Normlny"/>
    <w:next w:val="Normlny"/>
    <w:link w:val="Nadpis3Char"/>
    <w:autoRedefine/>
    <w:qFormat/>
    <w:rsid w:val="00F532BC"/>
    <w:pPr>
      <w:keepNext/>
      <w:numPr>
        <w:ilvl w:val="2"/>
        <w:numId w:val="8"/>
      </w:numPr>
      <w:spacing w:before="120"/>
      <w:outlineLvl w:val="2"/>
    </w:pPr>
    <w:rPr>
      <w:rFonts w:cs="Arial"/>
      <w:b/>
      <w:bCs/>
      <w:sz w:val="24"/>
      <w:szCs w:val="26"/>
    </w:rPr>
  </w:style>
  <w:style w:type="paragraph" w:styleId="Nadpis4">
    <w:name w:val="heading 4"/>
    <w:basedOn w:val="Normlny"/>
    <w:next w:val="Normlny"/>
    <w:link w:val="Nadpis4Char"/>
    <w:autoRedefine/>
    <w:qFormat/>
    <w:rsid w:val="00F532BC"/>
    <w:pPr>
      <w:keepNext/>
      <w:numPr>
        <w:ilvl w:val="3"/>
        <w:numId w:val="8"/>
      </w:numPr>
      <w:spacing w:before="120"/>
      <w:outlineLvl w:val="3"/>
    </w:pPr>
    <w:rPr>
      <w:b/>
      <w:bCs/>
      <w:sz w:val="24"/>
      <w:szCs w:val="28"/>
    </w:rPr>
  </w:style>
  <w:style w:type="paragraph" w:styleId="Nadpis5">
    <w:name w:val="heading 5"/>
    <w:basedOn w:val="Normlny"/>
    <w:next w:val="Normlny"/>
    <w:link w:val="Nadpis5Char"/>
    <w:qFormat/>
    <w:rsid w:val="00F532BC"/>
    <w:pPr>
      <w:numPr>
        <w:ilvl w:val="4"/>
        <w:numId w:val="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F532BC"/>
    <w:pPr>
      <w:numPr>
        <w:ilvl w:val="5"/>
        <w:numId w:val="8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y"/>
    <w:next w:val="Normlny"/>
    <w:link w:val="Nadpis7Char"/>
    <w:qFormat/>
    <w:rsid w:val="00F532BC"/>
    <w:pPr>
      <w:numPr>
        <w:ilvl w:val="6"/>
        <w:numId w:val="8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F532BC"/>
    <w:pPr>
      <w:numPr>
        <w:ilvl w:val="7"/>
        <w:numId w:val="8"/>
      </w:num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y"/>
    <w:next w:val="Normlny"/>
    <w:link w:val="Nadpis9Char"/>
    <w:qFormat/>
    <w:rsid w:val="00F532BC"/>
    <w:pPr>
      <w:numPr>
        <w:ilvl w:val="8"/>
        <w:numId w:val="8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532BC"/>
    <w:rPr>
      <w:rFonts w:cs="Arial"/>
      <w:b/>
      <w:bCs/>
      <w:noProof/>
      <w:kern w:val="32"/>
      <w:sz w:val="28"/>
      <w:szCs w:val="32"/>
    </w:rPr>
  </w:style>
  <w:style w:type="character" w:customStyle="1" w:styleId="Nadpis2Char">
    <w:name w:val="Nadpis 2 Char"/>
    <w:link w:val="Nadpis2"/>
    <w:rsid w:val="00F532BC"/>
    <w:rPr>
      <w:rFonts w:cs="Arial"/>
      <w:b/>
      <w:bCs/>
      <w:iCs/>
      <w:sz w:val="26"/>
      <w:szCs w:val="28"/>
      <w:lang w:eastAsia="en-US"/>
    </w:rPr>
  </w:style>
  <w:style w:type="character" w:customStyle="1" w:styleId="Nadpis3Char">
    <w:name w:val="Nadpis 3 Char"/>
    <w:link w:val="Nadpis3"/>
    <w:rsid w:val="00F532BC"/>
    <w:rPr>
      <w:rFonts w:cs="Arial"/>
      <w:b/>
      <w:bCs/>
      <w:sz w:val="24"/>
      <w:szCs w:val="26"/>
    </w:rPr>
  </w:style>
  <w:style w:type="character" w:customStyle="1" w:styleId="Nadpis4Char">
    <w:name w:val="Nadpis 4 Char"/>
    <w:link w:val="Nadpis4"/>
    <w:rsid w:val="00F532BC"/>
    <w:rPr>
      <w:b/>
      <w:bCs/>
      <w:sz w:val="24"/>
      <w:szCs w:val="28"/>
    </w:rPr>
  </w:style>
  <w:style w:type="character" w:customStyle="1" w:styleId="Nadpis5Char">
    <w:name w:val="Nadpis 5 Char"/>
    <w:link w:val="Nadpis5"/>
    <w:rsid w:val="00F532BC"/>
    <w:rPr>
      <w:rFonts w:ascii="Calibri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sid w:val="00F532BC"/>
    <w:rPr>
      <w:rFonts w:ascii="Calibri" w:hAnsi="Calibri"/>
      <w:b/>
      <w:bCs/>
      <w:sz w:val="22"/>
      <w:szCs w:val="22"/>
    </w:rPr>
  </w:style>
  <w:style w:type="character" w:customStyle="1" w:styleId="Nadpis7Char">
    <w:name w:val="Nadpis 7 Char"/>
    <w:link w:val="Nadpis7"/>
    <w:rsid w:val="00F532BC"/>
    <w:rPr>
      <w:sz w:val="22"/>
      <w:szCs w:val="24"/>
    </w:rPr>
  </w:style>
  <w:style w:type="character" w:customStyle="1" w:styleId="Nadpis8Char">
    <w:name w:val="Nadpis 8 Char"/>
    <w:link w:val="Nadpis8"/>
    <w:rsid w:val="00F532BC"/>
    <w:rPr>
      <w:rFonts w:ascii="Calibri" w:hAnsi="Calibri"/>
      <w:i/>
      <w:iCs/>
      <w:sz w:val="22"/>
      <w:szCs w:val="24"/>
    </w:rPr>
  </w:style>
  <w:style w:type="character" w:customStyle="1" w:styleId="Nadpis9Char">
    <w:name w:val="Nadpis 9 Char"/>
    <w:link w:val="Nadpis9"/>
    <w:rsid w:val="00F532BC"/>
    <w:rPr>
      <w:rFonts w:ascii="Cambria" w:hAnsi="Cambria"/>
      <w:sz w:val="22"/>
      <w:szCs w:val="22"/>
    </w:rPr>
  </w:style>
  <w:style w:type="paragraph" w:styleId="Obsah1">
    <w:name w:val="toc 1"/>
    <w:basedOn w:val="Normlny"/>
    <w:next w:val="Normlny"/>
    <w:autoRedefine/>
    <w:uiPriority w:val="39"/>
    <w:qFormat/>
    <w:rsid w:val="00F532BC"/>
    <w:pPr>
      <w:tabs>
        <w:tab w:val="left" w:pos="480"/>
        <w:tab w:val="left" w:leader="dot" w:pos="6946"/>
      </w:tabs>
      <w:spacing w:before="120" w:after="120" w:line="240" w:lineRule="auto"/>
      <w:ind w:left="142" w:firstLine="0"/>
    </w:pPr>
    <w:rPr>
      <w:b/>
      <w:noProof/>
    </w:rPr>
  </w:style>
  <w:style w:type="paragraph" w:styleId="Obsah2">
    <w:name w:val="toc 2"/>
    <w:basedOn w:val="Normlny"/>
    <w:next w:val="Normlny"/>
    <w:autoRedefine/>
    <w:uiPriority w:val="39"/>
    <w:qFormat/>
    <w:rsid w:val="00F532BC"/>
    <w:pPr>
      <w:tabs>
        <w:tab w:val="left" w:pos="851"/>
        <w:tab w:val="left" w:leader="dot" w:pos="6946"/>
      </w:tabs>
      <w:spacing w:before="60" w:after="60" w:line="240" w:lineRule="auto"/>
      <w:ind w:firstLine="426"/>
    </w:pPr>
  </w:style>
  <w:style w:type="paragraph" w:styleId="Obsah3">
    <w:name w:val="toc 3"/>
    <w:basedOn w:val="Normlny"/>
    <w:next w:val="Normlny"/>
    <w:autoRedefine/>
    <w:uiPriority w:val="39"/>
    <w:qFormat/>
    <w:rsid w:val="00F532BC"/>
    <w:pPr>
      <w:tabs>
        <w:tab w:val="left" w:pos="1540"/>
        <w:tab w:val="left" w:leader="dot" w:pos="6946"/>
      </w:tabs>
      <w:spacing w:before="20" w:after="20" w:line="240" w:lineRule="auto"/>
      <w:ind w:firstLine="851"/>
    </w:pPr>
    <w:rPr>
      <w:noProof/>
    </w:rPr>
  </w:style>
  <w:style w:type="paragraph" w:styleId="Popis">
    <w:name w:val="caption"/>
    <w:aliases w:val="Popiska-Caption"/>
    <w:basedOn w:val="Normlny"/>
    <w:next w:val="Normlny"/>
    <w:autoRedefine/>
    <w:qFormat/>
    <w:rsid w:val="00F532BC"/>
    <w:pPr>
      <w:spacing w:before="0" w:after="60"/>
      <w:ind w:firstLine="0"/>
      <w:jc w:val="center"/>
    </w:pPr>
    <w:rPr>
      <w:b/>
      <w:bCs/>
      <w:sz w:val="20"/>
      <w:szCs w:val="20"/>
      <w:lang w:eastAsia="en-US"/>
    </w:rPr>
  </w:style>
  <w:style w:type="character" w:styleId="Siln">
    <w:name w:val="Strong"/>
    <w:qFormat/>
    <w:rsid w:val="00F532BC"/>
    <w:rPr>
      <w:b/>
      <w:bCs/>
    </w:rPr>
  </w:style>
  <w:style w:type="character" w:styleId="Zvraznenie">
    <w:name w:val="Emphasis"/>
    <w:uiPriority w:val="20"/>
    <w:qFormat/>
    <w:rsid w:val="00F532BC"/>
    <w:rPr>
      <w:b/>
      <w:bCs/>
      <w:i w:val="0"/>
      <w:iCs w:val="0"/>
    </w:rPr>
  </w:style>
  <w:style w:type="paragraph" w:styleId="Odsekzoznamu">
    <w:name w:val="List Paragraph"/>
    <w:basedOn w:val="Normlny"/>
    <w:uiPriority w:val="34"/>
    <w:qFormat/>
    <w:rsid w:val="00F532BC"/>
    <w:pPr>
      <w:ind w:left="720" w:firstLine="0"/>
      <w:contextualSpacing/>
    </w:pPr>
    <w:rPr>
      <w:sz w:val="24"/>
      <w:szCs w:val="20"/>
      <w:lang w:val="cs-CZ"/>
    </w:rPr>
  </w:style>
  <w:style w:type="paragraph" w:styleId="Hlavikaobsahu">
    <w:name w:val="TOC Heading"/>
    <w:basedOn w:val="Nadpis1"/>
    <w:next w:val="Normlny"/>
    <w:uiPriority w:val="39"/>
    <w:qFormat/>
    <w:rsid w:val="00F532BC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Cs w:val="28"/>
      <w:lang w:val="cs-CZ" w:eastAsia="en-US"/>
    </w:rPr>
  </w:style>
  <w:style w:type="paragraph" w:customStyle="1" w:styleId="FKP08-Textpspvku">
    <w:name w:val="FKP08-Text příspěvku"/>
    <w:basedOn w:val="Normlny"/>
    <w:qFormat/>
    <w:rsid w:val="00F532BC"/>
    <w:pPr>
      <w:ind w:firstLine="170"/>
    </w:pPr>
    <w:rPr>
      <w:lang w:val="cs-CZ" w:eastAsia="cs-CZ"/>
    </w:rPr>
  </w:style>
  <w:style w:type="paragraph" w:customStyle="1" w:styleId="Hlavikaobsahu1">
    <w:name w:val="Hlavička obsahu1"/>
    <w:basedOn w:val="Nadpis1"/>
    <w:next w:val="Normlny"/>
    <w:qFormat/>
    <w:rsid w:val="00F532BC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Cs w:val="28"/>
      <w:lang w:eastAsia="en-US"/>
    </w:rPr>
  </w:style>
  <w:style w:type="paragraph" w:customStyle="1" w:styleId="MojNadpis1">
    <w:name w:val="Moj Nadpis1"/>
    <w:basedOn w:val="Normlny"/>
    <w:link w:val="MojNadpis1Char"/>
    <w:qFormat/>
    <w:rsid w:val="00F532BC"/>
    <w:pPr>
      <w:numPr>
        <w:numId w:val="10"/>
      </w:numPr>
    </w:pPr>
    <w:rPr>
      <w:b/>
      <w:sz w:val="32"/>
      <w:szCs w:val="32"/>
    </w:rPr>
  </w:style>
  <w:style w:type="character" w:customStyle="1" w:styleId="MojNadpis1Char">
    <w:name w:val="Moj Nadpis1 Char"/>
    <w:link w:val="MojNadpis1"/>
    <w:rsid w:val="00F532BC"/>
    <w:rPr>
      <w:b/>
      <w:sz w:val="32"/>
      <w:szCs w:val="32"/>
    </w:rPr>
  </w:style>
  <w:style w:type="paragraph" w:customStyle="1" w:styleId="MojZoznampouzitejlit">
    <w:name w:val="Moj Zoznam pouzitej lit."/>
    <w:basedOn w:val="Normlny"/>
    <w:link w:val="MojZoznampouzitejlitChar"/>
    <w:qFormat/>
    <w:rsid w:val="00F532BC"/>
    <w:rPr>
      <w:b/>
      <w:sz w:val="32"/>
      <w:szCs w:val="32"/>
    </w:rPr>
  </w:style>
  <w:style w:type="character" w:customStyle="1" w:styleId="MojZoznampouzitejlitChar">
    <w:name w:val="Moj Zoznam pouzitej lit. Char"/>
    <w:link w:val="MojZoznampouzitejlit"/>
    <w:rsid w:val="00F532BC"/>
    <w:rPr>
      <w:b/>
      <w:sz w:val="32"/>
      <w:szCs w:val="32"/>
    </w:rPr>
  </w:style>
  <w:style w:type="paragraph" w:customStyle="1" w:styleId="Odstavecseseznamem">
    <w:name w:val="Odstavec se seznamem"/>
    <w:basedOn w:val="Normlny"/>
    <w:uiPriority w:val="34"/>
    <w:qFormat/>
    <w:rsid w:val="00F532BC"/>
    <w:pPr>
      <w:spacing w:before="0" w:after="200" w:line="276" w:lineRule="auto"/>
      <w:ind w:left="720" w:firstLine="0"/>
      <w:contextualSpacing/>
      <w:jc w:val="left"/>
    </w:pPr>
    <w:rPr>
      <w:rFonts w:ascii="Calibri" w:eastAsia="Calibri" w:hAnsi="Calibri"/>
      <w:szCs w:val="22"/>
      <w:lang w:val="cs-CZ" w:eastAsia="en-US"/>
    </w:rPr>
  </w:style>
  <w:style w:type="paragraph" w:styleId="Pta">
    <w:name w:val="footer"/>
    <w:basedOn w:val="Normlny"/>
    <w:link w:val="PtaChar"/>
    <w:rsid w:val="00180847"/>
    <w:pPr>
      <w:tabs>
        <w:tab w:val="center" w:pos="4536"/>
        <w:tab w:val="right" w:pos="9072"/>
      </w:tabs>
      <w:spacing w:before="0" w:after="0" w:line="240" w:lineRule="auto"/>
      <w:ind w:firstLine="0"/>
      <w:jc w:val="left"/>
    </w:pPr>
    <w:rPr>
      <w:sz w:val="24"/>
    </w:rPr>
  </w:style>
  <w:style w:type="character" w:customStyle="1" w:styleId="PtaChar">
    <w:name w:val="Päta Char"/>
    <w:basedOn w:val="Predvolenpsmoodseku"/>
    <w:link w:val="Pta"/>
    <w:rsid w:val="00180847"/>
    <w:rPr>
      <w:sz w:val="24"/>
      <w:szCs w:val="24"/>
    </w:rPr>
  </w:style>
  <w:style w:type="character" w:styleId="Hypertextovprepojenie">
    <w:name w:val="Hyperlink"/>
    <w:rsid w:val="00180847"/>
    <w:rPr>
      <w:rFonts w:cs="Times New Roman"/>
      <w:color w:val="1E242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po.sk/public/media/3499/opatrenie%20rektora%20=%20smernica%20ZP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1479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Tej</dc:creator>
  <cp:lastModifiedBy>sekretariat</cp:lastModifiedBy>
  <cp:revision>2</cp:revision>
  <dcterms:created xsi:type="dcterms:W3CDTF">2019-05-06T08:32:00Z</dcterms:created>
  <dcterms:modified xsi:type="dcterms:W3CDTF">2019-05-06T08:32:00Z</dcterms:modified>
</cp:coreProperties>
</file>