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B0" w:rsidRDefault="006857B0" w:rsidP="006857B0">
      <w:pPr>
        <w:ind w:left="-14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OKRUHY KU KOLOKVIÁLNEJ ČASTI ŠTÁTNEJ SKÚŠKY (ak. r</w:t>
      </w:r>
      <w:r w:rsidR="00C32A10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B8626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</w:t>
      </w:r>
      <w:r w:rsidR="00826591">
        <w:rPr>
          <w:b/>
          <w:sz w:val="32"/>
          <w:szCs w:val="32"/>
        </w:rPr>
        <w:t>20</w:t>
      </w:r>
      <w:r w:rsidR="00806D98">
        <w:rPr>
          <w:b/>
          <w:sz w:val="32"/>
          <w:szCs w:val="32"/>
        </w:rPr>
        <w:t>2</w:t>
      </w:r>
      <w:r w:rsidR="00B8626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)</w:t>
      </w:r>
    </w:p>
    <w:p w:rsidR="006857B0" w:rsidRDefault="006857B0" w:rsidP="00B22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="00D36183">
        <w:rPr>
          <w:b/>
          <w:sz w:val="32"/>
          <w:szCs w:val="32"/>
        </w:rPr>
        <w:t>končiace</w:t>
      </w:r>
      <w:r>
        <w:rPr>
          <w:b/>
          <w:sz w:val="32"/>
          <w:szCs w:val="32"/>
        </w:rPr>
        <w:t xml:space="preserve"> roč</w:t>
      </w:r>
      <w:r w:rsidR="00826591">
        <w:rPr>
          <w:b/>
          <w:sz w:val="32"/>
          <w:szCs w:val="32"/>
        </w:rPr>
        <w:t>ník</w:t>
      </w:r>
      <w:r w:rsidR="00D36183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 magisterského štúdia </w:t>
      </w:r>
      <w:r w:rsidR="00D36183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v dennej </w:t>
      </w:r>
      <w:r w:rsidR="00D36183">
        <w:rPr>
          <w:b/>
          <w:sz w:val="32"/>
          <w:szCs w:val="32"/>
        </w:rPr>
        <w:t xml:space="preserve">aj externej </w:t>
      </w:r>
      <w:r>
        <w:rPr>
          <w:b/>
          <w:sz w:val="32"/>
          <w:szCs w:val="32"/>
        </w:rPr>
        <w:t>forme</w:t>
      </w:r>
      <w:r w:rsidR="00D36183">
        <w:rPr>
          <w:b/>
          <w:sz w:val="32"/>
          <w:szCs w:val="32"/>
        </w:rPr>
        <w:t xml:space="preserve"> štúdia)</w:t>
      </w:r>
      <w:r>
        <w:rPr>
          <w:b/>
          <w:sz w:val="32"/>
          <w:szCs w:val="32"/>
        </w:rPr>
        <w:t xml:space="preserve"> </w:t>
      </w:r>
    </w:p>
    <w:p w:rsidR="00DF037E" w:rsidRDefault="006857B0" w:rsidP="003429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</w:t>
      </w:r>
      <w:r w:rsidR="003429C2">
        <w:rPr>
          <w:b/>
          <w:sz w:val="32"/>
          <w:szCs w:val="32"/>
        </w:rPr>
        <w:t>odbore</w:t>
      </w:r>
      <w:r>
        <w:rPr>
          <w:b/>
          <w:sz w:val="32"/>
          <w:szCs w:val="32"/>
        </w:rPr>
        <w:t xml:space="preserve"> </w:t>
      </w:r>
      <w:r w:rsidR="00806D98">
        <w:rPr>
          <w:b/>
          <w:sz w:val="32"/>
          <w:szCs w:val="32"/>
        </w:rPr>
        <w:t>Ekologické a e</w:t>
      </w:r>
      <w:r w:rsidR="009E54B4">
        <w:rPr>
          <w:b/>
          <w:sz w:val="32"/>
          <w:szCs w:val="32"/>
        </w:rPr>
        <w:t>nvironmentáln</w:t>
      </w:r>
      <w:r w:rsidR="00806D98">
        <w:rPr>
          <w:b/>
          <w:sz w:val="32"/>
          <w:szCs w:val="32"/>
        </w:rPr>
        <w:t>e vedy</w:t>
      </w:r>
      <w:r w:rsidR="003429C2">
        <w:rPr>
          <w:b/>
          <w:sz w:val="32"/>
          <w:szCs w:val="32"/>
        </w:rPr>
        <w:t>,           v študijnom programe Environmentálny manažment</w:t>
      </w:r>
      <w:r>
        <w:rPr>
          <w:b/>
          <w:sz w:val="32"/>
          <w:szCs w:val="32"/>
        </w:rPr>
        <w:t xml:space="preserve"> </w:t>
      </w:r>
    </w:p>
    <w:p w:rsidR="00B2271D" w:rsidRDefault="00B2271D" w:rsidP="00B2271D">
      <w:pPr>
        <w:jc w:val="center"/>
        <w:rPr>
          <w:b/>
          <w:sz w:val="32"/>
          <w:szCs w:val="32"/>
        </w:rPr>
      </w:pPr>
    </w:p>
    <w:p w:rsidR="006F777E" w:rsidRPr="000A6E82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6F777E" w:rsidRPr="000A6E82" w:rsidRDefault="006F777E" w:rsidP="006F777E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6F777E" w:rsidRPr="000A6E82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>Každ</w:t>
      </w:r>
      <w:r>
        <w:rPr>
          <w:b/>
          <w:sz w:val="21"/>
          <w:szCs w:val="21"/>
          <w:lang w:eastAsia="cs-CZ"/>
        </w:rPr>
        <w:t>ý</w:t>
      </w:r>
      <w:r w:rsidRPr="000A6E82">
        <w:rPr>
          <w:b/>
          <w:sz w:val="21"/>
          <w:szCs w:val="21"/>
          <w:lang w:eastAsia="cs-CZ"/>
        </w:rPr>
        <w:t xml:space="preserve"> </w:t>
      </w:r>
      <w:r>
        <w:rPr>
          <w:b/>
          <w:sz w:val="21"/>
          <w:szCs w:val="21"/>
          <w:lang w:eastAsia="cs-CZ"/>
        </w:rPr>
        <w:t>predmet</w:t>
      </w:r>
      <w:r w:rsidRPr="000A6E82">
        <w:rPr>
          <w:b/>
          <w:sz w:val="21"/>
          <w:szCs w:val="21"/>
          <w:lang w:eastAsia="cs-CZ"/>
        </w:rPr>
        <w:t xml:space="preserve"> štátnej skúšky sa hodnotí samostatne</w:t>
      </w:r>
      <w:r w:rsidRPr="000A6E82">
        <w:rPr>
          <w:sz w:val="21"/>
          <w:szCs w:val="21"/>
          <w:lang w:eastAsia="cs-CZ"/>
        </w:rPr>
        <w:t xml:space="preserve">. Jednotlivé </w:t>
      </w:r>
      <w:r>
        <w:rPr>
          <w:sz w:val="21"/>
          <w:szCs w:val="21"/>
          <w:lang w:eastAsia="cs-CZ"/>
        </w:rPr>
        <w:t>predmety</w:t>
      </w:r>
      <w:r w:rsidRPr="000A6E82">
        <w:rPr>
          <w:sz w:val="21"/>
          <w:szCs w:val="21"/>
          <w:lang w:eastAsia="cs-CZ"/>
        </w:rPr>
        <w:t xml:space="preserve"> štátnej skúšky sa hodnotia klasifikačnými stupňami A až FX. 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 - výborne – vynikajúce výsledky (numerická hodnota 1),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B - veľmi dobre – nadpriemerné výsledky (1,5),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C - dobre – priemerné výsledky (2),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D - uspokojivo – prijateľné výsledky (2,5),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E - dostatočne – výsledky spĺňajú minimálne kritériá (3),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FX - nedostatočne –  (4).</w:t>
      </w:r>
    </w:p>
    <w:p w:rsidR="006F777E" w:rsidRPr="000A6E82" w:rsidRDefault="006F777E" w:rsidP="006F777E">
      <w:pPr>
        <w:pStyle w:val="Default"/>
        <w:rPr>
          <w:sz w:val="21"/>
          <w:szCs w:val="21"/>
        </w:rPr>
      </w:pPr>
    </w:p>
    <w:p w:rsidR="006F777E" w:rsidRPr="000A6E82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 xml:space="preserve">Celkové hodnotenie štátnej </w:t>
      </w:r>
      <w:r w:rsidRPr="000A6E82"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 – 1,00 – 1,25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B – 1,26 – 1,75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C – 1,76 – 2,25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D – 2,26 – 2,75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E – 2,76 – 3,00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FX – 3,01 – a vyššie</w:t>
      </w:r>
    </w:p>
    <w:p w:rsidR="006F777E" w:rsidRPr="000A6E82" w:rsidRDefault="006F777E" w:rsidP="006F777E">
      <w:pPr>
        <w:pStyle w:val="Default"/>
        <w:rPr>
          <w:sz w:val="21"/>
          <w:szCs w:val="21"/>
        </w:rPr>
      </w:pPr>
    </w:p>
    <w:p w:rsidR="006F777E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Ak niektor</w:t>
      </w:r>
      <w:r w:rsidR="00D91616">
        <w:rPr>
          <w:sz w:val="21"/>
          <w:szCs w:val="21"/>
          <w:lang w:eastAsia="cs-CZ"/>
        </w:rPr>
        <w:t>á</w:t>
      </w:r>
      <w:r w:rsidRPr="000A6E82">
        <w:rPr>
          <w:sz w:val="21"/>
          <w:szCs w:val="21"/>
          <w:lang w:eastAsia="cs-CZ"/>
        </w:rPr>
        <w:t xml:space="preserve"> </w:t>
      </w:r>
      <w:r w:rsidR="00D91616">
        <w:rPr>
          <w:sz w:val="21"/>
          <w:szCs w:val="21"/>
          <w:lang w:eastAsia="cs-CZ"/>
        </w:rPr>
        <w:t>časť</w:t>
      </w:r>
      <w:r w:rsidRPr="000A6E82">
        <w:rPr>
          <w:sz w:val="21"/>
          <w:szCs w:val="21"/>
          <w:lang w:eastAsia="cs-CZ"/>
        </w:rPr>
        <w:t xml:space="preserve"> štátnej skúšky bol</w:t>
      </w:r>
      <w:r w:rsidR="00545B85">
        <w:rPr>
          <w:sz w:val="21"/>
          <w:szCs w:val="21"/>
          <w:lang w:eastAsia="cs-CZ"/>
        </w:rPr>
        <w:t>a</w:t>
      </w:r>
      <w:r w:rsidRPr="000A6E82">
        <w:rPr>
          <w:sz w:val="21"/>
          <w:szCs w:val="21"/>
          <w:lang w:eastAsia="cs-CZ"/>
        </w:rPr>
        <w:t xml:space="preserve"> hodnoten</w:t>
      </w:r>
      <w:r w:rsidR="00D91616">
        <w:rPr>
          <w:sz w:val="21"/>
          <w:szCs w:val="21"/>
          <w:lang w:eastAsia="cs-CZ"/>
        </w:rPr>
        <w:t>á</w:t>
      </w:r>
      <w:r w:rsidRPr="000A6E82"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6F777E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937ED1" w:rsidRPr="00936C83" w:rsidRDefault="00937ED1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936C83">
        <w:rPr>
          <w:b/>
          <w:sz w:val="21"/>
          <w:szCs w:val="21"/>
        </w:rPr>
        <w:t xml:space="preserve">Štátna skúška magisterského štúdia študijného programu manažment v študijnom odbore </w:t>
      </w:r>
      <w:r w:rsidR="00181677">
        <w:rPr>
          <w:b/>
          <w:sz w:val="21"/>
          <w:szCs w:val="21"/>
        </w:rPr>
        <w:t>Ekologické a environmentálne vedy</w:t>
      </w:r>
      <w:r w:rsidRPr="00936C83">
        <w:rPr>
          <w:sz w:val="21"/>
          <w:szCs w:val="21"/>
        </w:rPr>
        <w:t xml:space="preserve"> na Fakulte manažmentu PU v Prešove pozostáva:</w:t>
      </w:r>
    </w:p>
    <w:p w:rsidR="00937ED1" w:rsidRPr="00936C83" w:rsidRDefault="00937ED1" w:rsidP="00937ED1">
      <w:pPr>
        <w:pStyle w:val="Pta"/>
        <w:numPr>
          <w:ilvl w:val="1"/>
          <w:numId w:val="15"/>
        </w:numPr>
        <w:tabs>
          <w:tab w:val="clear" w:pos="1425"/>
          <w:tab w:val="clear" w:pos="4536"/>
          <w:tab w:val="clear" w:pos="9072"/>
          <w:tab w:val="num" w:pos="360"/>
        </w:tabs>
        <w:ind w:hanging="1425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 xml:space="preserve">z obhajoby záverečnej práce,  </w:t>
      </w:r>
    </w:p>
    <w:p w:rsidR="00937ED1" w:rsidRPr="00936C83" w:rsidRDefault="00937ED1" w:rsidP="00937ED1">
      <w:pPr>
        <w:pStyle w:val="Pta"/>
        <w:numPr>
          <w:ilvl w:val="1"/>
          <w:numId w:val="15"/>
        </w:numPr>
        <w:tabs>
          <w:tab w:val="clear" w:pos="1425"/>
          <w:tab w:val="clear" w:pos="4536"/>
          <w:tab w:val="clear" w:pos="9072"/>
          <w:tab w:val="num" w:pos="360"/>
        </w:tabs>
        <w:ind w:left="360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>z </w:t>
      </w:r>
      <w:proofErr w:type="spellStart"/>
      <w:r w:rsidRPr="00936C83">
        <w:rPr>
          <w:b/>
          <w:sz w:val="21"/>
          <w:szCs w:val="21"/>
        </w:rPr>
        <w:t>kolokviálnej</w:t>
      </w:r>
      <w:proofErr w:type="spellEnd"/>
      <w:r w:rsidRPr="00936C83">
        <w:rPr>
          <w:b/>
          <w:sz w:val="21"/>
          <w:szCs w:val="21"/>
        </w:rPr>
        <w:t xml:space="preserve"> štátnej skúšky zo zverejnenej dvojice </w:t>
      </w:r>
      <w:r>
        <w:rPr>
          <w:b/>
          <w:sz w:val="21"/>
          <w:szCs w:val="21"/>
        </w:rPr>
        <w:t xml:space="preserve">predmetov v rámci </w:t>
      </w:r>
      <w:r w:rsidRPr="00936C83">
        <w:rPr>
          <w:b/>
          <w:sz w:val="21"/>
          <w:szCs w:val="21"/>
        </w:rPr>
        <w:t>okruh</w:t>
      </w:r>
      <w:r>
        <w:rPr>
          <w:b/>
          <w:sz w:val="21"/>
          <w:szCs w:val="21"/>
        </w:rPr>
        <w:t>u</w:t>
      </w:r>
      <w:r w:rsidRPr="00936C83">
        <w:rPr>
          <w:b/>
          <w:sz w:val="21"/>
          <w:szCs w:val="21"/>
        </w:rPr>
        <w:t>, na ktor</w:t>
      </w:r>
      <w:r>
        <w:rPr>
          <w:b/>
          <w:sz w:val="21"/>
          <w:szCs w:val="21"/>
        </w:rPr>
        <w:t>ý</w:t>
      </w:r>
      <w:r w:rsidRPr="00936C83">
        <w:rPr>
          <w:b/>
          <w:sz w:val="21"/>
          <w:szCs w:val="21"/>
        </w:rPr>
        <w:t xml:space="preserve"> sa študent</w:t>
      </w:r>
      <w:r>
        <w:rPr>
          <w:b/>
          <w:sz w:val="21"/>
          <w:szCs w:val="21"/>
        </w:rPr>
        <w:t>/ka</w:t>
      </w:r>
      <w:r w:rsidRPr="00936C83">
        <w:rPr>
          <w:b/>
          <w:sz w:val="21"/>
          <w:szCs w:val="21"/>
        </w:rPr>
        <w:t xml:space="preserve"> oficiálne prihlásil</w:t>
      </w:r>
      <w:r>
        <w:rPr>
          <w:b/>
          <w:sz w:val="21"/>
          <w:szCs w:val="21"/>
        </w:rPr>
        <w:t>/a</w:t>
      </w:r>
      <w:r w:rsidRPr="00936C83">
        <w:rPr>
          <w:b/>
          <w:sz w:val="21"/>
          <w:szCs w:val="21"/>
        </w:rPr>
        <w:t xml:space="preserve">. </w:t>
      </w:r>
    </w:p>
    <w:p w:rsidR="00937ED1" w:rsidRPr="00936C83" w:rsidRDefault="00937ED1" w:rsidP="00937ED1">
      <w:pPr>
        <w:pStyle w:val="Pta"/>
        <w:tabs>
          <w:tab w:val="clear" w:pos="4536"/>
          <w:tab w:val="clear" w:pos="9072"/>
        </w:tabs>
        <w:jc w:val="both"/>
        <w:rPr>
          <w:b/>
          <w:color w:val="FF0000"/>
          <w:sz w:val="21"/>
          <w:szCs w:val="21"/>
        </w:rPr>
      </w:pPr>
    </w:p>
    <w:p w:rsidR="00937ED1" w:rsidRPr="00936C83" w:rsidRDefault="00937ED1" w:rsidP="00937ED1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Štruktúra štátnej skúšky:</w:t>
      </w:r>
    </w:p>
    <w:p w:rsidR="00937ED1" w:rsidRPr="00936C83" w:rsidRDefault="00937ED1" w:rsidP="00937ED1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1.  Obhajoba záverečnej práce sa uskutočňuje pred komisiou pre štátne skúšky a jej súčasťou sú: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after="100" w:afterAutospacing="1"/>
        <w:jc w:val="both"/>
        <w:rPr>
          <w:sz w:val="21"/>
          <w:szCs w:val="21"/>
        </w:rPr>
      </w:pPr>
      <w:r w:rsidRPr="00936C83">
        <w:rPr>
          <w:iCs/>
          <w:sz w:val="21"/>
          <w:szCs w:val="21"/>
        </w:rPr>
        <w:t>úvodné slovo študenta</w:t>
      </w:r>
      <w:r w:rsidRPr="00936C83">
        <w:rPr>
          <w:sz w:val="21"/>
          <w:szCs w:val="21"/>
        </w:rPr>
        <w:t xml:space="preserve"> (oboznámenie s prácou),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before="100" w:beforeAutospacing="1"/>
        <w:jc w:val="both"/>
        <w:rPr>
          <w:color w:val="0000FF"/>
          <w:sz w:val="21"/>
          <w:szCs w:val="21"/>
        </w:rPr>
      </w:pPr>
      <w:r w:rsidRPr="00936C83">
        <w:rPr>
          <w:sz w:val="21"/>
          <w:szCs w:val="21"/>
        </w:rPr>
        <w:t>2 posudky (školiteľ, oponent; ak je práca bez školiteľa - 2 oponenti), Protokol o kontrole originality,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reakcia študenta na posudky,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rozprava, diskusia.</w:t>
      </w:r>
    </w:p>
    <w:p w:rsidR="00937ED1" w:rsidRPr="00936C83" w:rsidRDefault="00937ED1" w:rsidP="00937ED1">
      <w:pPr>
        <w:pStyle w:val="Pta"/>
        <w:tabs>
          <w:tab w:val="clear" w:pos="4536"/>
          <w:tab w:val="clear" w:pos="9072"/>
        </w:tabs>
        <w:spacing w:before="120"/>
        <w:ind w:left="360" w:hanging="360"/>
        <w:jc w:val="both"/>
        <w:rPr>
          <w:sz w:val="21"/>
          <w:szCs w:val="21"/>
        </w:rPr>
      </w:pPr>
      <w:r w:rsidRPr="00936C83">
        <w:rPr>
          <w:sz w:val="21"/>
          <w:szCs w:val="21"/>
        </w:rPr>
        <w:t xml:space="preserve">2.  Zodpovedanie otázok z predmetov štátnej skúšky </w:t>
      </w:r>
      <w:r>
        <w:rPr>
          <w:sz w:val="21"/>
          <w:szCs w:val="21"/>
        </w:rPr>
        <w:t>v rámci vybraného</w:t>
      </w:r>
      <w:r w:rsidRPr="00936C83">
        <w:rPr>
          <w:sz w:val="21"/>
          <w:szCs w:val="21"/>
        </w:rPr>
        <w:t xml:space="preserve"> okruh</w:t>
      </w:r>
      <w:r>
        <w:rPr>
          <w:sz w:val="21"/>
          <w:szCs w:val="21"/>
        </w:rPr>
        <w:t>u</w:t>
      </w:r>
      <w:r w:rsidRPr="00936C83">
        <w:rPr>
          <w:sz w:val="21"/>
          <w:szCs w:val="21"/>
        </w:rPr>
        <w:t xml:space="preserve">. Okruhy otázok sú uvedené v ďalšom texte nižšie. </w:t>
      </w:r>
    </w:p>
    <w:p w:rsidR="00937ED1" w:rsidRPr="00936C83" w:rsidRDefault="00937ED1" w:rsidP="00937ED1">
      <w:pPr>
        <w:spacing w:before="20" w:after="20" w:line="240" w:lineRule="auto"/>
        <w:rPr>
          <w:sz w:val="21"/>
          <w:szCs w:val="21"/>
        </w:rPr>
      </w:pPr>
    </w:p>
    <w:p w:rsidR="00937ED1" w:rsidRPr="00C32908" w:rsidRDefault="00937ED1" w:rsidP="00F55DAD">
      <w:pPr>
        <w:spacing w:before="20" w:after="20" w:line="240" w:lineRule="auto"/>
        <w:ind w:firstLine="0"/>
        <w:rPr>
          <w:szCs w:val="22"/>
        </w:rPr>
      </w:pPr>
      <w:r w:rsidRPr="00C32908">
        <w:rPr>
          <w:szCs w:val="22"/>
        </w:rPr>
        <w:lastRenderedPageBreak/>
        <w:t xml:space="preserve">Na Fakulte manažmentu PU v Prešove v akad. roku 2019/2020 sa </w:t>
      </w:r>
      <w:r w:rsidRPr="00C32908">
        <w:rPr>
          <w:b/>
          <w:szCs w:val="22"/>
        </w:rPr>
        <w:t>štátne skúšky magisterské</w:t>
      </w:r>
      <w:r w:rsidRPr="00C32908">
        <w:rPr>
          <w:szCs w:val="22"/>
        </w:rPr>
        <w:t xml:space="preserve">, ktorých súčasťou sú </w:t>
      </w:r>
      <w:r w:rsidRPr="00C32908">
        <w:rPr>
          <w:b/>
          <w:szCs w:val="22"/>
        </w:rPr>
        <w:t>obhajoby diplomových prác</w:t>
      </w:r>
      <w:r w:rsidRPr="00C32908">
        <w:rPr>
          <w:szCs w:val="22"/>
        </w:rPr>
        <w:t xml:space="preserve"> (vždy spolu) budú konať podľa Harmonogramu ak. roka </w:t>
      </w:r>
      <w:r w:rsidR="00441DF5" w:rsidRPr="00C32908">
        <w:rPr>
          <w:b/>
          <w:szCs w:val="22"/>
        </w:rPr>
        <w:t xml:space="preserve">od </w:t>
      </w:r>
      <w:r w:rsidR="004E2171">
        <w:rPr>
          <w:b/>
          <w:szCs w:val="22"/>
        </w:rPr>
        <w:t>24</w:t>
      </w:r>
      <w:r w:rsidR="00441DF5" w:rsidRPr="00C32908">
        <w:rPr>
          <w:b/>
          <w:szCs w:val="22"/>
        </w:rPr>
        <w:t xml:space="preserve">.05.2021 do </w:t>
      </w:r>
      <w:r w:rsidR="004E2171">
        <w:rPr>
          <w:b/>
          <w:szCs w:val="22"/>
        </w:rPr>
        <w:t>28</w:t>
      </w:r>
      <w:r w:rsidR="00441DF5" w:rsidRPr="00C32908">
        <w:rPr>
          <w:b/>
          <w:szCs w:val="22"/>
        </w:rPr>
        <w:t>.0</w:t>
      </w:r>
      <w:r w:rsidR="004E2171">
        <w:rPr>
          <w:b/>
          <w:szCs w:val="22"/>
        </w:rPr>
        <w:t>5</w:t>
      </w:r>
      <w:r w:rsidR="00441DF5" w:rsidRPr="00C32908">
        <w:rPr>
          <w:b/>
          <w:szCs w:val="22"/>
        </w:rPr>
        <w:t>.2021</w:t>
      </w:r>
      <w:r w:rsidRPr="00C32908">
        <w:rPr>
          <w:szCs w:val="22"/>
        </w:rPr>
        <w:t xml:space="preserve">. </w:t>
      </w:r>
    </w:p>
    <w:p w:rsidR="008F4DF9" w:rsidRPr="00C32908" w:rsidRDefault="008F4DF9" w:rsidP="00937ED1">
      <w:pPr>
        <w:spacing w:before="20" w:after="20" w:line="240" w:lineRule="auto"/>
        <w:rPr>
          <w:szCs w:val="22"/>
        </w:rPr>
      </w:pPr>
    </w:p>
    <w:p w:rsidR="00937ED1" w:rsidRPr="00C32908" w:rsidRDefault="00937ED1" w:rsidP="00F55DAD">
      <w:pPr>
        <w:spacing w:before="20" w:after="20" w:line="240" w:lineRule="auto"/>
        <w:ind w:firstLine="0"/>
        <w:rPr>
          <w:szCs w:val="22"/>
        </w:rPr>
      </w:pPr>
      <w:r w:rsidRPr="00C32908">
        <w:rPr>
          <w:szCs w:val="22"/>
        </w:rPr>
        <w:t xml:space="preserve">Výučba pre študentov končiacich ročníkov magisterského štúdia v letnom semestri končí </w:t>
      </w:r>
      <w:r w:rsidR="00441DF5" w:rsidRPr="00C32908">
        <w:rPr>
          <w:b/>
          <w:szCs w:val="22"/>
        </w:rPr>
        <w:t>30.04.2021</w:t>
      </w:r>
      <w:r w:rsidRPr="00C32908">
        <w:rPr>
          <w:szCs w:val="22"/>
        </w:rPr>
        <w:t xml:space="preserve">, termín odovzdania záverečnej diplomovej práce je najneskôr do </w:t>
      </w:r>
      <w:r w:rsidRPr="00C32908">
        <w:rPr>
          <w:b/>
          <w:szCs w:val="22"/>
        </w:rPr>
        <w:t>30.04.202</w:t>
      </w:r>
      <w:r w:rsidR="00632BEA" w:rsidRPr="00C32908">
        <w:rPr>
          <w:b/>
          <w:szCs w:val="22"/>
        </w:rPr>
        <w:t>1</w:t>
      </w:r>
      <w:r w:rsidRPr="00C32908">
        <w:rPr>
          <w:b/>
          <w:szCs w:val="22"/>
        </w:rPr>
        <w:t xml:space="preserve"> (12:00). </w:t>
      </w:r>
      <w:r w:rsidRPr="00C32908">
        <w:rPr>
          <w:szCs w:val="22"/>
        </w:rPr>
        <w:t xml:space="preserve">Spôsob registrácie určuje </w:t>
      </w:r>
      <w:hyperlink r:id="rId5" w:history="1">
        <w:r w:rsidRPr="00C32908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C32908">
        <w:rPr>
          <w:szCs w:val="22"/>
        </w:rPr>
        <w:t xml:space="preserve">. </w:t>
      </w:r>
    </w:p>
    <w:p w:rsidR="00937ED1" w:rsidRPr="00C32908" w:rsidRDefault="00937ED1" w:rsidP="00937ED1">
      <w:pPr>
        <w:spacing w:before="20" w:after="20" w:line="240" w:lineRule="auto"/>
        <w:rPr>
          <w:szCs w:val="22"/>
        </w:rPr>
      </w:pPr>
    </w:p>
    <w:p w:rsidR="006F777E" w:rsidRPr="00C32908" w:rsidRDefault="00937ED1" w:rsidP="00F55DAD">
      <w:pPr>
        <w:spacing w:before="20" w:after="20" w:line="240" w:lineRule="auto"/>
        <w:ind w:firstLine="0"/>
        <w:rPr>
          <w:szCs w:val="22"/>
        </w:rPr>
      </w:pPr>
      <w:r w:rsidRPr="00C32908">
        <w:rPr>
          <w:szCs w:val="22"/>
        </w:rPr>
        <w:t xml:space="preserve">Absolventovi magisterského štúdia (t. j. štúdia 2. stupňa) po zvládnutí všetkých študijných povinností, úspešnom absolvovaní obhajoby diplomovej záverečnej práce a úspešnom absolvovaní magisterskej štátnej skúšky sa udeľuje akademický titul </w:t>
      </w:r>
      <w:r w:rsidRPr="00C32908">
        <w:rPr>
          <w:b/>
          <w:szCs w:val="22"/>
        </w:rPr>
        <w:t>magister,</w:t>
      </w:r>
      <w:r w:rsidRPr="00C32908">
        <w:rPr>
          <w:szCs w:val="22"/>
        </w:rPr>
        <w:t xml:space="preserve"> v skratke </w:t>
      </w:r>
      <w:r w:rsidRPr="00C32908">
        <w:rPr>
          <w:b/>
          <w:szCs w:val="22"/>
        </w:rPr>
        <w:t>„Mgr.“.</w:t>
      </w:r>
    </w:p>
    <w:p w:rsidR="00775848" w:rsidRPr="002F7154" w:rsidRDefault="00775848" w:rsidP="00433684">
      <w:pPr>
        <w:spacing w:before="240" w:after="0" w:line="240" w:lineRule="auto"/>
        <w:jc w:val="center"/>
        <w:rPr>
          <w:b/>
          <w:sz w:val="28"/>
          <w:szCs w:val="32"/>
        </w:rPr>
      </w:pPr>
      <w:r w:rsidRPr="002F7154">
        <w:rPr>
          <w:b/>
          <w:sz w:val="28"/>
          <w:szCs w:val="32"/>
        </w:rPr>
        <w:t>***</w:t>
      </w:r>
    </w:p>
    <w:p w:rsidR="00775848" w:rsidRPr="002F7154" w:rsidRDefault="00775848" w:rsidP="00C32908">
      <w:pPr>
        <w:spacing w:after="120"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OKRUHY</w:t>
      </w:r>
    </w:p>
    <w:p w:rsidR="00273562" w:rsidRPr="0007157E" w:rsidRDefault="00273562" w:rsidP="0034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  <w:sz w:val="21"/>
          <w:szCs w:val="21"/>
        </w:rPr>
      </w:pPr>
      <w:r w:rsidRPr="0007157E">
        <w:rPr>
          <w:b/>
          <w:bCs/>
          <w:i/>
          <w:sz w:val="21"/>
          <w:szCs w:val="21"/>
        </w:rPr>
        <w:t>Študent</w:t>
      </w:r>
      <w:r w:rsidR="003429C2" w:rsidRPr="0007157E">
        <w:rPr>
          <w:b/>
          <w:bCs/>
          <w:i/>
          <w:sz w:val="21"/>
          <w:szCs w:val="21"/>
        </w:rPr>
        <w:t xml:space="preserve"> </w:t>
      </w:r>
      <w:r w:rsidRPr="0007157E">
        <w:rPr>
          <w:b/>
          <w:bCs/>
          <w:i/>
          <w:sz w:val="21"/>
          <w:szCs w:val="21"/>
        </w:rPr>
        <w:t>je schopný prezentovať výsledky štúdia jadra základu v rámci základnej manažérskej gramotnosti ako manažérske</w:t>
      </w:r>
      <w:r w:rsidR="007F4B80" w:rsidRPr="0007157E">
        <w:rPr>
          <w:b/>
          <w:bCs/>
          <w:i/>
          <w:sz w:val="21"/>
          <w:szCs w:val="21"/>
        </w:rPr>
        <w:t>j</w:t>
      </w:r>
      <w:r w:rsidRPr="0007157E">
        <w:rPr>
          <w:b/>
          <w:bCs/>
          <w:i/>
          <w:sz w:val="21"/>
          <w:szCs w:val="21"/>
        </w:rPr>
        <w:t xml:space="preserve"> kompetencie a aktívne sa zapája do odbornej diskusie v rámci okruhu; odborne a kompetentne sa vyjadruje </w:t>
      </w:r>
      <w:r w:rsidR="007F4B80" w:rsidRPr="0007157E">
        <w:rPr>
          <w:b/>
          <w:bCs/>
          <w:i/>
          <w:sz w:val="21"/>
          <w:szCs w:val="21"/>
        </w:rPr>
        <w:t xml:space="preserve">k </w:t>
      </w:r>
      <w:r w:rsidR="00615E9B" w:rsidRPr="0007157E">
        <w:rPr>
          <w:b/>
          <w:bCs/>
          <w:i/>
          <w:sz w:val="21"/>
          <w:szCs w:val="21"/>
        </w:rPr>
        <w:t>okruho</w:t>
      </w:r>
      <w:r w:rsidR="007F4B80" w:rsidRPr="0007157E">
        <w:rPr>
          <w:b/>
          <w:bCs/>
          <w:i/>
          <w:sz w:val="21"/>
          <w:szCs w:val="21"/>
        </w:rPr>
        <w:t>m</w:t>
      </w:r>
      <w:r w:rsidRPr="0007157E">
        <w:rPr>
          <w:b/>
          <w:bCs/>
          <w:i/>
          <w:sz w:val="21"/>
          <w:szCs w:val="21"/>
        </w:rPr>
        <w:t> </w:t>
      </w:r>
      <w:r w:rsidR="007F4B80" w:rsidRPr="0007157E">
        <w:rPr>
          <w:b/>
          <w:bCs/>
          <w:i/>
          <w:sz w:val="21"/>
          <w:szCs w:val="21"/>
        </w:rPr>
        <w:t xml:space="preserve">štátnej skúšky v kontexte </w:t>
      </w:r>
      <w:r w:rsidRPr="0007157E">
        <w:rPr>
          <w:b/>
          <w:bCs/>
          <w:i/>
          <w:sz w:val="21"/>
          <w:szCs w:val="21"/>
        </w:rPr>
        <w:t>svojej záverečnej prác</w:t>
      </w:r>
      <w:r w:rsidR="007F4B80" w:rsidRPr="0007157E">
        <w:rPr>
          <w:b/>
          <w:bCs/>
          <w:i/>
          <w:sz w:val="21"/>
          <w:szCs w:val="21"/>
        </w:rPr>
        <w:t>e</w:t>
      </w:r>
      <w:r w:rsidRPr="0007157E">
        <w:rPr>
          <w:b/>
          <w:bCs/>
          <w:i/>
          <w:sz w:val="21"/>
          <w:szCs w:val="21"/>
        </w:rPr>
        <w:t>.</w:t>
      </w:r>
    </w:p>
    <w:p w:rsidR="00BA6E81" w:rsidRDefault="00BA6E81"/>
    <w:p w:rsidR="002F6676" w:rsidRPr="003429C2" w:rsidRDefault="005360ED" w:rsidP="002F6676">
      <w:pPr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A</w:t>
      </w:r>
    </w:p>
    <w:p w:rsidR="00A94345" w:rsidRPr="007F46E0" w:rsidRDefault="003D3807" w:rsidP="008540A7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Sys</w:t>
      </w:r>
      <w:r w:rsidRPr="007F46E0">
        <w:rPr>
          <w:b/>
          <w:i/>
          <w:szCs w:val="22"/>
        </w:rPr>
        <w:t>témy environmentálneho riadenia</w:t>
      </w:r>
      <w:r w:rsidR="00A94345" w:rsidRPr="007F46E0">
        <w:rPr>
          <w:b/>
          <w:i/>
          <w:szCs w:val="22"/>
        </w:rPr>
        <w:t>:</w:t>
      </w:r>
    </w:p>
    <w:p w:rsidR="00BA6E81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Obnoviteľné zdroje energií</w:t>
      </w:r>
      <w:r w:rsidR="00453A6A" w:rsidRPr="003429C2">
        <w:rPr>
          <w:b/>
          <w:szCs w:val="22"/>
        </w:rPr>
        <w:t xml:space="preserve"> </w:t>
      </w:r>
    </w:p>
    <w:p w:rsidR="00B2271D" w:rsidRPr="003429C2" w:rsidRDefault="00A94345" w:rsidP="00A9434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Obnoviteľné zdroje, charakteristika, členenie OZE</w:t>
      </w:r>
      <w:r w:rsidR="009836F9" w:rsidRPr="003429C2">
        <w:rPr>
          <w:szCs w:val="22"/>
        </w:rPr>
        <w:t>. Slnečná energia. Veterná energia. Energia vody. G</w:t>
      </w:r>
      <w:r w:rsidRPr="003429C2">
        <w:rPr>
          <w:szCs w:val="22"/>
        </w:rPr>
        <w:t>eotermálna energia. Biomasa</w:t>
      </w:r>
      <w:r w:rsidR="009836F9" w:rsidRPr="003429C2">
        <w:rPr>
          <w:szCs w:val="22"/>
        </w:rPr>
        <w:t>.</w:t>
      </w:r>
    </w:p>
    <w:p w:rsidR="00B2271D" w:rsidRPr="003429C2" w:rsidRDefault="00B2271D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 xml:space="preserve">Kľúčové slová: </w:t>
      </w:r>
      <w:r w:rsidR="00A94345" w:rsidRPr="003429C2">
        <w:rPr>
          <w:i/>
          <w:szCs w:val="22"/>
        </w:rPr>
        <w:t>obnoviteľné zdroje energie, energetická efektívnosť, energetická politika</w:t>
      </w:r>
      <w:r w:rsidRPr="003429C2">
        <w:rPr>
          <w:i/>
          <w:szCs w:val="22"/>
        </w:rPr>
        <w:t>.</w:t>
      </w:r>
    </w:p>
    <w:p w:rsidR="00A94345" w:rsidRPr="003429C2" w:rsidRDefault="00A94345" w:rsidP="00A94345">
      <w:pPr>
        <w:spacing w:before="0" w:after="0" w:line="240" w:lineRule="auto"/>
        <w:ind w:firstLine="0"/>
        <w:rPr>
          <w:i/>
          <w:szCs w:val="22"/>
        </w:rPr>
      </w:pPr>
    </w:p>
    <w:p w:rsidR="002F6676" w:rsidRPr="007F46E0" w:rsidRDefault="003D3807" w:rsidP="00A94345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Monitoring životného prostredia a posudzovanie vplyvov na životné prostredie:</w:t>
      </w:r>
    </w:p>
    <w:p w:rsidR="00A94345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Udržateľný rozvoj 2</w:t>
      </w:r>
      <w:r w:rsidR="009836F9" w:rsidRPr="003429C2">
        <w:rPr>
          <w:b/>
          <w:szCs w:val="22"/>
        </w:rPr>
        <w:t xml:space="preserve"> </w:t>
      </w:r>
    </w:p>
    <w:p w:rsidR="00A94345" w:rsidRPr="003429C2" w:rsidRDefault="00A94345" w:rsidP="00A9434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Udržateľný rozvoj a udržateľnosť - základné definície, vývoj, základne dokumenty a konferencie. Globálne problémy ľudstva a ich prejavy. Stav a kvalita životného prostredia (a jeho zložiek) na Slovensku</w:t>
      </w:r>
      <w:r w:rsidR="003D3807">
        <w:rPr>
          <w:szCs w:val="22"/>
        </w:rPr>
        <w:t>.</w:t>
      </w:r>
      <w:r w:rsidRPr="003429C2">
        <w:rPr>
          <w:szCs w:val="22"/>
        </w:rPr>
        <w:t xml:space="preserve"> Environmentálna </w:t>
      </w:r>
      <w:proofErr w:type="spellStart"/>
      <w:r w:rsidRPr="003429C2">
        <w:rPr>
          <w:szCs w:val="22"/>
        </w:rPr>
        <w:t>regionalizácia</w:t>
      </w:r>
      <w:proofErr w:type="spellEnd"/>
      <w:r w:rsidRPr="003429C2">
        <w:rPr>
          <w:szCs w:val="22"/>
        </w:rPr>
        <w:t xml:space="preserve"> a udržateľný rozvoj v regiónoch a vybraných odvetviach národného hospodárstva. Možnosti kvantifikácie udržateľnosti rozvoja.</w:t>
      </w:r>
    </w:p>
    <w:p w:rsidR="00A94345" w:rsidRPr="003429C2" w:rsidRDefault="00A94345" w:rsidP="00A94345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 udržateľnosť, udržateľný rozvoj, kvalita životného prostredia, globálne problémy ľudstva, kvantifikácia udržateľného rozvoja</w:t>
      </w:r>
    </w:p>
    <w:p w:rsidR="002F6676" w:rsidRDefault="002F6676" w:rsidP="008540A7">
      <w:pPr>
        <w:spacing w:before="0" w:after="0" w:line="240" w:lineRule="auto"/>
        <w:rPr>
          <w:i/>
          <w:szCs w:val="22"/>
        </w:rPr>
      </w:pPr>
    </w:p>
    <w:p w:rsidR="003429C2" w:rsidRPr="003429C2" w:rsidRDefault="003429C2" w:rsidP="008540A7">
      <w:pPr>
        <w:spacing w:before="0" w:after="0" w:line="240" w:lineRule="auto"/>
        <w:rPr>
          <w:i/>
          <w:szCs w:val="22"/>
        </w:rPr>
      </w:pPr>
    </w:p>
    <w:p w:rsidR="00B2271D" w:rsidRPr="003429C2" w:rsidRDefault="007F4B80" w:rsidP="008540A7">
      <w:pPr>
        <w:spacing w:before="0" w:after="0" w:line="240" w:lineRule="auto"/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B</w:t>
      </w:r>
    </w:p>
    <w:p w:rsidR="00A94345" w:rsidRPr="007F46E0" w:rsidRDefault="003D3807" w:rsidP="00A94345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Systémy environmentálneho riadenia:</w:t>
      </w:r>
    </w:p>
    <w:p w:rsidR="00A94345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Integrované manažérske systémy</w:t>
      </w:r>
      <w:r w:rsidR="00453A6A" w:rsidRPr="003429C2">
        <w:rPr>
          <w:b/>
          <w:szCs w:val="22"/>
        </w:rPr>
        <w:t xml:space="preserve">  </w:t>
      </w:r>
    </w:p>
    <w:p w:rsidR="003D3807" w:rsidRPr="003D3807" w:rsidRDefault="003D3807" w:rsidP="003D3807">
      <w:pPr>
        <w:spacing w:before="0" w:after="0" w:line="240" w:lineRule="auto"/>
        <w:ind w:firstLine="0"/>
        <w:rPr>
          <w:szCs w:val="22"/>
        </w:rPr>
      </w:pPr>
      <w:bookmarkStart w:id="1" w:name="JR_PAGE_ANCHOR_0_1"/>
      <w:r w:rsidRPr="003D3807">
        <w:rPr>
          <w:szCs w:val="22"/>
        </w:rPr>
        <w:t xml:space="preserve">Systémy manažérstva </w:t>
      </w:r>
      <w:proofErr w:type="spellStart"/>
      <w:r w:rsidRPr="003D3807">
        <w:rPr>
          <w:szCs w:val="22"/>
        </w:rPr>
        <w:t>environmentu</w:t>
      </w:r>
      <w:proofErr w:type="spellEnd"/>
      <w:r w:rsidRPr="003D3807">
        <w:rPr>
          <w:szCs w:val="22"/>
        </w:rPr>
        <w:t xml:space="preserve">, kvality a bezpečnosti a ochrany zdravia práci podľa STN štandardov. Cesty integrácie systémov manažérstva a faktory ovplyvňujúce integráciu systémov manažérstva. Spoločné prvky a rozdiely jednotlivých manažérskych systémov. </w:t>
      </w:r>
      <w:proofErr w:type="spellStart"/>
      <w:r w:rsidRPr="003D3807">
        <w:rPr>
          <w:szCs w:val="22"/>
        </w:rPr>
        <w:t>Total</w:t>
      </w:r>
      <w:proofErr w:type="spellEnd"/>
      <w:r w:rsidRPr="003D3807">
        <w:rPr>
          <w:szCs w:val="22"/>
        </w:rPr>
        <w:t xml:space="preserve"> </w:t>
      </w:r>
      <w:proofErr w:type="spellStart"/>
      <w:r>
        <w:rPr>
          <w:szCs w:val="22"/>
        </w:rPr>
        <w:t>Q</w:t>
      </w:r>
      <w:r w:rsidRPr="003D3807">
        <w:rPr>
          <w:szCs w:val="22"/>
        </w:rPr>
        <w:t>uality</w:t>
      </w:r>
      <w:proofErr w:type="spellEnd"/>
      <w:r w:rsidRPr="003D3807">
        <w:rPr>
          <w:szCs w:val="22"/>
        </w:rPr>
        <w:t xml:space="preserve"> </w:t>
      </w:r>
      <w:r>
        <w:rPr>
          <w:szCs w:val="22"/>
        </w:rPr>
        <w:t>M</w:t>
      </w:r>
      <w:r w:rsidRPr="003D3807">
        <w:rPr>
          <w:szCs w:val="22"/>
        </w:rPr>
        <w:t xml:space="preserve">anagement. Úloha vrcholového manažmentu pri implementácii manažérskych systémov. </w:t>
      </w:r>
    </w:p>
    <w:p w:rsidR="003D3807" w:rsidRPr="003D3807" w:rsidRDefault="003D3807" w:rsidP="007F46E0">
      <w:pPr>
        <w:spacing w:before="0" w:after="0" w:line="240" w:lineRule="auto"/>
        <w:ind w:firstLine="0"/>
        <w:rPr>
          <w:i/>
          <w:szCs w:val="22"/>
        </w:rPr>
      </w:pPr>
      <w:r w:rsidRPr="003D3807">
        <w:rPr>
          <w:i/>
          <w:szCs w:val="22"/>
        </w:rPr>
        <w:t xml:space="preserve">Kľúčové slová: integrovaný systém manažérstva, </w:t>
      </w:r>
      <w:proofErr w:type="spellStart"/>
      <w:r w:rsidRPr="003D3807">
        <w:rPr>
          <w:i/>
          <w:szCs w:val="22"/>
        </w:rPr>
        <w:t>environment</w:t>
      </w:r>
      <w:proofErr w:type="spellEnd"/>
      <w:r w:rsidRPr="003D3807">
        <w:rPr>
          <w:i/>
          <w:szCs w:val="22"/>
        </w:rPr>
        <w:t>, kvalita, bezpečnosť a ochrana zdravia pri práci</w:t>
      </w:r>
    </w:p>
    <w:p w:rsidR="00B2271D" w:rsidRPr="003429C2" w:rsidRDefault="00B2271D" w:rsidP="008540A7">
      <w:pPr>
        <w:spacing w:before="0" w:after="0" w:line="240" w:lineRule="auto"/>
        <w:rPr>
          <w:i/>
          <w:szCs w:val="22"/>
        </w:rPr>
      </w:pPr>
    </w:p>
    <w:bookmarkEnd w:id="1"/>
    <w:p w:rsidR="00BA6E81" w:rsidRPr="003429C2" w:rsidRDefault="00BA6E81" w:rsidP="008540A7">
      <w:pPr>
        <w:spacing w:before="0" w:after="0" w:line="240" w:lineRule="auto"/>
        <w:rPr>
          <w:b/>
          <w:szCs w:val="22"/>
        </w:rPr>
      </w:pPr>
    </w:p>
    <w:p w:rsidR="00A94345" w:rsidRPr="007F46E0" w:rsidRDefault="00433684" w:rsidP="00A94345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Monitoring životného prostredia a posudzovani</w:t>
      </w:r>
      <w:r w:rsidRPr="007F46E0">
        <w:rPr>
          <w:b/>
          <w:i/>
          <w:szCs w:val="22"/>
        </w:rPr>
        <w:t>e vplyvov na životné prostredie</w:t>
      </w:r>
      <w:r w:rsidR="00A94345" w:rsidRPr="007F46E0">
        <w:rPr>
          <w:b/>
          <w:i/>
          <w:szCs w:val="22"/>
        </w:rPr>
        <w:t>:</w:t>
      </w:r>
    </w:p>
    <w:p w:rsidR="002F6676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Monitoring a sanácia ŽP</w:t>
      </w:r>
      <w:r w:rsidR="00697BC3" w:rsidRPr="003429C2">
        <w:rPr>
          <w:b/>
          <w:szCs w:val="22"/>
        </w:rPr>
        <w:t xml:space="preserve"> </w:t>
      </w:r>
    </w:p>
    <w:p w:rsidR="00CD712C" w:rsidRPr="003429C2" w:rsidRDefault="00CD712C" w:rsidP="00CD712C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Rozdelenie a spôsoby realizácie čiastkových monitorovacích systémov. Kontaminovanie jednotlivých zložiek životného prostredia cudzorodými látkami. Environmentálne záťaže a možnosti ich sanácie.</w:t>
      </w:r>
    </w:p>
    <w:p w:rsidR="002F6676" w:rsidRPr="003429C2" w:rsidRDefault="002F6676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CD712C" w:rsidRPr="003429C2">
        <w:rPr>
          <w:i/>
          <w:szCs w:val="22"/>
        </w:rPr>
        <w:t>monitorovacie systémy, sanácia environmentálnych záťaží</w:t>
      </w:r>
    </w:p>
    <w:p w:rsidR="00C32908" w:rsidRDefault="00C32908" w:rsidP="008540A7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2F6676" w:rsidRPr="003429C2" w:rsidRDefault="007F4B80" w:rsidP="008540A7">
      <w:pPr>
        <w:spacing w:before="0" w:after="0" w:line="240" w:lineRule="auto"/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C</w:t>
      </w: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Sys</w:t>
      </w:r>
      <w:r w:rsidRPr="007F46E0">
        <w:rPr>
          <w:b/>
          <w:i/>
          <w:szCs w:val="22"/>
        </w:rPr>
        <w:t>témy environmentálneho riadenia</w:t>
      </w:r>
      <w:r w:rsidR="00120F9D" w:rsidRPr="007F46E0">
        <w:rPr>
          <w:b/>
          <w:i/>
          <w:szCs w:val="22"/>
        </w:rPr>
        <w:t>:</w:t>
      </w:r>
    </w:p>
    <w:p w:rsidR="0046174A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Systémy a technické prostriedky ochrany a riadenia životného prostredia</w:t>
      </w:r>
      <w:r w:rsidR="00453A6A" w:rsidRPr="003429C2">
        <w:rPr>
          <w:b/>
          <w:szCs w:val="22"/>
        </w:rPr>
        <w:t xml:space="preserve"> </w:t>
      </w:r>
    </w:p>
    <w:p w:rsidR="00745725" w:rsidRPr="003429C2" w:rsidRDefault="00745725" w:rsidP="0074572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Zariadenia pre separáciu a úpravu odpadu. Zariadenia pre úpravu odpadových látok. Zariadenia pre dekontamináciu pôdy. Zariadenia pre spracovanie kalov. Zariadenia pre sušenie materiálov. Zariadenia pre transport odpadových látok.</w:t>
      </w:r>
    </w:p>
    <w:p w:rsidR="0046174A" w:rsidRPr="003429C2" w:rsidRDefault="00745725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Pr="003429C2">
        <w:rPr>
          <w:i/>
          <w:szCs w:val="22"/>
        </w:rPr>
        <w:t>separácia odpadu, úprava odpadu, dekontaminácia pôdy, spracovanie kalov, transport odpadových látok</w:t>
      </w:r>
    </w:p>
    <w:p w:rsidR="002F6676" w:rsidRPr="003429C2" w:rsidRDefault="002F6676" w:rsidP="002F6676">
      <w:pPr>
        <w:spacing w:before="0" w:after="0" w:line="240" w:lineRule="auto"/>
        <w:ind w:firstLine="0"/>
        <w:rPr>
          <w:b/>
          <w:szCs w:val="22"/>
        </w:rPr>
      </w:pP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Monitoring životného prostredia a posudzovani</w:t>
      </w:r>
      <w:r w:rsidRPr="007F46E0">
        <w:rPr>
          <w:b/>
          <w:i/>
          <w:szCs w:val="22"/>
        </w:rPr>
        <w:t>e vplyvov na životné prostredie</w:t>
      </w:r>
      <w:r w:rsidR="00120F9D" w:rsidRPr="007F46E0">
        <w:rPr>
          <w:b/>
          <w:i/>
          <w:szCs w:val="22"/>
        </w:rPr>
        <w:t>:</w:t>
      </w:r>
    </w:p>
    <w:p w:rsidR="002F6676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Praktické aplikácie GIS</w:t>
      </w:r>
      <w:r w:rsidR="00400137" w:rsidRPr="003429C2">
        <w:rPr>
          <w:b/>
          <w:szCs w:val="22"/>
        </w:rPr>
        <w:t xml:space="preserve"> </w:t>
      </w:r>
    </w:p>
    <w:p w:rsidR="002F6676" w:rsidRPr="003429C2" w:rsidRDefault="00120F9D" w:rsidP="00120F9D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 xml:space="preserve">Mapy, ich rozdelenie, kartografia. Tematické mapy a ich účel, geografické dáta, environmentálne metadáta, </w:t>
      </w:r>
      <w:proofErr w:type="spellStart"/>
      <w:r w:rsidRPr="003429C2">
        <w:rPr>
          <w:szCs w:val="22"/>
        </w:rPr>
        <w:t>stratigrafia</w:t>
      </w:r>
      <w:proofErr w:type="spellEnd"/>
      <w:r w:rsidRPr="003429C2">
        <w:rPr>
          <w:szCs w:val="22"/>
        </w:rPr>
        <w:t>. GIS – definícia a lingvistická charakteristika. Základné zložky GIS, údajové typy v GIS. Metódy zberu údajov – rozdelenie a charakteristika.</w:t>
      </w:r>
      <w:r w:rsidR="002F6676" w:rsidRPr="003429C2">
        <w:rPr>
          <w:szCs w:val="22"/>
        </w:rPr>
        <w:t xml:space="preserve"> </w:t>
      </w:r>
    </w:p>
    <w:p w:rsidR="002F6676" w:rsidRPr="003429C2" w:rsidRDefault="002F6676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120F9D" w:rsidRPr="003429C2">
        <w:rPr>
          <w:i/>
          <w:szCs w:val="22"/>
        </w:rPr>
        <w:t>mapa, Kartografia, tematická mapa, geografické informačné systémy, metódy zberu údajov</w:t>
      </w:r>
    </w:p>
    <w:p w:rsidR="00BA6E81" w:rsidRDefault="00BA6E81" w:rsidP="008540A7">
      <w:pPr>
        <w:spacing w:before="0" w:after="0" w:line="240" w:lineRule="auto"/>
        <w:ind w:firstLine="0"/>
        <w:rPr>
          <w:szCs w:val="22"/>
        </w:rPr>
      </w:pPr>
    </w:p>
    <w:p w:rsidR="003429C2" w:rsidRPr="003429C2" w:rsidRDefault="003429C2" w:rsidP="008540A7">
      <w:pPr>
        <w:spacing w:before="0" w:after="0" w:line="240" w:lineRule="auto"/>
        <w:ind w:firstLine="0"/>
        <w:rPr>
          <w:szCs w:val="22"/>
        </w:rPr>
      </w:pPr>
    </w:p>
    <w:p w:rsidR="002F6676" w:rsidRPr="003429C2" w:rsidRDefault="007F4B80" w:rsidP="008540A7">
      <w:pPr>
        <w:spacing w:before="0" w:after="0" w:line="240" w:lineRule="auto"/>
        <w:ind w:firstLine="0"/>
        <w:rPr>
          <w:color w:val="FF0000"/>
          <w:szCs w:val="22"/>
        </w:rPr>
      </w:pPr>
      <w:r w:rsidRPr="003429C2">
        <w:rPr>
          <w:b/>
          <w:color w:val="FF0000"/>
          <w:szCs w:val="22"/>
        </w:rPr>
        <w:t>Okruh</w:t>
      </w:r>
      <w:r w:rsidRPr="003429C2">
        <w:rPr>
          <w:color w:val="FF0000"/>
          <w:szCs w:val="22"/>
        </w:rPr>
        <w:t xml:space="preserve"> </w:t>
      </w:r>
      <w:r w:rsidR="002F6676" w:rsidRPr="003429C2">
        <w:rPr>
          <w:b/>
          <w:color w:val="FF0000"/>
          <w:szCs w:val="22"/>
        </w:rPr>
        <w:t>D</w:t>
      </w: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Sys</w:t>
      </w:r>
      <w:r w:rsidRPr="007F46E0">
        <w:rPr>
          <w:b/>
          <w:i/>
          <w:szCs w:val="22"/>
        </w:rPr>
        <w:t>témy environmentálneho riadenia</w:t>
      </w:r>
      <w:r w:rsidR="00120F9D" w:rsidRPr="007F46E0">
        <w:rPr>
          <w:b/>
          <w:i/>
          <w:szCs w:val="22"/>
        </w:rPr>
        <w:t>:</w:t>
      </w:r>
    </w:p>
    <w:p w:rsidR="0046174A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Environmentálna certifikácia a</w:t>
      </w:r>
      <w:r w:rsidR="00400137" w:rsidRPr="003429C2">
        <w:rPr>
          <w:b/>
          <w:szCs w:val="22"/>
        </w:rPr>
        <w:t> </w:t>
      </w:r>
      <w:r w:rsidRPr="003429C2">
        <w:rPr>
          <w:b/>
          <w:szCs w:val="22"/>
        </w:rPr>
        <w:t>audit</w:t>
      </w:r>
      <w:r w:rsidR="00400137" w:rsidRPr="003429C2">
        <w:rPr>
          <w:b/>
          <w:szCs w:val="22"/>
        </w:rPr>
        <w:t xml:space="preserve"> </w:t>
      </w:r>
    </w:p>
    <w:p w:rsidR="0046174A" w:rsidRPr="003429C2" w:rsidRDefault="00AF7398" w:rsidP="00120F9D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Pojmy akreditácia, certifikácia a vzťahy v procese akreditácie, certifikácie a registrácie systémov environmentálneho manažérstva. Podmienky a postup certifikácie podľa STN ISO/IEC 17021-1:2015. Audit, princípy auditovania a program auditu podľa STN EN ISO 19011:2012. Vykonávanie auditu a kompetentnosť a hodnotenie audítorov podľa STN EN ISO 19011:2012.</w:t>
      </w:r>
      <w:r w:rsidR="0046174A" w:rsidRPr="003429C2">
        <w:rPr>
          <w:szCs w:val="22"/>
        </w:rPr>
        <w:t xml:space="preserve"> </w:t>
      </w:r>
    </w:p>
    <w:p w:rsidR="0046174A" w:rsidRPr="003429C2" w:rsidRDefault="0046174A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 xml:space="preserve">Kľúčové slová: </w:t>
      </w:r>
      <w:r w:rsidR="00120F9D" w:rsidRPr="003429C2">
        <w:rPr>
          <w:i/>
          <w:szCs w:val="22"/>
        </w:rPr>
        <w:t>akreditácia, certifikácia, audit, kompetencie audítorov</w:t>
      </w:r>
    </w:p>
    <w:p w:rsidR="00BA6E81" w:rsidRPr="003429C2" w:rsidRDefault="00BA6E81" w:rsidP="008540A7">
      <w:pPr>
        <w:spacing w:before="0" w:after="0" w:line="240" w:lineRule="auto"/>
        <w:rPr>
          <w:szCs w:val="22"/>
        </w:rPr>
      </w:pP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Monitoring životného prostredia a posudzovani</w:t>
      </w:r>
      <w:r w:rsidRPr="007F46E0">
        <w:rPr>
          <w:b/>
          <w:i/>
          <w:szCs w:val="22"/>
        </w:rPr>
        <w:t>e vplyvov na životné prostredie</w:t>
      </w:r>
      <w:r w:rsidR="00120F9D" w:rsidRPr="007F46E0">
        <w:rPr>
          <w:b/>
          <w:i/>
          <w:szCs w:val="22"/>
        </w:rPr>
        <w:t>:</w:t>
      </w:r>
    </w:p>
    <w:p w:rsidR="00BA6E81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Environmentalistika 2</w:t>
      </w:r>
      <w:r w:rsidR="009836F9" w:rsidRPr="003429C2">
        <w:rPr>
          <w:b/>
          <w:szCs w:val="22"/>
        </w:rPr>
        <w:t xml:space="preserve"> </w:t>
      </w:r>
    </w:p>
    <w:p w:rsidR="00BA6E81" w:rsidRPr="003429C2" w:rsidRDefault="00697BC3" w:rsidP="00697BC3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 xml:space="preserve">Hlavné zdroje údajov a databáz v oblasti </w:t>
      </w:r>
      <w:proofErr w:type="spellStart"/>
      <w:r w:rsidRPr="003429C2">
        <w:rPr>
          <w:szCs w:val="22"/>
        </w:rPr>
        <w:t>environmentu</w:t>
      </w:r>
      <w:proofErr w:type="spellEnd"/>
      <w:r w:rsidRPr="003429C2">
        <w:rPr>
          <w:szCs w:val="22"/>
        </w:rPr>
        <w:t>. Environmentálne problémy Európy</w:t>
      </w:r>
      <w:r w:rsidR="007F46E0">
        <w:rPr>
          <w:szCs w:val="22"/>
        </w:rPr>
        <w:t xml:space="preserve">. </w:t>
      </w:r>
      <w:r w:rsidRPr="003429C2">
        <w:rPr>
          <w:szCs w:val="22"/>
        </w:rPr>
        <w:t xml:space="preserve">Environmentálne problémy Slovenska. Ochrana prírody a návrh opatrení pri riešení environmentálnych problémov. Význam európskeho družicového programu </w:t>
      </w:r>
      <w:proofErr w:type="spellStart"/>
      <w:r w:rsidRPr="003429C2">
        <w:rPr>
          <w:szCs w:val="22"/>
        </w:rPr>
        <w:t>Copernicus</w:t>
      </w:r>
      <w:proofErr w:type="spellEnd"/>
      <w:r w:rsidRPr="003429C2">
        <w:rPr>
          <w:szCs w:val="22"/>
        </w:rPr>
        <w:t xml:space="preserve"> v environmentálnej problematike.</w:t>
      </w:r>
    </w:p>
    <w:p w:rsidR="00BA6E81" w:rsidRPr="003429C2" w:rsidRDefault="00BA6E81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proofErr w:type="spellStart"/>
      <w:r w:rsidR="00120F9D" w:rsidRPr="003429C2">
        <w:rPr>
          <w:i/>
          <w:szCs w:val="22"/>
        </w:rPr>
        <w:t>environment</w:t>
      </w:r>
      <w:proofErr w:type="spellEnd"/>
      <w:r w:rsidR="00120F9D" w:rsidRPr="003429C2">
        <w:rPr>
          <w:i/>
          <w:szCs w:val="22"/>
        </w:rPr>
        <w:t xml:space="preserve">, biologická diverzita, ekosystém, </w:t>
      </w:r>
    </w:p>
    <w:p w:rsidR="00BA6E81" w:rsidRDefault="00BA6E81" w:rsidP="008540A7">
      <w:pPr>
        <w:spacing w:before="0" w:after="0" w:line="240" w:lineRule="auto"/>
        <w:ind w:firstLine="0"/>
        <w:rPr>
          <w:szCs w:val="22"/>
        </w:rPr>
      </w:pPr>
    </w:p>
    <w:p w:rsidR="003429C2" w:rsidRPr="003429C2" w:rsidRDefault="003429C2" w:rsidP="008540A7">
      <w:pPr>
        <w:spacing w:before="0" w:after="0" w:line="240" w:lineRule="auto"/>
        <w:ind w:firstLine="0"/>
        <w:rPr>
          <w:szCs w:val="22"/>
        </w:rPr>
      </w:pPr>
    </w:p>
    <w:p w:rsidR="00273562" w:rsidRPr="003429C2" w:rsidRDefault="007F4B80" w:rsidP="002F6676">
      <w:pPr>
        <w:spacing w:before="0" w:after="0" w:line="240" w:lineRule="auto"/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E</w:t>
      </w:r>
    </w:p>
    <w:p w:rsidR="00F86565" w:rsidRPr="00453EDA" w:rsidRDefault="007F46E0" w:rsidP="00F86565">
      <w:pPr>
        <w:spacing w:before="0" w:after="0" w:line="240" w:lineRule="auto"/>
        <w:ind w:firstLine="0"/>
        <w:rPr>
          <w:b/>
          <w:i/>
          <w:szCs w:val="22"/>
        </w:rPr>
      </w:pPr>
      <w:r w:rsidRPr="00453EDA">
        <w:rPr>
          <w:b/>
          <w:i/>
          <w:szCs w:val="22"/>
        </w:rPr>
        <w:t xml:space="preserve">V rámci okruhu </w:t>
      </w:r>
      <w:r w:rsidR="00F86565" w:rsidRPr="00453EDA">
        <w:rPr>
          <w:b/>
          <w:i/>
          <w:szCs w:val="22"/>
        </w:rPr>
        <w:t>Sys</w:t>
      </w:r>
      <w:r w:rsidRPr="00453EDA">
        <w:rPr>
          <w:b/>
          <w:i/>
          <w:szCs w:val="22"/>
        </w:rPr>
        <w:t>témy environmentálneho riadenia</w:t>
      </w:r>
      <w:r w:rsidR="00F86565" w:rsidRPr="00453EDA">
        <w:rPr>
          <w:b/>
          <w:i/>
          <w:szCs w:val="22"/>
        </w:rPr>
        <w:t>:</w:t>
      </w:r>
    </w:p>
    <w:p w:rsidR="00F86565" w:rsidRPr="003429C2" w:rsidRDefault="00F8656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Integrované manažérske systémy</w:t>
      </w:r>
      <w:r w:rsidR="00400137" w:rsidRPr="003429C2">
        <w:rPr>
          <w:b/>
          <w:szCs w:val="22"/>
        </w:rPr>
        <w:t xml:space="preserve"> </w:t>
      </w:r>
    </w:p>
    <w:p w:rsidR="00D22AE3" w:rsidRPr="003429C2" w:rsidRDefault="00D22AE3" w:rsidP="007F46E0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 xml:space="preserve">Systémy manažérstva </w:t>
      </w:r>
      <w:proofErr w:type="spellStart"/>
      <w:r w:rsidRPr="003429C2">
        <w:rPr>
          <w:szCs w:val="22"/>
        </w:rPr>
        <w:t>environmentu</w:t>
      </w:r>
      <w:proofErr w:type="spellEnd"/>
      <w:r w:rsidRPr="003429C2">
        <w:rPr>
          <w:szCs w:val="22"/>
        </w:rPr>
        <w:t xml:space="preserve">, kvality a bezpečnosti a ochrany zdravia </w:t>
      </w:r>
      <w:r w:rsidR="007F46E0">
        <w:rPr>
          <w:szCs w:val="22"/>
        </w:rPr>
        <w:t xml:space="preserve">pri </w:t>
      </w:r>
      <w:r w:rsidRPr="003429C2">
        <w:rPr>
          <w:szCs w:val="22"/>
        </w:rPr>
        <w:t xml:space="preserve">práci podľa STN štandardov. Cesty integrácie systémov manažérstva a faktory ovplyvňujúce integráciu systémov manažérstva. </w:t>
      </w:r>
      <w:r w:rsidR="007F46E0" w:rsidRPr="007F46E0">
        <w:rPr>
          <w:szCs w:val="22"/>
        </w:rPr>
        <w:t xml:space="preserve">Spoločné prvky a rozdiely jednotlivých manažérskych systémov. </w:t>
      </w:r>
      <w:proofErr w:type="spellStart"/>
      <w:r w:rsidR="007F46E0" w:rsidRPr="007F46E0">
        <w:rPr>
          <w:szCs w:val="22"/>
        </w:rPr>
        <w:t>Total</w:t>
      </w:r>
      <w:proofErr w:type="spellEnd"/>
      <w:r w:rsidR="007F46E0" w:rsidRPr="007F46E0">
        <w:rPr>
          <w:szCs w:val="22"/>
        </w:rPr>
        <w:t xml:space="preserve"> </w:t>
      </w:r>
      <w:proofErr w:type="spellStart"/>
      <w:r w:rsidR="007F46E0">
        <w:rPr>
          <w:szCs w:val="22"/>
        </w:rPr>
        <w:t>Q</w:t>
      </w:r>
      <w:r w:rsidR="007F46E0" w:rsidRPr="007F46E0">
        <w:rPr>
          <w:szCs w:val="22"/>
        </w:rPr>
        <w:t>uality</w:t>
      </w:r>
      <w:proofErr w:type="spellEnd"/>
      <w:r w:rsidR="007F46E0" w:rsidRPr="007F46E0">
        <w:rPr>
          <w:szCs w:val="22"/>
        </w:rPr>
        <w:t xml:space="preserve"> </w:t>
      </w:r>
      <w:r w:rsidR="007F46E0">
        <w:rPr>
          <w:szCs w:val="22"/>
        </w:rPr>
        <w:t>M</w:t>
      </w:r>
      <w:r w:rsidR="007F46E0" w:rsidRPr="007F46E0">
        <w:rPr>
          <w:szCs w:val="22"/>
        </w:rPr>
        <w:t>anagement. Úloha vrcholového manažmentu pri implementácii manažérskych systémov.</w:t>
      </w:r>
    </w:p>
    <w:p w:rsidR="001C6369" w:rsidRPr="003429C2" w:rsidRDefault="00D22AE3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 integrovaný systém manažérstva, environment, kvalita, bezpečnosť a ochrana zdravia pri práci</w:t>
      </w:r>
    </w:p>
    <w:p w:rsidR="005E1559" w:rsidRPr="003429C2" w:rsidRDefault="005E1559" w:rsidP="005E1559">
      <w:pPr>
        <w:spacing w:before="0" w:after="0" w:line="240" w:lineRule="auto"/>
        <w:rPr>
          <w:b/>
          <w:i/>
          <w:szCs w:val="22"/>
        </w:rPr>
      </w:pPr>
    </w:p>
    <w:p w:rsidR="00F86565" w:rsidRPr="00453EDA" w:rsidRDefault="007F46E0" w:rsidP="00F86565">
      <w:pPr>
        <w:spacing w:before="0" w:after="0" w:line="240" w:lineRule="auto"/>
        <w:ind w:firstLine="0"/>
        <w:rPr>
          <w:b/>
          <w:i/>
          <w:szCs w:val="22"/>
        </w:rPr>
      </w:pPr>
      <w:r w:rsidRPr="00453EDA">
        <w:rPr>
          <w:b/>
          <w:i/>
          <w:szCs w:val="22"/>
        </w:rPr>
        <w:t xml:space="preserve">V rámci okruhu </w:t>
      </w:r>
      <w:r w:rsidR="00F86565" w:rsidRPr="00453EDA">
        <w:rPr>
          <w:b/>
          <w:i/>
          <w:szCs w:val="22"/>
        </w:rPr>
        <w:t>Monitoring životného prostredia a posudzovani</w:t>
      </w:r>
      <w:r w:rsidRPr="00453EDA">
        <w:rPr>
          <w:b/>
          <w:i/>
          <w:szCs w:val="22"/>
        </w:rPr>
        <w:t>e vplyvov na životné prostredie</w:t>
      </w:r>
      <w:r w:rsidR="00F86565" w:rsidRPr="00453EDA">
        <w:rPr>
          <w:b/>
          <w:i/>
          <w:szCs w:val="22"/>
        </w:rPr>
        <w:t>:</w:t>
      </w:r>
    </w:p>
    <w:p w:rsidR="002F6676" w:rsidRPr="003429C2" w:rsidRDefault="00F86565" w:rsidP="005F7C25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Posudzovanie vplyvov na ŽP</w:t>
      </w:r>
      <w:r w:rsidR="009836F9" w:rsidRPr="003429C2">
        <w:rPr>
          <w:b/>
          <w:szCs w:val="22"/>
        </w:rPr>
        <w:t xml:space="preserve"> </w:t>
      </w:r>
    </w:p>
    <w:p w:rsidR="002F6676" w:rsidRPr="003429C2" w:rsidRDefault="007F46E0" w:rsidP="007F46E0">
      <w:pPr>
        <w:spacing w:before="0" w:after="0" w:line="240" w:lineRule="auto"/>
        <w:ind w:firstLine="0"/>
        <w:rPr>
          <w:szCs w:val="22"/>
        </w:rPr>
      </w:pPr>
      <w:r w:rsidRPr="007F46E0">
        <w:rPr>
          <w:szCs w:val="22"/>
        </w:rPr>
        <w:t xml:space="preserve">Historický vývoj procesu posudzovania vplyvov na životné prostredie. </w:t>
      </w:r>
      <w:r w:rsidR="00AF7398" w:rsidRPr="003429C2">
        <w:rPr>
          <w:szCs w:val="22"/>
        </w:rPr>
        <w:t xml:space="preserve">Právne predpisy posudzovania vplyvov na životné prostredie (EIA) proces (účel, predmet, účastníci procesu posudzovania na ŽP). EIA/SEA- kroky v procese posudzovania vplyvov. </w:t>
      </w:r>
      <w:r w:rsidRPr="007F46E0">
        <w:rPr>
          <w:szCs w:val="22"/>
        </w:rPr>
        <w:t>Zámer ako základná dokumentácia v procese posudzovania vplyvov. Posudzovanie vplyvov presahujúcich štátne hranice. Posudzovanie vplyvov na zdravie obyvateľstva.</w:t>
      </w:r>
    </w:p>
    <w:p w:rsidR="00AF7398" w:rsidRPr="003429C2" w:rsidRDefault="002F6676" w:rsidP="007F46E0">
      <w:pPr>
        <w:tabs>
          <w:tab w:val="left" w:pos="426"/>
        </w:tabs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AF7398" w:rsidRPr="003429C2">
        <w:rPr>
          <w:i/>
          <w:szCs w:val="22"/>
        </w:rPr>
        <w:t>EIA, SEA, zákon, strategické dokumenty, navrhované činnosti, zámer</w:t>
      </w:r>
    </w:p>
    <w:p w:rsidR="003429C2" w:rsidRDefault="003429C2" w:rsidP="002F6676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3429C2" w:rsidRDefault="003429C2" w:rsidP="002F6676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2F6676" w:rsidRPr="003429C2" w:rsidRDefault="007F4B80" w:rsidP="002F6676">
      <w:pPr>
        <w:spacing w:before="0" w:after="0" w:line="240" w:lineRule="auto"/>
        <w:ind w:firstLine="0"/>
        <w:rPr>
          <w:b/>
          <w:i/>
          <w:color w:val="FF0000"/>
          <w:szCs w:val="22"/>
        </w:rPr>
      </w:pPr>
      <w:r w:rsidRPr="003429C2">
        <w:rPr>
          <w:b/>
          <w:color w:val="FF0000"/>
          <w:szCs w:val="22"/>
        </w:rPr>
        <w:t>Okruh</w:t>
      </w:r>
      <w:r w:rsidRPr="003429C2">
        <w:rPr>
          <w:b/>
          <w:i/>
          <w:color w:val="FF0000"/>
          <w:szCs w:val="22"/>
        </w:rPr>
        <w:t xml:space="preserve"> </w:t>
      </w:r>
      <w:r w:rsidR="002F6676" w:rsidRPr="003429C2">
        <w:rPr>
          <w:b/>
          <w:color w:val="FF0000"/>
          <w:szCs w:val="22"/>
        </w:rPr>
        <w:t>F</w:t>
      </w:r>
    </w:p>
    <w:p w:rsidR="00F86565" w:rsidRPr="005B26CB" w:rsidRDefault="005B26CB" w:rsidP="00F86565">
      <w:pPr>
        <w:spacing w:before="0" w:after="0" w:line="240" w:lineRule="auto"/>
        <w:ind w:firstLine="0"/>
        <w:rPr>
          <w:b/>
          <w:i/>
          <w:szCs w:val="22"/>
        </w:rPr>
      </w:pPr>
      <w:r w:rsidRPr="005B26CB">
        <w:rPr>
          <w:b/>
          <w:i/>
          <w:szCs w:val="22"/>
        </w:rPr>
        <w:t xml:space="preserve">V rámci okruhu </w:t>
      </w:r>
      <w:r w:rsidR="00F86565" w:rsidRPr="005B26CB">
        <w:rPr>
          <w:b/>
          <w:i/>
          <w:szCs w:val="22"/>
        </w:rPr>
        <w:t>Sys</w:t>
      </w:r>
      <w:r w:rsidRPr="005B26CB">
        <w:rPr>
          <w:b/>
          <w:i/>
          <w:szCs w:val="22"/>
        </w:rPr>
        <w:t>témy environmentálneho riadenia</w:t>
      </w:r>
      <w:r w:rsidR="00F86565" w:rsidRPr="005B26CB">
        <w:rPr>
          <w:b/>
          <w:i/>
          <w:szCs w:val="22"/>
        </w:rPr>
        <w:t>:</w:t>
      </w:r>
    </w:p>
    <w:p w:rsidR="00273562" w:rsidRPr="003429C2" w:rsidRDefault="00F86565" w:rsidP="005F7C25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Analýza priestorových údajov</w:t>
      </w:r>
      <w:r w:rsidR="009836F9" w:rsidRPr="003429C2">
        <w:rPr>
          <w:b/>
          <w:szCs w:val="22"/>
        </w:rPr>
        <w:t xml:space="preserve"> </w:t>
      </w:r>
    </w:p>
    <w:p w:rsidR="00273562" w:rsidRPr="003429C2" w:rsidRDefault="00F86565" w:rsidP="00F8656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Základné východiská priestorovej analýzy I (charakteristika súboru pomocou momentových charakteristík, typy premenných, charakteristika jedného súboru). Základné východiská priestorovej analýzy II (základy lineárnej korelácie a regresie, porovnanie dvoch súborov). Grafické zobrazenie údajov (</w:t>
      </w:r>
      <w:proofErr w:type="spellStart"/>
      <w:r w:rsidRPr="003429C2">
        <w:rPr>
          <w:szCs w:val="22"/>
        </w:rPr>
        <w:t>barchart</w:t>
      </w:r>
      <w:proofErr w:type="spellEnd"/>
      <w:r w:rsidRPr="003429C2">
        <w:rPr>
          <w:szCs w:val="22"/>
        </w:rPr>
        <w:t xml:space="preserve">, </w:t>
      </w:r>
      <w:proofErr w:type="spellStart"/>
      <w:r w:rsidRPr="003429C2">
        <w:rPr>
          <w:szCs w:val="22"/>
        </w:rPr>
        <w:t>piechart</w:t>
      </w:r>
      <w:proofErr w:type="spellEnd"/>
      <w:r w:rsidRPr="003429C2">
        <w:rPr>
          <w:szCs w:val="22"/>
        </w:rPr>
        <w:t xml:space="preserve">, box-plot, </w:t>
      </w:r>
      <w:proofErr w:type="spellStart"/>
      <w:r w:rsidRPr="003429C2">
        <w:rPr>
          <w:szCs w:val="22"/>
        </w:rPr>
        <w:t>histogram</w:t>
      </w:r>
      <w:proofErr w:type="spellEnd"/>
      <w:r w:rsidRPr="003429C2">
        <w:rPr>
          <w:szCs w:val="22"/>
        </w:rPr>
        <w:t xml:space="preserve">, </w:t>
      </w:r>
      <w:proofErr w:type="spellStart"/>
      <w:r w:rsidRPr="003429C2">
        <w:rPr>
          <w:szCs w:val="22"/>
        </w:rPr>
        <w:t>scatter</w:t>
      </w:r>
      <w:proofErr w:type="spellEnd"/>
      <w:r w:rsidRPr="003429C2">
        <w:rPr>
          <w:szCs w:val="22"/>
        </w:rPr>
        <w:t xml:space="preserve"> plot, a pod.). Analýza bodov v priestore (priestor, charakteristika údajov, polohy a variability).</w:t>
      </w:r>
    </w:p>
    <w:p w:rsidR="00273562" w:rsidRPr="003429C2" w:rsidRDefault="00273562" w:rsidP="005B26CB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F86565" w:rsidRPr="003429C2">
        <w:rPr>
          <w:i/>
          <w:szCs w:val="22"/>
        </w:rPr>
        <w:t xml:space="preserve">momentové charakteristiky, korelácia, regresia, graf, priestorová </w:t>
      </w:r>
      <w:proofErr w:type="spellStart"/>
      <w:r w:rsidR="00F86565" w:rsidRPr="003429C2">
        <w:rPr>
          <w:i/>
          <w:szCs w:val="22"/>
        </w:rPr>
        <w:t>autokorelácia</w:t>
      </w:r>
      <w:proofErr w:type="spellEnd"/>
    </w:p>
    <w:p w:rsidR="00BA6E81" w:rsidRPr="003429C2" w:rsidRDefault="00BA6E81" w:rsidP="008540A7">
      <w:pPr>
        <w:spacing w:before="0" w:after="0" w:line="240" w:lineRule="auto"/>
        <w:ind w:firstLine="0"/>
        <w:rPr>
          <w:szCs w:val="22"/>
        </w:rPr>
      </w:pPr>
    </w:p>
    <w:p w:rsidR="00F86565" w:rsidRPr="005B26CB" w:rsidRDefault="005B26CB" w:rsidP="00F86565">
      <w:pPr>
        <w:spacing w:before="0" w:after="0" w:line="240" w:lineRule="auto"/>
        <w:ind w:firstLine="0"/>
        <w:rPr>
          <w:b/>
          <w:i/>
          <w:szCs w:val="22"/>
        </w:rPr>
      </w:pPr>
      <w:r>
        <w:rPr>
          <w:b/>
          <w:i/>
          <w:szCs w:val="22"/>
        </w:rPr>
        <w:t xml:space="preserve">V rámci okruhu </w:t>
      </w:r>
      <w:r w:rsidR="00F86565" w:rsidRPr="005B26CB">
        <w:rPr>
          <w:b/>
          <w:i/>
          <w:szCs w:val="22"/>
        </w:rPr>
        <w:t xml:space="preserve">Monitoring životného prostredia a posudzovanie vplyvov </w:t>
      </w:r>
      <w:r>
        <w:rPr>
          <w:b/>
          <w:i/>
          <w:szCs w:val="22"/>
        </w:rPr>
        <w:t>na životné prostredie</w:t>
      </w:r>
      <w:r w:rsidR="00F86565" w:rsidRPr="005B26CB">
        <w:rPr>
          <w:b/>
          <w:i/>
          <w:szCs w:val="22"/>
        </w:rPr>
        <w:t>:</w:t>
      </w:r>
    </w:p>
    <w:p w:rsidR="00BA6E81" w:rsidRPr="003429C2" w:rsidRDefault="00400137" w:rsidP="005F7C25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 xml:space="preserve">Chémia životného prostredia </w:t>
      </w:r>
    </w:p>
    <w:p w:rsidR="00273562" w:rsidRPr="003429C2" w:rsidRDefault="00CD712C" w:rsidP="00CD712C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 xml:space="preserve">Charakteristika základných chemických procesov v jednotlivých zložkách životného prostredia. Klasifikácia základných anorganických a organických znečisťovateľov v životnom prostredí. Charakteristika najdôležitejších </w:t>
      </w:r>
      <w:proofErr w:type="spellStart"/>
      <w:r w:rsidRPr="003429C2">
        <w:rPr>
          <w:szCs w:val="22"/>
        </w:rPr>
        <w:t>antropogénnych</w:t>
      </w:r>
      <w:proofErr w:type="spellEnd"/>
      <w:r w:rsidRPr="003429C2">
        <w:rPr>
          <w:szCs w:val="22"/>
        </w:rPr>
        <w:t xml:space="preserve"> vplyvov na jednotlivé zložky životného prostredia.</w:t>
      </w:r>
      <w:r w:rsidR="00816E7A" w:rsidRPr="003429C2">
        <w:rPr>
          <w:bCs/>
          <w:szCs w:val="22"/>
        </w:rPr>
        <w:t xml:space="preserve">  </w:t>
      </w:r>
    </w:p>
    <w:p w:rsidR="00BA6E81" w:rsidRPr="003429C2" w:rsidRDefault="00273562" w:rsidP="005B26CB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="00816E7A" w:rsidRPr="003429C2">
        <w:rPr>
          <w:b/>
          <w:szCs w:val="22"/>
        </w:rPr>
        <w:t xml:space="preserve"> </w:t>
      </w:r>
      <w:r w:rsidR="00CD712C" w:rsidRPr="003429C2">
        <w:rPr>
          <w:i/>
          <w:szCs w:val="22"/>
        </w:rPr>
        <w:t xml:space="preserve">chémia a životné prostredie, anorganické a organické </w:t>
      </w:r>
      <w:proofErr w:type="spellStart"/>
      <w:r w:rsidR="00CD712C" w:rsidRPr="003429C2">
        <w:rPr>
          <w:i/>
          <w:szCs w:val="22"/>
        </w:rPr>
        <w:t>znečisťovatele</w:t>
      </w:r>
      <w:proofErr w:type="spellEnd"/>
      <w:r w:rsidR="00CD712C" w:rsidRPr="003429C2">
        <w:rPr>
          <w:i/>
          <w:szCs w:val="22"/>
        </w:rPr>
        <w:t xml:space="preserve"> ŽP </w:t>
      </w:r>
      <w:r w:rsidR="00152742" w:rsidRPr="003429C2">
        <w:rPr>
          <w:i/>
          <w:szCs w:val="22"/>
        </w:rPr>
        <w:t xml:space="preserve"> </w:t>
      </w:r>
    </w:p>
    <w:p w:rsidR="00273562" w:rsidRPr="00585FD0" w:rsidRDefault="00273562" w:rsidP="008540A7">
      <w:pPr>
        <w:spacing w:before="0" w:after="0" w:line="240" w:lineRule="auto"/>
        <w:ind w:firstLine="708"/>
        <w:rPr>
          <w:b/>
          <w:sz w:val="24"/>
        </w:rPr>
      </w:pPr>
    </w:p>
    <w:p w:rsidR="00BA6E81" w:rsidRPr="00585FD0" w:rsidRDefault="00BA6E81" w:rsidP="008540A7">
      <w:pPr>
        <w:spacing w:before="0" w:after="0" w:line="240" w:lineRule="auto"/>
        <w:ind w:firstLine="0"/>
        <w:rPr>
          <w:b/>
          <w:sz w:val="24"/>
        </w:rPr>
      </w:pPr>
    </w:p>
    <w:p w:rsidR="003548EC" w:rsidRDefault="003548EC" w:rsidP="003548EC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FD7BE7" w:rsidRPr="003429C2" w:rsidRDefault="00753A8F" w:rsidP="003548EC">
      <w:pPr>
        <w:spacing w:before="0" w:after="0" w:line="240" w:lineRule="auto"/>
        <w:ind w:firstLine="0"/>
        <w:rPr>
          <w:color w:val="FF0000"/>
          <w:sz w:val="21"/>
          <w:szCs w:val="21"/>
        </w:rPr>
      </w:pPr>
      <w:hyperlink r:id="rId6" w:history="1">
        <w:r w:rsidR="003548EC" w:rsidRPr="00195562">
          <w:rPr>
            <w:color w:val="FF0000"/>
          </w:rPr>
          <w:t>https://www.unipo.sk/fakulta-manazmentu/vzdelavanie/informacieprestudentova/dokumenty/</w:t>
        </w:r>
      </w:hyperlink>
    </w:p>
    <w:p w:rsidR="006857B0" w:rsidRPr="00585FD0" w:rsidRDefault="006857B0" w:rsidP="008540A7">
      <w:pPr>
        <w:spacing w:before="0" w:after="0" w:line="240" w:lineRule="auto"/>
        <w:ind w:firstLine="0"/>
        <w:rPr>
          <w:b/>
          <w:sz w:val="24"/>
        </w:rPr>
      </w:pPr>
    </w:p>
    <w:p w:rsidR="006857B0" w:rsidRPr="00585FD0" w:rsidRDefault="006857B0" w:rsidP="008540A7">
      <w:pPr>
        <w:spacing w:before="0" w:after="0" w:line="240" w:lineRule="auto"/>
        <w:ind w:firstLine="0"/>
        <w:rPr>
          <w:b/>
          <w:sz w:val="24"/>
        </w:rPr>
      </w:pPr>
    </w:p>
    <w:p w:rsidR="006857B0" w:rsidRPr="006857B0" w:rsidRDefault="006857B0" w:rsidP="008540A7">
      <w:pPr>
        <w:spacing w:before="0" w:after="0" w:line="240" w:lineRule="auto"/>
        <w:ind w:firstLine="0"/>
        <w:rPr>
          <w:sz w:val="20"/>
          <w:szCs w:val="20"/>
        </w:rPr>
      </w:pPr>
      <w:r w:rsidRPr="00585FD0">
        <w:rPr>
          <w:sz w:val="20"/>
          <w:szCs w:val="20"/>
        </w:rPr>
        <w:t xml:space="preserve">Zverejnil: </w:t>
      </w:r>
      <w:r w:rsidR="009942E6">
        <w:rPr>
          <w:sz w:val="20"/>
          <w:szCs w:val="20"/>
        </w:rPr>
        <w:t>17</w:t>
      </w:r>
      <w:r w:rsidRPr="00585FD0">
        <w:rPr>
          <w:sz w:val="20"/>
          <w:szCs w:val="20"/>
        </w:rPr>
        <w:t>.</w:t>
      </w:r>
      <w:r w:rsidR="009333E0">
        <w:rPr>
          <w:sz w:val="20"/>
          <w:szCs w:val="20"/>
        </w:rPr>
        <w:t>0</w:t>
      </w:r>
      <w:r w:rsidR="004E2171">
        <w:rPr>
          <w:sz w:val="20"/>
          <w:szCs w:val="20"/>
        </w:rPr>
        <w:t>4</w:t>
      </w:r>
      <w:r w:rsidR="00AF7398" w:rsidRPr="00585FD0">
        <w:rPr>
          <w:sz w:val="20"/>
          <w:szCs w:val="20"/>
        </w:rPr>
        <w:t>.20</w:t>
      </w:r>
      <w:r w:rsidR="009333E0">
        <w:rPr>
          <w:sz w:val="20"/>
          <w:szCs w:val="20"/>
        </w:rPr>
        <w:t>2</w:t>
      </w:r>
      <w:r w:rsidR="009942E6">
        <w:rPr>
          <w:sz w:val="20"/>
          <w:szCs w:val="20"/>
        </w:rPr>
        <w:t>1</w:t>
      </w:r>
      <w:r w:rsidRPr="00453A6A">
        <w:rPr>
          <w:sz w:val="20"/>
          <w:szCs w:val="20"/>
        </w:rPr>
        <w:t xml:space="preserve"> prodekan pre vzdelávan</w:t>
      </w:r>
      <w:r w:rsidR="009333E0">
        <w:rPr>
          <w:sz w:val="20"/>
          <w:szCs w:val="20"/>
        </w:rPr>
        <w:t>ie a komunikáciu</w:t>
      </w:r>
    </w:p>
    <w:sectPr w:rsidR="006857B0" w:rsidRPr="006857B0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5B0"/>
    <w:multiLevelType w:val="hybridMultilevel"/>
    <w:tmpl w:val="070E1F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 w:hint="default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A352566"/>
    <w:multiLevelType w:val="multilevel"/>
    <w:tmpl w:val="CB16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630DB"/>
    <w:multiLevelType w:val="hybridMultilevel"/>
    <w:tmpl w:val="DC82258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B45E02"/>
    <w:multiLevelType w:val="hybridMultilevel"/>
    <w:tmpl w:val="80F481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1"/>
    <w:rsid w:val="00064918"/>
    <w:rsid w:val="0007157E"/>
    <w:rsid w:val="00073EC7"/>
    <w:rsid w:val="00077AAB"/>
    <w:rsid w:val="00091115"/>
    <w:rsid w:val="000A0F49"/>
    <w:rsid w:val="00120F9D"/>
    <w:rsid w:val="00134995"/>
    <w:rsid w:val="00152742"/>
    <w:rsid w:val="00181677"/>
    <w:rsid w:val="00195549"/>
    <w:rsid w:val="001C6369"/>
    <w:rsid w:val="00273562"/>
    <w:rsid w:val="002C00E5"/>
    <w:rsid w:val="002F6676"/>
    <w:rsid w:val="00307CB6"/>
    <w:rsid w:val="003429C2"/>
    <w:rsid w:val="003517CA"/>
    <w:rsid w:val="003548EC"/>
    <w:rsid w:val="003D1AC9"/>
    <w:rsid w:val="003D3807"/>
    <w:rsid w:val="003E6AFC"/>
    <w:rsid w:val="00400137"/>
    <w:rsid w:val="00433684"/>
    <w:rsid w:val="00441DF5"/>
    <w:rsid w:val="0045099C"/>
    <w:rsid w:val="00453A6A"/>
    <w:rsid w:val="00453EDA"/>
    <w:rsid w:val="0046174A"/>
    <w:rsid w:val="004659C6"/>
    <w:rsid w:val="004834B7"/>
    <w:rsid w:val="004E2171"/>
    <w:rsid w:val="004E445A"/>
    <w:rsid w:val="005360ED"/>
    <w:rsid w:val="00545B85"/>
    <w:rsid w:val="0055732C"/>
    <w:rsid w:val="00585FD0"/>
    <w:rsid w:val="005B26CB"/>
    <w:rsid w:val="005B78B2"/>
    <w:rsid w:val="005C7DCD"/>
    <w:rsid w:val="005D3CA4"/>
    <w:rsid w:val="005E1559"/>
    <w:rsid w:val="005E61D8"/>
    <w:rsid w:val="005F7C25"/>
    <w:rsid w:val="00615E9B"/>
    <w:rsid w:val="00632BEA"/>
    <w:rsid w:val="006857B0"/>
    <w:rsid w:val="00697BC3"/>
    <w:rsid w:val="006F777E"/>
    <w:rsid w:val="00736606"/>
    <w:rsid w:val="00745725"/>
    <w:rsid w:val="00753A8F"/>
    <w:rsid w:val="00775848"/>
    <w:rsid w:val="007921D8"/>
    <w:rsid w:val="007B6E52"/>
    <w:rsid w:val="007C33E3"/>
    <w:rsid w:val="007F46E0"/>
    <w:rsid w:val="007F4B80"/>
    <w:rsid w:val="00806D98"/>
    <w:rsid w:val="00816E7A"/>
    <w:rsid w:val="00826591"/>
    <w:rsid w:val="00830EAF"/>
    <w:rsid w:val="008540A7"/>
    <w:rsid w:val="00857F6A"/>
    <w:rsid w:val="008C5FC4"/>
    <w:rsid w:val="008D574C"/>
    <w:rsid w:val="008F4DF9"/>
    <w:rsid w:val="00911AAC"/>
    <w:rsid w:val="009333E0"/>
    <w:rsid w:val="00937ED1"/>
    <w:rsid w:val="009836F9"/>
    <w:rsid w:val="009942E6"/>
    <w:rsid w:val="009E54B4"/>
    <w:rsid w:val="00A07AD5"/>
    <w:rsid w:val="00A54234"/>
    <w:rsid w:val="00A90092"/>
    <w:rsid w:val="00A94345"/>
    <w:rsid w:val="00AE7A19"/>
    <w:rsid w:val="00AF7398"/>
    <w:rsid w:val="00B12B3B"/>
    <w:rsid w:val="00B1455E"/>
    <w:rsid w:val="00B2271D"/>
    <w:rsid w:val="00B54467"/>
    <w:rsid w:val="00B86264"/>
    <w:rsid w:val="00BA6E81"/>
    <w:rsid w:val="00C32908"/>
    <w:rsid w:val="00C32A10"/>
    <w:rsid w:val="00C50E3B"/>
    <w:rsid w:val="00CD712C"/>
    <w:rsid w:val="00D22AE3"/>
    <w:rsid w:val="00D36183"/>
    <w:rsid w:val="00D47374"/>
    <w:rsid w:val="00D91616"/>
    <w:rsid w:val="00DF037E"/>
    <w:rsid w:val="00E47C2D"/>
    <w:rsid w:val="00EC092D"/>
    <w:rsid w:val="00EE2488"/>
    <w:rsid w:val="00F4202B"/>
    <w:rsid w:val="00F47D16"/>
    <w:rsid w:val="00F532BC"/>
    <w:rsid w:val="00F55DAD"/>
    <w:rsid w:val="00F86565"/>
    <w:rsid w:val="00FC0489"/>
    <w:rsid w:val="00FC2A83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086D-2EC6-4E89-8DBE-DE75B64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2BC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3E3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6F777E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6F777E"/>
    <w:rPr>
      <w:sz w:val="24"/>
      <w:szCs w:val="24"/>
    </w:rPr>
  </w:style>
  <w:style w:type="character" w:styleId="Hypertextovprepojenie">
    <w:name w:val="Hyperlink"/>
    <w:rsid w:val="006F777E"/>
    <w:rPr>
      <w:rFonts w:cs="Times New Roman"/>
      <w:color w:val="1E2427"/>
      <w:u w:val="none"/>
      <w:effect w:val="none"/>
    </w:rPr>
  </w:style>
  <w:style w:type="paragraph" w:customStyle="1" w:styleId="Default">
    <w:name w:val="Default"/>
    <w:rsid w:val="006F77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fakulta-manazmentu/vzdelavanie/informacieprestudentova/dokumenty/" TargetMode="Externa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Tej</dc:creator>
  <cp:lastModifiedBy>phantas</cp:lastModifiedBy>
  <cp:revision>2</cp:revision>
  <cp:lastPrinted>2017-03-02T09:48:00Z</cp:lastPrinted>
  <dcterms:created xsi:type="dcterms:W3CDTF">2021-04-21T16:10:00Z</dcterms:created>
  <dcterms:modified xsi:type="dcterms:W3CDTF">2021-04-21T16:10:00Z</dcterms:modified>
</cp:coreProperties>
</file>