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zov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Celkový prehľad publikovaných výstupov projektu APVV</w:t>
      </w: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sk-SK"/>
        </w:rPr>
        <w:t>zoradené od 2022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Cs w:val="24"/>
          <w:lang w:eastAsia="sk-SK"/>
        </w:rPr>
        <w:t xml:space="preserve"> po 2019</w:t>
      </w: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AAB LUKÁČOVÁ, S. a M. LUKÁČ, 2022. </w:t>
      </w:r>
      <w:r>
        <w:rPr>
          <w:rFonts w:ascii="Times New Roman" w:eastAsia="Times New Roman" w:hAnsi="Times New Roman" w:cs="Times New Roman"/>
          <w:i/>
          <w:color w:val="000000"/>
          <w:szCs w:val="24"/>
          <w:bdr w:val="none" w:sz="0" w:space="0" w:color="auto" w:frame="1"/>
          <w:lang w:eastAsia="sk-SK"/>
        </w:rPr>
        <w:t>Vzdelávanie vo väzniciach. Pohľad učiteľov na formálne vzdelávanie odsúdených.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Prešov: Prešovská univerzita v Prešove. ISBN 978-80-555-2949-3. Dostupné z: </w:t>
      </w:r>
      <w:hyperlink r:id="rId4" w:history="1">
        <w:r>
          <w:rPr>
            <w:rStyle w:val="Hypertextovprepojenie"/>
            <w:rFonts w:ascii="Times New Roman" w:eastAsia="Times New Roman" w:hAnsi="Times New Roman" w:cs="Times New Roman"/>
            <w:szCs w:val="24"/>
            <w:bdr w:val="none" w:sz="0" w:space="0" w:color="auto" w:frame="1"/>
            <w:lang w:eastAsia="sk-SK"/>
          </w:rPr>
          <w:t>https://www.pulib.sk/web/kniznica/elpub/dokument/Lukacova4</w:t>
        </w:r>
      </w:hyperlink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</w:pP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ADF LUKÁČ, M. a D. TEMIAKOVÁ, 2021. Systémové prvky druhošancového vzdelávania. In: 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Mladá veda.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Young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Science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[online]. Roč. 9, č. 1, s. 23-32. ISSN 1339-3189. Dostupné z: </w:t>
      </w:r>
      <w:hyperlink r:id="rId5" w:history="1">
        <w:r>
          <w:rPr>
            <w:rStyle w:val="Hypertextovprepojenie"/>
            <w:rFonts w:ascii="Times New Roman" w:eastAsia="Times New Roman" w:hAnsi="Times New Roman" w:cs="Times New Roman"/>
            <w:szCs w:val="24"/>
            <w:bdr w:val="none" w:sz="0" w:space="0" w:color="auto" w:frame="1"/>
            <w:lang w:eastAsia="sk-SK"/>
          </w:rPr>
          <w:t>http://www.mladaveda.sk/casopisy/2021/01/01_2021_04.pdf</w:t>
        </w:r>
      </w:hyperlink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ADF PASTERNÁKOVÁ, L. a M. ZAHATŇANSKÁ, M., 2021. Primárne výchovné inštitúcie a ich vplyv na vzdelávanie. In: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Studia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Scientifica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Facultatis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Paedagogicae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Universitatis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Catholicae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in Ružomberok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 Roč. 20, č. 5, s. 195-206. ISSN 1336-2232. </w:t>
      </w:r>
    </w:p>
    <w:p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</w:p>
    <w:p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ADF PIROHOVÁ, I., 2021. Druhošancové vzdelávanie v období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prekarizácie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práce. In: 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Pedagogika.sk 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  <w:lang w:eastAsia="sk-SK"/>
        </w:rPr>
        <w:t>[online]. 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Roč. 12, č. 3, s. 232-242. ISSN 1338-0982. Dostupné z: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Cs w:val="24"/>
            <w:u w:val="single"/>
            <w:bdr w:val="none" w:sz="0" w:space="0" w:color="auto" w:frame="1"/>
            <w:lang w:eastAsia="sk-SK"/>
          </w:rPr>
          <w:t>http://www.casopispedagogika.sk/rocnik-12/cislo-3/Pedagogika%202021.3.pdf</w:t>
        </w:r>
      </w:hyperlink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ADM LUKÁČ, M., LUKÁČOVÁ, S., BOLFÍKOVÁ, E., PIROHOVÁ, I., 2021.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second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chance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schools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during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wave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pandemic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slovakia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tools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methods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effectiveness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  In: 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AD ALTA: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Interdisciplinary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 [online].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Vol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. 11,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issue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2,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pp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. 162-170. ISSN 2464-6733. Dostupné z: </w:t>
      </w:r>
      <w:hyperlink r:id="rId7" w:history="1">
        <w:r>
          <w:rPr>
            <w:rStyle w:val="Hypertextovprepojenie"/>
            <w:rFonts w:ascii="Times New Roman" w:eastAsia="Times New Roman" w:hAnsi="Times New Roman" w:cs="Times New Roman"/>
            <w:szCs w:val="24"/>
            <w:bdr w:val="none" w:sz="0" w:space="0" w:color="auto" w:frame="1"/>
            <w:lang w:eastAsia="sk-SK"/>
          </w:rPr>
          <w:t>http://www.magnanimitas.cz/ADALTA/1102/PDF/1102.pdf</w:t>
        </w:r>
      </w:hyperlink>
    </w:p>
    <w:p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</w:p>
    <w:p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ADE BOLFÍKOVÁ, E. and I. PIROHOVÁ, 2021.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Introducing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a Study of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Second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Chance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Teachers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Self-reflection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Perspective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Discourse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Ethnomethodology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 In: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Konteksty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pedagogiczne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. Tom 2,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numer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17. ISSN 2300-6471 Dostupné z: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Cs w:val="24"/>
            <w:u w:val="single"/>
            <w:bdr w:val="none" w:sz="0" w:space="0" w:color="auto" w:frame="1"/>
            <w:lang w:eastAsia="sk-SK"/>
          </w:rPr>
          <w:t>https://kontekstypedagogiczne.pl/kp/article/view/326/256</w:t>
        </w:r>
      </w:hyperlink>
    </w:p>
    <w:p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AED PIROHOVÁ, I. 2021.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Prekariát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a druhošancové vzdelávanie. In: 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Pedagogika a andragogika 1: vedy o výchove a vzdelávaní.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 Bratislava: Univerzita Komenského v Bratislave, s. 258 – 267. ISBN 978-80-223-5146-1. </w:t>
      </w: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br/>
        <w:t>AED LUKÁČOVÁ, S., 2021. Riziká nižšieho stredného odborného vzdelávania vo vzťahu k učiacim sa bez vzdelania. In M. KRYSTOŇ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.). 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Andragogické štúdie 2021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. B. Bystrica: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Belianum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, s. 156-164. ISBN 978-80-557-1893-4 </w:t>
      </w: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AED LUKÁČ, M., 2021. Vplyv skúseností z iniciálneho vzdelávania na participáciu vo formálnom vzdelávaní dospelých. In M. KRYSTOŇ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.). 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Andragogické štúdie 2021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. B. Bystrica: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Belianum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, s. 148-154. ISBN 978-80-557-1893-4 </w:t>
      </w: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AED LUKÁČ, E., 2021. M.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Weingart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a jeho podiel na založení prvej univerzitnej extenzie na území Slovenska. In M. KRYSTOŇ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.). 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Andragogické štúdie 2021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. B. Bystrica: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Belianum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, s. 11-18. ISBN 978-80-557-1893-4 </w:t>
      </w: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br/>
        <w:t xml:space="preserve">AED ŠUŤÁKOVÁ, V. a M. LENHARDTOVÁ, 2021. Profesijný rozvoj učiteľov v kontexte 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lastRenderedPageBreak/>
        <w:t>druhošancového vzdelávania. In M. KRYSTOŇ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.). 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Andragogické štúdie 2021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. B. Bystrica: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Belianum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, s. 138-147. ISBN 978-80-557-1893-4 </w:t>
      </w: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AED BOLFÍKOVÁ, E., 2021. Učiteľ vo vzdelávaní druhej šance v seba-identifikácii –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diskurzný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priestor empirických úrovní v optike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etnometodológie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 In M. KRYSTOŇ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.). 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Andragogické štúdie 2021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. B. Bystrica: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Belianum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, s. 130-137. ISBN 978-80-557-1893-4 </w:t>
      </w: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AED PIROHOVÁ, I., a L. PASTERNÁKOVÁ, 2021. Kompetencie učiteľa pre druhošancové vzdelávanie. In M. KRYSTOŇ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.). 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Andragogické štúdie 2021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. B. Bystrica: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Belianum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, s. 122-129. ISBN 978-80-557-1893-4 </w:t>
      </w: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br/>
        <w:t xml:space="preserve">AFC PASTERNÁKOVÁ, L., 2021.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pitfalls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current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pandemic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society.  In: J. VETEŠKA a M. KURSCH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eds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.).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Vzdělávání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dospělých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2020 - reflexe, realita a potenciál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virtuálního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světa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sborník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z 10. ročníku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mezinárodní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vědecké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konference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Vzdělávání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dospělých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2020 konané v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Praze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16.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prosince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 [online] Praha: Česká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andragogická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společnost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, s. 90-96. ISBN 978-80-907809-7-2. </w:t>
      </w: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</w:p>
    <w:p>
      <w:pPr>
        <w:spacing w:line="30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AFG PIROHOVÁ, I. a V. ŠUŤÁKOVÁ, 2021. Učiteľ druhošancového vzdelávania z perspektívy učiteľa. In: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Sborník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abstraktů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mezinárodní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vědecké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konference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ICOLLE 2021: rozvoj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kompetencí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relevantních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pro život a praxi v 21.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století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 [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print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, elektronický dokument]. Brno: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Mendělova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univerzita v Brne, s. 128-129. ISBN 978-80-7509-802-3. </w:t>
      </w:r>
    </w:p>
    <w:p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</w:p>
    <w:p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ADM LUKÁČOVÁ, S., LUKÁČ, M., PIROHOVÁ, I., LUKÁČ, E. &amp; D. TEMIAKOVÁ, 2020.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current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situation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in '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second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chance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in Slovakia. In: 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AD ALTA: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Interdisciplinary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Research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[online]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Vol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 10, č. 1, s. 165-171. ISSN 2464-6733. Dostupné z: 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Cs w:val="24"/>
            <w:u w:val="single"/>
            <w:bdr w:val="none" w:sz="0" w:space="0" w:color="auto" w:frame="1"/>
            <w:lang w:eastAsia="sk-SK"/>
          </w:rPr>
          <w:t>http://www.magnanimitas.cz/ADALTA/1001/PDF/1001.pdf</w:t>
        </w:r>
      </w:hyperlink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 doi.org/10.33543/1001</w:t>
      </w:r>
    </w:p>
    <w:p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</w:p>
    <w:p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ADF LUKÁČOVÁ, S., a D. TEMIAKOVÁ, 2020. Druhošancové vzdelávanie dospelých odsúdených vo výkone trestu odňatia slobody na Slovensku. In: </w:t>
      </w:r>
      <w:r>
        <w:rPr>
          <w:rFonts w:ascii="Times New Roman" w:hAnsi="Times New Roman" w:cs="Times New Roman"/>
          <w:i/>
          <w:szCs w:val="24"/>
        </w:rPr>
        <w:t xml:space="preserve">Mladá veda. </w:t>
      </w:r>
      <w:proofErr w:type="spellStart"/>
      <w:r>
        <w:rPr>
          <w:rFonts w:ascii="Times New Roman" w:hAnsi="Times New Roman" w:cs="Times New Roman"/>
          <w:i/>
          <w:szCs w:val="24"/>
        </w:rPr>
        <w:t>Young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24"/>
        </w:rPr>
        <w:t>Science</w:t>
      </w:r>
      <w:proofErr w:type="spellEnd"/>
      <w:r>
        <w:rPr>
          <w:rFonts w:ascii="Times New Roman" w:hAnsi="Times New Roman" w:cs="Times New Roman"/>
          <w:szCs w:val="24"/>
        </w:rPr>
        <w:t xml:space="preserve"> [online]. Roč. 8, č. 1, s. 167-179. ISSN 1339-3189. Dostupné z: </w:t>
      </w:r>
      <w:hyperlink r:id="rId10" w:history="1">
        <w:r>
          <w:rPr>
            <w:rStyle w:val="Hypertextovprepojenie"/>
            <w:rFonts w:ascii="Times New Roman" w:hAnsi="Times New Roman" w:cs="Times New Roman"/>
            <w:szCs w:val="24"/>
          </w:rPr>
          <w:t>http://www.mladaveda.sk/casopisy/2020/01/01_2020_17.pdf</w:t>
        </w:r>
      </w:hyperlink>
    </w:p>
    <w:p>
      <w:pPr>
        <w:jc w:val="left"/>
        <w:rPr>
          <w:rFonts w:ascii="Times New Roman" w:hAnsi="Times New Roman" w:cs="Times New Roman"/>
          <w:szCs w:val="24"/>
        </w:rPr>
      </w:pPr>
    </w:p>
    <w:p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ADF PASTERNÁKOVÁ, L., 2020. Špecifiká súčasného vzdelávania. In: </w:t>
      </w:r>
      <w:r>
        <w:rPr>
          <w:rFonts w:ascii="Times New Roman" w:hAnsi="Times New Roman" w:cs="Times New Roman"/>
          <w:i/>
          <w:szCs w:val="24"/>
        </w:rPr>
        <w:t>STUDIA SCIENTIFICA FACULTATIS PAEDAGOGICAE UNIVERSITAS CATHOLICA RUŽOMBEROK</w:t>
      </w:r>
      <w:r>
        <w:rPr>
          <w:rFonts w:ascii="Times New Roman" w:hAnsi="Times New Roman" w:cs="Times New Roman"/>
          <w:szCs w:val="24"/>
        </w:rPr>
        <w:t>, Roč. 19, č. 5, s. 104 – 109. ISSN -1336-2232</w:t>
      </w:r>
    </w:p>
    <w:p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ADF PIROHOVÁ, I. a E. LUKÁČ, 2020. Druhošancové vzdelávanie v akčných plánoch menej rozvinutých okresov Slovenska. In: </w:t>
      </w:r>
      <w:proofErr w:type="spellStart"/>
      <w:r>
        <w:rPr>
          <w:rFonts w:ascii="Times New Roman" w:hAnsi="Times New Roman" w:cs="Times New Roman"/>
          <w:szCs w:val="24"/>
        </w:rPr>
        <w:t>Prohuman</w:t>
      </w:r>
      <w:proofErr w:type="spellEnd"/>
      <w:r>
        <w:rPr>
          <w:rFonts w:ascii="Times New Roman" w:hAnsi="Times New Roman" w:cs="Times New Roman"/>
          <w:szCs w:val="24"/>
        </w:rPr>
        <w:t xml:space="preserve"> [online]. Roč. 11, 7. septembra 2020. ISSN 1338- 1415. Dostupné z: </w:t>
      </w:r>
      <w:hyperlink r:id="rId11" w:history="1">
        <w:r>
          <w:rPr>
            <w:rStyle w:val="Hypertextovprepojenie"/>
            <w:rFonts w:ascii="Times New Roman" w:hAnsi="Times New Roman" w:cs="Times New Roman"/>
            <w:szCs w:val="24"/>
          </w:rPr>
          <w:t>https://www.prohuman.sk/print/pedagogika/druhosancove-vzdelavanie-vakcnych-planoch-menej-rozvinutych-okresov-slovenska</w:t>
        </w:r>
      </w:hyperlink>
      <w:r>
        <w:rPr>
          <w:rFonts w:ascii="Times New Roman" w:hAnsi="Times New Roman" w:cs="Times New Roman"/>
          <w:szCs w:val="24"/>
        </w:rPr>
        <w:t>.</w:t>
      </w:r>
    </w:p>
    <w:p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ADF LUKÁČ, M., 2020. Motivácia nízkokvalifikovaných dospelých k vzdelávaniu. In: </w:t>
      </w:r>
      <w:proofErr w:type="spellStart"/>
      <w:r>
        <w:rPr>
          <w:rFonts w:ascii="Times New Roman" w:hAnsi="Times New Roman" w:cs="Times New Roman"/>
          <w:szCs w:val="24"/>
        </w:rPr>
        <w:t>Prohuman</w:t>
      </w:r>
      <w:proofErr w:type="spellEnd"/>
      <w:r>
        <w:rPr>
          <w:rFonts w:ascii="Times New Roman" w:hAnsi="Times New Roman" w:cs="Times New Roman"/>
          <w:szCs w:val="24"/>
        </w:rPr>
        <w:t xml:space="preserve"> [online]. Roč. 11, 15.12.2020. ISSN 1338-1415, Dostupné z: </w:t>
      </w:r>
      <w:hyperlink r:id="rId12" w:history="1">
        <w:r>
          <w:rPr>
            <w:rStyle w:val="Hypertextovprepojenie"/>
            <w:rFonts w:ascii="Times New Roman" w:hAnsi="Times New Roman" w:cs="Times New Roman"/>
            <w:szCs w:val="24"/>
          </w:rPr>
          <w:t>https://www.prohuman.sk/andragogika/motivacia-nizkokvalifikovanych-dospelych-kvzdelavaniu</w:t>
        </w:r>
      </w:hyperlink>
      <w:r>
        <w:rPr>
          <w:rFonts w:ascii="Times New Roman" w:hAnsi="Times New Roman" w:cs="Times New Roman"/>
          <w:szCs w:val="24"/>
        </w:rPr>
        <w:t>.</w:t>
      </w:r>
    </w:p>
    <w:p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ADF TEMIAKOVÁ, D., 2020. Kompetenčný model učiteľa v </w:t>
      </w:r>
      <w:proofErr w:type="spellStart"/>
      <w:r>
        <w:rPr>
          <w:rFonts w:ascii="Times New Roman" w:hAnsi="Times New Roman" w:cs="Times New Roman"/>
          <w:szCs w:val="24"/>
        </w:rPr>
        <w:t>druhošancovom</w:t>
      </w:r>
      <w:proofErr w:type="spellEnd"/>
      <w:r>
        <w:rPr>
          <w:rFonts w:ascii="Times New Roman" w:hAnsi="Times New Roman" w:cs="Times New Roman"/>
          <w:szCs w:val="24"/>
        </w:rPr>
        <w:t xml:space="preserve"> vzdelávaní dospelých. In: Sociálno-zdravotnícke spektrum. </w:t>
      </w:r>
      <w:proofErr w:type="spellStart"/>
      <w:r>
        <w:rPr>
          <w:rFonts w:ascii="Times New Roman" w:hAnsi="Times New Roman" w:cs="Times New Roman"/>
          <w:szCs w:val="24"/>
        </w:rPr>
        <w:t>Social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Health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Spectrum</w:t>
      </w:r>
      <w:proofErr w:type="spellEnd"/>
      <w:r>
        <w:rPr>
          <w:rFonts w:ascii="Times New Roman" w:hAnsi="Times New Roman" w:cs="Times New Roman"/>
          <w:szCs w:val="24"/>
        </w:rPr>
        <w:t xml:space="preserve"> [online]. Roč. 9., 21.11.2020. ISSN 1339-2379. Dostupné z: </w:t>
      </w:r>
      <w:hyperlink r:id="rId13" w:history="1">
        <w:r>
          <w:rPr>
            <w:rStyle w:val="Hypertextovprepojenie"/>
            <w:rFonts w:ascii="Times New Roman" w:hAnsi="Times New Roman" w:cs="Times New Roman"/>
            <w:szCs w:val="24"/>
          </w:rPr>
          <w:t>https://www.szspektrum.eu/wpcontent/uploads/2020/11/Terniakova_01.pdf</w:t>
        </w:r>
      </w:hyperlink>
      <w:r>
        <w:rPr>
          <w:rFonts w:ascii="Times New Roman" w:hAnsi="Times New Roman" w:cs="Times New Roman"/>
          <w:szCs w:val="24"/>
        </w:rPr>
        <w:t>.</w:t>
      </w:r>
    </w:p>
    <w:p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ADE PIROHOVÁ I. &amp; M. LEHHARDTOVÁ, 2020. </w:t>
      </w:r>
      <w:proofErr w:type="spellStart"/>
      <w:r>
        <w:rPr>
          <w:rFonts w:ascii="Times New Roman" w:hAnsi="Times New Roman" w:cs="Times New Roman"/>
          <w:szCs w:val="24"/>
        </w:rPr>
        <w:t>Barriers</w:t>
      </w:r>
      <w:proofErr w:type="spellEnd"/>
      <w:r>
        <w:rPr>
          <w:rFonts w:ascii="Times New Roman" w:hAnsi="Times New Roman" w:cs="Times New Roman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Education</w:t>
      </w:r>
      <w:proofErr w:type="spellEnd"/>
      <w:r>
        <w:rPr>
          <w:rFonts w:ascii="Times New Roman" w:hAnsi="Times New Roman" w:cs="Times New Roman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</w:rPr>
        <w:t>Adults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with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Little</w:t>
      </w:r>
      <w:proofErr w:type="spellEnd"/>
      <w:r>
        <w:rPr>
          <w:rFonts w:ascii="Times New Roman" w:hAnsi="Times New Roman" w:cs="Times New Roman"/>
          <w:szCs w:val="24"/>
        </w:rPr>
        <w:t xml:space="preserve"> or no </w:t>
      </w:r>
      <w:proofErr w:type="spellStart"/>
      <w:r>
        <w:rPr>
          <w:rFonts w:ascii="Times New Roman" w:hAnsi="Times New Roman" w:cs="Times New Roman"/>
          <w:szCs w:val="24"/>
        </w:rPr>
        <w:t>Education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within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Slovak </w:t>
      </w:r>
      <w:proofErr w:type="spellStart"/>
      <w:r>
        <w:rPr>
          <w:rFonts w:ascii="Times New Roman" w:hAnsi="Times New Roman" w:cs="Times New Roman"/>
          <w:szCs w:val="24"/>
        </w:rPr>
        <w:t>School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System</w:t>
      </w:r>
      <w:proofErr w:type="spellEnd"/>
      <w:r>
        <w:rPr>
          <w:rFonts w:ascii="Times New Roman" w:hAnsi="Times New Roman" w:cs="Times New Roman"/>
          <w:szCs w:val="24"/>
        </w:rPr>
        <w:t xml:space="preserve">. In: </w:t>
      </w:r>
      <w:proofErr w:type="spellStart"/>
      <w:r>
        <w:rPr>
          <w:rFonts w:ascii="Times New Roman" w:hAnsi="Times New Roman" w:cs="Times New Roman"/>
          <w:szCs w:val="24"/>
        </w:rPr>
        <w:t>Educational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Alternatives</w:t>
      </w:r>
      <w:proofErr w:type="spellEnd"/>
      <w:r>
        <w:rPr>
          <w:rFonts w:ascii="Times New Roman" w:hAnsi="Times New Roman" w:cs="Times New Roman"/>
          <w:szCs w:val="24"/>
        </w:rPr>
        <w:t xml:space="preserve"> [online]. Roč. 18, s. 60 – 69. ISSN 1314-7277. Dostupné z: </w:t>
      </w:r>
      <w:hyperlink r:id="rId14" w:history="1">
        <w:r>
          <w:rPr>
            <w:rStyle w:val="Hypertextovprepojenie"/>
            <w:rFonts w:ascii="Times New Roman" w:hAnsi="Times New Roman" w:cs="Times New Roman"/>
            <w:szCs w:val="24"/>
          </w:rPr>
          <w:t>https://www.scientific-publications.net/get/1000044/1600242876308817.pdf</w:t>
        </w:r>
      </w:hyperlink>
    </w:p>
    <w:p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AAB PIROHOVÁ, I., LUKÁČ, E. a S. LUKÁČOVÁ, 2020. Druhošancové vzdelávanie v kontexte politík celoživotného vzdelávania a regionálneho rozvoja [online]. Prešov: Prešovská univerzita v Prešove, 128 s. ISBN 978-80-555-2609-6. Dostupné z: </w:t>
      </w:r>
      <w:hyperlink r:id="rId15" w:history="1">
        <w:r>
          <w:rPr>
            <w:rStyle w:val="Hypertextovprepojenie"/>
            <w:rFonts w:ascii="Times New Roman" w:hAnsi="Times New Roman" w:cs="Times New Roman"/>
            <w:szCs w:val="24"/>
          </w:rPr>
          <w:t>www.pulib.sk/web/pdf/web/viewer.html?file=/web/kniznica/elpub/dokument/Pirohova2/subor/97 88055526096.pdf</w:t>
        </w:r>
      </w:hyperlink>
      <w:r>
        <w:rPr>
          <w:rFonts w:ascii="Times New Roman" w:hAnsi="Times New Roman" w:cs="Times New Roman"/>
          <w:szCs w:val="24"/>
        </w:rPr>
        <w:t>.</w:t>
      </w:r>
    </w:p>
    <w:p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AED PIROHOVÁ, I. a E. LUKÁČ, E.. 2020. Druhošancové vzdelávanie a jeho miesto v dokumentoch rozvoja regiónu a najmenej rozvinutých okresov Košického samosprávneho kraja. In: M. KRYSTOŇ, </w:t>
      </w:r>
      <w:proofErr w:type="spellStart"/>
      <w:r>
        <w:rPr>
          <w:rFonts w:ascii="Times New Roman" w:hAnsi="Times New Roman" w:cs="Times New Roman"/>
          <w:szCs w:val="24"/>
        </w:rPr>
        <w:t>ed</w:t>
      </w:r>
      <w:proofErr w:type="spellEnd"/>
      <w:r>
        <w:rPr>
          <w:rFonts w:ascii="Times New Roman" w:hAnsi="Times New Roman" w:cs="Times New Roman"/>
          <w:szCs w:val="24"/>
        </w:rPr>
        <w:t xml:space="preserve">. Andragogické štúdie 2020. Banská Bystrica: </w:t>
      </w:r>
      <w:proofErr w:type="spellStart"/>
      <w:r>
        <w:rPr>
          <w:rFonts w:ascii="Times New Roman" w:hAnsi="Times New Roman" w:cs="Times New Roman"/>
          <w:szCs w:val="24"/>
        </w:rPr>
        <w:t>Belianum</w:t>
      </w:r>
      <w:proofErr w:type="spellEnd"/>
      <w:r>
        <w:rPr>
          <w:rFonts w:ascii="Times New Roman" w:hAnsi="Times New Roman" w:cs="Times New Roman"/>
          <w:szCs w:val="24"/>
        </w:rPr>
        <w:t xml:space="preserve">, Vydavateľstvo Univerzity Mateja Bela v Banskej Bystrici, Pedagogická fakulta, s. 172-183. ISBN978-80-557- 1730-2. </w:t>
      </w:r>
    </w:p>
    <w:p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AFC TEMIAKOVÁ, D., 2020. Učiteľ v </w:t>
      </w:r>
      <w:proofErr w:type="spellStart"/>
      <w:r>
        <w:rPr>
          <w:rFonts w:ascii="Times New Roman" w:hAnsi="Times New Roman" w:cs="Times New Roman"/>
          <w:szCs w:val="24"/>
        </w:rPr>
        <w:t>druhošancovom</w:t>
      </w:r>
      <w:proofErr w:type="spellEnd"/>
      <w:r>
        <w:rPr>
          <w:rFonts w:ascii="Times New Roman" w:hAnsi="Times New Roman" w:cs="Times New Roman"/>
          <w:szCs w:val="24"/>
        </w:rPr>
        <w:t xml:space="preserve"> vzdelávaní dospelých - zahraničné kontexty. In: MMK 2020: recenzovaný </w:t>
      </w:r>
      <w:proofErr w:type="spellStart"/>
      <w:r>
        <w:rPr>
          <w:rFonts w:ascii="Times New Roman" w:hAnsi="Times New Roman" w:cs="Times New Roman"/>
          <w:szCs w:val="24"/>
        </w:rPr>
        <w:t>sborník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příspěvků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mezinárodní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vědecké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konference</w:t>
      </w:r>
      <w:proofErr w:type="spellEnd"/>
      <w:r>
        <w:rPr>
          <w:rFonts w:ascii="Times New Roman" w:hAnsi="Times New Roman" w:cs="Times New Roman"/>
          <w:szCs w:val="24"/>
        </w:rPr>
        <w:t xml:space="preserve">. Hradec Králové: </w:t>
      </w:r>
      <w:proofErr w:type="spellStart"/>
      <w:r>
        <w:rPr>
          <w:rFonts w:ascii="Times New Roman" w:hAnsi="Times New Roman" w:cs="Times New Roman"/>
          <w:szCs w:val="24"/>
        </w:rPr>
        <w:t>Magnanimitas</w:t>
      </w:r>
      <w:proofErr w:type="spellEnd"/>
      <w:r>
        <w:rPr>
          <w:rFonts w:ascii="Times New Roman" w:hAnsi="Times New Roman" w:cs="Times New Roman"/>
          <w:szCs w:val="24"/>
        </w:rPr>
        <w:t>, s. 597 – 601. ISBN 978-80-87952-33-7, S. 597- 601.</w:t>
      </w:r>
    </w:p>
    <w:p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201F1E"/>
          <w:szCs w:val="24"/>
          <w:bdr w:val="none" w:sz="0" w:space="0" w:color="auto" w:frame="1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ADE TEMIAKOVÁ, D., 2020.</w:t>
      </w:r>
      <w:r>
        <w:rPr>
          <w:rFonts w:ascii="Times New Roman" w:eastAsia="Times New Roman" w:hAnsi="Times New Roman" w:cs="Times New Roman"/>
          <w:color w:val="201F1E"/>
          <w:szCs w:val="24"/>
          <w:bdr w:val="none" w:sz="0" w:space="0" w:color="auto" w:frame="1"/>
          <w:shd w:val="clear" w:color="auto" w:fill="FFFFFF"/>
          <w:lang w:eastAsia="sk-SK"/>
        </w:rPr>
        <w:t xml:space="preserve"> Učiteľ v </w:t>
      </w:r>
      <w:proofErr w:type="spellStart"/>
      <w:r>
        <w:rPr>
          <w:rFonts w:ascii="Times New Roman" w:eastAsia="Times New Roman" w:hAnsi="Times New Roman" w:cs="Times New Roman"/>
          <w:color w:val="201F1E"/>
          <w:szCs w:val="24"/>
          <w:bdr w:val="none" w:sz="0" w:space="0" w:color="auto" w:frame="1"/>
          <w:shd w:val="clear" w:color="auto" w:fill="FFFFFF"/>
          <w:lang w:eastAsia="sk-SK"/>
        </w:rPr>
        <w:t>druhošancovom</w:t>
      </w:r>
      <w:proofErr w:type="spellEnd"/>
      <w:r>
        <w:rPr>
          <w:rFonts w:ascii="Times New Roman" w:eastAsia="Times New Roman" w:hAnsi="Times New Roman" w:cs="Times New Roman"/>
          <w:color w:val="201F1E"/>
          <w:szCs w:val="24"/>
          <w:bdr w:val="none" w:sz="0" w:space="0" w:color="auto" w:frame="1"/>
          <w:shd w:val="clear" w:color="auto" w:fill="FFFFFF"/>
          <w:lang w:eastAsia="sk-SK"/>
        </w:rPr>
        <w:t xml:space="preserve"> vzdelávaní dospelých a jeho profesijné kompetencie. In: </w:t>
      </w:r>
      <w:r>
        <w:rPr>
          <w:rFonts w:ascii="Times New Roman" w:eastAsia="Times New Roman" w:hAnsi="Times New Roman" w:cs="Times New Roman"/>
          <w:i/>
          <w:iCs/>
          <w:color w:val="201F1E"/>
          <w:szCs w:val="24"/>
          <w:bdr w:val="none" w:sz="0" w:space="0" w:color="auto" w:frame="1"/>
          <w:shd w:val="clear" w:color="auto" w:fill="FFFFFF"/>
          <w:lang w:eastAsia="sk-SK"/>
        </w:rPr>
        <w:t xml:space="preserve">Grant </w:t>
      </w:r>
      <w:proofErr w:type="spellStart"/>
      <w:r>
        <w:rPr>
          <w:rFonts w:ascii="Times New Roman" w:eastAsia="Times New Roman" w:hAnsi="Times New Roman" w:cs="Times New Roman"/>
          <w:i/>
          <w:iCs/>
          <w:color w:val="201F1E"/>
          <w:szCs w:val="24"/>
          <w:bdr w:val="none" w:sz="0" w:space="0" w:color="auto" w:frame="1"/>
          <w:shd w:val="clear" w:color="auto" w:fill="FFFFFF"/>
          <w:lang w:eastAsia="sk-SK"/>
        </w:rPr>
        <w:t>Journal</w:t>
      </w:r>
      <w:proofErr w:type="spellEnd"/>
      <w:r>
        <w:rPr>
          <w:rFonts w:ascii="Times New Roman" w:eastAsia="Times New Roman" w:hAnsi="Times New Roman" w:cs="Times New Roman"/>
          <w:color w:val="201F1E"/>
          <w:szCs w:val="24"/>
          <w:bdr w:val="none" w:sz="0" w:space="0" w:color="auto" w:frame="1"/>
          <w:shd w:val="clear" w:color="auto" w:fill="FFFFFF"/>
          <w:lang w:eastAsia="sk-SK"/>
        </w:rPr>
        <w:t xml:space="preserve">. Roč. 9, č. 2., s. 74-78. ISSN 1805-0638. Dostupné na: </w:t>
      </w:r>
      <w:hyperlink r:id="rId16" w:history="1">
        <w:r>
          <w:rPr>
            <w:rStyle w:val="Hypertextovprepojenie"/>
            <w:rFonts w:ascii="Times New Roman" w:eastAsia="Times New Roman" w:hAnsi="Times New Roman" w:cs="Times New Roman"/>
            <w:szCs w:val="24"/>
            <w:bdr w:val="none" w:sz="0" w:space="0" w:color="auto" w:frame="1"/>
            <w:shd w:val="clear" w:color="auto" w:fill="FFFFFF"/>
            <w:lang w:eastAsia="sk-SK"/>
          </w:rPr>
          <w:t>https://www.grantjournal.com/issue/0902/PDF/0902temiakova.pdf</w:t>
        </w:r>
      </w:hyperlink>
    </w:p>
    <w:p>
      <w:pPr>
        <w:spacing w:line="240" w:lineRule="auto"/>
        <w:ind w:right="-28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</w:pPr>
    </w:p>
    <w:p>
      <w:pPr>
        <w:spacing w:line="240" w:lineRule="auto"/>
        <w:ind w:right="-28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AFD BOLFÍKOVÁ, E. 2019, Druhošancové vzdelávanie v podmienkach vedomostnej spoločnosti v perspektíve ideovej bázy byrokracie. In: D. ROVENSKÁ a E. ŽUPOVÁ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eds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.) 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Byrokracia verzus vedomostná organizácia v prostredí verejnej správy. 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Košice: UPJŠ v Košiciach, s. 21 – 28. ISBN 978-80-8152-822-4 (e-publikácia). Dostupné z: </w:t>
      </w:r>
    </w:p>
    <w:p>
      <w:pPr>
        <w:spacing w:line="240" w:lineRule="auto"/>
        <w:ind w:right="-28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</w:pPr>
      <w:hyperlink r:id="rId17" w:history="1">
        <w:r>
          <w:rPr>
            <w:rFonts w:ascii="Times New Roman" w:eastAsia="Times New Roman" w:hAnsi="Times New Roman" w:cs="Times New Roman"/>
            <w:color w:val="0000FF"/>
            <w:szCs w:val="24"/>
            <w:u w:val="single"/>
            <w:bdr w:val="none" w:sz="0" w:space="0" w:color="auto" w:frame="1"/>
            <w:lang w:eastAsia="sk-SK"/>
          </w:rPr>
          <w:t>https://unibook.upjs.sk/img/cms/2019/fvs/byrokracia-vs-vedomostna-organizacia.pdf</w:t>
        </w:r>
      </w:hyperlink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 </w:t>
      </w:r>
    </w:p>
    <w:p>
      <w:pPr>
        <w:spacing w:line="240" w:lineRule="auto"/>
        <w:ind w:right="-28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 </w:t>
      </w:r>
    </w:p>
    <w:p>
      <w:pPr>
        <w:spacing w:line="240" w:lineRule="auto"/>
        <w:ind w:right="-28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AFD LUKÁČ, E., 2019. Postavenie učiteľa v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druhošancovom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vzdelávaní v kontexte celoživotného vzdelávania. In: Husár. J.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.) 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Nová sociálna edukácia človeka VIII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 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: zborník príspevkov z konferencie 19.11.2019,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PbF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PU v Prešove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 Prešov: Prešovská univerzita v Prešove, s. 88-101. ISBN 978-80-555-2392-7. Dostupné z: </w:t>
      </w:r>
    </w:p>
    <w:p>
      <w:pPr>
        <w:spacing w:line="240" w:lineRule="auto"/>
        <w:ind w:right="-28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</w:pPr>
      <w:hyperlink r:id="rId18" w:history="1">
        <w:r>
          <w:rPr>
            <w:rStyle w:val="Hypertextovprepojenie"/>
            <w:rFonts w:ascii="Times New Roman" w:eastAsia="Times New Roman" w:hAnsi="Times New Roman" w:cs="Times New Roman"/>
            <w:szCs w:val="24"/>
            <w:bdr w:val="none" w:sz="0" w:space="0" w:color="auto" w:frame="1"/>
            <w:lang w:eastAsia="sk-SK"/>
          </w:rPr>
          <w:t>https://www.pulib.sk/web/pdf/web/viewer.html?file=/web/kniznica/elpub/dokument/Husar9/subor/9788055523927.pdf</w:t>
        </w:r>
      </w:hyperlink>
    </w:p>
    <w:p>
      <w:pPr>
        <w:spacing w:line="240" w:lineRule="auto"/>
        <w:ind w:right="-28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 </w:t>
      </w:r>
    </w:p>
    <w:p>
      <w:pPr>
        <w:spacing w:line="240" w:lineRule="auto"/>
        <w:ind w:right="-28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AFD MAYER, K. 2019, 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Evaluačné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procesy uplatňované učiteľom v 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druhošancovom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vzdelávaní. In: Husár. J. (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.) 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Nová sociálna edukácia človeka VIII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 : 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zborník príspevkov z konferencie 19.11.2019,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PbF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PU v Prešove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. Prešov: Prešovská univerzita v Prešove, s. 178-186. ISBN 978-80-555-2392-7. Dostupné z: </w:t>
      </w:r>
    </w:p>
    <w:p>
      <w:pPr>
        <w:spacing w:line="240" w:lineRule="auto"/>
        <w:ind w:right="-28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</w:pPr>
      <w:hyperlink r:id="rId19" w:history="1">
        <w:r>
          <w:rPr>
            <w:rStyle w:val="Hypertextovprepojenie"/>
            <w:rFonts w:ascii="Times New Roman" w:eastAsia="Times New Roman" w:hAnsi="Times New Roman" w:cs="Times New Roman"/>
            <w:szCs w:val="24"/>
            <w:bdr w:val="none" w:sz="0" w:space="0" w:color="auto" w:frame="1"/>
            <w:lang w:eastAsia="sk-SK"/>
          </w:rPr>
          <w:t>https://www.pulib.sk/web/pdf/web/viewer.html?file=/web/kniznica/elpub/dokument/Husar9/subor/9788055523927.pdf</w:t>
        </w:r>
      </w:hyperlink>
    </w:p>
    <w:p>
      <w:pPr>
        <w:spacing w:line="240" w:lineRule="auto"/>
        <w:ind w:right="-28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 </w:t>
      </w:r>
    </w:p>
    <w:p>
      <w:pPr>
        <w:spacing w:line="240" w:lineRule="auto"/>
        <w:ind w:right="-28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lastRenderedPageBreak/>
        <w:t>AFC LUKÁČ, M., LUKÁČOVÁ, S. a I. PIROHOVÁ, 2019. Druhošancové vzdelávanie dospelých s nízkym stupňom vzdelania a bez vzdelania – otázky informovanosti a dostupnosti. In: 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MMK 2019.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Mezinárodní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Masarykova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konference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doktorandy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a mladé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vědecké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pracovníky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[online]. Hradec Králové: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Magnanimitas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, s. 517-527. ISBN 978-80-87952-31-3.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Dostpuné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 z:  </w:t>
      </w:r>
      <w:hyperlink r:id="rId20" w:history="1">
        <w:r>
          <w:rPr>
            <w:rFonts w:ascii="Times New Roman" w:eastAsia="Times New Roman" w:hAnsi="Times New Roman" w:cs="Times New Roman"/>
            <w:color w:val="0000FF"/>
            <w:szCs w:val="24"/>
            <w:u w:val="single"/>
            <w:bdr w:val="none" w:sz="0" w:space="0" w:color="auto" w:frame="1"/>
            <w:lang w:eastAsia="sk-SK"/>
          </w:rPr>
          <w:t>http://www.vedeckekonference.cz/library/proceedings/mmk_2019.pdf</w:t>
        </w:r>
      </w:hyperlink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  </w:t>
      </w:r>
    </w:p>
    <w:p>
      <w:pPr>
        <w:spacing w:line="240" w:lineRule="auto"/>
        <w:ind w:right="-28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  </w:t>
      </w:r>
    </w:p>
    <w:p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AFC LENHARDTOVÁ, M. a I. PIROHOVÁ, 2019. K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metódam a formám druhošancového vzdelávania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.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 In: 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MMK 2019.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Mezinárodní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Masarykova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konference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doktorandy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a mladé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vědecké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pracovníky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  <w:bdr w:val="none" w:sz="0" w:space="0" w:color="auto" w:frame="1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 xml:space="preserve">[online]. Hradec Králové: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Magnanimitas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sk-SK"/>
        </w:rPr>
        <w:t>, s. 517-527. ISBN 978-80-87952-31-3. Dostupné z:  </w:t>
      </w:r>
      <w:hyperlink r:id="rId21" w:history="1">
        <w:r>
          <w:rPr>
            <w:rFonts w:ascii="Times New Roman" w:eastAsia="Times New Roman" w:hAnsi="Times New Roman" w:cs="Times New Roman"/>
            <w:color w:val="0000FF"/>
            <w:szCs w:val="24"/>
            <w:u w:val="single"/>
            <w:bdr w:val="none" w:sz="0" w:space="0" w:color="auto" w:frame="1"/>
            <w:lang w:eastAsia="sk-SK"/>
          </w:rPr>
          <w:t>http://www.vedeckekonference.cz/library/proceedings/mmk_2019.pdf</w:t>
        </w:r>
      </w:hyperlink>
    </w:p>
    <w:p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088D3-1B3A-4920-BDCD-83A86285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88" w:lineRule="auto"/>
      <w:jc w:val="both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Pr>
      <w:color w:val="0000FF"/>
      <w:u w:val="single"/>
    </w:rPr>
  </w:style>
  <w:style w:type="character" w:customStyle="1" w:styleId="st">
    <w:name w:val="st"/>
    <w:basedOn w:val="Predvolenpsmoodseku"/>
  </w:style>
  <w:style w:type="paragraph" w:styleId="Nzov">
    <w:name w:val="Title"/>
    <w:basedOn w:val="Normlny"/>
    <w:next w:val="Normlny"/>
    <w:link w:val="NzovChar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ekstypedagogiczne.pl/kp/article/view/326/256" TargetMode="External"/><Relationship Id="rId13" Type="http://schemas.openxmlformats.org/officeDocument/2006/relationships/hyperlink" Target="https://www.szspektrum.eu/wpcontent/uploads/2020/11/Terniakova_01.pdf" TargetMode="External"/><Relationship Id="rId18" Type="http://schemas.openxmlformats.org/officeDocument/2006/relationships/hyperlink" Target="https://www.pulib.sk/web/pdf/web/viewer.html?file=/web/kniznica/elpub/dokument/Husar9/subor/9788055523927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edeckekonference.cz/library/proceedings/mmk_2019.pdf" TargetMode="External"/><Relationship Id="rId7" Type="http://schemas.openxmlformats.org/officeDocument/2006/relationships/hyperlink" Target="http://www.magnanimitas.cz/ADALTA/1102/PDF/1102.pdf" TargetMode="External"/><Relationship Id="rId12" Type="http://schemas.openxmlformats.org/officeDocument/2006/relationships/hyperlink" Target="https://www.prohuman.sk/andragogika/motivacia-nizkokvalifikovanych-dospelych-kvzdelavaniu" TargetMode="External"/><Relationship Id="rId17" Type="http://schemas.openxmlformats.org/officeDocument/2006/relationships/hyperlink" Target="https://unibook.upjs.sk/img/cms/2019/fvs/byrokracia-vs-vedomostna-organizaci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rantjournal.com/issue/0902/PDF/0902temiakova.pdf" TargetMode="External"/><Relationship Id="rId20" Type="http://schemas.openxmlformats.org/officeDocument/2006/relationships/hyperlink" Target="http://www.vedeckekonference.cz/library/proceedings/mmk_2019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sopispedagogika.sk/rocnik-12/cislo-3/Pedagogika%202021.3.pdf" TargetMode="External"/><Relationship Id="rId11" Type="http://schemas.openxmlformats.org/officeDocument/2006/relationships/hyperlink" Target="https://www.prohuman.sk/print/pedagogika/druhosancove-vzdelavanie-vakcnych-planoch-menej-rozvinutych-okresov-slovenska" TargetMode="External"/><Relationship Id="rId5" Type="http://schemas.openxmlformats.org/officeDocument/2006/relationships/hyperlink" Target="http://www.mladaveda.sk/casopisy/2021/01/01_2021_04.pdf" TargetMode="External"/><Relationship Id="rId15" Type="http://schemas.openxmlformats.org/officeDocument/2006/relationships/hyperlink" Target="http://www.pulib.sk/web/pdf/web/viewer.html?file=/web/kniznica/elpub/dokument/Pirohova2/subor/97%208805552609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ladaveda.sk/casopisy/2020/01/01_2020_17.pdf" TargetMode="External"/><Relationship Id="rId19" Type="http://schemas.openxmlformats.org/officeDocument/2006/relationships/hyperlink" Target="https://www.pulib.sk/web/pdf/web/viewer.html?file=/web/kniznica/elpub/dokument/Husar9/subor/9788055523927.pdf" TargetMode="External"/><Relationship Id="rId4" Type="http://schemas.openxmlformats.org/officeDocument/2006/relationships/hyperlink" Target="https://www.pulib.sk/web/kniznica/elpub/dokument/Lukacova4" TargetMode="External"/><Relationship Id="rId9" Type="http://schemas.openxmlformats.org/officeDocument/2006/relationships/hyperlink" Target="http://www.magnanimitas.cz/ADALTA/1001/PDF/1001.pdf" TargetMode="External"/><Relationship Id="rId14" Type="http://schemas.openxmlformats.org/officeDocument/2006/relationships/hyperlink" Target="https://www.scientific-publications.net/get/1000044/1600242876308817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1600</Words>
  <Characters>9125</Characters>
  <Application>Microsoft Office Word</Application>
  <DocSecurity>0</DocSecurity>
  <Lines>76</Lines>
  <Paragraphs>21</Paragraphs>
  <ScaleCrop>false</ScaleCrop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 Marek</dc:creator>
  <cp:keywords/>
  <dc:description/>
  <cp:lastModifiedBy>Lukáč Marek</cp:lastModifiedBy>
  <cp:revision>5</cp:revision>
  <dcterms:created xsi:type="dcterms:W3CDTF">2022-08-23T08:05:00Z</dcterms:created>
  <dcterms:modified xsi:type="dcterms:W3CDTF">2022-08-30T07:32:00Z</dcterms:modified>
</cp:coreProperties>
</file>