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9D" w:rsidRPr="00B4729D" w:rsidRDefault="00B4729D" w:rsidP="00B47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729D">
        <w:rPr>
          <w:rFonts w:ascii="Times New Roman" w:hAnsi="Times New Roman" w:cs="Times New Roman"/>
          <w:b/>
          <w:sz w:val="24"/>
          <w:szCs w:val="24"/>
        </w:rPr>
        <w:t xml:space="preserve">Gaudium </w:t>
      </w:r>
      <w:proofErr w:type="spellStart"/>
      <w:r w:rsidRPr="00B4729D">
        <w:rPr>
          <w:rFonts w:ascii="Times New Roman" w:hAnsi="Times New Roman" w:cs="Times New Roman"/>
          <w:b/>
          <w:sz w:val="24"/>
          <w:szCs w:val="24"/>
        </w:rPr>
        <w:t>et</w:t>
      </w:r>
      <w:proofErr w:type="spellEnd"/>
      <w:r w:rsidRPr="00B472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729D">
        <w:rPr>
          <w:rFonts w:ascii="Times New Roman" w:hAnsi="Times New Roman" w:cs="Times New Roman"/>
          <w:b/>
          <w:sz w:val="24"/>
          <w:szCs w:val="24"/>
        </w:rPr>
        <w:t>spes</w:t>
      </w:r>
      <w:proofErr w:type="spellEnd"/>
      <w:r w:rsidRPr="00B4729D">
        <w:rPr>
          <w:rFonts w:ascii="Times New Roman" w:hAnsi="Times New Roman" w:cs="Times New Roman"/>
          <w:b/>
          <w:sz w:val="24"/>
          <w:szCs w:val="24"/>
        </w:rPr>
        <w:t xml:space="preserve"> a Gréckokatolícka cirkev na Slovensku</w:t>
      </w:r>
    </w:p>
    <w:p w:rsidR="001E23D1" w:rsidRDefault="00B4729D" w:rsidP="00B4729D">
      <w:pPr>
        <w:jc w:val="both"/>
        <w:rPr>
          <w:rFonts w:ascii="Times New Roman" w:hAnsi="Times New Roman" w:cs="Times New Roman"/>
          <w:sz w:val="24"/>
          <w:szCs w:val="24"/>
        </w:rPr>
      </w:pPr>
      <w:r w:rsidRPr="00B4729D">
        <w:rPr>
          <w:rFonts w:ascii="Times New Roman" w:hAnsi="Times New Roman" w:cs="Times New Roman"/>
          <w:sz w:val="24"/>
          <w:szCs w:val="24"/>
        </w:rPr>
        <w:t xml:space="preserve">(Prešov 17.03.2014) Pod týmto názvom sa uskutočnilo na GTF PU v Prešove už štvrté kolokvium o dokumentoch Druhého vatikánskeho koncilu. </w:t>
      </w:r>
      <w:r>
        <w:rPr>
          <w:rFonts w:ascii="Times New Roman" w:hAnsi="Times New Roman" w:cs="Times New Roman"/>
          <w:sz w:val="24"/>
          <w:szCs w:val="24"/>
        </w:rPr>
        <w:t xml:space="preserve">Kolokvium otvoril </w:t>
      </w:r>
      <w:proofErr w:type="spellStart"/>
      <w:r>
        <w:rPr>
          <w:rFonts w:ascii="Times New Roman" w:hAnsi="Times New Roman" w:cs="Times New Roman"/>
          <w:sz w:val="24"/>
          <w:szCs w:val="24"/>
        </w:rPr>
        <w:t>preosv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vladyka Milan Lach, pomocný prešovský </w:t>
      </w:r>
      <w:r w:rsidR="003F724A">
        <w:rPr>
          <w:rFonts w:ascii="Times New Roman" w:hAnsi="Times New Roman" w:cs="Times New Roman"/>
          <w:sz w:val="24"/>
          <w:szCs w:val="24"/>
        </w:rPr>
        <w:t>biskup</w:t>
      </w:r>
      <w:r>
        <w:rPr>
          <w:rFonts w:ascii="Times New Roman" w:hAnsi="Times New Roman" w:cs="Times New Roman"/>
          <w:sz w:val="24"/>
          <w:szCs w:val="24"/>
        </w:rPr>
        <w:t xml:space="preserve">. Vo svojom pozdravnom príhovore vyzdvihol stálu aktuálnosť predmetnej koncilovej konštitúcie, zaoberajúcej sa vzťahom Cirkvi k svetu. V súčasnosti je tento vzťah najviac zaostrený na problematiku rodiny, medzinárodnú politiku a oblasť kultúry. Prítomných povzbudil do štúdia konštitúcie, aby boli </w:t>
      </w:r>
      <w:r w:rsidR="003F724A">
        <w:rPr>
          <w:rFonts w:ascii="Times New Roman" w:hAnsi="Times New Roman" w:cs="Times New Roman"/>
          <w:sz w:val="24"/>
          <w:szCs w:val="24"/>
        </w:rPr>
        <w:t>pripravení</w:t>
      </w:r>
      <w:r>
        <w:rPr>
          <w:rFonts w:ascii="Times New Roman" w:hAnsi="Times New Roman" w:cs="Times New Roman"/>
          <w:sz w:val="24"/>
          <w:szCs w:val="24"/>
        </w:rPr>
        <w:t xml:space="preserve"> na obojstranný výmenný dialóg so svetom. Garant celého projektu doc. Marcel </w:t>
      </w:r>
      <w:proofErr w:type="spellStart"/>
      <w:r>
        <w:rPr>
          <w:rFonts w:ascii="Times New Roman" w:hAnsi="Times New Roman" w:cs="Times New Roman"/>
          <w:sz w:val="24"/>
          <w:szCs w:val="24"/>
        </w:rPr>
        <w:t>Mojzeš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 svojom vystúpení zhodnotil doterajšie kolokviá (o </w:t>
      </w:r>
      <w:r w:rsidR="002807BA">
        <w:rPr>
          <w:rFonts w:ascii="Times New Roman" w:hAnsi="Times New Roman" w:cs="Times New Roman"/>
          <w:sz w:val="24"/>
          <w:szCs w:val="24"/>
        </w:rPr>
        <w:t>konštit</w:t>
      </w:r>
      <w:r w:rsidR="003F724A">
        <w:rPr>
          <w:rFonts w:ascii="Times New Roman" w:hAnsi="Times New Roman" w:cs="Times New Roman"/>
          <w:sz w:val="24"/>
          <w:szCs w:val="24"/>
        </w:rPr>
        <w:t>úciách</w:t>
      </w:r>
      <w:r w:rsidR="002807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Lumen </w:t>
      </w:r>
      <w:proofErr w:type="spellStart"/>
      <w:r>
        <w:rPr>
          <w:rFonts w:ascii="Times New Roman" w:hAnsi="Times New Roman" w:cs="Times New Roman"/>
          <w:sz w:val="24"/>
          <w:szCs w:val="24"/>
        </w:rPr>
        <w:t>gentium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verbum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Sacrosanctum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concilium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 naznačil implementáciu ich záverov do prostredia gréckokatolíckej cirkvi. </w:t>
      </w:r>
      <w:r w:rsidR="002807BA">
        <w:rPr>
          <w:rFonts w:ascii="Times New Roman" w:hAnsi="Times New Roman" w:cs="Times New Roman"/>
          <w:sz w:val="24"/>
          <w:szCs w:val="24"/>
        </w:rPr>
        <w:t xml:space="preserve">Vzhľadom na konštitúciu Gaudium </w:t>
      </w:r>
      <w:proofErr w:type="spellStart"/>
      <w:r w:rsidR="002807BA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28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7BA">
        <w:rPr>
          <w:rFonts w:ascii="Times New Roman" w:hAnsi="Times New Roman" w:cs="Times New Roman"/>
          <w:sz w:val="24"/>
          <w:szCs w:val="24"/>
        </w:rPr>
        <w:t>spes</w:t>
      </w:r>
      <w:proofErr w:type="spellEnd"/>
      <w:r w:rsidR="002807BA">
        <w:rPr>
          <w:rFonts w:ascii="Times New Roman" w:hAnsi="Times New Roman" w:cs="Times New Roman"/>
          <w:sz w:val="24"/>
          <w:szCs w:val="24"/>
        </w:rPr>
        <w:t xml:space="preserve"> uviedol, že sa snaží skôr porozumieť svetu, nie odsudzovať ho. V ďalšom referáte doc. František Čitbaj uviedol, že v živote Cirkvi je potrebné hľadať najprv Božiu tvár (dimenziu), ktorá je krásna, až potom ľudskú, poznačenú nedokonalosťou. Na príkladoch zo života demonštroval objavenie radosti a nádeje v živote veriacich. Na druhej strane súčasný odklon od Boha spôsobuje viac smútku a beznádeje. V poslednom vystúpení sa doc. Michal Hospodár zaoberal termínom „pravda“</w:t>
      </w:r>
      <w:r w:rsidR="003F724A">
        <w:rPr>
          <w:rFonts w:ascii="Times New Roman" w:hAnsi="Times New Roman" w:cs="Times New Roman"/>
          <w:sz w:val="24"/>
          <w:szCs w:val="24"/>
        </w:rPr>
        <w:t xml:space="preserve"> vo význame, </w:t>
      </w:r>
      <w:r w:rsidR="002807BA">
        <w:rPr>
          <w:rFonts w:ascii="Times New Roman" w:hAnsi="Times New Roman" w:cs="Times New Roman"/>
          <w:sz w:val="24"/>
          <w:szCs w:val="24"/>
        </w:rPr>
        <w:t xml:space="preserve">ako ho chápe filozofia i biblická tradícia. Len na prijatí pravdy o Bohu, človeku a svete </w:t>
      </w:r>
      <w:r w:rsidR="00824B1A">
        <w:rPr>
          <w:rFonts w:ascii="Times New Roman" w:hAnsi="Times New Roman" w:cs="Times New Roman"/>
          <w:sz w:val="24"/>
          <w:szCs w:val="24"/>
        </w:rPr>
        <w:t>sa dá vybudovať krajší život, založený na úcte a láske. Pravda sa tak stáva nie abstrakciou, ale smerníkom na životnej ceste.</w:t>
      </w:r>
    </w:p>
    <w:p w:rsidR="00824B1A" w:rsidRDefault="00824B1A" w:rsidP="00B472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Súčasťou podujatia bola aj plodná diskusia o aktuálnych otázkach farskej pastorácie a významných pohybov v spoločnosti.</w:t>
      </w:r>
    </w:p>
    <w:p w:rsidR="00824B1A" w:rsidRPr="00B4729D" w:rsidRDefault="00824B1A" w:rsidP="00824B1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Michal Hospodár </w:t>
      </w:r>
    </w:p>
    <w:sectPr w:rsidR="00824B1A" w:rsidRPr="00B4729D" w:rsidSect="001E2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729D"/>
    <w:rsid w:val="00017F29"/>
    <w:rsid w:val="001E23D1"/>
    <w:rsid w:val="002807BA"/>
    <w:rsid w:val="003F724A"/>
    <w:rsid w:val="004B256A"/>
    <w:rsid w:val="00824B1A"/>
    <w:rsid w:val="00860A23"/>
    <w:rsid w:val="00B14CF4"/>
    <w:rsid w:val="00B4729D"/>
    <w:rsid w:val="00C609A9"/>
    <w:rsid w:val="00DB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23D1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Gréckokatolícka eparch Košice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Michal Hospodár</dc:creator>
  <cp:keywords/>
  <dc:description/>
  <cp:lastModifiedBy>Mgr. Michal Hospodár</cp:lastModifiedBy>
  <cp:revision>3</cp:revision>
  <dcterms:created xsi:type="dcterms:W3CDTF">2014-03-28T10:43:00Z</dcterms:created>
  <dcterms:modified xsi:type="dcterms:W3CDTF">2014-03-28T11:13:00Z</dcterms:modified>
</cp:coreProperties>
</file>