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2E0D" w14:textId="18DABC50" w:rsidR="008A34EB" w:rsidRPr="00584E0B" w:rsidRDefault="005A0E9F" w:rsidP="00584E0B">
      <w:pPr>
        <w:ind w:left="720" w:hanging="720"/>
        <w:jc w:val="center"/>
        <w:rPr>
          <w:rFonts w:asciiTheme="minorHAnsi" w:hAnsiTheme="minorHAnsi" w:cstheme="minorHAnsi"/>
          <w:b/>
        </w:rPr>
      </w:pPr>
      <w:r w:rsidRPr="005A0E9F">
        <w:rPr>
          <w:rFonts w:asciiTheme="minorHAnsi" w:hAnsiTheme="minorHAnsi" w:cstheme="minorHAnsi"/>
          <w:b/>
        </w:rPr>
        <w:t>COURSE DESCRIPTION</w:t>
      </w:r>
    </w:p>
    <w:p w14:paraId="459379DF" w14:textId="77777777" w:rsidR="008A34EB" w:rsidRPr="00584E0B" w:rsidRDefault="008A34EB" w:rsidP="008A34EB">
      <w:pPr>
        <w:ind w:left="720"/>
        <w:jc w:val="center"/>
        <w:rPr>
          <w:rFonts w:asciiTheme="minorHAnsi" w:hAnsiTheme="minorHAnsi" w:cstheme="minorHAnsi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110"/>
        <w:gridCol w:w="5212"/>
      </w:tblGrid>
      <w:tr w:rsidR="008A34EB" w:rsidRPr="00584E0B" w14:paraId="1F92649F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45B72EFC" w14:textId="14222AC8" w:rsidR="008A34EB" w:rsidRPr="00584E0B" w:rsidRDefault="005A0E9F" w:rsidP="005A0E9F">
            <w:pPr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University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University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Presov</w:t>
            </w:r>
            <w:proofErr w:type="spellEnd"/>
          </w:p>
        </w:tc>
      </w:tr>
      <w:tr w:rsidR="008A34EB" w:rsidRPr="00584E0B" w14:paraId="60683F75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4E2AF0E4" w14:textId="56D5EC84" w:rsidR="008A34EB" w:rsidRPr="00DB5D97" w:rsidRDefault="008A34EB" w:rsidP="005A0E9F">
            <w:pPr>
              <w:rPr>
                <w:rFonts w:asciiTheme="minorHAnsi" w:hAnsiTheme="minorHAnsi" w:cstheme="minorHAnsi"/>
              </w:rPr>
            </w:pPr>
            <w:proofErr w:type="spellStart"/>
            <w:r w:rsidRPr="00DB5D97">
              <w:rPr>
                <w:rFonts w:asciiTheme="minorHAnsi" w:hAnsiTheme="minorHAnsi" w:cstheme="minorHAnsi"/>
                <w:b/>
              </w:rPr>
              <w:t>Fa</w:t>
            </w:r>
            <w:r w:rsidR="005A0E9F">
              <w:rPr>
                <w:rFonts w:asciiTheme="minorHAnsi" w:hAnsiTheme="minorHAnsi" w:cstheme="minorHAnsi"/>
                <w:b/>
              </w:rPr>
              <w:t>culty</w:t>
            </w:r>
            <w:proofErr w:type="spellEnd"/>
            <w:r w:rsidR="00A22CC8">
              <w:rPr>
                <w:rFonts w:asciiTheme="minorHAnsi" w:hAnsiTheme="minorHAnsi" w:cstheme="minorHAnsi"/>
                <w:b/>
              </w:rPr>
              <w:t xml:space="preserve">: </w:t>
            </w:r>
            <w:proofErr w:type="spellStart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>Faculty</w:t>
            </w:r>
            <w:proofErr w:type="spellEnd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 xml:space="preserve"> of </w:t>
            </w:r>
            <w:proofErr w:type="spellStart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>Arts</w:t>
            </w:r>
            <w:proofErr w:type="spellEnd"/>
          </w:p>
        </w:tc>
      </w:tr>
      <w:tr w:rsidR="008A34EB" w:rsidRPr="00584E0B" w14:paraId="6939F823" w14:textId="77777777" w:rsidTr="005E4E6E">
        <w:trPr>
          <w:trHeight w:val="504"/>
        </w:trPr>
        <w:tc>
          <w:tcPr>
            <w:tcW w:w="4110" w:type="dxa"/>
            <w:vAlign w:val="center"/>
          </w:tcPr>
          <w:p w14:paraId="779C935D" w14:textId="10FE4D99" w:rsidR="008A34EB" w:rsidRDefault="005A0E9F" w:rsidP="00584E0B">
            <w:pPr>
              <w:jc w:val="both"/>
              <w:rPr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Code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1A1B5E" w:rsidRPr="001A1B5E">
              <w:rPr>
                <w:i/>
                <w:iCs/>
              </w:rPr>
              <w:t>1IUKR/ULIKR/22</w:t>
            </w:r>
          </w:p>
          <w:p w14:paraId="04DD090A" w14:textId="77777777" w:rsidR="005E4E6E" w:rsidRDefault="005E4E6E" w:rsidP="00584E0B">
            <w:pPr>
              <w:jc w:val="both"/>
              <w:rPr>
                <w:i/>
              </w:rPr>
            </w:pPr>
          </w:p>
          <w:p w14:paraId="1A57432C" w14:textId="1342CDC7" w:rsidR="005E4E6E" w:rsidRPr="00584E0B" w:rsidRDefault="005E4E6E" w:rsidP="00584E0B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212" w:type="dxa"/>
            <w:vAlign w:val="center"/>
          </w:tcPr>
          <w:p w14:paraId="21FD6451" w14:textId="77777777" w:rsidR="008A34EB" w:rsidRDefault="005A0E9F" w:rsidP="00584E0B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title</w:t>
            </w:r>
            <w:r w:rsidR="008A34EB" w:rsidRPr="00584E0B">
              <w:rPr>
                <w:rFonts w:asciiTheme="minorHAnsi" w:hAnsiTheme="minorHAnsi" w:cstheme="minorHAnsi"/>
                <w:b/>
              </w:rPr>
              <w:t xml:space="preserve">: </w:t>
            </w:r>
            <w:proofErr w:type="spellStart"/>
            <w:r w:rsidR="001A1B5E" w:rsidRPr="001A1B5E">
              <w:rPr>
                <w:rFonts w:asciiTheme="minorHAnsi" w:hAnsiTheme="minorHAnsi" w:cstheme="minorHAnsi"/>
                <w:bCs/>
                <w:i/>
                <w:iCs/>
              </w:rPr>
              <w:t>Literary</w:t>
            </w:r>
            <w:proofErr w:type="spellEnd"/>
            <w:r w:rsidR="001A1B5E" w:rsidRPr="001A1B5E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1A1B5E" w:rsidRPr="001A1B5E">
              <w:rPr>
                <w:rFonts w:asciiTheme="minorHAnsi" w:hAnsiTheme="minorHAnsi" w:cstheme="minorHAnsi"/>
                <w:bCs/>
                <w:i/>
                <w:iCs/>
              </w:rPr>
              <w:t>Studies</w:t>
            </w:r>
            <w:proofErr w:type="spellEnd"/>
            <w:r w:rsidR="001A1B5E" w:rsidRPr="001A1B5E">
              <w:rPr>
                <w:rFonts w:asciiTheme="minorHAnsi" w:hAnsiTheme="minorHAnsi" w:cstheme="minorHAnsi"/>
                <w:bCs/>
                <w:i/>
                <w:iCs/>
              </w:rPr>
              <w:t xml:space="preserve"> and </w:t>
            </w:r>
            <w:proofErr w:type="spellStart"/>
            <w:r w:rsidR="001A1B5E" w:rsidRPr="001A1B5E">
              <w:rPr>
                <w:rFonts w:asciiTheme="minorHAnsi" w:hAnsiTheme="minorHAnsi" w:cstheme="minorHAnsi"/>
                <w:bCs/>
                <w:i/>
                <w:iCs/>
              </w:rPr>
              <w:t>Literary</w:t>
            </w:r>
            <w:proofErr w:type="spellEnd"/>
            <w:r w:rsidR="001A1B5E" w:rsidRPr="001A1B5E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1A1B5E" w:rsidRPr="001A1B5E">
              <w:rPr>
                <w:rFonts w:asciiTheme="minorHAnsi" w:hAnsiTheme="minorHAnsi" w:cstheme="minorHAnsi"/>
                <w:bCs/>
                <w:i/>
                <w:iCs/>
              </w:rPr>
              <w:t>Criticism</w:t>
            </w:r>
            <w:proofErr w:type="spellEnd"/>
            <w:r w:rsidR="001A1B5E" w:rsidRPr="001A1B5E">
              <w:rPr>
                <w:rFonts w:asciiTheme="minorHAnsi" w:hAnsiTheme="minorHAnsi" w:cstheme="minorHAnsi"/>
                <w:bCs/>
                <w:i/>
                <w:iCs/>
              </w:rPr>
              <w:t xml:space="preserve"> (P)</w:t>
            </w:r>
          </w:p>
          <w:p w14:paraId="20B8B665" w14:textId="4CCE50C5" w:rsidR="005E4E6E" w:rsidRPr="00584E0B" w:rsidRDefault="005E4E6E" w:rsidP="00584E0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A34EB" w:rsidRPr="00584E0B" w14:paraId="1541EDD8" w14:textId="77777777" w:rsidTr="005E4E6E">
        <w:trPr>
          <w:trHeight w:val="1196"/>
        </w:trPr>
        <w:tc>
          <w:tcPr>
            <w:tcW w:w="9322" w:type="dxa"/>
            <w:gridSpan w:val="2"/>
            <w:vAlign w:val="center"/>
          </w:tcPr>
          <w:p w14:paraId="34B43376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r w:rsidRPr="00623013">
              <w:rPr>
                <w:rStyle w:val="jlqj4b"/>
                <w:b/>
                <w:lang w:val="en-US"/>
              </w:rPr>
              <w:t xml:space="preserve">Type, scope and method </w:t>
            </w:r>
            <w:r w:rsidRPr="00623013">
              <w:rPr>
                <w:b/>
                <w:bCs/>
                <w:lang w:val="en-US"/>
              </w:rPr>
              <w:t>of educational activity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6D8896D5" w14:textId="77777777" w:rsidR="001A1B5E" w:rsidRPr="001A1B5E" w:rsidRDefault="001A1B5E" w:rsidP="001A1B5E">
            <w:pPr>
              <w:rPr>
                <w:i/>
                <w:iCs/>
                <w:color w:val="000000" w:themeColor="text1"/>
                <w:lang w:eastAsia="ru-RU"/>
              </w:rPr>
            </w:pPr>
            <w:r w:rsidRPr="001A1B5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1 </w:t>
            </w:r>
            <w:proofErr w:type="spellStart"/>
            <w:r w:rsidRPr="001A1B5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hour</w:t>
            </w:r>
            <w:proofErr w:type="spellEnd"/>
            <w:r w:rsidRPr="001A1B5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1A1B5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lecture</w:t>
            </w:r>
            <w:proofErr w:type="spellEnd"/>
            <w:r w:rsidRPr="001A1B5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/ 1 </w:t>
            </w:r>
            <w:proofErr w:type="spellStart"/>
            <w:r w:rsidRPr="001A1B5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hour</w:t>
            </w:r>
            <w:proofErr w:type="spellEnd"/>
            <w:r w:rsidRPr="001A1B5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1A1B5E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seminar</w:t>
            </w:r>
            <w:proofErr w:type="spellEnd"/>
          </w:p>
          <w:p w14:paraId="51F814BB" w14:textId="77777777" w:rsidR="001A1B5E" w:rsidRDefault="001A1B5E" w:rsidP="00584E0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A1B5E">
              <w:rPr>
                <w:rFonts w:asciiTheme="minorHAnsi" w:hAnsiTheme="minorHAnsi" w:cstheme="minorHAnsi"/>
                <w:i/>
                <w:iCs/>
              </w:rPr>
              <w:t>M</w:t>
            </w:r>
            <w:r w:rsidRPr="001A1B5E">
              <w:rPr>
                <w:rFonts w:asciiTheme="minorHAnsi" w:hAnsiTheme="minorHAnsi" w:cstheme="minorHAnsi"/>
                <w:i/>
                <w:iCs/>
              </w:rPr>
              <w:t>ethod</w:t>
            </w:r>
            <w:proofErr w:type="spellEnd"/>
            <w:r w:rsidRPr="001A1B5E">
              <w:rPr>
                <w:rFonts w:asciiTheme="minorHAnsi" w:hAnsiTheme="minorHAnsi" w:cstheme="minorHAnsi"/>
                <w:i/>
                <w:iCs/>
              </w:rPr>
              <w:t xml:space="preserve">: </w:t>
            </w:r>
            <w:proofErr w:type="spellStart"/>
            <w:r w:rsidRPr="001A1B5E">
              <w:rPr>
                <w:rFonts w:asciiTheme="minorHAnsi" w:hAnsiTheme="minorHAnsi" w:cstheme="minorHAnsi"/>
                <w:i/>
                <w:iCs/>
              </w:rPr>
              <w:t>c</w:t>
            </w:r>
            <w:r w:rsidRPr="001A1B5E">
              <w:rPr>
                <w:rFonts w:asciiTheme="minorHAnsi" w:hAnsiTheme="minorHAnsi" w:cstheme="minorHAnsi"/>
                <w:i/>
                <w:iCs/>
              </w:rPr>
              <w:t>ombined</w:t>
            </w:r>
            <w:proofErr w:type="spellEnd"/>
            <w:r w:rsidRPr="001A1B5E">
              <w:rPr>
                <w:rFonts w:asciiTheme="minorHAnsi" w:hAnsiTheme="minorHAnsi" w:cstheme="minorHAnsi"/>
                <w:i/>
                <w:iCs/>
              </w:rPr>
              <w:t>.</w:t>
            </w:r>
          </w:p>
          <w:p w14:paraId="6FF14070" w14:textId="4DCE02F9" w:rsidR="005E4E6E" w:rsidRPr="001A1B5E" w:rsidRDefault="005E4E6E" w:rsidP="00584E0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8A34EB" w:rsidRPr="00584E0B" w14:paraId="5C14491A" w14:textId="77777777" w:rsidTr="005E4E6E">
        <w:trPr>
          <w:trHeight w:val="346"/>
        </w:trPr>
        <w:tc>
          <w:tcPr>
            <w:tcW w:w="9322" w:type="dxa"/>
            <w:gridSpan w:val="2"/>
            <w:vAlign w:val="center"/>
          </w:tcPr>
          <w:p w14:paraId="1D4E3357" w14:textId="6770DA39" w:rsidR="005E4E6E" w:rsidRPr="005E4E6E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623013">
              <w:rPr>
                <w:b/>
                <w:bCs/>
                <w:lang w:val="en-US"/>
              </w:rPr>
              <w:t>Number of credits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1A1B5E">
              <w:rPr>
                <w:rFonts w:asciiTheme="minorHAnsi" w:hAnsiTheme="minorHAnsi" w:cstheme="minorHAnsi"/>
                <w:b/>
              </w:rPr>
              <w:t xml:space="preserve"> </w:t>
            </w:r>
            <w:r w:rsidR="001A1B5E">
              <w:rPr>
                <w:rFonts w:asciiTheme="minorHAnsi" w:hAnsiTheme="minorHAnsi" w:cstheme="minorHAnsi"/>
                <w:bCs/>
                <w:i/>
                <w:iCs/>
              </w:rPr>
              <w:t>3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</w:tr>
      <w:tr w:rsidR="008A34EB" w:rsidRPr="00584E0B" w14:paraId="291A390A" w14:textId="77777777" w:rsidTr="005E4E6E">
        <w:trPr>
          <w:trHeight w:val="268"/>
        </w:trPr>
        <w:tc>
          <w:tcPr>
            <w:tcW w:w="9322" w:type="dxa"/>
            <w:gridSpan w:val="2"/>
            <w:vAlign w:val="center"/>
          </w:tcPr>
          <w:p w14:paraId="114542A4" w14:textId="5E3E8D0D" w:rsidR="005E4E6E" w:rsidRPr="005E4E6E" w:rsidRDefault="005A0E9F" w:rsidP="00584E0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5A0E9F">
              <w:rPr>
                <w:b/>
              </w:rPr>
              <w:t>Recommended</w:t>
            </w:r>
            <w:proofErr w:type="spellEnd"/>
            <w:r w:rsidRPr="005A0E9F">
              <w:rPr>
                <w:b/>
              </w:rPr>
              <w:t xml:space="preserve"> semester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732F34" w:rsidRPr="00732F34">
              <w:rPr>
                <w:rFonts w:asciiTheme="minorHAnsi" w:hAnsiTheme="minorHAnsi" w:cstheme="minorHAnsi"/>
                <w:i/>
                <w:iCs/>
              </w:rPr>
              <w:t>3</w:t>
            </w:r>
            <w:r w:rsidR="00732F34" w:rsidRPr="00732F34">
              <w:rPr>
                <w:rFonts w:asciiTheme="minorHAnsi" w:hAnsiTheme="minorHAnsi" w:cstheme="minorHAnsi"/>
                <w:i/>
                <w:iCs/>
                <w:vertAlign w:val="superscript"/>
              </w:rPr>
              <w:t>rd</w:t>
            </w:r>
            <w:r w:rsidR="00732F34" w:rsidRPr="00732F34">
              <w:rPr>
                <w:rFonts w:asciiTheme="minorHAnsi" w:hAnsiTheme="minorHAnsi" w:cstheme="minorHAnsi"/>
                <w:i/>
                <w:iCs/>
              </w:rPr>
              <w:t xml:space="preserve">  </w:t>
            </w:r>
            <w:r w:rsidR="00732F34" w:rsidRPr="00732F34">
              <w:rPr>
                <w:rFonts w:asciiTheme="minorHAnsi" w:hAnsiTheme="minorHAnsi" w:cstheme="minorHAnsi"/>
                <w:i/>
                <w:iCs/>
              </w:rPr>
              <w:t>semester of study</w:t>
            </w:r>
          </w:p>
        </w:tc>
      </w:tr>
      <w:tr w:rsidR="008A34EB" w:rsidRPr="00584E0B" w14:paraId="0C27EB55" w14:textId="77777777" w:rsidTr="005E4E6E">
        <w:trPr>
          <w:trHeight w:val="402"/>
        </w:trPr>
        <w:tc>
          <w:tcPr>
            <w:tcW w:w="9322" w:type="dxa"/>
            <w:gridSpan w:val="2"/>
            <w:vAlign w:val="center"/>
          </w:tcPr>
          <w:p w14:paraId="357CB491" w14:textId="14218B46" w:rsidR="005E4E6E" w:rsidRPr="005E4E6E" w:rsidRDefault="005A0E9F" w:rsidP="00596A27">
            <w:pPr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</w:rPr>
              <w:t xml:space="preserve">Study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grade</w:t>
            </w:r>
            <w:proofErr w:type="spellEnd"/>
            <w:r w:rsidR="00596A27" w:rsidRPr="00596A27">
              <w:rPr>
                <w:rFonts w:asciiTheme="minorHAnsi" w:hAnsiTheme="minorHAnsi" w:cstheme="minorHAnsi"/>
                <w:b/>
              </w:rPr>
              <w:t xml:space="preserve">: </w:t>
            </w:r>
            <w:r w:rsidR="00732F34">
              <w:rPr>
                <w:rFonts w:asciiTheme="minorHAnsi" w:hAnsiTheme="minorHAnsi" w:cstheme="minorHAnsi"/>
                <w:bCs/>
                <w:i/>
                <w:iCs/>
              </w:rPr>
              <w:t>2</w:t>
            </w:r>
          </w:p>
        </w:tc>
      </w:tr>
      <w:tr w:rsidR="008A34EB" w:rsidRPr="00584E0B" w14:paraId="11C353C3" w14:textId="77777777" w:rsidTr="005E4E6E">
        <w:trPr>
          <w:trHeight w:val="394"/>
        </w:trPr>
        <w:tc>
          <w:tcPr>
            <w:tcW w:w="9322" w:type="dxa"/>
            <w:gridSpan w:val="2"/>
            <w:vAlign w:val="center"/>
          </w:tcPr>
          <w:p w14:paraId="727BC862" w14:textId="355FF635" w:rsidR="005E4E6E" w:rsidRPr="005E4E6E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Prerequisites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A34EB" w:rsidRPr="00584E0B" w14:paraId="45E21D64" w14:textId="77777777" w:rsidTr="005E4E6E">
        <w:trPr>
          <w:trHeight w:val="1462"/>
        </w:trPr>
        <w:tc>
          <w:tcPr>
            <w:tcW w:w="9322" w:type="dxa"/>
            <w:gridSpan w:val="2"/>
            <w:vAlign w:val="center"/>
          </w:tcPr>
          <w:p w14:paraId="0D711292" w14:textId="3D0E7396" w:rsidR="005E4E6E" w:rsidRPr="005E4E6E" w:rsidRDefault="005A0E9F" w:rsidP="00CE1DB1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Conditions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for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passing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32F34" w:rsidRPr="00732F34">
              <w:rPr>
                <w:rFonts w:asciiTheme="minorHAnsi" w:hAnsiTheme="minorHAnsi" w:cstheme="minorHAnsi"/>
                <w:i/>
                <w:iCs/>
              </w:rPr>
              <w:t>During</w:t>
            </w:r>
            <w:proofErr w:type="spellEnd"/>
            <w:r w:rsidR="00732F34" w:rsidRPr="00732F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32F34" w:rsidRPr="00732F34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732F34" w:rsidRPr="00732F34">
              <w:rPr>
                <w:rFonts w:asciiTheme="minorHAnsi" w:hAnsiTheme="minorHAnsi" w:cstheme="minorHAnsi"/>
                <w:i/>
                <w:iCs/>
              </w:rPr>
              <w:t xml:space="preserve"> semester, </w:t>
            </w:r>
            <w:proofErr w:type="spellStart"/>
            <w:r w:rsidR="00732F34" w:rsidRPr="00732F34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732F34" w:rsidRPr="00732F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32F34" w:rsidRPr="00732F34">
              <w:rPr>
                <w:rFonts w:asciiTheme="minorHAnsi" w:hAnsiTheme="minorHAnsi" w:cstheme="minorHAnsi"/>
                <w:i/>
                <w:iCs/>
              </w:rPr>
              <w:t>student</w:t>
            </w:r>
            <w:proofErr w:type="spellEnd"/>
            <w:r w:rsidR="00732F34" w:rsidRPr="00732F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32F34" w:rsidRPr="00732F34">
              <w:rPr>
                <w:rFonts w:asciiTheme="minorHAnsi" w:hAnsiTheme="minorHAnsi" w:cstheme="minorHAnsi"/>
                <w:i/>
                <w:iCs/>
              </w:rPr>
              <w:t>regularly</w:t>
            </w:r>
            <w:proofErr w:type="spellEnd"/>
            <w:r w:rsidR="00732F34" w:rsidRPr="00732F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32F34" w:rsidRPr="00732F34">
              <w:rPr>
                <w:rFonts w:asciiTheme="minorHAnsi" w:hAnsiTheme="minorHAnsi" w:cstheme="minorHAnsi"/>
                <w:i/>
                <w:iCs/>
              </w:rPr>
              <w:t>attends</w:t>
            </w:r>
            <w:proofErr w:type="spellEnd"/>
            <w:r w:rsidR="00732F34" w:rsidRPr="00732F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32F34" w:rsidRPr="00732F34">
              <w:rPr>
                <w:rFonts w:asciiTheme="minorHAnsi" w:hAnsiTheme="minorHAnsi" w:cstheme="minorHAnsi"/>
                <w:i/>
                <w:iCs/>
              </w:rPr>
              <w:t>lectures</w:t>
            </w:r>
            <w:proofErr w:type="spellEnd"/>
            <w:r w:rsidR="00732F34" w:rsidRPr="00732F34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="00732F34" w:rsidRPr="00732F34">
              <w:rPr>
                <w:rFonts w:asciiTheme="minorHAnsi" w:hAnsiTheme="minorHAnsi" w:cstheme="minorHAnsi"/>
                <w:i/>
                <w:iCs/>
              </w:rPr>
              <w:t>actively</w:t>
            </w:r>
            <w:proofErr w:type="spellEnd"/>
            <w:r w:rsidR="00732F34" w:rsidRPr="00732F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32F34" w:rsidRPr="00732F34">
              <w:rPr>
                <w:rFonts w:asciiTheme="minorHAnsi" w:hAnsiTheme="minorHAnsi" w:cstheme="minorHAnsi"/>
                <w:i/>
                <w:iCs/>
              </w:rPr>
              <w:t>participates</w:t>
            </w:r>
            <w:proofErr w:type="spellEnd"/>
            <w:r w:rsidR="00732F34" w:rsidRPr="00732F34">
              <w:rPr>
                <w:rFonts w:asciiTheme="minorHAnsi" w:hAnsiTheme="minorHAnsi" w:cstheme="minorHAnsi"/>
                <w:i/>
                <w:iCs/>
              </w:rPr>
              <w:t xml:space="preserve"> in </w:t>
            </w:r>
            <w:proofErr w:type="spellStart"/>
            <w:r w:rsidR="00732F34" w:rsidRPr="00732F34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732F34" w:rsidRPr="00732F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32F34" w:rsidRPr="00732F34">
              <w:rPr>
                <w:rFonts w:asciiTheme="minorHAnsi" w:hAnsiTheme="minorHAnsi" w:cstheme="minorHAnsi"/>
                <w:i/>
                <w:iCs/>
              </w:rPr>
              <w:t>work</w:t>
            </w:r>
            <w:proofErr w:type="spellEnd"/>
            <w:r w:rsidR="00732F34" w:rsidRPr="00732F34">
              <w:rPr>
                <w:rFonts w:asciiTheme="minorHAnsi" w:hAnsiTheme="minorHAnsi" w:cstheme="minorHAnsi"/>
                <w:i/>
                <w:iCs/>
              </w:rPr>
              <w:t xml:space="preserve"> of </w:t>
            </w:r>
            <w:proofErr w:type="spellStart"/>
            <w:r w:rsidR="00732F34" w:rsidRPr="00732F34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732F34" w:rsidRPr="00732F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32F34" w:rsidRPr="00732F34">
              <w:rPr>
                <w:rFonts w:asciiTheme="minorHAnsi" w:hAnsiTheme="minorHAnsi" w:cstheme="minorHAnsi"/>
                <w:i/>
                <w:iCs/>
              </w:rPr>
              <w:t>seminar</w:t>
            </w:r>
            <w:proofErr w:type="spellEnd"/>
            <w:r w:rsidR="00732F34" w:rsidRPr="00732F34">
              <w:rPr>
                <w:rFonts w:asciiTheme="minorHAnsi" w:hAnsiTheme="minorHAnsi" w:cstheme="minorHAnsi"/>
                <w:i/>
                <w:iCs/>
              </w:rPr>
              <w:t xml:space="preserve"> and </w:t>
            </w:r>
            <w:proofErr w:type="spellStart"/>
            <w:r w:rsidR="00732F34" w:rsidRPr="00732F34">
              <w:rPr>
                <w:rFonts w:asciiTheme="minorHAnsi" w:hAnsiTheme="minorHAnsi" w:cstheme="minorHAnsi"/>
                <w:i/>
                <w:iCs/>
              </w:rPr>
              <w:t>learns</w:t>
            </w:r>
            <w:proofErr w:type="spellEnd"/>
            <w:r w:rsidR="00732F34" w:rsidRPr="00732F34">
              <w:rPr>
                <w:rFonts w:asciiTheme="minorHAnsi" w:hAnsiTheme="minorHAnsi" w:cstheme="minorHAnsi"/>
                <w:i/>
                <w:iCs/>
              </w:rPr>
              <w:t xml:space="preserve"> to </w:t>
            </w:r>
            <w:proofErr w:type="spellStart"/>
            <w:r w:rsidR="00732F34" w:rsidRPr="00732F34">
              <w:rPr>
                <w:rFonts w:asciiTheme="minorHAnsi" w:hAnsiTheme="minorHAnsi" w:cstheme="minorHAnsi"/>
                <w:i/>
                <w:iCs/>
              </w:rPr>
              <w:t>argue</w:t>
            </w:r>
            <w:proofErr w:type="spellEnd"/>
            <w:r w:rsidR="00732F34" w:rsidRPr="00732F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32F34" w:rsidRPr="00732F34">
              <w:rPr>
                <w:rFonts w:asciiTheme="minorHAnsi" w:hAnsiTheme="minorHAnsi" w:cstheme="minorHAnsi"/>
                <w:i/>
                <w:iCs/>
              </w:rPr>
              <w:t>his</w:t>
            </w:r>
            <w:proofErr w:type="spellEnd"/>
            <w:r w:rsidR="00732F34" w:rsidRPr="00732F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32F34" w:rsidRPr="00732F34">
              <w:rPr>
                <w:rFonts w:asciiTheme="minorHAnsi" w:hAnsiTheme="minorHAnsi" w:cstheme="minorHAnsi"/>
                <w:i/>
                <w:iCs/>
              </w:rPr>
              <w:t>own</w:t>
            </w:r>
            <w:proofErr w:type="spellEnd"/>
            <w:r w:rsidR="00732F34" w:rsidRPr="00732F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32F34" w:rsidRPr="00732F34">
              <w:rPr>
                <w:rFonts w:asciiTheme="minorHAnsi" w:hAnsiTheme="minorHAnsi" w:cstheme="minorHAnsi"/>
                <w:i/>
                <w:iCs/>
              </w:rPr>
              <w:t>opinion</w:t>
            </w:r>
            <w:proofErr w:type="spellEnd"/>
            <w:r w:rsidR="00732F34" w:rsidRPr="00732F34">
              <w:rPr>
                <w:rFonts w:asciiTheme="minorHAnsi" w:hAnsiTheme="minorHAnsi" w:cstheme="minorHAnsi"/>
                <w:i/>
                <w:iCs/>
              </w:rPr>
              <w:t>.</w:t>
            </w:r>
            <w:r w:rsidR="00732F34" w:rsidRPr="00732F34">
              <w:rPr>
                <w:i/>
                <w:iCs/>
              </w:rPr>
              <w:t xml:space="preserve"> </w:t>
            </w:r>
            <w:r w:rsidR="00732F34" w:rsidRPr="00732F34">
              <w:rPr>
                <w:rFonts w:asciiTheme="minorHAnsi" w:hAnsiTheme="minorHAnsi" w:cstheme="minorHAnsi"/>
                <w:i/>
                <w:iCs/>
              </w:rPr>
              <w:t xml:space="preserve">In </w:t>
            </w:r>
            <w:proofErr w:type="spellStart"/>
            <w:r w:rsidR="00732F34" w:rsidRPr="00732F34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732F34" w:rsidRPr="00732F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32F34" w:rsidRPr="00732F34">
              <w:rPr>
                <w:rFonts w:asciiTheme="minorHAnsi" w:hAnsiTheme="minorHAnsi" w:cstheme="minorHAnsi"/>
                <w:i/>
                <w:iCs/>
              </w:rPr>
              <w:t>credit</w:t>
            </w:r>
            <w:proofErr w:type="spellEnd"/>
            <w:r w:rsidR="00732F34" w:rsidRPr="00732F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32F34" w:rsidRPr="00732F34">
              <w:rPr>
                <w:rFonts w:asciiTheme="minorHAnsi" w:hAnsiTheme="minorHAnsi" w:cstheme="minorHAnsi"/>
                <w:i/>
                <w:iCs/>
              </w:rPr>
              <w:t>week</w:t>
            </w:r>
            <w:proofErr w:type="spellEnd"/>
            <w:r w:rsidR="00732F34" w:rsidRPr="00732F34">
              <w:rPr>
                <w:rFonts w:asciiTheme="minorHAnsi" w:hAnsiTheme="minorHAnsi" w:cstheme="minorHAnsi"/>
                <w:i/>
                <w:iCs/>
              </w:rPr>
              <w:t xml:space="preserve">, he </w:t>
            </w:r>
            <w:proofErr w:type="spellStart"/>
            <w:r w:rsidR="00732F34" w:rsidRPr="00732F34">
              <w:rPr>
                <w:rFonts w:asciiTheme="minorHAnsi" w:hAnsiTheme="minorHAnsi" w:cstheme="minorHAnsi"/>
                <w:i/>
                <w:iCs/>
              </w:rPr>
              <w:t>submits</w:t>
            </w:r>
            <w:proofErr w:type="spellEnd"/>
            <w:r w:rsidR="00732F34" w:rsidRPr="00732F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32F34" w:rsidRPr="00732F34">
              <w:rPr>
                <w:rFonts w:asciiTheme="minorHAnsi" w:hAnsiTheme="minorHAnsi" w:cstheme="minorHAnsi"/>
                <w:i/>
                <w:iCs/>
              </w:rPr>
              <w:t>three</w:t>
            </w:r>
            <w:proofErr w:type="spellEnd"/>
            <w:r w:rsidR="00732F34" w:rsidRPr="00732F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32F34" w:rsidRPr="00732F34">
              <w:rPr>
                <w:rFonts w:asciiTheme="minorHAnsi" w:hAnsiTheme="minorHAnsi" w:cstheme="minorHAnsi"/>
                <w:i/>
                <w:iCs/>
              </w:rPr>
              <w:t>selected</w:t>
            </w:r>
            <w:proofErr w:type="spellEnd"/>
            <w:r w:rsidR="00732F34" w:rsidRPr="00732F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32F34" w:rsidRPr="00732F34">
              <w:rPr>
                <w:rFonts w:asciiTheme="minorHAnsi" w:hAnsiTheme="minorHAnsi" w:cstheme="minorHAnsi"/>
                <w:i/>
                <w:iCs/>
              </w:rPr>
              <w:t>literary</w:t>
            </w:r>
            <w:proofErr w:type="spellEnd"/>
            <w:r w:rsidR="00732F34" w:rsidRPr="00732F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32F34" w:rsidRPr="00732F34">
              <w:rPr>
                <w:rFonts w:asciiTheme="minorHAnsi" w:hAnsiTheme="minorHAnsi" w:cstheme="minorHAnsi"/>
                <w:i/>
                <w:iCs/>
              </w:rPr>
              <w:t>works</w:t>
            </w:r>
            <w:proofErr w:type="spellEnd"/>
            <w:r w:rsidR="00732F34" w:rsidRPr="00732F34">
              <w:rPr>
                <w:rFonts w:asciiTheme="minorHAnsi" w:hAnsiTheme="minorHAnsi" w:cstheme="minorHAnsi"/>
                <w:i/>
                <w:iCs/>
              </w:rPr>
              <w:t>.</w:t>
            </w:r>
            <w:r w:rsidR="00732F34" w:rsidRPr="00732F34">
              <w:rPr>
                <w:i/>
                <w:iCs/>
              </w:rPr>
              <w:t xml:space="preserve"> </w:t>
            </w:r>
            <w:proofErr w:type="spellStart"/>
            <w:r w:rsidR="00732F34" w:rsidRPr="00732F34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732F34" w:rsidRPr="00732F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32F34" w:rsidRPr="00732F34">
              <w:rPr>
                <w:rFonts w:asciiTheme="minorHAnsi" w:hAnsiTheme="minorHAnsi" w:cstheme="minorHAnsi"/>
                <w:i/>
                <w:iCs/>
              </w:rPr>
              <w:t>final</w:t>
            </w:r>
            <w:proofErr w:type="spellEnd"/>
            <w:r w:rsidR="00732F34" w:rsidRPr="00732F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32F34" w:rsidRPr="00732F34">
              <w:rPr>
                <w:rFonts w:asciiTheme="minorHAnsi" w:hAnsiTheme="minorHAnsi" w:cstheme="minorHAnsi"/>
                <w:i/>
                <w:iCs/>
              </w:rPr>
              <w:t>evaluation</w:t>
            </w:r>
            <w:proofErr w:type="spellEnd"/>
            <w:r w:rsidR="00732F34" w:rsidRPr="00732F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32F34" w:rsidRPr="00732F34">
              <w:rPr>
                <w:rFonts w:asciiTheme="minorHAnsi" w:hAnsiTheme="minorHAnsi" w:cstheme="minorHAnsi"/>
                <w:i/>
                <w:iCs/>
              </w:rPr>
              <w:t>is</w:t>
            </w:r>
            <w:proofErr w:type="spellEnd"/>
            <w:r w:rsidR="00732F34" w:rsidRPr="00732F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32F34" w:rsidRPr="00732F34">
              <w:rPr>
                <w:rFonts w:asciiTheme="minorHAnsi" w:hAnsiTheme="minorHAnsi" w:cstheme="minorHAnsi"/>
                <w:i/>
                <w:iCs/>
              </w:rPr>
              <w:t>calculated</w:t>
            </w:r>
            <w:proofErr w:type="spellEnd"/>
            <w:r w:rsidR="00732F34" w:rsidRPr="00732F34">
              <w:rPr>
                <w:rFonts w:asciiTheme="minorHAnsi" w:hAnsiTheme="minorHAnsi" w:cstheme="minorHAnsi"/>
                <w:i/>
                <w:iCs/>
              </w:rPr>
              <w:t xml:space="preserve"> as </w:t>
            </w:r>
            <w:proofErr w:type="spellStart"/>
            <w:r w:rsidR="00732F34" w:rsidRPr="00732F34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732F34" w:rsidRPr="00732F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32F34" w:rsidRPr="00732F34">
              <w:rPr>
                <w:rFonts w:asciiTheme="minorHAnsi" w:hAnsiTheme="minorHAnsi" w:cstheme="minorHAnsi"/>
                <w:i/>
                <w:iCs/>
              </w:rPr>
              <w:t>average</w:t>
            </w:r>
            <w:proofErr w:type="spellEnd"/>
            <w:r w:rsidR="00732F34" w:rsidRPr="00732F34">
              <w:rPr>
                <w:rFonts w:asciiTheme="minorHAnsi" w:hAnsiTheme="minorHAnsi" w:cstheme="minorHAnsi"/>
                <w:i/>
                <w:iCs/>
              </w:rPr>
              <w:t xml:space="preserve"> of </w:t>
            </w:r>
            <w:proofErr w:type="spellStart"/>
            <w:r w:rsidR="00732F34" w:rsidRPr="00732F34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732F34" w:rsidRPr="00732F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32F34" w:rsidRPr="00732F34">
              <w:rPr>
                <w:rFonts w:asciiTheme="minorHAnsi" w:hAnsiTheme="minorHAnsi" w:cstheme="minorHAnsi"/>
                <w:i/>
                <w:iCs/>
              </w:rPr>
              <w:t>evaluation</w:t>
            </w:r>
            <w:proofErr w:type="spellEnd"/>
            <w:r w:rsidR="00732F34" w:rsidRPr="00732F34">
              <w:rPr>
                <w:rFonts w:asciiTheme="minorHAnsi" w:hAnsiTheme="minorHAnsi" w:cstheme="minorHAnsi"/>
                <w:i/>
                <w:iCs/>
              </w:rPr>
              <w:t xml:space="preserve"> of </w:t>
            </w:r>
            <w:proofErr w:type="spellStart"/>
            <w:r w:rsidR="00732F34" w:rsidRPr="00732F34">
              <w:rPr>
                <w:rFonts w:asciiTheme="minorHAnsi" w:hAnsiTheme="minorHAnsi" w:cstheme="minorHAnsi"/>
                <w:i/>
                <w:iCs/>
              </w:rPr>
              <w:t>active</w:t>
            </w:r>
            <w:proofErr w:type="spellEnd"/>
            <w:r w:rsidR="00732F34" w:rsidRPr="00732F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32F34" w:rsidRPr="00732F34">
              <w:rPr>
                <w:rFonts w:asciiTheme="minorHAnsi" w:hAnsiTheme="minorHAnsi" w:cstheme="minorHAnsi"/>
                <w:i/>
                <w:iCs/>
              </w:rPr>
              <w:t>participation</w:t>
            </w:r>
            <w:proofErr w:type="spellEnd"/>
            <w:r w:rsidR="00732F34" w:rsidRPr="00732F34">
              <w:rPr>
                <w:rFonts w:asciiTheme="minorHAnsi" w:hAnsiTheme="minorHAnsi" w:cstheme="minorHAnsi"/>
                <w:i/>
                <w:iCs/>
              </w:rPr>
              <w:t xml:space="preserve"> in </w:t>
            </w:r>
            <w:proofErr w:type="spellStart"/>
            <w:r w:rsidR="00732F34" w:rsidRPr="00732F34">
              <w:rPr>
                <w:rFonts w:asciiTheme="minorHAnsi" w:hAnsiTheme="minorHAnsi" w:cstheme="minorHAnsi"/>
                <w:i/>
                <w:iCs/>
              </w:rPr>
              <w:t>seminars</w:t>
            </w:r>
            <w:proofErr w:type="spellEnd"/>
            <w:r w:rsidR="00732F34" w:rsidRPr="00732F34">
              <w:rPr>
                <w:rFonts w:asciiTheme="minorHAnsi" w:hAnsiTheme="minorHAnsi" w:cstheme="minorHAnsi"/>
                <w:i/>
                <w:iCs/>
              </w:rPr>
              <w:t xml:space="preserve"> and </w:t>
            </w:r>
            <w:proofErr w:type="spellStart"/>
            <w:r w:rsidR="00732F34" w:rsidRPr="00732F34">
              <w:rPr>
                <w:rFonts w:asciiTheme="minorHAnsi" w:hAnsiTheme="minorHAnsi" w:cstheme="minorHAnsi"/>
                <w:i/>
                <w:iCs/>
              </w:rPr>
              <w:t>three</w:t>
            </w:r>
            <w:proofErr w:type="spellEnd"/>
            <w:r w:rsidR="00732F34" w:rsidRPr="00732F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32F34" w:rsidRPr="00732F34">
              <w:rPr>
                <w:rFonts w:asciiTheme="minorHAnsi" w:hAnsiTheme="minorHAnsi" w:cstheme="minorHAnsi"/>
                <w:i/>
                <w:iCs/>
              </w:rPr>
              <w:t>submitted</w:t>
            </w:r>
            <w:proofErr w:type="spellEnd"/>
            <w:r w:rsidR="00732F34" w:rsidRPr="00732F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32F34" w:rsidRPr="00732F34">
              <w:rPr>
                <w:rFonts w:asciiTheme="minorHAnsi" w:hAnsiTheme="minorHAnsi" w:cstheme="minorHAnsi"/>
                <w:i/>
                <w:iCs/>
              </w:rPr>
              <w:t>literary</w:t>
            </w:r>
            <w:proofErr w:type="spellEnd"/>
            <w:r w:rsidR="00732F34" w:rsidRPr="00732F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32F34" w:rsidRPr="00732F34">
              <w:rPr>
                <w:rFonts w:asciiTheme="minorHAnsi" w:hAnsiTheme="minorHAnsi" w:cstheme="minorHAnsi"/>
                <w:i/>
                <w:iCs/>
              </w:rPr>
              <w:t>works</w:t>
            </w:r>
            <w:proofErr w:type="spellEnd"/>
            <w:r w:rsidR="00732F34" w:rsidRPr="00732F34">
              <w:rPr>
                <w:rFonts w:asciiTheme="minorHAnsi" w:hAnsiTheme="minorHAnsi" w:cstheme="minorHAnsi"/>
                <w:i/>
                <w:iCs/>
              </w:rPr>
              <w:t>.</w:t>
            </w:r>
          </w:p>
        </w:tc>
      </w:tr>
      <w:tr w:rsidR="008A34EB" w:rsidRPr="00584E0B" w14:paraId="0741C229" w14:textId="77777777" w:rsidTr="00584E0B">
        <w:trPr>
          <w:trHeight w:val="1115"/>
        </w:trPr>
        <w:tc>
          <w:tcPr>
            <w:tcW w:w="9322" w:type="dxa"/>
            <w:gridSpan w:val="2"/>
            <w:vAlign w:val="center"/>
          </w:tcPr>
          <w:p w14:paraId="4F8534F2" w14:textId="657A879D" w:rsidR="00CE1DB1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Learning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outcomes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0DFB7D09" w14:textId="28B173E5" w:rsidR="00CE1DB1" w:rsidRPr="00732F34" w:rsidRDefault="00CE1DB1" w:rsidP="00CE1DB1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</w:rPr>
            </w:pPr>
            <w:proofErr w:type="spellStart"/>
            <w:r w:rsidRPr="00732F34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Acquired</w:t>
            </w:r>
            <w:proofErr w:type="spellEnd"/>
            <w:r w:rsidRPr="00732F34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732F34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knowledge</w:t>
            </w:r>
            <w:proofErr w:type="spellEnd"/>
          </w:p>
          <w:p w14:paraId="1418008A" w14:textId="07044D15" w:rsidR="00CE1DB1" w:rsidRPr="00070C7F" w:rsidRDefault="00732F34" w:rsidP="00584E0B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</w:rPr>
            </w:pPr>
            <w:proofErr w:type="spellStart"/>
            <w:r w:rsidRPr="00732F34">
              <w:rPr>
                <w:rFonts w:asciiTheme="minorHAnsi" w:hAnsiTheme="minorHAnsi" w:cstheme="minorHAnsi"/>
                <w:i/>
                <w:color w:val="000000" w:themeColor="text1"/>
              </w:rPr>
              <w:t>The</w:t>
            </w:r>
            <w:proofErr w:type="spellEnd"/>
            <w:r w:rsidRPr="00732F34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Pr="00732F34">
              <w:rPr>
                <w:rFonts w:asciiTheme="minorHAnsi" w:hAnsiTheme="minorHAnsi" w:cstheme="minorHAnsi"/>
                <w:i/>
                <w:color w:val="000000" w:themeColor="text1"/>
              </w:rPr>
              <w:t>student</w:t>
            </w:r>
            <w:proofErr w:type="spellEnd"/>
            <w:r w:rsidRPr="00732F34">
              <w:rPr>
                <w:rFonts w:asciiTheme="minorHAnsi" w:hAnsiTheme="minorHAnsi" w:cstheme="minorHAnsi"/>
                <w:i/>
                <w:color w:val="000000" w:themeColor="text1"/>
              </w:rPr>
              <w:t xml:space="preserve"> has </w:t>
            </w:r>
            <w:proofErr w:type="spellStart"/>
            <w:r w:rsidRPr="00732F34">
              <w:rPr>
                <w:rFonts w:asciiTheme="minorHAnsi" w:hAnsiTheme="minorHAnsi" w:cstheme="minorHAnsi"/>
                <w:i/>
                <w:color w:val="000000" w:themeColor="text1"/>
              </w:rPr>
              <w:t>knowledge</w:t>
            </w:r>
            <w:proofErr w:type="spellEnd"/>
            <w:r w:rsidRPr="00732F34">
              <w:rPr>
                <w:rFonts w:asciiTheme="minorHAnsi" w:hAnsiTheme="minorHAnsi" w:cstheme="minorHAnsi"/>
                <w:i/>
                <w:color w:val="000000" w:themeColor="text1"/>
              </w:rPr>
              <w:t xml:space="preserve"> of </w:t>
            </w:r>
            <w:proofErr w:type="spellStart"/>
            <w:r w:rsidRPr="00732F34">
              <w:rPr>
                <w:rFonts w:asciiTheme="minorHAnsi" w:hAnsiTheme="minorHAnsi" w:cstheme="minorHAnsi"/>
                <w:i/>
                <w:color w:val="000000" w:themeColor="text1"/>
              </w:rPr>
              <w:t>literary</w:t>
            </w:r>
            <w:proofErr w:type="spellEnd"/>
            <w:r w:rsidRPr="00732F34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Pr="00732F34">
              <w:rPr>
                <w:rFonts w:asciiTheme="minorHAnsi" w:hAnsiTheme="minorHAnsi" w:cstheme="minorHAnsi"/>
                <w:i/>
                <w:color w:val="000000" w:themeColor="text1"/>
              </w:rPr>
              <w:t>science</w:t>
            </w:r>
            <w:proofErr w:type="spellEnd"/>
            <w:r w:rsidRPr="00732F34">
              <w:rPr>
                <w:rFonts w:asciiTheme="minorHAnsi" w:hAnsiTheme="minorHAnsi" w:cstheme="minorHAnsi"/>
                <w:i/>
                <w:color w:val="000000" w:themeColor="text1"/>
              </w:rPr>
              <w:t xml:space="preserve">, </w:t>
            </w:r>
            <w:proofErr w:type="spellStart"/>
            <w:r w:rsidRPr="00732F34">
              <w:rPr>
                <w:rFonts w:asciiTheme="minorHAnsi" w:hAnsiTheme="minorHAnsi" w:cstheme="minorHAnsi"/>
                <w:i/>
                <w:color w:val="000000" w:themeColor="text1"/>
              </w:rPr>
              <w:t>knows</w:t>
            </w:r>
            <w:proofErr w:type="spellEnd"/>
            <w:r w:rsidRPr="00732F34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Pr="00732F34">
              <w:rPr>
                <w:rFonts w:asciiTheme="minorHAnsi" w:hAnsiTheme="minorHAnsi" w:cstheme="minorHAnsi"/>
                <w:i/>
                <w:color w:val="000000" w:themeColor="text1"/>
              </w:rPr>
              <w:t>its</w:t>
            </w:r>
            <w:proofErr w:type="spellEnd"/>
            <w:r w:rsidRPr="00732F34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Pr="00732F34">
              <w:rPr>
                <w:rFonts w:asciiTheme="minorHAnsi" w:hAnsiTheme="minorHAnsi" w:cstheme="minorHAnsi"/>
                <w:i/>
                <w:color w:val="000000" w:themeColor="text1"/>
              </w:rPr>
              <w:t>components</w:t>
            </w:r>
            <w:proofErr w:type="spellEnd"/>
            <w:r w:rsidRPr="00732F34">
              <w:rPr>
                <w:rFonts w:asciiTheme="minorHAnsi" w:hAnsiTheme="minorHAnsi" w:cstheme="minorHAnsi"/>
                <w:i/>
                <w:color w:val="000000" w:themeColor="text1"/>
              </w:rPr>
              <w:t>.</w:t>
            </w:r>
            <w:r w:rsidR="00070C7F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 xml:space="preserve">He has </w:t>
            </w:r>
            <w:proofErr w:type="spellStart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>knowledge</w:t>
            </w:r>
            <w:proofErr w:type="spellEnd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 xml:space="preserve"> of </w:t>
            </w:r>
            <w:proofErr w:type="spellStart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>the</w:t>
            </w:r>
            <w:proofErr w:type="spellEnd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>Ukrainian</w:t>
            </w:r>
            <w:proofErr w:type="spellEnd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>but</w:t>
            </w:r>
            <w:proofErr w:type="spellEnd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>also</w:t>
            </w:r>
            <w:proofErr w:type="spellEnd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>the</w:t>
            </w:r>
            <w:proofErr w:type="spellEnd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 xml:space="preserve"> Slovak </w:t>
            </w:r>
            <w:proofErr w:type="spellStart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>context</w:t>
            </w:r>
            <w:proofErr w:type="spellEnd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 xml:space="preserve"> of </w:t>
            </w:r>
            <w:proofErr w:type="spellStart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>the</w:t>
            </w:r>
            <w:proofErr w:type="spellEnd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>development</w:t>
            </w:r>
            <w:proofErr w:type="spellEnd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 xml:space="preserve"> of </w:t>
            </w:r>
            <w:proofErr w:type="spellStart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>this</w:t>
            </w:r>
            <w:proofErr w:type="spellEnd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>science</w:t>
            </w:r>
            <w:proofErr w:type="spellEnd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>.</w:t>
            </w:r>
            <w:r w:rsidR="00070C7F">
              <w:t xml:space="preserve"> </w:t>
            </w:r>
            <w:r w:rsidR="00070C7F" w:rsidRPr="00070C7F">
              <w:t xml:space="preserve">He </w:t>
            </w:r>
            <w:proofErr w:type="spellStart"/>
            <w:r w:rsidR="00070C7F" w:rsidRPr="00070C7F">
              <w:t>is</w:t>
            </w:r>
            <w:proofErr w:type="spellEnd"/>
            <w:r w:rsidR="00070C7F" w:rsidRPr="00070C7F">
              <w:t xml:space="preserve"> </w:t>
            </w:r>
            <w:proofErr w:type="spellStart"/>
            <w:r w:rsidR="00070C7F" w:rsidRPr="00070C7F">
              <w:t>acquainted</w:t>
            </w:r>
            <w:proofErr w:type="spellEnd"/>
            <w:r w:rsidR="00070C7F" w:rsidRPr="00070C7F">
              <w:t xml:space="preserve"> </w:t>
            </w:r>
            <w:proofErr w:type="spellStart"/>
            <w:r w:rsidR="00070C7F" w:rsidRPr="00070C7F">
              <w:t>with</w:t>
            </w:r>
            <w:proofErr w:type="spellEnd"/>
            <w:r w:rsidR="00070C7F" w:rsidRPr="00070C7F">
              <w:t xml:space="preserve"> </w:t>
            </w:r>
            <w:proofErr w:type="spellStart"/>
            <w:r w:rsidR="00070C7F" w:rsidRPr="00070C7F">
              <w:t>the</w:t>
            </w:r>
            <w:proofErr w:type="spellEnd"/>
            <w:r w:rsidR="00070C7F" w:rsidRPr="00070C7F">
              <w:t xml:space="preserve"> </w:t>
            </w:r>
            <w:proofErr w:type="spellStart"/>
            <w:r w:rsidR="00070C7F" w:rsidRPr="00070C7F">
              <w:t>cultural</w:t>
            </w:r>
            <w:proofErr w:type="spellEnd"/>
            <w:r w:rsidR="00070C7F" w:rsidRPr="00070C7F">
              <w:t xml:space="preserve"> and </w:t>
            </w:r>
            <w:proofErr w:type="spellStart"/>
            <w:r w:rsidR="00070C7F" w:rsidRPr="00070C7F">
              <w:t>linguistic</w:t>
            </w:r>
            <w:proofErr w:type="spellEnd"/>
            <w:r w:rsidR="00070C7F" w:rsidRPr="00070C7F">
              <w:t xml:space="preserve"> </w:t>
            </w:r>
            <w:proofErr w:type="spellStart"/>
            <w:r w:rsidR="00070C7F" w:rsidRPr="00070C7F">
              <w:t>turn</w:t>
            </w:r>
            <w:proofErr w:type="spellEnd"/>
            <w:r w:rsidR="00070C7F" w:rsidRPr="00070C7F">
              <w:t xml:space="preserve"> </w:t>
            </w:r>
            <w:proofErr w:type="spellStart"/>
            <w:r w:rsidR="00070C7F" w:rsidRPr="00070C7F">
              <w:t>that</w:t>
            </w:r>
            <w:proofErr w:type="spellEnd"/>
            <w:r w:rsidR="00070C7F" w:rsidRPr="00070C7F">
              <w:t xml:space="preserve"> </w:t>
            </w:r>
            <w:proofErr w:type="spellStart"/>
            <w:r w:rsidR="00070C7F" w:rsidRPr="00070C7F">
              <w:t>perceives</w:t>
            </w:r>
            <w:proofErr w:type="spellEnd"/>
            <w:r w:rsidR="00070C7F" w:rsidRPr="00070C7F">
              <w:t xml:space="preserve"> </w:t>
            </w:r>
            <w:proofErr w:type="spellStart"/>
            <w:r w:rsidR="00070C7F" w:rsidRPr="00070C7F">
              <w:t>the</w:t>
            </w:r>
            <w:proofErr w:type="spellEnd"/>
            <w:r w:rsidR="00070C7F" w:rsidRPr="00070C7F">
              <w:t xml:space="preserve"> text </w:t>
            </w:r>
            <w:proofErr w:type="spellStart"/>
            <w:r w:rsidR="00070C7F" w:rsidRPr="00070C7F">
              <w:t>through</w:t>
            </w:r>
            <w:proofErr w:type="spellEnd"/>
            <w:r w:rsidR="00070C7F" w:rsidRPr="00070C7F">
              <w:t xml:space="preserve"> </w:t>
            </w:r>
            <w:proofErr w:type="spellStart"/>
            <w:r w:rsidR="00070C7F" w:rsidRPr="00070C7F">
              <w:t>the</w:t>
            </w:r>
            <w:proofErr w:type="spellEnd"/>
            <w:r w:rsidR="00070C7F" w:rsidRPr="00070C7F">
              <w:t xml:space="preserve"> </w:t>
            </w:r>
            <w:proofErr w:type="spellStart"/>
            <w:r w:rsidR="00070C7F" w:rsidRPr="00070C7F">
              <w:t>prism</w:t>
            </w:r>
            <w:proofErr w:type="spellEnd"/>
            <w:r w:rsidR="00070C7F" w:rsidRPr="00070C7F">
              <w:t xml:space="preserve"> of </w:t>
            </w:r>
            <w:proofErr w:type="spellStart"/>
            <w:r w:rsidR="00070C7F" w:rsidRPr="00070C7F">
              <w:t>culture</w:t>
            </w:r>
            <w:proofErr w:type="spellEnd"/>
            <w:r w:rsidR="00070C7F" w:rsidRPr="00070C7F">
              <w:t>.</w:t>
            </w:r>
            <w:r w:rsidR="00070C7F">
              <w:t xml:space="preserve"> </w:t>
            </w:r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 xml:space="preserve">He has </w:t>
            </w:r>
            <w:proofErr w:type="spellStart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>knowledge</w:t>
            </w:r>
            <w:proofErr w:type="spellEnd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 xml:space="preserve"> of </w:t>
            </w:r>
            <w:proofErr w:type="spellStart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>the</w:t>
            </w:r>
            <w:proofErr w:type="spellEnd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>theory</w:t>
            </w:r>
            <w:proofErr w:type="spellEnd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 xml:space="preserve"> of </w:t>
            </w:r>
            <w:proofErr w:type="spellStart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>cultural</w:t>
            </w:r>
            <w:proofErr w:type="spellEnd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>memory</w:t>
            </w:r>
            <w:proofErr w:type="spellEnd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 xml:space="preserve"> and </w:t>
            </w:r>
            <w:proofErr w:type="spellStart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>historical</w:t>
            </w:r>
            <w:proofErr w:type="spellEnd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>memory</w:t>
            </w:r>
            <w:proofErr w:type="spellEnd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 xml:space="preserve">, </w:t>
            </w:r>
            <w:proofErr w:type="spellStart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>postcolonial</w:t>
            </w:r>
            <w:proofErr w:type="spellEnd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>discourse</w:t>
            </w:r>
            <w:proofErr w:type="spellEnd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 xml:space="preserve"> and, most </w:t>
            </w:r>
            <w:proofErr w:type="spellStart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>recently</w:t>
            </w:r>
            <w:proofErr w:type="spellEnd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 xml:space="preserve">, </w:t>
            </w:r>
            <w:proofErr w:type="spellStart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>militaristic</w:t>
            </w:r>
            <w:proofErr w:type="spellEnd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>discourse</w:t>
            </w:r>
            <w:proofErr w:type="spellEnd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 xml:space="preserve"> in </w:t>
            </w:r>
            <w:proofErr w:type="spellStart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>Ukrainian</w:t>
            </w:r>
            <w:proofErr w:type="spellEnd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>literature</w:t>
            </w:r>
            <w:proofErr w:type="spellEnd"/>
            <w:r w:rsidR="00070C7F" w:rsidRPr="00070C7F">
              <w:rPr>
                <w:rFonts w:asciiTheme="minorHAnsi" w:hAnsiTheme="minorHAnsi" w:cstheme="minorHAnsi"/>
                <w:i/>
                <w:color w:val="000000" w:themeColor="text1"/>
              </w:rPr>
              <w:t>.</w:t>
            </w:r>
          </w:p>
          <w:p w14:paraId="6AE3FF6F" w14:textId="7A5AA478" w:rsidR="00CE1DB1" w:rsidRPr="00732F34" w:rsidRDefault="00CE1DB1" w:rsidP="00CE1DB1">
            <w:pPr>
              <w:jc w:val="both"/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proofErr w:type="spellStart"/>
            <w:r w:rsidRPr="00732F34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Acquired</w:t>
            </w:r>
            <w:proofErr w:type="spellEnd"/>
            <w:r w:rsidRPr="00732F34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732F34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skills</w:t>
            </w:r>
            <w:proofErr w:type="spellEnd"/>
          </w:p>
          <w:p w14:paraId="324DCB0D" w14:textId="458C79F8" w:rsidR="00CE1DB1" w:rsidRPr="00070C7F" w:rsidRDefault="00070C7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070C7F">
              <w:rPr>
                <w:rFonts w:asciiTheme="minorHAnsi" w:hAnsiTheme="minorHAnsi" w:cstheme="minorHAnsi"/>
                <w:i/>
              </w:rPr>
              <w:t xml:space="preserve">He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acquainted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with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cultural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linguistic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turn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that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perceives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text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through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prism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culture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>.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They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practice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development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their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research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skills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in a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selected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area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literary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science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with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involvement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acquired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theoretical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knowledge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Can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define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basic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concepts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literary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criticism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., </w:t>
            </w:r>
            <w:r>
              <w:rPr>
                <w:rFonts w:asciiTheme="minorHAnsi" w:hAnsiTheme="minorHAnsi" w:cstheme="minorHAnsi"/>
                <w:i/>
              </w:rPr>
              <w:t>H</w:t>
            </w:r>
            <w:r w:rsidRPr="00070C7F">
              <w:rPr>
                <w:rFonts w:asciiTheme="minorHAnsi" w:hAnsiTheme="minorHAnsi" w:cstheme="minorHAnsi"/>
                <w:i/>
              </w:rPr>
              <w:t xml:space="preserve">e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can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interpret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artistic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texts</w:t>
            </w:r>
            <w:proofErr w:type="spellEnd"/>
            <w:r>
              <w:rPr>
                <w:rFonts w:asciiTheme="minorHAnsi" w:hAnsiTheme="minorHAnsi" w:cstheme="minorHAnsi"/>
                <w:i/>
              </w:rPr>
              <w:t>, i</w:t>
            </w:r>
            <w:r w:rsidRPr="00070C7F">
              <w:rPr>
                <w:rFonts w:asciiTheme="minorHAnsi" w:hAnsiTheme="minorHAnsi" w:cstheme="minorHAnsi"/>
                <w:i/>
              </w:rPr>
              <w:t xml:space="preserve">n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his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own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words</w:t>
            </w:r>
            <w:proofErr w:type="spellEnd"/>
            <w:r>
              <w:rPr>
                <w:rFonts w:asciiTheme="minorHAnsi" w:hAnsiTheme="minorHAnsi" w:cstheme="minorHAnsi"/>
                <w:i/>
              </w:rPr>
              <w:t>,</w:t>
            </w:r>
            <w:r w:rsidRPr="00070C7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with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regard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their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poetological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diversity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and at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same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time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determine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type of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metatext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assign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it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70C7F">
              <w:rPr>
                <w:rFonts w:asciiTheme="minorHAnsi" w:hAnsiTheme="minorHAnsi" w:cstheme="minorHAnsi"/>
                <w:i/>
              </w:rPr>
              <w:t>genre</w:t>
            </w:r>
            <w:proofErr w:type="spellEnd"/>
            <w:r w:rsidRPr="00070C7F">
              <w:rPr>
                <w:rFonts w:asciiTheme="minorHAnsi" w:hAnsiTheme="minorHAnsi" w:cstheme="minorHAnsi"/>
                <w:i/>
              </w:rPr>
              <w:t>.</w:t>
            </w:r>
            <w:r w:rsidR="00631B46">
              <w:t xml:space="preserve"> </w:t>
            </w:r>
            <w:r w:rsidR="00631B46" w:rsidRPr="00631B46">
              <w:rPr>
                <w:rFonts w:asciiTheme="minorHAnsi" w:hAnsiTheme="minorHAnsi" w:cstheme="minorHAnsi"/>
                <w:i/>
              </w:rPr>
              <w:t xml:space="preserve">As part of </w:t>
            </w:r>
            <w:proofErr w:type="spellStart"/>
            <w:r w:rsidR="00631B46" w:rsidRPr="00631B46">
              <w:rPr>
                <w:rFonts w:asciiTheme="minorHAnsi" w:hAnsiTheme="minorHAnsi" w:cstheme="minorHAnsi"/>
                <w:i/>
              </w:rPr>
              <w:t>literary</w:t>
            </w:r>
            <w:proofErr w:type="spellEnd"/>
            <w:r w:rsidR="00631B46"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631B46" w:rsidRPr="00631B46">
              <w:rPr>
                <w:rFonts w:asciiTheme="minorHAnsi" w:hAnsiTheme="minorHAnsi" w:cstheme="minorHAnsi"/>
                <w:i/>
              </w:rPr>
              <w:t>criticism</w:t>
            </w:r>
            <w:proofErr w:type="spellEnd"/>
            <w:r w:rsidR="00631B46" w:rsidRPr="00631B46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="00631B46" w:rsidRPr="00631B46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631B46"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631B46" w:rsidRPr="00631B46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="00631B46"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631B46" w:rsidRPr="00631B46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="00631B46"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631B46" w:rsidRPr="00631B46">
              <w:rPr>
                <w:rFonts w:asciiTheme="minorHAnsi" w:hAnsiTheme="minorHAnsi" w:cstheme="minorHAnsi"/>
                <w:i/>
              </w:rPr>
              <w:t>able</w:t>
            </w:r>
            <w:proofErr w:type="spellEnd"/>
            <w:r w:rsidR="00631B46" w:rsidRPr="00631B46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="00631B46" w:rsidRPr="00631B46">
              <w:rPr>
                <w:rFonts w:asciiTheme="minorHAnsi" w:hAnsiTheme="minorHAnsi" w:cstheme="minorHAnsi"/>
                <w:i/>
              </w:rPr>
              <w:t>create</w:t>
            </w:r>
            <w:proofErr w:type="spellEnd"/>
            <w:r w:rsidR="00631B46"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631B46" w:rsidRPr="00631B46">
              <w:rPr>
                <w:rFonts w:asciiTheme="minorHAnsi" w:hAnsiTheme="minorHAnsi" w:cstheme="minorHAnsi"/>
                <w:i/>
              </w:rPr>
              <w:t>various</w:t>
            </w:r>
            <w:proofErr w:type="spellEnd"/>
            <w:r w:rsidR="00631B46"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631B46" w:rsidRPr="00631B46">
              <w:rPr>
                <w:rFonts w:asciiTheme="minorHAnsi" w:hAnsiTheme="minorHAnsi" w:cstheme="minorHAnsi"/>
                <w:i/>
              </w:rPr>
              <w:t>literary-critical</w:t>
            </w:r>
            <w:proofErr w:type="spellEnd"/>
            <w:r w:rsidR="00631B46"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631B46" w:rsidRPr="00631B46">
              <w:rPr>
                <w:rFonts w:asciiTheme="minorHAnsi" w:hAnsiTheme="minorHAnsi" w:cstheme="minorHAnsi"/>
                <w:i/>
              </w:rPr>
              <w:t>genres</w:t>
            </w:r>
            <w:proofErr w:type="spellEnd"/>
            <w:r w:rsidR="00631B46" w:rsidRPr="00631B46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="00631B46" w:rsidRPr="00631B46">
              <w:rPr>
                <w:rFonts w:asciiTheme="minorHAnsi" w:hAnsiTheme="minorHAnsi" w:cstheme="minorHAnsi"/>
                <w:i/>
              </w:rPr>
              <w:t>evaluate</w:t>
            </w:r>
            <w:proofErr w:type="spellEnd"/>
            <w:r w:rsidR="00631B46"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631B46" w:rsidRPr="00631B46">
              <w:rPr>
                <w:rFonts w:asciiTheme="minorHAnsi" w:hAnsiTheme="minorHAnsi" w:cstheme="minorHAnsi"/>
                <w:i/>
              </w:rPr>
              <w:t>whether</w:t>
            </w:r>
            <w:proofErr w:type="spellEnd"/>
            <w:r w:rsidR="00631B46"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631B46" w:rsidRPr="00631B46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631B46"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631B46" w:rsidRPr="00631B46">
              <w:rPr>
                <w:rFonts w:asciiTheme="minorHAnsi" w:hAnsiTheme="minorHAnsi" w:cstheme="minorHAnsi"/>
                <w:i/>
              </w:rPr>
              <w:t>interpreted</w:t>
            </w:r>
            <w:proofErr w:type="spellEnd"/>
            <w:r w:rsidR="00631B46"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631B46" w:rsidRPr="00631B46">
              <w:rPr>
                <w:rFonts w:asciiTheme="minorHAnsi" w:hAnsiTheme="minorHAnsi" w:cstheme="minorHAnsi"/>
                <w:i/>
              </w:rPr>
              <w:t>works</w:t>
            </w:r>
            <w:proofErr w:type="spellEnd"/>
            <w:r w:rsidR="00631B46"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631B46" w:rsidRPr="00631B46">
              <w:rPr>
                <w:rFonts w:asciiTheme="minorHAnsi" w:hAnsiTheme="minorHAnsi" w:cstheme="minorHAnsi"/>
                <w:i/>
              </w:rPr>
              <w:t>have</w:t>
            </w:r>
            <w:proofErr w:type="spellEnd"/>
            <w:r w:rsidR="00631B46"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631B46" w:rsidRPr="00631B46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631B46"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631B46" w:rsidRPr="00631B46">
              <w:rPr>
                <w:rFonts w:asciiTheme="minorHAnsi" w:hAnsiTheme="minorHAnsi" w:cstheme="minorHAnsi"/>
                <w:i/>
              </w:rPr>
              <w:t>characteristics</w:t>
            </w:r>
            <w:proofErr w:type="spellEnd"/>
            <w:r w:rsidR="00631B46" w:rsidRPr="00631B46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="00631B46" w:rsidRPr="00631B46">
              <w:rPr>
                <w:rFonts w:asciiTheme="minorHAnsi" w:hAnsiTheme="minorHAnsi" w:cstheme="minorHAnsi"/>
                <w:i/>
              </w:rPr>
              <w:t>artistic</w:t>
            </w:r>
            <w:proofErr w:type="spellEnd"/>
            <w:r w:rsidR="00631B46"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631B46" w:rsidRPr="00631B46">
              <w:rPr>
                <w:rFonts w:asciiTheme="minorHAnsi" w:hAnsiTheme="minorHAnsi" w:cstheme="minorHAnsi"/>
                <w:i/>
              </w:rPr>
              <w:t>texts</w:t>
            </w:r>
            <w:proofErr w:type="spellEnd"/>
            <w:r w:rsidR="00631B46" w:rsidRPr="00631B46">
              <w:rPr>
                <w:rFonts w:asciiTheme="minorHAnsi" w:hAnsiTheme="minorHAnsi" w:cstheme="minorHAnsi"/>
                <w:i/>
              </w:rPr>
              <w:t xml:space="preserve"> or serve as </w:t>
            </w:r>
            <w:proofErr w:type="spellStart"/>
            <w:r w:rsidR="00631B46" w:rsidRPr="00631B46">
              <w:rPr>
                <w:rFonts w:asciiTheme="minorHAnsi" w:hAnsiTheme="minorHAnsi" w:cstheme="minorHAnsi"/>
                <w:i/>
              </w:rPr>
              <w:t>popular</w:t>
            </w:r>
            <w:proofErr w:type="spellEnd"/>
            <w:r w:rsidR="00631B46"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631B46" w:rsidRPr="00631B46">
              <w:rPr>
                <w:rFonts w:asciiTheme="minorHAnsi" w:hAnsiTheme="minorHAnsi" w:cstheme="minorHAnsi"/>
                <w:i/>
              </w:rPr>
              <w:t>texts</w:t>
            </w:r>
            <w:proofErr w:type="spellEnd"/>
            <w:r w:rsidR="00631B46" w:rsidRPr="00631B46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="00631B46" w:rsidRPr="00631B46">
              <w:rPr>
                <w:rFonts w:asciiTheme="minorHAnsi" w:hAnsiTheme="minorHAnsi" w:cstheme="minorHAnsi"/>
                <w:i/>
              </w:rPr>
              <w:t>order</w:t>
            </w:r>
            <w:proofErr w:type="spellEnd"/>
            <w:r w:rsidR="00631B46" w:rsidRPr="00631B46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="00631B46" w:rsidRPr="00631B46">
              <w:rPr>
                <w:rFonts w:asciiTheme="minorHAnsi" w:hAnsiTheme="minorHAnsi" w:cstheme="minorHAnsi"/>
                <w:i/>
              </w:rPr>
              <w:t>entertain</w:t>
            </w:r>
            <w:proofErr w:type="spellEnd"/>
            <w:r w:rsidR="00631B46"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631B46" w:rsidRPr="00631B46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631B46" w:rsidRPr="00631B46">
              <w:rPr>
                <w:rFonts w:asciiTheme="minorHAnsi" w:hAnsiTheme="minorHAnsi" w:cstheme="minorHAnsi"/>
                <w:i/>
              </w:rPr>
              <w:t xml:space="preserve"> recipient.</w:t>
            </w:r>
          </w:p>
          <w:p w14:paraId="6D738304" w14:textId="3C7BF45F" w:rsidR="00CE1DB1" w:rsidRPr="00732F34" w:rsidRDefault="00CE1DB1" w:rsidP="00CE1DB1">
            <w:pPr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  <w:proofErr w:type="spellStart"/>
            <w:r w:rsidRPr="00732F34">
              <w:rPr>
                <w:rFonts w:asciiTheme="minorHAnsi" w:hAnsiTheme="minorHAnsi" w:cstheme="minorHAnsi"/>
                <w:b/>
                <w:bCs/>
                <w:iCs/>
              </w:rPr>
              <w:t>Acquired</w:t>
            </w:r>
            <w:proofErr w:type="spellEnd"/>
            <w:r w:rsidRPr="00732F34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proofErr w:type="spellStart"/>
            <w:r w:rsidRPr="00732F34">
              <w:rPr>
                <w:rFonts w:asciiTheme="minorHAnsi" w:hAnsiTheme="minorHAnsi" w:cstheme="minorHAnsi"/>
                <w:b/>
                <w:bCs/>
                <w:iCs/>
              </w:rPr>
              <w:t>competencies</w:t>
            </w:r>
            <w:proofErr w:type="spellEnd"/>
          </w:p>
          <w:p w14:paraId="0E8E6191" w14:textId="2E65A4C0" w:rsidR="00CE1DB1" w:rsidRPr="00584E0B" w:rsidRDefault="00631B46" w:rsidP="00732F34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631B46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graduate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familiar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with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context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literary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science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Can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practically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apply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acquired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knowledge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literary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process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already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evaluated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with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knowledge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current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conceptual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categories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(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cultural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memory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postcolonial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studies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>).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Can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apply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acquired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knowledge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interpretation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artistic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text.</w:t>
            </w:r>
          </w:p>
        </w:tc>
      </w:tr>
      <w:tr w:rsidR="008A34EB" w:rsidRPr="00584E0B" w14:paraId="3749B5EE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7714E3AF" w14:textId="77777777" w:rsidR="008A34EB" w:rsidRDefault="005A0E9F" w:rsidP="005A0E9F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content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46E769D6" w14:textId="77777777" w:rsidR="00631B46" w:rsidRDefault="00631B46" w:rsidP="005A0E9F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631B46">
              <w:rPr>
                <w:rFonts w:asciiTheme="minorHAnsi" w:hAnsiTheme="minorHAnsi" w:cstheme="minorHAnsi"/>
                <w:i/>
              </w:rPr>
              <w:t>Basic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characteristics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Literary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Studies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its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components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, and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Literary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Criticism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differences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between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them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subjectivity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objectivity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Literary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Studies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, and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Literary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Criticism</w:t>
            </w:r>
            <w:proofErr w:type="spellEnd"/>
            <w:r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Types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lastRenderedPageBreak/>
              <w:t>concepts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functions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, and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meaning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Literary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Studies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Literary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Criticism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contemporary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society.</w:t>
            </w:r>
          </w:p>
          <w:p w14:paraId="00C24124" w14:textId="3E4E12DE" w:rsidR="00631B46" w:rsidRPr="00584E0B" w:rsidRDefault="00631B46" w:rsidP="005A0E9F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631B46">
              <w:rPr>
                <w:rFonts w:asciiTheme="minorHAnsi" w:hAnsiTheme="minorHAnsi" w:cstheme="minorHAnsi"/>
                <w:i/>
              </w:rPr>
              <w:t>Definition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term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literary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criticism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>.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place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literary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criticism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system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literary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31B46">
              <w:rPr>
                <w:rFonts w:asciiTheme="minorHAnsi" w:hAnsiTheme="minorHAnsi" w:cstheme="minorHAnsi"/>
                <w:i/>
              </w:rPr>
              <w:t>science</w:t>
            </w:r>
            <w:proofErr w:type="spellEnd"/>
            <w:r w:rsidRPr="00631B46">
              <w:rPr>
                <w:rFonts w:asciiTheme="minorHAnsi" w:hAnsiTheme="minorHAnsi" w:cstheme="minorHAnsi"/>
                <w:i/>
              </w:rPr>
              <w:t>.</w:t>
            </w:r>
            <w:r w:rsidR="00F749E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History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Ukrainian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literary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criticism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European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world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context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>.</w:t>
            </w:r>
            <w:r w:rsidR="00F749E0">
              <w:t xml:space="preserve">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most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important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literary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critics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even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taking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into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account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context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world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criticism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(M.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Ryabchuk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, O.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Zabuzko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, T.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Hundorova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, J.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Stasynevych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)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style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texts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literary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criticism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>.</w:t>
            </w:r>
            <w:r w:rsidR="00F749E0">
              <w:t xml:space="preserve">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Genres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literary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criticism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>.</w:t>
            </w:r>
            <w:r w:rsidR="00F749E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nterpretation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categories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(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epic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lyrical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dramatic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text;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literature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for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children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young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people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translation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works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of art,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professional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text,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popular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text).</w:t>
            </w:r>
            <w:r w:rsidR="00F749E0">
              <w:t xml:space="preserve">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Contemporary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carriers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literary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criticism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-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Ukrainian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and Slovak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websites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>.</w:t>
            </w:r>
            <w:r w:rsidR="00F749E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Criteria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for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evaluating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a </w:t>
            </w:r>
            <w:proofErr w:type="spellStart"/>
            <w:r w:rsidR="00F749E0" w:rsidRPr="00F749E0">
              <w:rPr>
                <w:rFonts w:asciiTheme="minorHAnsi" w:hAnsiTheme="minorHAnsi" w:cstheme="minorHAnsi"/>
                <w:i/>
              </w:rPr>
              <w:t>work</w:t>
            </w:r>
            <w:proofErr w:type="spellEnd"/>
            <w:r w:rsidR="00F749E0" w:rsidRPr="00F749E0">
              <w:rPr>
                <w:rFonts w:asciiTheme="minorHAnsi" w:hAnsiTheme="minorHAnsi" w:cstheme="minorHAnsi"/>
                <w:i/>
              </w:rPr>
              <w:t xml:space="preserve"> of art.</w:t>
            </w:r>
          </w:p>
        </w:tc>
      </w:tr>
      <w:tr w:rsidR="008A34EB" w:rsidRPr="00584E0B" w14:paraId="0C100C49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52183BFE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lastRenderedPageBreak/>
              <w:t>Recommended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literature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242CC3F8" w14:textId="77777777" w:rsidR="00F749E0" w:rsidRPr="00555522" w:rsidRDefault="00F749E0" w:rsidP="00F749E0">
            <w:bookmarkStart w:id="0" w:name="JR_PAGE_ANCHOR_0_1"/>
            <w:proofErr w:type="spellStart"/>
            <w:r>
              <w:t>Antolohija</w:t>
            </w:r>
            <w:proofErr w:type="spellEnd"/>
            <w:r>
              <w:t xml:space="preserve"> </w:t>
            </w:r>
            <w:proofErr w:type="spellStart"/>
            <w:r>
              <w:t>svitovoji</w:t>
            </w:r>
            <w:proofErr w:type="spellEnd"/>
            <w:r>
              <w:t xml:space="preserve"> </w:t>
            </w:r>
            <w:proofErr w:type="spellStart"/>
            <w:r>
              <w:t>literaturnokrytyčnoji</w:t>
            </w:r>
            <w:proofErr w:type="spellEnd"/>
            <w:r>
              <w:t xml:space="preserve"> dumky 20. st. </w:t>
            </w:r>
            <w:proofErr w:type="spellStart"/>
            <w:r>
              <w:t>Red</w:t>
            </w:r>
            <w:proofErr w:type="spellEnd"/>
            <w:r>
              <w:t xml:space="preserve">. M. </w:t>
            </w:r>
            <w:proofErr w:type="spellStart"/>
            <w:r>
              <w:t>Zubrycka</w:t>
            </w:r>
            <w:proofErr w:type="spellEnd"/>
            <w:r>
              <w:t xml:space="preserve">. </w:t>
            </w:r>
            <w:proofErr w:type="spellStart"/>
            <w:r>
              <w:t>Ľviv</w:t>
            </w:r>
            <w:proofErr w:type="spellEnd"/>
            <w:r>
              <w:t>, 1996.</w:t>
            </w:r>
            <w:r>
              <w:br/>
            </w:r>
            <w:proofErr w:type="spellStart"/>
            <w:r>
              <w:t>Istorija</w:t>
            </w:r>
            <w:proofErr w:type="spellEnd"/>
            <w:r>
              <w:t xml:space="preserve"> </w:t>
            </w:r>
            <w:proofErr w:type="spellStart"/>
            <w:r>
              <w:t>literaturnoji</w:t>
            </w:r>
            <w:proofErr w:type="spellEnd"/>
            <w:r>
              <w:t xml:space="preserve"> </w:t>
            </w:r>
            <w:proofErr w:type="spellStart"/>
            <w:r>
              <w:t>krytyky</w:t>
            </w:r>
            <w:proofErr w:type="spellEnd"/>
            <w:r>
              <w:t xml:space="preserve"> ta </w:t>
            </w:r>
            <w:proofErr w:type="spellStart"/>
            <w:r>
              <w:t>literaturoznavstva</w:t>
            </w:r>
            <w:proofErr w:type="spellEnd"/>
            <w:r>
              <w:t xml:space="preserve">. </w:t>
            </w:r>
            <w:proofErr w:type="spellStart"/>
            <w:r>
              <w:t>Chrestomatija</w:t>
            </w:r>
            <w:proofErr w:type="spellEnd"/>
            <w:r>
              <w:t xml:space="preserve">. </w:t>
            </w:r>
            <w:proofErr w:type="spellStart"/>
            <w:r>
              <w:t>Red</w:t>
            </w:r>
            <w:proofErr w:type="spellEnd"/>
            <w:r>
              <w:t xml:space="preserve">. P. M. </w:t>
            </w:r>
            <w:proofErr w:type="spellStart"/>
            <w:r>
              <w:t>Fedčenko</w:t>
            </w:r>
            <w:proofErr w:type="spellEnd"/>
            <w:r>
              <w:t xml:space="preserve">. </w:t>
            </w:r>
            <w:proofErr w:type="spellStart"/>
            <w:r>
              <w:t>Kyjiv</w:t>
            </w:r>
            <w:proofErr w:type="spellEnd"/>
            <w:r>
              <w:t xml:space="preserve">, 1996.Literaturoznavčyj </w:t>
            </w:r>
            <w:proofErr w:type="spellStart"/>
            <w:r>
              <w:t>slovnyk-dovidnyk</w:t>
            </w:r>
            <w:proofErr w:type="spellEnd"/>
            <w:r>
              <w:t xml:space="preserve">. </w:t>
            </w:r>
            <w:proofErr w:type="spellStart"/>
            <w:r>
              <w:t>Akademia</w:t>
            </w:r>
            <w:proofErr w:type="spellEnd"/>
            <w:r>
              <w:t xml:space="preserve">. </w:t>
            </w:r>
            <w:proofErr w:type="spellStart"/>
            <w:r>
              <w:t>Kyjiv</w:t>
            </w:r>
            <w:proofErr w:type="spellEnd"/>
            <w:r>
              <w:t xml:space="preserve"> 1997.</w:t>
            </w:r>
            <w:r>
              <w:br/>
            </w:r>
            <w:proofErr w:type="spellStart"/>
            <w:r>
              <w:t>Leksykon</w:t>
            </w:r>
            <w:proofErr w:type="spellEnd"/>
            <w:r>
              <w:t xml:space="preserve"> </w:t>
            </w:r>
            <w:proofErr w:type="spellStart"/>
            <w:r>
              <w:t>zahaľnoho</w:t>
            </w:r>
            <w:proofErr w:type="spellEnd"/>
            <w:r>
              <w:t xml:space="preserve"> ta </w:t>
            </w:r>
            <w:proofErr w:type="spellStart"/>
            <w:r>
              <w:t>porivňaľnoho</w:t>
            </w:r>
            <w:proofErr w:type="spellEnd"/>
            <w:r>
              <w:t xml:space="preserve"> </w:t>
            </w:r>
            <w:proofErr w:type="spellStart"/>
            <w:r>
              <w:t>literaturoznavstva</w:t>
            </w:r>
            <w:proofErr w:type="spellEnd"/>
            <w:r>
              <w:t xml:space="preserve">. </w:t>
            </w:r>
            <w:proofErr w:type="spellStart"/>
            <w:r>
              <w:t>Red</w:t>
            </w:r>
            <w:proofErr w:type="spellEnd"/>
            <w:r>
              <w:t xml:space="preserve">. A. </w:t>
            </w:r>
            <w:proofErr w:type="spellStart"/>
            <w:r>
              <w:t>Volkova</w:t>
            </w:r>
            <w:proofErr w:type="spellEnd"/>
            <w:r>
              <w:t xml:space="preserve">. </w:t>
            </w:r>
            <w:proofErr w:type="spellStart"/>
            <w:r>
              <w:t>Zoloti</w:t>
            </w:r>
            <w:proofErr w:type="spellEnd"/>
            <w:r>
              <w:t xml:space="preserve"> </w:t>
            </w:r>
            <w:proofErr w:type="spellStart"/>
            <w:r>
              <w:t>litavry</w:t>
            </w:r>
            <w:proofErr w:type="spellEnd"/>
            <w:r>
              <w:t xml:space="preserve">. </w:t>
            </w:r>
            <w:proofErr w:type="spellStart"/>
            <w:r>
              <w:t>Černivci</w:t>
            </w:r>
            <w:proofErr w:type="spellEnd"/>
            <w:r>
              <w:t>, 2001.</w:t>
            </w:r>
            <w:r>
              <w:br/>
              <w:t>MISTRÍK, J., 1997. Štylistika. Bratislava: Veda.</w:t>
            </w:r>
            <w:r>
              <w:br/>
              <w:t xml:space="preserve">NAJENKO, M., 1997. </w:t>
            </w:r>
            <w:proofErr w:type="spellStart"/>
            <w:r>
              <w:t>Ukrajinske</w:t>
            </w:r>
            <w:proofErr w:type="spellEnd"/>
            <w:r>
              <w:t xml:space="preserve"> </w:t>
            </w:r>
            <w:proofErr w:type="spellStart"/>
            <w:r>
              <w:t>literaturoznavstvo</w:t>
            </w:r>
            <w:proofErr w:type="spellEnd"/>
            <w:r>
              <w:t xml:space="preserve">. </w:t>
            </w:r>
            <w:proofErr w:type="spellStart"/>
            <w:r>
              <w:t>Kyjiv</w:t>
            </w:r>
            <w:proofErr w:type="spellEnd"/>
            <w:r>
              <w:t>.</w:t>
            </w:r>
            <w:r>
              <w:br/>
              <w:t xml:space="preserve">ROMAN, M., 1983. </w:t>
            </w:r>
            <w:proofErr w:type="spellStart"/>
            <w:r>
              <w:t>Vyb</w:t>
            </w:r>
            <w:proofErr w:type="spellEnd"/>
            <w:r>
              <w:t>=======</w:t>
            </w:r>
            <w:proofErr w:type="spellStart"/>
            <w:r>
              <w:t>ané</w:t>
            </w:r>
            <w:proofErr w:type="spellEnd"/>
            <w:r>
              <w:t xml:space="preserve"> kapitoly z literárnej kritiky. UPJŠ Prešov.</w:t>
            </w:r>
            <w:r>
              <w:br/>
            </w:r>
            <w:proofErr w:type="spellStart"/>
            <w:r>
              <w:t>Teoria</w:t>
            </w:r>
            <w:proofErr w:type="spellEnd"/>
            <w:r>
              <w:t xml:space="preserve"> </w:t>
            </w:r>
            <w:proofErr w:type="spellStart"/>
            <w:r>
              <w:t>literatury</w:t>
            </w:r>
            <w:proofErr w:type="spellEnd"/>
            <w:r>
              <w:t xml:space="preserve">. </w:t>
            </w:r>
            <w:proofErr w:type="spellStart"/>
            <w:r>
              <w:t>Red</w:t>
            </w:r>
            <w:proofErr w:type="spellEnd"/>
            <w:r>
              <w:t xml:space="preserve">. O. </w:t>
            </w:r>
            <w:proofErr w:type="spellStart"/>
            <w:r>
              <w:t>Halyč</w:t>
            </w:r>
            <w:proofErr w:type="spellEnd"/>
            <w:r>
              <w:t xml:space="preserve">, V. </w:t>
            </w:r>
            <w:proofErr w:type="spellStart"/>
            <w:r>
              <w:t>Nazarec</w:t>
            </w:r>
            <w:proofErr w:type="spellEnd"/>
            <w:r>
              <w:t xml:space="preserve">, J. </w:t>
            </w:r>
            <w:proofErr w:type="spellStart"/>
            <w:r>
              <w:t>Vasyľev</w:t>
            </w:r>
            <w:proofErr w:type="spellEnd"/>
            <w:r>
              <w:t xml:space="preserve">. </w:t>
            </w:r>
            <w:proofErr w:type="spellStart"/>
            <w:r>
              <w:t>Lybiď</w:t>
            </w:r>
            <w:proofErr w:type="spellEnd"/>
            <w:r>
              <w:t xml:space="preserve">. </w:t>
            </w:r>
            <w:proofErr w:type="spellStart"/>
            <w:r>
              <w:t>Kyjiv</w:t>
            </w:r>
            <w:proofErr w:type="spellEnd"/>
            <w:r>
              <w:t>, 2001.</w:t>
            </w:r>
            <w:bookmarkEnd w:id="0"/>
          </w:p>
          <w:p w14:paraId="6466CB32" w14:textId="77777777" w:rsidR="00F749E0" w:rsidRPr="00555522" w:rsidRDefault="00F749E0" w:rsidP="00F749E0">
            <w:r w:rsidRPr="00555522">
              <w:t>CHMEL, R. 1991. Dejiny slovenskej literárnej kritiky. Bratislava: Tatran, 1991.</w:t>
            </w:r>
            <w:r w:rsidRPr="00555522">
              <w:br/>
              <w:t>KAMENČÍK, M. 2011. Vývin literárnovedného myslenia na Slovensku. Trnava: Univerzita sv. Cyrila a Metoda, 2011</w:t>
            </w:r>
          </w:p>
          <w:p w14:paraId="568E2FA7" w14:textId="77777777" w:rsidR="00F749E0" w:rsidRPr="00555522" w:rsidRDefault="00F749E0" w:rsidP="00F749E0">
            <w:proofErr w:type="spellStart"/>
            <w:r w:rsidRPr="00555522">
              <w:t>Höhn</w:t>
            </w:r>
            <w:proofErr w:type="spellEnd"/>
            <w:r w:rsidRPr="00555522">
              <w:t xml:space="preserve">, E. 2017. Literárna veda ako kultúrna veda. </w:t>
            </w:r>
            <w:proofErr w:type="spellStart"/>
            <w:r w:rsidRPr="00555522">
              <w:t>Belianium</w:t>
            </w:r>
            <w:proofErr w:type="spellEnd"/>
            <w:r w:rsidRPr="00555522">
              <w:t>: Banská Bystrica.</w:t>
            </w:r>
          </w:p>
          <w:p w14:paraId="27C7087D" w14:textId="77777777" w:rsidR="00F749E0" w:rsidRPr="00555522" w:rsidRDefault="00F749E0" w:rsidP="00F749E0">
            <w:r w:rsidRPr="00555522">
              <w:t xml:space="preserve">KOVACKA, O. </w:t>
            </w:r>
            <w:proofErr w:type="spellStart"/>
            <w:r w:rsidRPr="00555522">
              <w:t>Ukrajinska</w:t>
            </w:r>
            <w:proofErr w:type="spellEnd"/>
            <w:r w:rsidRPr="00555522">
              <w:t xml:space="preserve"> </w:t>
            </w:r>
            <w:proofErr w:type="spellStart"/>
            <w:r w:rsidRPr="00555522">
              <w:t>postkolonialnisť</w:t>
            </w:r>
            <w:proofErr w:type="spellEnd"/>
            <w:r w:rsidRPr="00555522">
              <w:t xml:space="preserve"> u </w:t>
            </w:r>
            <w:proofErr w:type="spellStart"/>
            <w:r w:rsidRPr="00555522">
              <w:t>textach</w:t>
            </w:r>
            <w:proofErr w:type="spellEnd"/>
            <w:r w:rsidRPr="00555522">
              <w:t xml:space="preserve"> i </w:t>
            </w:r>
            <w:proofErr w:type="spellStart"/>
            <w:r w:rsidRPr="00555522">
              <w:t>kontextach</w:t>
            </w:r>
            <w:proofErr w:type="spellEnd"/>
            <w:r w:rsidRPr="00555522">
              <w:t xml:space="preserve">. </w:t>
            </w:r>
          </w:p>
          <w:p w14:paraId="199D6FB1" w14:textId="77777777" w:rsidR="00F749E0" w:rsidRPr="00555522" w:rsidRDefault="00F749E0" w:rsidP="00F749E0">
            <w:r w:rsidRPr="00555522">
              <w:t>ANDRUCHOVYČ, J.:</w:t>
            </w:r>
            <w:r w:rsidRPr="00555522">
              <w:rPr>
                <w:lang w:val="uk-UA"/>
              </w:rPr>
              <w:t xml:space="preserve"> </w:t>
            </w:r>
            <w:r w:rsidRPr="00555522">
              <w:rPr>
                <w:lang w:val="en-US"/>
              </w:rPr>
              <w:t xml:space="preserve">Tut </w:t>
            </w:r>
            <w:proofErr w:type="spellStart"/>
            <w:r w:rsidRPr="00555522">
              <w:rPr>
                <w:lang w:val="en-US"/>
              </w:rPr>
              <w:t>pochovanyj</w:t>
            </w:r>
            <w:proofErr w:type="spellEnd"/>
            <w:r w:rsidRPr="00555522">
              <w:rPr>
                <w:lang w:val="en-US"/>
              </w:rPr>
              <w:t xml:space="preserve"> </w:t>
            </w:r>
            <w:proofErr w:type="spellStart"/>
            <w:r w:rsidRPr="00555522">
              <w:rPr>
                <w:lang w:val="en-US"/>
              </w:rPr>
              <w:t>Fantomas</w:t>
            </w:r>
            <w:proofErr w:type="spellEnd"/>
            <w:r w:rsidRPr="00555522">
              <w:rPr>
                <w:lang w:val="en-US"/>
              </w:rPr>
              <w:t xml:space="preserve">. </w:t>
            </w:r>
            <w:proofErr w:type="spellStart"/>
            <w:r w:rsidRPr="00555522">
              <w:rPr>
                <w:lang w:val="en-US"/>
              </w:rPr>
              <w:t>Dyskursus</w:t>
            </w:r>
            <w:proofErr w:type="spellEnd"/>
            <w:r w:rsidRPr="00555522">
              <w:rPr>
                <w:lang w:val="en-US"/>
              </w:rPr>
              <w:t xml:space="preserve"> </w:t>
            </w:r>
            <w:proofErr w:type="spellStart"/>
            <w:r w:rsidRPr="00555522">
              <w:t>Kyjiv</w:t>
            </w:r>
            <w:proofErr w:type="spellEnd"/>
            <w:r w:rsidRPr="00555522">
              <w:t>. 2015.</w:t>
            </w:r>
          </w:p>
          <w:p w14:paraId="47D28954" w14:textId="77777777" w:rsidR="00F749E0" w:rsidRPr="00555522" w:rsidRDefault="00F749E0" w:rsidP="00F749E0">
            <w:pPr>
              <w:rPr>
                <w:lang w:val="uk-UA"/>
              </w:rPr>
            </w:pPr>
            <w:r w:rsidRPr="00555522">
              <w:t xml:space="preserve">ZABUŽKO, O. 1997: </w:t>
            </w:r>
            <w:proofErr w:type="spellStart"/>
            <w:r w:rsidRPr="00555522">
              <w:t>Ševčenkiv</w:t>
            </w:r>
            <w:proofErr w:type="spellEnd"/>
            <w:r w:rsidRPr="00555522">
              <w:t xml:space="preserve"> </w:t>
            </w:r>
            <w:proofErr w:type="spellStart"/>
            <w:r w:rsidRPr="00555522">
              <w:t>mif</w:t>
            </w:r>
            <w:proofErr w:type="spellEnd"/>
            <w:r w:rsidRPr="00555522">
              <w:t xml:space="preserve"> Ukrajiny. </w:t>
            </w:r>
            <w:proofErr w:type="spellStart"/>
            <w:r w:rsidRPr="00555522">
              <w:t>Abrys</w:t>
            </w:r>
            <w:proofErr w:type="spellEnd"/>
            <w:r w:rsidRPr="00555522">
              <w:t xml:space="preserve"> </w:t>
            </w:r>
            <w:proofErr w:type="spellStart"/>
            <w:r w:rsidRPr="00555522">
              <w:t>Kyjiv</w:t>
            </w:r>
            <w:proofErr w:type="spellEnd"/>
            <w:r w:rsidRPr="00555522">
              <w:t>.</w:t>
            </w:r>
          </w:p>
          <w:p w14:paraId="72EB45E9" w14:textId="77777777" w:rsidR="00F749E0" w:rsidRPr="00555522" w:rsidRDefault="00F749E0" w:rsidP="00F749E0">
            <w:pPr>
              <w:rPr>
                <w:highlight w:val="yellow"/>
                <w:lang w:val="uk-UA"/>
              </w:rPr>
            </w:pPr>
            <w:r w:rsidRPr="00555522">
              <w:t xml:space="preserve">HUNDOROVA, T. 2013: </w:t>
            </w:r>
            <w:proofErr w:type="spellStart"/>
            <w:r w:rsidRPr="00555522">
              <w:t>Pisljačornobyľska</w:t>
            </w:r>
            <w:proofErr w:type="spellEnd"/>
            <w:r w:rsidRPr="00555522">
              <w:t xml:space="preserve"> </w:t>
            </w:r>
            <w:proofErr w:type="spellStart"/>
            <w:r w:rsidRPr="00555522">
              <w:t>biblioteka</w:t>
            </w:r>
            <w:proofErr w:type="spellEnd"/>
            <w:r w:rsidRPr="00555522">
              <w:t xml:space="preserve">. </w:t>
            </w:r>
            <w:proofErr w:type="spellStart"/>
            <w:r w:rsidRPr="00555522">
              <w:t>Krytyka</w:t>
            </w:r>
            <w:proofErr w:type="spellEnd"/>
            <w:r w:rsidRPr="00555522">
              <w:t xml:space="preserve"> </w:t>
            </w:r>
            <w:proofErr w:type="spellStart"/>
            <w:r w:rsidRPr="00555522">
              <w:t>Kyjiv</w:t>
            </w:r>
            <w:proofErr w:type="spellEnd"/>
            <w:r w:rsidRPr="00555522">
              <w:rPr>
                <w:lang w:val="uk-UA"/>
              </w:rPr>
              <w:t>.</w:t>
            </w:r>
          </w:p>
          <w:p w14:paraId="21D5399D" w14:textId="46E5F926" w:rsidR="00F749E0" w:rsidRPr="00584E0B" w:rsidRDefault="00F749E0" w:rsidP="00F749E0">
            <w:pPr>
              <w:jc w:val="both"/>
              <w:rPr>
                <w:rFonts w:asciiTheme="minorHAnsi" w:hAnsiTheme="minorHAnsi" w:cstheme="minorHAnsi"/>
              </w:rPr>
            </w:pPr>
            <w:r w:rsidRPr="00555522">
              <w:t xml:space="preserve">RJABČUK, M. 2021Leksykon nacionalista ta </w:t>
            </w:r>
            <w:proofErr w:type="spellStart"/>
            <w:r w:rsidRPr="00555522">
              <w:t>inši</w:t>
            </w:r>
            <w:proofErr w:type="spellEnd"/>
            <w:r w:rsidRPr="00555522">
              <w:t xml:space="preserve"> eseji. </w:t>
            </w:r>
            <w:proofErr w:type="spellStart"/>
            <w:r w:rsidRPr="00555522">
              <w:t>Vydavnyctvo</w:t>
            </w:r>
            <w:proofErr w:type="spellEnd"/>
            <w:r w:rsidRPr="00555522">
              <w:t xml:space="preserve"> </w:t>
            </w:r>
            <w:proofErr w:type="spellStart"/>
            <w:r w:rsidRPr="00555522">
              <w:t>Staroho</w:t>
            </w:r>
            <w:proofErr w:type="spellEnd"/>
            <w:r w:rsidRPr="00555522">
              <w:t xml:space="preserve"> Leva </w:t>
            </w:r>
            <w:proofErr w:type="spellStart"/>
            <w:r w:rsidRPr="00555522">
              <w:t>Ľviv</w:t>
            </w:r>
            <w:proofErr w:type="spellEnd"/>
            <w:r w:rsidRPr="00555522">
              <w:rPr>
                <w:lang w:val="uk-UA"/>
              </w:rPr>
              <w:t>.</w:t>
            </w:r>
          </w:p>
        </w:tc>
      </w:tr>
      <w:tr w:rsidR="008A34EB" w:rsidRPr="00584E0B" w14:paraId="3D8727BF" w14:textId="77777777" w:rsidTr="005E4E6E">
        <w:trPr>
          <w:trHeight w:val="567"/>
        </w:trPr>
        <w:tc>
          <w:tcPr>
            <w:tcW w:w="9322" w:type="dxa"/>
            <w:gridSpan w:val="2"/>
            <w:vAlign w:val="center"/>
          </w:tcPr>
          <w:p w14:paraId="5EBF0097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t>Language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which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is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necessary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to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complete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5EB41499" w14:textId="4979FA7C" w:rsidR="005E4E6E" w:rsidRPr="00F749E0" w:rsidRDefault="00F749E0" w:rsidP="00584E0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F749E0">
              <w:rPr>
                <w:rFonts w:asciiTheme="minorHAnsi" w:hAnsiTheme="minorHAnsi" w:cstheme="minorHAnsi"/>
                <w:i/>
                <w:iCs/>
              </w:rPr>
              <w:t>Ukrainian</w:t>
            </w:r>
            <w:proofErr w:type="spellEnd"/>
            <w:r w:rsidRPr="00F749E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F749E0">
              <w:rPr>
                <w:rFonts w:asciiTheme="minorHAnsi" w:hAnsiTheme="minorHAnsi" w:cstheme="minorHAnsi"/>
                <w:i/>
                <w:iCs/>
              </w:rPr>
              <w:t>language</w:t>
            </w:r>
            <w:proofErr w:type="spellEnd"/>
          </w:p>
        </w:tc>
      </w:tr>
      <w:tr w:rsidR="008A34EB" w:rsidRPr="00584E0B" w14:paraId="4DD79B57" w14:textId="77777777" w:rsidTr="005E4E6E">
        <w:trPr>
          <w:trHeight w:val="113"/>
        </w:trPr>
        <w:tc>
          <w:tcPr>
            <w:tcW w:w="9322" w:type="dxa"/>
            <w:gridSpan w:val="2"/>
            <w:vAlign w:val="center"/>
          </w:tcPr>
          <w:p w14:paraId="050C8F06" w14:textId="674FF798" w:rsidR="005E4E6E" w:rsidRPr="005E4E6E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r w:rsidRPr="005A0E9F">
              <w:rPr>
                <w:b/>
                <w:bCs/>
              </w:rPr>
              <w:t>Notes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A34EB" w:rsidRPr="00584E0B" w14:paraId="26FC5256" w14:textId="77777777" w:rsidTr="005E4E6E">
        <w:trPr>
          <w:trHeight w:val="1546"/>
        </w:trPr>
        <w:tc>
          <w:tcPr>
            <w:tcW w:w="9322" w:type="dxa"/>
            <w:gridSpan w:val="2"/>
            <w:vAlign w:val="center"/>
          </w:tcPr>
          <w:p w14:paraId="636F415A" w14:textId="312249DA" w:rsidR="008A34EB" w:rsidRPr="00584E0B" w:rsidRDefault="005A0E9F" w:rsidP="00584E0B">
            <w:pPr>
              <w:rPr>
                <w:rFonts w:asciiTheme="minorHAnsi" w:hAnsiTheme="minorHAnsi" w:cstheme="minorHAnsi"/>
                <w:b/>
              </w:rPr>
            </w:pPr>
            <w:r w:rsidRPr="00623013">
              <w:rPr>
                <w:b/>
                <w:bCs/>
                <w:lang w:val="en-US"/>
              </w:rPr>
              <w:t>Course evaluation</w:t>
            </w:r>
          </w:p>
          <w:p w14:paraId="3E2B175A" w14:textId="2601881C" w:rsidR="008A34EB" w:rsidRPr="00584E0B" w:rsidRDefault="005A0E9F" w:rsidP="00584E0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Total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number</w:t>
            </w:r>
            <w:proofErr w:type="spellEnd"/>
            <w:r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</w:rPr>
              <w:t>students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evaluated</w:t>
            </w:r>
            <w:proofErr w:type="spellEnd"/>
            <w:r w:rsidR="008A34EB" w:rsidRPr="00584E0B">
              <w:rPr>
                <w:rFonts w:asciiTheme="minorHAnsi" w:hAnsiTheme="minorHAnsi" w:cstheme="minorHAnsi"/>
              </w:rPr>
              <w:t xml:space="preserve">: </w:t>
            </w:r>
            <w:r w:rsidR="00F749E0">
              <w:rPr>
                <w:rFonts w:asciiTheme="minorHAnsi" w:hAnsiTheme="minorHAnsi" w:cstheme="minorHAnsi"/>
              </w:rPr>
              <w:t>22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8A34EB" w:rsidRPr="00584E0B" w14:paraId="11624FF7" w14:textId="77777777" w:rsidTr="00584E0B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BA2A0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AA02E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FC632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362EE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6F41D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FEA75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FX</w:t>
                  </w:r>
                </w:p>
              </w:tc>
            </w:tr>
            <w:tr w:rsidR="008A34EB" w:rsidRPr="00584E0B" w14:paraId="2751D58B" w14:textId="77777777" w:rsidTr="00584E0B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A278D2" w14:textId="75C27A67" w:rsidR="008A34EB" w:rsidRPr="00F749E0" w:rsidRDefault="00F749E0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F749E0">
                    <w:rPr>
                      <w:rFonts w:asciiTheme="minorHAnsi" w:hAnsiTheme="minorHAnsi" w:cstheme="minorHAnsi"/>
                      <w:i/>
                      <w:iCs/>
                    </w:rPr>
                    <w:t>64%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1CBB6" w14:textId="73C6E1BE" w:rsidR="008A34EB" w:rsidRPr="00F749E0" w:rsidRDefault="00F749E0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F749E0">
                    <w:rPr>
                      <w:rFonts w:asciiTheme="minorHAnsi" w:hAnsiTheme="minorHAnsi" w:cstheme="minorHAnsi"/>
                      <w:i/>
                      <w:iCs/>
                    </w:rPr>
                    <w:t>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0BA2A" w14:textId="223D07CC" w:rsidR="008A34EB" w:rsidRPr="00F749E0" w:rsidRDefault="00F749E0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F749E0">
                    <w:rPr>
                      <w:rFonts w:asciiTheme="minorHAnsi" w:hAnsiTheme="minorHAnsi" w:cstheme="minorHAnsi"/>
                      <w:i/>
                      <w:iCs/>
                    </w:rPr>
                    <w:t>27%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2CE2D" w14:textId="2355887B" w:rsidR="008A34EB" w:rsidRPr="00F749E0" w:rsidRDefault="00F749E0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F749E0">
                    <w:rPr>
                      <w:rFonts w:asciiTheme="minorHAnsi" w:hAnsiTheme="minorHAnsi" w:cstheme="minorHAnsi"/>
                      <w:i/>
                      <w:iCs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C63EC" w14:textId="79F4456D" w:rsidR="008A34EB" w:rsidRPr="00F749E0" w:rsidRDefault="00F749E0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F749E0">
                    <w:rPr>
                      <w:rFonts w:asciiTheme="minorHAnsi" w:hAnsiTheme="minorHAnsi" w:cstheme="minorHAnsi"/>
                      <w:i/>
                      <w:iCs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22AD4" w14:textId="6BB2472B" w:rsidR="008A34EB" w:rsidRPr="00F749E0" w:rsidRDefault="00F749E0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F749E0">
                    <w:rPr>
                      <w:rFonts w:asciiTheme="minorHAnsi" w:hAnsiTheme="minorHAnsi" w:cstheme="minorHAnsi"/>
                      <w:i/>
                      <w:iCs/>
                    </w:rPr>
                    <w:t>5%</w:t>
                  </w:r>
                </w:p>
              </w:tc>
            </w:tr>
          </w:tbl>
          <w:p w14:paraId="0979F6C3" w14:textId="6B29663D" w:rsidR="005E4E6E" w:rsidRPr="00584E0B" w:rsidRDefault="005E4E6E" w:rsidP="00584E0B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8A34EB" w:rsidRPr="00584E0B" w14:paraId="53A5F5C6" w14:textId="77777777" w:rsidTr="005E4E6E">
        <w:trPr>
          <w:trHeight w:val="478"/>
        </w:trPr>
        <w:tc>
          <w:tcPr>
            <w:tcW w:w="9322" w:type="dxa"/>
            <w:gridSpan w:val="2"/>
            <w:vAlign w:val="center"/>
          </w:tcPr>
          <w:p w14:paraId="38EF6943" w14:textId="210DCFC9" w:rsidR="005E4E6E" w:rsidRPr="005E4E6E" w:rsidRDefault="005A0E9F" w:rsidP="00584E0B">
            <w:pPr>
              <w:tabs>
                <w:tab w:val="left" w:pos="1530"/>
              </w:tabs>
              <w:jc w:val="both"/>
              <w:rPr>
                <w:color w:val="1F2528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Lecturers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F749E0">
              <w:rPr>
                <w:rFonts w:asciiTheme="minorHAnsi" w:hAnsiTheme="minorHAnsi" w:cstheme="minorHAnsi"/>
                <w:b/>
              </w:rPr>
              <w:t xml:space="preserve"> </w:t>
            </w:r>
            <w:r w:rsidR="00F749E0" w:rsidRPr="00F749E0">
              <w:rPr>
                <w:i/>
                <w:iCs/>
                <w:color w:val="1F2528"/>
                <w:shd w:val="clear" w:color="auto" w:fill="FFFFFF"/>
              </w:rPr>
              <w:t xml:space="preserve">PhDr. Adriana </w:t>
            </w:r>
            <w:proofErr w:type="spellStart"/>
            <w:r w:rsidR="00F749E0" w:rsidRPr="00F749E0">
              <w:rPr>
                <w:i/>
                <w:iCs/>
                <w:color w:val="1F2528"/>
                <w:shd w:val="clear" w:color="auto" w:fill="FFFFFF"/>
              </w:rPr>
              <w:t>Amir</w:t>
            </w:r>
            <w:proofErr w:type="spellEnd"/>
            <w:r w:rsidR="00F749E0" w:rsidRPr="00F749E0">
              <w:rPr>
                <w:i/>
                <w:iCs/>
                <w:color w:val="1F2528"/>
                <w:shd w:val="clear" w:color="auto" w:fill="FFFFFF"/>
              </w:rPr>
              <w:t>, PhD.</w:t>
            </w:r>
            <w:r w:rsidR="00F749E0">
              <w:rPr>
                <w:rStyle w:val="apple-converted-space"/>
                <w:color w:val="1F2528"/>
                <w:shd w:val="clear" w:color="auto" w:fill="FFFFFF"/>
              </w:rPr>
              <w:t> </w:t>
            </w:r>
          </w:p>
        </w:tc>
      </w:tr>
      <w:tr w:rsidR="008A34EB" w:rsidRPr="00584E0B" w14:paraId="460D964F" w14:textId="77777777" w:rsidTr="005E4E6E">
        <w:trPr>
          <w:trHeight w:val="346"/>
        </w:trPr>
        <w:tc>
          <w:tcPr>
            <w:tcW w:w="9322" w:type="dxa"/>
            <w:gridSpan w:val="2"/>
            <w:vAlign w:val="center"/>
          </w:tcPr>
          <w:p w14:paraId="20D27CE1" w14:textId="2BD71D08" w:rsidR="005E4E6E" w:rsidRPr="005E4E6E" w:rsidRDefault="005A0E9F" w:rsidP="00584E0B">
            <w:pPr>
              <w:tabs>
                <w:tab w:val="left" w:pos="1530"/>
              </w:tabs>
              <w:jc w:val="both"/>
              <w:rPr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Date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last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change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5E4E6E" w:rsidRPr="005E4E6E">
              <w:rPr>
                <w:i/>
                <w:iCs/>
              </w:rPr>
              <w:t>24.1.2022</w:t>
            </w:r>
          </w:p>
        </w:tc>
      </w:tr>
      <w:tr w:rsidR="008A34EB" w:rsidRPr="00584E0B" w14:paraId="10996AB0" w14:textId="77777777" w:rsidTr="005E4E6E">
        <w:trPr>
          <w:trHeight w:val="400"/>
        </w:trPr>
        <w:tc>
          <w:tcPr>
            <w:tcW w:w="9322" w:type="dxa"/>
            <w:gridSpan w:val="2"/>
            <w:vAlign w:val="center"/>
          </w:tcPr>
          <w:p w14:paraId="124C34FC" w14:textId="57DD62E1" w:rsidR="005E4E6E" w:rsidRPr="005E4E6E" w:rsidRDefault="005A0E9F" w:rsidP="00A56373">
            <w:pPr>
              <w:tabs>
                <w:tab w:val="left" w:pos="1530"/>
              </w:tabs>
              <w:jc w:val="both"/>
              <w:rPr>
                <w:color w:val="1F2528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Approved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by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5E4E6E">
              <w:t>P</w:t>
            </w:r>
            <w:r w:rsidR="005E4E6E" w:rsidRPr="0051670B">
              <w:rPr>
                <w:color w:val="1F2528"/>
                <w:shd w:val="clear" w:color="auto" w:fill="FFFFFF"/>
              </w:rPr>
              <w:t>rof. PhDr. Mária Čižmárová, CSc.</w:t>
            </w:r>
            <w:r w:rsidR="005E4E6E" w:rsidRPr="0051670B">
              <w:rPr>
                <w:rStyle w:val="apple-converted-space"/>
                <w:color w:val="1F2528"/>
                <w:shd w:val="clear" w:color="auto" w:fill="FFFFFF"/>
              </w:rPr>
              <w:t> </w:t>
            </w:r>
          </w:p>
        </w:tc>
      </w:tr>
    </w:tbl>
    <w:p w14:paraId="689E8BD2" w14:textId="77777777" w:rsidR="008A34EB" w:rsidRDefault="008A34EB" w:rsidP="008A34EB">
      <w:pPr>
        <w:ind w:left="720"/>
        <w:jc w:val="both"/>
      </w:pPr>
    </w:p>
    <w:p w14:paraId="2566E5BC" w14:textId="77777777" w:rsidR="00176E5C" w:rsidRDefault="00176E5C"/>
    <w:sectPr w:rsidR="00176E5C" w:rsidSect="005976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D189" w14:textId="77777777" w:rsidR="00995B39" w:rsidRDefault="00995B39" w:rsidP="00524AED">
      <w:r>
        <w:separator/>
      </w:r>
    </w:p>
  </w:endnote>
  <w:endnote w:type="continuationSeparator" w:id="0">
    <w:p w14:paraId="3C7C9D09" w14:textId="77777777" w:rsidR="00995B39" w:rsidRDefault="00995B39" w:rsidP="0052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67F8" w14:textId="77777777" w:rsidR="00781CF0" w:rsidRDefault="00781C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5833700"/>
      <w:docPartObj>
        <w:docPartGallery w:val="Page Numbers (Bottom of Page)"/>
        <w:docPartUnique/>
      </w:docPartObj>
    </w:sdtPr>
    <w:sdtEndPr/>
    <w:sdtContent>
      <w:sdt>
        <w:sdtPr>
          <w:id w:val="1537538093"/>
          <w:docPartObj>
            <w:docPartGallery w:val="Page Numbers (Top of Page)"/>
            <w:docPartUnique/>
          </w:docPartObj>
        </w:sdtPr>
        <w:sdtEndPr/>
        <w:sdtContent>
          <w:p w14:paraId="26FE49DC" w14:textId="4F12A58A" w:rsidR="00597648" w:rsidRDefault="00597648">
            <w:pPr>
              <w:pStyle w:val="a6"/>
              <w:jc w:val="center"/>
            </w:pPr>
            <w:r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Strana 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40EA9308" w14:textId="77777777" w:rsidR="00524AED" w:rsidRDefault="00524AE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1003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EC7E11" w14:textId="4FB21A14" w:rsidR="00597648" w:rsidRDefault="00781CF0">
            <w:pPr>
              <w:pStyle w:val="a6"/>
              <w:jc w:val="center"/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Page</w:t>
            </w:r>
            <w:proofErr w:type="spellEnd"/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proofErr w:type="spellEnd"/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1AAA6FBA" w14:textId="77777777" w:rsidR="00524AED" w:rsidRDefault="00524A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DE8C4" w14:textId="77777777" w:rsidR="00995B39" w:rsidRDefault="00995B39" w:rsidP="00524AED">
      <w:r>
        <w:separator/>
      </w:r>
    </w:p>
  </w:footnote>
  <w:footnote w:type="continuationSeparator" w:id="0">
    <w:p w14:paraId="5B29EF1B" w14:textId="77777777" w:rsidR="00995B39" w:rsidRDefault="00995B39" w:rsidP="00524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7E92" w14:textId="77777777" w:rsidR="00781CF0" w:rsidRDefault="00781C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00BB" w14:textId="77777777" w:rsidR="00524AED" w:rsidRDefault="00524AED">
    <w:pPr>
      <w:pStyle w:val="a4"/>
    </w:pPr>
  </w:p>
  <w:p w14:paraId="31B2D86F" w14:textId="77777777" w:rsidR="00524AED" w:rsidRDefault="00524AE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BAD3" w14:textId="77777777" w:rsidR="00781CF0" w:rsidRDefault="00781C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4EB"/>
    <w:rsid w:val="00054605"/>
    <w:rsid w:val="000562BF"/>
    <w:rsid w:val="00070C7F"/>
    <w:rsid w:val="000E3018"/>
    <w:rsid w:val="0016301A"/>
    <w:rsid w:val="00176E5C"/>
    <w:rsid w:val="001A1B5E"/>
    <w:rsid w:val="00225921"/>
    <w:rsid w:val="00233655"/>
    <w:rsid w:val="00234395"/>
    <w:rsid w:val="002A5BF1"/>
    <w:rsid w:val="003122C8"/>
    <w:rsid w:val="00376102"/>
    <w:rsid w:val="003C0EA9"/>
    <w:rsid w:val="003D218D"/>
    <w:rsid w:val="003F438A"/>
    <w:rsid w:val="004A2C0C"/>
    <w:rsid w:val="00524AED"/>
    <w:rsid w:val="00584E0B"/>
    <w:rsid w:val="00593A18"/>
    <w:rsid w:val="00596A27"/>
    <w:rsid w:val="00597648"/>
    <w:rsid w:val="005A0E9F"/>
    <w:rsid w:val="005E4E6E"/>
    <w:rsid w:val="006276A1"/>
    <w:rsid w:val="00631B46"/>
    <w:rsid w:val="00704C61"/>
    <w:rsid w:val="007102E1"/>
    <w:rsid w:val="00732F34"/>
    <w:rsid w:val="007468B8"/>
    <w:rsid w:val="007817B3"/>
    <w:rsid w:val="00781CF0"/>
    <w:rsid w:val="00791624"/>
    <w:rsid w:val="00896023"/>
    <w:rsid w:val="008A34EB"/>
    <w:rsid w:val="008D4963"/>
    <w:rsid w:val="00942D36"/>
    <w:rsid w:val="00995B39"/>
    <w:rsid w:val="009C3D14"/>
    <w:rsid w:val="00A0539F"/>
    <w:rsid w:val="00A22CC8"/>
    <w:rsid w:val="00A56373"/>
    <w:rsid w:val="00A65AB0"/>
    <w:rsid w:val="00AA07DB"/>
    <w:rsid w:val="00B64928"/>
    <w:rsid w:val="00BB7400"/>
    <w:rsid w:val="00BE2642"/>
    <w:rsid w:val="00CE1DB1"/>
    <w:rsid w:val="00CF5E19"/>
    <w:rsid w:val="00D20030"/>
    <w:rsid w:val="00D34565"/>
    <w:rsid w:val="00D643F6"/>
    <w:rsid w:val="00DB5D97"/>
    <w:rsid w:val="00E4402C"/>
    <w:rsid w:val="00E93E1B"/>
    <w:rsid w:val="00EE1B50"/>
    <w:rsid w:val="00EF197D"/>
    <w:rsid w:val="00F749E0"/>
    <w:rsid w:val="00F86260"/>
    <w:rsid w:val="00F90286"/>
    <w:rsid w:val="00FB3D8D"/>
    <w:rsid w:val="00FC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6C56A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4EB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4EB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a6">
    <w:name w:val="footer"/>
    <w:basedOn w:val="a"/>
    <w:link w:val="a7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a8">
    <w:name w:val="Balloon Text"/>
    <w:basedOn w:val="a"/>
    <w:link w:val="a9"/>
    <w:uiPriority w:val="99"/>
    <w:semiHidden/>
    <w:unhideWhenUsed/>
    <w:rsid w:val="00524A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24AED"/>
    <w:rPr>
      <w:rFonts w:ascii="Tahoma" w:hAnsi="Tahoma" w:cs="Tahoma"/>
      <w:sz w:val="16"/>
      <w:szCs w:val="16"/>
      <w:lang w:val="x-none" w:eastAsia="sk-SK"/>
    </w:rPr>
  </w:style>
  <w:style w:type="character" w:styleId="aa">
    <w:name w:val="Placeholder Text"/>
    <w:basedOn w:val="a0"/>
    <w:uiPriority w:val="99"/>
    <w:semiHidden/>
    <w:rsid w:val="00FB3D8D"/>
    <w:rPr>
      <w:color w:val="808080"/>
    </w:rPr>
  </w:style>
  <w:style w:type="character" w:customStyle="1" w:styleId="tl2">
    <w:name w:val="Štýl2"/>
    <w:basedOn w:val="a0"/>
    <w:uiPriority w:val="1"/>
    <w:rsid w:val="00596A27"/>
    <w:rPr>
      <w:i/>
      <w:color w:val="auto"/>
      <w:sz w:val="24"/>
    </w:rPr>
  </w:style>
  <w:style w:type="character" w:customStyle="1" w:styleId="tl1">
    <w:name w:val="Štýl1"/>
    <w:basedOn w:val="a0"/>
    <w:uiPriority w:val="1"/>
    <w:rsid w:val="00596A27"/>
    <w:rPr>
      <w:rFonts w:asciiTheme="minorHAnsi" w:hAnsiTheme="minorHAnsi"/>
      <w:i/>
      <w:sz w:val="24"/>
    </w:rPr>
  </w:style>
  <w:style w:type="character" w:customStyle="1" w:styleId="jlqj4b">
    <w:name w:val="jlqj4b"/>
    <w:basedOn w:val="a0"/>
    <w:rsid w:val="005A0E9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F749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a205d3156c7c5e19c8219b3e1bff9c1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122c2c5e511e0c9258dae8d82af2f5ed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97E56-72ED-45AF-B327-7CAA2D8C827A}"/>
</file>

<file path=customXml/itemProps2.xml><?xml version="1.0" encoding="utf-8"?>
<ds:datastoreItem xmlns:ds="http://schemas.openxmlformats.org/officeDocument/2006/customXml" ds:itemID="{39E10645-3DC6-4A6E-B206-7D1659FF99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DC0C4-F24E-41E1-A2F5-69E470554A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8B02F5-141E-4D32-B529-37AB7C71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2022-02-10T17:56:00Z</dcterms:created>
  <dcterms:modified xsi:type="dcterms:W3CDTF">2022-02-19T15:02:00Z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