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14:paraId="4C0D1DEB" wp14:textId="77777777">
      <w:pPr>
        <w:spacing w:after="200" w:line="276" w:lineRule="auto"/>
        <w:jc w:val="center"/>
      </w:pPr>
      <w:r>
        <w:t xml:space="preserve">COURSE DESCRIPTION</w:t>
      </w:r>
    </w:p>
    <w:p xmlns:wp14="http://schemas.microsoft.com/office/word/2010/wordml" w14:paraId="672A6659" wp14:textId="77777777">
      <w:pPr>
        <w:ind w:left="720"/>
        <w:jc w:val="both"/>
      </w:pPr>
    </w:p>
    <w:tbl>
      <w:tblPr>
        <w:tblStyle w:val="Mriekatabuky"/>
        <w:tblW w:w="9322" w:type="dxa"/>
        <w:tblLook w:val="04A0" w:firstRow="1" w:lastRow="0" w:firstColumn="1" w:lastColumn="0" w:noHBand="0" w:noVBand="1"/>
      </w:tblPr>
      <w:tblGrid>
        <w:gridCol w:w="4110"/>
        <w:gridCol w:w="5212"/>
      </w:tblGrid>
      <w:tr xmlns:wp14="http://schemas.microsoft.com/office/word/2010/wordml" w:rsidTr="6B690D51" w14:paraId="7A2958E3" wp14:textId="77777777">
        <w:tc>
          <w:tcPr>
            <w:tcW w:w="9322" w:type="dxa"/>
            <w:gridSpan w:val="2"/>
            <w:tcMar/>
          </w:tcPr>
          <w:p w14:paraId="169BF999" wp14:textId="77777777">
            <w:pPr>
              <w:jc w:val="both"/>
              <w:rPr>
                <w:i/>
              </w:rPr>
            </w:pPr>
            <w:r>
              <w:rPr>
                <w:b/>
              </w:rPr>
              <w:t>University:</w:t>
            </w:r>
            <w:r>
              <w:t xml:space="preserve"> </w:t>
            </w:r>
            <w:r>
              <w:rPr>
                <w:i/>
              </w:rPr>
              <w:t xml:space="preserve">University of Presov </w:t>
            </w:r>
          </w:p>
        </w:tc>
      </w:tr>
      <w:tr xmlns:wp14="http://schemas.microsoft.com/office/word/2010/wordml" w:rsidTr="6B690D51" w14:paraId="14129AA2" wp14:textId="77777777">
        <w:tc>
          <w:tcPr>
            <w:tcW w:w="9322" w:type="dxa"/>
            <w:gridSpan w:val="2"/>
            <w:tcMar/>
          </w:tcPr>
          <w:p w14:paraId="5182F384" wp14:textId="77777777">
            <w:pPr>
              <w:jc w:val="both"/>
              <w:rPr>
                <w:i/>
              </w:rPr>
            </w:pPr>
            <w:r>
              <w:rPr>
                <w:b/>
              </w:rPr>
              <w:t>Faculty:</w:t>
            </w:r>
            <w:r>
              <w:t xml:space="preserve"> Faculty of Arts</w:t>
            </w:r>
          </w:p>
        </w:tc>
      </w:tr>
      <w:tr xmlns:wp14="http://schemas.microsoft.com/office/word/2010/wordml" w:rsidTr="6B690D51" w14:paraId="56F003D8" wp14:textId="77777777">
        <w:tc>
          <w:tcPr>
            <w:tcW w:w="4110" w:type="dxa"/>
            <w:tcMar/>
          </w:tcPr>
          <w:p w:rsidP="4C1D1BB0" w14:paraId="707B2AD5" wp14:textId="0F63A619">
            <w:pPr>
              <w:jc w:val="both"/>
              <w:rPr>
                <w:i w:val="1"/>
                <w:iCs w:val="1"/>
              </w:rPr>
            </w:pPr>
            <w:r w:rsidRPr="4C1D1BB0" w:rsidR="4C1D1BB0">
              <w:rPr>
                <w:b w:val="1"/>
                <w:bCs w:val="1"/>
              </w:rPr>
              <w:t>Code:</w:t>
            </w:r>
            <w:r w:rsidR="4C1D1BB0">
              <w:rPr/>
              <w:t xml:space="preserve"> 1IUKR/ UPJCV2 / 22</w:t>
            </w:r>
          </w:p>
        </w:tc>
        <w:tc>
          <w:tcPr>
            <w:tcW w:w="5212" w:type="dxa"/>
            <w:tcMar/>
          </w:tcPr>
          <w:p w:rsidP="4C1D1BB0" w14:paraId="65E28EC6" wp14:textId="77777777" wp14:noSpellErr="1">
            <w:pPr>
              <w:jc w:val="both"/>
              <w:rPr>
                <w:b w:val="1"/>
                <w:bCs w:val="1"/>
              </w:rPr>
              <w:pStyle w:val="P68B1DB1-Normlny1"/>
            </w:pPr>
            <w:r w:rsidRPr="4C1D1BB0" w:rsidR="4C1D1BB0">
              <w:rPr>
                <w:b w:val="1"/>
                <w:bCs w:val="1"/>
              </w:rPr>
              <w:t>Course title: Practical language exercises 2 (PV)</w:t>
            </w:r>
          </w:p>
        </w:tc>
      </w:tr>
      <w:tr xmlns:wp14="http://schemas.microsoft.com/office/word/2010/wordml" w:rsidTr="6B690D51" w14:paraId="78520CA6" wp14:textId="77777777">
        <w:trPr>
          <w:trHeight w:val="983"/>
        </w:trPr>
        <w:tc>
          <w:tcPr>
            <w:tcW w:w="9322" w:type="dxa"/>
            <w:gridSpan w:val="2"/>
            <w:tcMar/>
          </w:tcPr>
          <w:p w14:paraId="02A6B47F" wp14:textId="77777777">
            <w:pPr>
              <w:jc w:val="both"/>
            </w:pPr>
            <w:r>
              <w:rPr>
                <w:b/>
              </w:rPr>
              <w:t xml:space="preserve">Type, scope and method of educational activity:</w:t>
            </w:r>
            <w:r>
              <w:t xml:space="preserve"> </w:t>
            </w:r>
          </w:p>
          <w:p w:rsidP="6B690D51" w14:paraId="6D20D922" wp14:textId="77777777">
            <w:pPr>
              <w:jc w:val="both"/>
              <w:rPr>
                <w:i w:val="1"/>
                <w:iCs w:val="1"/>
              </w:rPr>
              <w:pStyle w:val="P68B1DB1-Normlny2"/>
            </w:pPr>
            <w:r w:rsidRPr="6B690D51" w:rsidR="6B690D51">
              <w:rPr>
                <w:i w:val="1"/>
                <w:iCs w:val="1"/>
              </w:rPr>
              <w:t>0 hour lecture / 2 hour seminar</w:t>
            </w:r>
          </w:p>
          <w:p w14:paraId="7FE6FA88" wp14:textId="77777777">
            <w:pPr>
              <w:jc w:val="both"/>
            </w:pPr>
            <w:r>
              <w:rPr>
                <w:i/>
              </w:rPr>
              <w:t xml:space="preserve">Combined method. The teaching material is presented in a confrontational Slovak-Ukrainian aspect</w:t>
            </w:r>
            <w:r>
              <w:t>.</w:t>
            </w:r>
          </w:p>
        </w:tc>
      </w:tr>
      <w:tr xmlns:wp14="http://schemas.microsoft.com/office/word/2010/wordml" w:rsidTr="6B690D51" w14:paraId="755CF00E" wp14:textId="77777777">
        <w:trPr>
          <w:trHeight w:val="286"/>
        </w:trPr>
        <w:tc>
          <w:tcPr>
            <w:tcW w:w="9322" w:type="dxa"/>
            <w:gridSpan w:val="2"/>
            <w:tcMar/>
          </w:tcPr>
          <w:p w14:paraId="3D474AD8" wp14:textId="77777777">
            <w:pPr>
              <w:jc w:val="both"/>
            </w:pPr>
            <w:r>
              <w:rPr>
                <w:b/>
              </w:rPr>
              <w:t xml:space="preserve">Number of credits:</w:t>
            </w:r>
            <w:r>
              <w:rPr>
                <w:i/>
              </w:rPr>
              <w:t xml:space="preserve"> </w:t>
            </w:r>
            <w:r>
              <w:t>2</w:t>
            </w:r>
          </w:p>
        </w:tc>
      </w:tr>
      <w:tr xmlns:wp14="http://schemas.microsoft.com/office/word/2010/wordml" w:rsidTr="6B690D51" w14:paraId="00A2AE97" wp14:textId="77777777">
        <w:tc>
          <w:tcPr>
            <w:tcW w:w="9322" w:type="dxa"/>
            <w:gridSpan w:val="2"/>
            <w:tcMar/>
          </w:tcPr>
          <w:p w14:paraId="10878B7C" wp14:textId="77777777">
            <w:pPr>
              <w:jc w:val="both"/>
              <w:rPr>
                <w:i/>
              </w:rPr>
            </w:pPr>
            <w:r>
              <w:rPr>
                <w:b/>
              </w:rPr>
              <w:t xml:space="preserve">Recommended semester / trimester of study:</w:t>
            </w:r>
            <w:r>
              <w:t xml:space="preserve"> </w:t>
            </w:r>
            <w:r>
              <w:rPr>
                <w:i/>
              </w:rPr>
              <w:t xml:space="preserve">2nd semester of study</w:t>
            </w:r>
          </w:p>
        </w:tc>
      </w:tr>
      <w:tr xmlns:wp14="http://schemas.microsoft.com/office/word/2010/wordml" w:rsidTr="6B690D51" w14:paraId="63AF997A" wp14:textId="77777777">
        <w:tc>
          <w:tcPr>
            <w:tcW w:w="9322" w:type="dxa"/>
            <w:gridSpan w:val="2"/>
            <w:tcMar/>
          </w:tcPr>
          <w:p w14:paraId="2F804F8A" wp14:textId="77777777">
            <w:pPr>
              <w:jc w:val="both"/>
            </w:pPr>
            <w:r>
              <w:rPr>
                <w:b/>
              </w:rPr>
              <w:t xml:space="preserve">Study grade:</w:t>
            </w:r>
            <w:r>
              <w:t xml:space="preserve"> </w:t>
            </w:r>
            <w:r>
              <w:rPr>
                <w:i/>
              </w:rPr>
              <w:t>1</w:t>
            </w:r>
            <w:r>
              <w:t xml:space="preserve">. </w:t>
            </w:r>
          </w:p>
        </w:tc>
      </w:tr>
      <w:tr xmlns:wp14="http://schemas.microsoft.com/office/word/2010/wordml" w:rsidTr="6B690D51" w14:paraId="5092205B" wp14:textId="77777777">
        <w:tc>
          <w:tcPr>
            <w:tcW w:w="9322" w:type="dxa"/>
            <w:gridSpan w:val="2"/>
            <w:tcMar/>
          </w:tcPr>
          <w:p w:rsidP="4C1D1BB0" w14:paraId="7DFB9F2F" wp14:textId="77777777" wp14:noSpellErr="1">
            <w:pPr>
              <w:jc w:val="both"/>
              <w:rPr>
                <w:b w:val="1"/>
                <w:bCs w:val="1"/>
                <w:i w:val="1"/>
                <w:iCs w:val="1"/>
              </w:rPr>
              <w:pStyle w:val="P68B1DB1-Normlny1"/>
            </w:pPr>
            <w:r w:rsidRPr="4C1D1BB0" w:rsidR="4C1D1BB0">
              <w:rPr>
                <w:b w:val="1"/>
                <w:bCs w:val="1"/>
              </w:rPr>
              <w:t xml:space="preserve">Prerequisites: </w:t>
            </w:r>
          </w:p>
        </w:tc>
      </w:tr>
      <w:tr xmlns:wp14="http://schemas.microsoft.com/office/word/2010/wordml" w:rsidTr="6B690D51" w14:paraId="5E40FFE6" wp14:textId="77777777">
        <w:tc>
          <w:tcPr>
            <w:tcW w:w="9322" w:type="dxa"/>
            <w:gridSpan w:val="2"/>
            <w:tcMar/>
          </w:tcPr>
          <w:p w14:paraId="402B2EBA" wp14:textId="77777777">
            <w:pPr>
              <w:autoSpaceDE w:val="0"/>
              <w:autoSpaceDN w:val="0"/>
              <w:adjustRightInd w:val="0"/>
              <w:jc w:val="both"/>
              <w:rPr>
                <w:rFonts w:ascii="TimesNewRomanPSMT" w:hAnsi="TimesNewRomanPSMT" w:cs="TimesNewRomanPSMT"/>
                <w:sz w:val="20"/>
              </w:rPr>
            </w:pPr>
            <w:r>
              <w:rPr>
                <w:b/>
              </w:rPr>
              <w:t xml:space="preserve">Conditions for passing the course:</w:t>
            </w:r>
            <w:r>
              <w:t xml:space="preserve"> </w:t>
            </w:r>
          </w:p>
          <w:p w:rsidP="4C1D1BB0" w14:paraId="1E60704B" wp14:textId="77777777" wp14:noSpellErr="1">
            <w:pPr>
              <w:autoSpaceDE w:val="0"/>
              <w:autoSpaceDN w:val="0"/>
              <w:adjustRightInd w:val="0"/>
              <w:jc w:val="both"/>
              <w:rPr>
                <w:i w:val="1"/>
                <w:iCs w:val="1"/>
              </w:rPr>
              <w:pStyle w:val="P68B1DB1-Normlny2"/>
            </w:pPr>
            <w:r w:rsidRPr="4C1D1BB0" w:rsidR="4C1D1BB0">
              <w:rPr>
                <w:i w:val="1"/>
                <w:iCs w:val="1"/>
              </w:rPr>
              <w:t>The evaluation is awarded for regular active participation in seminars, preparation for each topic according to the prescribed study literature, independent work, conversations.</w:t>
            </w:r>
          </w:p>
          <w:p w:rsidP="4C1D1BB0" w14:paraId="16CB3AF9" wp14:textId="77777777" wp14:noSpellErr="1">
            <w:pPr>
              <w:autoSpaceDE w:val="0"/>
              <w:autoSpaceDN w:val="0"/>
              <w:adjustRightInd w:val="0"/>
              <w:jc w:val="both"/>
              <w:rPr>
                <w:i w:val="1"/>
                <w:iCs w:val="1"/>
              </w:rPr>
              <w:pStyle w:val="P68B1DB1-Normlny2"/>
            </w:pPr>
            <w:r w:rsidRPr="4C1D1BB0" w:rsidR="4C1D1BB0">
              <w:rPr>
                <w:i w:val="1"/>
                <w:iCs w:val="1"/>
              </w:rPr>
              <w:t xml:space="preserve">Continuous test and final written or oral answer. </w:t>
            </w:r>
          </w:p>
          <w:p w:rsidP="4C1D1BB0" w14:paraId="4EDF7DED" wp14:textId="77777777" wp14:noSpellErr="1">
            <w:pPr>
              <w:autoSpaceDE w:val="0"/>
              <w:autoSpaceDN w:val="0"/>
              <w:adjustRightInd w:val="0"/>
              <w:jc w:val="both"/>
              <w:rPr>
                <w:i w:val="1"/>
                <w:iCs w:val="1"/>
              </w:rPr>
              <w:pStyle w:val="P68B1DB1-Normlny2"/>
            </w:pPr>
            <w:r w:rsidRPr="4C1D1BB0" w:rsidR="4C1D1BB0">
              <w:rPr>
                <w:i w:val="1"/>
                <w:iCs w:val="1"/>
              </w:rPr>
              <w:t xml:space="preserve">In distance learning, assessment is given on the basis of tests via the MS Teams platform. </w:t>
            </w:r>
          </w:p>
          <w:p w:rsidP="4C1D1BB0" w14:paraId="1C2253CD" wp14:textId="77777777" wp14:noSpellErr="1">
            <w:pPr>
              <w:autoSpaceDE w:val="0"/>
              <w:autoSpaceDN w:val="0"/>
              <w:adjustRightInd w:val="0"/>
              <w:jc w:val="both"/>
              <w:rPr>
                <w:rFonts w:ascii="TimesNewRomanPSMT" w:hAnsi="TimesNewRomanPSMT" w:cs="TimesNewRomanPSMT"/>
                <w:i w:val="1"/>
                <w:iCs w:val="1"/>
                <w:sz w:val="20"/>
                <w:szCs w:val="20"/>
              </w:rPr>
              <w:pStyle w:val="P68B1DB1-Normlny2"/>
            </w:pPr>
            <w:r w:rsidRPr="4C1D1BB0" w:rsidR="4C1D1BB0">
              <w:rPr>
                <w:i w:val="1"/>
                <w:iCs w:val="1"/>
              </w:rPr>
              <w:t>Evaluated credit.</w:t>
            </w:r>
          </w:p>
        </w:tc>
      </w:tr>
      <w:tr xmlns:wp14="http://schemas.microsoft.com/office/word/2010/wordml" w:rsidTr="6B690D51" w14:paraId="319CBA51" wp14:textId="77777777">
        <w:tc>
          <w:tcPr>
            <w:tcW w:w="9322" w:type="dxa"/>
            <w:gridSpan w:val="2"/>
            <w:tcMar/>
          </w:tcPr>
          <w:p w14:paraId="6986EBC2" wp14:textId="77777777">
            <w:pPr>
              <w:autoSpaceDE w:val="0"/>
              <w:autoSpaceDN w:val="0"/>
              <w:adjustRightInd w:val="0"/>
              <w:jc w:val="both"/>
            </w:pPr>
            <w:r>
              <w:rPr>
                <w:b/>
              </w:rPr>
              <w:t xml:space="preserve">Learning outcomes:</w:t>
            </w:r>
            <w:r>
              <w:rPr>
                <w:i/>
              </w:rPr>
              <w:t xml:space="preserve"> </w:t>
            </w:r>
          </w:p>
          <w:p w:rsidP="4C1D1BB0" w14:paraId="71206671" wp14:textId="77777777" wp14:noSpellErr="1">
            <w:pPr>
              <w:jc w:val="both"/>
              <w:rPr>
                <w:b w:val="1"/>
                <w:bCs w:val="1"/>
                <w:i w:val="1"/>
                <w:iCs w:val="1"/>
              </w:rPr>
              <w:pStyle w:val="P68B1DB1-Normlny3"/>
            </w:pPr>
            <w:r w:rsidRPr="4C1D1BB0" w:rsidR="4C1D1BB0">
              <w:rPr>
                <w:b w:val="1"/>
                <w:bCs w:val="1"/>
              </w:rPr>
              <w:t xml:space="preserve">Knowledge </w:t>
            </w:r>
          </w:p>
          <w:p w14:paraId="12055354" wp14:textId="77777777">
            <w:pPr>
              <w:pStyle w:val="P68B1DB1-Normlnywebov4"/>
              <w:spacing w:before="0" w:beforeAutospacing="0" w:after="0" w:afterAutospacing="0"/>
              <w:jc w:val="both"/>
              <w:rPr>
                <w:i/>
              </w:rPr>
            </w:pPr>
            <w:r>
              <w:t xml:space="preserve">The graduate of the course will acquire basic knowledge in the field of Slovak orthoepy, orthography and grammar, will enrich their terminological apparatus in the discipline, will know the declension of nouns of the neuter gender and adjectives; conjugation of past tense verbs; numerals as a part of speech and syntactic relations of basic numerals with nouns. </w:t>
            </w:r>
          </w:p>
          <w:p w14:paraId="1B35B51A" wp14:textId="77777777">
            <w:pPr>
              <w:pStyle w:val="P68B1DB1-Default5"/>
              <w:jc w:val="both"/>
              <w:rPr>
                <w:b/>
                <w:i/>
              </w:rPr>
            </w:pPr>
            <w:r>
              <w:t>Skills</w:t>
            </w:r>
          </w:p>
          <w:p w14:paraId="14FD913A" wp14:textId="77777777">
            <w:pPr>
              <w:pStyle w:val="P68B1DB1-Default6"/>
              <w:jc w:val="both"/>
              <w:rPr>
                <w:i/>
              </w:rPr>
            </w:pPr>
            <w:r>
              <w:t xml:space="preserve">Can consciously choose the most appropriate vocabulary to communicate on the topics in the Slovak language, decline nouns according to paradigms mesto, srdce and adjectives of the type pekný, cudzí, learn different kinds of numerals and knows how to use them.</w:t>
            </w:r>
          </w:p>
          <w:p w14:paraId="24858C5E" wp14:textId="77777777">
            <w:pPr>
              <w:pStyle w:val="P68B1DB1-Default5"/>
              <w:jc w:val="both"/>
              <w:rPr>
                <w:b/>
                <w:i/>
              </w:rPr>
            </w:pPr>
            <w:r>
              <w:t>Competencies</w:t>
            </w:r>
          </w:p>
          <w:p w14:paraId="6510D1AA" wp14:textId="77777777">
            <w:pPr>
              <w:autoSpaceDE w:val="0"/>
              <w:autoSpaceDN w:val="0"/>
              <w:adjustRightInd w:val="0"/>
              <w:jc w:val="both"/>
              <w:rPr>
                <w:i/>
              </w:rPr>
            </w:pPr>
            <w:r>
              <w:rPr>
                <w:i/>
              </w:rPr>
              <w:t xml:space="preserve">Can compare the Slovak </w:t>
            </w:r>
            <w:r>
              <w:rPr>
                <w:rStyle w:val="jlqj4b"/>
                <w:rFonts w:eastAsia="SimSun"/>
                <w:i/>
              </w:rPr>
              <w:t xml:space="preserve">classification of numerals with </w:t>
            </w:r>
            <w:r>
              <w:rPr>
                <w:rStyle w:val="jlqj4b"/>
                <w:i/>
              </w:rPr>
              <w:t xml:space="preserve"> the</w:t>
            </w:r>
            <w:r>
              <w:rPr>
                <w:i/>
              </w:rPr>
              <w:t xml:space="preserve"> Ukrainian, identify discrepancies in the Ukrainian and Slovak paradigms of declension of adjectives, speak in Slovak on the above topics.</w:t>
            </w:r>
          </w:p>
        </w:tc>
      </w:tr>
      <w:tr xmlns:wp14="http://schemas.microsoft.com/office/word/2010/wordml" w:rsidTr="6B690D51" w14:paraId="79AEC54F" wp14:textId="77777777">
        <w:tc>
          <w:tcPr>
            <w:tcW w:w="9322" w:type="dxa"/>
            <w:gridSpan w:val="2"/>
            <w:tcMar/>
          </w:tcPr>
          <w:p w14:paraId="29614319" wp14:textId="77777777">
            <w:pPr>
              <w:jc w:val="both"/>
              <w:rPr>
                <w:i/>
              </w:rPr>
            </w:pPr>
            <w:r>
              <w:rPr>
                <w:b/>
              </w:rPr>
              <w:t xml:space="preserve">Course content:</w:t>
            </w:r>
            <w:r>
              <w:t xml:space="preserve"> </w:t>
            </w:r>
            <w:r>
              <w:rPr>
                <w:i/>
              </w:rPr>
              <w:t xml:space="preserve">Oral expression, written expression (reproductive and productive).</w:t>
            </w:r>
            <w:r>
              <w:rPr>
                <w:i/>
              </w:rPr>
              <w:br/>
            </w:r>
            <w:r>
              <w:rPr>
                <w:i/>
              </w:rPr>
              <w:t xml:space="preserve">Conversation topics: </w:t>
            </w:r>
          </w:p>
          <w:p w:rsidP="4C1D1BB0" w14:paraId="6022F9F7" wp14:textId="77777777" wp14:noSpellErr="1">
            <w:pPr>
              <w:jc w:val="both"/>
              <w:rPr>
                <w:i w:val="1"/>
                <w:iCs w:val="1"/>
              </w:rPr>
              <w:pStyle w:val="P68B1DB1-Normlny2"/>
            </w:pPr>
            <w:r w:rsidRPr="4C1D1BB0" w:rsidR="4C1D1BB0">
              <w:rPr>
                <w:i w:val="1"/>
                <w:iCs w:val="1"/>
              </w:rPr>
              <w:t xml:space="preserve">We get to know Slovakia. </w:t>
            </w:r>
          </w:p>
          <w:p w:rsidP="4C1D1BB0" w14:paraId="18E48A49" wp14:textId="77777777" wp14:noSpellErr="1">
            <w:pPr>
              <w:jc w:val="both"/>
              <w:rPr>
                <w:i w:val="1"/>
                <w:iCs w:val="1"/>
              </w:rPr>
              <w:pStyle w:val="P68B1DB1-Normlny2"/>
            </w:pPr>
            <w:r w:rsidRPr="4C1D1BB0" w:rsidR="4C1D1BB0">
              <w:rPr>
                <w:i w:val="1"/>
                <w:iCs w:val="1"/>
              </w:rPr>
              <w:t>On a study stay.</w:t>
            </w:r>
          </w:p>
          <w:p w:rsidP="4C1D1BB0" w14:paraId="27BF8103" wp14:textId="77777777" wp14:noSpellErr="1">
            <w:pPr>
              <w:jc w:val="both"/>
              <w:rPr>
                <w:i w:val="1"/>
                <w:iCs w:val="1"/>
              </w:rPr>
              <w:pStyle w:val="P68B1DB1-Normlny2"/>
            </w:pPr>
            <w:r w:rsidRPr="4C1D1BB0" w:rsidR="4C1D1BB0">
              <w:rPr>
                <w:i w:val="1"/>
                <w:iCs w:val="1"/>
              </w:rPr>
              <w:t>In the library.</w:t>
            </w:r>
          </w:p>
          <w:p w:rsidP="4C1D1BB0" w14:paraId="6D407277" wp14:textId="77777777" wp14:noSpellErr="1">
            <w:pPr>
              <w:jc w:val="both"/>
              <w:rPr>
                <w:i w:val="1"/>
                <w:iCs w:val="1"/>
              </w:rPr>
              <w:pStyle w:val="P68B1DB1-Normlny2"/>
            </w:pPr>
            <w:r w:rsidRPr="4C1D1BB0" w:rsidR="4C1D1BB0">
              <w:rPr>
                <w:i w:val="1"/>
                <w:iCs w:val="1"/>
              </w:rPr>
              <w:t xml:space="preserve">Time. Date. </w:t>
            </w:r>
          </w:p>
          <w:p w:rsidP="4C1D1BB0" w14:paraId="3FCFD0F3" wp14:textId="77777777" wp14:noSpellErr="1">
            <w:pPr>
              <w:jc w:val="both"/>
              <w:rPr>
                <w:i w:val="1"/>
                <w:iCs w:val="1"/>
              </w:rPr>
              <w:pStyle w:val="P68B1DB1-Normlny2"/>
            </w:pPr>
            <w:r w:rsidRPr="4C1D1BB0" w:rsidR="4C1D1BB0">
              <w:rPr>
                <w:i w:val="1"/>
                <w:iCs w:val="1"/>
              </w:rPr>
              <w:t xml:space="preserve">At the doctor's, at the medical examination. Health service. </w:t>
            </w:r>
          </w:p>
          <w:p w:rsidP="4C1D1BB0" w14:paraId="1DA0FB92" wp14:textId="77777777" wp14:noSpellErr="1">
            <w:pPr>
              <w:jc w:val="both"/>
              <w:rPr>
                <w:i w:val="1"/>
                <w:iCs w:val="1"/>
              </w:rPr>
              <w:pStyle w:val="P68B1DB1-Normlny2"/>
            </w:pPr>
            <w:r w:rsidRPr="4C1D1BB0" w:rsidR="4C1D1BB0">
              <w:rPr>
                <w:i w:val="1"/>
                <w:iCs w:val="1"/>
              </w:rPr>
              <w:t>Traveling. Hotel.</w:t>
            </w:r>
          </w:p>
          <w:p w14:paraId="3A6FB6E4" wp14:textId="77777777">
            <w:pPr>
              <w:jc w:val="both"/>
            </w:pPr>
            <w:r>
              <w:rPr>
                <w:i/>
              </w:rPr>
              <w:t xml:space="preserve">Conversation topics: Polite phrases (Address. Meeting. Invitation. Greetings. Acknowledgement. Toast. Compliment. Expression of agreement, disagreement. Apology. Agreeable and evasive answers.). Grammar exercises: neuter gender nouns, adjectives, numerals, adverbs, personal pronouns. </w:t>
            </w:r>
            <w:r>
              <w:t xml:space="preserve"> </w:t>
            </w:r>
          </w:p>
        </w:tc>
      </w:tr>
      <w:tr xmlns:wp14="http://schemas.microsoft.com/office/word/2010/wordml" w:rsidTr="6B690D51" w14:paraId="400846A0" wp14:textId="77777777">
        <w:tc>
          <w:tcPr>
            <w:tcW w:w="9322" w:type="dxa"/>
            <w:gridSpan w:val="2"/>
            <w:tcMar/>
          </w:tcPr>
          <w:p w14:paraId="6F163926" wp14:textId="77777777">
            <w:pPr>
              <w:jc w:val="both"/>
              <w:rPr>
                <w:i/>
              </w:rPr>
            </w:pPr>
            <w:r>
              <w:rPr>
                <w:b/>
              </w:rPr>
              <w:t xml:space="preserve">Recommended literature:</w:t>
            </w:r>
            <w:r>
              <w:rPr>
                <w:i/>
              </w:rPr>
              <w:t xml:space="preserve"> </w:t>
            </w:r>
          </w:p>
          <w:p w14:paraId="1EA56B78" wp14:textId="77777777">
            <w:pPr>
              <w:jc w:val="both"/>
            </w:pPr>
            <w:r>
              <w:t xml:space="preserve">ČIŽMÁROVÁ, M. – JAŠKOVÁ, A., 2013. </w:t>
            </w:r>
            <w:r>
              <w:rPr>
                <w:i/>
              </w:rPr>
              <w:t xml:space="preserve">Ukrajinsko-slovenská homonymia.</w:t>
            </w:r>
            <w:r>
              <w:t xml:space="preserve"> Prešov: Filozofická fakulta Prešovskej univerzity v Prešove.</w:t>
            </w:r>
          </w:p>
          <w:p w14:paraId="38E8CBEF" wp14:textId="77777777">
            <w:pPr>
              <w:jc w:val="both"/>
            </w:pPr>
            <w:r>
              <w:t xml:space="preserve">ПАХОМОВА, С. – ДЖОҐАНИК, Я., 2018. </w:t>
            </w:r>
            <w:r>
              <w:rPr>
                <w:i/>
              </w:rPr>
              <w:t xml:space="preserve">Словацька мова.</w:t>
            </w:r>
            <w:r>
              <w:t xml:space="preserve"> Ужгород: УжНУ, вид-во Олександри Гаркуші. </w:t>
            </w:r>
          </w:p>
          <w:p w14:paraId="47E8DBBE" wp14:textId="77777777">
            <w:pPr>
              <w:jc w:val="both"/>
            </w:pPr>
            <w:r>
              <w:t xml:space="preserve">KAMENÁROVÁ, R. – Tichá, A. a i., 2018. Krížom-krážom. Slovenčina A1. Bratislava: Univerzita Komenského, SAS.</w:t>
            </w:r>
          </w:p>
          <w:p w14:paraId="0965A995" wp14:textId="77777777">
            <w:pPr>
              <w:jc w:val="both"/>
            </w:pPr>
            <w:r>
              <w:t xml:space="preserve">STEINEROVÁ, H., 2004. Konverzačná príručka slovenčiny. Bratislava: Univerzita Komenského, SAS.</w:t>
            </w:r>
          </w:p>
          <w:p w14:paraId="0A37501D" wp14:textId="77777777">
            <w:pPr>
              <w:jc w:val="both"/>
            </w:pPr>
          </w:p>
        </w:tc>
      </w:tr>
      <w:tr xmlns:wp14="http://schemas.microsoft.com/office/word/2010/wordml" w:rsidTr="6B690D51" w14:paraId="0A98D3D3" wp14:textId="77777777">
        <w:tc>
          <w:tcPr>
            <w:tcW w:w="9322" w:type="dxa"/>
            <w:gridSpan w:val="2"/>
            <w:tcMar/>
          </w:tcPr>
          <w:p w14:paraId="3DC6A29A" wp14:textId="77777777">
            <w:pPr>
              <w:jc w:val="both"/>
              <w:rPr>
                <w:i/>
              </w:rPr>
            </w:pPr>
            <w:r>
              <w:rPr>
                <w:b/>
              </w:rPr>
              <w:t xml:space="preserve">Language which is necessary to complete the course:</w:t>
            </w:r>
            <w:r>
              <w:t xml:space="preserve"> </w:t>
            </w:r>
            <w:r>
              <w:rPr>
                <w:i/>
              </w:rPr>
              <w:t xml:space="preserve">Ukrainian language, Slovak language.</w:t>
            </w:r>
          </w:p>
        </w:tc>
      </w:tr>
      <w:tr xmlns:wp14="http://schemas.microsoft.com/office/word/2010/wordml" w:rsidTr="6B690D51" w14:paraId="7533B424" wp14:textId="77777777">
        <w:tc>
          <w:tcPr>
            <w:tcW w:w="9322" w:type="dxa"/>
            <w:gridSpan w:val="2"/>
            <w:tcMar/>
          </w:tcPr>
          <w:p w14:paraId="5FFB30A7" wp14:textId="77777777">
            <w:pPr>
              <w:jc w:val="both"/>
              <w:rPr>
                <w:i/>
              </w:rPr>
            </w:pPr>
            <w:r>
              <w:rPr>
                <w:b/>
              </w:rPr>
              <w:t>Notes:</w:t>
            </w:r>
            <w:r>
              <w:t xml:space="preserve"> </w:t>
            </w:r>
          </w:p>
        </w:tc>
      </w:tr>
      <w:tr xmlns:wp14="http://schemas.microsoft.com/office/word/2010/wordml" w:rsidTr="6B690D51" w14:paraId="2B102145" wp14:textId="77777777">
        <w:tc>
          <w:tcPr>
            <w:tcW w:w="9322" w:type="dxa"/>
            <w:gridSpan w:val="2"/>
            <w:tcMar/>
          </w:tcPr>
          <w:p w:rsidP="4C1D1BB0" w14:paraId="12CEC339" wp14:textId="77777777" wp14:noSpellErr="1">
            <w:pPr>
              <w:jc w:val="both"/>
              <w:rPr>
                <w:b w:val="1"/>
                <w:bCs w:val="1"/>
              </w:rPr>
              <w:pStyle w:val="P68B1DB1-Normlny1"/>
            </w:pPr>
            <w:r w:rsidRPr="4C1D1BB0" w:rsidR="4C1D1BB0">
              <w:rPr>
                <w:b w:val="1"/>
                <w:bCs w:val="1"/>
              </w:rPr>
              <w:t>Course evaluation</w:t>
            </w:r>
          </w:p>
          <w:p w:rsidP="4C1D1BB0" w14:paraId="0A8CFD9D" wp14:textId="77777777" wp14:noSpellErr="1">
            <w:pPr>
              <w:jc w:val="both"/>
              <w:rPr>
                <w:i w:val="1"/>
                <w:iCs w:val="1"/>
              </w:rPr>
              <w:pStyle w:val="P68B1DB1-Normlny2"/>
            </w:pPr>
            <w:r w:rsidRPr="4C1D1BB0" w:rsidR="4C1D1BB0">
              <w:rPr>
                <w:i w:val="1"/>
                <w:iCs w:val="1"/>
              </w:rPr>
              <w:t>Total number of students evaluated: 93</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14:paraId="6694E20F" wp14:textId="77777777">
              <w:tc>
                <w:tcPr>
                  <w:tcW w:w="1496" w:type="dxa"/>
                  <w:tcBorders>
                    <w:top w:val="single" w:color="auto" w:sz="4" w:space="0"/>
                    <w:left w:val="single" w:color="auto" w:sz="4" w:space="0"/>
                    <w:bottom w:val="single" w:color="auto" w:sz="4" w:space="0"/>
                    <w:right w:val="single" w:color="auto" w:sz="4" w:space="0"/>
                  </w:tcBorders>
                </w:tcPr>
                <w:p w14:paraId="5316D17B" wp14:textId="77777777">
                  <w:pPr>
                    <w:jc w:val="both"/>
                    <w:rPr>
                      <w:i/>
                    </w:rPr>
                    <w:pStyle w:val="P68B1DB1-Normlny2"/>
                  </w:pPr>
                  <w:r>
                    <w:t>A</w:t>
                  </w:r>
                </w:p>
              </w:tc>
              <w:tc>
                <w:tcPr>
                  <w:tcW w:w="1497" w:type="dxa"/>
                  <w:tcBorders>
                    <w:top w:val="single" w:color="auto" w:sz="4" w:space="0"/>
                    <w:left w:val="single" w:color="auto" w:sz="4" w:space="0"/>
                    <w:bottom w:val="single" w:color="auto" w:sz="4" w:space="0"/>
                    <w:right w:val="single" w:color="auto" w:sz="4" w:space="0"/>
                  </w:tcBorders>
                </w:tcPr>
                <w:p w14:paraId="61ED4E73" wp14:textId="77777777">
                  <w:pPr>
                    <w:jc w:val="both"/>
                    <w:rPr>
                      <w:i/>
                    </w:rPr>
                    <w:pStyle w:val="P68B1DB1-Normlny2"/>
                  </w:pPr>
                  <w:r>
                    <w:t>B</w:t>
                  </w:r>
                </w:p>
              </w:tc>
              <w:tc>
                <w:tcPr>
                  <w:tcW w:w="1497" w:type="dxa"/>
                  <w:tcBorders>
                    <w:top w:val="single" w:color="auto" w:sz="4" w:space="0"/>
                    <w:left w:val="single" w:color="auto" w:sz="4" w:space="0"/>
                    <w:bottom w:val="single" w:color="auto" w:sz="4" w:space="0"/>
                    <w:right w:val="single" w:color="auto" w:sz="4" w:space="0"/>
                  </w:tcBorders>
                </w:tcPr>
                <w:p w14:paraId="37AAF844" wp14:textId="77777777">
                  <w:pPr>
                    <w:jc w:val="both"/>
                    <w:rPr>
                      <w:i/>
                    </w:rPr>
                    <w:pStyle w:val="P68B1DB1-Normlny2"/>
                  </w:pPr>
                  <w:r>
                    <w:t>C</w:t>
                  </w:r>
                </w:p>
              </w:tc>
              <w:tc>
                <w:tcPr>
                  <w:tcW w:w="1497" w:type="dxa"/>
                  <w:tcBorders>
                    <w:top w:val="single" w:color="auto" w:sz="4" w:space="0"/>
                    <w:left w:val="single" w:color="auto" w:sz="4" w:space="0"/>
                    <w:bottom w:val="single" w:color="auto" w:sz="4" w:space="0"/>
                    <w:right w:val="single" w:color="auto" w:sz="4" w:space="0"/>
                  </w:tcBorders>
                </w:tcPr>
                <w:p w14:paraId="61740529" wp14:textId="77777777">
                  <w:pPr>
                    <w:jc w:val="both"/>
                    <w:rPr>
                      <w:i/>
                    </w:rPr>
                    <w:pStyle w:val="P68B1DB1-Normlny2"/>
                  </w:pPr>
                  <w:r>
                    <w:t>D</w:t>
                  </w:r>
                </w:p>
              </w:tc>
              <w:tc>
                <w:tcPr>
                  <w:tcW w:w="1497" w:type="dxa"/>
                  <w:tcBorders>
                    <w:top w:val="single" w:color="auto" w:sz="4" w:space="0"/>
                    <w:left w:val="single" w:color="auto" w:sz="4" w:space="0"/>
                    <w:bottom w:val="single" w:color="auto" w:sz="4" w:space="0"/>
                    <w:right w:val="single" w:color="auto" w:sz="4" w:space="0"/>
                  </w:tcBorders>
                </w:tcPr>
                <w:p w14:paraId="65AEDD99" wp14:textId="77777777">
                  <w:pPr>
                    <w:jc w:val="both"/>
                    <w:rPr>
                      <w:i/>
                    </w:rPr>
                    <w:pStyle w:val="P68B1DB1-Normlny2"/>
                  </w:pPr>
                  <w:r>
                    <w:t>E</w:t>
                  </w:r>
                </w:p>
              </w:tc>
              <w:tc>
                <w:tcPr>
                  <w:tcW w:w="1497" w:type="dxa"/>
                  <w:tcBorders>
                    <w:top w:val="single" w:color="auto" w:sz="4" w:space="0"/>
                    <w:left w:val="single" w:color="auto" w:sz="4" w:space="0"/>
                    <w:bottom w:val="single" w:color="auto" w:sz="4" w:space="0"/>
                    <w:right w:val="single" w:color="auto" w:sz="4" w:space="0"/>
                  </w:tcBorders>
                </w:tcPr>
                <w:p w14:paraId="473770C9" wp14:textId="77777777">
                  <w:pPr>
                    <w:jc w:val="both"/>
                    <w:rPr>
                      <w:i/>
                    </w:rPr>
                    <w:pStyle w:val="P68B1DB1-Normlny2"/>
                  </w:pPr>
                  <w:r>
                    <w:t>FX</w:t>
                  </w:r>
                </w:p>
              </w:tc>
            </w:tr>
            <w:tr w14:paraId="25B79FBD" wp14:textId="77777777">
              <w:tc>
                <w:tcPr>
                  <w:tcW w:w="1496" w:type="dxa"/>
                  <w:tcBorders>
                    <w:top w:val="single" w:color="auto" w:sz="4" w:space="0"/>
                    <w:left w:val="single" w:color="auto" w:sz="4" w:space="0"/>
                    <w:bottom w:val="single" w:color="auto" w:sz="4" w:space="0"/>
                    <w:right w:val="single" w:color="auto" w:sz="4" w:space="0"/>
                  </w:tcBorders>
                  <w:vAlign w:val="center"/>
                </w:tcPr>
                <w:p w14:paraId="4A59C0CC" wp14:textId="77777777">
                  <w:pPr>
                    <w:jc w:val="both"/>
                    <w:rPr>
                      <w:i/>
                    </w:rPr>
                    <w:pStyle w:val="P68B1DB1-Normlny2"/>
                  </w:pPr>
                  <w:r>
                    <w:t>29%</w:t>
                  </w:r>
                </w:p>
              </w:tc>
              <w:tc>
                <w:tcPr>
                  <w:tcW w:w="1497" w:type="dxa"/>
                  <w:tcBorders>
                    <w:top w:val="single" w:color="auto" w:sz="4" w:space="0"/>
                    <w:left w:val="single" w:color="auto" w:sz="4" w:space="0"/>
                    <w:bottom w:val="single" w:color="auto" w:sz="4" w:space="0"/>
                    <w:right w:val="single" w:color="auto" w:sz="4" w:space="0"/>
                  </w:tcBorders>
                  <w:vAlign w:val="center"/>
                </w:tcPr>
                <w:p w14:paraId="34DB2A6E" wp14:textId="77777777">
                  <w:pPr>
                    <w:jc w:val="both"/>
                    <w:rPr>
                      <w:i/>
                    </w:rPr>
                    <w:pStyle w:val="P68B1DB1-Normlny2"/>
                  </w:pPr>
                  <w:r>
                    <w:t>18%</w:t>
                  </w:r>
                </w:p>
              </w:tc>
              <w:tc>
                <w:tcPr>
                  <w:tcW w:w="1497" w:type="dxa"/>
                  <w:tcBorders>
                    <w:top w:val="single" w:color="auto" w:sz="4" w:space="0"/>
                    <w:left w:val="single" w:color="auto" w:sz="4" w:space="0"/>
                    <w:bottom w:val="single" w:color="auto" w:sz="4" w:space="0"/>
                    <w:right w:val="single" w:color="auto" w:sz="4" w:space="0"/>
                  </w:tcBorders>
                  <w:vAlign w:val="center"/>
                </w:tcPr>
                <w:p w14:paraId="3E5E850A" wp14:textId="77777777">
                  <w:pPr>
                    <w:jc w:val="both"/>
                    <w:rPr>
                      <w:i/>
                    </w:rPr>
                    <w:pStyle w:val="P68B1DB1-Normlny2"/>
                  </w:pPr>
                  <w:r>
                    <w:t>11%</w:t>
                  </w:r>
                </w:p>
              </w:tc>
              <w:tc>
                <w:tcPr>
                  <w:tcW w:w="1497" w:type="dxa"/>
                  <w:tcBorders>
                    <w:top w:val="single" w:color="auto" w:sz="4" w:space="0"/>
                    <w:left w:val="single" w:color="auto" w:sz="4" w:space="0"/>
                    <w:bottom w:val="single" w:color="auto" w:sz="4" w:space="0"/>
                    <w:right w:val="single" w:color="auto" w:sz="4" w:space="0"/>
                  </w:tcBorders>
                  <w:vAlign w:val="center"/>
                </w:tcPr>
                <w:p w14:paraId="6C4828D0" wp14:textId="77777777">
                  <w:pPr>
                    <w:jc w:val="both"/>
                    <w:rPr>
                      <w:i/>
                    </w:rPr>
                    <w:pStyle w:val="P68B1DB1-Normlny2"/>
                  </w:pPr>
                  <w:r>
                    <w:t>11%</w:t>
                  </w:r>
                </w:p>
              </w:tc>
              <w:tc>
                <w:tcPr>
                  <w:tcW w:w="1497" w:type="dxa"/>
                  <w:tcBorders>
                    <w:top w:val="single" w:color="auto" w:sz="4" w:space="0"/>
                    <w:left w:val="single" w:color="auto" w:sz="4" w:space="0"/>
                    <w:bottom w:val="single" w:color="auto" w:sz="4" w:space="0"/>
                    <w:right w:val="single" w:color="auto" w:sz="4" w:space="0"/>
                  </w:tcBorders>
                  <w:vAlign w:val="center"/>
                </w:tcPr>
                <w:p w14:paraId="434B6B21" wp14:textId="77777777">
                  <w:pPr>
                    <w:jc w:val="both"/>
                    <w:rPr>
                      <w:i/>
                    </w:rPr>
                    <w:pStyle w:val="P68B1DB1-Normlny2"/>
                  </w:pPr>
                  <w:r>
                    <w:t>10%</w:t>
                  </w:r>
                </w:p>
              </w:tc>
              <w:tc>
                <w:tcPr>
                  <w:tcW w:w="1497" w:type="dxa"/>
                  <w:tcBorders>
                    <w:top w:val="single" w:color="auto" w:sz="4" w:space="0"/>
                    <w:left w:val="single" w:color="auto" w:sz="4" w:space="0"/>
                    <w:bottom w:val="single" w:color="auto" w:sz="4" w:space="0"/>
                    <w:right w:val="single" w:color="auto" w:sz="4" w:space="0"/>
                  </w:tcBorders>
                  <w:vAlign w:val="center"/>
                </w:tcPr>
                <w:p w14:paraId="78981D12" wp14:textId="77777777">
                  <w:pPr>
                    <w:jc w:val="both"/>
                    <w:rPr>
                      <w:i/>
                    </w:rPr>
                    <w:pStyle w:val="P68B1DB1-Normlny2"/>
                  </w:pPr>
                  <w:r>
                    <w:t>22%</w:t>
                  </w:r>
                </w:p>
              </w:tc>
            </w:tr>
          </w:tbl>
          <w:p w14:paraId="5DAB6C7B" wp14:textId="77777777">
            <w:pPr>
              <w:jc w:val="both"/>
              <w:rPr>
                <w:i/>
              </w:rPr>
            </w:pPr>
          </w:p>
        </w:tc>
      </w:tr>
      <w:tr xmlns:wp14="http://schemas.microsoft.com/office/word/2010/wordml" w:rsidTr="6B690D51" w14:paraId="628D873D" wp14:textId="77777777">
        <w:tc>
          <w:tcPr>
            <w:tcW w:w="9322" w:type="dxa"/>
            <w:gridSpan w:val="2"/>
            <w:tcMar/>
          </w:tcPr>
          <w:p w14:paraId="29B19B76" wp14:textId="77777777">
            <w:pPr>
              <w:tabs>
                <w:tab w:val="left" w:pos="1530"/>
              </w:tabs>
              <w:jc w:val="both"/>
            </w:pPr>
            <w:r>
              <w:rPr>
                <w:b/>
              </w:rPr>
              <w:t>Lecturers:</w:t>
            </w:r>
            <w:r>
              <w:t xml:space="preserve"> </w:t>
            </w:r>
          </w:p>
          <w:p w14:paraId="178040AD" wp14:textId="77777777">
            <w:pPr>
              <w:tabs>
                <w:tab w:val="left" w:pos="1530"/>
              </w:tabs>
              <w:jc w:val="both"/>
              <w:rPr>
                <w:color w:val="1F2528"/>
                <w:shd w:val="clear" w:color="auto" w:fill="FFFFFF"/>
              </w:rPr>
              <w:pStyle w:val="P68B1DB1-Normlny7"/>
            </w:pPr>
            <w:r>
              <w:t xml:space="preserve">Prof. Svitlana Pakhomova, DrSc.</w:t>
            </w:r>
          </w:p>
        </w:tc>
      </w:tr>
      <w:tr xmlns:wp14="http://schemas.microsoft.com/office/word/2010/wordml" w:rsidTr="6B690D51" w14:paraId="0B85722B" wp14:textId="77777777">
        <w:tc>
          <w:tcPr>
            <w:tcW w:w="9322" w:type="dxa"/>
            <w:gridSpan w:val="2"/>
            <w:tcMar/>
          </w:tcPr>
          <w:p w14:paraId="49846A43" wp14:textId="77777777">
            <w:pPr>
              <w:tabs>
                <w:tab w:val="left" w:pos="1530"/>
              </w:tabs>
              <w:jc w:val="both"/>
            </w:pPr>
            <w:r>
              <w:rPr>
                <w:b/>
              </w:rPr>
              <w:t xml:space="preserve">Date of last change:</w:t>
            </w:r>
            <w:r>
              <w:t xml:space="preserve"> 24.01.2022</w:t>
            </w:r>
          </w:p>
        </w:tc>
      </w:tr>
      <w:tr xmlns:wp14="http://schemas.microsoft.com/office/word/2010/wordml" w:rsidTr="6B690D51" w14:paraId="7AEBA37A" wp14:textId="77777777">
        <w:tc>
          <w:tcPr>
            <w:tcW w:w="9322" w:type="dxa"/>
            <w:gridSpan w:val="2"/>
            <w:tcMar/>
          </w:tcPr>
          <w:p w14:paraId="2746DFC3" wp14:textId="77777777">
            <w:pPr>
              <w:tabs>
                <w:tab w:val="left" w:pos="1530"/>
              </w:tabs>
              <w:jc w:val="both"/>
              <w:rPr>
                <w:color w:val="1F2528"/>
                <w:shd w:val="clear" w:color="auto" w:fill="FFFFFF"/>
              </w:rPr>
            </w:pPr>
            <w:r>
              <w:rPr>
                <w:b/>
              </w:rPr>
              <w:t xml:space="preserve">Approved by:</w:t>
            </w:r>
            <w:r>
              <w:t xml:space="preserve"> </w:t>
            </w:r>
            <w:r>
              <w:rPr>
                <w:color w:val="1F2528"/>
                <w:shd w:val="clear" w:color="auto" w:fill="FFFFFF"/>
              </w:rPr>
              <w:t xml:space="preserve">Prof. PhDr. Mária Čižmárová, CSc.</w:t>
            </w:r>
            <w:r>
              <w:rPr>
                <w:rStyle w:val="apple-converted-space"/>
                <w:color w:val="1F2528"/>
                <w:shd w:val="clear" w:color="auto" w:fill="FFFFFF"/>
              </w:rPr>
              <w:t xml:space="preserve"> </w:t>
            </w:r>
          </w:p>
        </w:tc>
      </w:tr>
    </w:tbl>
    <w:p xmlns:wp14="http://schemas.microsoft.com/office/word/2010/wordml" w14:paraId="02EB378F" wp14:textId="77777777">
      <w:pPr>
        <w:ind w:left="720"/>
        <w:jc w:val="both"/>
      </w:pPr>
    </w:p>
    <w:p xmlns:wp14="http://schemas.microsoft.com/office/word/2010/wordml" w14:paraId="6A05A809" wp14:textId="77777777">
      <w:pPr>
        <w:jc w:val="both"/>
      </w:pPr>
    </w:p>
    <w:p xmlns:wp14="http://schemas.microsoft.com/office/word/2010/wordml" w14:paraId="5A39BBE3" wp14:textId="77777777">
      <w:pPr>
        <w:spacing w:after="200" w:line="276" w:lineRule="auto"/>
        <w:jc w:val="both"/>
      </w:pPr>
    </w:p>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NewRomanPSMT">
    <w:altName w:val="Arial Unicode MS"/>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06B"/>
    <w:rsid w:val="0002041E"/>
    <w:rsid w:val="00094710"/>
    <w:rsid w:val="000C64FD"/>
    <w:rsid w:val="0046606B"/>
    <w:rsid w:val="009D1A4C"/>
    <w:rsid w:val="00C83B9D"/>
    <w:rsid w:val="00D508E8"/>
    <w:rsid w:val="00D83031"/>
    <w:rsid w:val="00DD78E8"/>
    <w:rsid w:val="00F531DF"/>
    <w:rsid w:val="241C3FDB"/>
    <w:rsid w:val="4C1D1BB0"/>
    <w:rsid w:val="6B690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46BB"/>
  <w15:docId w15:val="{D1BB6BCC-0F0D-40CB-A672-CA73ECA510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pPrDefault>
      <w:pPr>
        <w:spacing w:after="160" w:line="259" w:lineRule="auto"/>
      </w:pPr>
    </w:pPrDefault>
    <w:rPrDefault>
      <w:rPr>
        <w:rFonts w:asciiTheme="minorHAnsi" w:hAnsiTheme="minorHAnsi" w:eastAsiaTheme="minorHAnsi" w:cstheme="minorBidi"/>
        <w:sz w:val="22"/>
      </w:rPr>
    </w:r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lny" w:default="1">
    <w:name w:val="Normal"/>
    <w:qFormat/>
    <w:rsid w:val="0046606B"/>
    <w:pPr>
      <w:spacing w:after="0" w:line="240" w:lineRule="auto"/>
    </w:pPr>
    <w:rPr>
      <w:rFonts w:ascii="Times New Roman" w:hAnsi="Times New Roman" w:eastAsia="Times New Roman" w:cs="Times New Roman"/>
      <w:sz w:val="24"/>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table" w:styleId="Mriekatabuky">
    <w:name w:val="Table Grid"/>
    <w:basedOn w:val="Normlnatabuka"/>
    <w:uiPriority w:val="99"/>
    <w:rsid w:val="0046606B"/>
    <w:pPr>
      <w:spacing w:after="0" w:line="240" w:lineRule="auto"/>
    </w:pPr>
    <w:rPr>
      <w:rFonts w:ascii="Times New Roman" w:hAnsi="Times New Roman" w:eastAsia="Times New Roman" w:cs="Times New Roman"/>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converted-space" w:customStyle="1">
    <w:name w:val="apple-converted-space"/>
    <w:basedOn w:val="Predvolenpsmoodseku"/>
    <w:rsid w:val="0046606B"/>
    <w:rPr>
      <w:rFonts w:cs="Times New Roman"/>
    </w:rPr>
  </w:style>
  <w:style w:type="paragraph" w:styleId="Default" w:customStyle="1">
    <w:name w:val="Default"/>
    <w:rsid w:val="0046606B"/>
    <w:pPr>
      <w:autoSpaceDE w:val="0"/>
      <w:autoSpaceDN w:val="0"/>
      <w:adjustRightInd w:val="0"/>
      <w:spacing w:after="0" w:line="240" w:lineRule="auto"/>
    </w:pPr>
    <w:rPr>
      <w:rFonts w:ascii="Times New Roman" w:hAnsi="Times New Roman" w:eastAsia="Times New Roman" w:cs="Times New Roman"/>
      <w:color w:val="000000"/>
      <w:sz w:val="24"/>
    </w:rPr>
  </w:style>
  <w:style w:type="character" w:styleId="jlqj4b" w:customStyle="1">
    <w:name w:val="jlqj4b"/>
    <w:basedOn w:val="Predvolenpsmoodseku"/>
    <w:rsid w:val="0046606B"/>
  </w:style>
  <w:style w:type="paragraph" w:styleId="Normlnywebov">
    <w:name w:val="Normal (Web)"/>
    <w:basedOn w:val="Normlny"/>
    <w:uiPriority w:val="99"/>
    <w:unhideWhenUsed/>
    <w:rsid w:val="0046606B"/>
    <w:pPr>
      <w:spacing w:before="100" w:beforeAutospacing="1" w:after="100" w:afterAutospacing="1"/>
    </w:pPr>
  </w:style>
  <w:style w:type="paragraph" w:styleId="P68B1DB1-Normlny1">
    <w:name w:val="P68B1DB1-Normlny1"/>
    <w:basedOn w:val="Normlny"/>
    <w:rPr>
      <w:b/>
    </w:rPr>
  </w:style>
  <w:style w:type="paragraph" w:styleId="P68B1DB1-Normlny2">
    <w:name w:val="P68B1DB1-Normlny2"/>
    <w:basedOn w:val="Normlny"/>
    <w:rPr>
      <w:i/>
    </w:rPr>
  </w:style>
  <w:style w:type="paragraph" w:styleId="P68B1DB1-Normlny3">
    <w:name w:val="P68B1DB1-Normlny3"/>
    <w:basedOn w:val="Normlny"/>
    <w:rPr>
      <w:b/>
      <w:i/>
    </w:rPr>
  </w:style>
  <w:style w:type="paragraph" w:styleId="P68B1DB1-Normlnywebov4">
    <w:name w:val="P68B1DB1-Normlnywebov4"/>
    <w:basedOn w:val="Normlnywebov"/>
    <w:rPr>
      <w:i/>
    </w:rPr>
  </w:style>
  <w:style w:type="paragraph" w:styleId="P68B1DB1-Default5">
    <w:name w:val="P68B1DB1-Default5"/>
    <w:basedOn w:val="Default"/>
    <w:rPr>
      <w:b/>
      <w:i/>
    </w:rPr>
  </w:style>
  <w:style w:type="paragraph" w:styleId="P68B1DB1-Default6">
    <w:name w:val="P68B1DB1-Default6"/>
    <w:basedOn w:val="Default"/>
    <w:rPr>
      <w:i/>
    </w:rPr>
  </w:style>
  <w:style w:type="paragraph" w:styleId="P68B1DB1-Normlny7">
    <w:name w:val="P68B1DB1-Normlny7"/>
    <w:basedOn w:val="Normlny"/>
    <w:rPr>
      <w:color w:val="1F25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6606B"/>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46606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46606B"/>
    <w:rPr>
      <w:rFonts w:cs="Times New Roman"/>
    </w:rPr>
  </w:style>
  <w:style w:type="paragraph" w:customStyle="1" w:styleId="Default">
    <w:name w:val="Default"/>
    <w:rsid w:val="0046606B"/>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jlqj4b">
    <w:name w:val="jlqj4b"/>
    <w:basedOn w:val="Predvolenpsmoodseku"/>
    <w:rsid w:val="0046606B"/>
  </w:style>
  <w:style w:type="paragraph" w:styleId="Normlnywebov">
    <w:name w:val="Normal (Web)"/>
    <w:basedOn w:val="Normlny"/>
    <w:uiPriority w:val="99"/>
    <w:unhideWhenUsed/>
    <w:rsid w:val="004660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19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4" ma:contentTypeDescription="Umožňuje vytvoriť nový dokument." ma:contentTypeScope="" ma:versionID="a205d3156c7c5e19c8219b3e1bff9c11">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122c2c5e511e0c9258dae8d82af2f5ed"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EC4975-BA5F-440F-B0B7-886423EFACB3}"/>
</file>

<file path=customXml/itemProps2.xml><?xml version="1.0" encoding="utf-8"?>
<ds:datastoreItem xmlns:ds="http://schemas.openxmlformats.org/officeDocument/2006/customXml" ds:itemID="{AA7AAE38-B02E-416D-BFD2-13F1EA4888CA}"/>
</file>

<file path=customXml/itemProps3.xml><?xml version="1.0" encoding="utf-8"?>
<ds:datastoreItem xmlns:ds="http://schemas.openxmlformats.org/officeDocument/2006/customXml" ds:itemID="{B52B1C98-88D9-4BB9-9E46-9E9004298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Nastenko Anastasiia</cp:lastModifiedBy>
  <cp:revision>10</cp:revision>
  <cp:lastPrinted>2022-02-10T08:29:00Z</cp:lastPrinted>
  <dcterms:created xsi:type="dcterms:W3CDTF">2022-01-27T06:56:00Z</dcterms:created>
  <dcterms:modified xsi:type="dcterms:W3CDTF">2022-02-20T06:32:59Z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