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03"/>
        <w:gridCol w:w="1670"/>
        <w:gridCol w:w="1650"/>
        <w:gridCol w:w="1842"/>
        <w:gridCol w:w="1758"/>
        <w:gridCol w:w="485"/>
        <w:gridCol w:w="710"/>
        <w:gridCol w:w="81"/>
      </w:tblGrid>
      <w:tr w:rsidR="002E229D" w:rsidRPr="002E229D" w14:paraId="5F9C435E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13E09A" w14:textId="77777777" w:rsidR="002E229D" w:rsidRPr="002E229D" w:rsidRDefault="001B4E20" w:rsidP="001B4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0" w:name="JR_PAGE_ANCHOR_0_1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University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: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University of Prešov in Prešov </w:t>
            </w:r>
          </w:p>
        </w:tc>
      </w:tr>
      <w:tr w:rsidR="002E229D" w:rsidRPr="002E229D" w14:paraId="62B685E3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D15BAC" w14:textId="3B076479" w:rsidR="002E229D" w:rsidRPr="002E229D" w:rsidRDefault="001B4E20" w:rsidP="001B4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Fa</w:t>
            </w:r>
            <w:r w:rsidR="009F3BD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ulty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Faculty of Arts</w:t>
            </w:r>
          </w:p>
        </w:tc>
      </w:tr>
      <w:tr w:rsidR="00976F59" w:rsidRPr="002E229D" w14:paraId="42729B7B" w14:textId="77777777" w:rsidTr="009F3BD0">
        <w:trPr>
          <w:gridAfter w:val="1"/>
          <w:tblCellSpacing w:w="15" w:type="dxa"/>
        </w:trPr>
        <w:tc>
          <w:tcPr>
            <w:tcW w:w="4409" w:type="dxa"/>
            <w:gridSpan w:val="4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3B3C58" w14:textId="77777777" w:rsidR="002E229D" w:rsidRPr="002E229D" w:rsidRDefault="001B4E20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 code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="009328AC" w:rsidRPr="009328AC">
              <w:rPr>
                <w:rFonts w:ascii="Times New Roman" w:eastAsia="Times New Roman" w:hAnsi="Times New Roman" w:cs="Times New Roman"/>
                <w:lang w:eastAsia="sk-SK"/>
              </w:rPr>
              <w:t>1IUK-ER/RURDS/20</w:t>
            </w:r>
          </w:p>
        </w:tc>
        <w:tc>
          <w:tcPr>
            <w:tcW w:w="4717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86BE81" w14:textId="77777777" w:rsidR="00976F59" w:rsidRPr="002E229D" w:rsidRDefault="001B4E20" w:rsidP="00976F5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 name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="00976F59">
              <w:rPr>
                <w:rFonts w:ascii="Times New Roman" w:eastAsia="Times New Roman" w:hAnsi="Times New Roman" w:cs="Times New Roman"/>
                <w:lang w:val="en-US" w:eastAsia="sk-SK"/>
              </w:rPr>
              <w:t>Ukrainian Dialectology</w:t>
            </w:r>
          </w:p>
          <w:p w14:paraId="42474017" w14:textId="77777777" w:rsidR="00DF7AFA" w:rsidRPr="002E229D" w:rsidRDefault="00DF7AFA" w:rsidP="00976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E229D" w:rsidRPr="002E229D" w14:paraId="25F6F1F1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C39174" w14:textId="77777777" w:rsidR="002E229D" w:rsidRPr="009F3BD0" w:rsidRDefault="00976F59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Type, scope and method of learning activities</w:t>
            </w:r>
            <w:r w:rsidR="002E229D" w:rsidRPr="00450BD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450BD0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Type of learning activities</w:t>
            </w:r>
            <w:r w:rsidR="002E229D" w:rsidRPr="0044302B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="00555D4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632936" w:rsidRPr="009F3BD0">
              <w:rPr>
                <w:rFonts w:ascii="Times New Roman" w:eastAsia="Times New Roman" w:hAnsi="Times New Roman" w:cs="Times New Roman"/>
                <w:lang w:eastAsia="sk-SK"/>
              </w:rPr>
              <w:t>lecture</w:t>
            </w:r>
            <w:r w:rsidR="00DF7AFA" w:rsidRPr="009F3BD0">
              <w:rPr>
                <w:rFonts w:ascii="Times New Roman" w:eastAsia="Times New Roman" w:hAnsi="Times New Roman" w:cs="Times New Roman"/>
                <w:lang w:eastAsia="sk-SK"/>
              </w:rPr>
              <w:t>/</w:t>
            </w:r>
            <w:r w:rsidR="00632936" w:rsidRPr="009F3BD0">
              <w:rPr>
                <w:rFonts w:ascii="Times New Roman" w:eastAsia="Times New Roman" w:hAnsi="Times New Roman" w:cs="Times New Roman"/>
                <w:lang w:eastAsia="sk-SK"/>
              </w:rPr>
              <w:t>seminar</w:t>
            </w:r>
            <w:r w:rsidR="002E229D" w:rsidRPr="009F3BD0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632936" w:rsidRPr="009F3BD0">
              <w:rPr>
                <w:rFonts w:ascii="Times New Roman" w:eastAsia="Times New Roman" w:hAnsi="Times New Roman" w:cs="Times New Roman"/>
                <w:lang w:eastAsia="sk-SK"/>
              </w:rPr>
              <w:t>Scope of learning activities</w:t>
            </w:r>
            <w:r w:rsidR="002E229D" w:rsidRPr="009F3BD0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="00DE7331" w:rsidRPr="009F3BD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B87193" w:rsidRPr="009F3BD0">
              <w:rPr>
                <w:rFonts w:ascii="Times New Roman" w:eastAsia="Times New Roman" w:hAnsi="Times New Roman" w:cs="Times New Roman"/>
                <w:lang w:eastAsia="sk-SK"/>
              </w:rPr>
              <w:t>1 lesson per week</w:t>
            </w:r>
          </w:p>
          <w:p w14:paraId="06AFEBD5" w14:textId="77777777" w:rsidR="002E229D" w:rsidRPr="00450BD0" w:rsidRDefault="00632936" w:rsidP="00B8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9F3BD0">
              <w:rPr>
                <w:rFonts w:ascii="Times New Roman" w:eastAsia="Times New Roman" w:hAnsi="Times New Roman" w:cs="Times New Roman"/>
                <w:lang w:eastAsia="sk-SK"/>
              </w:rPr>
              <w:t>Method of learning activities</w:t>
            </w:r>
            <w:r w:rsidR="002E229D" w:rsidRPr="009F3BD0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r w:rsidR="00B87193" w:rsidRPr="009F3BD0">
              <w:rPr>
                <w:rFonts w:ascii="Times New Roman" w:eastAsia="Times New Roman" w:hAnsi="Times New Roman" w:cs="Times New Roman"/>
                <w:lang w:eastAsia="sk-SK"/>
              </w:rPr>
              <w:t>combined method</w:t>
            </w:r>
          </w:p>
        </w:tc>
      </w:tr>
      <w:tr w:rsidR="002E229D" w:rsidRPr="002E229D" w14:paraId="2DD5C836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AC80CC" w14:textId="44A68441" w:rsidR="002E229D" w:rsidRPr="002E229D" w:rsidRDefault="00B87193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Number of </w:t>
            </w:r>
            <w:r w:rsidR="009F3BD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ects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="009328AC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</w:tr>
      <w:tr w:rsidR="002E229D" w:rsidRPr="002E229D" w14:paraId="1216E7D3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6E78A2" w14:textId="77777777" w:rsidR="002E229D" w:rsidRPr="002E229D" w:rsidRDefault="00B87193" w:rsidP="00B8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Degree of study and semester recommended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DF7AF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</w:p>
        </w:tc>
      </w:tr>
      <w:tr w:rsidR="00976F59" w:rsidRPr="002E229D" w14:paraId="114D2E9A" w14:textId="77777777" w:rsidTr="009F3BD0">
        <w:trPr>
          <w:gridAfter w:val="1"/>
          <w:tblCellSpacing w:w="15" w:type="dxa"/>
        </w:trPr>
        <w:tc>
          <w:tcPr>
            <w:tcW w:w="1038" w:type="dxa"/>
            <w:gridSpan w:val="2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C83EA1" w14:textId="77777777" w:rsidR="002E229D" w:rsidRPr="00450BD0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</w:p>
        </w:tc>
        <w:tc>
          <w:tcPr>
            <w:tcW w:w="8088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76A14" w14:textId="77777777" w:rsidR="00BF2A40" w:rsidRPr="004C4D99" w:rsidRDefault="00555D46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4C4D99">
              <w:rPr>
                <w:rFonts w:ascii="Times New Roman" w:eastAsia="Times New Roman" w:hAnsi="Times New Roman" w:cs="Times New Roman"/>
                <w:bCs/>
                <w:lang w:eastAsia="sk-SK"/>
              </w:rPr>
              <w:t>Teaching of U</w:t>
            </w:r>
            <w:r w:rsidR="00A97B59" w:rsidRPr="004C4D99">
              <w:rPr>
                <w:rFonts w:ascii="Times New Roman" w:eastAsia="Times New Roman" w:hAnsi="Times New Roman" w:cs="Times New Roman"/>
                <w:bCs/>
                <w:lang w:eastAsia="sk-SK"/>
              </w:rPr>
              <w:t>krainian language in combination</w:t>
            </w:r>
          </w:p>
        </w:tc>
      </w:tr>
      <w:tr w:rsidR="004C4D99" w:rsidRPr="002E229D" w14:paraId="5A86BF5F" w14:textId="77777777" w:rsidTr="009F3BD0">
        <w:trPr>
          <w:gridAfter w:val="1"/>
          <w:tblCellSpacing w:w="15" w:type="dxa"/>
        </w:trPr>
        <w:tc>
          <w:tcPr>
            <w:tcW w:w="845" w:type="dxa"/>
            <w:vAlign w:val="center"/>
            <w:hideMark/>
          </w:tcPr>
          <w:p w14:paraId="5901794C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14:paraId="28975105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1" w:type="dxa"/>
            <w:vAlign w:val="center"/>
            <w:hideMark/>
          </w:tcPr>
          <w:p w14:paraId="500C02AF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7" w:type="dxa"/>
            <w:vAlign w:val="center"/>
            <w:hideMark/>
          </w:tcPr>
          <w:p w14:paraId="77CFD38E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1" w:type="dxa"/>
            <w:gridSpan w:val="2"/>
            <w:vAlign w:val="center"/>
            <w:hideMark/>
          </w:tcPr>
          <w:p w14:paraId="7AF3E292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9" w:type="dxa"/>
            <w:vAlign w:val="center"/>
            <w:hideMark/>
          </w:tcPr>
          <w:p w14:paraId="79480222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229D" w:rsidRPr="002E229D" w14:paraId="0AADB03B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688470" w14:textId="77777777" w:rsidR="002E229D" w:rsidRPr="00BA6187" w:rsidRDefault="00A97B59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Semester recommended</w:t>
            </w:r>
            <w:r w:rsidR="002E229D" w:rsidRPr="00BA618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BA618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2E229D" w:rsidRPr="002E229D" w14:paraId="1258081D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4E7E82" w14:textId="77777777" w:rsidR="002E229D" w:rsidRPr="00BA6187" w:rsidRDefault="00A97B59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Degree of study</w:t>
            </w:r>
            <w:r w:rsidR="002E229D" w:rsidRPr="00BA618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DF7AFA" w:rsidRPr="00BA618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</w:p>
        </w:tc>
      </w:tr>
      <w:tr w:rsidR="002E229D" w:rsidRPr="002E229D" w14:paraId="5415B3E2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3BED91" w14:textId="77777777" w:rsidR="002E229D" w:rsidRPr="00BA6187" w:rsidRDefault="00A97B59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 prerequisites</w:t>
            </w:r>
            <w:r w:rsidR="002E229D" w:rsidRPr="00BA618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</w:tr>
      <w:tr w:rsidR="002E229D" w:rsidRPr="002E229D" w14:paraId="364B606A" w14:textId="77777777" w:rsidTr="009F3BD0">
        <w:trPr>
          <w:gridAfter w:val="1"/>
          <w:trHeight w:val="1083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615D79" w14:textId="69AED43D" w:rsidR="004C4D99" w:rsidRPr="004C4D99" w:rsidRDefault="00A97B59" w:rsidP="004C4D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Requirements for completing the course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C875E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r w:rsidR="004C4D99" w:rsidRPr="004C4D99">
              <w:rPr>
                <w:rFonts w:ascii="Times New Roman" w:eastAsia="Times New Roman" w:hAnsi="Times New Roman" w:cs="Times New Roman"/>
                <w:lang w:val="en-US" w:eastAsia="sk-SK"/>
              </w:rPr>
              <w:t>Assessment is given for regular and active participation in seminars.</w:t>
            </w:r>
          </w:p>
          <w:p w14:paraId="02D1663A" w14:textId="29761070" w:rsidR="002E229D" w:rsidRPr="004B03F3" w:rsidRDefault="00950309" w:rsidP="004C4D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Evaluation method and course completion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555D46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</w:t>
            </w:r>
            <w:r w:rsidR="004C4D99" w:rsidRPr="009F3BD0">
              <w:rPr>
                <w:rFonts w:ascii="Times New Roman" w:eastAsia="Times New Roman" w:hAnsi="Times New Roman" w:cs="Times New Roman"/>
                <w:bCs/>
                <w:lang w:eastAsia="sk-SK"/>
              </w:rPr>
              <w:t>continuous assessment</w:t>
            </w:r>
          </w:p>
        </w:tc>
      </w:tr>
      <w:tr w:rsidR="002E229D" w:rsidRPr="002E229D" w14:paraId="35D67F90" w14:textId="77777777" w:rsidTr="009F3BD0">
        <w:trPr>
          <w:gridAfter w:val="1"/>
          <w:trHeight w:val="102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86D643" w14:textId="0B723DC0" w:rsidR="002E229D" w:rsidRPr="004C4D99" w:rsidRDefault="00950309" w:rsidP="00DE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Learning outcomes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1D09F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 learn about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Ukrainian Ruthenian dialects in Slovakia</w:t>
            </w:r>
            <w:r w:rsidR="004C4D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and </w:t>
            </w:r>
            <w:r w:rsidR="00B60F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 key rese</w:t>
            </w:r>
            <w:r w:rsidR="00555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="00B60F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rchers in the field of </w:t>
            </w:r>
            <w:r w:rsidR="00B60F30" w:rsidRPr="00B60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subject</w:t>
            </w:r>
            <w:r w:rsidR="00614C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dialects</w:t>
            </w:r>
            <w:r w:rsidR="0044302B" w:rsidRPr="004430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B60F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valuable monographs on dialects</w:t>
            </w:r>
            <w:r w:rsidR="0044302B" w:rsidRPr="004430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B60F3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linguistic atlases</w:t>
            </w:r>
            <w:r w:rsidR="00614CC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dialect dictionaries</w:t>
            </w:r>
            <w:r w:rsidR="0044302B" w:rsidRPr="004430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2E229D" w:rsidRPr="001D09F9">
              <w:rPr>
                <w:rFonts w:ascii="Times New Roman" w:eastAsia="Times New Roman" w:hAnsi="Times New Roman" w:cs="Times New Roman"/>
                <w:lang w:eastAsia="sk-SK"/>
              </w:rPr>
              <w:br/>
            </w:r>
          </w:p>
        </w:tc>
      </w:tr>
      <w:tr w:rsidR="002E229D" w:rsidRPr="002E229D" w14:paraId="7454BF80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E88C23" w14:textId="77777777" w:rsidR="002E229D" w:rsidRPr="0044302B" w:rsidRDefault="00614CC0" w:rsidP="00614C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Brief curriculum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DF7AF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Ukrainian Ruthenian dialects in Slovakia and its research. Ukrainian Ruthenian dialects in Slovakia</w:t>
            </w:r>
            <w:r w:rsidR="006A0570" w:rsidRPr="001D09F9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Basic symbols</w:t>
            </w:r>
            <w:r w:rsidR="006A0570" w:rsidRPr="001D09F9">
              <w:rPr>
                <w:rFonts w:ascii="Times New Roman" w:eastAsia="Times New Roman" w:hAnsi="Times New Roman" w:cs="Times New Roman"/>
                <w:bCs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Dialect classification. From dialect research</w:t>
            </w:r>
            <w:r w:rsidR="006A0570" w:rsidRPr="001D09F9">
              <w:rPr>
                <w:rFonts w:ascii="Times New Roman" w:eastAsia="Times New Roman" w:hAnsi="Times New Roman" w:cs="Times New Roman"/>
                <w:bCs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Researchers. </w:t>
            </w:r>
            <w:r w:rsidR="006A0570" w:rsidRPr="001D09F9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I. Paňkevyč. V. Latta. Z. Hanudeľová. </w:t>
            </w:r>
            <w:r w:rsidRPr="00614CC0">
              <w:rPr>
                <w:rFonts w:ascii="Times New Roman" w:eastAsia="Times New Roman" w:hAnsi="Times New Roman" w:cs="Times New Roman"/>
                <w:bCs/>
                <w:lang w:eastAsia="sk-SK"/>
              </w:rPr>
              <w:t>Ukrainian dialect lexicography and linguistic geography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.</w:t>
            </w:r>
          </w:p>
        </w:tc>
      </w:tr>
      <w:tr w:rsidR="002E229D" w:rsidRPr="002E229D" w14:paraId="0B921B3E" w14:textId="77777777" w:rsidTr="009F3BD0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4398D2" w14:textId="77777777" w:rsidR="00450BD0" w:rsidRPr="00234F06" w:rsidRDefault="00614CC0" w:rsidP="00450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34F0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 reading</w:t>
            </w:r>
            <w:r w:rsidR="002E229D" w:rsidRPr="00234F0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  <w:p w14:paraId="264A9751" w14:textId="77777777" w:rsidR="006A0570" w:rsidRPr="00234F06" w:rsidRDefault="006A0570" w:rsidP="006A0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F06">
              <w:rPr>
                <w:rFonts w:ascii="Times New Roman" w:hAnsi="Times New Roman" w:cs="Times New Roman"/>
              </w:rPr>
              <w:t>Č</w:t>
            </w:r>
            <w:r w:rsidR="001D09F9" w:rsidRPr="00234F06">
              <w:rPr>
                <w:rFonts w:ascii="Times New Roman" w:hAnsi="Times New Roman" w:cs="Times New Roman"/>
              </w:rPr>
              <w:t xml:space="preserve">IŽMÁROVÁ Mária, </w:t>
            </w:r>
            <w:r w:rsidRPr="00234F06">
              <w:rPr>
                <w:rFonts w:ascii="Times New Roman" w:hAnsi="Times New Roman" w:cs="Times New Roman"/>
              </w:rPr>
              <w:t xml:space="preserve">2012: </w:t>
            </w:r>
            <w:r w:rsidRPr="00234F06">
              <w:rPr>
                <w:rFonts w:ascii="Times New Roman" w:hAnsi="Times New Roman" w:cs="Times New Roman"/>
                <w:i/>
              </w:rPr>
              <w:t>Ivan Paňkevyč – významný ukrajinský jazykovedec</w:t>
            </w:r>
            <w:r w:rsidR="00BF2A40" w:rsidRPr="00234F06">
              <w:rPr>
                <w:rFonts w:ascii="Times New Roman" w:hAnsi="Times New Roman" w:cs="Times New Roman"/>
              </w:rPr>
              <w:t xml:space="preserve"> </w:t>
            </w:r>
            <w:r w:rsidRPr="00234F06">
              <w:rPr>
                <w:rFonts w:ascii="Times New Roman" w:hAnsi="Times New Roman" w:cs="Times New Roman"/>
              </w:rPr>
              <w:t xml:space="preserve">(1887–1958). </w:t>
            </w:r>
            <w:r w:rsidRPr="00234F06">
              <w:rPr>
                <w:rFonts w:ascii="Times New Roman" w:hAnsi="Times New Roman" w:cs="Times New Roman"/>
                <w:iCs/>
              </w:rPr>
              <w:t xml:space="preserve">Slavica Slovaca </w:t>
            </w:r>
            <w:r w:rsidRPr="00234F06">
              <w:rPr>
                <w:rFonts w:ascii="Times New Roman" w:hAnsi="Times New Roman" w:cs="Times New Roman"/>
              </w:rPr>
              <w:t>47, 2012, 2, 162–165.</w:t>
            </w:r>
          </w:p>
          <w:p w14:paraId="169BCEFA" w14:textId="77777777" w:rsidR="006A0570" w:rsidRPr="00234F06" w:rsidRDefault="006A0570" w:rsidP="006A0570">
            <w:pPr>
              <w:spacing w:after="0" w:line="240" w:lineRule="auto"/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ČIŽMÁROVÁ Mária, 2017: </w:t>
            </w:r>
            <w:r w:rsidRPr="00234F06">
              <w:rPr>
                <w:rStyle w:val="Hypertextovprepojenie"/>
                <w:rFonts w:ascii="Times New Roman" w:hAnsi="Times New Roman" w:cs="Times New Roman"/>
                <w:i/>
                <w:color w:val="auto"/>
                <w:u w:val="none"/>
              </w:rPr>
              <w:t>Nominačné modely v botanickom názvosloví</w:t>
            </w: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. Prešov: Filozofická fakulta Prešovskej univerzity v Prešove. </w:t>
            </w:r>
          </w:p>
          <w:p w14:paraId="72600A69" w14:textId="77777777" w:rsidR="00DE7331" w:rsidRPr="00234F06" w:rsidRDefault="00DE7331" w:rsidP="006A057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4F06">
              <w:rPr>
                <w:rFonts w:ascii="Times New Roman" w:hAnsi="Times New Roman" w:cs="Times New Roman"/>
                <w:shd w:val="clear" w:color="auto" w:fill="FFFFFF"/>
              </w:rPr>
              <w:t xml:space="preserve">HANUDELʹ Zuzana, 1981. </w:t>
            </w:r>
            <w:r w:rsidRPr="00234F06">
              <w:rPr>
                <w:rFonts w:ascii="Times New Roman" w:hAnsi="Times New Roman" w:cs="Times New Roman"/>
                <w:i/>
                <w:shd w:val="clear" w:color="auto" w:fill="FFFFFF"/>
              </w:rPr>
              <w:t>Linhvistychnyy atlas ukrayinsʹkykh hovoriv Skhidnoyi Slovachchyny.</w:t>
            </w:r>
            <w:r w:rsidRPr="00234F06">
              <w:rPr>
                <w:rFonts w:ascii="Times New Roman" w:hAnsi="Times New Roman" w:cs="Times New Roman"/>
                <w:shd w:val="clear" w:color="auto" w:fill="FFFFFF"/>
              </w:rPr>
              <w:t xml:space="preserve"> I. Bratislava - Pryashiv: Slovatsʹke pedahohichne vydavnytstvo, viddil ukrayinsʹkoyi literatury.</w:t>
            </w:r>
          </w:p>
          <w:p w14:paraId="697C43D2" w14:textId="77777777" w:rsidR="00DE7331" w:rsidRPr="00234F06" w:rsidRDefault="00DE7331" w:rsidP="006A057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4F06">
              <w:rPr>
                <w:rFonts w:ascii="Times New Roman" w:hAnsi="Times New Roman" w:cs="Times New Roman"/>
                <w:shd w:val="clear" w:color="auto" w:fill="FFFFFF"/>
              </w:rPr>
              <w:t xml:space="preserve">HANUDELʹ Zuzana, 1987: </w:t>
            </w:r>
            <w:r w:rsidRPr="00234F06">
              <w:rPr>
                <w:rFonts w:ascii="Times New Roman" w:hAnsi="Times New Roman" w:cs="Times New Roman"/>
                <w:i/>
                <w:shd w:val="clear" w:color="auto" w:fill="FFFFFF"/>
              </w:rPr>
              <w:t>Narodni spravy i napoyi.</w:t>
            </w:r>
            <w:r w:rsidRPr="00234F06">
              <w:rPr>
                <w:rFonts w:ascii="Times New Roman" w:hAnsi="Times New Roman" w:cs="Times New Roman"/>
                <w:shd w:val="clear" w:color="auto" w:fill="FFFFFF"/>
              </w:rPr>
              <w:t xml:space="preserve"> Bratislava – Pryashiv: Slovatsʹke pedahohichne vydavnytstvo, viddil ukrayinsʹkoyi literatury.</w:t>
            </w:r>
          </w:p>
          <w:p w14:paraId="5F42BBDC" w14:textId="77777777" w:rsidR="00234F06" w:rsidRPr="00234F06" w:rsidRDefault="00234F06" w:rsidP="006A057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4F06">
              <w:rPr>
                <w:rFonts w:ascii="Times New Roman" w:hAnsi="Times New Roman" w:cs="Times New Roman"/>
                <w:shd w:val="clear" w:color="auto" w:fill="FFFFFF"/>
              </w:rPr>
              <w:t xml:space="preserve">LATTA Vasylʹ, 1991: </w:t>
            </w:r>
            <w:r w:rsidRPr="00234F06">
              <w:rPr>
                <w:rFonts w:ascii="Times New Roman" w:hAnsi="Times New Roman" w:cs="Times New Roman"/>
                <w:i/>
                <w:shd w:val="clear" w:color="auto" w:fill="FFFFFF"/>
              </w:rPr>
              <w:t>Atlas ukrayinsʹkykh hovoriv Skhidnoyi Slovachchyny.</w:t>
            </w:r>
            <w:r w:rsidRPr="00234F06">
              <w:rPr>
                <w:rFonts w:ascii="Times New Roman" w:hAnsi="Times New Roman" w:cs="Times New Roman"/>
                <w:shd w:val="clear" w:color="auto" w:fill="FFFFFF"/>
              </w:rPr>
              <w:t xml:space="preserve"> Bratislava - Pryashiv: Slovatsʹke pedahohichne vydavnytstvo, viddil ukrayinsʹkoyi literatury.</w:t>
            </w:r>
          </w:p>
          <w:p w14:paraId="1E2DC855" w14:textId="77777777" w:rsidR="006A0570" w:rsidRPr="00234F06" w:rsidRDefault="006A0570" w:rsidP="006A0570">
            <w:pPr>
              <w:spacing w:after="0" w:line="240" w:lineRule="auto"/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MILLÁ  Ľubomíra, 2011</w:t>
            </w:r>
            <w:r w:rsidR="00BF2A40" w:rsidRPr="00234F06">
              <w:rPr>
                <w:rFonts w:ascii="Times New Roman" w:hAnsi="Times New Roman" w:cs="Times New Roman"/>
              </w:rPr>
              <w:t>–</w:t>
            </w: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2012:  </w:t>
            </w:r>
            <w:r w:rsidRPr="00234F06">
              <w:rPr>
                <w:rStyle w:val="Hypertextovprepojenie"/>
                <w:rFonts w:ascii="Times New Roman" w:hAnsi="Times New Roman" w:cs="Times New Roman"/>
                <w:i/>
                <w:color w:val="auto"/>
                <w:u w:val="none"/>
              </w:rPr>
              <w:t>Zoologická lexika v nárečiach Ukrajincov-Rusínov východného Slovenska</w:t>
            </w: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. Prešov : Filozofická fakulta Prešovskej univerzity v Prešove.</w:t>
            </w:r>
          </w:p>
          <w:p w14:paraId="5D6B1D73" w14:textId="77777777" w:rsidR="00BF2A40" w:rsidRPr="00234F06" w:rsidRDefault="00BF2A40" w:rsidP="00BF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F06">
              <w:rPr>
                <w:rFonts w:ascii="Times New Roman" w:hAnsi="Times New Roman" w:cs="Times New Roman"/>
                <w:iCs/>
              </w:rPr>
              <w:t xml:space="preserve">Mušinka </w:t>
            </w:r>
            <w:r w:rsidR="001D09F9" w:rsidRPr="00234F06">
              <w:rPr>
                <w:rFonts w:ascii="Times New Roman" w:hAnsi="Times New Roman" w:cs="Times New Roman"/>
                <w:iCs/>
              </w:rPr>
              <w:t xml:space="preserve">Mikuláš, </w:t>
            </w:r>
            <w:r w:rsidRPr="00234F06">
              <w:rPr>
                <w:rFonts w:ascii="Times New Roman" w:hAnsi="Times New Roman" w:cs="Times New Roman"/>
                <w:iCs/>
              </w:rPr>
              <w:t xml:space="preserve">2002: </w:t>
            </w:r>
            <w:r w:rsidRPr="00234F06">
              <w:rPr>
                <w:rFonts w:ascii="Times New Roman" w:hAnsi="Times New Roman" w:cs="Times New Roman"/>
                <w:i/>
                <w:iCs/>
              </w:rPr>
              <w:t>Ivan Paňkevyč a otázky spisovného jazyka</w:t>
            </w:r>
            <w:r w:rsidRPr="00234F06">
              <w:rPr>
                <w:rFonts w:ascii="Times New Roman" w:hAnsi="Times New Roman" w:cs="Times New Roman"/>
                <w:iCs/>
              </w:rPr>
              <w:t xml:space="preserve">. </w:t>
            </w:r>
            <w:r w:rsidRPr="00234F06">
              <w:rPr>
                <w:rFonts w:ascii="Times New Roman" w:hAnsi="Times New Roman" w:cs="Times New Roman"/>
              </w:rPr>
              <w:t>Štúdie a materiály. Mušinka, M. [ed]. Prešov</w:t>
            </w:r>
          </w:p>
          <w:p w14:paraId="7155A3EF" w14:textId="77777777" w:rsidR="006A0570" w:rsidRPr="00234F06" w:rsidRDefault="006A0570" w:rsidP="006A0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F06">
              <w:rPr>
                <w:rFonts w:ascii="Times New Roman" w:hAnsi="Times New Roman" w:cs="Times New Roman"/>
              </w:rPr>
              <w:t xml:space="preserve">ŠIŠKOVÁ  Růžena, 2009: </w:t>
            </w:r>
            <w:r w:rsidRPr="00234F06">
              <w:rPr>
                <w:rFonts w:ascii="Times New Roman" w:hAnsi="Times New Roman" w:cs="Times New Roman"/>
                <w:i/>
              </w:rPr>
              <w:t xml:space="preserve">Areálová studie slovní zásoby rusínských nářečí </w:t>
            </w:r>
            <w:r w:rsidRPr="00234F06">
              <w:rPr>
                <w:rStyle w:val="Hypertextovprepojenie"/>
                <w:rFonts w:ascii="Times New Roman" w:hAnsi="Times New Roman" w:cs="Times New Roman"/>
                <w:i/>
                <w:color w:val="auto"/>
                <w:u w:val="none"/>
              </w:rPr>
              <w:t>východného Slovenska</w:t>
            </w: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234F06">
              <w:rPr>
                <w:rFonts w:ascii="Times New Roman" w:hAnsi="Times New Roman" w:cs="Times New Roman"/>
              </w:rPr>
              <w:t xml:space="preserve"> Dife</w:t>
            </w:r>
            <w:r w:rsidRPr="00234F06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renční slovník. Praha: Slovanský ústav  AVČR, Euroslavica.</w:t>
            </w:r>
          </w:p>
          <w:p w14:paraId="7D7EFBE2" w14:textId="77777777" w:rsidR="002E229D" w:rsidRPr="00234F06" w:rsidRDefault="002E229D" w:rsidP="00932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4C4D99" w:rsidRPr="002E229D" w14:paraId="087EBAA9" w14:textId="77777777" w:rsidTr="009F3BD0">
        <w:trPr>
          <w:gridAfter w:val="1"/>
          <w:tblCellSpacing w:w="15" w:type="dxa"/>
        </w:trPr>
        <w:tc>
          <w:tcPr>
            <w:tcW w:w="845" w:type="dxa"/>
            <w:vAlign w:val="center"/>
            <w:hideMark/>
          </w:tcPr>
          <w:p w14:paraId="7F2BE306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14:paraId="51B164A6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1" w:type="dxa"/>
            <w:vAlign w:val="center"/>
            <w:hideMark/>
          </w:tcPr>
          <w:p w14:paraId="1D6F1DBB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7" w:type="dxa"/>
            <w:vAlign w:val="center"/>
            <w:hideMark/>
          </w:tcPr>
          <w:p w14:paraId="4AD45837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1" w:type="dxa"/>
            <w:gridSpan w:val="2"/>
            <w:vAlign w:val="center"/>
            <w:hideMark/>
          </w:tcPr>
          <w:p w14:paraId="4F49022F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9" w:type="dxa"/>
            <w:vAlign w:val="center"/>
            <w:hideMark/>
          </w:tcPr>
          <w:p w14:paraId="3EE59480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229D" w:rsidRPr="002E229D" w14:paraId="1D3E99FD" w14:textId="77777777" w:rsidTr="009F3BD0">
        <w:trPr>
          <w:gridAfter w:val="1"/>
          <w:trHeight w:val="450"/>
          <w:tblCellSpacing w:w="15" w:type="dxa"/>
        </w:trPr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CB95CD" w14:textId="77777777" w:rsidR="002E229D" w:rsidRPr="002E229D" w:rsidRDefault="00614CC0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Remarks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</w:tr>
      <w:tr w:rsidR="002E229D" w:rsidRPr="002E229D" w14:paraId="166493C7" w14:textId="77777777" w:rsidTr="009F3BD0">
        <w:trPr>
          <w:tblCellSpacing w:w="15" w:type="dxa"/>
        </w:trPr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5A64174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629A325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E229D" w:rsidRPr="002E229D" w14:paraId="221BC50D" w14:textId="77777777" w:rsidTr="009F3BD0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860678" w14:textId="77777777" w:rsidR="002E229D" w:rsidRPr="002E229D" w:rsidRDefault="00614CC0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Evaluation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br/>
              <w:t>Overall number of the students evaluated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r w:rsidR="00450BD0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B306E1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76F59" w:rsidRPr="002E229D" w14:paraId="4414A7BE" w14:textId="77777777" w:rsidTr="009F3BD0">
        <w:trPr>
          <w:tblCellSpacing w:w="15" w:type="dxa"/>
        </w:trPr>
        <w:tc>
          <w:tcPr>
            <w:tcW w:w="1038" w:type="dxa"/>
            <w:gridSpan w:val="2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633900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8E6E18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22784A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6DAC77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7E1531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FFC8FA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1BCDDFEF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76F59" w:rsidRPr="002E229D" w14:paraId="114BCC13" w14:textId="77777777" w:rsidTr="009F3BD0">
        <w:trPr>
          <w:tblCellSpacing w:w="15" w:type="dxa"/>
        </w:trPr>
        <w:tc>
          <w:tcPr>
            <w:tcW w:w="1038" w:type="dxa"/>
            <w:gridSpan w:val="2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740EA5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0%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62BBFC" w14:textId="77777777" w:rsidR="002E229D" w:rsidRPr="002E229D" w:rsidRDefault="00450BD0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%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D2AFE6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0%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B30655" w14:textId="77777777" w:rsidR="002E229D" w:rsidRPr="002E229D" w:rsidRDefault="00450BD0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%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06EDC7" w14:textId="77777777" w:rsidR="002E229D" w:rsidRPr="002E229D" w:rsidRDefault="002E229D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E229D">
              <w:rPr>
                <w:rFonts w:ascii="Times New Roman" w:eastAsia="Times New Roman" w:hAnsi="Times New Roman" w:cs="Times New Roman"/>
                <w:lang w:eastAsia="sk-SK"/>
              </w:rPr>
              <w:t>0%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DCD1B8" w14:textId="77777777" w:rsidR="002E229D" w:rsidRPr="002E229D" w:rsidRDefault="00450BD0" w:rsidP="002E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666655F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229D" w:rsidRPr="002E229D" w14:paraId="375C2D22" w14:textId="77777777" w:rsidTr="009F3BD0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E0B139" w14:textId="77777777" w:rsidR="002E229D" w:rsidRPr="002E229D" w:rsidRDefault="00614CC0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Lecturer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9328A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r w:rsidR="009328AC" w:rsidRPr="009328AC">
              <w:rPr>
                <w:rFonts w:ascii="Times New Roman" w:eastAsia="Times New Roman" w:hAnsi="Times New Roman" w:cs="Times New Roman"/>
                <w:lang w:eastAsia="sk-SK"/>
              </w:rPr>
              <w:t>prof. PhDr. Mária Čižmárová, CSc.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DFB93A5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229D" w:rsidRPr="002E229D" w14:paraId="705653A7" w14:textId="77777777" w:rsidTr="009F3BD0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3C457E" w14:textId="77777777" w:rsidR="002E229D" w:rsidRPr="002E229D" w:rsidRDefault="00614CC0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Last updated date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  <w:r w:rsidR="004E7449">
              <w:rPr>
                <w:rFonts w:ascii="Times New Roman" w:eastAsia="Times New Roman" w:hAnsi="Times New Roman" w:cs="Times New Roman"/>
                <w:lang w:eastAsia="sk-SK"/>
              </w:rPr>
              <w:t>ecember 2020</w:t>
            </w:r>
          </w:p>
        </w:tc>
        <w:tc>
          <w:tcPr>
            <w:tcW w:w="0" w:type="auto"/>
            <w:vAlign w:val="center"/>
            <w:hideMark/>
          </w:tcPr>
          <w:p w14:paraId="3142F24D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E229D" w:rsidRPr="002E229D" w14:paraId="5857B07A" w14:textId="77777777" w:rsidTr="009F3BD0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D42C26" w14:textId="77777777" w:rsidR="002E229D" w:rsidRPr="002E229D" w:rsidRDefault="00614CC0" w:rsidP="00BF2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Approved by</w:t>
            </w:r>
            <w:r w:rsidR="002E229D" w:rsidRPr="002E229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2E229D" w:rsidRPr="002E229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="009328AC">
              <w:rPr>
                <w:rFonts w:ascii="Times New Roman" w:eastAsia="Times New Roman" w:hAnsi="Times New Roman" w:cs="Times New Roman"/>
                <w:lang w:eastAsia="sk-SK"/>
              </w:rPr>
              <w:t>Doc. Mgr. Jarmila Kredátusová, PhD.</w:t>
            </w:r>
          </w:p>
        </w:tc>
        <w:tc>
          <w:tcPr>
            <w:tcW w:w="0" w:type="auto"/>
            <w:vAlign w:val="center"/>
            <w:hideMark/>
          </w:tcPr>
          <w:p w14:paraId="78AE78A8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C4D99" w:rsidRPr="002E229D" w14:paraId="13BB1208" w14:textId="77777777" w:rsidTr="009F3BD0">
        <w:trPr>
          <w:tblCellSpacing w:w="15" w:type="dxa"/>
        </w:trPr>
        <w:tc>
          <w:tcPr>
            <w:tcW w:w="845" w:type="dxa"/>
            <w:vAlign w:val="center"/>
            <w:hideMark/>
          </w:tcPr>
          <w:p w14:paraId="371A2471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3" w:type="dxa"/>
            <w:gridSpan w:val="2"/>
            <w:vAlign w:val="center"/>
            <w:hideMark/>
          </w:tcPr>
          <w:p w14:paraId="00F4E104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1" w:type="dxa"/>
            <w:vAlign w:val="center"/>
            <w:hideMark/>
          </w:tcPr>
          <w:p w14:paraId="4D690163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7" w:type="dxa"/>
            <w:vAlign w:val="center"/>
            <w:hideMark/>
          </w:tcPr>
          <w:p w14:paraId="50670FE0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1" w:type="dxa"/>
            <w:gridSpan w:val="2"/>
            <w:vAlign w:val="center"/>
            <w:hideMark/>
          </w:tcPr>
          <w:p w14:paraId="1CD8F2AC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9" w:type="dxa"/>
            <w:vAlign w:val="center"/>
            <w:hideMark/>
          </w:tcPr>
          <w:p w14:paraId="49E27259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F498D36" w14:textId="77777777" w:rsidR="002E229D" w:rsidRPr="002E229D" w:rsidRDefault="002E229D" w:rsidP="002E2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</w:tbl>
    <w:p w14:paraId="0AAF8657" w14:textId="77777777" w:rsidR="00E7337F" w:rsidRDefault="00E7337F"/>
    <w:sectPr w:rsidR="00E7337F" w:rsidSect="00CF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0992"/>
    <w:multiLevelType w:val="hybridMultilevel"/>
    <w:tmpl w:val="960CB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29D"/>
    <w:rsid w:val="000A0ADD"/>
    <w:rsid w:val="001B4E20"/>
    <w:rsid w:val="001D09F9"/>
    <w:rsid w:val="00234F06"/>
    <w:rsid w:val="002A6233"/>
    <w:rsid w:val="002E229D"/>
    <w:rsid w:val="00363FD8"/>
    <w:rsid w:val="003A1C6E"/>
    <w:rsid w:val="0044302B"/>
    <w:rsid w:val="00450BD0"/>
    <w:rsid w:val="00483A2F"/>
    <w:rsid w:val="004B03F3"/>
    <w:rsid w:val="004C4D99"/>
    <w:rsid w:val="004E7449"/>
    <w:rsid w:val="00555D46"/>
    <w:rsid w:val="005C3F62"/>
    <w:rsid w:val="00614CC0"/>
    <w:rsid w:val="00632936"/>
    <w:rsid w:val="006A0570"/>
    <w:rsid w:val="006F6B48"/>
    <w:rsid w:val="008013E3"/>
    <w:rsid w:val="00814960"/>
    <w:rsid w:val="008D6616"/>
    <w:rsid w:val="009328AC"/>
    <w:rsid w:val="00950309"/>
    <w:rsid w:val="00976F59"/>
    <w:rsid w:val="009F3BD0"/>
    <w:rsid w:val="00A77EB3"/>
    <w:rsid w:val="00A97B59"/>
    <w:rsid w:val="00AB0A74"/>
    <w:rsid w:val="00B47206"/>
    <w:rsid w:val="00B60F30"/>
    <w:rsid w:val="00B87193"/>
    <w:rsid w:val="00BA6187"/>
    <w:rsid w:val="00BF2A40"/>
    <w:rsid w:val="00C566D4"/>
    <w:rsid w:val="00C875EA"/>
    <w:rsid w:val="00CE127F"/>
    <w:rsid w:val="00CE6A64"/>
    <w:rsid w:val="00CF5CDF"/>
    <w:rsid w:val="00DE7331"/>
    <w:rsid w:val="00DF7AFA"/>
    <w:rsid w:val="00E22D90"/>
    <w:rsid w:val="00E7337F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55C9"/>
  <w15:docId w15:val="{B0CF954C-76FC-4A6E-893E-803A62A9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5CDF"/>
  </w:style>
  <w:style w:type="paragraph" w:styleId="Nadpis3">
    <w:name w:val="heading 3"/>
    <w:basedOn w:val="Normlny"/>
    <w:link w:val="Nadpis3Char"/>
    <w:uiPriority w:val="9"/>
    <w:qFormat/>
    <w:rsid w:val="00976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EB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A057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328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28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28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28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28A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8AC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44302B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976F5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25AD-C547-4334-940E-C6F3B36A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Dadajova</dc:creator>
  <cp:lastModifiedBy>Veronika Dadajova</cp:lastModifiedBy>
  <cp:revision>5</cp:revision>
  <dcterms:created xsi:type="dcterms:W3CDTF">2021-01-11T12:25:00Z</dcterms:created>
  <dcterms:modified xsi:type="dcterms:W3CDTF">2021-02-09T13:37:00Z</dcterms:modified>
</cp:coreProperties>
</file>