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173"/>
        <w:gridCol w:w="1173"/>
        <w:gridCol w:w="1635"/>
        <w:gridCol w:w="2019"/>
        <w:gridCol w:w="1741"/>
        <w:gridCol w:w="81"/>
      </w:tblGrid>
      <w:tr w:rsidR="005720B7" w:rsidRPr="003B0E94" w14:paraId="5E105029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1C204E" w14:textId="19A839A5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University:</w:t>
            </w:r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University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in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</w:p>
        </w:tc>
      </w:tr>
      <w:tr w:rsidR="005720B7" w:rsidRPr="003B0E94" w14:paraId="5DB55983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0309A" w14:textId="45376618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Faculty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: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Faculty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</w:p>
        </w:tc>
      </w:tr>
      <w:tr w:rsidR="00840EA5" w:rsidRPr="003B0E94" w14:paraId="58AA3CF8" w14:textId="77777777" w:rsidTr="003B0E94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7E111" w14:textId="3F8A717D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Code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 1IUSS-U/PDUL1/15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C200ED" w14:textId="284E57FB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Name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History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</w:t>
            </w:r>
          </w:p>
        </w:tc>
      </w:tr>
      <w:tr w:rsidR="005720B7" w:rsidRPr="003B0E94" w14:paraId="77FC7E6B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8AB1CF" w14:textId="77777777" w:rsidR="00840EA5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Type, </w:t>
            </w:r>
            <w:proofErr w:type="gramStart"/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scope</w:t>
            </w:r>
            <w:proofErr w:type="gramEnd"/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and method of learning activities: </w:t>
            </w:r>
          </w:p>
          <w:p w14:paraId="76D41ED9" w14:textId="523BB707" w:rsidR="00840EA5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uk-UA" w:eastAsia="sk-SK"/>
              </w:rPr>
            </w:pPr>
            <w:r w:rsidRPr="003B0E94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Type of learning activities:</w:t>
            </w:r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lecture, seminar</w:t>
            </w:r>
          </w:p>
          <w:p w14:paraId="15F1CAC4" w14:textId="42B06411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>Scope of learning activities: 2 lessons per week</w:t>
            </w:r>
          </w:p>
        </w:tc>
      </w:tr>
      <w:tr w:rsidR="005720B7" w:rsidRPr="003B0E94" w14:paraId="60C46547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8AB812" w14:textId="5254E129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Number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 4</w:t>
            </w:r>
          </w:p>
        </w:tc>
      </w:tr>
      <w:tr w:rsidR="005720B7" w:rsidRPr="003B0E94" w14:paraId="1277E7DF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BB6754" w14:textId="5D971210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Semester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Winter</w:t>
            </w:r>
            <w:proofErr w:type="spellEnd"/>
          </w:p>
        </w:tc>
      </w:tr>
      <w:tr w:rsidR="005720B7" w:rsidRPr="003B0E94" w14:paraId="2091BDEE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D263FE" w14:textId="77777777" w:rsidR="00840EA5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Requirements for completing the course:</w:t>
            </w:r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active participation in seminar sessions</w:t>
            </w:r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>submit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proofErr w:type="gramStart"/>
            <w:r w:rsidRPr="003B0E94">
              <w:rPr>
                <w:rFonts w:ascii="Times New Roman" w:eastAsia="Times New Roman" w:hAnsi="Times New Roman" w:cs="Times New Roman"/>
                <w:lang w:val="uk-UA" w:eastAsia="sk-SK"/>
              </w:rPr>
              <w:t>assignment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gramEnd"/>
          </w:p>
          <w:p w14:paraId="68F881A0" w14:textId="6052EFDF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>Course assessment and completion:</w:t>
            </w:r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continuous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assessment</w:t>
            </w:r>
            <w:proofErr w:type="spellEnd"/>
          </w:p>
        </w:tc>
      </w:tr>
      <w:tr w:rsidR="005720B7" w:rsidRPr="003B0E94" w14:paraId="58BD68E4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7DA97" w14:textId="77777777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Learning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outcomes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  <w:p w14:paraId="39E9CDF7" w14:textId="0DCD1934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To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acquaint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students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with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most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important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works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older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By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these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examples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students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should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gain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knowledge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following</w:t>
            </w:r>
            <w:proofErr w:type="spellEnd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B0E94" w:rsidRPr="003B0E94">
              <w:rPr>
                <w:rFonts w:ascii="Times New Roman" w:eastAsia="Times New Roman" w:hAnsi="Times New Roman" w:cs="Times New Roman"/>
                <w:lang w:eastAsia="sk-SK"/>
              </w:rPr>
              <w:t>fields</w:t>
            </w:r>
            <w:proofErr w:type="spellEnd"/>
            <w:r w:rsidR="00E61294" w:rsidRPr="003B0E94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  <w:p w14:paraId="598F40FD" w14:textId="663B413D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a) </w:t>
            </w:r>
            <w:proofErr w:type="spellStart"/>
            <w:r w:rsidR="00E61294" w:rsidRPr="003B0E94">
              <w:rPr>
                <w:rFonts w:ascii="Times New Roman" w:eastAsia="Times New Roman" w:hAnsi="Times New Roman" w:cs="Times New Roman"/>
                <w:lang w:eastAsia="sk-SK"/>
              </w:rPr>
              <w:t>advanced</w:t>
            </w:r>
            <w:proofErr w:type="spellEnd"/>
            <w:r w:rsidR="00E612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state of 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translation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period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Kievan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Rus</w:t>
            </w:r>
          </w:p>
          <w:p w14:paraId="67BD15F4" w14:textId="77777777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b)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original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works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-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historical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development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genres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styles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other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components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5C002EFF" w14:textId="3D9DB2F5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c)</w:t>
            </w:r>
            <w:r w:rsidR="00E61294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peculiarities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older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terms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authorship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method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origin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dissemination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mission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meaning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0E17C20F" w14:textId="77777777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d)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Renaissance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-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humanistic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elements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</w:p>
          <w:p w14:paraId="407C6F9F" w14:textId="718D105D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e)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circumstances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signing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Brest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Union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1596 and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subsequent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emergence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so-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called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polemical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</w:p>
          <w:p w14:paraId="00D30D1E" w14:textId="77777777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f)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Baroque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elements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17th and 18th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</w:p>
          <w:p w14:paraId="3BAAF005" w14:textId="77777777" w:rsidR="00840EA5" w:rsidRPr="003B0E94" w:rsidRDefault="00840EA5" w:rsidP="003B0E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g)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origin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satirical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works</w:t>
            </w:r>
            <w:proofErr w:type="spellEnd"/>
          </w:p>
          <w:p w14:paraId="12300F08" w14:textId="4BB9B87F" w:rsidR="005720B7" w:rsidRPr="003B0E94" w:rsidRDefault="00840EA5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h)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work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first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Slavic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philosopher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H. S.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Skovorod</w:t>
            </w:r>
            <w:r w:rsidR="00E61294" w:rsidRPr="003B0E94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proofErr w:type="spellEnd"/>
          </w:p>
        </w:tc>
      </w:tr>
      <w:tr w:rsidR="005720B7" w:rsidRPr="003B0E94" w14:paraId="128AB431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46BA8" w14:textId="1AF6CCE5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curriculum:</w:t>
            </w:r>
          </w:p>
          <w:p w14:paraId="2832C9D9" w14:textId="77777777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1.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Periodization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older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Definition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term,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its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peculiarities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current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state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research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F765E0D" w14:textId="77777777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2.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period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Kievan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Rus (11th - 13th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);</w:t>
            </w:r>
          </w:p>
          <w:p w14:paraId="3B02F8DB" w14:textId="12C2EE82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3.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from</w:t>
            </w:r>
            <w:proofErr w:type="spellEnd"/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14th </w:t>
            </w:r>
            <w:proofErr w:type="spellStart"/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to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first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half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16th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7C11C51E" w14:textId="77777777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4.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second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half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16th and 17th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centuries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50C40EC0" w14:textId="2D00B691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5.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poetry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of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second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half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16th and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17th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0C76C986" w14:textId="2EADCEFA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6.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Dramatic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work</w:t>
            </w:r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of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17th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441DD120" w14:textId="64CACFD5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7.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Historical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prose </w:t>
            </w:r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of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17th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</w:p>
          <w:p w14:paraId="46ECA259" w14:textId="47ED0020" w:rsidR="00E61294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8.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18th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Cossack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A32378" w:rsidRPr="003B0E94">
              <w:rPr>
                <w:rFonts w:ascii="Times New Roman" w:eastAsia="Times New Roman" w:hAnsi="Times New Roman" w:cs="Times New Roman"/>
                <w:lang w:eastAsia="sk-SK"/>
              </w:rPr>
              <w:t>chronicles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dramatic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production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socio-political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satire);</w:t>
            </w:r>
          </w:p>
          <w:p w14:paraId="756DDB80" w14:textId="7F1D157B" w:rsidR="005720B7" w:rsidRPr="003B0E94" w:rsidRDefault="00E61294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9. H.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Savyč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Skovoroda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philosophy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pedagogy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poetry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fables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poems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parables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).</w:t>
            </w:r>
          </w:p>
        </w:tc>
      </w:tr>
      <w:tr w:rsidR="005720B7" w:rsidRPr="003B0E94" w14:paraId="2B2EDB17" w14:textId="77777777" w:rsidTr="003B0E94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2F647C" w14:textId="6762B1AF" w:rsidR="005720B7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reading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1.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Apollonova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ľutňa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Kyjivs’ki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poety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17. – 18.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1982.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2.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Chrestomatija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davňoji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ukrajins’koji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1967.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3.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Pisni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Kupidona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Ľubovna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poezija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na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16. – 19.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1984.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4.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Polek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V.: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ukrajins’koji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10. – 17.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1994.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5.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Savčenko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I.: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Davňa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2001.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6.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17.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1978.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7.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18.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1983.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8.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Vozňak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M.: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ukrajins’koji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v dvoch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knyhach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Knyha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perša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Vydaňňa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2-he.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Ľviv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1992.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9.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Vozňak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, M.: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ukrajins’koji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v dvoch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knyhach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Knyha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druha.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Vydaňňa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2-he.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Ľviv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1992.</w:t>
            </w:r>
          </w:p>
        </w:tc>
      </w:tr>
      <w:tr w:rsidR="003B0E94" w:rsidRPr="003B0E94" w14:paraId="4C1421A5" w14:textId="77777777" w:rsidTr="003B0E9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F97C684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CA78288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1476750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B531B9D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E572EAE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1A6839E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720B7" w:rsidRPr="003B0E94" w14:paraId="6077CEEB" w14:textId="77777777" w:rsidTr="003B0E9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1B6944" w14:textId="77777777" w:rsidR="00A32378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3B0E9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Evaluation</w:t>
            </w:r>
          </w:p>
          <w:p w14:paraId="486FD4AF" w14:textId="5CA24DF6" w:rsidR="005720B7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val="en-US" w:eastAsia="sk-SK"/>
              </w:rPr>
              <w:t>Overall number of the students evaluated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: 27</w:t>
            </w:r>
          </w:p>
        </w:tc>
        <w:tc>
          <w:tcPr>
            <w:tcW w:w="0" w:type="auto"/>
            <w:vAlign w:val="center"/>
            <w:hideMark/>
          </w:tcPr>
          <w:p w14:paraId="053F1791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B0E94" w:rsidRPr="003B0E94" w14:paraId="25AC3C17" w14:textId="77777777" w:rsidTr="003B0E9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4A04E1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AA2114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C3C11F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D4BFB0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AC5AF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0EC96E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2E52484B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B0E94" w:rsidRPr="003B0E94" w14:paraId="3EBB1959" w14:textId="77777777" w:rsidTr="003B0E9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A05D6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0EC785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091EEC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402E7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20101D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170B37" w14:textId="77777777" w:rsidR="005720B7" w:rsidRPr="003B0E94" w:rsidRDefault="005720B7" w:rsidP="003B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>4%</w:t>
            </w:r>
          </w:p>
        </w:tc>
        <w:tc>
          <w:tcPr>
            <w:tcW w:w="0" w:type="auto"/>
            <w:vAlign w:val="center"/>
            <w:hideMark/>
          </w:tcPr>
          <w:p w14:paraId="6F161F49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720B7" w:rsidRPr="003B0E94" w14:paraId="0310E8BC" w14:textId="77777777" w:rsidTr="003B0E9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83F7A" w14:textId="7303E82B" w:rsidR="005720B7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PhDr. Adriana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Amir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, PhD., garant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br/>
              <w:t>doc.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Halyna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Kuz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, PhD.</w:t>
            </w:r>
          </w:p>
        </w:tc>
        <w:tc>
          <w:tcPr>
            <w:tcW w:w="0" w:type="auto"/>
            <w:vAlign w:val="center"/>
            <w:hideMark/>
          </w:tcPr>
          <w:p w14:paraId="5F38047C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720B7" w:rsidRPr="003B0E94" w14:paraId="3D1C88DA" w14:textId="77777777" w:rsidTr="003B0E9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BD260D" w14:textId="4DA2D441" w:rsidR="005720B7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updated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date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September 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05698B95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720B7" w:rsidRPr="003B0E94" w14:paraId="69975AB5" w14:textId="77777777" w:rsidTr="003B0E9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BAF61B" w14:textId="28A5329D" w:rsidR="005720B7" w:rsidRPr="003B0E94" w:rsidRDefault="00A32378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Approved</w:t>
            </w:r>
            <w:proofErr w:type="spellEnd"/>
            <w:r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by</w:t>
            </w:r>
            <w:r w:rsidR="005720B7" w:rsidRPr="003B0E9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 xml:space="preserve"> PhDr. Adriana </w:t>
            </w:r>
            <w:proofErr w:type="spellStart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Amir</w:t>
            </w:r>
            <w:proofErr w:type="spellEnd"/>
            <w:r w:rsidR="005720B7" w:rsidRPr="003B0E94">
              <w:rPr>
                <w:rFonts w:ascii="Times New Roman" w:eastAsia="Times New Roman" w:hAnsi="Times New Roman" w:cs="Times New Roman"/>
                <w:lang w:eastAsia="sk-SK"/>
              </w:rPr>
              <w:t>, PhD.</w:t>
            </w:r>
          </w:p>
        </w:tc>
        <w:tc>
          <w:tcPr>
            <w:tcW w:w="0" w:type="auto"/>
            <w:vAlign w:val="center"/>
            <w:hideMark/>
          </w:tcPr>
          <w:p w14:paraId="4180144B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B0E94" w:rsidRPr="003B0E94" w14:paraId="65EB2045" w14:textId="77777777" w:rsidTr="003B0E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FCD4F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7F43DB2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FEFA204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72750D1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A5421D7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8A30C9F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2280F98" w14:textId="77777777" w:rsidR="005720B7" w:rsidRPr="003B0E94" w:rsidRDefault="005720B7" w:rsidP="003B0E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2D381D55" w14:textId="77777777" w:rsidR="00760473" w:rsidRDefault="00760473"/>
    <w:sectPr w:rsidR="0076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E"/>
    <w:rsid w:val="003B0E94"/>
    <w:rsid w:val="005720B7"/>
    <w:rsid w:val="00760473"/>
    <w:rsid w:val="0078726E"/>
    <w:rsid w:val="00840EA5"/>
    <w:rsid w:val="00A32378"/>
    <w:rsid w:val="00B85E8E"/>
    <w:rsid w:val="00CE07E5"/>
    <w:rsid w:val="00E34BD5"/>
    <w:rsid w:val="00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4B5"/>
  <w15:chartTrackingRefBased/>
  <w15:docId w15:val="{138114F5-11D2-46BB-8749-1A87B3A8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2021-02-08T22:42:00Z</dcterms:created>
  <dcterms:modified xsi:type="dcterms:W3CDTF">2021-02-09T12:58:00Z</dcterms:modified>
</cp:coreProperties>
</file>