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233"/>
        <w:gridCol w:w="1233"/>
        <w:gridCol w:w="1836"/>
        <w:gridCol w:w="1471"/>
        <w:gridCol w:w="1909"/>
        <w:gridCol w:w="81"/>
      </w:tblGrid>
      <w:tr w:rsidR="00896E21" w:rsidRPr="00896E21" w14:paraId="6D6B87FF" w14:textId="77777777" w:rsidTr="00896E2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C2F631" w14:textId="01A094E3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JR_PAGE_ANCHOR_0_1"/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University</w:t>
            </w: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 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University of Prešov in Prešov</w:t>
            </w:r>
          </w:p>
        </w:tc>
      </w:tr>
      <w:tr w:rsidR="00896E21" w:rsidRPr="00896E21" w14:paraId="17A237CB" w14:textId="77777777" w:rsidTr="00896E2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4D2571" w14:textId="67609416" w:rsidR="00896E21" w:rsidRPr="00896E21" w:rsidRDefault="00AF0CD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>Faculty: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Faculty of Arts</w:t>
            </w:r>
          </w:p>
        </w:tc>
      </w:tr>
      <w:tr w:rsidR="00AF0CDE" w:rsidRPr="00896E21" w14:paraId="1425B761" w14:textId="77777777" w:rsidTr="00896E21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43351F" w14:textId="624A8F74" w:rsidR="00896E21" w:rsidRPr="00896E21" w:rsidRDefault="00AF0CD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Code</w:t>
            </w:r>
            <w:r w:rsidR="00896E21" w:rsidRPr="0089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1IUSS-U/PPJC1/15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59BFF4" w14:textId="496EBCD9" w:rsidR="00896E21" w:rsidRPr="00896E21" w:rsidRDefault="00AF0CD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Course Name</w:t>
            </w:r>
            <w:r w:rsidR="00896E21" w:rsidRPr="0089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Language Skills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(Ukrainian)</w:t>
            </w:r>
          </w:p>
        </w:tc>
      </w:tr>
      <w:tr w:rsidR="00896E21" w:rsidRPr="00896E21" w14:paraId="32D7ABB4" w14:textId="77777777" w:rsidTr="00896E2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EC9828" w14:textId="77777777" w:rsidR="00AF0CDE" w:rsidRPr="00AF0CDE" w:rsidRDefault="00AF0CDE" w:rsidP="00AF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</w:pPr>
            <w:r w:rsidRPr="00AF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>Type, scope and method of learning activities:</w:t>
            </w:r>
          </w:p>
          <w:p w14:paraId="6E9632C3" w14:textId="77777777" w:rsidR="00AF0CDE" w:rsidRPr="00AF0CDE" w:rsidRDefault="00AF0CDE" w:rsidP="00AF0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k-SK"/>
              </w:rPr>
            </w:pPr>
            <w:r w:rsidRPr="00AF0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k-SK"/>
              </w:rPr>
              <w:t>Type of learning activities: lecture, seminar</w:t>
            </w:r>
          </w:p>
          <w:p w14:paraId="132642FA" w14:textId="77777777" w:rsidR="00AF0CDE" w:rsidRPr="00AF0CDE" w:rsidRDefault="00AF0CDE" w:rsidP="00AF0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AF0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k-SK"/>
              </w:rPr>
              <w:t>Scope of learning activities: 13 lessons</w:t>
            </w:r>
          </w:p>
          <w:p w14:paraId="05F8BF83" w14:textId="3DE42618" w:rsidR="00896E21" w:rsidRPr="00896E21" w:rsidRDefault="00AF0CDE" w:rsidP="00A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k-SK"/>
              </w:rPr>
              <w:t>Method of learning activities</w:t>
            </w:r>
            <w:r w:rsidRPr="00837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 xml:space="preserve">: </w:t>
            </w:r>
            <w:r w:rsidRPr="00837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k-SK"/>
              </w:rPr>
              <w:t>present or distance form using MS Teams</w:t>
            </w:r>
          </w:p>
        </w:tc>
      </w:tr>
      <w:tr w:rsidR="00896E21" w:rsidRPr="00896E21" w14:paraId="1A655F44" w14:textId="77777777" w:rsidTr="00896E2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E2EB30" w14:textId="4E49EBA1" w:rsidR="00896E21" w:rsidRPr="00896E21" w:rsidRDefault="00AF0CD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Number of Ects</w:t>
            </w:r>
            <w:r w:rsidR="00896E21" w:rsidRPr="0089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4</w:t>
            </w:r>
          </w:p>
        </w:tc>
      </w:tr>
      <w:tr w:rsidR="00896E21" w:rsidRPr="00896E21" w14:paraId="256CF9EA" w14:textId="77777777" w:rsidTr="00896E2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4663BD" w14:textId="2E1FAD01" w:rsidR="00896E21" w:rsidRPr="00896E21" w:rsidRDefault="00AF0CD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Recommended semester: 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Winter</w:t>
            </w:r>
          </w:p>
        </w:tc>
      </w:tr>
      <w:tr w:rsidR="00896E21" w:rsidRPr="00896E21" w14:paraId="1BD6EA06" w14:textId="77777777" w:rsidTr="00896E2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6196DD" w14:textId="77777777" w:rsidR="00837C9E" w:rsidRPr="00837C9E" w:rsidRDefault="00AF0CDE" w:rsidP="00A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</w:pPr>
            <w:r w:rsidRPr="00AF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>Requirements for completing the course:</w:t>
            </w:r>
            <w:r w:rsidRPr="00AF0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An assessment is given for regular and active participation in seminars. </w:t>
            </w:r>
          </w:p>
          <w:p w14:paraId="54C4C56E" w14:textId="77B106A8" w:rsidR="00896E21" w:rsidRPr="00896E21" w:rsidRDefault="00AF0CDE" w:rsidP="00AF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k-SK"/>
              </w:rPr>
              <w:t>Course assessment and completion:</w:t>
            </w:r>
            <w:r w:rsidRPr="00837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 xml:space="preserve"> 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continuous assessment</w:t>
            </w:r>
          </w:p>
        </w:tc>
      </w:tr>
      <w:tr w:rsidR="00896E21" w:rsidRPr="00896E21" w14:paraId="13BBE622" w14:textId="77777777" w:rsidTr="00896E2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DCB296" w14:textId="723048B3" w:rsidR="00896E21" w:rsidRPr="00896E21" w:rsidRDefault="00837C9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sk-SK"/>
              </w:rPr>
              <w:t>Learning outcomes: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 The aim of the course is to support </w:t>
            </w:r>
            <w:r w:rsidR="007B4FB0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students</w:t>
            </w:r>
            <w:r w:rsidR="007B4FB0" w:rsidRPr="007B4FB0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'</w:t>
            </w:r>
            <w:r w:rsidR="007B4FB0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 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ability to communicate in Ukrainian language, to activate and </w:t>
            </w:r>
            <w:r w:rsidR="007B4FB0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improve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 language skills, to develop communication skills. Students should be able to speak </w:t>
            </w:r>
            <w:r w:rsidR="007B4FB0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write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 on any topic at an appropriate level (mastery of Ukrainian spelling, rich vocabulary, mastery of grammar rules).</w:t>
            </w:r>
          </w:p>
        </w:tc>
      </w:tr>
      <w:tr w:rsidR="00896E21" w:rsidRPr="00896E21" w14:paraId="66C763ED" w14:textId="77777777" w:rsidTr="00896E2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785E53" w14:textId="39812EB2" w:rsidR="00896E21" w:rsidRPr="00896E21" w:rsidRDefault="00837C9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sk-SK"/>
              </w:rPr>
              <w:t>Brief Curriculum: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 Oral expression (situational and continuous), written expression (reproductive and productive). Conversation topics: Courtesy phrases (Address. Acquaintance. Invitation. Greetings. Acknowledgments). Family (Me as part of the family). </w:t>
            </w:r>
            <w:r w:rsidR="009114D8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Human being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 (</w:t>
            </w:r>
            <w:r w:rsidR="009114D8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Their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 appearance. </w:t>
            </w:r>
            <w:r w:rsidR="009114D8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Their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 mental qualities). Housing (</w:t>
            </w:r>
            <w:r w:rsidR="009114D8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In a town. 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In</w:t>
            </w:r>
            <w:r w:rsidR="009114D8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 xml:space="preserve"> a 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city. In countryside). The post office. Phone call</w:t>
            </w:r>
            <w:r w:rsidR="009114D8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s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" w:eastAsia="sk-SK"/>
              </w:rPr>
              <w:t>. Language culture - the correct use of words in context, the correct use of connections and phrases.</w:t>
            </w:r>
          </w:p>
        </w:tc>
      </w:tr>
      <w:tr w:rsidR="00896E21" w:rsidRPr="00896E21" w14:paraId="705368E7" w14:textId="77777777" w:rsidTr="00896E2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5169C5" w14:textId="2BE92367" w:rsidR="00896E21" w:rsidRPr="00896E21" w:rsidRDefault="00837C9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>Recommended reading</w:t>
            </w:r>
            <w:r w:rsidR="00911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>: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ANDERŠ, J., 2002. Ukrajinština vážně i vesele. Olomouc: Univerzita Palackého v Olomouci.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ANDERŠ, J. – DANYLENKO, L. I. – PALAMARČUK, O. L. – RUSANIVSKYJ, V. M. – FEDOŇUK, V. Je., 2006. Ukrajinsko-česki paraleli v tekstach i sytuacijach. Rozmovnyk. Kyjev: Dovira.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BUNGANIČ, P., 1985. Slovensko-ukrajinský slovník. Bratislava: SPN.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ČIŽMÁROVÁ, M. – JAŠKOVÁ, A., 2013. Ukrajinsko-slovenská homonymia. Prešov: Filozofická fakulta Prešovskej univerzity v Prešove.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ČIŽMÁROVÁ, M., 2011. Ukrajinský jazyk pre Slovákov. Prešov: Filozofická fakulta Prešovskej univerzity v Prešove.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FESENKO, S. H., 2007. Vyvčajemo ukrajinsku movu. Universaľnyj posibnyk. Doneck: TOV VKF „BAO“.  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FROLOVA, T. D., 2004. Ukrajinska mova za 26 dniv dľa tych, chto jiji ne vyvčav. Kyjiv: A.S.K.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HANUDEĽOVÁ, Z., 1999. Praktické cvičenia z ukrajinského jazyka. Morfológia. Banská Bystrica, Filozofická fakulta, Univerzita Mateja Bela.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KURIMSKÝ, A. – ŠIŠKOVÁ, R.- SAVISKÝ, N., 1994. Ukrajinsko-český slovník I., II. Praha, Academia.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NOVÁK, M. – KUNDRÁTOVÁ, A. - MULIČÁK, J., 1990. Ako správne hovoriť a písať. Bratislava: SPN.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ZAJČENKO, N. F. – VOROBJOVA, S. A., 2005. Praktyčnyj kurs ukrajinskoji movy dľa inozemciv: usne movleňňa. Kyjev: Znaňňa Ukrajiny.</w:t>
            </w:r>
          </w:p>
        </w:tc>
      </w:tr>
      <w:tr w:rsidR="00AF0CDE" w:rsidRPr="00896E21" w14:paraId="662C1E78" w14:textId="77777777" w:rsidTr="00896E2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AEC6AEA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ACE7CBB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E93F717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D7AE939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F520E91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A05A8DE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96E21" w:rsidRPr="00896E21" w14:paraId="45E964AB" w14:textId="77777777" w:rsidTr="00896E2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5BFB53" w14:textId="77777777" w:rsidR="00837C9E" w:rsidRPr="00837C9E" w:rsidRDefault="00837C9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Evaluation</w:t>
            </w:r>
            <w:r w:rsidR="00896E21" w:rsidRPr="0089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  <w:p w14:paraId="2EAD09ED" w14:textId="44DA2308" w:rsidR="00896E21" w:rsidRPr="00896E21" w:rsidRDefault="00837C9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lastRenderedPageBreak/>
              <w:t>Overall number of the students evaluated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 100</w:t>
            </w:r>
          </w:p>
        </w:tc>
        <w:tc>
          <w:tcPr>
            <w:tcW w:w="0" w:type="auto"/>
            <w:vAlign w:val="center"/>
            <w:hideMark/>
          </w:tcPr>
          <w:p w14:paraId="3F62A1E3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F0CDE" w:rsidRPr="00896E21" w14:paraId="3DD3B3B1" w14:textId="77777777" w:rsidTr="00896E2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C7E0D8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098774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9E1D79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DD6481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657D2E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800695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FX</w:t>
            </w:r>
          </w:p>
        </w:tc>
        <w:tc>
          <w:tcPr>
            <w:tcW w:w="0" w:type="auto"/>
            <w:vAlign w:val="center"/>
            <w:hideMark/>
          </w:tcPr>
          <w:p w14:paraId="668956CC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F0CDE" w:rsidRPr="00896E21" w14:paraId="119BA2E0" w14:textId="77777777" w:rsidTr="00896E2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A15022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8C2974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1F1FC9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1310ED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7D22B2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A8F543" w14:textId="77777777" w:rsidR="00896E21" w:rsidRPr="00896E21" w:rsidRDefault="00896E21" w:rsidP="0089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12%</w:t>
            </w:r>
          </w:p>
        </w:tc>
        <w:tc>
          <w:tcPr>
            <w:tcW w:w="0" w:type="auto"/>
            <w:vAlign w:val="center"/>
            <w:hideMark/>
          </w:tcPr>
          <w:p w14:paraId="46D5C2B6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96E21" w:rsidRPr="00896E21" w14:paraId="27E6ED84" w14:textId="77777777" w:rsidTr="00896E2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C42E4A" w14:textId="02763E32" w:rsidR="00896E21" w:rsidRPr="00896E21" w:rsidRDefault="00837C9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Lecturer</w:t>
            </w:r>
            <w:r w:rsidR="00896E21" w:rsidRPr="0089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doc. Mgr. Jarmila Kredátusová, PhD., garant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prof.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Svitlana Mykolajivna Pakhomova, DrSc.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prof. PhDr. Mária Čižmárová, CSc.</w:t>
            </w:r>
          </w:p>
        </w:tc>
        <w:tc>
          <w:tcPr>
            <w:tcW w:w="0" w:type="auto"/>
            <w:vAlign w:val="center"/>
            <w:hideMark/>
          </w:tcPr>
          <w:p w14:paraId="73308839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96E21" w:rsidRPr="00896E21" w14:paraId="2E50DD72" w14:textId="77777777" w:rsidTr="00896E2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32AFB3" w14:textId="6F9426C6" w:rsidR="00896E21" w:rsidRPr="00896E21" w:rsidRDefault="00837C9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sk-SK"/>
              </w:rPr>
              <w:t>Last updated date</w:t>
            </w:r>
            <w:r w:rsidR="00896E21" w:rsidRPr="0089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9114D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Pr="00837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eptember 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708B628E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96E21" w:rsidRPr="00896E21" w14:paraId="2EA1B2AD" w14:textId="77777777" w:rsidTr="00896E2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4C1BA1" w14:textId="33E2FD9C" w:rsidR="00896E21" w:rsidRPr="00896E21" w:rsidRDefault="00837C9E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Approved by</w:t>
            </w:r>
            <w:r w:rsidR="00896E21" w:rsidRPr="00896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  <w:r w:rsidR="00896E21" w:rsidRPr="00896E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doc. Mgr. Jarmila Kredátusová, PhD.</w:t>
            </w:r>
          </w:p>
        </w:tc>
        <w:tc>
          <w:tcPr>
            <w:tcW w:w="0" w:type="auto"/>
            <w:vAlign w:val="center"/>
            <w:hideMark/>
          </w:tcPr>
          <w:p w14:paraId="55CCD8B0" w14:textId="77777777" w:rsidR="00896E21" w:rsidRPr="00896E21" w:rsidRDefault="00896E21" w:rsidP="008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bookmarkEnd w:id="0"/>
    </w:tbl>
    <w:p w14:paraId="35249CBA" w14:textId="77777777" w:rsidR="008B426A" w:rsidRDefault="008B426A"/>
    <w:sectPr w:rsidR="008B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21"/>
    <w:rsid w:val="007B4FB0"/>
    <w:rsid w:val="00837C9E"/>
    <w:rsid w:val="00896E21"/>
    <w:rsid w:val="008B426A"/>
    <w:rsid w:val="009114D8"/>
    <w:rsid w:val="00A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E283"/>
  <w15:chartTrackingRefBased/>
  <w15:docId w15:val="{1FA828EB-5801-443C-87A6-1B06F9FE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Dadajova</dc:creator>
  <cp:keywords/>
  <dc:description/>
  <cp:lastModifiedBy>Veronika Dadajova</cp:lastModifiedBy>
  <cp:revision>3</cp:revision>
  <dcterms:created xsi:type="dcterms:W3CDTF">2021-02-05T15:52:00Z</dcterms:created>
  <dcterms:modified xsi:type="dcterms:W3CDTF">2021-02-09T12:50:00Z</dcterms:modified>
</cp:coreProperties>
</file>