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D5E6D" w14:textId="6CEC411E" w:rsidR="00A65FF1" w:rsidRPr="0035105F" w:rsidRDefault="00A65FF1" w:rsidP="00366FBB">
      <w:pPr>
        <w:pStyle w:val="Zkladntext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  <w:tab w:val="clear" w:pos="10368"/>
          <w:tab w:val="clear" w:pos="11232"/>
          <w:tab w:val="clear" w:pos="12096"/>
          <w:tab w:val="clear" w:pos="12960"/>
          <w:tab w:val="clear" w:pos="13824"/>
          <w:tab w:val="clear" w:pos="14688"/>
        </w:tabs>
        <w:jc w:val="center"/>
        <w:rPr>
          <w:rFonts w:ascii="Arial" w:hAnsi="Arial" w:cs="Arial"/>
          <w:b w:val="0"/>
          <w:i/>
          <w:sz w:val="28"/>
          <w:szCs w:val="28"/>
        </w:rPr>
      </w:pPr>
      <w:r w:rsidRPr="0035105F">
        <w:rPr>
          <w:rFonts w:ascii="Arial" w:hAnsi="Arial" w:cs="Arial"/>
          <w:i/>
          <w:sz w:val="28"/>
          <w:szCs w:val="28"/>
        </w:rPr>
        <w:t xml:space="preserve">ZMLUVA O ODBORNEJ PRAXI </w:t>
      </w:r>
      <w:r w:rsidRPr="0035105F">
        <w:rPr>
          <w:rFonts w:ascii="Arial" w:hAnsi="Arial" w:cs="Arial"/>
          <w:b w:val="0"/>
          <w:i/>
          <w:sz w:val="28"/>
          <w:szCs w:val="28"/>
        </w:rPr>
        <w:t>ZOP/</w:t>
      </w:r>
      <w:proofErr w:type="spellStart"/>
      <w:r w:rsidR="0035105F" w:rsidRPr="0035105F">
        <w:rPr>
          <w:rFonts w:ascii="Arial" w:hAnsi="Arial" w:cs="Arial"/>
          <w:b w:val="0"/>
          <w:i/>
          <w:color w:val="FF0000"/>
          <w:sz w:val="28"/>
          <w:szCs w:val="28"/>
        </w:rPr>
        <w:t>akad.rok</w:t>
      </w:r>
      <w:proofErr w:type="spellEnd"/>
    </w:p>
    <w:p w14:paraId="707C53EF" w14:textId="77777777" w:rsidR="00A65FF1" w:rsidRDefault="00A65FF1" w:rsidP="00A65FF1">
      <w:pPr>
        <w:pStyle w:val="Zkladntext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  <w:tab w:val="clear" w:pos="10368"/>
          <w:tab w:val="clear" w:pos="11232"/>
          <w:tab w:val="clear" w:pos="12096"/>
          <w:tab w:val="clear" w:pos="12960"/>
          <w:tab w:val="clear" w:pos="13824"/>
          <w:tab w:val="clear" w:pos="14688"/>
        </w:tabs>
        <w:jc w:val="center"/>
        <w:rPr>
          <w:rFonts w:ascii="Arial" w:hAnsi="Arial" w:cs="Arial"/>
          <w:sz w:val="20"/>
          <w:szCs w:val="20"/>
        </w:rPr>
      </w:pPr>
    </w:p>
    <w:p w14:paraId="6CACFDF2" w14:textId="38AA936A" w:rsidR="00A65FF1" w:rsidRDefault="00A65FF1" w:rsidP="00A65F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uzatvorená p</w:t>
      </w:r>
      <w:r w:rsidR="009B4FFF">
        <w:rPr>
          <w:rFonts w:ascii="Arial" w:hAnsi="Arial" w:cs="Arial"/>
          <w:sz w:val="20"/>
          <w:szCs w:val="20"/>
        </w:rPr>
        <w:t>odľa § 51 zákona č. 40/1964 Zb.</w:t>
      </w:r>
      <w:r>
        <w:rPr>
          <w:rFonts w:ascii="Arial" w:hAnsi="Arial" w:cs="Arial"/>
          <w:sz w:val="20"/>
          <w:szCs w:val="20"/>
        </w:rPr>
        <w:t xml:space="preserve"> Občianskeho zákonníka v znení neskorších predpisov v nadväznosti na ustanovenia zákona č. 131/2002 Z. z. o vysokých školách a o zmen</w:t>
      </w:r>
      <w:r w:rsidR="009B4FFF">
        <w:rPr>
          <w:rFonts w:ascii="Arial" w:hAnsi="Arial" w:cs="Arial"/>
          <w:sz w:val="20"/>
          <w:szCs w:val="20"/>
        </w:rPr>
        <w:t>e a doplnení niektorých zákonov</w:t>
      </w:r>
      <w:r>
        <w:rPr>
          <w:rFonts w:ascii="Arial" w:hAnsi="Arial" w:cs="Arial"/>
          <w:sz w:val="20"/>
          <w:szCs w:val="20"/>
        </w:rPr>
        <w:t xml:space="preserve"> v znení neskorších predpisov, </w:t>
      </w:r>
      <w:r w:rsidRPr="00A65FF1">
        <w:rPr>
          <w:rStyle w:val="Vrazn"/>
          <w:rFonts w:ascii="Arial" w:hAnsi="Arial" w:cs="Arial"/>
          <w:b w:val="0"/>
          <w:bCs w:val="0"/>
          <w:sz w:val="20"/>
          <w:szCs w:val="20"/>
        </w:rPr>
        <w:t>zákona č. 355/2007 Z.</w:t>
      </w:r>
      <w:r w:rsidR="0035105F">
        <w:rPr>
          <w:rStyle w:val="Vrazn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A65FF1">
        <w:rPr>
          <w:rStyle w:val="Vrazn"/>
          <w:rFonts w:ascii="Arial" w:hAnsi="Arial" w:cs="Arial"/>
          <w:b w:val="0"/>
          <w:bCs w:val="0"/>
          <w:sz w:val="20"/>
          <w:szCs w:val="20"/>
        </w:rPr>
        <w:t>z. o ochrane, podpore a rozvoji verejného zdravia a o zmene</w:t>
      </w:r>
      <w:r w:rsidR="0035105F">
        <w:rPr>
          <w:rStyle w:val="Vrazn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A65FF1">
        <w:rPr>
          <w:rStyle w:val="Vrazn"/>
          <w:rFonts w:ascii="Arial" w:hAnsi="Arial" w:cs="Arial"/>
          <w:b w:val="0"/>
          <w:bCs w:val="0"/>
          <w:sz w:val="20"/>
          <w:szCs w:val="20"/>
        </w:rPr>
        <w:t>a doplnení</w:t>
      </w:r>
      <w:r w:rsidR="0035105F">
        <w:rPr>
          <w:rStyle w:val="Vrazn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A65FF1">
        <w:rPr>
          <w:rStyle w:val="Vrazn"/>
          <w:rFonts w:ascii="Arial" w:hAnsi="Arial" w:cs="Arial"/>
          <w:b w:val="0"/>
          <w:bCs w:val="0"/>
          <w:sz w:val="20"/>
          <w:szCs w:val="20"/>
        </w:rPr>
        <w:t>niektorých</w:t>
      </w:r>
      <w:r w:rsidR="0035105F">
        <w:rPr>
          <w:rStyle w:val="Vrazn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predpisov v znení neskorších</w:t>
      </w:r>
      <w:r w:rsidR="00351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predpisov,</w:t>
      </w:r>
      <w:r w:rsidR="00351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</w:t>
      </w:r>
      <w:r w:rsidR="00351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122/2013</w:t>
      </w:r>
      <w:r w:rsidR="0035105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Z.</w:t>
      </w:r>
      <w:r w:rsidR="00351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z. o ochrane osobných údajov v znení neskorších predpisov</w:t>
      </w:r>
    </w:p>
    <w:p w14:paraId="43970C26" w14:textId="77777777" w:rsidR="00A65FF1" w:rsidRDefault="00A65FF1" w:rsidP="00A65FF1">
      <w:pPr>
        <w:pStyle w:val="Zkladntext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  <w:tab w:val="clear" w:pos="10368"/>
          <w:tab w:val="clear" w:pos="11232"/>
          <w:tab w:val="clear" w:pos="12096"/>
          <w:tab w:val="clear" w:pos="12960"/>
          <w:tab w:val="clear" w:pos="13824"/>
          <w:tab w:val="clear" w:pos="14688"/>
        </w:tabs>
        <w:rPr>
          <w:rFonts w:ascii="Arial" w:hAnsi="Arial" w:cs="Arial"/>
          <w:sz w:val="20"/>
          <w:szCs w:val="20"/>
        </w:rPr>
      </w:pPr>
    </w:p>
    <w:p w14:paraId="14B9E28D" w14:textId="77777777" w:rsidR="00A65FF1" w:rsidRDefault="00A65FF1" w:rsidP="00A65FF1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Čl. I.</w:t>
      </w:r>
    </w:p>
    <w:p w14:paraId="3A34FF68" w14:textId="77777777" w:rsidR="00A65FF1" w:rsidRDefault="00A65FF1" w:rsidP="00A65FF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Zmluvné strany</w:t>
      </w:r>
    </w:p>
    <w:p w14:paraId="1E371DDD" w14:textId="77777777" w:rsidR="00A65FF1" w:rsidRDefault="00A65FF1" w:rsidP="00A65FF1">
      <w:pPr>
        <w:pStyle w:val="Nadpis1"/>
        <w:tabs>
          <w:tab w:val="left" w:pos="10773"/>
        </w:tabs>
        <w:jc w:val="left"/>
        <w:rPr>
          <w:rFonts w:ascii="Arial" w:hAnsi="Arial" w:cs="Arial"/>
          <w:sz w:val="20"/>
          <w:szCs w:val="20"/>
          <w:lang w:eastAsia="sk-SK"/>
        </w:rPr>
      </w:pPr>
    </w:p>
    <w:p w14:paraId="43815C09" w14:textId="77777777" w:rsidR="00A65FF1" w:rsidRDefault="00A65FF1" w:rsidP="00A65FF1">
      <w:pPr>
        <w:pStyle w:val="Nadpis1"/>
        <w:numPr>
          <w:ilvl w:val="0"/>
          <w:numId w:val="9"/>
        </w:numPr>
        <w:tabs>
          <w:tab w:val="left" w:pos="10773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Prešovská univerzita v Prešove</w:t>
      </w:r>
    </w:p>
    <w:p w14:paraId="54B49A50" w14:textId="0B7A19B6" w:rsidR="00A65FF1" w:rsidRDefault="00A65FF1" w:rsidP="00A65FF1">
      <w:pPr>
        <w:pStyle w:val="Nadpis1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Sídlo:</w:t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 xml:space="preserve"> </w:t>
      </w:r>
      <w:r>
        <w:rPr>
          <w:rFonts w:ascii="Arial" w:hAnsi="Arial" w:cs="Arial"/>
          <w:b w:val="0"/>
          <w:sz w:val="20"/>
          <w:szCs w:val="20"/>
        </w:rPr>
        <w:tab/>
      </w:r>
      <w:r w:rsidR="009B4FFF">
        <w:rPr>
          <w:rFonts w:ascii="Arial" w:hAnsi="Arial" w:cs="Arial"/>
          <w:b w:val="0"/>
          <w:sz w:val="20"/>
          <w:szCs w:val="20"/>
        </w:rPr>
        <w:tab/>
      </w:r>
      <w:r w:rsidR="009B4FFF"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>Ul. 17. novembra 15, Prešov 080 01</w:t>
      </w:r>
    </w:p>
    <w:p w14:paraId="2F90CF1F" w14:textId="0EFDAB9F" w:rsidR="00A65FF1" w:rsidRDefault="00A65FF1" w:rsidP="00A65FF1">
      <w:pPr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Štatutárny orgán:</w:t>
      </w:r>
      <w:r>
        <w:rPr>
          <w:rFonts w:ascii="Arial" w:hAnsi="Arial" w:cs="Arial"/>
          <w:bCs/>
          <w:sz w:val="20"/>
          <w:szCs w:val="20"/>
          <w:lang w:eastAsia="en-US"/>
        </w:rPr>
        <w:tab/>
      </w:r>
      <w:r w:rsidR="009B4FFF">
        <w:rPr>
          <w:rFonts w:ascii="Arial" w:hAnsi="Arial" w:cs="Arial"/>
          <w:bCs/>
          <w:sz w:val="20"/>
          <w:szCs w:val="20"/>
          <w:lang w:eastAsia="en-US"/>
        </w:rPr>
        <w:tab/>
      </w:r>
      <w:r w:rsidR="009B4FFF">
        <w:rPr>
          <w:rFonts w:ascii="Arial" w:hAnsi="Arial" w:cs="Arial"/>
          <w:bCs/>
          <w:sz w:val="20"/>
          <w:szCs w:val="20"/>
          <w:lang w:eastAsia="en-US"/>
        </w:rPr>
        <w:tab/>
      </w:r>
      <w:r w:rsidR="00B514C7">
        <w:rPr>
          <w:rFonts w:ascii="Arial" w:hAnsi="Arial" w:cs="Arial"/>
          <w:bCs/>
          <w:sz w:val="20"/>
          <w:szCs w:val="20"/>
          <w:lang w:eastAsia="en-US"/>
        </w:rPr>
        <w:t>Dr.</w:t>
      </w:r>
      <w:r w:rsidR="00A33CC5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B514C7">
        <w:rPr>
          <w:rFonts w:ascii="Arial" w:hAnsi="Arial" w:cs="Arial"/>
          <w:bCs/>
          <w:sz w:val="20"/>
          <w:szCs w:val="20"/>
          <w:lang w:eastAsia="en-US"/>
        </w:rPr>
        <w:t>h.</w:t>
      </w:r>
      <w:r w:rsidR="00A33CC5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B514C7">
        <w:rPr>
          <w:rFonts w:ascii="Arial" w:hAnsi="Arial" w:cs="Arial"/>
          <w:bCs/>
          <w:sz w:val="20"/>
          <w:szCs w:val="20"/>
          <w:lang w:eastAsia="en-US"/>
        </w:rPr>
        <w:t xml:space="preserve">c.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prof. PhDr. Peter </w:t>
      </w:r>
      <w:proofErr w:type="spellStart"/>
      <w:r>
        <w:rPr>
          <w:rFonts w:ascii="Arial" w:hAnsi="Arial" w:cs="Arial"/>
          <w:bCs/>
          <w:sz w:val="20"/>
          <w:szCs w:val="20"/>
          <w:lang w:eastAsia="en-US"/>
        </w:rPr>
        <w:t>Kónya</w:t>
      </w:r>
      <w:proofErr w:type="spellEnd"/>
      <w:r>
        <w:rPr>
          <w:rFonts w:ascii="Arial" w:hAnsi="Arial" w:cs="Arial"/>
          <w:bCs/>
          <w:sz w:val="20"/>
          <w:szCs w:val="20"/>
          <w:lang w:eastAsia="en-US"/>
        </w:rPr>
        <w:t xml:space="preserve">, PhD., rektor </w:t>
      </w:r>
    </w:p>
    <w:p w14:paraId="6166ACDB" w14:textId="64A47966" w:rsidR="00A65FF1" w:rsidRDefault="009B4FFF" w:rsidP="009B4F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Fakulta</w:t>
      </w:r>
      <w:r w:rsidR="00A65FF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35105F">
        <w:rPr>
          <w:rFonts w:ascii="Arial" w:hAnsi="Arial" w:cs="Arial"/>
          <w:sz w:val="20"/>
          <w:szCs w:val="20"/>
        </w:rPr>
        <w:t xml:space="preserve">      </w:t>
      </w:r>
      <w:r w:rsidR="00A65F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5FF1">
        <w:rPr>
          <w:rFonts w:ascii="Arial" w:hAnsi="Arial" w:cs="Arial"/>
          <w:sz w:val="20"/>
          <w:szCs w:val="20"/>
        </w:rPr>
        <w:t>Filozofická fakulta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8EF9087" w14:textId="7739A8ED" w:rsidR="009B4FFF" w:rsidRDefault="00A65FF1" w:rsidP="009B4FFF">
      <w:pPr>
        <w:ind w:left="3540" w:hanging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oprávnená</w:t>
      </w:r>
      <w:r w:rsidR="009B4FFF">
        <w:rPr>
          <w:rFonts w:ascii="Arial" w:hAnsi="Arial" w:cs="Arial"/>
          <w:sz w:val="20"/>
          <w:szCs w:val="20"/>
        </w:rPr>
        <w:t xml:space="preserve"> podpísať zmluvu: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prof. PhDr. Beáta Balogová, PhD.,</w:t>
      </w:r>
      <w:r w:rsidR="00B514C7">
        <w:rPr>
          <w:rFonts w:ascii="Arial" w:hAnsi="Arial" w:cs="Arial"/>
          <w:sz w:val="20"/>
          <w:szCs w:val="20"/>
        </w:rPr>
        <w:t xml:space="preserve"> MBA</w:t>
      </w:r>
      <w:r>
        <w:rPr>
          <w:rFonts w:ascii="Arial" w:hAnsi="Arial" w:cs="Arial"/>
          <w:sz w:val="20"/>
          <w:szCs w:val="20"/>
        </w:rPr>
        <w:t xml:space="preserve"> dekanka</w:t>
      </w:r>
      <w:r w:rsidR="009B4FFF">
        <w:rPr>
          <w:rFonts w:ascii="Arial" w:hAnsi="Arial" w:cs="Arial"/>
          <w:sz w:val="20"/>
          <w:szCs w:val="20"/>
        </w:rPr>
        <w:t xml:space="preserve"> Filozofickej fakulty Prešovskej univerzity v Prešove</w:t>
      </w:r>
    </w:p>
    <w:p w14:paraId="14E317EB" w14:textId="0F480D85" w:rsidR="00A65FF1" w:rsidRDefault="00A65FF1" w:rsidP="009B4F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9B4FFF">
        <w:rPr>
          <w:rFonts w:ascii="Arial" w:hAnsi="Arial" w:cs="Arial"/>
          <w:sz w:val="20"/>
          <w:szCs w:val="20"/>
        </w:rPr>
        <w:tab/>
      </w:r>
      <w:r w:rsidR="009B4FFF">
        <w:rPr>
          <w:rFonts w:ascii="Arial" w:hAnsi="Arial" w:cs="Arial"/>
          <w:sz w:val="20"/>
          <w:szCs w:val="20"/>
        </w:rPr>
        <w:tab/>
      </w:r>
      <w:r w:rsidR="009B4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170 70 775</w:t>
      </w:r>
    </w:p>
    <w:p w14:paraId="67194818" w14:textId="624FEE0E" w:rsidR="00A65FF1" w:rsidRDefault="00A65FF1" w:rsidP="00A65FF1">
      <w:pPr>
        <w:tabs>
          <w:tab w:val="left" w:pos="184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 w:rsidR="0035105F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B4FFF">
        <w:rPr>
          <w:rFonts w:ascii="Arial" w:hAnsi="Arial" w:cs="Arial"/>
          <w:sz w:val="20"/>
          <w:szCs w:val="20"/>
        </w:rPr>
        <w:tab/>
      </w:r>
      <w:r w:rsidR="009B4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 202 0980082</w:t>
      </w:r>
    </w:p>
    <w:p w14:paraId="4FEFA3A0" w14:textId="5376414A" w:rsidR="00A65FF1" w:rsidRDefault="00A65FF1" w:rsidP="00A65FF1">
      <w:pPr>
        <w:tabs>
          <w:tab w:val="left" w:pos="184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Bankové spojenie: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B4FFF">
        <w:rPr>
          <w:rFonts w:ascii="Arial" w:hAnsi="Arial" w:cs="Arial"/>
          <w:sz w:val="20"/>
          <w:szCs w:val="20"/>
        </w:rPr>
        <w:tab/>
      </w:r>
      <w:r w:rsidR="009B4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Štátna pokladnica, Radlinského 32, Bratislava</w:t>
      </w:r>
    </w:p>
    <w:p w14:paraId="376501F9" w14:textId="54B2AAFE" w:rsidR="00A65FF1" w:rsidRDefault="00A65FF1" w:rsidP="00A65FF1">
      <w:pPr>
        <w:tabs>
          <w:tab w:val="left" w:pos="184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B4FFF">
        <w:rPr>
          <w:rFonts w:ascii="Arial" w:hAnsi="Arial" w:cs="Arial"/>
          <w:sz w:val="20"/>
          <w:szCs w:val="20"/>
        </w:rPr>
        <w:tab/>
      </w:r>
      <w:r w:rsidR="009B4F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7000241412 / 8180</w:t>
      </w:r>
    </w:p>
    <w:p w14:paraId="390986EC" w14:textId="77777777" w:rsidR="00A65FF1" w:rsidRDefault="00A65FF1" w:rsidP="00A65FF1">
      <w:pPr>
        <w:tabs>
          <w:tab w:val="left" w:pos="184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FF PU v Prešove)</w:t>
      </w:r>
    </w:p>
    <w:p w14:paraId="3D89E0EE" w14:textId="77777777" w:rsidR="00A65FF1" w:rsidRDefault="00A65FF1" w:rsidP="00A65FF1">
      <w:pPr>
        <w:rPr>
          <w:rFonts w:ascii="Arial" w:hAnsi="Arial" w:cs="Arial"/>
          <w:sz w:val="20"/>
          <w:szCs w:val="20"/>
        </w:rPr>
      </w:pPr>
    </w:p>
    <w:p w14:paraId="6D86D217" w14:textId="77777777" w:rsidR="00A65FF1" w:rsidRPr="008F062B" w:rsidRDefault="00366FBB" w:rsidP="00A65FF1">
      <w:pPr>
        <w:pStyle w:val="Odsekzoznamu"/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8F062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(pracovisko, v ktorom študent vykoná prax)</w:t>
      </w:r>
    </w:p>
    <w:p w14:paraId="6836AF12" w14:textId="77777777" w:rsidR="00A65FF1" w:rsidRDefault="00A65FF1" w:rsidP="00A65FF1">
      <w:pPr>
        <w:jc w:val="both"/>
        <w:rPr>
          <w:rFonts w:ascii="Arial" w:hAnsi="Arial" w:cs="Arial"/>
          <w:sz w:val="20"/>
          <w:szCs w:val="20"/>
        </w:rPr>
      </w:pPr>
      <w:r w:rsidRPr="00A65FF1">
        <w:rPr>
          <w:rFonts w:ascii="Arial" w:hAnsi="Arial" w:cs="Arial"/>
          <w:sz w:val="20"/>
          <w:szCs w:val="20"/>
        </w:rPr>
        <w:t>Sídlo:</w:t>
      </w:r>
    </w:p>
    <w:p w14:paraId="14E722FA" w14:textId="77777777" w:rsidR="00A65FF1" w:rsidRDefault="00A65FF1" w:rsidP="00A65FF1">
      <w:pPr>
        <w:rPr>
          <w:rFonts w:ascii="Arial" w:hAnsi="Arial" w:cs="Arial"/>
          <w:bCs/>
          <w:sz w:val="20"/>
          <w:szCs w:val="20"/>
          <w:lang w:eastAsia="en-US"/>
        </w:rPr>
      </w:pPr>
      <w:r w:rsidRPr="00A65FF1">
        <w:rPr>
          <w:rFonts w:ascii="Arial" w:hAnsi="Arial" w:cs="Arial"/>
          <w:bCs/>
          <w:sz w:val="20"/>
          <w:szCs w:val="20"/>
          <w:lang w:eastAsia="en-US"/>
        </w:rPr>
        <w:t>Zastúpené:</w:t>
      </w:r>
    </w:p>
    <w:p w14:paraId="023597B5" w14:textId="77777777" w:rsidR="00A65FF1" w:rsidRDefault="00A65FF1" w:rsidP="00A65FF1">
      <w:pPr>
        <w:tabs>
          <w:tab w:val="left" w:pos="1843"/>
        </w:tabs>
        <w:jc w:val="both"/>
        <w:rPr>
          <w:rFonts w:ascii="Arial" w:hAnsi="Arial" w:cs="Arial"/>
          <w:sz w:val="20"/>
          <w:szCs w:val="20"/>
        </w:rPr>
      </w:pPr>
      <w:r w:rsidRPr="00A65FF1">
        <w:rPr>
          <w:rFonts w:ascii="Arial" w:hAnsi="Arial" w:cs="Arial"/>
          <w:sz w:val="20"/>
          <w:szCs w:val="20"/>
        </w:rPr>
        <w:t>IČO:</w:t>
      </w:r>
    </w:p>
    <w:p w14:paraId="5D09A7C9" w14:textId="77777777" w:rsidR="00A65FF1" w:rsidRDefault="00A65FF1" w:rsidP="00A65FF1">
      <w:pPr>
        <w:tabs>
          <w:tab w:val="left" w:pos="1843"/>
        </w:tabs>
        <w:jc w:val="both"/>
        <w:rPr>
          <w:rFonts w:ascii="Arial" w:hAnsi="Arial" w:cs="Arial"/>
          <w:sz w:val="20"/>
          <w:szCs w:val="20"/>
        </w:rPr>
      </w:pPr>
      <w:r w:rsidRPr="00A65FF1">
        <w:rPr>
          <w:rFonts w:ascii="Arial" w:hAnsi="Arial" w:cs="Arial"/>
          <w:sz w:val="20"/>
          <w:szCs w:val="20"/>
        </w:rPr>
        <w:t>DIČ:</w:t>
      </w:r>
    </w:p>
    <w:p w14:paraId="5676AA3B" w14:textId="77777777" w:rsidR="00A65FF1" w:rsidRDefault="00A65FF1" w:rsidP="00A65FF1">
      <w:pPr>
        <w:tabs>
          <w:tab w:val="left" w:pos="1843"/>
        </w:tabs>
        <w:jc w:val="both"/>
        <w:rPr>
          <w:rFonts w:ascii="Arial" w:hAnsi="Arial" w:cs="Arial"/>
          <w:sz w:val="20"/>
          <w:szCs w:val="20"/>
        </w:rPr>
      </w:pPr>
      <w:r w:rsidRPr="00A65FF1">
        <w:rPr>
          <w:rFonts w:ascii="Arial" w:hAnsi="Arial" w:cs="Arial"/>
          <w:sz w:val="20"/>
          <w:szCs w:val="20"/>
        </w:rPr>
        <w:t>IBAN účtu:</w:t>
      </w:r>
    </w:p>
    <w:p w14:paraId="216D6C9B" w14:textId="77777777" w:rsidR="00A65FF1" w:rsidRDefault="00A65FF1" w:rsidP="00A65FF1">
      <w:pPr>
        <w:tabs>
          <w:tab w:val="left" w:pos="1843"/>
        </w:tabs>
        <w:jc w:val="both"/>
        <w:rPr>
          <w:rFonts w:ascii="Arial" w:hAnsi="Arial" w:cs="Arial"/>
          <w:sz w:val="20"/>
          <w:szCs w:val="20"/>
        </w:rPr>
      </w:pPr>
      <w:r w:rsidRPr="00A65FF1">
        <w:rPr>
          <w:rFonts w:ascii="Arial" w:hAnsi="Arial" w:cs="Arial"/>
          <w:sz w:val="20"/>
          <w:szCs w:val="20"/>
        </w:rPr>
        <w:t>Kontakt:</w:t>
      </w:r>
    </w:p>
    <w:p w14:paraId="7DEC419C" w14:textId="77777777" w:rsidR="00A65FF1" w:rsidRDefault="00A65FF1" w:rsidP="00A65FF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(ďalej len......) </w:t>
      </w:r>
    </w:p>
    <w:p w14:paraId="6B9DEC90" w14:textId="77777777" w:rsidR="00A65FF1" w:rsidRDefault="00A65FF1" w:rsidP="00A65FF1">
      <w:pPr>
        <w:pStyle w:val="Nadpis1"/>
        <w:tabs>
          <w:tab w:val="left" w:pos="10773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248949EC" w14:textId="77777777" w:rsidR="00A65FF1" w:rsidRDefault="00A65FF1" w:rsidP="00A65FF1">
      <w:pPr>
        <w:pStyle w:val="Zkladntext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  <w:tab w:val="clear" w:pos="10368"/>
          <w:tab w:val="clear" w:pos="11232"/>
          <w:tab w:val="clear" w:pos="12096"/>
          <w:tab w:val="clear" w:pos="12960"/>
          <w:tab w:val="clear" w:pos="13824"/>
          <w:tab w:val="clear" w:pos="14688"/>
          <w:tab w:val="left" w:pos="720"/>
        </w:tabs>
        <w:jc w:val="center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(ďalej spolu len zmluvné strany).</w:t>
      </w:r>
    </w:p>
    <w:p w14:paraId="41E5B515" w14:textId="77777777" w:rsidR="00A65FF1" w:rsidRDefault="00A65FF1" w:rsidP="00A65FF1">
      <w:pPr>
        <w:pStyle w:val="Zkladntext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  <w:tab w:val="clear" w:pos="10368"/>
          <w:tab w:val="clear" w:pos="11232"/>
          <w:tab w:val="clear" w:pos="12096"/>
          <w:tab w:val="clear" w:pos="12960"/>
          <w:tab w:val="clear" w:pos="13824"/>
          <w:tab w:val="clear" w:pos="14688"/>
          <w:tab w:val="left" w:pos="720"/>
        </w:tabs>
        <w:rPr>
          <w:rFonts w:ascii="Arial" w:hAnsi="Arial" w:cs="Arial"/>
          <w:b w:val="0"/>
          <w:bCs w:val="0"/>
          <w:sz w:val="20"/>
          <w:szCs w:val="20"/>
        </w:rPr>
      </w:pPr>
    </w:p>
    <w:p w14:paraId="2460B202" w14:textId="77777777" w:rsidR="00A65FF1" w:rsidRDefault="00A65FF1" w:rsidP="00A65FF1">
      <w:pPr>
        <w:pStyle w:val="Zkladntext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  <w:tab w:val="clear" w:pos="10368"/>
          <w:tab w:val="clear" w:pos="11232"/>
          <w:tab w:val="clear" w:pos="12096"/>
          <w:tab w:val="clear" w:pos="12960"/>
          <w:tab w:val="clear" w:pos="13824"/>
          <w:tab w:val="clear" w:pos="14688"/>
          <w:tab w:val="left" w:pos="720"/>
        </w:tabs>
        <w:jc w:val="center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Zmluvné strany uzatvárajú túto zmluvu za nasledujúcich podmienok: </w:t>
      </w:r>
    </w:p>
    <w:p w14:paraId="2C99C63A" w14:textId="77777777" w:rsidR="00A65FF1" w:rsidRDefault="00A65FF1" w:rsidP="00A65FF1">
      <w:pPr>
        <w:pStyle w:val="Zkladntext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  <w:tab w:val="clear" w:pos="10368"/>
          <w:tab w:val="clear" w:pos="11232"/>
          <w:tab w:val="clear" w:pos="12096"/>
          <w:tab w:val="clear" w:pos="12960"/>
          <w:tab w:val="clear" w:pos="13824"/>
          <w:tab w:val="clear" w:pos="14688"/>
          <w:tab w:val="left" w:pos="720"/>
        </w:tabs>
        <w:rPr>
          <w:rFonts w:ascii="Arial" w:hAnsi="Arial" w:cs="Arial"/>
          <w:b w:val="0"/>
          <w:bCs w:val="0"/>
          <w:sz w:val="20"/>
          <w:szCs w:val="20"/>
        </w:rPr>
      </w:pPr>
    </w:p>
    <w:p w14:paraId="22566E32" w14:textId="77777777" w:rsidR="00A65FF1" w:rsidRDefault="00A65FF1" w:rsidP="00A65FF1">
      <w:pPr>
        <w:pStyle w:val="Zkladntext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  <w:tab w:val="clear" w:pos="10368"/>
          <w:tab w:val="clear" w:pos="11232"/>
          <w:tab w:val="clear" w:pos="12096"/>
          <w:tab w:val="clear" w:pos="12960"/>
          <w:tab w:val="clear" w:pos="13824"/>
          <w:tab w:val="clear" w:pos="14688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 II.</w:t>
      </w:r>
    </w:p>
    <w:p w14:paraId="68CE46CF" w14:textId="77777777" w:rsidR="00A65FF1" w:rsidRDefault="00A65FF1" w:rsidP="00A65FF1">
      <w:pPr>
        <w:pStyle w:val="Zkladntext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  <w:tab w:val="clear" w:pos="10368"/>
          <w:tab w:val="clear" w:pos="11232"/>
          <w:tab w:val="clear" w:pos="12096"/>
          <w:tab w:val="clear" w:pos="12960"/>
          <w:tab w:val="clear" w:pos="13824"/>
          <w:tab w:val="clear" w:pos="14688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 a predmet zmluvy</w:t>
      </w:r>
    </w:p>
    <w:p w14:paraId="4C7F5A73" w14:textId="77777777" w:rsidR="00A65FF1" w:rsidRDefault="00A65FF1" w:rsidP="00A65FF1">
      <w:pPr>
        <w:pStyle w:val="Zkladntext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  <w:tab w:val="clear" w:pos="10368"/>
          <w:tab w:val="clear" w:pos="11232"/>
          <w:tab w:val="clear" w:pos="12096"/>
          <w:tab w:val="clear" w:pos="12960"/>
          <w:tab w:val="clear" w:pos="13824"/>
          <w:tab w:val="clear" w:pos="14688"/>
        </w:tabs>
        <w:jc w:val="center"/>
        <w:rPr>
          <w:rFonts w:ascii="Arial" w:hAnsi="Arial" w:cs="Arial"/>
          <w:sz w:val="20"/>
          <w:szCs w:val="20"/>
        </w:rPr>
      </w:pPr>
    </w:p>
    <w:p w14:paraId="4CBDD328" w14:textId="01048BFF" w:rsidR="00A65FF1" w:rsidRDefault="00A65FF1" w:rsidP="008F062B">
      <w:pPr>
        <w:pStyle w:val="Zkladntext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  <w:tab w:val="clear" w:pos="10368"/>
          <w:tab w:val="clear" w:pos="11232"/>
          <w:tab w:val="clear" w:pos="12096"/>
          <w:tab w:val="clear" w:pos="12960"/>
          <w:tab w:val="clear" w:pos="13824"/>
          <w:tab w:val="clear" w:pos="14688"/>
        </w:tabs>
        <w:ind w:left="360" w:hanging="36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</w:t>
      </w:r>
      <w:r>
        <w:rPr>
          <w:rFonts w:ascii="Arial" w:hAnsi="Arial" w:cs="Arial"/>
          <w:b w:val="0"/>
          <w:bCs w:val="0"/>
          <w:sz w:val="20"/>
          <w:szCs w:val="20"/>
        </w:rPr>
        <w:tab/>
        <w:t>Táto zmluva o odbornej praxi sa uzatvára za účelom vykon</w:t>
      </w:r>
      <w:r w:rsidR="00366FBB">
        <w:rPr>
          <w:rFonts w:ascii="Arial" w:hAnsi="Arial" w:cs="Arial"/>
          <w:b w:val="0"/>
          <w:bCs w:val="0"/>
          <w:sz w:val="20"/>
          <w:szCs w:val="20"/>
        </w:rPr>
        <w:t>ania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odbornej praxe študentov dennej formy štúdia v študijnom odbore</w:t>
      </w:r>
      <w:r w:rsidR="0035105F">
        <w:rPr>
          <w:rFonts w:ascii="Arial" w:hAnsi="Arial" w:cs="Arial"/>
          <w:b w:val="0"/>
          <w:bCs w:val="0"/>
          <w:sz w:val="20"/>
          <w:szCs w:val="20"/>
        </w:rPr>
        <w:t xml:space="preserve"> a študijnom programe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F062B" w:rsidRPr="008F062B">
        <w:rPr>
          <w:rFonts w:ascii="Arial" w:hAnsi="Arial" w:cs="Arial"/>
          <w:b w:val="0"/>
          <w:bCs w:val="0"/>
          <w:sz w:val="20"/>
          <w:szCs w:val="20"/>
        </w:rPr>
        <w:t>.....</w:t>
      </w:r>
      <w:r w:rsidR="008F062B" w:rsidRPr="008F062B">
        <w:rPr>
          <w:rFonts w:ascii="Arial" w:hAnsi="Arial" w:cs="Arial"/>
          <w:b w:val="0"/>
          <w:bCs w:val="0"/>
          <w:i/>
          <w:iCs/>
          <w:color w:val="FF0000"/>
          <w:sz w:val="20"/>
          <w:szCs w:val="20"/>
        </w:rPr>
        <w:t xml:space="preserve"> (doplniť odbor</w:t>
      </w:r>
      <w:r w:rsidR="00233D71">
        <w:rPr>
          <w:rFonts w:ascii="Arial" w:hAnsi="Arial" w:cs="Arial"/>
          <w:b w:val="0"/>
          <w:bCs w:val="0"/>
          <w:i/>
          <w:iCs/>
          <w:color w:val="FF0000"/>
          <w:sz w:val="20"/>
          <w:szCs w:val="20"/>
        </w:rPr>
        <w:t xml:space="preserve"> a študijný program</w:t>
      </w:r>
      <w:r w:rsidR="008F062B" w:rsidRPr="008F062B">
        <w:rPr>
          <w:rFonts w:ascii="Arial" w:hAnsi="Arial" w:cs="Arial"/>
          <w:b w:val="0"/>
          <w:bCs w:val="0"/>
          <w:i/>
          <w:iCs/>
          <w:color w:val="FF0000"/>
          <w:sz w:val="20"/>
          <w:szCs w:val="20"/>
        </w:rPr>
        <w:t>)</w:t>
      </w:r>
      <w:r w:rsidR="008F062B" w:rsidRPr="008F062B">
        <w:rPr>
          <w:rFonts w:ascii="Arial" w:hAnsi="Arial" w:cs="Arial"/>
          <w:b w:val="0"/>
          <w:bCs w:val="0"/>
          <w:sz w:val="20"/>
          <w:szCs w:val="20"/>
        </w:rPr>
        <w:t>........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FF PU v Prešove v .....</w:t>
      </w:r>
      <w:r w:rsidR="00366FBB" w:rsidRPr="00366FBB">
        <w:rPr>
          <w:rFonts w:ascii="Arial" w:hAnsi="Arial" w:cs="Arial"/>
          <w:b w:val="0"/>
          <w:bCs w:val="0"/>
          <w:i/>
          <w:iCs/>
          <w:color w:val="FF0000"/>
          <w:sz w:val="20"/>
          <w:szCs w:val="20"/>
        </w:rPr>
        <w:t>(názov pracoviska, v ktorom bude vykonaná prax)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........ s cieľom naplniť odborný profil absolventov študijného odboru ........................................, zvýšiť ich odbornosť, upevňovať teoretické vedomosti a získavať praktické zručnosti, ako aj konfrontovať teoretické poznatky v úzkom spojení študentov s praxou. </w:t>
      </w:r>
    </w:p>
    <w:p w14:paraId="295A7628" w14:textId="6108457C" w:rsidR="00A65FF1" w:rsidRDefault="00A65FF1" w:rsidP="008F062B">
      <w:pPr>
        <w:pStyle w:val="Zkladntext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  <w:tab w:val="clear" w:pos="10368"/>
          <w:tab w:val="clear" w:pos="11232"/>
          <w:tab w:val="clear" w:pos="12096"/>
          <w:tab w:val="clear" w:pos="12960"/>
          <w:tab w:val="clear" w:pos="13824"/>
          <w:tab w:val="clear" w:pos="14688"/>
        </w:tabs>
        <w:ind w:left="360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2.</w:t>
      </w:r>
      <w:r>
        <w:rPr>
          <w:rFonts w:ascii="Arial" w:hAnsi="Arial" w:cs="Arial"/>
          <w:b w:val="0"/>
          <w:bCs w:val="0"/>
          <w:sz w:val="20"/>
          <w:szCs w:val="20"/>
        </w:rPr>
        <w:tab/>
        <w:t>Predmetom tejto zmluvy je zabezpečenie odbornej praxe v </w:t>
      </w:r>
      <w:r w:rsidR="00366FBB" w:rsidRPr="00366FBB">
        <w:rPr>
          <w:rFonts w:ascii="Arial" w:hAnsi="Arial" w:cs="Arial"/>
          <w:b w:val="0"/>
          <w:bCs w:val="0"/>
          <w:i/>
          <w:iCs/>
          <w:sz w:val="20"/>
          <w:szCs w:val="20"/>
        </w:rPr>
        <w:t>.......</w:t>
      </w:r>
      <w:r w:rsidR="00366FBB" w:rsidRPr="00366FBB">
        <w:rPr>
          <w:rFonts w:ascii="Arial" w:hAnsi="Arial" w:cs="Arial"/>
          <w:b w:val="0"/>
          <w:bCs w:val="0"/>
          <w:i/>
          <w:iCs/>
          <w:color w:val="FF0000"/>
          <w:sz w:val="20"/>
          <w:szCs w:val="20"/>
        </w:rPr>
        <w:t>(názov pracoviska, v ktorom bude vykonaná prax)</w:t>
      </w:r>
      <w:r w:rsidR="00366FBB" w:rsidRPr="00366FBB">
        <w:rPr>
          <w:rFonts w:ascii="Arial" w:hAnsi="Arial" w:cs="Arial"/>
          <w:b w:val="0"/>
          <w:bCs w:val="0"/>
          <w:sz w:val="20"/>
          <w:szCs w:val="20"/>
        </w:rPr>
        <w:t>......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a úprava, postavenie a vzájomné vzťahy účastníkov zmluvy v procese jej realizácie študentov FF PU v Prešove. Štatutárny zástupca </w:t>
      </w:r>
      <w:r w:rsidR="00366FBB" w:rsidRPr="00366FBB">
        <w:rPr>
          <w:rFonts w:ascii="Arial" w:hAnsi="Arial" w:cs="Arial"/>
          <w:b w:val="0"/>
          <w:bCs w:val="0"/>
          <w:i/>
          <w:iCs/>
          <w:sz w:val="20"/>
          <w:szCs w:val="20"/>
        </w:rPr>
        <w:t>.......</w:t>
      </w:r>
      <w:r w:rsidR="00366FBB" w:rsidRPr="00366FBB">
        <w:rPr>
          <w:rFonts w:ascii="Arial" w:hAnsi="Arial" w:cs="Arial"/>
          <w:b w:val="0"/>
          <w:bCs w:val="0"/>
          <w:i/>
          <w:iCs/>
          <w:color w:val="FF0000"/>
          <w:sz w:val="20"/>
          <w:szCs w:val="20"/>
        </w:rPr>
        <w:t>(názov pracoviska, v ktorom bude vykonaná prax)</w:t>
      </w:r>
      <w:r w:rsidR="00366FBB" w:rsidRPr="00366FBB">
        <w:rPr>
          <w:rFonts w:ascii="Arial" w:hAnsi="Arial" w:cs="Arial"/>
          <w:b w:val="0"/>
          <w:bCs w:val="0"/>
          <w:sz w:val="20"/>
          <w:szCs w:val="20"/>
        </w:rPr>
        <w:t>......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poveruje ....</w:t>
      </w:r>
      <w:r w:rsidR="008F062B" w:rsidRPr="008F062B">
        <w:rPr>
          <w:rFonts w:ascii="Arial" w:hAnsi="Arial" w:cs="Arial"/>
          <w:b w:val="0"/>
          <w:bCs w:val="0"/>
          <w:i/>
          <w:iCs/>
          <w:color w:val="FF0000"/>
          <w:sz w:val="20"/>
          <w:szCs w:val="20"/>
        </w:rPr>
        <w:t>(meno)</w:t>
      </w:r>
      <w:r>
        <w:rPr>
          <w:rFonts w:ascii="Arial" w:hAnsi="Arial" w:cs="Arial"/>
          <w:b w:val="0"/>
          <w:bCs w:val="0"/>
          <w:sz w:val="20"/>
          <w:szCs w:val="20"/>
        </w:rPr>
        <w:t>.............. na konanie v rozsahu tejto zmluvy vo veciach technických.</w:t>
      </w:r>
    </w:p>
    <w:p w14:paraId="0E73A118" w14:textId="77777777" w:rsidR="00A65FF1" w:rsidRDefault="00A65FF1" w:rsidP="00A65FF1">
      <w:pPr>
        <w:pStyle w:val="Zkladntext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  <w:tab w:val="clear" w:pos="10368"/>
          <w:tab w:val="clear" w:pos="11232"/>
          <w:tab w:val="clear" w:pos="12096"/>
          <w:tab w:val="clear" w:pos="12960"/>
          <w:tab w:val="clear" w:pos="13824"/>
          <w:tab w:val="clear" w:pos="14688"/>
        </w:tabs>
        <w:ind w:left="426" w:hanging="720"/>
        <w:rPr>
          <w:rFonts w:ascii="Arial" w:hAnsi="Arial" w:cs="Arial"/>
          <w:b w:val="0"/>
          <w:bCs w:val="0"/>
          <w:sz w:val="20"/>
          <w:szCs w:val="20"/>
        </w:rPr>
      </w:pPr>
    </w:p>
    <w:p w14:paraId="04F7D0EB" w14:textId="77777777" w:rsidR="00A65FF1" w:rsidRDefault="00A65FF1" w:rsidP="00A65FF1">
      <w:pPr>
        <w:pStyle w:val="Zkladntext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  <w:tab w:val="clear" w:pos="10368"/>
          <w:tab w:val="clear" w:pos="11232"/>
          <w:tab w:val="clear" w:pos="12096"/>
          <w:tab w:val="clear" w:pos="12960"/>
          <w:tab w:val="clear" w:pos="13824"/>
          <w:tab w:val="clear" w:pos="14688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 III.</w:t>
      </w:r>
    </w:p>
    <w:p w14:paraId="32166784" w14:textId="77777777" w:rsidR="00A65FF1" w:rsidRDefault="00A65FF1" w:rsidP="00A65FF1">
      <w:pPr>
        <w:pStyle w:val="Zkladntext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  <w:tab w:val="clear" w:pos="10368"/>
          <w:tab w:val="clear" w:pos="11232"/>
          <w:tab w:val="clear" w:pos="12096"/>
          <w:tab w:val="clear" w:pos="12960"/>
          <w:tab w:val="clear" w:pos="13824"/>
          <w:tab w:val="clear" w:pos="14688"/>
        </w:tabs>
        <w:jc w:val="center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Predmet, doba trvania a organizácia odbornej praxe</w:t>
      </w:r>
    </w:p>
    <w:p w14:paraId="208E09DF" w14:textId="77777777" w:rsidR="00A65FF1" w:rsidRDefault="00A65FF1" w:rsidP="00A65FF1">
      <w:pPr>
        <w:pStyle w:val="Zkladntext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  <w:tab w:val="clear" w:pos="10368"/>
          <w:tab w:val="clear" w:pos="11232"/>
          <w:tab w:val="clear" w:pos="12096"/>
          <w:tab w:val="clear" w:pos="12960"/>
          <w:tab w:val="clear" w:pos="13824"/>
          <w:tab w:val="clear" w:pos="14688"/>
        </w:tabs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14:paraId="041D7E77" w14:textId="77777777" w:rsidR="00A65FF1" w:rsidRDefault="00A65FF1" w:rsidP="00A65FF1">
      <w:pPr>
        <w:pStyle w:val="Zkladntext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  <w:tab w:val="clear" w:pos="10368"/>
          <w:tab w:val="clear" w:pos="11232"/>
          <w:tab w:val="clear" w:pos="12096"/>
          <w:tab w:val="clear" w:pos="12960"/>
          <w:tab w:val="clear" w:pos="13824"/>
          <w:tab w:val="clear" w:pos="14688"/>
        </w:tabs>
        <w:ind w:left="284" w:hanging="28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</w:t>
      </w:r>
      <w:r>
        <w:rPr>
          <w:rFonts w:ascii="Arial" w:hAnsi="Arial" w:cs="Arial"/>
          <w:b w:val="0"/>
          <w:bCs w:val="0"/>
          <w:sz w:val="20"/>
          <w:szCs w:val="20"/>
        </w:rPr>
        <w:tab/>
        <w:t>Organizácia, obsah a rozsah odbornej praxe sa riadi študijným plánom pre príslušný študijný program v predpísanom rozsahu ako aj harmonogramom FF PU v Prešove na príslušný kalendárny rok. Odborná prax s</w:t>
      </w:r>
      <w:r>
        <w:rPr>
          <w:rFonts w:ascii="Arial" w:hAnsi="Arial" w:cs="Arial"/>
          <w:b w:val="0"/>
          <w:sz w:val="20"/>
          <w:szCs w:val="20"/>
        </w:rPr>
        <w:t xml:space="preserve">lúži na nadobudnutie a rozšírenie teoretických vedomostí a praktických zručností o činnostiach súvisiacich so študijným zameraním pre výkon povolania. </w:t>
      </w:r>
    </w:p>
    <w:p w14:paraId="7A895585" w14:textId="4DF786E5" w:rsidR="00A65FF1" w:rsidRDefault="00A65FF1" w:rsidP="00366FBB">
      <w:pPr>
        <w:pStyle w:val="Zkladntext"/>
        <w:tabs>
          <w:tab w:val="clear" w:pos="864"/>
          <w:tab w:val="clear" w:pos="1728"/>
          <w:tab w:val="clear" w:pos="2592"/>
          <w:tab w:val="clear" w:pos="3456"/>
          <w:tab w:val="clear" w:pos="4320"/>
          <w:tab w:val="clear" w:pos="5184"/>
          <w:tab w:val="clear" w:pos="6048"/>
          <w:tab w:val="clear" w:pos="6912"/>
          <w:tab w:val="clear" w:pos="7776"/>
          <w:tab w:val="clear" w:pos="8640"/>
          <w:tab w:val="clear" w:pos="9504"/>
          <w:tab w:val="clear" w:pos="10368"/>
          <w:tab w:val="clear" w:pos="11232"/>
          <w:tab w:val="clear" w:pos="12096"/>
          <w:tab w:val="clear" w:pos="12960"/>
          <w:tab w:val="clear" w:pos="13824"/>
          <w:tab w:val="clear" w:pos="14688"/>
        </w:tabs>
        <w:ind w:left="284" w:hanging="284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2.</w:t>
      </w:r>
      <w:r>
        <w:rPr>
          <w:rFonts w:ascii="Arial" w:hAnsi="Arial" w:cs="Arial"/>
          <w:b w:val="0"/>
          <w:bCs w:val="0"/>
          <w:sz w:val="20"/>
          <w:szCs w:val="20"/>
        </w:rPr>
        <w:tab/>
        <w:t>Menný zoznam účastníkov odbornej praxe,</w:t>
      </w:r>
      <w:r w:rsidR="0035105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5105F">
        <w:rPr>
          <w:rFonts w:ascii="Arial" w:hAnsi="Arial" w:cs="Arial"/>
          <w:b w:val="0"/>
          <w:bCs w:val="0"/>
          <w:sz w:val="20"/>
          <w:szCs w:val="20"/>
        </w:rPr>
        <w:t xml:space="preserve">ktorí majú </w:t>
      </w:r>
      <w:r w:rsidR="0035105F" w:rsidRPr="0035105F">
        <w:rPr>
          <w:rFonts w:ascii="Arial" w:hAnsi="Arial" w:cs="Arial"/>
          <w:b w:val="0"/>
          <w:bCs w:val="0"/>
          <w:color w:val="FF0000"/>
          <w:sz w:val="20"/>
          <w:szCs w:val="20"/>
        </w:rPr>
        <w:t>resp</w:t>
      </w:r>
      <w:r w:rsidR="0035105F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35105F">
        <w:rPr>
          <w:rFonts w:ascii="Arial" w:hAnsi="Arial" w:cs="Arial"/>
          <w:b w:val="0"/>
          <w:bCs w:val="0"/>
          <w:color w:val="FF0000"/>
          <w:sz w:val="20"/>
          <w:szCs w:val="20"/>
        </w:rPr>
        <w:t xml:space="preserve">meno študenta </w:t>
      </w:r>
      <w:r w:rsidR="0035105F" w:rsidRPr="00185664">
        <w:rPr>
          <w:rFonts w:ascii="Arial" w:hAnsi="Arial" w:cs="Arial"/>
          <w:b w:val="0"/>
          <w:i/>
          <w:iCs/>
          <w:color w:val="FF0000"/>
          <w:sz w:val="20"/>
          <w:szCs w:val="20"/>
        </w:rPr>
        <w:t>(doplniť</w:t>
      </w:r>
      <w:r w:rsidR="0035105F">
        <w:rPr>
          <w:rFonts w:ascii="Arial" w:hAnsi="Arial" w:cs="Arial"/>
          <w:b w:val="0"/>
          <w:i/>
          <w:iCs/>
          <w:color w:val="FF0000"/>
          <w:sz w:val="20"/>
          <w:szCs w:val="20"/>
        </w:rPr>
        <w:t>)</w:t>
      </w:r>
      <w:r w:rsidR="0035105F">
        <w:rPr>
          <w:rFonts w:ascii="Arial" w:hAnsi="Arial" w:cs="Arial"/>
          <w:b w:val="0"/>
          <w:bCs w:val="0"/>
          <w:color w:val="FF0000"/>
          <w:sz w:val="20"/>
          <w:szCs w:val="20"/>
        </w:rPr>
        <w:t xml:space="preserve">, </w:t>
      </w:r>
      <w:r w:rsidR="0035105F" w:rsidRPr="0035105F">
        <w:rPr>
          <w:rFonts w:ascii="Arial" w:hAnsi="Arial" w:cs="Arial"/>
          <w:b w:val="0"/>
          <w:bCs w:val="0"/>
          <w:sz w:val="20"/>
          <w:szCs w:val="20"/>
        </w:rPr>
        <w:t>ktorý má</w:t>
      </w:r>
      <w:r w:rsidRPr="0035105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>absolvovať odbornú prax, ako aj termíny absolvovania odbornej praxe, budú aktualizované</w:t>
      </w:r>
      <w:r w:rsidR="0018566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185664" w:rsidRPr="00185664">
        <w:rPr>
          <w:rFonts w:ascii="Arial" w:hAnsi="Arial" w:cs="Arial"/>
          <w:b w:val="0"/>
          <w:sz w:val="20"/>
          <w:szCs w:val="20"/>
        </w:rPr>
        <w:t>......</w:t>
      </w:r>
      <w:r w:rsidR="00185664" w:rsidRPr="00185664">
        <w:rPr>
          <w:rFonts w:ascii="Arial" w:hAnsi="Arial" w:cs="Arial"/>
          <w:b w:val="0"/>
          <w:i/>
          <w:iCs/>
          <w:color w:val="FF0000"/>
          <w:sz w:val="20"/>
          <w:szCs w:val="20"/>
        </w:rPr>
        <w:t>(doplniť odkedy)</w:t>
      </w:r>
      <w:r w:rsidR="00185664" w:rsidRPr="00185664">
        <w:rPr>
          <w:rFonts w:ascii="Arial" w:hAnsi="Arial" w:cs="Arial"/>
          <w:b w:val="0"/>
          <w:sz w:val="20"/>
          <w:szCs w:val="20"/>
        </w:rPr>
        <w:t>........</w:t>
      </w:r>
      <w:r>
        <w:rPr>
          <w:rFonts w:ascii="Arial" w:hAnsi="Arial" w:cs="Arial"/>
          <w:b w:val="0"/>
          <w:bCs w:val="0"/>
          <w:sz w:val="20"/>
          <w:szCs w:val="20"/>
        </w:rPr>
        <w:t>a budú tvoriť neoddeliteľnú súčasť tejto zmluvy ako Prílohu č. 1.</w:t>
      </w:r>
    </w:p>
    <w:p w14:paraId="01A2DBA9" w14:textId="77777777" w:rsidR="00A65FF1" w:rsidRDefault="00A65FF1" w:rsidP="00366FBB">
      <w:pPr>
        <w:tabs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3.</w:t>
      </w:r>
      <w:r>
        <w:rPr>
          <w:rFonts w:ascii="Arial" w:hAnsi="Arial" w:cs="Arial"/>
          <w:sz w:val="20"/>
          <w:szCs w:val="20"/>
        </w:rPr>
        <w:tab/>
        <w:t xml:space="preserve">Zmluva sa uzatvára na dobu určitú, do </w:t>
      </w:r>
      <w:r w:rsidR="00366FBB" w:rsidRPr="00366FBB">
        <w:rPr>
          <w:rFonts w:ascii="Arial" w:hAnsi="Arial" w:cs="Arial"/>
          <w:sz w:val="20"/>
          <w:szCs w:val="20"/>
        </w:rPr>
        <w:t>......</w:t>
      </w:r>
      <w:r w:rsidR="00366FBB" w:rsidRPr="00366FBB">
        <w:rPr>
          <w:rFonts w:ascii="Arial" w:hAnsi="Arial" w:cs="Arial"/>
          <w:i/>
          <w:iCs/>
          <w:color w:val="FF0000"/>
          <w:sz w:val="20"/>
          <w:szCs w:val="20"/>
        </w:rPr>
        <w:t xml:space="preserve">(doplniť </w:t>
      </w:r>
      <w:r w:rsidR="00366FBB">
        <w:rPr>
          <w:rFonts w:ascii="Arial" w:hAnsi="Arial" w:cs="Arial"/>
          <w:i/>
          <w:iCs/>
          <w:color w:val="FF0000"/>
          <w:sz w:val="20"/>
          <w:szCs w:val="20"/>
        </w:rPr>
        <w:t>do</w:t>
      </w:r>
      <w:r w:rsidR="00366FBB" w:rsidRPr="00366FBB">
        <w:rPr>
          <w:rFonts w:ascii="Arial" w:hAnsi="Arial" w:cs="Arial"/>
          <w:i/>
          <w:iCs/>
          <w:color w:val="FF0000"/>
          <w:sz w:val="20"/>
          <w:szCs w:val="20"/>
        </w:rPr>
        <w:t>kedy)</w:t>
      </w:r>
      <w:r w:rsidR="00366FBB" w:rsidRPr="00366FBB">
        <w:rPr>
          <w:rFonts w:ascii="Arial" w:hAnsi="Arial" w:cs="Arial"/>
          <w:sz w:val="20"/>
          <w:szCs w:val="20"/>
        </w:rPr>
        <w:t>........</w:t>
      </w:r>
    </w:p>
    <w:p w14:paraId="5FD19E1C" w14:textId="77777777" w:rsidR="00A65FF1" w:rsidRDefault="00A65FF1" w:rsidP="00A65FF1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7AB8F76" w14:textId="77777777" w:rsidR="00A65FF1" w:rsidRDefault="00A65FF1" w:rsidP="00A65FF1">
      <w:pPr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Čl. IV.</w:t>
      </w:r>
    </w:p>
    <w:p w14:paraId="5BAB6766" w14:textId="77777777" w:rsidR="00A65FF1" w:rsidRDefault="00A65FF1" w:rsidP="00A65FF1">
      <w:pPr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Povinnosti zmluvných strán</w:t>
      </w:r>
    </w:p>
    <w:p w14:paraId="59AAA379" w14:textId="77777777" w:rsidR="00A65FF1" w:rsidRDefault="00A65FF1" w:rsidP="00A65FF1">
      <w:pPr>
        <w:ind w:left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024E369F" w14:textId="77777777" w:rsidR="00A65FF1" w:rsidRPr="004477AB" w:rsidRDefault="00A65FF1" w:rsidP="004477AB">
      <w:pPr>
        <w:pStyle w:val="Odsekzoznamu"/>
        <w:numPr>
          <w:ilvl w:val="0"/>
          <w:numId w:val="10"/>
        </w:numPr>
        <w:suppressAutoHyphens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4477AB">
        <w:rPr>
          <w:rFonts w:ascii="Arial" w:hAnsi="Arial" w:cs="Arial"/>
          <w:b/>
          <w:bCs/>
          <w:sz w:val="20"/>
          <w:szCs w:val="20"/>
        </w:rPr>
        <w:t xml:space="preserve">Povinnosti </w:t>
      </w:r>
      <w:r w:rsidR="004477AB">
        <w:rPr>
          <w:rFonts w:ascii="Arial" w:hAnsi="Arial" w:cs="Arial"/>
          <w:b/>
          <w:bCs/>
          <w:sz w:val="20"/>
          <w:szCs w:val="20"/>
        </w:rPr>
        <w:t>pracoviska, v ktorom študent vykonáva prax</w:t>
      </w:r>
    </w:p>
    <w:p w14:paraId="0D922730" w14:textId="6146B437" w:rsidR="00A65FF1" w:rsidRDefault="00A65FF1" w:rsidP="008F062B">
      <w:pPr>
        <w:numPr>
          <w:ilvl w:val="1"/>
          <w:numId w:val="3"/>
        </w:numPr>
        <w:tabs>
          <w:tab w:val="left" w:pos="0"/>
        </w:tabs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Zabezpečiť odbornú prax študentom dennej formy štúdia v študijnom odbore </w:t>
      </w:r>
      <w:r w:rsidR="004477AB">
        <w:rPr>
          <w:rFonts w:ascii="Arial" w:hAnsi="Arial" w:cs="Arial"/>
          <w:sz w:val="20"/>
          <w:szCs w:val="20"/>
        </w:rPr>
        <w:t>.....</w:t>
      </w:r>
      <w:r w:rsidR="008F062B" w:rsidRPr="008F062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</w:t>
      </w:r>
      <w:r w:rsidR="008F062B" w:rsidRPr="008F062B">
        <w:rPr>
          <w:rFonts w:ascii="Arial" w:hAnsi="Arial" w:cs="Arial"/>
          <w:i/>
          <w:iCs/>
          <w:color w:val="FF0000"/>
          <w:sz w:val="20"/>
          <w:szCs w:val="20"/>
        </w:rPr>
        <w:t xml:space="preserve">(doplniť </w:t>
      </w:r>
      <w:r w:rsidR="008F062B">
        <w:rPr>
          <w:rFonts w:ascii="Arial" w:hAnsi="Arial" w:cs="Arial"/>
          <w:i/>
          <w:iCs/>
          <w:color w:val="FF0000"/>
          <w:sz w:val="20"/>
          <w:szCs w:val="20"/>
        </w:rPr>
        <w:t>odbor</w:t>
      </w:r>
      <w:r w:rsidR="008F062B" w:rsidRPr="008F062B">
        <w:rPr>
          <w:rFonts w:ascii="Arial" w:hAnsi="Arial" w:cs="Arial"/>
          <w:i/>
          <w:iCs/>
          <w:color w:val="FF0000"/>
          <w:sz w:val="20"/>
          <w:szCs w:val="20"/>
        </w:rPr>
        <w:t>)</w:t>
      </w:r>
      <w:r w:rsidR="004477AB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</w:t>
      </w:r>
    </w:p>
    <w:p w14:paraId="3AF62379" w14:textId="77777777" w:rsidR="00A65FF1" w:rsidRDefault="00A65FF1" w:rsidP="00A65FF1">
      <w:pPr>
        <w:numPr>
          <w:ilvl w:val="1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Poveriť svojho zamestnanca vedením odbornej praxe a potvrdiť príslušné tlačivá nevyhnutné k absolvovaniu praxe. </w:t>
      </w:r>
    </w:p>
    <w:p w14:paraId="0FBBAAEF" w14:textId="77777777" w:rsidR="00A65FF1" w:rsidRDefault="00A65FF1" w:rsidP="00A65FF1">
      <w:pPr>
        <w:numPr>
          <w:ilvl w:val="1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Zabezpečiť študentovi možnosť získať praktické skúsenosti za účelom prehĺbenia teoretických vedomostí.</w:t>
      </w:r>
    </w:p>
    <w:p w14:paraId="2D993B5D" w14:textId="71B5179B" w:rsidR="00A65FF1" w:rsidRDefault="00A65FF1" w:rsidP="00A65FF1">
      <w:pPr>
        <w:numPr>
          <w:ilvl w:val="1"/>
          <w:numId w:val="3"/>
        </w:numPr>
        <w:tabs>
          <w:tab w:val="left" w:pos="0"/>
        </w:tabs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Poskytnúť študentovi primerané</w:t>
      </w:r>
      <w:r w:rsidR="00351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podmienky na výkon odbornej praxe. </w:t>
      </w:r>
    </w:p>
    <w:p w14:paraId="6A871C86" w14:textId="4B2C3C1D" w:rsidR="00A65FF1" w:rsidRDefault="00A65FF1" w:rsidP="00A65FF1">
      <w:pPr>
        <w:numPr>
          <w:ilvl w:val="1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súvislosti s výkonom odbornej praxe zabezpečiť bezpečnosť a ochranu zdrav</w:t>
      </w:r>
      <w:r w:rsidR="008F062B">
        <w:rPr>
          <w:rFonts w:ascii="Arial" w:hAnsi="Arial" w:cs="Arial"/>
          <w:sz w:val="20"/>
          <w:szCs w:val="20"/>
        </w:rPr>
        <w:t>ia pri práci v zmysle zákona č. 124/2006 Z.</w:t>
      </w:r>
      <w:r w:rsidR="00351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z. o BOZP v znení neskorších predpisov a jeho príslušných vykonávacích predpisov, ďalej zák. č. 314/2001 Z. z. o ochrane pred požiarmi v znení vyko</w:t>
      </w:r>
      <w:r w:rsidR="008F062B">
        <w:rPr>
          <w:rFonts w:ascii="Arial" w:hAnsi="Arial" w:cs="Arial"/>
          <w:sz w:val="20"/>
          <w:szCs w:val="20"/>
        </w:rPr>
        <w:t>návacej vyhlášky č. 121/2002 Z.</w:t>
      </w:r>
      <w:r w:rsidR="00351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z. v znení neskorších predpisov a to na všetkých jeho pracoviskách, kde sa bude odborná prax vykonávať. </w:t>
      </w:r>
    </w:p>
    <w:p w14:paraId="5C5E344B" w14:textId="4B579343" w:rsidR="00A65FF1" w:rsidRDefault="00A65FF1" w:rsidP="00A65FF1">
      <w:pPr>
        <w:numPr>
          <w:ilvl w:val="1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deň nástupu študenta na odbornú prax oboznámiť študenta o príslušných predpisoch bezpečnosti a ochrane zdravia pri práci na tých pracoviskách, kde sa bude odborná prax vykonávať v zmysle § 6 a </w:t>
      </w:r>
      <w:r w:rsidR="0035105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§ 7 citovaného zákona č. 124/2006 Z. z. o BOZP, pričom porozumenie oboznamovaných predpisov potvrdia študenti vlastnoručným podpisom.</w:t>
      </w:r>
    </w:p>
    <w:p w14:paraId="25090581" w14:textId="77777777" w:rsidR="00A65FF1" w:rsidRDefault="00A65FF1" w:rsidP="00A65FF1">
      <w:pPr>
        <w:numPr>
          <w:ilvl w:val="1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Umožniť povereným zamestnancom </w:t>
      </w:r>
      <w:r>
        <w:rPr>
          <w:rFonts w:ascii="Arial" w:hAnsi="Arial" w:cs="Arial"/>
          <w:bCs/>
          <w:sz w:val="20"/>
          <w:szCs w:val="20"/>
        </w:rPr>
        <w:t xml:space="preserve">FF PU v Prešove </w:t>
      </w:r>
      <w:r>
        <w:rPr>
          <w:rFonts w:ascii="Arial" w:hAnsi="Arial" w:cs="Arial"/>
          <w:sz w:val="20"/>
          <w:szCs w:val="20"/>
        </w:rPr>
        <w:t>vykonávať prípadnú kontrolu o priebehu odbornej praxe.</w:t>
      </w:r>
    </w:p>
    <w:p w14:paraId="6624DAB0" w14:textId="77777777" w:rsidR="00A65FF1" w:rsidRDefault="00A65FF1" w:rsidP="00A65FF1">
      <w:pPr>
        <w:numPr>
          <w:ilvl w:val="1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Poskytnúť poverenému zamestnancovi </w:t>
      </w:r>
      <w:r>
        <w:rPr>
          <w:rFonts w:ascii="Arial" w:hAnsi="Arial" w:cs="Arial"/>
          <w:bCs/>
          <w:sz w:val="20"/>
          <w:szCs w:val="20"/>
        </w:rPr>
        <w:t xml:space="preserve">FF PU v Prešove </w:t>
      </w:r>
      <w:r>
        <w:rPr>
          <w:rFonts w:ascii="Arial" w:hAnsi="Arial" w:cs="Arial"/>
          <w:sz w:val="20"/>
          <w:szCs w:val="20"/>
        </w:rPr>
        <w:t>na požiadanie informácie o výkonoch a správaní sa študenta na odbornej praxi.</w:t>
      </w:r>
    </w:p>
    <w:p w14:paraId="2EE66DF3" w14:textId="77777777" w:rsidR="00A65FF1" w:rsidRDefault="00A65FF1" w:rsidP="00A65FF1">
      <w:pPr>
        <w:tabs>
          <w:tab w:val="left" w:pos="0"/>
          <w:tab w:val="left" w:pos="132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5914DF37" w14:textId="77777777" w:rsidR="00A65FF1" w:rsidRPr="00366FBB" w:rsidRDefault="00A65FF1" w:rsidP="00366FBB">
      <w:pPr>
        <w:pStyle w:val="Odsekzoznamu"/>
        <w:numPr>
          <w:ilvl w:val="0"/>
          <w:numId w:val="10"/>
        </w:numPr>
        <w:suppressAutoHyphens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366FBB">
        <w:rPr>
          <w:rFonts w:ascii="Arial" w:hAnsi="Arial" w:cs="Arial"/>
          <w:b/>
          <w:bCs/>
          <w:sz w:val="20"/>
          <w:szCs w:val="20"/>
        </w:rPr>
        <w:t>Povinnosti FF PU v Prešove</w:t>
      </w:r>
    </w:p>
    <w:p w14:paraId="10C415F4" w14:textId="77777777" w:rsidR="00A65FF1" w:rsidRDefault="00A65FF1" w:rsidP="00A65FF1">
      <w:pPr>
        <w:numPr>
          <w:ilvl w:val="1"/>
          <w:numId w:val="4"/>
        </w:numPr>
        <w:tabs>
          <w:tab w:val="clear" w:pos="1200"/>
          <w:tab w:val="left" w:pos="0"/>
          <w:tab w:val="num" w:pos="426"/>
          <w:tab w:val="left" w:pos="1320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Poučiť študentov o podmienkach vykonávania odbornej praxe a požiadavkách na prácu, ktorú budú vykonávať počas odbornej praxe, ako aj o úlohách, ktoré budú musieť splniť v termíne praxe.</w:t>
      </w:r>
    </w:p>
    <w:p w14:paraId="4D8AE45E" w14:textId="77777777" w:rsidR="00A65FF1" w:rsidRDefault="00A65FF1" w:rsidP="00A65FF1">
      <w:pPr>
        <w:numPr>
          <w:ilvl w:val="1"/>
          <w:numId w:val="4"/>
        </w:numPr>
        <w:tabs>
          <w:tab w:val="clear" w:pos="1200"/>
          <w:tab w:val="left" w:pos="0"/>
          <w:tab w:val="num" w:pos="426"/>
          <w:tab w:val="left" w:pos="1320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Výsledky študenta z odbornej praxe uvedené v hodn</w:t>
      </w:r>
      <w:r w:rsidR="00366FBB">
        <w:rPr>
          <w:rFonts w:ascii="Arial" w:hAnsi="Arial" w:cs="Arial"/>
          <w:sz w:val="20"/>
          <w:szCs w:val="20"/>
        </w:rPr>
        <w:t>otení vypracovanom zamestnancom</w:t>
      </w:r>
      <w:r>
        <w:rPr>
          <w:rFonts w:ascii="Arial" w:hAnsi="Arial" w:cs="Arial"/>
          <w:sz w:val="20"/>
          <w:szCs w:val="20"/>
        </w:rPr>
        <w:t xml:space="preserve">, ktorý vedie odbornú prax podľa Čl. IV. bod 1.2 tejto zmluvy využiť ako podklad pre záverečné hodnotenie predmetu. </w:t>
      </w:r>
    </w:p>
    <w:p w14:paraId="6467C2DD" w14:textId="77777777" w:rsidR="00A65FF1" w:rsidRDefault="00A65FF1" w:rsidP="00A65FF1">
      <w:pPr>
        <w:numPr>
          <w:ilvl w:val="1"/>
          <w:numId w:val="4"/>
        </w:numPr>
        <w:tabs>
          <w:tab w:val="clear" w:pos="1200"/>
          <w:tab w:val="left" w:pos="0"/>
          <w:tab w:val="num" w:pos="426"/>
          <w:tab w:val="left" w:pos="1320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Oboznámiť študentov o povinnosti dodržiavať príslušné predpisy o pracovnom režime, o BOZP a PO, prípadne iné vnútorné predpisy.</w:t>
      </w:r>
    </w:p>
    <w:p w14:paraId="7BAB7485" w14:textId="77777777" w:rsidR="00A65FF1" w:rsidRDefault="00A65FF1" w:rsidP="00A65FF1">
      <w:pPr>
        <w:numPr>
          <w:ilvl w:val="1"/>
          <w:numId w:val="4"/>
        </w:numPr>
        <w:tabs>
          <w:tab w:val="clear" w:pos="1200"/>
          <w:tab w:val="left" w:pos="0"/>
          <w:tab w:val="num" w:pos="426"/>
          <w:tab w:val="left" w:pos="1320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Priebežne kontrolovať študentov vykonávajúcich odbornú prax.</w:t>
      </w:r>
    </w:p>
    <w:p w14:paraId="7BA20328" w14:textId="77777777" w:rsidR="00A65FF1" w:rsidRDefault="00A65FF1" w:rsidP="00A65FF1">
      <w:pPr>
        <w:numPr>
          <w:ilvl w:val="1"/>
          <w:numId w:val="4"/>
        </w:numPr>
        <w:tabs>
          <w:tab w:val="clear" w:pos="1200"/>
          <w:tab w:val="left" w:pos="0"/>
          <w:tab w:val="num" w:pos="426"/>
          <w:tab w:val="left" w:pos="1320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Informovať študentov o povinnosti rešpektovať pokyny zamestnancov, ktorí budú zabezpečovať odbornú prax.</w:t>
      </w:r>
    </w:p>
    <w:p w14:paraId="116004A7" w14:textId="77777777" w:rsidR="00A65FF1" w:rsidRDefault="00A65FF1" w:rsidP="00A65FF1">
      <w:pPr>
        <w:tabs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B9F3C88" w14:textId="77777777" w:rsidR="00A65FF1" w:rsidRDefault="00A65FF1" w:rsidP="00A65FF1">
      <w:pPr>
        <w:tabs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Čl. V.</w:t>
      </w:r>
    </w:p>
    <w:p w14:paraId="16E1FA49" w14:textId="77777777" w:rsidR="00A65FF1" w:rsidRDefault="00A65FF1" w:rsidP="00A65FF1">
      <w:pPr>
        <w:tabs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Zodpovednosť za škodu</w:t>
      </w:r>
    </w:p>
    <w:p w14:paraId="764B83EE" w14:textId="77777777" w:rsidR="00A65FF1" w:rsidRDefault="00A65FF1" w:rsidP="00A65FF1">
      <w:pPr>
        <w:tabs>
          <w:tab w:val="left" w:pos="426"/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113141" w14:textId="6EE4A505" w:rsidR="00A65FF1" w:rsidRDefault="00A65FF1" w:rsidP="00A65FF1">
      <w:pPr>
        <w:numPr>
          <w:ilvl w:val="0"/>
          <w:numId w:val="5"/>
        </w:numPr>
        <w:tabs>
          <w:tab w:val="left" w:pos="426"/>
          <w:tab w:val="left" w:pos="15552"/>
          <w:tab w:val="left" w:pos="16416"/>
          <w:tab w:val="left" w:pos="17280"/>
          <w:tab w:val="left" w:pos="18144"/>
          <w:tab w:val="left" w:pos="19008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Práva a povinnosti vyplývajúce zo zodpovednosti za škodu, ku ktorej dôjde pri výkone</w:t>
      </w:r>
      <w:r w:rsidR="0035105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odbornej praxe sa riadia príslušnými ustanoveniami Občianskeho zákonníka a ďalšími súvisiacimi všeobecne záväznými právnymi predpismi.</w:t>
      </w:r>
    </w:p>
    <w:p w14:paraId="109B64C1" w14:textId="721CB2FE" w:rsidR="00A65FF1" w:rsidRDefault="00A65FF1" w:rsidP="00A65FF1">
      <w:pPr>
        <w:tabs>
          <w:tab w:val="left" w:pos="426"/>
          <w:tab w:val="left" w:pos="15552"/>
          <w:tab w:val="left" w:pos="16416"/>
          <w:tab w:val="left" w:pos="17280"/>
          <w:tab w:val="left" w:pos="18144"/>
          <w:tab w:val="left" w:pos="19008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35105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Zodpovednosť zmluvných strán vzniká predovšetkým na základe nasledujúcich právnych vzťahov: </w:t>
      </w:r>
    </w:p>
    <w:p w14:paraId="3475074C" w14:textId="77777777" w:rsidR="00A65FF1" w:rsidRDefault="00A65FF1" w:rsidP="00A65FF1">
      <w:pPr>
        <w:numPr>
          <w:ilvl w:val="0"/>
          <w:numId w:val="6"/>
        </w:numPr>
        <w:tabs>
          <w:tab w:val="left" w:pos="567"/>
          <w:tab w:val="left" w:pos="15552"/>
          <w:tab w:val="left" w:pos="16416"/>
          <w:tab w:val="left" w:pos="17280"/>
          <w:tab w:val="left" w:pos="18144"/>
          <w:tab w:val="left" w:pos="1900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Voči sebe navzájom podľa príslušných ustanovení Občianskeho zákonníka včítane regresnej povinnosti.</w:t>
      </w:r>
    </w:p>
    <w:p w14:paraId="08A5B785" w14:textId="77777777" w:rsidR="00A65FF1" w:rsidRDefault="00A65FF1" w:rsidP="00A65FF1">
      <w:pPr>
        <w:numPr>
          <w:ilvl w:val="0"/>
          <w:numId w:val="6"/>
        </w:numPr>
        <w:tabs>
          <w:tab w:val="left" w:pos="567"/>
          <w:tab w:val="left" w:pos="15552"/>
          <w:tab w:val="left" w:pos="16416"/>
          <w:tab w:val="left" w:pos="17280"/>
          <w:tab w:val="left" w:pos="18144"/>
          <w:tab w:val="left" w:pos="1900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Voči vlastným zamestnancom podľa príslušných ustanovení Zákonníka práce.</w:t>
      </w:r>
    </w:p>
    <w:p w14:paraId="587E12AD" w14:textId="77777777" w:rsidR="00A65FF1" w:rsidRDefault="00A65FF1" w:rsidP="00A65FF1">
      <w:pPr>
        <w:numPr>
          <w:ilvl w:val="0"/>
          <w:numId w:val="6"/>
        </w:numPr>
        <w:tabs>
          <w:tab w:val="left" w:pos="567"/>
          <w:tab w:val="left" w:pos="15552"/>
          <w:tab w:val="left" w:pos="16416"/>
          <w:tab w:val="left" w:pos="17280"/>
          <w:tab w:val="left" w:pos="18144"/>
          <w:tab w:val="left" w:pos="1900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Voči tretím osobám podľa ustanovení Občianskeho zákonníka a školského zákona.</w:t>
      </w:r>
    </w:p>
    <w:p w14:paraId="779F5AE0" w14:textId="77777777" w:rsidR="00A65FF1" w:rsidRDefault="00A65FF1" w:rsidP="00A65FF1">
      <w:pPr>
        <w:tabs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376E3006" w14:textId="77777777" w:rsidR="00A65FF1" w:rsidRDefault="00A65FF1" w:rsidP="00A65FF1">
      <w:pPr>
        <w:tabs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Čl. VI.</w:t>
      </w:r>
    </w:p>
    <w:p w14:paraId="19351858" w14:textId="77777777" w:rsidR="00A65FF1" w:rsidRDefault="00A65FF1" w:rsidP="00A65FF1">
      <w:pPr>
        <w:tabs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Ďalšie ustanovenia</w:t>
      </w:r>
    </w:p>
    <w:p w14:paraId="24F3AA5B" w14:textId="77777777" w:rsidR="00A65FF1" w:rsidRDefault="00A65FF1" w:rsidP="00A65FF1">
      <w:pPr>
        <w:tabs>
          <w:tab w:val="left" w:pos="600"/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2DB3C5A" w14:textId="27CF828E" w:rsidR="00A65FF1" w:rsidRDefault="0035105F" w:rsidP="00A65FF1">
      <w:pPr>
        <w:tabs>
          <w:tab w:val="left" w:pos="600"/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ind w:left="36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65FF1">
        <w:rPr>
          <w:rFonts w:ascii="Arial" w:hAnsi="Arial" w:cs="Arial"/>
          <w:sz w:val="20"/>
          <w:szCs w:val="20"/>
        </w:rPr>
        <w:t>1.</w:t>
      </w:r>
      <w:r w:rsidR="00A65FF1">
        <w:rPr>
          <w:rFonts w:ascii="Arial" w:hAnsi="Arial" w:cs="Arial"/>
          <w:sz w:val="20"/>
          <w:szCs w:val="20"/>
        </w:rPr>
        <w:tab/>
        <w:t xml:space="preserve">Spory alebo sporné otázky týkajúce sa napĺňania obsahu a zmyslu tejto zmluvy sa účastníci zmluvy zaväzujú riešiť prednostne vzájomným rokovaním a dohodou. Prípadné zmeny dohodnutých ustanovení tejto zmluvy budú riešiť formou písomného, obojstranne podpísaného dodatku k tejto zmluve. </w:t>
      </w:r>
    </w:p>
    <w:p w14:paraId="1FA713A0" w14:textId="75680EC8" w:rsidR="00A65FF1" w:rsidRDefault="0035105F" w:rsidP="00A65FF1">
      <w:pPr>
        <w:tabs>
          <w:tab w:val="left" w:pos="600"/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ind w:left="36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65FF1">
        <w:rPr>
          <w:rFonts w:ascii="Arial" w:hAnsi="Arial" w:cs="Arial"/>
          <w:sz w:val="20"/>
          <w:szCs w:val="20"/>
        </w:rPr>
        <w:t>2.</w:t>
      </w:r>
      <w:r w:rsidR="00A65FF1">
        <w:rPr>
          <w:rFonts w:ascii="Arial" w:hAnsi="Arial" w:cs="Arial"/>
          <w:sz w:val="20"/>
          <w:szCs w:val="20"/>
        </w:rPr>
        <w:tab/>
        <w:t>Spory pedagogického, odborného a organizačného charakteru budú zmluvné strany riešiť prednostne prostredníctvom poverených zástupcov účastníkov zmluvy.</w:t>
      </w:r>
    </w:p>
    <w:p w14:paraId="67A8AD2D" w14:textId="77777777" w:rsidR="00A65FF1" w:rsidRDefault="00A65FF1" w:rsidP="00A65FF1">
      <w:pPr>
        <w:tabs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4D087F33" w14:textId="77777777" w:rsidR="00A65FF1" w:rsidRDefault="00A65FF1" w:rsidP="00A65FF1">
      <w:pPr>
        <w:tabs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Čl. VII.</w:t>
      </w:r>
    </w:p>
    <w:p w14:paraId="5A0497ED" w14:textId="77777777" w:rsidR="00A65FF1" w:rsidRDefault="00A65FF1" w:rsidP="00A65FF1">
      <w:pPr>
        <w:tabs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Zabezpečenie materiálno-technických podmienok</w:t>
      </w:r>
    </w:p>
    <w:p w14:paraId="7D45351D" w14:textId="77777777" w:rsidR="00A65FF1" w:rsidRDefault="00A65FF1" w:rsidP="00A65FF1">
      <w:pPr>
        <w:tabs>
          <w:tab w:val="left" w:pos="360"/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ind w:left="360"/>
        <w:jc w:val="both"/>
        <w:rPr>
          <w:rFonts w:ascii="Arial" w:hAnsi="Arial" w:cs="Arial"/>
          <w:caps/>
          <w:sz w:val="20"/>
          <w:szCs w:val="20"/>
        </w:rPr>
      </w:pPr>
    </w:p>
    <w:p w14:paraId="63138774" w14:textId="61EA6ECC" w:rsidR="00A65FF1" w:rsidRDefault="003636B1" w:rsidP="00A65FF1">
      <w:pPr>
        <w:numPr>
          <w:ilvl w:val="0"/>
          <w:numId w:val="7"/>
        </w:numPr>
        <w:tabs>
          <w:tab w:val="left" w:pos="360"/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636B1">
        <w:rPr>
          <w:rFonts w:ascii="Arial" w:hAnsi="Arial" w:cs="Arial"/>
          <w:color w:val="FF0000"/>
          <w:sz w:val="20"/>
          <w:szCs w:val="20"/>
        </w:rPr>
        <w:t>.......</w:t>
      </w:r>
      <w:r w:rsidRPr="003636B1">
        <w:rPr>
          <w:rFonts w:ascii="Arial" w:hAnsi="Arial" w:cs="Arial"/>
          <w:i/>
          <w:iCs/>
          <w:color w:val="FF0000"/>
          <w:sz w:val="20"/>
          <w:szCs w:val="20"/>
        </w:rPr>
        <w:t>(názov pracoviska, v ktorom bude vykonaná prax)</w:t>
      </w:r>
      <w:r>
        <w:rPr>
          <w:rFonts w:ascii="Arial" w:hAnsi="Arial" w:cs="Arial"/>
          <w:color w:val="FF0000"/>
          <w:sz w:val="20"/>
          <w:szCs w:val="20"/>
        </w:rPr>
        <w:t>......</w:t>
      </w:r>
      <w:r w:rsidR="00A65FF1">
        <w:rPr>
          <w:rFonts w:ascii="Arial" w:hAnsi="Arial" w:cs="Arial"/>
          <w:sz w:val="20"/>
          <w:szCs w:val="20"/>
        </w:rPr>
        <w:t xml:space="preserve"> prostredníctvom osoby poverenej vo veciach technických</w:t>
      </w:r>
      <w:r w:rsidR="0035105F">
        <w:rPr>
          <w:rFonts w:ascii="Arial" w:hAnsi="Arial" w:cs="Arial"/>
          <w:sz w:val="20"/>
          <w:szCs w:val="20"/>
        </w:rPr>
        <w:t xml:space="preserve"> </w:t>
      </w:r>
      <w:r w:rsidR="00A65FF1">
        <w:rPr>
          <w:rFonts w:ascii="Arial" w:hAnsi="Arial" w:cs="Arial"/>
          <w:sz w:val="20"/>
          <w:szCs w:val="20"/>
        </w:rPr>
        <w:t>podľa čl. II.</w:t>
      </w:r>
      <w:r>
        <w:rPr>
          <w:rFonts w:ascii="Arial" w:hAnsi="Arial" w:cs="Arial"/>
          <w:sz w:val="20"/>
          <w:szCs w:val="20"/>
        </w:rPr>
        <w:t xml:space="preserve"> </w:t>
      </w:r>
      <w:r w:rsidR="00A65FF1">
        <w:rPr>
          <w:rFonts w:ascii="Arial" w:hAnsi="Arial" w:cs="Arial"/>
          <w:sz w:val="20"/>
          <w:szCs w:val="20"/>
        </w:rPr>
        <w:t>bod 2. tejto zmluvy vytvorí</w:t>
      </w:r>
      <w:r w:rsidR="0035105F">
        <w:rPr>
          <w:rFonts w:ascii="Arial" w:hAnsi="Arial" w:cs="Arial"/>
          <w:sz w:val="20"/>
          <w:szCs w:val="20"/>
        </w:rPr>
        <w:t xml:space="preserve"> </w:t>
      </w:r>
      <w:r w:rsidR="00A65FF1">
        <w:rPr>
          <w:rFonts w:ascii="Arial" w:hAnsi="Arial" w:cs="Arial"/>
          <w:sz w:val="20"/>
          <w:szCs w:val="20"/>
        </w:rPr>
        <w:t xml:space="preserve">podmienky pre zabezpečenie výučby zameranej na získanie potrebných praktických zručností pre vykonávanie povolania na úrovni poznatkov súčasnej doby. </w:t>
      </w:r>
    </w:p>
    <w:p w14:paraId="1E20CECF" w14:textId="4FA4DCDF" w:rsidR="00A65FF1" w:rsidRDefault="00A65FF1" w:rsidP="0020435A">
      <w:pPr>
        <w:tabs>
          <w:tab w:val="num" w:pos="720"/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ind w:firstLin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Čl. </w:t>
      </w:r>
      <w:r w:rsidR="0020435A">
        <w:rPr>
          <w:rFonts w:ascii="Arial" w:hAnsi="Arial" w:cs="Arial"/>
          <w:b/>
          <w:bCs/>
          <w:sz w:val="20"/>
          <w:szCs w:val="20"/>
        </w:rPr>
        <w:t>VIII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6BAA96FD" w14:textId="77777777" w:rsidR="00A65FF1" w:rsidRDefault="00A65FF1" w:rsidP="00A65FF1">
      <w:pPr>
        <w:tabs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Záverečné ustanovenia</w:t>
      </w:r>
    </w:p>
    <w:p w14:paraId="0A6F662B" w14:textId="77777777" w:rsidR="00A65FF1" w:rsidRDefault="00A65FF1" w:rsidP="00A65FF1">
      <w:pPr>
        <w:tabs>
          <w:tab w:val="left" w:pos="15552"/>
          <w:tab w:val="left" w:pos="16416"/>
          <w:tab w:val="left" w:pos="17280"/>
          <w:tab w:val="left" w:pos="18144"/>
          <w:tab w:val="left" w:pos="19008"/>
        </w:tabs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AF35A4" w14:textId="565026C7" w:rsidR="00A65FF1" w:rsidRDefault="00A65FF1" w:rsidP="00A65FF1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Zmluva nadobúda platnosť dňom jej podpísania štatutárnymi orgánmi obidvoch zmluvných strán prípadne ich oprávnenými zástupcami a účinnosť dňom nasledujúcim po dni jej zverejnenia v zmysle zákona </w:t>
      </w:r>
      <w:r w:rsidR="0035105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č. 546/2010 Z.</w:t>
      </w:r>
      <w:r w:rsidR="00351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z., ktorým sa dopĺňa zákon č. 40/1964 Zb. (Občiansky zákonník) v znení neskorších predpisov a ktorým sa menia a dopĺňajú niektoré zákony – Obchodný zákonník, zákon č. 211/2000 Z.</w:t>
      </w:r>
      <w:r w:rsidR="00351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z. o slobodnom prístupe k informáciám v znení neskorších predpisov a ďalšie súvisiace predpisy. </w:t>
      </w:r>
    </w:p>
    <w:p w14:paraId="52A9D35B" w14:textId="567A1EE1" w:rsidR="00A65FF1" w:rsidRDefault="00A65FF1" w:rsidP="00A65FF1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351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Táto zmluva podlieha zákonu č. 211/2000 Z.</w:t>
      </w:r>
      <w:r w:rsidR="00351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z. o slobodnom prístupe k informáciám a o zmene a doplnení niektorých zákonov v znení neskorších predpisov povinnému zverejneniu v Centrálnom registri zmlúv</w:t>
      </w:r>
      <w:r w:rsidR="00351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vedenom na Úrade vlády Slovenskej republiky, ktoré zabezpečí FF PU v Prešove. </w:t>
      </w:r>
    </w:p>
    <w:p w14:paraId="581E30C9" w14:textId="77777777" w:rsidR="00A65FF1" w:rsidRDefault="00A65FF1" w:rsidP="00A65FF1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 xml:space="preserve">Poskytovateľ služby berie na vedomie povinnosť objednávateľa služieb zverejniť túto zmluvu, ako aj jednotlivé faktúry vyplývajúce z tejto zmluvy a svojim podpisom dáva súhlas na zverejnenie tejto zmluvy v plnom rozsahu. </w:t>
      </w:r>
    </w:p>
    <w:p w14:paraId="194269FC" w14:textId="77777777" w:rsidR="00A65FF1" w:rsidRDefault="00A65FF1" w:rsidP="00A65FF1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Zmluva môže byť zmenená alebo doplnená len po vzájomnej dohode písomnými dodatkami, podpísanými štatutárnymi orgánmi zmluvných strán, prípadne ich oprávnenými zástupcami. </w:t>
      </w:r>
    </w:p>
    <w:p w14:paraId="23E8AFA8" w14:textId="0FCDFB8E" w:rsidR="00A65FF1" w:rsidRDefault="00A65FF1" w:rsidP="0020435A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Ostatné právne vzťahy výslovne touto zmluvou neupravené sa riadia ustanoveniami Občianskeho zákonníka a ostatnými všeobecne záväznými právnymi predpismi, uvedenými</w:t>
      </w:r>
      <w:r w:rsidR="00351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úvode tejto zmluvy a ďalšími súvisiacimi právnymi predpismi.</w:t>
      </w:r>
    </w:p>
    <w:p w14:paraId="30A781F8" w14:textId="5B989721" w:rsidR="00A65FF1" w:rsidRDefault="00A65FF1" w:rsidP="00A65FF1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Zmluvné strany zhodne prehlasujú, že si túto zmluvu pred jej podpisom prečítali, jej obsahu porozumeli, že bola uzavretá po vzájomnom prerokovaní, podľa ich pravej a slobodnej vôle, určite, vážne a zrozumiteľne, bez omylu, nie v tiesni a za nápadne nevýhodných podmienok, na znak súhlasu s jej obsahom ju dobrovoľne</w:t>
      </w:r>
      <w:r w:rsidR="00351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vlastnoručne</w:t>
      </w:r>
      <w:r w:rsidR="00351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podpísali. </w:t>
      </w:r>
    </w:p>
    <w:p w14:paraId="2531DAF1" w14:textId="77777777" w:rsidR="00A65FF1" w:rsidRDefault="00A65FF1" w:rsidP="00A65FF1">
      <w:pPr>
        <w:tabs>
          <w:tab w:val="left" w:pos="360"/>
        </w:tabs>
        <w:autoSpaceDE w:val="0"/>
        <w:autoSpaceDN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Zmluvné strany sa dohodli, že sa budú vzájomne bez zbytočného odkladu informovať o akýchkoľvek zmenách údajov, uvedených v záhlaví tejto zmluvy.</w:t>
      </w:r>
    </w:p>
    <w:p w14:paraId="04A90CD9" w14:textId="77777777" w:rsidR="00A65FF1" w:rsidRDefault="00A65FF1" w:rsidP="00A65FF1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Zmluvné strany vyhlasujú, že sú spôsobilé k právnym úkonom a ich zmluvná voľnosť nie je ničím obmedzená.</w:t>
      </w:r>
    </w:p>
    <w:p w14:paraId="645E8445" w14:textId="77777777" w:rsidR="00A65FF1" w:rsidRDefault="00A65FF1" w:rsidP="00A65FF1">
      <w:pPr>
        <w:tabs>
          <w:tab w:val="left" w:pos="360"/>
        </w:tabs>
        <w:suppressAutoHyphens/>
        <w:ind w:left="360" w:hanging="360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9.</w:t>
      </w:r>
      <w:r>
        <w:rPr>
          <w:rFonts w:ascii="Arial" w:hAnsi="Arial" w:cs="Arial"/>
          <w:sz w:val="20"/>
          <w:szCs w:val="20"/>
          <w:lang w:eastAsia="ar-SA"/>
        </w:rPr>
        <w:tab/>
        <w:t>Táto zmluva je vyhotovená v 3 vyhotoveniach. Každé vyhotovenie má hodnotu originálu.</w:t>
      </w:r>
    </w:p>
    <w:p w14:paraId="1905480D" w14:textId="77777777" w:rsidR="00A65FF1" w:rsidRDefault="00A65FF1" w:rsidP="00A65FF1">
      <w:pPr>
        <w:tabs>
          <w:tab w:val="left" w:pos="360"/>
        </w:tabs>
        <w:suppressAutoHyphens/>
        <w:ind w:left="360" w:hanging="36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DBA5EBB" w14:textId="77777777" w:rsidR="00C72163" w:rsidRDefault="00C72163" w:rsidP="003636B1">
      <w:pPr>
        <w:rPr>
          <w:rFonts w:ascii="Arial" w:hAnsi="Arial" w:cs="Arial"/>
          <w:sz w:val="20"/>
          <w:szCs w:val="20"/>
        </w:rPr>
      </w:pPr>
    </w:p>
    <w:p w14:paraId="7AA9CD4C" w14:textId="0F4CBB4E" w:rsidR="00A65FF1" w:rsidRDefault="00A65FF1" w:rsidP="003636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Prešove dňa</w:t>
      </w:r>
      <w:r w:rsidR="003636B1">
        <w:rPr>
          <w:rFonts w:ascii="Arial" w:hAnsi="Arial" w:cs="Arial"/>
          <w:sz w:val="20"/>
          <w:szCs w:val="20"/>
        </w:rPr>
        <w:t xml:space="preserve"> .............................</w:t>
      </w:r>
      <w:r w:rsidR="003636B1">
        <w:rPr>
          <w:rFonts w:ascii="Arial" w:hAnsi="Arial" w:cs="Arial"/>
          <w:sz w:val="20"/>
          <w:szCs w:val="20"/>
        </w:rPr>
        <w:tab/>
      </w:r>
      <w:r w:rsidR="003636B1">
        <w:rPr>
          <w:rFonts w:ascii="Arial" w:hAnsi="Arial" w:cs="Arial"/>
          <w:sz w:val="20"/>
          <w:szCs w:val="20"/>
        </w:rPr>
        <w:tab/>
      </w:r>
      <w:r w:rsidR="003636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 .................. dňa </w:t>
      </w:r>
      <w:r w:rsidR="003636B1">
        <w:rPr>
          <w:rFonts w:ascii="Arial" w:hAnsi="Arial" w:cs="Arial"/>
          <w:sz w:val="20"/>
          <w:szCs w:val="20"/>
        </w:rPr>
        <w:t>........................</w:t>
      </w:r>
    </w:p>
    <w:p w14:paraId="5F35CDC0" w14:textId="77777777" w:rsidR="00A65FF1" w:rsidRDefault="00A65FF1" w:rsidP="00A65FF1">
      <w:pPr>
        <w:rPr>
          <w:rFonts w:ascii="Arial" w:hAnsi="Arial" w:cs="Arial"/>
          <w:sz w:val="20"/>
          <w:szCs w:val="20"/>
        </w:rPr>
      </w:pPr>
    </w:p>
    <w:p w14:paraId="21B3EF6A" w14:textId="77777777" w:rsidR="00C72163" w:rsidRDefault="00C72163" w:rsidP="003636B1">
      <w:pPr>
        <w:rPr>
          <w:rFonts w:ascii="Arial" w:hAnsi="Arial" w:cs="Arial"/>
          <w:sz w:val="20"/>
          <w:szCs w:val="20"/>
        </w:rPr>
      </w:pPr>
    </w:p>
    <w:p w14:paraId="2E232361" w14:textId="5BEC9375" w:rsidR="00A65FF1" w:rsidRDefault="00A65FF1" w:rsidP="003636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bCs/>
          <w:sz w:val="20"/>
          <w:szCs w:val="20"/>
        </w:rPr>
        <w:t>F</w:t>
      </w:r>
      <w:r w:rsidR="003636B1">
        <w:rPr>
          <w:rFonts w:ascii="Arial" w:hAnsi="Arial" w:cs="Arial"/>
          <w:bCs/>
          <w:sz w:val="20"/>
          <w:szCs w:val="20"/>
        </w:rPr>
        <w:t>F PU</w:t>
      </w:r>
      <w:r>
        <w:rPr>
          <w:rFonts w:ascii="Arial" w:hAnsi="Arial" w:cs="Arial"/>
          <w:bCs/>
          <w:sz w:val="20"/>
          <w:szCs w:val="20"/>
        </w:rPr>
        <w:t xml:space="preserve"> v</w:t>
      </w:r>
      <w:r w:rsidR="003636B1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Prešove</w:t>
      </w:r>
      <w:r w:rsidR="003636B1">
        <w:rPr>
          <w:rFonts w:ascii="Arial" w:hAnsi="Arial" w:cs="Arial"/>
          <w:bCs/>
          <w:sz w:val="20"/>
          <w:szCs w:val="20"/>
        </w:rPr>
        <w:tab/>
      </w:r>
      <w:r w:rsidR="003636B1">
        <w:rPr>
          <w:rFonts w:ascii="Arial" w:hAnsi="Arial" w:cs="Arial"/>
          <w:bCs/>
          <w:sz w:val="20"/>
          <w:szCs w:val="20"/>
        </w:rPr>
        <w:tab/>
      </w:r>
      <w:r w:rsidR="003636B1">
        <w:rPr>
          <w:rFonts w:ascii="Arial" w:hAnsi="Arial" w:cs="Arial"/>
          <w:bCs/>
          <w:sz w:val="20"/>
          <w:szCs w:val="20"/>
        </w:rPr>
        <w:tab/>
      </w:r>
      <w:r w:rsidR="003636B1">
        <w:rPr>
          <w:rFonts w:ascii="Arial" w:hAnsi="Arial" w:cs="Arial"/>
          <w:bCs/>
          <w:sz w:val="20"/>
          <w:szCs w:val="20"/>
        </w:rPr>
        <w:tab/>
      </w:r>
      <w:r w:rsidR="0035105F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za</w:t>
      </w:r>
      <w:r w:rsidRPr="003636B1">
        <w:rPr>
          <w:rFonts w:ascii="Arial" w:hAnsi="Arial" w:cs="Arial"/>
          <w:sz w:val="20"/>
          <w:szCs w:val="20"/>
        </w:rPr>
        <w:t xml:space="preserve"> </w:t>
      </w:r>
      <w:r w:rsidR="003636B1" w:rsidRPr="003636B1">
        <w:rPr>
          <w:rFonts w:ascii="Arial" w:hAnsi="Arial" w:cs="Arial"/>
          <w:i/>
          <w:iCs/>
          <w:color w:val="FF0000"/>
          <w:sz w:val="20"/>
          <w:szCs w:val="20"/>
        </w:rPr>
        <w:t>(názov pracoviska, v ktorom bude vykonaná prax)</w:t>
      </w:r>
    </w:p>
    <w:p w14:paraId="032EE6CE" w14:textId="77777777" w:rsidR="00C72163" w:rsidRDefault="00C72163" w:rsidP="00A65FF1">
      <w:pPr>
        <w:rPr>
          <w:rFonts w:ascii="Arial" w:hAnsi="Arial" w:cs="Arial"/>
          <w:sz w:val="20"/>
          <w:szCs w:val="20"/>
        </w:rPr>
      </w:pPr>
    </w:p>
    <w:p w14:paraId="2CA95E2F" w14:textId="0A9FBF19" w:rsidR="00C72163" w:rsidRDefault="00C72163" w:rsidP="00A65FF1">
      <w:pPr>
        <w:rPr>
          <w:rFonts w:ascii="Arial" w:hAnsi="Arial" w:cs="Arial"/>
          <w:sz w:val="20"/>
          <w:szCs w:val="20"/>
        </w:rPr>
      </w:pPr>
    </w:p>
    <w:p w14:paraId="2D72C5F9" w14:textId="2721BB86" w:rsidR="0020435A" w:rsidRDefault="0020435A" w:rsidP="00A65FF1">
      <w:pPr>
        <w:rPr>
          <w:rFonts w:ascii="Arial" w:hAnsi="Arial" w:cs="Arial"/>
          <w:sz w:val="20"/>
          <w:szCs w:val="20"/>
        </w:rPr>
      </w:pPr>
    </w:p>
    <w:p w14:paraId="5423C3E4" w14:textId="77777777" w:rsidR="0020435A" w:rsidRDefault="0020435A" w:rsidP="00A65FF1">
      <w:pPr>
        <w:rPr>
          <w:rFonts w:ascii="Arial" w:hAnsi="Arial" w:cs="Arial"/>
          <w:sz w:val="20"/>
          <w:szCs w:val="20"/>
        </w:rPr>
      </w:pPr>
    </w:p>
    <w:p w14:paraId="151117E8" w14:textId="7B015A9C" w:rsidR="00A65FF1" w:rsidRDefault="00A65FF1" w:rsidP="00A65F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</w:t>
      </w:r>
      <w:r w:rsidR="0035105F">
        <w:rPr>
          <w:rFonts w:ascii="Arial" w:hAnsi="Arial" w:cs="Arial"/>
          <w:sz w:val="20"/>
          <w:szCs w:val="20"/>
        </w:rPr>
        <w:t xml:space="preserve">         </w:t>
      </w:r>
      <w:r w:rsidR="0035105F">
        <w:rPr>
          <w:rFonts w:ascii="Arial" w:hAnsi="Arial" w:cs="Arial"/>
          <w:sz w:val="20"/>
          <w:szCs w:val="20"/>
        </w:rPr>
        <w:tab/>
      </w:r>
      <w:r w:rsidR="0035105F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4BCEE6B0" w14:textId="3378D781" w:rsidR="00A65FF1" w:rsidRDefault="00A65FF1" w:rsidP="003636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prof. PhDr. </w:t>
      </w:r>
      <w:r w:rsidR="003636B1">
        <w:rPr>
          <w:rFonts w:ascii="Arial" w:hAnsi="Arial" w:cs="Arial"/>
          <w:sz w:val="20"/>
          <w:szCs w:val="20"/>
        </w:rPr>
        <w:t>Beáta Balogová</w:t>
      </w:r>
      <w:r>
        <w:rPr>
          <w:rFonts w:ascii="Arial" w:hAnsi="Arial" w:cs="Arial"/>
          <w:sz w:val="20"/>
          <w:szCs w:val="20"/>
        </w:rPr>
        <w:t xml:space="preserve">, </w:t>
      </w:r>
      <w:r w:rsidR="003636B1">
        <w:rPr>
          <w:rFonts w:ascii="Arial" w:hAnsi="Arial" w:cs="Arial"/>
          <w:sz w:val="20"/>
          <w:szCs w:val="20"/>
        </w:rPr>
        <w:t>PhD</w:t>
      </w:r>
      <w:r w:rsidR="00114F13">
        <w:rPr>
          <w:rFonts w:ascii="Arial" w:hAnsi="Arial" w:cs="Arial"/>
          <w:sz w:val="20"/>
          <w:szCs w:val="20"/>
        </w:rPr>
        <w:t>., MBA</w:t>
      </w:r>
      <w:r>
        <w:rPr>
          <w:rFonts w:ascii="Arial" w:hAnsi="Arial" w:cs="Arial"/>
          <w:sz w:val="20"/>
          <w:szCs w:val="20"/>
        </w:rPr>
        <w:tab/>
      </w:r>
      <w:r w:rsidR="0035105F">
        <w:rPr>
          <w:rFonts w:ascii="Arial" w:hAnsi="Arial" w:cs="Arial"/>
          <w:sz w:val="20"/>
          <w:szCs w:val="20"/>
        </w:rPr>
        <w:tab/>
      </w:r>
      <w:r w:rsidR="0035105F">
        <w:rPr>
          <w:rFonts w:ascii="Arial" w:hAnsi="Arial" w:cs="Arial"/>
          <w:sz w:val="20"/>
          <w:szCs w:val="20"/>
        </w:rPr>
        <w:tab/>
        <w:t xml:space="preserve"> </w:t>
      </w:r>
      <w:r w:rsidR="0035105F">
        <w:rPr>
          <w:rFonts w:ascii="Arial" w:hAnsi="Arial" w:cs="Arial"/>
          <w:sz w:val="20"/>
          <w:szCs w:val="20"/>
        </w:rPr>
        <w:tab/>
      </w:r>
      <w:r w:rsidR="0035105F">
        <w:rPr>
          <w:rFonts w:ascii="Arial" w:hAnsi="Arial" w:cs="Arial"/>
          <w:sz w:val="20"/>
          <w:szCs w:val="20"/>
        </w:rPr>
        <w:t>štatutárny zástupca ......</w:t>
      </w:r>
    </w:p>
    <w:p w14:paraId="5B74CBBF" w14:textId="32C5FD6D" w:rsidR="00A65FF1" w:rsidRDefault="0035105F" w:rsidP="008F03D3">
      <w:pPr>
        <w:rPr>
          <w:rFonts w:ascii="Arial" w:hAnsi="Arial" w:cs="Arial"/>
          <w:color w:val="FF66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65FF1">
        <w:rPr>
          <w:rFonts w:ascii="Arial" w:hAnsi="Arial" w:cs="Arial"/>
          <w:sz w:val="20"/>
          <w:szCs w:val="20"/>
        </w:rPr>
        <w:t xml:space="preserve"> dekan</w:t>
      </w:r>
      <w:r w:rsidR="003636B1">
        <w:rPr>
          <w:rFonts w:ascii="Arial" w:hAnsi="Arial" w:cs="Arial"/>
          <w:sz w:val="20"/>
          <w:szCs w:val="20"/>
        </w:rPr>
        <w:t>ka</w:t>
      </w:r>
      <w:r w:rsidR="00A65FF1">
        <w:rPr>
          <w:rFonts w:ascii="Arial" w:hAnsi="Arial" w:cs="Arial"/>
          <w:sz w:val="20"/>
          <w:szCs w:val="20"/>
        </w:rPr>
        <w:t xml:space="preserve"> FF PU v Prešove</w:t>
      </w:r>
      <w:r w:rsidR="00A65FF1">
        <w:rPr>
          <w:rFonts w:ascii="Arial" w:hAnsi="Arial" w:cs="Arial"/>
          <w:sz w:val="20"/>
          <w:szCs w:val="20"/>
        </w:rPr>
        <w:tab/>
      </w:r>
      <w:r w:rsidR="00A65FF1">
        <w:rPr>
          <w:rFonts w:ascii="Arial" w:hAnsi="Arial" w:cs="Arial"/>
          <w:sz w:val="20"/>
          <w:szCs w:val="20"/>
        </w:rPr>
        <w:tab/>
      </w:r>
      <w:r w:rsidR="00A65F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  </w:t>
      </w:r>
    </w:p>
    <w:p w14:paraId="2AB9481D" w14:textId="77777777" w:rsidR="006D6FFF" w:rsidRDefault="006D6FFF" w:rsidP="00A65FF1"/>
    <w:p w14:paraId="22A9965C" w14:textId="77777777" w:rsidR="00B371AF" w:rsidRDefault="00B371AF" w:rsidP="00A65FF1"/>
    <w:p w14:paraId="5EFA0131" w14:textId="77777777" w:rsidR="00B371AF" w:rsidRDefault="00B371AF" w:rsidP="00A65FF1"/>
    <w:p w14:paraId="380C905D" w14:textId="77777777" w:rsidR="00B371AF" w:rsidRDefault="00B371AF" w:rsidP="00A65FF1"/>
    <w:p w14:paraId="550B1846" w14:textId="77777777" w:rsidR="00B371AF" w:rsidRDefault="00B371AF" w:rsidP="00A65FF1"/>
    <w:p w14:paraId="25AF2320" w14:textId="77777777" w:rsidR="00B371AF" w:rsidRDefault="00B371AF" w:rsidP="00A65FF1"/>
    <w:p w14:paraId="4AE35977" w14:textId="77777777" w:rsidR="00B371AF" w:rsidRDefault="00B371AF" w:rsidP="00A65FF1"/>
    <w:p w14:paraId="0EEC1814" w14:textId="77777777" w:rsidR="00B371AF" w:rsidRDefault="00B371AF" w:rsidP="00A65FF1"/>
    <w:p w14:paraId="126475AF" w14:textId="77777777" w:rsidR="00B371AF" w:rsidRDefault="00B371AF" w:rsidP="00A65FF1"/>
    <w:p w14:paraId="330379D1" w14:textId="77777777" w:rsidR="00B371AF" w:rsidRDefault="00B371AF" w:rsidP="00A65FF1"/>
    <w:p w14:paraId="27650618" w14:textId="77777777" w:rsidR="00B371AF" w:rsidRDefault="00B371AF" w:rsidP="00A65FF1"/>
    <w:p w14:paraId="69A77EEA" w14:textId="77777777" w:rsidR="00B371AF" w:rsidRDefault="00B371AF" w:rsidP="00A65FF1"/>
    <w:p w14:paraId="59BCB9B0" w14:textId="77777777" w:rsidR="00B371AF" w:rsidRDefault="00B371AF" w:rsidP="00A65FF1"/>
    <w:p w14:paraId="382C773F" w14:textId="77777777" w:rsidR="00B371AF" w:rsidRDefault="00B371AF" w:rsidP="00A65FF1"/>
    <w:p w14:paraId="1CE76B5A" w14:textId="77777777" w:rsidR="00B371AF" w:rsidRDefault="00B371AF" w:rsidP="00A65FF1"/>
    <w:p w14:paraId="750E2FC3" w14:textId="77777777" w:rsidR="00B371AF" w:rsidRDefault="00B371AF" w:rsidP="00A65FF1"/>
    <w:p w14:paraId="3C4B4466" w14:textId="77777777" w:rsidR="00B371AF" w:rsidRDefault="00B371AF" w:rsidP="00A65FF1"/>
    <w:p w14:paraId="2E8BE0EF" w14:textId="77777777" w:rsidR="00B371AF" w:rsidRDefault="00B371AF" w:rsidP="00A65FF1"/>
    <w:p w14:paraId="47410F89" w14:textId="2269A1F7" w:rsidR="00B371AF" w:rsidRPr="0035105F" w:rsidRDefault="00B371AF" w:rsidP="00A65FF1">
      <w:pPr>
        <w:rPr>
          <w:rFonts w:ascii="Arial" w:hAnsi="Arial" w:cs="Arial"/>
          <w:sz w:val="20"/>
          <w:szCs w:val="20"/>
        </w:rPr>
      </w:pPr>
      <w:r w:rsidRPr="0035105F">
        <w:rPr>
          <w:rFonts w:ascii="Arial" w:hAnsi="Arial" w:cs="Arial"/>
          <w:sz w:val="20"/>
          <w:szCs w:val="20"/>
        </w:rPr>
        <w:t xml:space="preserve">Príloha č. 1 </w:t>
      </w:r>
    </w:p>
    <w:p w14:paraId="00D26497" w14:textId="77777777" w:rsidR="00B371AF" w:rsidRPr="0035105F" w:rsidRDefault="00B371AF" w:rsidP="00A65FF1">
      <w:pPr>
        <w:rPr>
          <w:rFonts w:ascii="Arial" w:hAnsi="Arial" w:cs="Arial"/>
          <w:sz w:val="20"/>
          <w:szCs w:val="20"/>
        </w:rPr>
      </w:pPr>
    </w:p>
    <w:p w14:paraId="4977418B" w14:textId="2D87BE9E" w:rsidR="00B371AF" w:rsidRPr="0035105F" w:rsidRDefault="00B371AF" w:rsidP="00A65FF1">
      <w:pPr>
        <w:rPr>
          <w:rFonts w:ascii="Arial" w:hAnsi="Arial" w:cs="Arial"/>
          <w:sz w:val="20"/>
          <w:szCs w:val="20"/>
        </w:rPr>
      </w:pPr>
      <w:proofErr w:type="spellStart"/>
      <w:r w:rsidRPr="0035105F">
        <w:rPr>
          <w:rFonts w:ascii="Arial" w:hAnsi="Arial" w:cs="Arial"/>
          <w:sz w:val="20"/>
          <w:szCs w:val="20"/>
        </w:rPr>
        <w:t>Menn</w:t>
      </w:r>
      <w:proofErr w:type="spellEnd"/>
      <w:r w:rsidRPr="0035105F">
        <w:rPr>
          <w:rFonts w:ascii="Arial" w:hAnsi="Arial" w:cs="Arial"/>
          <w:sz w:val="20"/>
          <w:szCs w:val="20"/>
        </w:rPr>
        <w:t>ý zoznam účastníkov odbornej praxe</w:t>
      </w:r>
      <w:r w:rsidR="0035105F" w:rsidRPr="0035105F">
        <w:rPr>
          <w:rFonts w:ascii="Arial" w:hAnsi="Arial" w:cs="Arial"/>
          <w:sz w:val="20"/>
          <w:szCs w:val="20"/>
        </w:rPr>
        <w:t>, termín absolvovania odbornej praxe</w:t>
      </w:r>
      <w:r w:rsidRPr="0035105F">
        <w:rPr>
          <w:rFonts w:ascii="Arial" w:hAnsi="Arial" w:cs="Arial"/>
          <w:sz w:val="20"/>
          <w:szCs w:val="20"/>
        </w:rPr>
        <w:t>:</w:t>
      </w:r>
    </w:p>
    <w:p w14:paraId="54407B28" w14:textId="77777777" w:rsidR="00B371AF" w:rsidRPr="0035105F" w:rsidRDefault="00B371AF" w:rsidP="00A65FF1">
      <w:pPr>
        <w:rPr>
          <w:rFonts w:ascii="Arial" w:hAnsi="Arial" w:cs="Arial"/>
          <w:sz w:val="20"/>
          <w:szCs w:val="20"/>
        </w:rPr>
      </w:pPr>
    </w:p>
    <w:p w14:paraId="47868A3D" w14:textId="2CBCF230" w:rsidR="00B371AF" w:rsidRPr="0035105F" w:rsidRDefault="00B371AF" w:rsidP="00A65FF1">
      <w:pPr>
        <w:rPr>
          <w:rFonts w:ascii="Arial" w:hAnsi="Arial" w:cs="Arial"/>
          <w:color w:val="FF0000"/>
          <w:sz w:val="20"/>
          <w:szCs w:val="20"/>
        </w:rPr>
      </w:pPr>
      <w:r w:rsidRPr="0035105F">
        <w:rPr>
          <w:rFonts w:ascii="Arial" w:hAnsi="Arial" w:cs="Arial"/>
          <w:color w:val="FF0000"/>
          <w:sz w:val="20"/>
          <w:szCs w:val="20"/>
        </w:rPr>
        <w:t>1. ..(</w:t>
      </w:r>
      <w:proofErr w:type="spellStart"/>
      <w:r w:rsidRPr="0035105F">
        <w:rPr>
          <w:rFonts w:ascii="Arial" w:hAnsi="Arial" w:cs="Arial"/>
          <w:color w:val="FF0000"/>
          <w:sz w:val="20"/>
          <w:szCs w:val="20"/>
        </w:rPr>
        <w:t>uvies</w:t>
      </w:r>
      <w:proofErr w:type="spellEnd"/>
      <w:r w:rsidRPr="0035105F">
        <w:rPr>
          <w:rFonts w:ascii="Arial" w:hAnsi="Arial" w:cs="Arial"/>
          <w:color w:val="FF0000"/>
          <w:sz w:val="20"/>
          <w:szCs w:val="20"/>
        </w:rPr>
        <w:t>ť meno a priezvisko) ........................................</w:t>
      </w:r>
      <w:r w:rsidR="0035105F" w:rsidRPr="0035105F">
        <w:rPr>
          <w:rFonts w:ascii="Arial" w:hAnsi="Arial" w:cs="Arial"/>
          <w:color w:val="FF0000"/>
          <w:sz w:val="20"/>
          <w:szCs w:val="20"/>
        </w:rPr>
        <w:t xml:space="preserve">, termín </w:t>
      </w:r>
      <w:r w:rsidR="0035105F" w:rsidRPr="0035105F">
        <w:rPr>
          <w:rFonts w:ascii="Arial" w:hAnsi="Arial" w:cs="Arial"/>
          <w:color w:val="FF0000"/>
          <w:sz w:val="20"/>
          <w:szCs w:val="20"/>
        </w:rPr>
        <w:t>........................................,</w:t>
      </w:r>
    </w:p>
    <w:p w14:paraId="480C3656" w14:textId="1353EC87" w:rsidR="00935F79" w:rsidRPr="0035105F" w:rsidRDefault="00935F79" w:rsidP="00A65FF1">
      <w:pPr>
        <w:rPr>
          <w:rFonts w:ascii="Arial" w:hAnsi="Arial" w:cs="Arial"/>
          <w:color w:val="FF0000"/>
          <w:sz w:val="20"/>
          <w:szCs w:val="20"/>
        </w:rPr>
      </w:pPr>
      <w:r w:rsidRPr="0035105F">
        <w:rPr>
          <w:rFonts w:ascii="Arial" w:hAnsi="Arial" w:cs="Arial"/>
          <w:color w:val="FF0000"/>
          <w:sz w:val="20"/>
          <w:szCs w:val="20"/>
        </w:rPr>
        <w:t>2. ..(</w:t>
      </w:r>
      <w:proofErr w:type="spellStart"/>
      <w:r w:rsidRPr="0035105F">
        <w:rPr>
          <w:rFonts w:ascii="Arial" w:hAnsi="Arial" w:cs="Arial"/>
          <w:color w:val="FF0000"/>
          <w:sz w:val="20"/>
          <w:szCs w:val="20"/>
        </w:rPr>
        <w:t>uvies</w:t>
      </w:r>
      <w:proofErr w:type="spellEnd"/>
      <w:r w:rsidRPr="0035105F">
        <w:rPr>
          <w:rFonts w:ascii="Arial" w:hAnsi="Arial" w:cs="Arial"/>
          <w:color w:val="FF0000"/>
          <w:sz w:val="20"/>
          <w:szCs w:val="20"/>
        </w:rPr>
        <w:t>ť meno a priezvisko) ........................................</w:t>
      </w:r>
      <w:r w:rsidR="0035105F" w:rsidRPr="0035105F">
        <w:rPr>
          <w:rFonts w:ascii="Arial" w:hAnsi="Arial" w:cs="Arial"/>
          <w:color w:val="FF0000"/>
          <w:sz w:val="20"/>
          <w:szCs w:val="20"/>
        </w:rPr>
        <w:t xml:space="preserve">, termín </w:t>
      </w:r>
      <w:r w:rsidR="0035105F" w:rsidRPr="0035105F">
        <w:rPr>
          <w:rFonts w:ascii="Arial" w:hAnsi="Arial" w:cs="Arial"/>
          <w:color w:val="FF0000"/>
          <w:sz w:val="20"/>
          <w:szCs w:val="20"/>
        </w:rPr>
        <w:t>........................................,</w:t>
      </w:r>
    </w:p>
    <w:p w14:paraId="25FDC506" w14:textId="77777777" w:rsidR="00B371AF" w:rsidRPr="0035105F" w:rsidRDefault="00B371AF" w:rsidP="00A65FF1">
      <w:pPr>
        <w:rPr>
          <w:rFonts w:ascii="Arial" w:hAnsi="Arial" w:cs="Arial"/>
          <w:sz w:val="20"/>
          <w:szCs w:val="20"/>
        </w:rPr>
      </w:pPr>
    </w:p>
    <w:p w14:paraId="137C513F" w14:textId="77777777" w:rsidR="00B371AF" w:rsidRDefault="00B371AF" w:rsidP="00A65FF1">
      <w:bookmarkStart w:id="0" w:name="_GoBack"/>
      <w:bookmarkEnd w:id="0"/>
    </w:p>
    <w:p w14:paraId="23459E1A" w14:textId="77777777" w:rsidR="00B371AF" w:rsidRDefault="00B371AF" w:rsidP="00A65FF1"/>
    <w:p w14:paraId="40CF1879" w14:textId="77777777" w:rsidR="00B371AF" w:rsidRDefault="00B371AF" w:rsidP="00A65FF1"/>
    <w:p w14:paraId="63EAA94E" w14:textId="77777777" w:rsidR="00B371AF" w:rsidRDefault="00B371AF" w:rsidP="00A65FF1"/>
    <w:p w14:paraId="3C6DFCE3" w14:textId="77777777" w:rsidR="00B371AF" w:rsidRDefault="00B371AF" w:rsidP="00A65FF1"/>
    <w:p w14:paraId="628B6B5A" w14:textId="77777777" w:rsidR="00B371AF" w:rsidRDefault="00B371AF" w:rsidP="00A65FF1"/>
    <w:p w14:paraId="19A24233" w14:textId="77777777" w:rsidR="00B371AF" w:rsidRDefault="00B371AF" w:rsidP="00A65FF1"/>
    <w:sectPr w:rsidR="00B371AF" w:rsidSect="00C721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E6A22BC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8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00"/>
        </w:tabs>
        <w:ind w:left="3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</w:lvl>
  </w:abstractNum>
  <w:abstractNum w:abstractNumId="1" w15:restartNumberingAfterBreak="0">
    <w:nsid w:val="0DCB5AA3"/>
    <w:multiLevelType w:val="multilevel"/>
    <w:tmpl w:val="C3AC5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</w:lvl>
  </w:abstractNum>
  <w:abstractNum w:abstractNumId="2" w15:restartNumberingAfterBreak="0">
    <w:nsid w:val="160917CC"/>
    <w:multiLevelType w:val="hybridMultilevel"/>
    <w:tmpl w:val="432E94D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657CC3"/>
    <w:multiLevelType w:val="hybridMultilevel"/>
    <w:tmpl w:val="90CC775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93706A"/>
    <w:multiLevelType w:val="hybridMultilevel"/>
    <w:tmpl w:val="7BDE5F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4470E"/>
    <w:multiLevelType w:val="hybridMultilevel"/>
    <w:tmpl w:val="34F63208"/>
    <w:lvl w:ilvl="0" w:tplc="041B0017">
      <w:start w:val="1"/>
      <w:numFmt w:val="lowerLetter"/>
      <w:lvlText w:val="%1)"/>
      <w:lvlJc w:val="left"/>
      <w:pPr>
        <w:ind w:left="1050" w:hanging="360"/>
      </w:pPr>
    </w:lvl>
    <w:lvl w:ilvl="1" w:tplc="041B0019">
      <w:start w:val="1"/>
      <w:numFmt w:val="lowerLetter"/>
      <w:lvlText w:val="%2."/>
      <w:lvlJc w:val="left"/>
      <w:pPr>
        <w:ind w:left="1770" w:hanging="360"/>
      </w:pPr>
    </w:lvl>
    <w:lvl w:ilvl="2" w:tplc="041B001B">
      <w:start w:val="1"/>
      <w:numFmt w:val="lowerRoman"/>
      <w:lvlText w:val="%3."/>
      <w:lvlJc w:val="right"/>
      <w:pPr>
        <w:ind w:left="2490" w:hanging="180"/>
      </w:pPr>
    </w:lvl>
    <w:lvl w:ilvl="3" w:tplc="041B000F">
      <w:start w:val="1"/>
      <w:numFmt w:val="decimal"/>
      <w:lvlText w:val="%4."/>
      <w:lvlJc w:val="left"/>
      <w:pPr>
        <w:ind w:left="3210" w:hanging="360"/>
      </w:pPr>
    </w:lvl>
    <w:lvl w:ilvl="4" w:tplc="041B0019">
      <w:start w:val="1"/>
      <w:numFmt w:val="lowerLetter"/>
      <w:lvlText w:val="%5."/>
      <w:lvlJc w:val="left"/>
      <w:pPr>
        <w:ind w:left="3930" w:hanging="360"/>
      </w:pPr>
    </w:lvl>
    <w:lvl w:ilvl="5" w:tplc="041B001B">
      <w:start w:val="1"/>
      <w:numFmt w:val="lowerRoman"/>
      <w:lvlText w:val="%6."/>
      <w:lvlJc w:val="right"/>
      <w:pPr>
        <w:ind w:left="4650" w:hanging="180"/>
      </w:pPr>
    </w:lvl>
    <w:lvl w:ilvl="6" w:tplc="041B000F">
      <w:start w:val="1"/>
      <w:numFmt w:val="decimal"/>
      <w:lvlText w:val="%7."/>
      <w:lvlJc w:val="left"/>
      <w:pPr>
        <w:ind w:left="5370" w:hanging="360"/>
      </w:pPr>
    </w:lvl>
    <w:lvl w:ilvl="7" w:tplc="041B0019">
      <w:start w:val="1"/>
      <w:numFmt w:val="lowerLetter"/>
      <w:lvlText w:val="%8."/>
      <w:lvlJc w:val="left"/>
      <w:pPr>
        <w:ind w:left="6090" w:hanging="360"/>
      </w:pPr>
    </w:lvl>
    <w:lvl w:ilvl="8" w:tplc="041B001B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3C8336FD"/>
    <w:multiLevelType w:val="multilevel"/>
    <w:tmpl w:val="A236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00"/>
        </w:tabs>
        <w:ind w:left="42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520"/>
        </w:tabs>
        <w:ind w:left="5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</w:lvl>
  </w:abstractNum>
  <w:abstractNum w:abstractNumId="7" w15:restartNumberingAfterBreak="0">
    <w:nsid w:val="670B66D7"/>
    <w:multiLevelType w:val="hybridMultilevel"/>
    <w:tmpl w:val="9828A6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D743E"/>
    <w:multiLevelType w:val="multilevel"/>
    <w:tmpl w:val="8286D418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78F0630B"/>
    <w:multiLevelType w:val="hybridMultilevel"/>
    <w:tmpl w:val="CC18371A"/>
    <w:lvl w:ilvl="0" w:tplc="041B000F">
      <w:start w:val="1"/>
      <w:numFmt w:val="decimal"/>
      <w:lvlText w:val="%1."/>
      <w:lvlJc w:val="left"/>
      <w:pPr>
        <w:ind w:left="1998" w:hanging="360"/>
      </w:pPr>
    </w:lvl>
    <w:lvl w:ilvl="1" w:tplc="041B0019">
      <w:start w:val="1"/>
      <w:numFmt w:val="lowerLetter"/>
      <w:lvlText w:val="%2."/>
      <w:lvlJc w:val="left"/>
      <w:pPr>
        <w:ind w:left="2718" w:hanging="360"/>
      </w:pPr>
    </w:lvl>
    <w:lvl w:ilvl="2" w:tplc="041B001B">
      <w:start w:val="1"/>
      <w:numFmt w:val="lowerRoman"/>
      <w:lvlText w:val="%3."/>
      <w:lvlJc w:val="right"/>
      <w:pPr>
        <w:ind w:left="3438" w:hanging="180"/>
      </w:pPr>
    </w:lvl>
    <w:lvl w:ilvl="3" w:tplc="041B000F">
      <w:start w:val="1"/>
      <w:numFmt w:val="decimal"/>
      <w:lvlText w:val="%4."/>
      <w:lvlJc w:val="left"/>
      <w:pPr>
        <w:ind w:left="4158" w:hanging="360"/>
      </w:pPr>
    </w:lvl>
    <w:lvl w:ilvl="4" w:tplc="041B0019">
      <w:start w:val="1"/>
      <w:numFmt w:val="lowerLetter"/>
      <w:lvlText w:val="%5."/>
      <w:lvlJc w:val="left"/>
      <w:pPr>
        <w:ind w:left="4878" w:hanging="360"/>
      </w:pPr>
    </w:lvl>
    <w:lvl w:ilvl="5" w:tplc="041B001B">
      <w:start w:val="1"/>
      <w:numFmt w:val="lowerRoman"/>
      <w:lvlText w:val="%6."/>
      <w:lvlJc w:val="right"/>
      <w:pPr>
        <w:ind w:left="5598" w:hanging="180"/>
      </w:pPr>
    </w:lvl>
    <w:lvl w:ilvl="6" w:tplc="041B000F">
      <w:start w:val="1"/>
      <w:numFmt w:val="decimal"/>
      <w:lvlText w:val="%7."/>
      <w:lvlJc w:val="left"/>
      <w:pPr>
        <w:ind w:left="6318" w:hanging="360"/>
      </w:pPr>
    </w:lvl>
    <w:lvl w:ilvl="7" w:tplc="041B0019">
      <w:start w:val="1"/>
      <w:numFmt w:val="lowerLetter"/>
      <w:lvlText w:val="%8."/>
      <w:lvlJc w:val="left"/>
      <w:pPr>
        <w:ind w:left="7038" w:hanging="360"/>
      </w:pPr>
    </w:lvl>
    <w:lvl w:ilvl="8" w:tplc="041B001B">
      <w:start w:val="1"/>
      <w:numFmt w:val="lowerRoman"/>
      <w:lvlText w:val="%9."/>
      <w:lvlJc w:val="right"/>
      <w:pPr>
        <w:ind w:left="7758" w:hanging="180"/>
      </w:pPr>
    </w:lvl>
  </w:abstractNum>
  <w:num w:numId="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F1"/>
    <w:rsid w:val="000047F8"/>
    <w:rsid w:val="00114F13"/>
    <w:rsid w:val="00153372"/>
    <w:rsid w:val="00185664"/>
    <w:rsid w:val="001C4FA9"/>
    <w:rsid w:val="0020435A"/>
    <w:rsid w:val="00233D71"/>
    <w:rsid w:val="0035105F"/>
    <w:rsid w:val="003636B1"/>
    <w:rsid w:val="00366FBB"/>
    <w:rsid w:val="004477AB"/>
    <w:rsid w:val="0046263B"/>
    <w:rsid w:val="00621F43"/>
    <w:rsid w:val="006D6FFF"/>
    <w:rsid w:val="008F03D3"/>
    <w:rsid w:val="008F062B"/>
    <w:rsid w:val="00935F79"/>
    <w:rsid w:val="009B4FFF"/>
    <w:rsid w:val="00A33CC5"/>
    <w:rsid w:val="00A65FF1"/>
    <w:rsid w:val="00B371AF"/>
    <w:rsid w:val="00B514C7"/>
    <w:rsid w:val="00C72163"/>
    <w:rsid w:val="00D9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8034"/>
  <w15:docId w15:val="{617325FE-BB74-4682-A15C-C0416C13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65FF1"/>
    <w:pPr>
      <w:keepNext/>
      <w:jc w:val="both"/>
      <w:outlineLvl w:val="0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65F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A65FF1"/>
    <w:pPr>
      <w:tabs>
        <w:tab w:val="left" w:pos="864"/>
        <w:tab w:val="left" w:pos="1728"/>
        <w:tab w:val="left" w:pos="2592"/>
        <w:tab w:val="left" w:pos="3456"/>
        <w:tab w:val="left" w:pos="4320"/>
        <w:tab w:val="left" w:pos="5184"/>
        <w:tab w:val="left" w:pos="6048"/>
        <w:tab w:val="left" w:pos="6912"/>
        <w:tab w:val="left" w:pos="7776"/>
        <w:tab w:val="left" w:pos="8640"/>
        <w:tab w:val="left" w:pos="9504"/>
        <w:tab w:val="left" w:pos="10368"/>
        <w:tab w:val="left" w:pos="11232"/>
        <w:tab w:val="left" w:pos="12096"/>
        <w:tab w:val="left" w:pos="12960"/>
        <w:tab w:val="left" w:pos="13824"/>
        <w:tab w:val="left" w:pos="14688"/>
        <w:tab w:val="left" w:pos="15552"/>
        <w:tab w:val="left" w:pos="16416"/>
        <w:tab w:val="left" w:pos="17280"/>
        <w:tab w:val="left" w:pos="18144"/>
        <w:tab w:val="left" w:pos="19008"/>
      </w:tabs>
      <w:spacing w:line="240" w:lineRule="atLeast"/>
      <w:jc w:val="both"/>
    </w:pPr>
    <w:rPr>
      <w:b/>
      <w:bCs/>
      <w:sz w:val="32"/>
    </w:rPr>
  </w:style>
  <w:style w:type="character" w:customStyle="1" w:styleId="ZkladntextChar">
    <w:name w:val="Základný text Char"/>
    <w:basedOn w:val="Predvolenpsmoodseku"/>
    <w:link w:val="Zkladntext"/>
    <w:semiHidden/>
    <w:rsid w:val="00A65FF1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65FF1"/>
    <w:rPr>
      <w:b/>
      <w:bCs/>
    </w:rPr>
  </w:style>
  <w:style w:type="paragraph" w:styleId="Odsekzoznamu">
    <w:name w:val="List Paragraph"/>
    <w:basedOn w:val="Normlny"/>
    <w:uiPriority w:val="34"/>
    <w:qFormat/>
    <w:rsid w:val="00A65FF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636B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36B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36B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36B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36B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6B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Kacmarova</dc:creator>
  <cp:lastModifiedBy>Sepešiová Michaela</cp:lastModifiedBy>
  <cp:revision>3</cp:revision>
  <dcterms:created xsi:type="dcterms:W3CDTF">2024-02-06T09:15:00Z</dcterms:created>
  <dcterms:modified xsi:type="dcterms:W3CDTF">2024-02-06T09:50:00Z</dcterms:modified>
</cp:coreProperties>
</file>