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29CCE" w14:textId="77777777" w:rsidR="00D72146" w:rsidRPr="00450F4E" w:rsidRDefault="00D72146" w:rsidP="00D72146">
      <w:pPr>
        <w:jc w:val="center"/>
        <w:rPr>
          <w:b/>
        </w:rPr>
      </w:pPr>
      <w:r w:rsidRPr="00450F4E">
        <w:rPr>
          <w:b/>
        </w:rPr>
        <w:t>SYLABUS PREDMETU</w:t>
      </w:r>
    </w:p>
    <w:p w14:paraId="03F68B7E" w14:textId="77777777" w:rsidR="00D72146" w:rsidRPr="00450F4E" w:rsidRDefault="00D72146" w:rsidP="00D72146">
      <w:pPr>
        <w:jc w:val="both"/>
        <w:rPr>
          <w:b/>
        </w:rPr>
      </w:pPr>
    </w:p>
    <w:p w14:paraId="24520F9B" w14:textId="77777777" w:rsidR="00D72146" w:rsidRPr="00450F4E" w:rsidRDefault="00D72146" w:rsidP="00D72146">
      <w:pPr>
        <w:jc w:val="both"/>
        <w:rPr>
          <w:b/>
        </w:rPr>
      </w:pPr>
    </w:p>
    <w:p w14:paraId="7B2D74F0" w14:textId="77777777" w:rsidR="00D72146" w:rsidRPr="00450F4E" w:rsidRDefault="00D72146" w:rsidP="00D72146">
      <w:pPr>
        <w:jc w:val="both"/>
      </w:pPr>
      <w:r w:rsidRPr="00450F4E">
        <w:rPr>
          <w:b/>
        </w:rPr>
        <w:t>Názov disciplíny:</w:t>
      </w:r>
      <w:r w:rsidRPr="00450F4E">
        <w:tab/>
      </w:r>
      <w:r w:rsidRPr="00450F4E">
        <w:tab/>
      </w:r>
      <w:r w:rsidRPr="00546A85">
        <w:rPr>
          <w:b/>
        </w:rPr>
        <w:t xml:space="preserve">KAPITOLY Z DIDAKTIKY </w:t>
      </w:r>
      <w:r>
        <w:rPr>
          <w:b/>
        </w:rPr>
        <w:t>LITERATÚRY</w:t>
      </w:r>
    </w:p>
    <w:p w14:paraId="19EC0DE8" w14:textId="774962FE" w:rsidR="00D72146" w:rsidRPr="00D72146" w:rsidRDefault="00D72146" w:rsidP="00D72146">
      <w:pPr>
        <w:jc w:val="both"/>
        <w:rPr>
          <w:color w:val="000000" w:themeColor="text1"/>
        </w:rPr>
      </w:pPr>
      <w:r>
        <w:rPr>
          <w:b/>
        </w:rPr>
        <w:t>Kód predmetu:</w:t>
      </w:r>
      <w:r>
        <w:rPr>
          <w:b/>
        </w:rPr>
        <w:tab/>
      </w:r>
      <w:r>
        <w:rPr>
          <w:b/>
        </w:rPr>
        <w:tab/>
      </w:r>
      <w:r w:rsidR="002F64D6" w:rsidRPr="002F64D6">
        <w:rPr>
          <w:bCs/>
          <w:color w:val="000000" w:themeColor="text1"/>
          <w:shd w:val="clear" w:color="auto" w:fill="FFFFFF"/>
        </w:rPr>
        <w:t>1ISMK/U2KDIL/22</w:t>
      </w:r>
    </w:p>
    <w:p w14:paraId="0FDE345B" w14:textId="77777777" w:rsidR="00D72146" w:rsidRPr="00450F4E" w:rsidRDefault="00D72146" w:rsidP="00D72146">
      <w:pPr>
        <w:jc w:val="both"/>
      </w:pPr>
      <w:r w:rsidRPr="00450F4E">
        <w:rPr>
          <w:b/>
        </w:rPr>
        <w:t>Vyučujúca:</w:t>
      </w:r>
      <w:r w:rsidRPr="00450F4E">
        <w:rPr>
          <w:b/>
        </w:rPr>
        <w:tab/>
      </w:r>
      <w:r w:rsidRPr="00450F4E">
        <w:rPr>
          <w:b/>
        </w:rPr>
        <w:tab/>
      </w:r>
      <w:r w:rsidRPr="00450F4E">
        <w:rPr>
          <w:b/>
        </w:rPr>
        <w:tab/>
        <w:t>Mgr. Anna Timková Lazurová, PhD.</w:t>
      </w:r>
    </w:p>
    <w:p w14:paraId="5A8B4DF1" w14:textId="77777777" w:rsidR="00D72146" w:rsidRPr="00450F4E" w:rsidRDefault="00D72146" w:rsidP="00D72146">
      <w:pPr>
        <w:jc w:val="both"/>
      </w:pPr>
      <w:r w:rsidRPr="00450F4E">
        <w:rPr>
          <w:b/>
        </w:rPr>
        <w:t>E-mail:</w:t>
      </w:r>
      <w:r w:rsidRPr="00450F4E">
        <w:rPr>
          <w:b/>
        </w:rPr>
        <w:tab/>
      </w:r>
      <w:r w:rsidRPr="00450F4E">
        <w:rPr>
          <w:b/>
        </w:rPr>
        <w:tab/>
      </w:r>
      <w:r w:rsidRPr="00450F4E">
        <w:rPr>
          <w:b/>
        </w:rPr>
        <w:tab/>
      </w:r>
      <w:r w:rsidRPr="005F557D">
        <w:rPr>
          <w:color w:val="000000"/>
        </w:rPr>
        <w:t>anna.timkova-lazurova@unipo.sk</w:t>
      </w:r>
    </w:p>
    <w:p w14:paraId="2D39E9F3" w14:textId="313845E3" w:rsidR="00D72146" w:rsidRPr="00450F4E" w:rsidRDefault="00D72146" w:rsidP="00D72146">
      <w:pPr>
        <w:jc w:val="both"/>
        <w:rPr>
          <w:b/>
        </w:rPr>
      </w:pPr>
      <w:r w:rsidRPr="00450F4E">
        <w:rPr>
          <w:b/>
        </w:rPr>
        <w:t>Akademický rok:</w:t>
      </w:r>
      <w:r w:rsidRPr="00450F4E">
        <w:rPr>
          <w:b/>
        </w:rPr>
        <w:tab/>
      </w:r>
      <w:r w:rsidRPr="00450F4E">
        <w:rPr>
          <w:b/>
        </w:rPr>
        <w:tab/>
      </w:r>
      <w:r>
        <w:t>202</w:t>
      </w:r>
      <w:r w:rsidR="00DE70AA">
        <w:t>4</w:t>
      </w:r>
      <w:r>
        <w:t>/202</w:t>
      </w:r>
      <w:r w:rsidR="00DE70AA">
        <w:t>5</w:t>
      </w:r>
    </w:p>
    <w:p w14:paraId="21D0C920" w14:textId="77777777" w:rsidR="00D72146" w:rsidRPr="00450F4E" w:rsidRDefault="00D72146" w:rsidP="00D72146">
      <w:pPr>
        <w:jc w:val="both"/>
        <w:rPr>
          <w:b/>
        </w:rPr>
      </w:pPr>
      <w:r w:rsidRPr="00450F4E">
        <w:rPr>
          <w:b/>
        </w:rPr>
        <w:t>Študijný progr</w:t>
      </w:r>
      <w:r>
        <w:rPr>
          <w:b/>
        </w:rPr>
        <w:t>am:</w:t>
      </w:r>
      <w:r>
        <w:rPr>
          <w:b/>
        </w:rPr>
        <w:tab/>
      </w:r>
      <w:r>
        <w:rPr>
          <w:b/>
        </w:rPr>
        <w:tab/>
        <w:t>učiteľstvo slovenského</w:t>
      </w:r>
      <w:r w:rsidRPr="00C059D9">
        <w:rPr>
          <w:b/>
        </w:rPr>
        <w:t xml:space="preserve"> jazyk</w:t>
      </w:r>
      <w:r>
        <w:rPr>
          <w:b/>
        </w:rPr>
        <w:t>a a literatúry</w:t>
      </w:r>
    </w:p>
    <w:p w14:paraId="61C08CCA" w14:textId="77777777" w:rsidR="00D72146" w:rsidRPr="00450F4E" w:rsidRDefault="00D72146" w:rsidP="00D72146">
      <w:pPr>
        <w:jc w:val="both"/>
      </w:pPr>
      <w:r w:rsidRPr="00450F4E">
        <w:rPr>
          <w:b/>
        </w:rPr>
        <w:t>Ročník:</w:t>
      </w:r>
      <w:r w:rsidRPr="00450F4E">
        <w:rPr>
          <w:b/>
        </w:rPr>
        <w:tab/>
      </w:r>
      <w:r w:rsidRPr="00450F4E">
        <w:rPr>
          <w:b/>
        </w:rPr>
        <w:tab/>
      </w:r>
      <w:r w:rsidRPr="00450F4E">
        <w:rPr>
          <w:b/>
        </w:rPr>
        <w:tab/>
      </w:r>
      <w:r>
        <w:t>I.</w:t>
      </w:r>
    </w:p>
    <w:p w14:paraId="32E61C1E" w14:textId="77777777" w:rsidR="00D72146" w:rsidRDefault="00D72146" w:rsidP="00D72146">
      <w:pPr>
        <w:jc w:val="both"/>
      </w:pPr>
      <w:r>
        <w:rPr>
          <w:b/>
        </w:rPr>
        <w:t>Stupeň štúdia:</w:t>
      </w:r>
      <w:r>
        <w:rPr>
          <w:b/>
        </w:rPr>
        <w:tab/>
      </w:r>
      <w:r>
        <w:rPr>
          <w:b/>
        </w:rPr>
        <w:tab/>
      </w:r>
      <w:r>
        <w:t>druhý (magisterský)</w:t>
      </w:r>
    </w:p>
    <w:p w14:paraId="40D1729B" w14:textId="77777777" w:rsidR="00D72146" w:rsidRPr="00450F4E" w:rsidRDefault="00D72146" w:rsidP="00D72146">
      <w:pPr>
        <w:jc w:val="both"/>
        <w:rPr>
          <w:b/>
        </w:rPr>
      </w:pPr>
      <w:r w:rsidRPr="00450F4E">
        <w:rPr>
          <w:b/>
        </w:rPr>
        <w:t>Rozsah výučby:</w:t>
      </w:r>
      <w:r w:rsidRPr="00450F4E">
        <w:rPr>
          <w:b/>
        </w:rPr>
        <w:tab/>
      </w:r>
      <w:r w:rsidRPr="00450F4E">
        <w:rPr>
          <w:b/>
        </w:rPr>
        <w:tab/>
      </w:r>
      <w:r>
        <w:t>L</w:t>
      </w:r>
      <w:r w:rsidRPr="00450F4E">
        <w:t xml:space="preserve">S, </w:t>
      </w:r>
      <w:r>
        <w:t>1/0, 2 kredity</w:t>
      </w:r>
    </w:p>
    <w:p w14:paraId="3E2677A1" w14:textId="77777777" w:rsidR="00D72146" w:rsidRPr="00450F4E" w:rsidRDefault="00D72146" w:rsidP="00D72146">
      <w:pPr>
        <w:pBdr>
          <w:bottom w:val="single" w:sz="12" w:space="1" w:color="auto"/>
        </w:pBdr>
        <w:jc w:val="both"/>
      </w:pPr>
      <w:r w:rsidRPr="00450F4E">
        <w:rPr>
          <w:b/>
        </w:rPr>
        <w:t>Typ predmetu:</w:t>
      </w:r>
      <w:r w:rsidRPr="00450F4E">
        <w:rPr>
          <w:b/>
        </w:rPr>
        <w:tab/>
      </w:r>
      <w:r w:rsidRPr="00450F4E">
        <w:rPr>
          <w:b/>
        </w:rPr>
        <w:tab/>
      </w:r>
      <w:r>
        <w:t>povinne voliteľný</w:t>
      </w:r>
    </w:p>
    <w:p w14:paraId="64C834BA" w14:textId="77777777" w:rsidR="00D72146" w:rsidRPr="00450F4E" w:rsidRDefault="00D72146" w:rsidP="00D72146">
      <w:pPr>
        <w:pBdr>
          <w:bottom w:val="single" w:sz="12" w:space="1" w:color="auto"/>
        </w:pBdr>
        <w:ind w:left="2832" w:hanging="2832"/>
        <w:jc w:val="both"/>
      </w:pPr>
      <w:r w:rsidRPr="00450F4E">
        <w:rPr>
          <w:b/>
        </w:rPr>
        <w:t>Hodnotenie:</w:t>
      </w:r>
      <w:r>
        <w:tab/>
        <w:t>priebežné hodnotenie</w:t>
      </w:r>
    </w:p>
    <w:p w14:paraId="6F9BAA38" w14:textId="77777777" w:rsidR="00D72146" w:rsidRPr="00450F4E" w:rsidRDefault="00D72146" w:rsidP="00D72146">
      <w:pPr>
        <w:pBdr>
          <w:bottom w:val="single" w:sz="12" w:space="1" w:color="auto"/>
        </w:pBdr>
        <w:jc w:val="both"/>
      </w:pPr>
    </w:p>
    <w:p w14:paraId="41DE20B4" w14:textId="77777777" w:rsidR="00D72146" w:rsidRPr="00450F4E" w:rsidRDefault="00D72146" w:rsidP="00D72146">
      <w:pPr>
        <w:jc w:val="both"/>
        <w:rPr>
          <w:b/>
        </w:rPr>
      </w:pPr>
    </w:p>
    <w:p w14:paraId="019964B3" w14:textId="77777777" w:rsidR="00D72146" w:rsidRPr="00EF4F00" w:rsidRDefault="00D72146" w:rsidP="00D72146">
      <w:pPr>
        <w:jc w:val="both"/>
        <w:rPr>
          <w:b/>
          <w:u w:val="single"/>
        </w:rPr>
      </w:pPr>
      <w:r w:rsidRPr="00EF4F00">
        <w:rPr>
          <w:b/>
          <w:u w:val="single"/>
        </w:rPr>
        <w:t>Tematický obsah prednášok:</w:t>
      </w:r>
    </w:p>
    <w:p w14:paraId="74B8C931" w14:textId="77777777" w:rsidR="00D72146" w:rsidRDefault="00D72146" w:rsidP="00D72146">
      <w:pPr>
        <w:jc w:val="both"/>
        <w:rPr>
          <w:b/>
        </w:rPr>
      </w:pPr>
    </w:p>
    <w:p w14:paraId="700B5668" w14:textId="77777777" w:rsidR="00D72146" w:rsidRDefault="00D72146" w:rsidP="00D72146">
      <w:pPr>
        <w:numPr>
          <w:ilvl w:val="0"/>
          <w:numId w:val="9"/>
        </w:numPr>
        <w:jc w:val="both"/>
      </w:pPr>
      <w:r w:rsidRPr="00800AB3">
        <w:t>Didaktika literatúry ako vedná disciplína</w:t>
      </w:r>
      <w:r>
        <w:t>, vzťah k iným disciplínam, metódy výskumu.</w:t>
      </w:r>
    </w:p>
    <w:p w14:paraId="7DFED807" w14:textId="77777777" w:rsidR="00D72146" w:rsidRPr="00D72146" w:rsidRDefault="00D72146" w:rsidP="00D72146">
      <w:pPr>
        <w:ind w:left="720"/>
        <w:jc w:val="both"/>
      </w:pPr>
      <w:r w:rsidRPr="00562087">
        <w:t>Didaktika literatúry ako špecifický recepčný systém koncipovaný na princípoch pedagogickej a literárnej komunikácie</w:t>
      </w:r>
      <w:r>
        <w:t xml:space="preserve">. </w:t>
      </w:r>
      <w:r w:rsidRPr="00800AB3">
        <w:t>Proces výchovy slovesným umením a jeho špecifiká</w:t>
      </w:r>
      <w:r>
        <w:t xml:space="preserve">. </w:t>
      </w:r>
    </w:p>
    <w:p w14:paraId="34B27550" w14:textId="4C354731" w:rsidR="00D72146" w:rsidRDefault="00D72146" w:rsidP="00D72146">
      <w:pPr>
        <w:numPr>
          <w:ilvl w:val="0"/>
          <w:numId w:val="9"/>
        </w:numPr>
        <w:jc w:val="both"/>
      </w:pPr>
      <w:r>
        <w:t>Organizačné formy a metódy práce, štruktúra a typy vyučovacích hodín.</w:t>
      </w:r>
      <w:r w:rsidRPr="00800AB3">
        <w:t xml:space="preserve"> Didaktická charakteristika vyučovacej hodiny literárnej výchovy</w:t>
      </w:r>
      <w:r>
        <w:t>.</w:t>
      </w:r>
      <w:r w:rsidRPr="00800AB3">
        <w:t xml:space="preserve"> Teoretické východiská vyučovania literárnej výchovy v</w:t>
      </w:r>
      <w:r>
        <w:t> </w:t>
      </w:r>
      <w:r w:rsidRPr="00800AB3">
        <w:t>súčasnosti</w:t>
      </w:r>
      <w:r>
        <w:t>.</w:t>
      </w:r>
      <w:r w:rsidRPr="00691B21">
        <w:t xml:space="preserve"> </w:t>
      </w:r>
      <w:r w:rsidRPr="00562087">
        <w:t>Metodologický charakter školskej i</w:t>
      </w:r>
      <w:r>
        <w:t>nterpretácie literárneho textu.</w:t>
      </w:r>
      <w:r w:rsidR="00A14385">
        <w:t xml:space="preserve"> Kritériá výberu textov </w:t>
      </w:r>
      <w:r w:rsidR="00B36403">
        <w:t>na</w:t>
      </w:r>
      <w:r w:rsidR="00A14385">
        <w:t xml:space="preserve"> interpretáciu v školskej praxi. </w:t>
      </w:r>
    </w:p>
    <w:p w14:paraId="3D4B3FC6" w14:textId="77777777" w:rsidR="00D72146" w:rsidRDefault="00830BD4" w:rsidP="00D72146">
      <w:pPr>
        <w:numPr>
          <w:ilvl w:val="0"/>
          <w:numId w:val="9"/>
        </w:numPr>
        <w:jc w:val="both"/>
      </w:pPr>
      <w:r w:rsidRPr="00830BD4">
        <w:t>Literárny text ako centrum literárnej výchovy</w:t>
      </w:r>
      <w:r w:rsidR="00453703">
        <w:t xml:space="preserve"> a </w:t>
      </w:r>
      <w:r w:rsidR="00453703" w:rsidRPr="00562087">
        <w:t>východisko práce na hodine literatúry</w:t>
      </w:r>
      <w:r w:rsidR="00453703">
        <w:t>.</w:t>
      </w:r>
      <w:r w:rsidRPr="00830BD4">
        <w:t xml:space="preserve"> Umelecký zážitok a jeho miesto vo vyučovaní.</w:t>
      </w:r>
      <w:r>
        <w:t xml:space="preserve"> </w:t>
      </w:r>
      <w:r w:rsidR="00D72146">
        <w:t>Zážitkovosť na hodinách literárnej výchovy.</w:t>
      </w:r>
      <w:r w:rsidR="00D72146" w:rsidRPr="00800AB3">
        <w:t xml:space="preserve"> </w:t>
      </w:r>
      <w:r w:rsidRPr="00830BD4">
        <w:t>Špecifiká literárnej výchovy na základných a stredných školách.</w:t>
      </w:r>
      <w:r>
        <w:t xml:space="preserve"> </w:t>
      </w:r>
      <w:r w:rsidR="00D72146" w:rsidRPr="00562087">
        <w:t>Hodnotenie a klasifikácia žiakov</w:t>
      </w:r>
      <w:r w:rsidR="00D72146">
        <w:t xml:space="preserve">. </w:t>
      </w:r>
      <w:r w:rsidR="00D72146" w:rsidRPr="00562087">
        <w:t xml:space="preserve">Formy </w:t>
      </w:r>
      <w:proofErr w:type="spellStart"/>
      <w:r w:rsidR="00D72146" w:rsidRPr="00562087">
        <w:t>mimotriedneho</w:t>
      </w:r>
      <w:proofErr w:type="spellEnd"/>
      <w:r w:rsidR="00D72146" w:rsidRPr="00562087">
        <w:t xml:space="preserve"> a mimoškolského literárneho vzdelávania</w:t>
      </w:r>
      <w:r w:rsidR="00D72146">
        <w:t>.</w:t>
      </w:r>
    </w:p>
    <w:p w14:paraId="0ADA743C" w14:textId="77777777" w:rsidR="00D72146" w:rsidRDefault="00D72146" w:rsidP="00D72146">
      <w:pPr>
        <w:numPr>
          <w:ilvl w:val="0"/>
          <w:numId w:val="9"/>
        </w:numPr>
        <w:jc w:val="both"/>
      </w:pPr>
      <w:r w:rsidRPr="00D72146">
        <w:t>Literárne dielo ako špecifický druh poznania.</w:t>
      </w:r>
      <w:r>
        <w:t xml:space="preserve"> </w:t>
      </w:r>
      <w:r w:rsidRPr="00800AB3">
        <w:t>Interpretácia a reflexia literárneho textu</w:t>
      </w:r>
      <w:r>
        <w:t>.</w:t>
      </w:r>
      <w:r w:rsidRPr="00691B21">
        <w:t xml:space="preserve"> </w:t>
      </w:r>
      <w:r>
        <w:t>Zásady školskej interpretácie literárneho textu. Literatúra pre deti a mládež v kontexte spoločenských vied.</w:t>
      </w:r>
    </w:p>
    <w:p w14:paraId="79A9EB73" w14:textId="77777777" w:rsidR="00F45E82" w:rsidRPr="00562087" w:rsidRDefault="00F45E82" w:rsidP="00D72146">
      <w:pPr>
        <w:numPr>
          <w:ilvl w:val="0"/>
          <w:numId w:val="9"/>
        </w:numPr>
        <w:jc w:val="both"/>
      </w:pPr>
      <w:r>
        <w:t>Rozvoj detského čitateľstva, čitateľské krízy, výberové čítanie. Čitateľská gramotnosť, rozvíjanie čitateľskej gramotnosti.</w:t>
      </w:r>
    </w:p>
    <w:p w14:paraId="06BA89D3" w14:textId="77777777" w:rsidR="00D72146" w:rsidRDefault="0054794B" w:rsidP="00D72146">
      <w:pPr>
        <w:numPr>
          <w:ilvl w:val="0"/>
          <w:numId w:val="9"/>
        </w:numPr>
        <w:jc w:val="both"/>
      </w:pPr>
      <w:proofErr w:type="spellStart"/>
      <w:r w:rsidRPr="00D30FA5">
        <w:rPr>
          <w:lang w:val="cs-CZ"/>
        </w:rPr>
        <w:t>Motivácia</w:t>
      </w:r>
      <w:proofErr w:type="spellEnd"/>
      <w:r w:rsidRPr="00D30FA5">
        <w:rPr>
          <w:lang w:val="cs-CZ"/>
        </w:rPr>
        <w:t xml:space="preserve"> a </w:t>
      </w:r>
      <w:proofErr w:type="spellStart"/>
      <w:r w:rsidRPr="00D30FA5">
        <w:rPr>
          <w:lang w:val="cs-CZ"/>
        </w:rPr>
        <w:t>aktualizácia</w:t>
      </w:r>
      <w:proofErr w:type="spellEnd"/>
      <w:r w:rsidRPr="00D30FA5">
        <w:rPr>
          <w:lang w:val="cs-CZ"/>
        </w:rPr>
        <w:t xml:space="preserve"> v </w:t>
      </w:r>
      <w:proofErr w:type="spellStart"/>
      <w:r w:rsidRPr="00D30FA5">
        <w:rPr>
          <w:lang w:val="cs-CZ"/>
        </w:rPr>
        <w:t>školskej</w:t>
      </w:r>
      <w:proofErr w:type="spellEnd"/>
      <w:r w:rsidRPr="00D30FA5">
        <w:rPr>
          <w:lang w:val="cs-CZ"/>
        </w:rPr>
        <w:t xml:space="preserve"> </w:t>
      </w:r>
      <w:proofErr w:type="spellStart"/>
      <w:r w:rsidRPr="00D30FA5">
        <w:rPr>
          <w:lang w:val="cs-CZ"/>
        </w:rPr>
        <w:t>literár</w:t>
      </w:r>
      <w:r>
        <w:rPr>
          <w:lang w:val="cs-CZ"/>
        </w:rPr>
        <w:t>nej</w:t>
      </w:r>
      <w:proofErr w:type="spellEnd"/>
      <w:r>
        <w:rPr>
          <w:lang w:val="cs-CZ"/>
        </w:rPr>
        <w:t xml:space="preserve"> </w:t>
      </w:r>
      <w:proofErr w:type="spellStart"/>
      <w:r>
        <w:rPr>
          <w:lang w:val="cs-CZ"/>
        </w:rPr>
        <w:t>komunikácii</w:t>
      </w:r>
      <w:proofErr w:type="spellEnd"/>
      <w:r>
        <w:rPr>
          <w:lang w:val="cs-CZ"/>
        </w:rPr>
        <w:t xml:space="preserve">, druhy </w:t>
      </w:r>
      <w:proofErr w:type="spellStart"/>
      <w:r>
        <w:rPr>
          <w:lang w:val="cs-CZ"/>
        </w:rPr>
        <w:t>motivácie</w:t>
      </w:r>
      <w:proofErr w:type="spellEnd"/>
      <w:r>
        <w:rPr>
          <w:lang w:val="cs-CZ"/>
        </w:rPr>
        <w:t>.</w:t>
      </w:r>
    </w:p>
    <w:p w14:paraId="3D461E9F" w14:textId="77777777" w:rsidR="00D72146" w:rsidRDefault="007D7980" w:rsidP="00D72146">
      <w:pPr>
        <w:numPr>
          <w:ilvl w:val="0"/>
          <w:numId w:val="9"/>
        </w:numPr>
        <w:jc w:val="both"/>
      </w:pPr>
      <w:proofErr w:type="spellStart"/>
      <w:r w:rsidRPr="00D30FA5">
        <w:rPr>
          <w:lang w:val="cs-CZ"/>
        </w:rPr>
        <w:t>Tvorivé</w:t>
      </w:r>
      <w:proofErr w:type="spellEnd"/>
      <w:r w:rsidRPr="00D30FA5">
        <w:rPr>
          <w:lang w:val="cs-CZ"/>
        </w:rPr>
        <w:t xml:space="preserve"> </w:t>
      </w:r>
      <w:r>
        <w:rPr>
          <w:lang w:val="cs-CZ"/>
        </w:rPr>
        <w:t>(</w:t>
      </w:r>
      <w:proofErr w:type="spellStart"/>
      <w:r>
        <w:rPr>
          <w:lang w:val="cs-CZ"/>
        </w:rPr>
        <w:t>netradičné</w:t>
      </w:r>
      <w:proofErr w:type="spellEnd"/>
      <w:r>
        <w:rPr>
          <w:lang w:val="cs-CZ"/>
        </w:rPr>
        <w:t xml:space="preserve">) </w:t>
      </w:r>
      <w:proofErr w:type="spellStart"/>
      <w:r w:rsidRPr="00D30FA5">
        <w:rPr>
          <w:lang w:val="cs-CZ"/>
        </w:rPr>
        <w:t>vyučovacie</w:t>
      </w:r>
      <w:proofErr w:type="spellEnd"/>
      <w:r w:rsidRPr="00D30FA5">
        <w:rPr>
          <w:lang w:val="cs-CZ"/>
        </w:rPr>
        <w:t xml:space="preserve"> </w:t>
      </w:r>
      <w:proofErr w:type="spellStart"/>
      <w:r w:rsidRPr="00D30FA5">
        <w:rPr>
          <w:lang w:val="cs-CZ"/>
        </w:rPr>
        <w:t>metódy</w:t>
      </w:r>
      <w:proofErr w:type="spellEnd"/>
      <w:r w:rsidRPr="00D30FA5">
        <w:rPr>
          <w:lang w:val="cs-CZ"/>
        </w:rPr>
        <w:t xml:space="preserve"> </w:t>
      </w:r>
      <w:r>
        <w:rPr>
          <w:lang w:val="cs-CZ"/>
        </w:rPr>
        <w:t xml:space="preserve">a aktivity </w:t>
      </w:r>
      <w:r w:rsidRPr="00D30FA5">
        <w:rPr>
          <w:lang w:val="cs-CZ"/>
        </w:rPr>
        <w:t>v </w:t>
      </w:r>
      <w:proofErr w:type="spellStart"/>
      <w:r w:rsidRPr="00D30FA5">
        <w:rPr>
          <w:lang w:val="cs-CZ"/>
        </w:rPr>
        <w:t>školskej</w:t>
      </w:r>
      <w:proofErr w:type="spellEnd"/>
      <w:r w:rsidRPr="00D30FA5">
        <w:rPr>
          <w:lang w:val="cs-CZ"/>
        </w:rPr>
        <w:t xml:space="preserve"> </w:t>
      </w:r>
      <w:proofErr w:type="spellStart"/>
      <w:r w:rsidRPr="00D30FA5">
        <w:rPr>
          <w:lang w:val="cs-CZ"/>
        </w:rPr>
        <w:t>literárnej</w:t>
      </w:r>
      <w:proofErr w:type="spellEnd"/>
      <w:r w:rsidRPr="00D30FA5">
        <w:rPr>
          <w:lang w:val="cs-CZ"/>
        </w:rPr>
        <w:t xml:space="preserve"> </w:t>
      </w:r>
      <w:proofErr w:type="spellStart"/>
      <w:r w:rsidRPr="00D30FA5">
        <w:rPr>
          <w:lang w:val="cs-CZ"/>
        </w:rPr>
        <w:t>komunikácii</w:t>
      </w:r>
      <w:proofErr w:type="spellEnd"/>
      <w:r>
        <w:rPr>
          <w:lang w:val="cs-CZ"/>
        </w:rPr>
        <w:t>.</w:t>
      </w:r>
    </w:p>
    <w:p w14:paraId="461191BA" w14:textId="77777777" w:rsidR="00D72146" w:rsidRDefault="00D72146" w:rsidP="00D72146">
      <w:pPr>
        <w:numPr>
          <w:ilvl w:val="0"/>
          <w:numId w:val="9"/>
        </w:numPr>
        <w:jc w:val="both"/>
      </w:pPr>
      <w:r w:rsidRPr="00800AB3">
        <w:t xml:space="preserve">Didaktická charakteristika metodických postupov pri práci s </w:t>
      </w:r>
      <w:r w:rsidR="00125F67">
        <w:t>lyrickým</w:t>
      </w:r>
      <w:r w:rsidRPr="00800AB3">
        <w:t xml:space="preserve"> textom</w:t>
      </w:r>
      <w:r w:rsidR="00125F67">
        <w:t>.</w:t>
      </w:r>
    </w:p>
    <w:p w14:paraId="2B106FDA" w14:textId="77777777" w:rsidR="00D72146" w:rsidRDefault="007F612F" w:rsidP="007F612F">
      <w:pPr>
        <w:numPr>
          <w:ilvl w:val="0"/>
          <w:numId w:val="9"/>
        </w:numPr>
        <w:jc w:val="both"/>
      </w:pPr>
      <w:r>
        <w:t xml:space="preserve">Metodika práce s epickým a náučným textom. Osnova, tvorba osnovy, reprodukcia, </w:t>
      </w:r>
      <w:proofErr w:type="spellStart"/>
      <w:r>
        <w:t>dialogizácia</w:t>
      </w:r>
      <w:proofErr w:type="spellEnd"/>
      <w:r>
        <w:t xml:space="preserve">, </w:t>
      </w:r>
      <w:proofErr w:type="spellStart"/>
      <w:r>
        <w:t>rolové</w:t>
      </w:r>
      <w:proofErr w:type="spellEnd"/>
      <w:r>
        <w:t xml:space="preserve"> čítanie.</w:t>
      </w:r>
    </w:p>
    <w:p w14:paraId="309FCB86" w14:textId="77777777" w:rsidR="00D72146" w:rsidRDefault="0046725E" w:rsidP="00D72146">
      <w:pPr>
        <w:numPr>
          <w:ilvl w:val="0"/>
          <w:numId w:val="9"/>
        </w:numPr>
        <w:jc w:val="both"/>
      </w:pPr>
      <w:r>
        <w:t xml:space="preserve">Metodika práce s dramatickým textom. Esteticko-výchovné činnosti pri práci s literárnym textom (dramatizácia, </w:t>
      </w:r>
      <w:proofErr w:type="spellStart"/>
      <w:r>
        <w:t>dialogizácia</w:t>
      </w:r>
      <w:proofErr w:type="spellEnd"/>
      <w:r>
        <w:t xml:space="preserve">, prednes, druhové a žánrové transformácie textov – textotvorné postupy). </w:t>
      </w:r>
      <w:r w:rsidR="00D72146">
        <w:t xml:space="preserve">Metódy tvorivej </w:t>
      </w:r>
      <w:proofErr w:type="spellStart"/>
      <w:r w:rsidR="00D72146">
        <w:t>dramatiky</w:t>
      </w:r>
      <w:proofErr w:type="spellEnd"/>
      <w:r w:rsidR="007F612F">
        <w:t xml:space="preserve"> a ich aplikácia v školskej literárnej komunikácii. Tvorivé písanie ako súčasť tvorivej </w:t>
      </w:r>
      <w:proofErr w:type="spellStart"/>
      <w:r w:rsidR="007F612F">
        <w:t>dramatiky</w:t>
      </w:r>
      <w:proofErr w:type="spellEnd"/>
      <w:r w:rsidR="007F612F">
        <w:t>.</w:t>
      </w:r>
    </w:p>
    <w:p w14:paraId="7D4F9889" w14:textId="77777777" w:rsidR="00D72146" w:rsidRDefault="0046725E" w:rsidP="0046725E">
      <w:pPr>
        <w:numPr>
          <w:ilvl w:val="0"/>
          <w:numId w:val="9"/>
        </w:numPr>
        <w:jc w:val="both"/>
      </w:pPr>
      <w:r>
        <w:t>Rozvíjanie tvorivosti žiakov na hodinách literatúry. Didaktické hry, imp</w:t>
      </w:r>
      <w:r w:rsidR="008046E9">
        <w:t>r</w:t>
      </w:r>
      <w:r>
        <w:t xml:space="preserve">ovizácie, hravé čítanie. </w:t>
      </w:r>
      <w:r w:rsidR="00830BD4" w:rsidRPr="0046725E">
        <w:t>Paralela tvorivého čítania a tvorivého písania. Potenciál literárnej</w:t>
      </w:r>
      <w:r w:rsidR="004B7C6D">
        <w:t xml:space="preserve"> tvorby študentov ako motivácia</w:t>
      </w:r>
      <w:r w:rsidR="00830BD4" w:rsidRPr="0046725E">
        <w:t xml:space="preserve"> k čítaniu.</w:t>
      </w:r>
    </w:p>
    <w:p w14:paraId="33E47F97" w14:textId="6B857084" w:rsidR="004E2851" w:rsidRPr="0046725E" w:rsidRDefault="004E2851" w:rsidP="004E2851">
      <w:pPr>
        <w:ind w:left="720"/>
        <w:jc w:val="both"/>
      </w:pPr>
    </w:p>
    <w:p w14:paraId="719BBD32" w14:textId="77777777" w:rsidR="00D72146" w:rsidRPr="0046725E" w:rsidRDefault="00D72146" w:rsidP="0046725E">
      <w:pPr>
        <w:autoSpaceDE w:val="0"/>
        <w:autoSpaceDN w:val="0"/>
        <w:adjustRightInd w:val="0"/>
        <w:spacing w:line="360" w:lineRule="auto"/>
        <w:jc w:val="both"/>
        <w:rPr>
          <w:lang w:val="cs-CZ"/>
        </w:rPr>
      </w:pPr>
      <w:r>
        <w:rPr>
          <w:b/>
          <w:bCs/>
        </w:rPr>
        <w:lastRenderedPageBreak/>
        <w:t>Literatúra:</w:t>
      </w:r>
    </w:p>
    <w:p w14:paraId="7EB62A0F" w14:textId="77777777" w:rsidR="00EE4DA3" w:rsidRDefault="00EE4DA3" w:rsidP="00EE4DA3"/>
    <w:p w14:paraId="2D788E3E" w14:textId="77777777" w:rsidR="00EE4DA3" w:rsidRPr="00AE3322" w:rsidRDefault="00EE4DA3" w:rsidP="00EE4DA3">
      <w:pPr>
        <w:rPr>
          <w:i/>
        </w:rPr>
      </w:pPr>
      <w:r w:rsidRPr="000378A9">
        <w:t>BERÁNKOVÁ, E.</w:t>
      </w:r>
      <w:r>
        <w:t>:</w:t>
      </w:r>
      <w:r w:rsidRPr="00AE3322">
        <w:rPr>
          <w:i/>
        </w:rPr>
        <w:t xml:space="preserve"> </w:t>
      </w:r>
      <w:proofErr w:type="spellStart"/>
      <w:r w:rsidRPr="00AE3322">
        <w:rPr>
          <w:i/>
        </w:rPr>
        <w:t>Tvořivá</w:t>
      </w:r>
      <w:proofErr w:type="spellEnd"/>
      <w:r w:rsidRPr="00AE3322">
        <w:rPr>
          <w:i/>
        </w:rPr>
        <w:t xml:space="preserve"> hra </w:t>
      </w:r>
      <w:proofErr w:type="spellStart"/>
      <w:r w:rsidRPr="00AE3322">
        <w:rPr>
          <w:i/>
        </w:rPr>
        <w:t>jako</w:t>
      </w:r>
      <w:proofErr w:type="spellEnd"/>
      <w:r w:rsidRPr="00AE3322">
        <w:rPr>
          <w:i/>
        </w:rPr>
        <w:t xml:space="preserve"> cesta k pochopení </w:t>
      </w:r>
      <w:proofErr w:type="spellStart"/>
      <w:r w:rsidRPr="00AE3322">
        <w:rPr>
          <w:i/>
        </w:rPr>
        <w:t>literárního</w:t>
      </w:r>
      <w:proofErr w:type="spellEnd"/>
      <w:r w:rsidRPr="00AE3322">
        <w:rPr>
          <w:i/>
        </w:rPr>
        <w:t xml:space="preserve"> </w:t>
      </w:r>
      <w:proofErr w:type="spellStart"/>
      <w:r w:rsidRPr="00AE3322">
        <w:rPr>
          <w:i/>
        </w:rPr>
        <w:t>díla</w:t>
      </w:r>
      <w:proofErr w:type="spellEnd"/>
      <w:r w:rsidRPr="00AE3322">
        <w:rPr>
          <w:i/>
        </w:rPr>
        <w:t xml:space="preserve">. </w:t>
      </w:r>
      <w:r w:rsidRPr="002018A8">
        <w:t xml:space="preserve">Plzeň: </w:t>
      </w:r>
      <w:proofErr w:type="spellStart"/>
      <w:r w:rsidRPr="002018A8">
        <w:t>Fraus</w:t>
      </w:r>
      <w:proofErr w:type="spellEnd"/>
      <w:r w:rsidRPr="002018A8">
        <w:t xml:space="preserve"> 2002</w:t>
      </w:r>
      <w:r w:rsidRPr="00AE3322">
        <w:rPr>
          <w:i/>
        </w:rPr>
        <w:t>.</w:t>
      </w:r>
    </w:p>
    <w:p w14:paraId="04F59FB1" w14:textId="77777777" w:rsidR="00EE4DA3" w:rsidRPr="00D30FA5" w:rsidRDefault="00EE4DA3" w:rsidP="00EE4DA3">
      <w:pPr>
        <w:autoSpaceDE w:val="0"/>
        <w:autoSpaceDN w:val="0"/>
        <w:adjustRightInd w:val="0"/>
        <w:jc w:val="both"/>
        <w:rPr>
          <w:bCs/>
          <w:lang w:val="cs-CZ"/>
        </w:rPr>
      </w:pPr>
      <w:r w:rsidRPr="00D30FA5">
        <w:rPr>
          <w:bCs/>
          <w:lang w:val="cs-CZ"/>
        </w:rPr>
        <w:t>B</w:t>
      </w:r>
      <w:r>
        <w:rPr>
          <w:bCs/>
          <w:lang w:val="cs-CZ"/>
        </w:rPr>
        <w:t>ÍLEK</w:t>
      </w:r>
      <w:r w:rsidRPr="00D30FA5">
        <w:rPr>
          <w:bCs/>
          <w:lang w:val="cs-CZ"/>
        </w:rPr>
        <w:t xml:space="preserve">, P. A.: </w:t>
      </w:r>
      <w:r w:rsidRPr="00D30FA5">
        <w:rPr>
          <w:bCs/>
          <w:i/>
          <w:lang w:val="cs-CZ"/>
        </w:rPr>
        <w:t>Hledání jazyka interpretace</w:t>
      </w:r>
      <w:r w:rsidR="002018A8">
        <w:rPr>
          <w:bCs/>
          <w:lang w:val="cs-CZ"/>
        </w:rPr>
        <w:t>. Brno: Host, 2003.</w:t>
      </w:r>
    </w:p>
    <w:p w14:paraId="5DFC017F" w14:textId="77777777" w:rsidR="00AB32AF" w:rsidRDefault="00AB32AF" w:rsidP="00EE4DA3">
      <w:pPr>
        <w:autoSpaceDE w:val="0"/>
        <w:autoSpaceDN w:val="0"/>
        <w:adjustRightInd w:val="0"/>
        <w:jc w:val="both"/>
        <w:rPr>
          <w:lang w:val="cs-CZ"/>
        </w:rPr>
      </w:pPr>
      <w:r>
        <w:rPr>
          <w:lang w:val="cs-CZ"/>
        </w:rPr>
        <w:t xml:space="preserve">ČAPEK, R.: </w:t>
      </w:r>
      <w:r w:rsidRPr="00AB32AF">
        <w:rPr>
          <w:i/>
          <w:lang w:val="cs-CZ"/>
        </w:rPr>
        <w:t>Moderní didaktika.</w:t>
      </w:r>
      <w:r>
        <w:rPr>
          <w:lang w:val="cs-CZ"/>
        </w:rPr>
        <w:t xml:space="preserve"> Praha: Grada, 2015.</w:t>
      </w:r>
    </w:p>
    <w:p w14:paraId="71DA5730" w14:textId="77777777" w:rsidR="00DE70AA" w:rsidRPr="00924610" w:rsidRDefault="00DE70AA" w:rsidP="00DE70AA">
      <w:pPr>
        <w:autoSpaceDE w:val="0"/>
        <w:autoSpaceDN w:val="0"/>
        <w:adjustRightInd w:val="0"/>
      </w:pPr>
      <w:r w:rsidRPr="00924610">
        <w:t xml:space="preserve">DZIAK, D., Gal </w:t>
      </w:r>
      <w:proofErr w:type="spellStart"/>
      <w:r w:rsidRPr="00924610">
        <w:t>Drzewiecka</w:t>
      </w:r>
      <w:proofErr w:type="spellEnd"/>
      <w:r w:rsidRPr="00924610">
        <w:t xml:space="preserve">, I. a kol.: </w:t>
      </w:r>
      <w:r w:rsidRPr="00924610">
        <w:rPr>
          <w:i/>
          <w:iCs/>
        </w:rPr>
        <w:t xml:space="preserve">Svetom </w:t>
      </w:r>
      <w:proofErr w:type="spellStart"/>
      <w:r w:rsidRPr="00924610">
        <w:rPr>
          <w:i/>
          <w:iCs/>
        </w:rPr>
        <w:t>COOLtových</w:t>
      </w:r>
      <w:proofErr w:type="spellEnd"/>
      <w:r w:rsidRPr="00924610">
        <w:rPr>
          <w:i/>
          <w:iCs/>
        </w:rPr>
        <w:t xml:space="preserve"> kníh pre </w:t>
      </w:r>
      <w:r>
        <w:rPr>
          <w:i/>
          <w:iCs/>
        </w:rPr>
        <w:t>deti</w:t>
      </w:r>
      <w:r w:rsidRPr="00924610">
        <w:rPr>
          <w:i/>
          <w:iCs/>
        </w:rPr>
        <w:t xml:space="preserve">. 100 + 1 tipov pre teba a pre mňa. </w:t>
      </w:r>
      <w:r w:rsidRPr="00924610">
        <w:t>Prešov: Vydavateľstvo Prešovskej univerzity, 2023.</w:t>
      </w:r>
    </w:p>
    <w:p w14:paraId="604FCF69" w14:textId="77777777" w:rsidR="00DE70AA" w:rsidRDefault="00DE70AA" w:rsidP="00DE70AA">
      <w:pPr>
        <w:autoSpaceDE w:val="0"/>
        <w:autoSpaceDN w:val="0"/>
        <w:adjustRightInd w:val="0"/>
      </w:pPr>
      <w:bookmarkStart w:id="0" w:name="_Hlk190635266"/>
      <w:r w:rsidRPr="00924610">
        <w:t>D</w:t>
      </w:r>
      <w:r>
        <w:t>ZIAK</w:t>
      </w:r>
      <w:r w:rsidRPr="00924610">
        <w:t xml:space="preserve">, </w:t>
      </w:r>
      <w:r>
        <w:t xml:space="preserve">D., </w:t>
      </w:r>
      <w:r w:rsidRPr="00924610">
        <w:t xml:space="preserve">Gal </w:t>
      </w:r>
      <w:proofErr w:type="spellStart"/>
      <w:r w:rsidRPr="00924610">
        <w:t>Drzewiecka</w:t>
      </w:r>
      <w:proofErr w:type="spellEnd"/>
      <w:r>
        <w:t xml:space="preserve">, I. a kol.: </w:t>
      </w:r>
      <w:r w:rsidRPr="00924610">
        <w:rPr>
          <w:i/>
          <w:iCs/>
        </w:rPr>
        <w:t xml:space="preserve">Svetom </w:t>
      </w:r>
      <w:proofErr w:type="spellStart"/>
      <w:r w:rsidRPr="00924610">
        <w:rPr>
          <w:i/>
          <w:iCs/>
        </w:rPr>
        <w:t>COOLtových</w:t>
      </w:r>
      <w:proofErr w:type="spellEnd"/>
      <w:r w:rsidRPr="00924610">
        <w:rPr>
          <w:i/>
          <w:iCs/>
        </w:rPr>
        <w:t xml:space="preserve"> kníh pre násťročných. 100 + 1 tipov pre teba a pre mňa</w:t>
      </w:r>
      <w:r>
        <w:rPr>
          <w:i/>
          <w:iCs/>
        </w:rPr>
        <w:t xml:space="preserve">. </w:t>
      </w:r>
      <w:r>
        <w:t>Prešov: Vydavateľstvo Prešovskej univerzity, 2023.</w:t>
      </w:r>
    </w:p>
    <w:bookmarkEnd w:id="0"/>
    <w:p w14:paraId="27D247D2" w14:textId="56DDDB4C" w:rsidR="00EE4DA3" w:rsidRPr="00D30FA5" w:rsidRDefault="00EE4DA3" w:rsidP="00EE4DA3">
      <w:pPr>
        <w:autoSpaceDE w:val="0"/>
        <w:autoSpaceDN w:val="0"/>
        <w:adjustRightInd w:val="0"/>
        <w:jc w:val="both"/>
        <w:rPr>
          <w:lang w:val="cs-CZ"/>
        </w:rPr>
      </w:pPr>
      <w:r>
        <w:rPr>
          <w:lang w:val="cs-CZ"/>
        </w:rPr>
        <w:t>DISMAN</w:t>
      </w:r>
      <w:r w:rsidRPr="00D30FA5">
        <w:rPr>
          <w:lang w:val="cs-CZ"/>
        </w:rPr>
        <w:t xml:space="preserve">, M.: </w:t>
      </w:r>
      <w:r w:rsidRPr="00D30FA5">
        <w:rPr>
          <w:i/>
          <w:lang w:val="cs-CZ"/>
        </w:rPr>
        <w:t>Receptář dramatické výchovy</w:t>
      </w:r>
      <w:r w:rsidRPr="00D30FA5">
        <w:rPr>
          <w:lang w:val="cs-CZ"/>
        </w:rPr>
        <w:t>. Praha: SPN, 1986.</w:t>
      </w:r>
    </w:p>
    <w:p w14:paraId="4919FF3B" w14:textId="77777777" w:rsidR="00EE4DA3" w:rsidRPr="00D30FA5" w:rsidRDefault="00EE4DA3" w:rsidP="00EE4DA3">
      <w:pPr>
        <w:autoSpaceDE w:val="0"/>
        <w:autoSpaceDN w:val="0"/>
        <w:adjustRightInd w:val="0"/>
        <w:jc w:val="both"/>
        <w:rPr>
          <w:bCs/>
          <w:lang w:val="cs-CZ"/>
        </w:rPr>
      </w:pPr>
      <w:r>
        <w:rPr>
          <w:bCs/>
          <w:lang w:val="cs-CZ"/>
        </w:rPr>
        <w:t>DOČEKALOVÁ</w:t>
      </w:r>
      <w:r w:rsidRPr="00D30FA5">
        <w:rPr>
          <w:bCs/>
          <w:lang w:val="cs-CZ"/>
        </w:rPr>
        <w:t xml:space="preserve">, M.: </w:t>
      </w:r>
      <w:r w:rsidRPr="00D30FA5">
        <w:rPr>
          <w:bCs/>
          <w:i/>
          <w:lang w:val="cs-CZ"/>
        </w:rPr>
        <w:t>Tvůrčí psaní pro každého</w:t>
      </w:r>
      <w:r w:rsidRPr="00D30FA5">
        <w:rPr>
          <w:bCs/>
          <w:lang w:val="cs-CZ"/>
        </w:rPr>
        <w:t>. Praha: Grada, 2006.</w:t>
      </w:r>
    </w:p>
    <w:p w14:paraId="05616044" w14:textId="77777777" w:rsidR="00EE4DA3" w:rsidRPr="00D30FA5" w:rsidRDefault="00EE4DA3" w:rsidP="00EE4DA3">
      <w:pPr>
        <w:autoSpaceDE w:val="0"/>
        <w:autoSpaceDN w:val="0"/>
        <w:adjustRightInd w:val="0"/>
        <w:jc w:val="both"/>
        <w:rPr>
          <w:bCs/>
          <w:lang w:val="cs-CZ"/>
        </w:rPr>
      </w:pPr>
      <w:r>
        <w:rPr>
          <w:bCs/>
          <w:lang w:val="cs-CZ"/>
        </w:rPr>
        <w:t>DOČKAL</w:t>
      </w:r>
      <w:r w:rsidRPr="00D30FA5">
        <w:rPr>
          <w:bCs/>
          <w:lang w:val="cs-CZ"/>
        </w:rPr>
        <w:t>, V. – D</w:t>
      </w:r>
      <w:r>
        <w:rPr>
          <w:bCs/>
          <w:lang w:val="cs-CZ"/>
        </w:rPr>
        <w:t>UCHOVIČOVÁ</w:t>
      </w:r>
      <w:r w:rsidRPr="00D30FA5">
        <w:rPr>
          <w:bCs/>
          <w:lang w:val="cs-CZ"/>
        </w:rPr>
        <w:t xml:space="preserve">, J.: </w:t>
      </w:r>
      <w:r w:rsidRPr="00D30FA5">
        <w:rPr>
          <w:bCs/>
          <w:i/>
          <w:lang w:val="cs-CZ"/>
        </w:rPr>
        <w:t>Talent v škole.</w:t>
      </w:r>
      <w:r w:rsidRPr="002018A8">
        <w:rPr>
          <w:rStyle w:val="Zvraznenie"/>
          <w:i w:val="0"/>
        </w:rPr>
        <w:t>Vydavateľstvo</w:t>
      </w:r>
      <w:r w:rsidRPr="002018A8">
        <w:rPr>
          <w:rStyle w:val="st"/>
        </w:rPr>
        <w:t xml:space="preserve"> </w:t>
      </w:r>
      <w:proofErr w:type="spellStart"/>
      <w:r w:rsidRPr="002018A8">
        <w:rPr>
          <w:rStyle w:val="st"/>
        </w:rPr>
        <w:t>Raabe</w:t>
      </w:r>
      <w:proofErr w:type="spellEnd"/>
      <w:r w:rsidRPr="002018A8">
        <w:rPr>
          <w:rStyle w:val="st"/>
        </w:rPr>
        <w:t>, 2017</w:t>
      </w:r>
      <w:r w:rsidRPr="00D30FA5">
        <w:rPr>
          <w:rStyle w:val="st"/>
        </w:rPr>
        <w:t>.</w:t>
      </w:r>
    </w:p>
    <w:p w14:paraId="03B6BE6A" w14:textId="77777777" w:rsidR="00EE4DA3" w:rsidRPr="00D30FA5" w:rsidRDefault="00EE4DA3" w:rsidP="00EE4DA3">
      <w:pPr>
        <w:autoSpaceDE w:val="0"/>
        <w:autoSpaceDN w:val="0"/>
        <w:adjustRightInd w:val="0"/>
        <w:jc w:val="both"/>
        <w:rPr>
          <w:bCs/>
          <w:lang w:val="cs-CZ"/>
        </w:rPr>
      </w:pPr>
      <w:r>
        <w:rPr>
          <w:bCs/>
          <w:lang w:val="cs-CZ"/>
        </w:rPr>
        <w:t>FIŠER</w:t>
      </w:r>
      <w:r w:rsidRPr="00D30FA5">
        <w:rPr>
          <w:bCs/>
          <w:lang w:val="cs-CZ"/>
        </w:rPr>
        <w:t xml:space="preserve">, Z.: </w:t>
      </w:r>
      <w:r w:rsidRPr="00D30FA5">
        <w:rPr>
          <w:bCs/>
          <w:i/>
          <w:lang w:val="cs-CZ"/>
        </w:rPr>
        <w:t>Tvůrčí psaní. Malá učebnice technik tvůrčího psaní</w:t>
      </w:r>
      <w:r w:rsidRPr="00D30FA5">
        <w:rPr>
          <w:bCs/>
          <w:lang w:val="cs-CZ"/>
        </w:rPr>
        <w:t xml:space="preserve">. Brno: </w:t>
      </w:r>
      <w:proofErr w:type="spellStart"/>
      <w:r w:rsidRPr="00D30FA5">
        <w:rPr>
          <w:bCs/>
          <w:lang w:val="cs-CZ"/>
        </w:rPr>
        <w:t>Paido</w:t>
      </w:r>
      <w:proofErr w:type="spellEnd"/>
      <w:r w:rsidRPr="00D30FA5">
        <w:rPr>
          <w:bCs/>
          <w:lang w:val="cs-CZ"/>
        </w:rPr>
        <w:t>, 2001.</w:t>
      </w:r>
    </w:p>
    <w:p w14:paraId="14B39458" w14:textId="77777777" w:rsidR="00EE4DA3" w:rsidRPr="002018A8" w:rsidRDefault="00EE4DA3" w:rsidP="00EE4DA3">
      <w:pPr>
        <w:rPr>
          <w:snapToGrid w:val="0"/>
          <w:lang w:val="cs-CZ"/>
        </w:rPr>
      </w:pPr>
      <w:r w:rsidRPr="000378A9">
        <w:rPr>
          <w:snapToGrid w:val="0"/>
          <w:lang w:val="cs-CZ"/>
        </w:rPr>
        <w:t>GAVORA, P.</w:t>
      </w:r>
      <w:r>
        <w:rPr>
          <w:snapToGrid w:val="0"/>
          <w:lang w:val="cs-CZ"/>
        </w:rPr>
        <w:t>:</w:t>
      </w:r>
      <w:r w:rsidRPr="000378A9">
        <w:rPr>
          <w:snapToGrid w:val="0"/>
          <w:lang w:val="cs-CZ"/>
        </w:rPr>
        <w:t xml:space="preserve"> </w:t>
      </w:r>
      <w:proofErr w:type="spellStart"/>
      <w:r w:rsidRPr="00AE3322">
        <w:rPr>
          <w:i/>
          <w:snapToGrid w:val="0"/>
          <w:lang w:val="cs-CZ"/>
        </w:rPr>
        <w:t>Učiteľ</w:t>
      </w:r>
      <w:proofErr w:type="spellEnd"/>
      <w:r w:rsidRPr="00AE3322">
        <w:rPr>
          <w:i/>
          <w:snapToGrid w:val="0"/>
          <w:lang w:val="cs-CZ"/>
        </w:rPr>
        <w:t xml:space="preserve"> a </w:t>
      </w:r>
      <w:proofErr w:type="spellStart"/>
      <w:r w:rsidRPr="00AE3322">
        <w:rPr>
          <w:i/>
          <w:snapToGrid w:val="0"/>
          <w:lang w:val="cs-CZ"/>
        </w:rPr>
        <w:t>žiaci</w:t>
      </w:r>
      <w:proofErr w:type="spellEnd"/>
      <w:r w:rsidRPr="00AE3322">
        <w:rPr>
          <w:i/>
          <w:snapToGrid w:val="0"/>
          <w:lang w:val="cs-CZ"/>
        </w:rPr>
        <w:t xml:space="preserve"> v </w:t>
      </w:r>
      <w:proofErr w:type="spellStart"/>
      <w:r w:rsidRPr="00AE3322">
        <w:rPr>
          <w:i/>
          <w:snapToGrid w:val="0"/>
          <w:lang w:val="cs-CZ"/>
        </w:rPr>
        <w:t>komunikácii</w:t>
      </w:r>
      <w:proofErr w:type="spellEnd"/>
      <w:r w:rsidRPr="00AE3322">
        <w:rPr>
          <w:i/>
          <w:snapToGrid w:val="0"/>
          <w:lang w:val="cs-CZ"/>
        </w:rPr>
        <w:t xml:space="preserve">. Bratislava: </w:t>
      </w:r>
      <w:r w:rsidRPr="002018A8">
        <w:rPr>
          <w:snapToGrid w:val="0"/>
          <w:lang w:val="cs-CZ"/>
        </w:rPr>
        <w:t>UK, 2003.</w:t>
      </w:r>
    </w:p>
    <w:p w14:paraId="484EB169" w14:textId="77777777" w:rsidR="00E15C38" w:rsidRDefault="00E15C38" w:rsidP="00E15C38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GERMUŠKOVÁ, M.: </w:t>
      </w:r>
      <w:r>
        <w:rPr>
          <w:i/>
          <w:color w:val="000000"/>
        </w:rPr>
        <w:t>Literárny text v didaktickej komunikácii na 2. stupni ZŠ</w:t>
      </w:r>
      <w:r w:rsidR="002018A8">
        <w:rPr>
          <w:color w:val="000000"/>
        </w:rPr>
        <w:t>. Prešov</w:t>
      </w:r>
      <w:r>
        <w:rPr>
          <w:color w:val="000000"/>
        </w:rPr>
        <w:t xml:space="preserve">: PF </w:t>
      </w:r>
    </w:p>
    <w:p w14:paraId="0DF8E0E4" w14:textId="77777777" w:rsidR="00E15C38" w:rsidRPr="008F4BE9" w:rsidRDefault="00E15C38" w:rsidP="00E15C38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UPJŠ, 1995.</w:t>
      </w:r>
    </w:p>
    <w:p w14:paraId="1FD832D8" w14:textId="77777777" w:rsidR="00EE4DA3" w:rsidRPr="00D30FA5" w:rsidRDefault="00EE4DA3" w:rsidP="00EE4DA3">
      <w:pPr>
        <w:pStyle w:val="Bezriadkovania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GERMUŠKOVÁ</w:t>
      </w:r>
      <w:r w:rsidRPr="00D30FA5">
        <w:rPr>
          <w:rFonts w:ascii="Times New Roman" w:hAnsi="Times New Roman"/>
          <w:color w:val="000000"/>
          <w:sz w:val="24"/>
          <w:szCs w:val="24"/>
        </w:rPr>
        <w:t>, M</w:t>
      </w:r>
      <w:r w:rsidRPr="00D30FA5">
        <w:rPr>
          <w:rFonts w:ascii="Times New Roman" w:hAnsi="Times New Roman"/>
          <w:i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- PETRÍKOVÁ, M. - ČEKLOVSKÁ</w:t>
      </w:r>
      <w:r w:rsidRPr="00D30FA5">
        <w:rPr>
          <w:rFonts w:ascii="Times New Roman" w:hAnsi="Times New Roman"/>
          <w:color w:val="000000"/>
          <w:sz w:val="24"/>
          <w:szCs w:val="24"/>
        </w:rPr>
        <w:t xml:space="preserve">, N. </w:t>
      </w:r>
      <w:r w:rsidRPr="00D30FA5">
        <w:rPr>
          <w:rFonts w:ascii="Times New Roman" w:hAnsi="Times New Roman"/>
          <w:i/>
          <w:color w:val="000000"/>
          <w:sz w:val="24"/>
          <w:szCs w:val="24"/>
        </w:rPr>
        <w:t>Tvorivé literárne písanie.</w:t>
      </w:r>
      <w:r w:rsidRPr="00D30FA5">
        <w:rPr>
          <w:rFonts w:ascii="Times New Roman" w:hAnsi="Times New Roman"/>
          <w:color w:val="000000"/>
          <w:sz w:val="24"/>
          <w:szCs w:val="24"/>
        </w:rPr>
        <w:t xml:space="preserve"> Prešov: Filozofická fakulta PU, 2013.</w:t>
      </w:r>
    </w:p>
    <w:p w14:paraId="44233BCB" w14:textId="77777777" w:rsidR="00EE4DA3" w:rsidRPr="00D30FA5" w:rsidRDefault="00EE4DA3" w:rsidP="00EE4DA3">
      <w:pPr>
        <w:jc w:val="both"/>
      </w:pPr>
      <w:r>
        <w:t>HNÍK</w:t>
      </w:r>
      <w:r w:rsidRPr="00D30FA5">
        <w:t xml:space="preserve">, O.: </w:t>
      </w:r>
      <w:r w:rsidRPr="00D30FA5">
        <w:rPr>
          <w:i/>
        </w:rPr>
        <w:t xml:space="preserve">Didaktika </w:t>
      </w:r>
      <w:proofErr w:type="spellStart"/>
      <w:r w:rsidRPr="00D30FA5">
        <w:rPr>
          <w:i/>
        </w:rPr>
        <w:t>literatury</w:t>
      </w:r>
      <w:proofErr w:type="spellEnd"/>
      <w:r w:rsidRPr="00D30FA5">
        <w:t xml:space="preserve">: </w:t>
      </w:r>
      <w:r w:rsidRPr="00D30FA5">
        <w:rPr>
          <w:i/>
        </w:rPr>
        <w:t>výzvy oboru</w:t>
      </w:r>
      <w:r w:rsidRPr="00D30FA5">
        <w:t>. Praha: Univerzita Karlova, 2014.</w:t>
      </w:r>
    </w:p>
    <w:p w14:paraId="16B9C4D9" w14:textId="77777777" w:rsidR="002018A8" w:rsidRDefault="002018A8" w:rsidP="002018A8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HNÍK, O.: </w:t>
      </w:r>
      <w:r>
        <w:rPr>
          <w:bCs/>
          <w:i/>
          <w:color w:val="000000"/>
        </w:rPr>
        <w:t xml:space="preserve">Hravá </w:t>
      </w:r>
      <w:proofErr w:type="spellStart"/>
      <w:r>
        <w:rPr>
          <w:bCs/>
          <w:i/>
          <w:color w:val="000000"/>
        </w:rPr>
        <w:t>interpretace</w:t>
      </w:r>
      <w:proofErr w:type="spellEnd"/>
      <w:r>
        <w:rPr>
          <w:bCs/>
          <w:i/>
          <w:color w:val="000000"/>
        </w:rPr>
        <w:t xml:space="preserve"> v hodinách </w:t>
      </w:r>
      <w:proofErr w:type="spellStart"/>
      <w:r>
        <w:rPr>
          <w:bCs/>
          <w:i/>
          <w:color w:val="000000"/>
        </w:rPr>
        <w:t>čtení</w:t>
      </w:r>
      <w:proofErr w:type="spellEnd"/>
      <w:r>
        <w:rPr>
          <w:bCs/>
          <w:i/>
          <w:color w:val="000000"/>
        </w:rPr>
        <w:t xml:space="preserve"> a </w:t>
      </w:r>
      <w:proofErr w:type="spellStart"/>
      <w:r>
        <w:rPr>
          <w:bCs/>
          <w:i/>
          <w:color w:val="000000"/>
        </w:rPr>
        <w:t>literární</w:t>
      </w:r>
      <w:proofErr w:type="spellEnd"/>
      <w:r>
        <w:rPr>
          <w:bCs/>
          <w:i/>
          <w:color w:val="000000"/>
        </w:rPr>
        <w:t xml:space="preserve"> výchovy. </w:t>
      </w:r>
      <w:proofErr w:type="spellStart"/>
      <w:r>
        <w:rPr>
          <w:bCs/>
          <w:color w:val="000000"/>
        </w:rPr>
        <w:t>Jinočany</w:t>
      </w:r>
      <w:proofErr w:type="spellEnd"/>
      <w:r>
        <w:rPr>
          <w:bCs/>
          <w:color w:val="000000"/>
        </w:rPr>
        <w:t>: H &amp; H, 2007.</w:t>
      </w:r>
    </w:p>
    <w:p w14:paraId="6FC17419" w14:textId="77777777" w:rsidR="00E15C38" w:rsidRDefault="00E15C38" w:rsidP="00E15C38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JANÁKOVÁ, L.: </w:t>
      </w:r>
      <w:r>
        <w:rPr>
          <w:bCs/>
          <w:i/>
          <w:color w:val="000000"/>
        </w:rPr>
        <w:t xml:space="preserve">Tvorivá dramatika ako prostriedok motivácie. </w:t>
      </w:r>
      <w:r w:rsidR="002018A8">
        <w:rPr>
          <w:bCs/>
          <w:color w:val="000000"/>
        </w:rPr>
        <w:t>Banská Bystrica</w:t>
      </w:r>
      <w:r>
        <w:rPr>
          <w:bCs/>
          <w:color w:val="000000"/>
        </w:rPr>
        <w:t xml:space="preserve">: PF UMB, </w:t>
      </w:r>
    </w:p>
    <w:p w14:paraId="6B8FD6EB" w14:textId="77777777" w:rsidR="00E15C38" w:rsidRDefault="00E15C38" w:rsidP="00E15C38">
      <w:pPr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1996.</w:t>
      </w:r>
    </w:p>
    <w:p w14:paraId="0834EEAF" w14:textId="77777777" w:rsidR="00E15C38" w:rsidRPr="00562087" w:rsidRDefault="00E15C38" w:rsidP="002018A8">
      <w:pPr>
        <w:autoSpaceDE w:val="0"/>
        <w:autoSpaceDN w:val="0"/>
        <w:adjustRightInd w:val="0"/>
        <w:jc w:val="both"/>
        <w:rPr>
          <w:color w:val="000000"/>
        </w:rPr>
      </w:pPr>
      <w:r w:rsidRPr="00562087">
        <w:rPr>
          <w:color w:val="000000"/>
        </w:rPr>
        <w:t xml:space="preserve">JURČO, J. – OBERT, V.: </w:t>
      </w:r>
      <w:r w:rsidRPr="00562087">
        <w:rPr>
          <w:i/>
          <w:iCs/>
          <w:color w:val="000000"/>
        </w:rPr>
        <w:t xml:space="preserve">Didaktika literatúry. </w:t>
      </w:r>
      <w:r w:rsidR="002018A8">
        <w:rPr>
          <w:color w:val="000000"/>
        </w:rPr>
        <w:t>Bratislava</w:t>
      </w:r>
      <w:r w:rsidRPr="00562087">
        <w:rPr>
          <w:color w:val="000000"/>
        </w:rPr>
        <w:t xml:space="preserve">: Slovenské pedagogické </w:t>
      </w:r>
      <w:r w:rsidR="002018A8">
        <w:rPr>
          <w:color w:val="000000"/>
        </w:rPr>
        <w:t>nakladateľstvo, 1984. 220 s.</w:t>
      </w:r>
    </w:p>
    <w:p w14:paraId="71B5660B" w14:textId="77777777" w:rsidR="002018A8" w:rsidRDefault="002018A8" w:rsidP="00E15C38">
      <w:pPr>
        <w:autoSpaceDE w:val="0"/>
        <w:autoSpaceDN w:val="0"/>
        <w:adjustRightInd w:val="0"/>
        <w:jc w:val="both"/>
      </w:pPr>
      <w:r>
        <w:t>MACHKOVÁ</w:t>
      </w:r>
      <w:r w:rsidRPr="00D30FA5">
        <w:t xml:space="preserve">, E.: </w:t>
      </w:r>
      <w:r w:rsidRPr="00D30FA5">
        <w:rPr>
          <w:i/>
        </w:rPr>
        <w:t xml:space="preserve">Úvod do </w:t>
      </w:r>
      <w:proofErr w:type="spellStart"/>
      <w:r w:rsidRPr="00D30FA5">
        <w:rPr>
          <w:i/>
        </w:rPr>
        <w:t>studia</w:t>
      </w:r>
      <w:proofErr w:type="spellEnd"/>
      <w:r w:rsidRPr="00D30FA5">
        <w:rPr>
          <w:i/>
        </w:rPr>
        <w:t xml:space="preserve"> dramatické výchovy.</w:t>
      </w:r>
      <w:r w:rsidRPr="00D30FA5">
        <w:t xml:space="preserve"> Praha: NIPOS, 2007.</w:t>
      </w:r>
    </w:p>
    <w:p w14:paraId="5718B638" w14:textId="77777777" w:rsidR="002018A8" w:rsidRPr="002018A8" w:rsidRDefault="002018A8" w:rsidP="002018A8">
      <w:r w:rsidRPr="000378A9">
        <w:t>MIKO, F.</w:t>
      </w:r>
      <w:r>
        <w:t>:</w:t>
      </w:r>
      <w:r w:rsidRPr="00AE3322">
        <w:rPr>
          <w:i/>
        </w:rPr>
        <w:t xml:space="preserve"> Kontempláciou k interpretácii básne. In: Význam, jazyk, </w:t>
      </w:r>
      <w:proofErr w:type="spellStart"/>
      <w:r w:rsidRPr="00AE3322">
        <w:rPr>
          <w:i/>
        </w:rPr>
        <w:t>semióza</w:t>
      </w:r>
      <w:proofErr w:type="spellEnd"/>
      <w:r w:rsidRPr="00AE3322">
        <w:rPr>
          <w:i/>
        </w:rPr>
        <w:t xml:space="preserve">. </w:t>
      </w:r>
      <w:r w:rsidRPr="002018A8">
        <w:t xml:space="preserve">Nitra: </w:t>
      </w:r>
      <w:r w:rsidRPr="002018A8">
        <w:rPr>
          <w:rStyle w:val="st"/>
        </w:rPr>
        <w:t>Vysoká škola pedagogická</w:t>
      </w:r>
      <w:r w:rsidRPr="002018A8">
        <w:t xml:space="preserve"> 1994.</w:t>
      </w:r>
    </w:p>
    <w:p w14:paraId="6A1376DB" w14:textId="77777777" w:rsidR="002018A8" w:rsidRPr="002018A8" w:rsidRDefault="002018A8" w:rsidP="002018A8">
      <w:pPr>
        <w:pStyle w:val="Pta"/>
        <w:tabs>
          <w:tab w:val="clear" w:pos="4536"/>
          <w:tab w:val="clear" w:pos="9072"/>
        </w:tabs>
      </w:pPr>
      <w:r w:rsidRPr="000378A9">
        <w:t>MIKO, F.</w:t>
      </w:r>
      <w:r>
        <w:t>:</w:t>
      </w:r>
      <w:r w:rsidRPr="00AE3322">
        <w:rPr>
          <w:i/>
        </w:rPr>
        <w:t xml:space="preserve"> Živá kultúra. In: Ako vstupovať do živej kultúry. </w:t>
      </w:r>
      <w:r w:rsidRPr="002018A8">
        <w:t xml:space="preserve">Nitra: </w:t>
      </w:r>
      <w:proofErr w:type="spellStart"/>
      <w:r w:rsidRPr="002018A8">
        <w:t>VŠPg</w:t>
      </w:r>
      <w:proofErr w:type="spellEnd"/>
      <w:r w:rsidRPr="002018A8">
        <w:t xml:space="preserve"> 1995.</w:t>
      </w:r>
    </w:p>
    <w:p w14:paraId="07C39AB6" w14:textId="77777777" w:rsidR="002018A8" w:rsidRDefault="002018A8" w:rsidP="00E15C38">
      <w:pPr>
        <w:autoSpaceDE w:val="0"/>
        <w:autoSpaceDN w:val="0"/>
        <w:adjustRightInd w:val="0"/>
        <w:jc w:val="both"/>
      </w:pPr>
      <w:r>
        <w:t>MILČÁK</w:t>
      </w:r>
      <w:r w:rsidRPr="00D30FA5">
        <w:t xml:space="preserve">, M.: </w:t>
      </w:r>
      <w:r w:rsidRPr="00D30FA5">
        <w:rPr>
          <w:i/>
        </w:rPr>
        <w:t>O nezrozumiteľnosti básnického textu</w:t>
      </w:r>
      <w:r w:rsidRPr="00D30FA5">
        <w:t>. Levoča: Modrý Peter, 2004</w:t>
      </w:r>
    </w:p>
    <w:p w14:paraId="7612E1D9" w14:textId="77777777" w:rsidR="002018A8" w:rsidRPr="00D30FA5" w:rsidRDefault="002018A8" w:rsidP="002018A8">
      <w:pPr>
        <w:autoSpaceDE w:val="0"/>
        <w:autoSpaceDN w:val="0"/>
        <w:adjustRightInd w:val="0"/>
        <w:jc w:val="both"/>
        <w:rPr>
          <w:lang w:val="cs-CZ"/>
        </w:rPr>
      </w:pPr>
      <w:r>
        <w:rPr>
          <w:lang w:val="cs-CZ"/>
        </w:rPr>
        <w:t>MOJŽÍŠEK</w:t>
      </w:r>
      <w:r w:rsidRPr="00D30FA5">
        <w:rPr>
          <w:lang w:val="cs-CZ"/>
        </w:rPr>
        <w:t xml:space="preserve">, L.: </w:t>
      </w:r>
      <w:r w:rsidRPr="00D30FA5">
        <w:rPr>
          <w:i/>
          <w:lang w:val="cs-CZ"/>
        </w:rPr>
        <w:t>Vyučovací metody</w:t>
      </w:r>
      <w:r w:rsidRPr="00D30FA5">
        <w:rPr>
          <w:lang w:val="cs-CZ"/>
        </w:rPr>
        <w:t>. Praha: SPN, 1988.</w:t>
      </w:r>
    </w:p>
    <w:p w14:paraId="4D6F48B4" w14:textId="77777777" w:rsidR="002018A8" w:rsidRDefault="002018A8" w:rsidP="002018A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CA43DB">
        <w:rPr>
          <w:bCs/>
          <w:color w:val="000000"/>
        </w:rPr>
        <w:t xml:space="preserve">OBERT, V.: </w:t>
      </w:r>
      <w:r>
        <w:rPr>
          <w:bCs/>
          <w:i/>
          <w:color w:val="000000"/>
        </w:rPr>
        <w:t xml:space="preserve">Detská literatúra a čitateľský rozvoj dieťaťa. </w:t>
      </w:r>
      <w:r>
        <w:rPr>
          <w:bCs/>
          <w:color w:val="000000"/>
        </w:rPr>
        <w:t>Bratislava: Litera, 1998.</w:t>
      </w:r>
    </w:p>
    <w:p w14:paraId="4144F96E" w14:textId="77777777" w:rsidR="002018A8" w:rsidRPr="008F4BE9" w:rsidRDefault="002018A8" w:rsidP="002018A8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OBERT, V.: </w:t>
      </w:r>
      <w:r>
        <w:rPr>
          <w:bCs/>
          <w:i/>
          <w:color w:val="000000"/>
        </w:rPr>
        <w:t xml:space="preserve">Práca s literárnym textom pre deti a mládež. </w:t>
      </w:r>
      <w:r>
        <w:rPr>
          <w:bCs/>
          <w:color w:val="000000"/>
        </w:rPr>
        <w:t>Bratislava: SPN, 1985.</w:t>
      </w:r>
    </w:p>
    <w:p w14:paraId="0E21DB36" w14:textId="77777777" w:rsidR="002018A8" w:rsidRPr="002018A8" w:rsidRDefault="002018A8" w:rsidP="002018A8">
      <w:pPr>
        <w:pStyle w:val="Pta"/>
        <w:tabs>
          <w:tab w:val="clear" w:pos="4536"/>
          <w:tab w:val="clear" w:pos="9072"/>
        </w:tabs>
      </w:pPr>
      <w:r w:rsidRPr="000378A9">
        <w:t>PETTY,G.</w:t>
      </w:r>
      <w:r>
        <w:t>:</w:t>
      </w:r>
      <w:r w:rsidRPr="00AE3322">
        <w:rPr>
          <w:i/>
        </w:rPr>
        <w:t xml:space="preserve"> Moderní </w:t>
      </w:r>
      <w:proofErr w:type="spellStart"/>
      <w:r w:rsidRPr="00AE3322">
        <w:rPr>
          <w:i/>
        </w:rPr>
        <w:t>vyučování</w:t>
      </w:r>
      <w:proofErr w:type="spellEnd"/>
      <w:r w:rsidRPr="00AE3322">
        <w:rPr>
          <w:i/>
        </w:rPr>
        <w:t xml:space="preserve">. </w:t>
      </w:r>
      <w:r w:rsidRPr="002018A8">
        <w:t>Praha: Portál 1996.</w:t>
      </w:r>
    </w:p>
    <w:p w14:paraId="43E36FD2" w14:textId="77777777" w:rsidR="002018A8" w:rsidRPr="00D30FA5" w:rsidRDefault="002018A8" w:rsidP="002018A8">
      <w:pPr>
        <w:autoSpaceDE w:val="0"/>
        <w:autoSpaceDN w:val="0"/>
        <w:adjustRightInd w:val="0"/>
        <w:jc w:val="both"/>
      </w:pPr>
      <w:r>
        <w:t>PRŠOVÁ</w:t>
      </w:r>
      <w:r w:rsidRPr="00D30FA5">
        <w:t xml:space="preserve">, E.: </w:t>
      </w:r>
      <w:r w:rsidRPr="00D30FA5">
        <w:rPr>
          <w:i/>
        </w:rPr>
        <w:t>Aktivizácia žiakov metódami dramatickej výchovy.</w:t>
      </w:r>
      <w:r w:rsidRPr="00D30FA5">
        <w:t xml:space="preserve"> Banská Bystrica:</w:t>
      </w:r>
    </w:p>
    <w:p w14:paraId="0745B6E4" w14:textId="77777777" w:rsidR="002018A8" w:rsidRDefault="002018A8" w:rsidP="002018A8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D30FA5">
        <w:t>Metodické centrum, 2000.</w:t>
      </w:r>
    </w:p>
    <w:p w14:paraId="1885F603" w14:textId="77777777" w:rsidR="002018A8" w:rsidRPr="00D30FA5" w:rsidRDefault="002018A8" w:rsidP="002018A8">
      <w:pPr>
        <w:autoSpaceDE w:val="0"/>
        <w:autoSpaceDN w:val="0"/>
        <w:adjustRightInd w:val="0"/>
        <w:jc w:val="both"/>
        <w:rPr>
          <w:lang w:val="cs-CZ"/>
        </w:rPr>
      </w:pPr>
      <w:r w:rsidRPr="00D30FA5">
        <w:t>P</w:t>
      </w:r>
      <w:r>
        <w:t>RŠOVÁ</w:t>
      </w:r>
      <w:r w:rsidRPr="00D30FA5">
        <w:t xml:space="preserve">, E.: </w:t>
      </w:r>
      <w:r w:rsidRPr="00D30FA5">
        <w:rPr>
          <w:i/>
        </w:rPr>
        <w:t xml:space="preserve">Rozvoj literárnej kompetencie metódami tvorivej </w:t>
      </w:r>
      <w:proofErr w:type="spellStart"/>
      <w:r w:rsidRPr="00D30FA5">
        <w:rPr>
          <w:i/>
        </w:rPr>
        <w:t>dramatiky</w:t>
      </w:r>
      <w:proofErr w:type="spellEnd"/>
      <w:r w:rsidRPr="00D30FA5">
        <w:t>. Banská Bystrica: Fakulta humanitných vied UMB, 2010.</w:t>
      </w:r>
    </w:p>
    <w:p w14:paraId="663B98DF" w14:textId="77777777" w:rsidR="00BA2C5F" w:rsidRPr="002018A8" w:rsidRDefault="00BA2C5F" w:rsidP="00BA2C5F">
      <w:pPr>
        <w:pStyle w:val="Pta"/>
        <w:tabs>
          <w:tab w:val="clear" w:pos="4536"/>
          <w:tab w:val="clear" w:pos="9072"/>
        </w:tabs>
      </w:pPr>
      <w:r w:rsidRPr="002018A8">
        <w:t>SILBERMAN, M. – LASONOVÁ</w:t>
      </w:r>
      <w:r w:rsidRPr="000378A9">
        <w:t>,K.</w:t>
      </w:r>
      <w:r w:rsidR="00EE4DA3">
        <w:t>:</w:t>
      </w:r>
      <w:r w:rsidRPr="00AE3322">
        <w:rPr>
          <w:i/>
        </w:rPr>
        <w:t xml:space="preserve"> 101 </w:t>
      </w:r>
      <w:proofErr w:type="spellStart"/>
      <w:r w:rsidRPr="00AE3322">
        <w:rPr>
          <w:i/>
        </w:rPr>
        <w:t>metod</w:t>
      </w:r>
      <w:proofErr w:type="spellEnd"/>
      <w:r w:rsidRPr="00AE3322">
        <w:rPr>
          <w:i/>
        </w:rPr>
        <w:t xml:space="preserve"> pro </w:t>
      </w:r>
      <w:proofErr w:type="spellStart"/>
      <w:r w:rsidRPr="00AE3322">
        <w:rPr>
          <w:i/>
        </w:rPr>
        <w:t>aktivní</w:t>
      </w:r>
      <w:proofErr w:type="spellEnd"/>
      <w:r w:rsidRPr="00AE3322">
        <w:rPr>
          <w:i/>
        </w:rPr>
        <w:t xml:space="preserve"> výcvik a </w:t>
      </w:r>
      <w:proofErr w:type="spellStart"/>
      <w:r w:rsidRPr="00AE3322">
        <w:rPr>
          <w:i/>
        </w:rPr>
        <w:t>vyučování</w:t>
      </w:r>
      <w:proofErr w:type="spellEnd"/>
      <w:r w:rsidRPr="00AE3322">
        <w:rPr>
          <w:i/>
        </w:rPr>
        <w:t xml:space="preserve">. </w:t>
      </w:r>
      <w:r w:rsidRPr="002018A8">
        <w:t>Praha: Portál 1997.</w:t>
      </w:r>
    </w:p>
    <w:p w14:paraId="17647D4E" w14:textId="77777777" w:rsidR="002018A8" w:rsidRDefault="002018A8" w:rsidP="002018A8">
      <w:p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ŠIMONOVÁ, B.: </w:t>
      </w:r>
      <w:r>
        <w:rPr>
          <w:bCs/>
          <w:i/>
          <w:color w:val="000000"/>
        </w:rPr>
        <w:t xml:space="preserve">Moderný človek, literatúra a škola. </w:t>
      </w:r>
      <w:r>
        <w:rPr>
          <w:bCs/>
          <w:color w:val="000000"/>
        </w:rPr>
        <w:t>Banská Bystrica: PF UMB, 2000.</w:t>
      </w:r>
    </w:p>
    <w:p w14:paraId="0527C818" w14:textId="77777777" w:rsidR="00BA2C5F" w:rsidRDefault="00BA2C5F" w:rsidP="00BA2C5F">
      <w:pPr>
        <w:rPr>
          <w:i/>
        </w:rPr>
      </w:pPr>
      <w:r w:rsidRPr="000378A9">
        <w:t>TIMKOVÁ LAZUROVÁ, A.</w:t>
      </w:r>
      <w:r w:rsidR="00EE4DA3">
        <w:t>:</w:t>
      </w:r>
      <w:r>
        <w:rPr>
          <w:i/>
        </w:rPr>
        <w:t xml:space="preserve"> Fenomén zla v próze pre mládež a priestor nižšej sekundárnej edukácie. </w:t>
      </w:r>
      <w:proofErr w:type="spellStart"/>
      <w:r w:rsidRPr="002018A8">
        <w:t>Kraków</w:t>
      </w:r>
      <w:proofErr w:type="spellEnd"/>
      <w:r w:rsidRPr="002018A8">
        <w:t>: Scriptum 2015.</w:t>
      </w:r>
    </w:p>
    <w:p w14:paraId="79F3F221" w14:textId="77777777" w:rsidR="006D27D7" w:rsidRPr="006D27D7" w:rsidRDefault="006D27D7" w:rsidP="006D27D7">
      <w:pPr>
        <w:autoSpaceDE w:val="0"/>
        <w:autoSpaceDN w:val="0"/>
        <w:adjustRightInd w:val="0"/>
        <w:jc w:val="both"/>
      </w:pPr>
      <w:r w:rsidRPr="006D27D7">
        <w:t xml:space="preserve">TIMKOVÁ LAZUROVÁ, A.: Čitateľská atraktívnosť učebnicových ukážok a mimoškolského čítania u žiakov 5. ročníka ZŠ. In </w:t>
      </w:r>
      <w:r w:rsidRPr="006D27D7">
        <w:rPr>
          <w:i/>
          <w:iCs/>
        </w:rPr>
        <w:t>Hodnoty literatúry pre deti a mládež v premenách času.</w:t>
      </w:r>
      <w:r w:rsidRPr="006D27D7">
        <w:t xml:space="preserve"> Prešov: PF PU, 2022.</w:t>
      </w:r>
    </w:p>
    <w:p w14:paraId="62340161" w14:textId="45F04EDE" w:rsidR="00FB284A" w:rsidRPr="00D30FA5" w:rsidRDefault="00FB284A" w:rsidP="00FB284A">
      <w:pPr>
        <w:autoSpaceDE w:val="0"/>
        <w:autoSpaceDN w:val="0"/>
        <w:adjustRightInd w:val="0"/>
        <w:jc w:val="both"/>
        <w:rPr>
          <w:lang w:val="cs-CZ"/>
        </w:rPr>
      </w:pPr>
      <w:r w:rsidRPr="00D30FA5">
        <w:t>V</w:t>
      </w:r>
      <w:r w:rsidR="00EE4DA3">
        <w:t>ALENTA</w:t>
      </w:r>
      <w:r w:rsidRPr="00D30FA5">
        <w:t xml:space="preserve">, M.: </w:t>
      </w:r>
      <w:proofErr w:type="spellStart"/>
      <w:r w:rsidRPr="00D30FA5">
        <w:rPr>
          <w:i/>
        </w:rPr>
        <w:t>Dramaterapie</w:t>
      </w:r>
      <w:proofErr w:type="spellEnd"/>
      <w:r w:rsidRPr="00D30FA5">
        <w:rPr>
          <w:i/>
        </w:rPr>
        <w:t>.</w:t>
      </w:r>
      <w:r w:rsidR="002018A8">
        <w:t xml:space="preserve"> Praha: Portál, 2001.</w:t>
      </w:r>
    </w:p>
    <w:p w14:paraId="0025DD14" w14:textId="77777777" w:rsidR="00FB284A" w:rsidRPr="00D30FA5" w:rsidRDefault="00EE4DA3" w:rsidP="00FB284A">
      <w:pPr>
        <w:autoSpaceDE w:val="0"/>
        <w:autoSpaceDN w:val="0"/>
        <w:adjustRightInd w:val="0"/>
        <w:jc w:val="both"/>
        <w:rPr>
          <w:lang w:val="cs-CZ"/>
        </w:rPr>
      </w:pPr>
      <w:r>
        <w:rPr>
          <w:lang w:val="cs-CZ"/>
        </w:rPr>
        <w:t>VALENTA</w:t>
      </w:r>
      <w:r w:rsidR="00FB284A" w:rsidRPr="00D30FA5">
        <w:rPr>
          <w:lang w:val="cs-CZ"/>
        </w:rPr>
        <w:t xml:space="preserve">, J.: </w:t>
      </w:r>
      <w:r w:rsidR="00FB284A" w:rsidRPr="00D30FA5">
        <w:rPr>
          <w:i/>
          <w:lang w:val="cs-CZ"/>
        </w:rPr>
        <w:t>Metody a techniky dramatické výchovy</w:t>
      </w:r>
      <w:r w:rsidR="00FB284A" w:rsidRPr="00D30FA5">
        <w:rPr>
          <w:lang w:val="cs-CZ"/>
        </w:rPr>
        <w:t>. Praha: Strom, 1997.</w:t>
      </w:r>
    </w:p>
    <w:p w14:paraId="479EFEE3" w14:textId="77777777" w:rsidR="00EE4DA3" w:rsidRDefault="00EE4DA3" w:rsidP="00D72146">
      <w:pPr>
        <w:pStyle w:val="Pta"/>
        <w:tabs>
          <w:tab w:val="clear" w:pos="4536"/>
          <w:tab w:val="clear" w:pos="9072"/>
        </w:tabs>
        <w:jc w:val="both"/>
        <w:rPr>
          <w:b/>
        </w:rPr>
      </w:pPr>
    </w:p>
    <w:p w14:paraId="39A53444" w14:textId="77777777" w:rsidR="00D72146" w:rsidRPr="00846669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/>
        </w:rPr>
      </w:pPr>
      <w:r w:rsidRPr="00846669">
        <w:rPr>
          <w:b/>
        </w:rPr>
        <w:t>Cieľ predmetu</w:t>
      </w:r>
      <w:r>
        <w:rPr>
          <w:b/>
        </w:rPr>
        <w:t>:</w:t>
      </w:r>
    </w:p>
    <w:p w14:paraId="11D2E8DA" w14:textId="77777777" w:rsidR="00D72146" w:rsidRPr="00FD4C4B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/>
          <w:u w:val="single"/>
        </w:rPr>
      </w:pPr>
    </w:p>
    <w:p w14:paraId="633BA5FF" w14:textId="77777777" w:rsidR="00D72146" w:rsidRDefault="00FB284A" w:rsidP="00D72146">
      <w:pPr>
        <w:pStyle w:val="Pta"/>
        <w:tabs>
          <w:tab w:val="clear" w:pos="4536"/>
          <w:tab w:val="clear" w:pos="9072"/>
        </w:tabs>
        <w:jc w:val="both"/>
      </w:pPr>
      <w:r>
        <w:lastRenderedPageBreak/>
        <w:t>Študent po ukončení disciplíny</w:t>
      </w:r>
      <w:r w:rsidR="00D72146">
        <w:t>:</w:t>
      </w:r>
    </w:p>
    <w:p w14:paraId="025C0753" w14:textId="77777777" w:rsidR="00FB284A" w:rsidRDefault="00FB284A" w:rsidP="00D72146">
      <w:pPr>
        <w:pStyle w:val="Pta"/>
        <w:tabs>
          <w:tab w:val="clear" w:pos="4536"/>
          <w:tab w:val="clear" w:pos="9072"/>
        </w:tabs>
        <w:jc w:val="both"/>
      </w:pPr>
    </w:p>
    <w:p w14:paraId="1F91ACE8" w14:textId="77777777" w:rsidR="00FB284A" w:rsidRPr="00FB284A" w:rsidRDefault="00FB284A" w:rsidP="00FB284A">
      <w:pPr>
        <w:numPr>
          <w:ilvl w:val="0"/>
          <w:numId w:val="5"/>
        </w:numPr>
        <w:ind w:left="426"/>
      </w:pPr>
      <w:r w:rsidRPr="00FB284A">
        <w:t>má prehľad o rôznych koncepciách vyučovania literatúry,</w:t>
      </w:r>
    </w:p>
    <w:p w14:paraId="32A30B23" w14:textId="77777777" w:rsidR="00FB284A" w:rsidRPr="00FB284A" w:rsidRDefault="00FB284A" w:rsidP="00FB284A">
      <w:pPr>
        <w:numPr>
          <w:ilvl w:val="0"/>
          <w:numId w:val="5"/>
        </w:numPr>
        <w:ind w:left="426"/>
      </w:pPr>
      <w:r w:rsidRPr="00FB284A">
        <w:t>uvedomuje si potenciál výchovného a vzdelávacieho pôsobenia umeleckej literatúry na žiaka,</w:t>
      </w:r>
    </w:p>
    <w:p w14:paraId="33EF19CE" w14:textId="77777777" w:rsidR="00FB284A" w:rsidRPr="00FB284A" w:rsidRDefault="00FB284A" w:rsidP="00FB284A">
      <w:pPr>
        <w:numPr>
          <w:ilvl w:val="0"/>
          <w:numId w:val="5"/>
        </w:numPr>
        <w:ind w:left="426"/>
      </w:pPr>
      <w:r w:rsidRPr="00FB284A">
        <w:t>je schopný tvorivo viesť interpretáciu literárneho textu na vyučovaní,</w:t>
      </w:r>
    </w:p>
    <w:p w14:paraId="76BDB060" w14:textId="77777777" w:rsidR="00FB284A" w:rsidRPr="00FB284A" w:rsidRDefault="00FB284A" w:rsidP="00FB284A">
      <w:pPr>
        <w:numPr>
          <w:ilvl w:val="0"/>
          <w:numId w:val="5"/>
        </w:numPr>
        <w:ind w:left="426"/>
      </w:pPr>
      <w:r w:rsidRPr="00FB284A">
        <w:t>ovláda metodiku výučby historických i teoretických tém literatúry,</w:t>
      </w:r>
    </w:p>
    <w:p w14:paraId="66244A15" w14:textId="77777777" w:rsidR="00FB284A" w:rsidRDefault="00FB284A" w:rsidP="00FB284A">
      <w:pPr>
        <w:numPr>
          <w:ilvl w:val="0"/>
          <w:numId w:val="5"/>
        </w:numPr>
        <w:ind w:left="426"/>
      </w:pPr>
      <w:r w:rsidRPr="00FB284A">
        <w:t>vie zaujať hodnotiaci postoj k rôznym typom učebníc a aktívne si vytvárať vlastné učebné texty a materiály,</w:t>
      </w:r>
    </w:p>
    <w:p w14:paraId="193B0789" w14:textId="77777777" w:rsidR="00FB284A" w:rsidRPr="00FB284A" w:rsidRDefault="00FB284A" w:rsidP="00A24AA8">
      <w:pPr>
        <w:numPr>
          <w:ilvl w:val="0"/>
          <w:numId w:val="5"/>
        </w:numPr>
        <w:ind w:left="426"/>
      </w:pPr>
      <w:r w:rsidRPr="00FB284A">
        <w:t>uvedomuje si centrálne postavenie literárneho textu vo vyučovaní literatúry a potrebu múzického prístupu k nemu.</w:t>
      </w:r>
    </w:p>
    <w:p w14:paraId="089CC892" w14:textId="77777777" w:rsidR="00D72146" w:rsidRDefault="00D72146" w:rsidP="00D72146">
      <w:pPr>
        <w:jc w:val="both"/>
        <w:rPr>
          <w:b/>
          <w:sz w:val="28"/>
          <w:szCs w:val="28"/>
          <w:u w:val="single"/>
        </w:rPr>
      </w:pPr>
    </w:p>
    <w:p w14:paraId="01C74C8E" w14:textId="77777777" w:rsidR="00D72146" w:rsidRPr="001A5CCD" w:rsidRDefault="00D72146" w:rsidP="00D72146">
      <w:pPr>
        <w:jc w:val="both"/>
        <w:rPr>
          <w:b/>
          <w:u w:val="single"/>
        </w:rPr>
      </w:pPr>
      <w:r w:rsidRPr="001A5CCD">
        <w:rPr>
          <w:b/>
          <w:u w:val="single"/>
        </w:rPr>
        <w:t>Podmienky na absolvovanie predmetu:</w:t>
      </w:r>
    </w:p>
    <w:p w14:paraId="55D089F3" w14:textId="77777777" w:rsidR="00D72146" w:rsidRDefault="00D72146" w:rsidP="00D72146">
      <w:pPr>
        <w:jc w:val="both"/>
        <w:rPr>
          <w:b/>
          <w:sz w:val="28"/>
          <w:szCs w:val="28"/>
          <w:u w:val="single"/>
        </w:rPr>
      </w:pPr>
    </w:p>
    <w:p w14:paraId="3C49091F" w14:textId="12AD4808" w:rsidR="00E26322" w:rsidRDefault="00626A02" w:rsidP="00E26322">
      <w:pPr>
        <w:jc w:val="both"/>
      </w:pPr>
      <w:r>
        <w:rPr>
          <w:color w:val="000000"/>
        </w:rPr>
        <w:tab/>
      </w:r>
      <w:r w:rsidR="00E26322" w:rsidRPr="006445C4">
        <w:rPr>
          <w:color w:val="000000"/>
        </w:rPr>
        <w:t xml:space="preserve">Predmet je ukončený </w:t>
      </w:r>
      <w:r w:rsidR="00E26322" w:rsidRPr="006445C4">
        <w:t xml:space="preserve">priebežným hodnotením pozostávajúcim </w:t>
      </w:r>
      <w:r w:rsidR="00543E89">
        <w:t xml:space="preserve">predovšetkým </w:t>
      </w:r>
      <w:r w:rsidR="00E26322" w:rsidRPr="006445C4">
        <w:t>z</w:t>
      </w:r>
      <w:r w:rsidR="00DE70AA">
        <w:t> </w:t>
      </w:r>
      <w:proofErr w:type="spellStart"/>
      <w:r w:rsidR="00DE70AA">
        <w:t>kolokviálnej</w:t>
      </w:r>
      <w:proofErr w:type="spellEnd"/>
      <w:r w:rsidR="00DE70AA">
        <w:t xml:space="preserve"> </w:t>
      </w:r>
      <w:r w:rsidR="00E26322" w:rsidRPr="006445C4">
        <w:t xml:space="preserve">prezentácie </w:t>
      </w:r>
      <w:r w:rsidR="00DE70AA">
        <w:rPr>
          <w:i/>
          <w:iCs/>
        </w:rPr>
        <w:t>originálnej</w:t>
      </w:r>
      <w:r w:rsidR="0063490D">
        <w:t xml:space="preserve"> </w:t>
      </w:r>
      <w:r w:rsidR="0063490D" w:rsidRPr="00B671A8">
        <w:rPr>
          <w:i/>
          <w:iCs/>
        </w:rPr>
        <w:t>prípravy</w:t>
      </w:r>
      <w:r w:rsidR="0063490D">
        <w:t xml:space="preserve"> na vyučovaciu hodinu literatúry v základnej alebo strednej škole (metodický scenár práce </w:t>
      </w:r>
      <w:r w:rsidR="0063490D" w:rsidRPr="00B671A8">
        <w:rPr>
          <w:i/>
          <w:iCs/>
        </w:rPr>
        <w:t>s </w:t>
      </w:r>
      <w:proofErr w:type="spellStart"/>
      <w:r w:rsidR="0063490D" w:rsidRPr="00B671A8">
        <w:rPr>
          <w:i/>
          <w:iCs/>
        </w:rPr>
        <w:t>mimočítankovým</w:t>
      </w:r>
      <w:proofErr w:type="spellEnd"/>
      <w:r w:rsidR="0063490D" w:rsidRPr="00B671A8">
        <w:rPr>
          <w:i/>
          <w:iCs/>
        </w:rPr>
        <w:t xml:space="preserve"> textom</w:t>
      </w:r>
      <w:r w:rsidR="0063490D">
        <w:t xml:space="preserve"> vhodným pre konkrétny ročník ZŠ alebo SŠ </w:t>
      </w:r>
      <w:r w:rsidR="00E127D5">
        <w:t>+</w:t>
      </w:r>
      <w:r w:rsidR="0063490D">
        <w:t xml:space="preserve"> odôvodnenie výberu, výber vhodného ročníka, zaradenie do tematického celku v súlade s pojmami aktuálne platného ŠVP)</w:t>
      </w:r>
      <w:r w:rsidR="00E26322" w:rsidRPr="006445C4">
        <w:t>.</w:t>
      </w:r>
      <w:r w:rsidR="00A14385" w:rsidRPr="006445C4">
        <w:t xml:space="preserve"> Základom hodnoteného zápočtu bude </w:t>
      </w:r>
      <w:r w:rsidR="00A14385" w:rsidRPr="006445C4">
        <w:rPr>
          <w:b/>
        </w:rPr>
        <w:t>ústne prezentovanie vopred pripraven</w:t>
      </w:r>
      <w:r w:rsidR="00543E89">
        <w:rPr>
          <w:b/>
        </w:rPr>
        <w:t>ého</w:t>
      </w:r>
      <w:r w:rsidR="00A14385" w:rsidRPr="006445C4">
        <w:rPr>
          <w:b/>
        </w:rPr>
        <w:t xml:space="preserve"> projekt</w:t>
      </w:r>
      <w:r w:rsidR="00543E89">
        <w:rPr>
          <w:b/>
        </w:rPr>
        <w:t>u</w:t>
      </w:r>
      <w:r w:rsidR="00A14385" w:rsidRPr="006445C4">
        <w:rPr>
          <w:b/>
        </w:rPr>
        <w:t xml:space="preserve"> vyučovac</w:t>
      </w:r>
      <w:r w:rsidR="00543E89">
        <w:rPr>
          <w:b/>
        </w:rPr>
        <w:t>ej</w:t>
      </w:r>
      <w:r w:rsidR="00A14385" w:rsidRPr="006445C4">
        <w:rPr>
          <w:b/>
        </w:rPr>
        <w:t xml:space="preserve"> hod</w:t>
      </w:r>
      <w:r w:rsidR="00543E89">
        <w:rPr>
          <w:b/>
        </w:rPr>
        <w:t>iny</w:t>
      </w:r>
      <w:r w:rsidR="00A14385" w:rsidRPr="006445C4">
        <w:t xml:space="preserve"> (realizované v posledných </w:t>
      </w:r>
      <w:r w:rsidR="00543E89">
        <w:t>dvoch</w:t>
      </w:r>
      <w:r w:rsidR="00A14385" w:rsidRPr="006445C4">
        <w:t xml:space="preserve"> týždňoch semestra). </w:t>
      </w:r>
      <w:r w:rsidR="00543E89">
        <w:t>O</w:t>
      </w:r>
      <w:r w:rsidR="00A14385" w:rsidRPr="006445C4">
        <w:t>dovzdanie v písomnej (elektronickej) podobe je najneskôr dva týždne pred koncom semestra.</w:t>
      </w:r>
    </w:p>
    <w:p w14:paraId="58EFAC92" w14:textId="77777777" w:rsidR="001F6668" w:rsidRDefault="001F6668" w:rsidP="00E26322">
      <w:pPr>
        <w:jc w:val="both"/>
      </w:pPr>
    </w:p>
    <w:p w14:paraId="7DBC53B9" w14:textId="77777777" w:rsidR="00830F79" w:rsidRPr="006445C4" w:rsidRDefault="00830F79" w:rsidP="00E26322">
      <w:pPr>
        <w:jc w:val="both"/>
      </w:pPr>
      <w:r>
        <w:t>Povolené sú maximálne dve absencie.</w:t>
      </w:r>
      <w:r w:rsidR="001F6668">
        <w:t xml:space="preserve"> Za účasť na prednáškach môže získať študent max. </w:t>
      </w:r>
      <w:r w:rsidR="001F6668" w:rsidRPr="001F6668">
        <w:rPr>
          <w:b/>
        </w:rPr>
        <w:t>5</w:t>
      </w:r>
      <w:r w:rsidR="001F6668">
        <w:t xml:space="preserve"> bodov.</w:t>
      </w:r>
    </w:p>
    <w:p w14:paraId="3CE4D59F" w14:textId="77777777" w:rsidR="00A14385" w:rsidRDefault="00A14385" w:rsidP="00E26322">
      <w:pPr>
        <w:jc w:val="both"/>
        <w:rPr>
          <w:i/>
        </w:rPr>
      </w:pPr>
    </w:p>
    <w:p w14:paraId="31E40084" w14:textId="77777777" w:rsidR="00A14385" w:rsidRDefault="00A14385" w:rsidP="00A14385">
      <w:pPr>
        <w:pStyle w:val="Pta"/>
        <w:tabs>
          <w:tab w:val="clear" w:pos="4536"/>
          <w:tab w:val="clear" w:pos="9072"/>
        </w:tabs>
        <w:ind w:firstLine="360"/>
        <w:jc w:val="both"/>
      </w:pPr>
      <w:r>
        <w:t xml:space="preserve">V diskusii </w:t>
      </w:r>
      <w:r w:rsidR="001F6668">
        <w:t xml:space="preserve">na záverečných stretnutiach </w:t>
      </w:r>
      <w:r>
        <w:t xml:space="preserve">bude hodnotenie </w:t>
      </w:r>
      <w:r w:rsidR="001F6668">
        <w:t xml:space="preserve">projektov vyučovacích hodín </w:t>
      </w:r>
      <w:r>
        <w:t>zamerané na:</w:t>
      </w:r>
    </w:p>
    <w:p w14:paraId="12F493EF" w14:textId="77777777" w:rsidR="00A14385" w:rsidRDefault="00A14385" w:rsidP="00A14385">
      <w:pPr>
        <w:pStyle w:val="Pta"/>
        <w:tabs>
          <w:tab w:val="clear" w:pos="4536"/>
          <w:tab w:val="clear" w:pos="9072"/>
        </w:tabs>
        <w:ind w:firstLine="360"/>
        <w:jc w:val="both"/>
      </w:pPr>
    </w:p>
    <w:p w14:paraId="4BDBF258" w14:textId="77777777" w:rsidR="00A14385" w:rsidRDefault="00A14385" w:rsidP="00A14385">
      <w:pPr>
        <w:pStyle w:val="Pta"/>
        <w:numPr>
          <w:ilvl w:val="0"/>
          <w:numId w:val="8"/>
        </w:numPr>
        <w:tabs>
          <w:tab w:val="clear" w:pos="4536"/>
          <w:tab w:val="clear" w:pos="9072"/>
        </w:tabs>
        <w:jc w:val="both"/>
      </w:pPr>
      <w:r>
        <w:t>vecnú správnosť prezentovaných poznatkov a priebeh vyučovacej hodiny,</w:t>
      </w:r>
    </w:p>
    <w:p w14:paraId="4FECEE7D" w14:textId="77777777" w:rsidR="00A14385" w:rsidRPr="00A14385" w:rsidRDefault="00A14385" w:rsidP="00A14385">
      <w:pPr>
        <w:pStyle w:val="Pta"/>
        <w:numPr>
          <w:ilvl w:val="0"/>
          <w:numId w:val="8"/>
        </w:numPr>
        <w:tabs>
          <w:tab w:val="clear" w:pos="4536"/>
          <w:tab w:val="clear" w:pos="9072"/>
        </w:tabs>
        <w:jc w:val="both"/>
        <w:rPr>
          <w:b/>
          <w:bCs/>
        </w:rPr>
      </w:pPr>
      <w:r>
        <w:t>originalitu v didaktickom spracovaní učiva.</w:t>
      </w:r>
    </w:p>
    <w:p w14:paraId="4F86070D" w14:textId="77777777" w:rsidR="00A14385" w:rsidRDefault="00A14385" w:rsidP="00A14385">
      <w:pPr>
        <w:pStyle w:val="Pta"/>
        <w:tabs>
          <w:tab w:val="clear" w:pos="4536"/>
          <w:tab w:val="clear" w:pos="9072"/>
        </w:tabs>
        <w:ind w:left="720"/>
        <w:jc w:val="both"/>
        <w:rPr>
          <w:b/>
          <w:bCs/>
        </w:rPr>
      </w:pPr>
    </w:p>
    <w:p w14:paraId="63C96F2A" w14:textId="6000DB4B" w:rsidR="00A14385" w:rsidRDefault="00A14385" w:rsidP="00A14385">
      <w:pPr>
        <w:pStyle w:val="Pta"/>
        <w:tabs>
          <w:tab w:val="clear" w:pos="4536"/>
          <w:tab w:val="clear" w:pos="9072"/>
        </w:tabs>
        <w:jc w:val="both"/>
      </w:pPr>
      <w:r>
        <w:t xml:space="preserve">Za každú časť možno získať najviac </w:t>
      </w:r>
      <w:r w:rsidR="00543E89">
        <w:rPr>
          <w:b/>
        </w:rPr>
        <w:t>10</w:t>
      </w:r>
      <w:r>
        <w:t xml:space="preserve"> bodov</w:t>
      </w:r>
      <w:r w:rsidR="006445C4">
        <w:t xml:space="preserve"> (spolu za výstup max. </w:t>
      </w:r>
      <w:r w:rsidR="006445C4" w:rsidRPr="006445C4">
        <w:rPr>
          <w:b/>
        </w:rPr>
        <w:t>20</w:t>
      </w:r>
      <w:r w:rsidR="006445C4">
        <w:t xml:space="preserve"> bodov)</w:t>
      </w:r>
      <w:r>
        <w:t>.</w:t>
      </w:r>
    </w:p>
    <w:p w14:paraId="41BA783F" w14:textId="77777777" w:rsidR="00A14385" w:rsidRPr="00AE3322" w:rsidRDefault="00A14385" w:rsidP="00E26322">
      <w:pPr>
        <w:jc w:val="both"/>
        <w:rPr>
          <w:i/>
        </w:rPr>
      </w:pPr>
    </w:p>
    <w:p w14:paraId="29A3E87F" w14:textId="77777777" w:rsidR="00E26322" w:rsidRPr="006445C4" w:rsidRDefault="00E26322" w:rsidP="00E26322">
      <w:pPr>
        <w:pStyle w:val="Pta"/>
        <w:tabs>
          <w:tab w:val="clear" w:pos="4536"/>
          <w:tab w:val="clear" w:pos="9072"/>
        </w:tabs>
        <w:ind w:firstLine="360"/>
        <w:jc w:val="both"/>
      </w:pPr>
      <w:r w:rsidRPr="006445C4">
        <w:rPr>
          <w:color w:val="000000"/>
        </w:rPr>
        <w:t>Výsledné hodnotenie sa vypočíta ako priemer hodnotenia oboch zadaní. Na získanie hodnotenia A (výborne) musí študent získať najmenej 90 %, na získanie hodnotenia B 80 %, na hodnotenie C najmenej 70 %, na hodnotenie D 60 %, na hodnotenie E najmenej 50 %. Študent, ktorý získa menej ako 50 %, bude hodnotený stupňom FX.</w:t>
      </w:r>
    </w:p>
    <w:p w14:paraId="101B214A" w14:textId="77777777" w:rsidR="00D72146" w:rsidRDefault="00D72146" w:rsidP="00D72146">
      <w:pPr>
        <w:pStyle w:val="Pta"/>
        <w:tabs>
          <w:tab w:val="clear" w:pos="4536"/>
          <w:tab w:val="clear" w:pos="9072"/>
        </w:tabs>
        <w:jc w:val="both"/>
      </w:pPr>
    </w:p>
    <w:p w14:paraId="7BD8BC7E" w14:textId="77777777" w:rsidR="00D72146" w:rsidRPr="00846669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/>
          <w:bCs/>
        </w:rPr>
      </w:pPr>
      <w:r w:rsidRPr="00846669">
        <w:rPr>
          <w:b/>
          <w:bCs/>
        </w:rPr>
        <w:t>Bodové hodnotenie:</w:t>
      </w:r>
    </w:p>
    <w:p w14:paraId="44C418D9" w14:textId="77777777" w:rsidR="00D72146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</w:p>
    <w:p w14:paraId="31FA060A" w14:textId="77777777" w:rsidR="00D72146" w:rsidRPr="0007185D" w:rsidRDefault="0074103C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>A 2</w:t>
      </w:r>
      <w:r w:rsidR="007B4FE5">
        <w:rPr>
          <w:bCs/>
        </w:rPr>
        <w:t>5 – 23</w:t>
      </w:r>
    </w:p>
    <w:p w14:paraId="5FC672DD" w14:textId="77777777" w:rsidR="00D72146" w:rsidRPr="0007185D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B </w:t>
      </w:r>
      <w:r w:rsidR="007B4FE5">
        <w:rPr>
          <w:bCs/>
        </w:rPr>
        <w:t>22 – 20</w:t>
      </w:r>
    </w:p>
    <w:p w14:paraId="5B318231" w14:textId="77777777" w:rsidR="00D72146" w:rsidRPr="0007185D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C </w:t>
      </w:r>
      <w:r w:rsidR="007B4FE5">
        <w:rPr>
          <w:bCs/>
        </w:rPr>
        <w:t>19 – 17</w:t>
      </w:r>
    </w:p>
    <w:p w14:paraId="155C7FF3" w14:textId="77777777" w:rsidR="00D72146" w:rsidRPr="0007185D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D </w:t>
      </w:r>
      <w:r w:rsidR="007B4FE5">
        <w:rPr>
          <w:bCs/>
        </w:rPr>
        <w:t>16 – 15</w:t>
      </w:r>
    </w:p>
    <w:p w14:paraId="18A54135" w14:textId="77777777" w:rsidR="00D72146" w:rsidRPr="0007185D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E </w:t>
      </w:r>
      <w:r w:rsidR="007B4FE5">
        <w:rPr>
          <w:bCs/>
        </w:rPr>
        <w:t>14 - 13</w:t>
      </w:r>
    </w:p>
    <w:p w14:paraId="16C33D03" w14:textId="77777777" w:rsidR="00D72146" w:rsidRDefault="00D72146" w:rsidP="00D72146">
      <w:pPr>
        <w:pStyle w:val="Pta"/>
        <w:tabs>
          <w:tab w:val="clear" w:pos="4536"/>
          <w:tab w:val="clear" w:pos="9072"/>
        </w:tabs>
        <w:jc w:val="both"/>
        <w:rPr>
          <w:b/>
          <w:bCs/>
        </w:rPr>
      </w:pPr>
    </w:p>
    <w:p w14:paraId="58A16389" w14:textId="0607D2CC" w:rsidR="00D72146" w:rsidRPr="00CD0112" w:rsidRDefault="00D72146" w:rsidP="00CD0112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 w:rsidRPr="0007185D">
        <w:rPr>
          <w:bCs/>
        </w:rPr>
        <w:t xml:space="preserve">Druhou podmienkou je </w:t>
      </w:r>
      <w:r w:rsidRPr="00261E6E">
        <w:rPr>
          <w:b/>
          <w:bCs/>
          <w:i/>
        </w:rPr>
        <w:t>odovzdanie všetkých aktivít</w:t>
      </w:r>
      <w:r>
        <w:rPr>
          <w:bCs/>
        </w:rPr>
        <w:t>, ktoré budú</w:t>
      </w:r>
      <w:r w:rsidRPr="0007185D">
        <w:rPr>
          <w:bCs/>
        </w:rPr>
        <w:t xml:space="preserve"> súčas</w:t>
      </w:r>
      <w:r>
        <w:rPr>
          <w:bCs/>
        </w:rPr>
        <w:t>ť</w:t>
      </w:r>
      <w:r w:rsidRPr="0007185D">
        <w:rPr>
          <w:bCs/>
        </w:rPr>
        <w:t>ou pr</w:t>
      </w:r>
      <w:r>
        <w:rPr>
          <w:bCs/>
        </w:rPr>
        <w:t>i</w:t>
      </w:r>
      <w:r w:rsidRPr="0007185D">
        <w:rPr>
          <w:bCs/>
        </w:rPr>
        <w:t>ebežnej prípravy počas semestra.</w:t>
      </w:r>
    </w:p>
    <w:sectPr w:rsidR="00D72146" w:rsidRPr="00CD0112" w:rsidSect="0085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06FD1"/>
    <w:multiLevelType w:val="hybridMultilevel"/>
    <w:tmpl w:val="FA60EF7E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82752"/>
    <w:multiLevelType w:val="hybridMultilevel"/>
    <w:tmpl w:val="41804044"/>
    <w:lvl w:ilvl="0" w:tplc="0A7A5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4E56CC"/>
    <w:multiLevelType w:val="hybridMultilevel"/>
    <w:tmpl w:val="20E2BE7A"/>
    <w:lvl w:ilvl="0" w:tplc="0A7A50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476DC1"/>
    <w:multiLevelType w:val="hybridMultilevel"/>
    <w:tmpl w:val="8B42E0A8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52CEA"/>
    <w:multiLevelType w:val="hybridMultilevel"/>
    <w:tmpl w:val="8AEE4D1A"/>
    <w:lvl w:ilvl="0" w:tplc="72ACBE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46A98"/>
    <w:multiLevelType w:val="hybridMultilevel"/>
    <w:tmpl w:val="63504DDA"/>
    <w:lvl w:ilvl="0" w:tplc="1312F5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88175CE"/>
    <w:multiLevelType w:val="hybridMultilevel"/>
    <w:tmpl w:val="3FACF51C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652F9"/>
    <w:multiLevelType w:val="hybridMultilevel"/>
    <w:tmpl w:val="8AEE4D1A"/>
    <w:lvl w:ilvl="0" w:tplc="72ACBE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7E7024"/>
    <w:multiLevelType w:val="hybridMultilevel"/>
    <w:tmpl w:val="32E83924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FD0202"/>
    <w:multiLevelType w:val="hybridMultilevel"/>
    <w:tmpl w:val="83E0B9C6"/>
    <w:lvl w:ilvl="0" w:tplc="0A7A5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47317">
    <w:abstractNumId w:val="1"/>
  </w:num>
  <w:num w:numId="2" w16cid:durableId="453450738">
    <w:abstractNumId w:val="0"/>
  </w:num>
  <w:num w:numId="3" w16cid:durableId="256597788">
    <w:abstractNumId w:val="8"/>
  </w:num>
  <w:num w:numId="4" w16cid:durableId="1893736848">
    <w:abstractNumId w:val="3"/>
  </w:num>
  <w:num w:numId="5" w16cid:durableId="514151730">
    <w:abstractNumId w:val="2"/>
  </w:num>
  <w:num w:numId="6" w16cid:durableId="271206661">
    <w:abstractNumId w:val="6"/>
  </w:num>
  <w:num w:numId="7" w16cid:durableId="1791436577">
    <w:abstractNumId w:val="9"/>
  </w:num>
  <w:num w:numId="8" w16cid:durableId="1307011398">
    <w:abstractNumId w:val="5"/>
  </w:num>
  <w:num w:numId="9" w16cid:durableId="250894560">
    <w:abstractNumId w:val="7"/>
  </w:num>
  <w:num w:numId="10" w16cid:durableId="5515802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8EB"/>
    <w:rsid w:val="000378A9"/>
    <w:rsid w:val="00040136"/>
    <w:rsid w:val="0004643A"/>
    <w:rsid w:val="000472FD"/>
    <w:rsid w:val="00091FA3"/>
    <w:rsid w:val="000D3D44"/>
    <w:rsid w:val="00125F67"/>
    <w:rsid w:val="00134FFD"/>
    <w:rsid w:val="00153DA5"/>
    <w:rsid w:val="001F0D10"/>
    <w:rsid w:val="001F6668"/>
    <w:rsid w:val="002018A8"/>
    <w:rsid w:val="0020512E"/>
    <w:rsid w:val="00265ED7"/>
    <w:rsid w:val="002C7A29"/>
    <w:rsid w:val="002F64D6"/>
    <w:rsid w:val="00302464"/>
    <w:rsid w:val="0039736A"/>
    <w:rsid w:val="003A242D"/>
    <w:rsid w:val="003C452E"/>
    <w:rsid w:val="003D61D7"/>
    <w:rsid w:val="00453703"/>
    <w:rsid w:val="0046725E"/>
    <w:rsid w:val="00476397"/>
    <w:rsid w:val="004B7C6D"/>
    <w:rsid w:val="004E2851"/>
    <w:rsid w:val="00543E89"/>
    <w:rsid w:val="0054794B"/>
    <w:rsid w:val="00560181"/>
    <w:rsid w:val="005A2BD2"/>
    <w:rsid w:val="005A6DE1"/>
    <w:rsid w:val="005B28EB"/>
    <w:rsid w:val="005F328C"/>
    <w:rsid w:val="00626A02"/>
    <w:rsid w:val="0063490D"/>
    <w:rsid w:val="006445C4"/>
    <w:rsid w:val="006653DC"/>
    <w:rsid w:val="00686050"/>
    <w:rsid w:val="006877F9"/>
    <w:rsid w:val="00693600"/>
    <w:rsid w:val="006B7FCD"/>
    <w:rsid w:val="006D27D7"/>
    <w:rsid w:val="0074103C"/>
    <w:rsid w:val="007B4FE5"/>
    <w:rsid w:val="007D7980"/>
    <w:rsid w:val="007F612F"/>
    <w:rsid w:val="008046E9"/>
    <w:rsid w:val="00805C35"/>
    <w:rsid w:val="00830BD4"/>
    <w:rsid w:val="00830F79"/>
    <w:rsid w:val="0084589F"/>
    <w:rsid w:val="00850634"/>
    <w:rsid w:val="00892AF8"/>
    <w:rsid w:val="008B174F"/>
    <w:rsid w:val="008E549E"/>
    <w:rsid w:val="009171FD"/>
    <w:rsid w:val="00952081"/>
    <w:rsid w:val="00976DC1"/>
    <w:rsid w:val="009F7FD9"/>
    <w:rsid w:val="00A14385"/>
    <w:rsid w:val="00A22A4B"/>
    <w:rsid w:val="00A24AA8"/>
    <w:rsid w:val="00A31999"/>
    <w:rsid w:val="00A90BD9"/>
    <w:rsid w:val="00AB32AF"/>
    <w:rsid w:val="00B00EE6"/>
    <w:rsid w:val="00B36403"/>
    <w:rsid w:val="00B671A8"/>
    <w:rsid w:val="00BA0977"/>
    <w:rsid w:val="00BA2C5F"/>
    <w:rsid w:val="00C81544"/>
    <w:rsid w:val="00C9618A"/>
    <w:rsid w:val="00C96CA8"/>
    <w:rsid w:val="00CA6DA2"/>
    <w:rsid w:val="00CA758D"/>
    <w:rsid w:val="00CD0112"/>
    <w:rsid w:val="00CF550C"/>
    <w:rsid w:val="00D37505"/>
    <w:rsid w:val="00D72146"/>
    <w:rsid w:val="00D94E72"/>
    <w:rsid w:val="00DB37C7"/>
    <w:rsid w:val="00DE3656"/>
    <w:rsid w:val="00DE70AA"/>
    <w:rsid w:val="00E127D5"/>
    <w:rsid w:val="00E15C38"/>
    <w:rsid w:val="00E26322"/>
    <w:rsid w:val="00E31DDE"/>
    <w:rsid w:val="00EB3C1E"/>
    <w:rsid w:val="00EE370C"/>
    <w:rsid w:val="00EE4DA3"/>
    <w:rsid w:val="00F02723"/>
    <w:rsid w:val="00F05DA5"/>
    <w:rsid w:val="00F108ED"/>
    <w:rsid w:val="00F114B5"/>
    <w:rsid w:val="00F21AB7"/>
    <w:rsid w:val="00F45E82"/>
    <w:rsid w:val="00FB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7D58"/>
  <w15:docId w15:val="{72CFA5A4-FEDB-407C-8F5E-9A77375B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8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D7214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5B28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2">
    <w:name w:val="Štýl2"/>
    <w:basedOn w:val="Predvolenpsmoodseku"/>
    <w:uiPriority w:val="1"/>
    <w:rsid w:val="005B28EB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5B28EB"/>
    <w:rPr>
      <w:rFonts w:asciiTheme="minorHAnsi" w:hAnsiTheme="minorHAnsi"/>
      <w:i/>
      <w:sz w:val="24"/>
    </w:rPr>
  </w:style>
  <w:style w:type="paragraph" w:styleId="Zarkazkladnhotextu">
    <w:name w:val="Body Text Indent"/>
    <w:basedOn w:val="Normlny"/>
    <w:link w:val="ZarkazkladnhotextuChar"/>
    <w:uiPriority w:val="99"/>
    <w:rsid w:val="005B28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5B28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rsid w:val="005B28EB"/>
    <w:pPr>
      <w:spacing w:before="280" w:after="119" w:line="100" w:lineRule="atLeast"/>
      <w:textAlignment w:val="baseline"/>
    </w:pPr>
    <w:rPr>
      <w:kern w:val="1"/>
      <w:lang w:eastAsia="ar-SA"/>
    </w:rPr>
  </w:style>
  <w:style w:type="paragraph" w:styleId="Odsekzoznamu">
    <w:name w:val="List Paragraph"/>
    <w:basedOn w:val="Normlny"/>
    <w:uiPriority w:val="34"/>
    <w:qFormat/>
    <w:rsid w:val="005B28E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 w:val="20"/>
      <w:szCs w:val="20"/>
      <w:lang w:val="cs-CZ" w:eastAsia="cs-CZ"/>
    </w:rPr>
  </w:style>
  <w:style w:type="character" w:customStyle="1" w:styleId="normaltextrun">
    <w:name w:val="normaltextrun"/>
    <w:basedOn w:val="Predvolenpsmoodseku"/>
    <w:rsid w:val="00A31999"/>
  </w:style>
  <w:style w:type="character" w:customStyle="1" w:styleId="eop">
    <w:name w:val="eop"/>
    <w:basedOn w:val="Predvolenpsmoodseku"/>
    <w:rsid w:val="00A31999"/>
  </w:style>
  <w:style w:type="character" w:styleId="Odkaznakomentr">
    <w:name w:val="annotation reference"/>
    <w:basedOn w:val="Predvolenpsmoodseku"/>
    <w:uiPriority w:val="99"/>
    <w:semiHidden/>
    <w:unhideWhenUsed/>
    <w:rsid w:val="00153D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53DA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53DA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53D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53DA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3D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3DA5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C81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7FC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7FC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4589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84589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84589F"/>
    <w:rPr>
      <w:rFonts w:cs="Times New Roman"/>
      <w:i/>
      <w:iCs/>
    </w:rPr>
  </w:style>
  <w:style w:type="paragraph" w:styleId="Textpoznmkypodiarou">
    <w:name w:val="footnote text"/>
    <w:basedOn w:val="Normlny"/>
    <w:link w:val="TextpoznmkypodiarouChar"/>
    <w:rsid w:val="0084589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84589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redvolenpsmoodseku3">
    <w:name w:val="Predvolené písmo odseku3"/>
    <w:uiPriority w:val="99"/>
    <w:rsid w:val="0084589F"/>
  </w:style>
  <w:style w:type="character" w:customStyle="1" w:styleId="st">
    <w:name w:val="st"/>
    <w:basedOn w:val="Predvolenpsmoodseku"/>
    <w:rsid w:val="005F328C"/>
    <w:rPr>
      <w:rFonts w:cs="Times New Roman"/>
    </w:rPr>
  </w:style>
  <w:style w:type="character" w:customStyle="1" w:styleId="Nadpis1Char">
    <w:name w:val="Nadpis 1 Char"/>
    <w:basedOn w:val="Predvolenpsmoodseku"/>
    <w:link w:val="Nadpis1"/>
    <w:rsid w:val="00D72146"/>
    <w:rPr>
      <w:rFonts w:ascii="Cambria" w:eastAsia="Times New Roman" w:hAnsi="Cambria" w:cs="Times New Roman"/>
      <w:b/>
      <w:bCs/>
      <w:kern w:val="32"/>
      <w:sz w:val="32"/>
      <w:szCs w:val="32"/>
      <w:lang w:eastAsia="sk-SK"/>
    </w:rPr>
  </w:style>
  <w:style w:type="paragraph" w:styleId="Bezriadkovania">
    <w:name w:val="No Spacing"/>
    <w:uiPriority w:val="99"/>
    <w:qFormat/>
    <w:rsid w:val="00FB28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6"/>
</file>

<file path=customXml/itemProps1.xml><?xml version="1.0" encoding="utf-8"?>
<ds:datastoreItem xmlns:ds="http://schemas.openxmlformats.org/officeDocument/2006/customXml" ds:itemID="{0227B3BF-4EB1-4BD1-A322-7BA72530D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1127</Words>
  <Characters>6429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Timková Lazurová Anna</cp:lastModifiedBy>
  <cp:revision>126</cp:revision>
  <dcterms:created xsi:type="dcterms:W3CDTF">2022-02-03T19:59:00Z</dcterms:created>
  <dcterms:modified xsi:type="dcterms:W3CDTF">2025-02-16T21:03:00Z</dcterms:modified>
</cp:coreProperties>
</file>