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47E" w:rsidRPr="003F1396" w:rsidRDefault="00657CC0" w:rsidP="00CF647E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Psycholingvistika</w:t>
      </w:r>
    </w:p>
    <w:p w:rsidR="00CF647E" w:rsidRPr="003F1396" w:rsidRDefault="00CF647E" w:rsidP="00CF647E">
      <w:pPr>
        <w:jc w:val="both"/>
        <w:rPr>
          <w:b/>
          <w:sz w:val="22"/>
          <w:szCs w:val="22"/>
        </w:rPr>
      </w:pP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Kód predmetu: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bookmarkStart w:id="0" w:name="JR_PAGE_ANCHOR_0_1"/>
      <w:r w:rsidR="00657CC0" w:rsidRPr="00657CC0">
        <w:rPr>
          <w:sz w:val="22"/>
          <w:szCs w:val="22"/>
        </w:rPr>
        <w:t>1ISJM/PPSCH/22</w:t>
      </w:r>
      <w:bookmarkEnd w:id="0"/>
    </w:p>
    <w:p w:rsidR="00CF647E" w:rsidRPr="00657CC0" w:rsidRDefault="00CA1AF5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Akademický rok: </w:t>
      </w:r>
      <w:r w:rsidRPr="00657CC0">
        <w:rPr>
          <w:sz w:val="22"/>
          <w:szCs w:val="22"/>
        </w:rPr>
        <w:tab/>
        <w:t>202</w:t>
      </w:r>
      <w:r w:rsidR="00160643">
        <w:rPr>
          <w:sz w:val="22"/>
          <w:szCs w:val="22"/>
        </w:rPr>
        <w:t>4</w:t>
      </w:r>
      <w:r w:rsidRPr="00657CC0">
        <w:rPr>
          <w:sz w:val="22"/>
          <w:szCs w:val="22"/>
        </w:rPr>
        <w:t>/202</w:t>
      </w:r>
      <w:r w:rsidR="00160643">
        <w:rPr>
          <w:sz w:val="22"/>
          <w:szCs w:val="22"/>
        </w:rPr>
        <w:t>5</w:t>
      </w:r>
    </w:p>
    <w:p w:rsidR="00CF647E" w:rsidRPr="00657CC0" w:rsidRDefault="00CF647E" w:rsidP="00CF647E">
      <w:pPr>
        <w:ind w:left="2124" w:hanging="2124"/>
        <w:jc w:val="both"/>
        <w:rPr>
          <w:sz w:val="22"/>
          <w:szCs w:val="22"/>
        </w:rPr>
      </w:pPr>
      <w:r w:rsidRPr="00657CC0">
        <w:rPr>
          <w:sz w:val="22"/>
          <w:szCs w:val="22"/>
        </w:rPr>
        <w:t>Študijný odbor:</w:t>
      </w:r>
      <w:r w:rsidRPr="00657CC0">
        <w:rPr>
          <w:sz w:val="22"/>
          <w:szCs w:val="22"/>
        </w:rPr>
        <w:tab/>
      </w:r>
      <w:r w:rsidR="00657CC0" w:rsidRPr="00657CC0">
        <w:rPr>
          <w:sz w:val="22"/>
          <w:szCs w:val="22"/>
        </w:rPr>
        <w:t xml:space="preserve">prekladateľstvo a tlmočníctvo: slovenský jazyk a kultúra v kombinácii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Študijný program:</w:t>
      </w:r>
      <w:r w:rsidRPr="00657CC0">
        <w:rPr>
          <w:sz w:val="22"/>
          <w:szCs w:val="22"/>
        </w:rPr>
        <w:tab/>
        <w:t>magisterský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Predmet: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P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Ročník: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prvý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Semester: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letný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Forma výučby: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 xml:space="preserve">seminár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Rozsah výučby: </w:t>
      </w:r>
      <w:r w:rsidRPr="00657CC0">
        <w:rPr>
          <w:sz w:val="22"/>
          <w:szCs w:val="22"/>
        </w:rPr>
        <w:tab/>
        <w:t>1 hodina týždenne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Spôsob hodnotenia: </w:t>
      </w:r>
      <w:r w:rsidRPr="00657CC0">
        <w:rPr>
          <w:sz w:val="22"/>
          <w:szCs w:val="22"/>
        </w:rPr>
        <w:tab/>
        <w:t>priebežné hodnotenie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Počet kreditov: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2</w:t>
      </w:r>
    </w:p>
    <w:p w:rsidR="00CF647E" w:rsidRPr="00657CC0" w:rsidRDefault="00CA1AF5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 xml:space="preserve">Vyučujúca: </w:t>
      </w:r>
      <w:r w:rsidRPr="00657CC0">
        <w:rPr>
          <w:sz w:val="22"/>
          <w:szCs w:val="22"/>
        </w:rPr>
        <w:tab/>
        <w:t xml:space="preserve">            </w:t>
      </w:r>
      <w:r w:rsidR="00CF647E" w:rsidRPr="00657CC0">
        <w:rPr>
          <w:sz w:val="22"/>
          <w:szCs w:val="22"/>
        </w:rPr>
        <w:t xml:space="preserve"> PhDr. </w:t>
      </w:r>
      <w:r w:rsidR="00657CC0" w:rsidRPr="00657CC0">
        <w:rPr>
          <w:sz w:val="22"/>
          <w:szCs w:val="22"/>
        </w:rPr>
        <w:t xml:space="preserve"> Mgr. </w:t>
      </w:r>
      <w:r w:rsidRPr="00657CC0">
        <w:rPr>
          <w:sz w:val="22"/>
          <w:szCs w:val="22"/>
        </w:rPr>
        <w:t xml:space="preserve">Jana </w:t>
      </w:r>
      <w:proofErr w:type="spellStart"/>
      <w:r w:rsidRPr="00657CC0">
        <w:rPr>
          <w:sz w:val="22"/>
          <w:szCs w:val="22"/>
        </w:rPr>
        <w:t>Kičura</w:t>
      </w:r>
      <w:proofErr w:type="spellEnd"/>
      <w:r w:rsidRPr="00657CC0">
        <w:rPr>
          <w:sz w:val="22"/>
          <w:szCs w:val="22"/>
        </w:rPr>
        <w:t xml:space="preserve"> </w:t>
      </w:r>
      <w:proofErr w:type="spellStart"/>
      <w:r w:rsidRPr="00657CC0">
        <w:rPr>
          <w:sz w:val="22"/>
          <w:szCs w:val="22"/>
        </w:rPr>
        <w:t>Sokolová</w:t>
      </w:r>
      <w:proofErr w:type="spellEnd"/>
      <w:r w:rsidRPr="00657CC0">
        <w:rPr>
          <w:sz w:val="22"/>
          <w:szCs w:val="22"/>
        </w:rPr>
        <w:t xml:space="preserve">, PhD. 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>Kontakt: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Inštitút slovakistiky a mediálnych štúdií FF PU</w:t>
      </w:r>
    </w:p>
    <w:p w:rsidR="00CF647E" w:rsidRPr="00657CC0" w:rsidRDefault="00CF647E" w:rsidP="00CF647E">
      <w:pPr>
        <w:jc w:val="both"/>
        <w:rPr>
          <w:sz w:val="22"/>
          <w:szCs w:val="22"/>
        </w:rPr>
      </w:pP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  <w:t>Katedra slovenského jazyka</w:t>
      </w:r>
    </w:p>
    <w:p w:rsidR="00CF647E" w:rsidRPr="00657CC0" w:rsidRDefault="00CF647E" w:rsidP="00CF647E">
      <w:pPr>
        <w:jc w:val="both"/>
        <w:rPr>
          <w:b/>
          <w:sz w:val="22"/>
          <w:szCs w:val="22"/>
        </w:rPr>
      </w:pPr>
      <w:r w:rsidRPr="00657CC0">
        <w:rPr>
          <w:sz w:val="22"/>
          <w:szCs w:val="22"/>
        </w:rPr>
        <w:t xml:space="preserve">E-mail: </w:t>
      </w:r>
      <w:r w:rsidRPr="00657CC0">
        <w:rPr>
          <w:sz w:val="22"/>
          <w:szCs w:val="22"/>
        </w:rPr>
        <w:tab/>
      </w:r>
      <w:r w:rsidRPr="00657CC0">
        <w:rPr>
          <w:sz w:val="22"/>
          <w:szCs w:val="22"/>
        </w:rPr>
        <w:tab/>
      </w:r>
      <w:r w:rsidR="00CA1AF5" w:rsidRPr="00657CC0">
        <w:rPr>
          <w:sz w:val="22"/>
          <w:szCs w:val="22"/>
        </w:rPr>
        <w:t>jana.ki</w:t>
      </w:r>
      <w:r w:rsidR="00657CC0" w:rsidRPr="00657CC0">
        <w:rPr>
          <w:sz w:val="22"/>
          <w:szCs w:val="22"/>
        </w:rPr>
        <w:t>c</w:t>
      </w:r>
      <w:r w:rsidR="00CA1AF5" w:rsidRPr="00657CC0">
        <w:rPr>
          <w:sz w:val="22"/>
          <w:szCs w:val="22"/>
        </w:rPr>
        <w:t>ura.sokolova@unipo.sk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</w:p>
    <w:p w:rsidR="00CF647E" w:rsidRPr="00EC352C" w:rsidRDefault="00CF647E" w:rsidP="00CF647E">
      <w:pPr>
        <w:rPr>
          <w:b/>
          <w:sz w:val="22"/>
          <w:szCs w:val="22"/>
        </w:rPr>
      </w:pPr>
      <w:r w:rsidRPr="00EC352C">
        <w:rPr>
          <w:b/>
          <w:sz w:val="22"/>
          <w:szCs w:val="22"/>
        </w:rPr>
        <w:t xml:space="preserve">Tematický plán </w:t>
      </w:r>
      <w:r>
        <w:rPr>
          <w:b/>
          <w:sz w:val="22"/>
          <w:szCs w:val="22"/>
        </w:rPr>
        <w:t>seminárov</w:t>
      </w:r>
    </w:p>
    <w:p w:rsidR="00CF647E" w:rsidRPr="00EC352C" w:rsidRDefault="00CF647E" w:rsidP="00CF647E">
      <w:pPr>
        <w:rPr>
          <w:sz w:val="22"/>
          <w:szCs w:val="22"/>
        </w:rPr>
      </w:pPr>
    </w:p>
    <w:p w:rsidR="00CF647E" w:rsidRPr="005D305F" w:rsidRDefault="00CF647E" w:rsidP="00CF647E">
      <w:pPr>
        <w:numPr>
          <w:ilvl w:val="0"/>
          <w:numId w:val="1"/>
        </w:numPr>
        <w:rPr>
          <w:sz w:val="22"/>
          <w:szCs w:val="22"/>
        </w:rPr>
      </w:pPr>
    </w:p>
    <w:p w:rsidR="00CF647E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Úvodná hodina. Oboznámenie sa s predmetom a podmienkami priebežného hodnotenia.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2.</w:t>
      </w:r>
    </w:p>
    <w:p w:rsidR="00CF647E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História psycholingvistiky (vznik psycholingvistiky)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3.</w:t>
      </w: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Základné teoretické smery.</w:t>
      </w:r>
    </w:p>
    <w:p w:rsidR="007D7C0E" w:rsidRPr="005D305F" w:rsidRDefault="007D7C0E" w:rsidP="00CF647E">
      <w:pPr>
        <w:rPr>
          <w:sz w:val="22"/>
          <w:szCs w:val="22"/>
        </w:rPr>
      </w:pP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4.</w:t>
      </w:r>
    </w:p>
    <w:p w:rsidR="00CF647E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Súčasná psycholingvistika (východiská, tematické vymedzenie, interdisciplinárny kontext)</w:t>
      </w:r>
      <w:r w:rsidR="00CF647E" w:rsidRPr="005D305F">
        <w:rPr>
          <w:sz w:val="22"/>
          <w:szCs w:val="22"/>
        </w:rPr>
        <w:t>.</w:t>
      </w:r>
    </w:p>
    <w:p w:rsidR="00CF647E" w:rsidRPr="005D305F" w:rsidRDefault="00CF647E" w:rsidP="00CF647E">
      <w:pPr>
        <w:rPr>
          <w:sz w:val="22"/>
          <w:szCs w:val="22"/>
        </w:rPr>
      </w:pPr>
    </w:p>
    <w:p w:rsidR="00160643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5.</w:t>
      </w:r>
    </w:p>
    <w:p w:rsidR="00CF647E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Predpoklady rečovej komunikácie (vymedzenie problematiky, vývinové súvislosti, mentálny slovník)</w:t>
      </w:r>
      <w:r w:rsidR="00CF647E" w:rsidRPr="005D305F">
        <w:rPr>
          <w:sz w:val="22"/>
          <w:szCs w:val="22"/>
        </w:rPr>
        <w:t xml:space="preserve"> </w:t>
      </w:r>
    </w:p>
    <w:p w:rsidR="00CF647E" w:rsidRPr="005D305F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bCs/>
          <w:sz w:val="22"/>
          <w:szCs w:val="22"/>
        </w:rPr>
      </w:pPr>
      <w:r w:rsidRPr="005D305F">
        <w:rPr>
          <w:sz w:val="22"/>
          <w:szCs w:val="22"/>
        </w:rPr>
        <w:t>6.</w:t>
      </w:r>
      <w:r w:rsidRPr="005D305F">
        <w:rPr>
          <w:bCs/>
          <w:sz w:val="22"/>
          <w:szCs w:val="22"/>
        </w:rPr>
        <w:t xml:space="preserve"> – 7. </w:t>
      </w:r>
    </w:p>
    <w:p w:rsidR="00160643" w:rsidRPr="005D305F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Metódy psycholingvistiky. Ako sa skúma detská reč? </w:t>
      </w:r>
    </w:p>
    <w:p w:rsidR="00160643" w:rsidRPr="005D305F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Metódy založené na pozorovaní dieťaťa v prirodzenom prostredí. </w:t>
      </w:r>
    </w:p>
    <w:p w:rsidR="00160643" w:rsidRDefault="00160643" w:rsidP="00160643">
      <w:pPr>
        <w:rPr>
          <w:sz w:val="22"/>
          <w:szCs w:val="22"/>
        </w:rPr>
      </w:pPr>
      <w:r w:rsidRPr="005D305F">
        <w:rPr>
          <w:sz w:val="22"/>
          <w:szCs w:val="22"/>
        </w:rPr>
        <w:t>Experimentálne metódy</w:t>
      </w:r>
      <w:r>
        <w:rPr>
          <w:sz w:val="22"/>
          <w:szCs w:val="22"/>
        </w:rPr>
        <w:t>.</w:t>
      </w:r>
    </w:p>
    <w:p w:rsidR="00160643" w:rsidRPr="005D305F" w:rsidRDefault="00160643" w:rsidP="00160643">
      <w:pPr>
        <w:rPr>
          <w:sz w:val="22"/>
          <w:szCs w:val="22"/>
        </w:rPr>
      </w:pPr>
    </w:p>
    <w:p w:rsidR="00160643" w:rsidRPr="005D305F" w:rsidRDefault="00160643" w:rsidP="00CF647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8. </w:t>
      </w:r>
    </w:p>
    <w:p w:rsidR="00CF647E" w:rsidRPr="005D305F" w:rsidRDefault="00CF647E" w:rsidP="00CF647E">
      <w:pPr>
        <w:rPr>
          <w:bCs/>
          <w:sz w:val="22"/>
          <w:szCs w:val="22"/>
        </w:rPr>
      </w:pPr>
      <w:r w:rsidRPr="005D305F">
        <w:rPr>
          <w:sz w:val="22"/>
          <w:szCs w:val="22"/>
        </w:rPr>
        <w:t xml:space="preserve">Modely skúmania vývinu detskej reči </w:t>
      </w:r>
    </w:p>
    <w:p w:rsidR="00CF647E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Základné princípy vývinu detskej reči.</w:t>
      </w:r>
    </w:p>
    <w:p w:rsidR="007D7C0E" w:rsidRDefault="007D7C0E" w:rsidP="00CF647E">
      <w:pPr>
        <w:rPr>
          <w:sz w:val="22"/>
          <w:szCs w:val="22"/>
        </w:rPr>
      </w:pPr>
      <w:bookmarkStart w:id="1" w:name="_GoBack"/>
      <w:bookmarkEnd w:id="1"/>
    </w:p>
    <w:p w:rsidR="00160643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9.</w:t>
      </w:r>
    </w:p>
    <w:p w:rsidR="00CF647E" w:rsidRPr="005D305F" w:rsidRDefault="00CF647E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Charakteristika modelov vývinu detskej reči: behaviorálny (</w:t>
      </w:r>
      <w:proofErr w:type="spellStart"/>
      <w:r w:rsidRPr="005D305F">
        <w:rPr>
          <w:sz w:val="22"/>
          <w:szCs w:val="22"/>
        </w:rPr>
        <w:t>Skinner</w:t>
      </w:r>
      <w:proofErr w:type="spellEnd"/>
      <w:r w:rsidRPr="005D305F">
        <w:rPr>
          <w:sz w:val="22"/>
          <w:szCs w:val="22"/>
        </w:rPr>
        <w:t xml:space="preserve">), </w:t>
      </w:r>
      <w:proofErr w:type="spellStart"/>
      <w:r w:rsidRPr="005D305F">
        <w:rPr>
          <w:sz w:val="22"/>
          <w:szCs w:val="22"/>
        </w:rPr>
        <w:t>nativistický</w:t>
      </w:r>
      <w:proofErr w:type="spellEnd"/>
      <w:r w:rsidRPr="005D305F">
        <w:rPr>
          <w:sz w:val="22"/>
          <w:szCs w:val="22"/>
        </w:rPr>
        <w:t xml:space="preserve"> (</w:t>
      </w:r>
      <w:proofErr w:type="spellStart"/>
      <w:r w:rsidRPr="005D305F">
        <w:rPr>
          <w:sz w:val="22"/>
          <w:szCs w:val="22"/>
        </w:rPr>
        <w:t>Chomsky</w:t>
      </w:r>
      <w:proofErr w:type="spellEnd"/>
      <w:r w:rsidRPr="005D305F">
        <w:rPr>
          <w:sz w:val="22"/>
          <w:szCs w:val="22"/>
        </w:rPr>
        <w:t>), sémanticko-kognitívny (</w:t>
      </w:r>
      <w:proofErr w:type="spellStart"/>
      <w:r w:rsidRPr="005D305F">
        <w:rPr>
          <w:sz w:val="22"/>
          <w:szCs w:val="22"/>
        </w:rPr>
        <w:t>Piaget</w:t>
      </w:r>
      <w:proofErr w:type="spellEnd"/>
      <w:r w:rsidRPr="005D305F">
        <w:rPr>
          <w:sz w:val="22"/>
          <w:szCs w:val="22"/>
        </w:rPr>
        <w:t>), sociolingvistický (</w:t>
      </w:r>
      <w:proofErr w:type="spellStart"/>
      <w:r w:rsidRPr="005D305F">
        <w:rPr>
          <w:sz w:val="22"/>
          <w:szCs w:val="22"/>
        </w:rPr>
        <w:t>Vygotskij</w:t>
      </w:r>
      <w:proofErr w:type="spellEnd"/>
      <w:r w:rsidRPr="005D305F">
        <w:rPr>
          <w:sz w:val="22"/>
          <w:szCs w:val="22"/>
        </w:rPr>
        <w:t>), sociálno-pragmatický (</w:t>
      </w:r>
      <w:proofErr w:type="spellStart"/>
      <w:r w:rsidRPr="005D305F">
        <w:rPr>
          <w:sz w:val="22"/>
          <w:szCs w:val="22"/>
        </w:rPr>
        <w:t>Tomasello</w:t>
      </w:r>
      <w:proofErr w:type="spellEnd"/>
      <w:r w:rsidRPr="005D305F">
        <w:rPr>
          <w:sz w:val="22"/>
          <w:szCs w:val="22"/>
        </w:rPr>
        <w:t xml:space="preserve">) </w:t>
      </w:r>
    </w:p>
    <w:p w:rsidR="00CF647E" w:rsidRPr="005D305F" w:rsidRDefault="00CF647E" w:rsidP="00CF647E">
      <w:pPr>
        <w:pStyle w:val="Zkladntext"/>
        <w:rPr>
          <w:sz w:val="22"/>
          <w:szCs w:val="22"/>
        </w:rPr>
      </w:pPr>
    </w:p>
    <w:p w:rsidR="00CF647E" w:rsidRPr="005D305F" w:rsidRDefault="00160643" w:rsidP="00CF647E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10</w:t>
      </w:r>
      <w:r w:rsidR="00CF647E" w:rsidRPr="005D305F">
        <w:rPr>
          <w:bCs/>
          <w:sz w:val="22"/>
          <w:szCs w:val="22"/>
        </w:rPr>
        <w:t>.</w:t>
      </w: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 xml:space="preserve">Praktické využitie </w:t>
      </w:r>
      <w:proofErr w:type="spellStart"/>
      <w:r>
        <w:rPr>
          <w:sz w:val="22"/>
          <w:szCs w:val="22"/>
        </w:rPr>
        <w:t>psycholingvistických</w:t>
      </w:r>
      <w:proofErr w:type="spellEnd"/>
      <w:r>
        <w:rPr>
          <w:sz w:val="22"/>
          <w:szCs w:val="22"/>
        </w:rPr>
        <w:t xml:space="preserve"> metód.</w:t>
      </w:r>
    </w:p>
    <w:p w:rsidR="00160643" w:rsidRP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(Test CLT)</w:t>
      </w:r>
    </w:p>
    <w:p w:rsidR="00CF647E" w:rsidRDefault="00CF647E" w:rsidP="00CF647E">
      <w:pPr>
        <w:rPr>
          <w:sz w:val="22"/>
          <w:szCs w:val="22"/>
        </w:rPr>
      </w:pPr>
    </w:p>
    <w:p w:rsidR="00160643" w:rsidRPr="005D305F" w:rsidRDefault="00160643" w:rsidP="00CF647E">
      <w:pPr>
        <w:rPr>
          <w:sz w:val="22"/>
          <w:szCs w:val="22"/>
        </w:rPr>
      </w:pPr>
    </w:p>
    <w:p w:rsidR="005D305F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11. </w:t>
      </w:r>
      <w:r>
        <w:rPr>
          <w:sz w:val="22"/>
          <w:szCs w:val="22"/>
        </w:rPr>
        <w:t xml:space="preserve">Praktické využitie </w:t>
      </w:r>
      <w:proofErr w:type="spellStart"/>
      <w:r>
        <w:rPr>
          <w:sz w:val="22"/>
          <w:szCs w:val="22"/>
        </w:rPr>
        <w:t>psycholingvistických</w:t>
      </w:r>
      <w:proofErr w:type="spellEnd"/>
      <w:r>
        <w:rPr>
          <w:sz w:val="22"/>
          <w:szCs w:val="22"/>
        </w:rPr>
        <w:t xml:space="preserve"> metód.</w:t>
      </w:r>
    </w:p>
    <w:p w:rsidR="00160643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(korálkový test)</w:t>
      </w:r>
    </w:p>
    <w:p w:rsidR="00160643" w:rsidRDefault="00160643" w:rsidP="00CF647E">
      <w:pPr>
        <w:rPr>
          <w:sz w:val="22"/>
          <w:szCs w:val="22"/>
        </w:rPr>
      </w:pPr>
    </w:p>
    <w:p w:rsidR="00160643" w:rsidRDefault="00160643" w:rsidP="00CF647E">
      <w:pPr>
        <w:rPr>
          <w:sz w:val="22"/>
          <w:szCs w:val="22"/>
        </w:rPr>
      </w:pPr>
      <w:r>
        <w:rPr>
          <w:sz w:val="22"/>
          <w:szCs w:val="22"/>
        </w:rPr>
        <w:t>11. – 12.</w:t>
      </w:r>
    </w:p>
    <w:p w:rsidR="00A6466D" w:rsidRDefault="00A6466D" w:rsidP="00CF647E">
      <w:pPr>
        <w:rPr>
          <w:sz w:val="22"/>
          <w:szCs w:val="22"/>
        </w:rPr>
      </w:pPr>
      <w:r>
        <w:rPr>
          <w:sz w:val="22"/>
          <w:szCs w:val="22"/>
        </w:rPr>
        <w:t>Prezentácia vlastných interpretácií, záverečný test.</w:t>
      </w:r>
    </w:p>
    <w:p w:rsidR="00A6466D" w:rsidRPr="005D305F" w:rsidRDefault="00A6466D" w:rsidP="00CF647E">
      <w:pPr>
        <w:rPr>
          <w:sz w:val="22"/>
          <w:szCs w:val="22"/>
        </w:rPr>
      </w:pPr>
    </w:p>
    <w:p w:rsidR="00CF647E" w:rsidRPr="005D305F" w:rsidRDefault="005D305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Povinná </w:t>
      </w:r>
      <w:r w:rsidR="00CF647E" w:rsidRPr="005D305F">
        <w:rPr>
          <w:sz w:val="22"/>
          <w:szCs w:val="22"/>
        </w:rPr>
        <w:t xml:space="preserve">literatúra: </w:t>
      </w:r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 xml:space="preserve">ALTMAN, G. T. M.: Výstup na babylonskou </w:t>
      </w:r>
      <w:proofErr w:type="spellStart"/>
      <w:r w:rsidRPr="005D305F">
        <w:rPr>
          <w:sz w:val="22"/>
          <w:szCs w:val="22"/>
        </w:rPr>
        <w:t>věž</w:t>
      </w:r>
      <w:proofErr w:type="spellEnd"/>
      <w:r w:rsidRPr="005D305F">
        <w:rPr>
          <w:sz w:val="22"/>
          <w:szCs w:val="22"/>
        </w:rPr>
        <w:t xml:space="preserve">. Otázky jazyka, mysli a </w:t>
      </w:r>
      <w:proofErr w:type="spellStart"/>
      <w:r w:rsidRPr="005D305F">
        <w:rPr>
          <w:sz w:val="22"/>
          <w:szCs w:val="22"/>
        </w:rPr>
        <w:t>porozumění</w:t>
      </w:r>
      <w:proofErr w:type="spellEnd"/>
      <w:r w:rsidRPr="005D305F">
        <w:rPr>
          <w:sz w:val="22"/>
          <w:szCs w:val="22"/>
        </w:rPr>
        <w:t>. Praha: Triáda 2005, s.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 xml:space="preserve">ALTMANN, G. T. M.: </w:t>
      </w:r>
      <w:proofErr w:type="spellStart"/>
      <w:r w:rsidRPr="005D305F">
        <w:rPr>
          <w:sz w:val="22"/>
          <w:szCs w:val="22"/>
        </w:rPr>
        <w:t>The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Ascent</w:t>
      </w:r>
      <w:proofErr w:type="spellEnd"/>
      <w:r w:rsidRPr="005D305F">
        <w:rPr>
          <w:sz w:val="22"/>
          <w:szCs w:val="22"/>
        </w:rPr>
        <w:t xml:space="preserve"> of </w:t>
      </w:r>
      <w:proofErr w:type="spellStart"/>
      <w:r w:rsidRPr="005D305F">
        <w:rPr>
          <w:sz w:val="22"/>
          <w:szCs w:val="22"/>
        </w:rPr>
        <w:t>Babel</w:t>
      </w:r>
      <w:proofErr w:type="spellEnd"/>
      <w:r w:rsidRPr="005D305F">
        <w:rPr>
          <w:sz w:val="22"/>
          <w:szCs w:val="22"/>
        </w:rPr>
        <w:t xml:space="preserve">: </w:t>
      </w:r>
      <w:proofErr w:type="spellStart"/>
      <w:r w:rsidRPr="005D305F">
        <w:rPr>
          <w:sz w:val="22"/>
          <w:szCs w:val="22"/>
        </w:rPr>
        <w:t>An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Exploration</w:t>
      </w:r>
      <w:proofErr w:type="spellEnd"/>
      <w:r w:rsidRPr="005D305F">
        <w:rPr>
          <w:sz w:val="22"/>
          <w:szCs w:val="22"/>
        </w:rPr>
        <w:t xml:space="preserve"> of </w:t>
      </w:r>
      <w:proofErr w:type="spellStart"/>
      <w:r w:rsidRPr="005D305F">
        <w:rPr>
          <w:sz w:val="22"/>
          <w:szCs w:val="22"/>
        </w:rPr>
        <w:t>Language</w:t>
      </w:r>
      <w:proofErr w:type="spellEnd"/>
      <w:r w:rsidRPr="005D305F">
        <w:rPr>
          <w:sz w:val="22"/>
          <w:szCs w:val="22"/>
        </w:rPr>
        <w:t xml:space="preserve">, </w:t>
      </w:r>
      <w:proofErr w:type="spellStart"/>
      <w:r w:rsidRPr="005D305F">
        <w:rPr>
          <w:sz w:val="22"/>
          <w:szCs w:val="22"/>
        </w:rPr>
        <w:t>Mind</w:t>
      </w:r>
      <w:proofErr w:type="spellEnd"/>
      <w:r w:rsidRPr="005D305F">
        <w:rPr>
          <w:sz w:val="22"/>
          <w:szCs w:val="22"/>
        </w:rPr>
        <w:t xml:space="preserve">, and </w:t>
      </w:r>
      <w:proofErr w:type="spellStart"/>
      <w:r w:rsidRPr="005D305F">
        <w:rPr>
          <w:sz w:val="22"/>
          <w:szCs w:val="22"/>
        </w:rPr>
        <w:t>Understanding</w:t>
      </w:r>
      <w:proofErr w:type="spellEnd"/>
      <w:r w:rsidRPr="005D305F">
        <w:rPr>
          <w:sz w:val="22"/>
          <w:szCs w:val="22"/>
        </w:rPr>
        <w:t xml:space="preserve">, 1997 (český preklad Výstup na babylonskou </w:t>
      </w:r>
      <w:proofErr w:type="spellStart"/>
      <w:r w:rsidRPr="005D305F">
        <w:rPr>
          <w:sz w:val="22"/>
          <w:szCs w:val="22"/>
        </w:rPr>
        <w:t>věž</w:t>
      </w:r>
      <w:proofErr w:type="spellEnd"/>
      <w:r w:rsidRPr="005D305F">
        <w:rPr>
          <w:sz w:val="22"/>
          <w:szCs w:val="22"/>
        </w:rPr>
        <w:t xml:space="preserve">. Otázky jazyka, mysli a </w:t>
      </w:r>
      <w:proofErr w:type="spellStart"/>
      <w:r w:rsidRPr="005D305F">
        <w:rPr>
          <w:sz w:val="22"/>
          <w:szCs w:val="22"/>
        </w:rPr>
        <w:t>porozumění</w:t>
      </w:r>
      <w:proofErr w:type="spellEnd"/>
      <w:r w:rsidRPr="005D305F">
        <w:rPr>
          <w:sz w:val="22"/>
          <w:szCs w:val="22"/>
        </w:rPr>
        <w:t>, 2005).</w:t>
      </w:r>
      <w:r w:rsidRPr="005D305F">
        <w:rPr>
          <w:sz w:val="22"/>
          <w:szCs w:val="22"/>
        </w:rPr>
        <w:br/>
        <w:t xml:space="preserve">FERNANDÉZOVÁ, E. M. – CAIRNSOVÁ, H. S.: Základy psycholingvistiky.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2014.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DOLNÍK, J. a E. BAJZÍKOVÁ, 1998. Textová lingvistika. Bratislava, Stimul.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 xml:space="preserve">FERNÁNDEZOVÁ, E. – SMITHOVÁ CAIRNSOVÁ, H.: Základy psycholingvistiky.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2014.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FINDRA, J., 2013. Štylistika súčasnej slovenčiny. Martin: Osveta.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>HORŇÁKOVÁ, K. – KAPALKOVÁ, S. – MIKULAJOVÁ, M.: Kniha o detskej reči. Bratislava: Slniečko 2005, s. 36 – 108.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>MISTRÍK, J., 1985, 1989, 1997, 2021. Štylistika. 1., 2., 3. vyd. Bratislava: SPN. 4. vyd. Bratislava: Veda.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>NEBESKÁ, I.: Úvod do psycholingvistiky. Praha: H&amp;H 1991.</w:t>
      </w:r>
    </w:p>
    <w:p w:rsidR="007A626F" w:rsidRPr="005D305F" w:rsidRDefault="007A626F" w:rsidP="00CF647E">
      <w:pPr>
        <w:pStyle w:val="Zkladntext"/>
        <w:spacing w:after="0"/>
        <w:rPr>
          <w:sz w:val="22"/>
          <w:szCs w:val="22"/>
        </w:rPr>
      </w:pPr>
      <w:r w:rsidRPr="005D305F">
        <w:rPr>
          <w:sz w:val="22"/>
          <w:szCs w:val="22"/>
        </w:rPr>
        <w:t xml:space="preserve">SAICOVÁ ŘÍMALOVÁ, L.: </w:t>
      </w:r>
      <w:proofErr w:type="spellStart"/>
      <w:r w:rsidRPr="005D305F">
        <w:rPr>
          <w:sz w:val="22"/>
          <w:szCs w:val="22"/>
        </w:rPr>
        <w:t>Osvojování</w:t>
      </w:r>
      <w:proofErr w:type="spellEnd"/>
      <w:r w:rsidRPr="005D305F">
        <w:rPr>
          <w:sz w:val="22"/>
          <w:szCs w:val="22"/>
        </w:rPr>
        <w:t xml:space="preserve"> jazyka </w:t>
      </w:r>
      <w:proofErr w:type="spellStart"/>
      <w:r w:rsidRPr="005D305F">
        <w:rPr>
          <w:sz w:val="22"/>
          <w:szCs w:val="22"/>
        </w:rPr>
        <w:t>dítětem</w:t>
      </w:r>
      <w:proofErr w:type="spellEnd"/>
      <w:r w:rsidRPr="005D305F">
        <w:rPr>
          <w:sz w:val="22"/>
          <w:szCs w:val="22"/>
        </w:rPr>
        <w:t xml:space="preserve">. Praha: </w:t>
      </w:r>
      <w:proofErr w:type="spellStart"/>
      <w:r w:rsidRPr="005D305F">
        <w:rPr>
          <w:sz w:val="22"/>
          <w:szCs w:val="22"/>
        </w:rPr>
        <w:t>Karolinum</w:t>
      </w:r>
      <w:proofErr w:type="spellEnd"/>
      <w:r w:rsidRPr="005D305F">
        <w:rPr>
          <w:sz w:val="22"/>
          <w:szCs w:val="22"/>
        </w:rPr>
        <w:t xml:space="preserve"> 2016.</w:t>
      </w:r>
    </w:p>
    <w:p w:rsidR="007A626F" w:rsidRPr="005D305F" w:rsidRDefault="007A626F" w:rsidP="00CF647E">
      <w:pPr>
        <w:pStyle w:val="Zkladntext"/>
        <w:spacing w:after="0"/>
        <w:jc w:val="both"/>
        <w:rPr>
          <w:sz w:val="22"/>
          <w:szCs w:val="22"/>
        </w:rPr>
      </w:pPr>
      <w:r w:rsidRPr="005D305F">
        <w:rPr>
          <w:sz w:val="22"/>
          <w:szCs w:val="22"/>
        </w:rPr>
        <w:t xml:space="preserve">SCHWARZOVÁ, M.: Úvod do </w:t>
      </w:r>
      <w:proofErr w:type="spellStart"/>
      <w:r w:rsidRPr="005D305F">
        <w:rPr>
          <w:sz w:val="22"/>
          <w:szCs w:val="22"/>
        </w:rPr>
        <w:t>kognitivní</w:t>
      </w:r>
      <w:proofErr w:type="spellEnd"/>
      <w:r w:rsidRPr="005D305F">
        <w:rPr>
          <w:sz w:val="22"/>
          <w:szCs w:val="22"/>
        </w:rPr>
        <w:t xml:space="preserve"> lingvistiky. Praha: </w:t>
      </w:r>
      <w:proofErr w:type="spellStart"/>
      <w:r w:rsidRPr="005D305F">
        <w:rPr>
          <w:sz w:val="22"/>
          <w:szCs w:val="22"/>
        </w:rPr>
        <w:t>Dauphin</w:t>
      </w:r>
      <w:proofErr w:type="spellEnd"/>
      <w:r w:rsidRPr="005D305F">
        <w:rPr>
          <w:sz w:val="22"/>
          <w:szCs w:val="22"/>
        </w:rPr>
        <w:t xml:space="preserve"> 2009.</w:t>
      </w:r>
      <w:r w:rsidRPr="005D305F">
        <w:rPr>
          <w:sz w:val="22"/>
          <w:szCs w:val="22"/>
        </w:rPr>
        <w:br/>
        <w:t xml:space="preserve">SMOLÍK, F.: Psycholingvistika a čeština: </w:t>
      </w:r>
      <w:proofErr w:type="spellStart"/>
      <w:r w:rsidRPr="005D305F">
        <w:rPr>
          <w:sz w:val="22"/>
          <w:szCs w:val="22"/>
        </w:rPr>
        <w:t>některá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slibná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témata</w:t>
      </w:r>
      <w:proofErr w:type="spellEnd"/>
      <w:r w:rsidRPr="005D305F">
        <w:rPr>
          <w:sz w:val="22"/>
          <w:szCs w:val="22"/>
        </w:rPr>
        <w:t xml:space="preserve">. Naše </w:t>
      </w:r>
      <w:proofErr w:type="spellStart"/>
      <w:r w:rsidRPr="005D305F">
        <w:rPr>
          <w:sz w:val="22"/>
          <w:szCs w:val="22"/>
        </w:rPr>
        <w:t>řeč</w:t>
      </w:r>
      <w:proofErr w:type="spellEnd"/>
      <w:r w:rsidRPr="005D305F">
        <w:rPr>
          <w:sz w:val="22"/>
          <w:szCs w:val="22"/>
        </w:rPr>
        <w:t>, 92, 2009, s. 240 – 251.</w:t>
      </w:r>
      <w:r w:rsidRPr="005D305F">
        <w:rPr>
          <w:sz w:val="22"/>
          <w:szCs w:val="22"/>
        </w:rPr>
        <w:br/>
        <w:t xml:space="preserve">Štúdie o detskej reči. 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.: D. </w:t>
      </w:r>
      <w:proofErr w:type="spellStart"/>
      <w:r w:rsidRPr="005D305F">
        <w:rPr>
          <w:sz w:val="22"/>
          <w:szCs w:val="22"/>
        </w:rPr>
        <w:t>Slančová</w:t>
      </w:r>
      <w:proofErr w:type="spellEnd"/>
      <w:r w:rsidRPr="005D305F">
        <w:rPr>
          <w:sz w:val="22"/>
          <w:szCs w:val="22"/>
        </w:rPr>
        <w:t xml:space="preserve">. </w:t>
      </w:r>
      <w:proofErr w:type="spellStart"/>
      <w:r w:rsidRPr="005D305F">
        <w:rPr>
          <w:sz w:val="22"/>
          <w:szCs w:val="22"/>
        </w:rPr>
        <w:t>Acta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Facultatis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Philosophicae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Universitatis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Presoviensis</w:t>
      </w:r>
      <w:proofErr w:type="spellEnd"/>
      <w:r w:rsidRPr="005D305F">
        <w:rPr>
          <w:sz w:val="22"/>
          <w:szCs w:val="22"/>
        </w:rPr>
        <w:t>. Prešov: Filozofická fakulta PU 2008.</w:t>
      </w:r>
      <w:r w:rsidRPr="005D305F">
        <w:rPr>
          <w:sz w:val="22"/>
          <w:szCs w:val="22"/>
        </w:rPr>
        <w:br/>
        <w:t xml:space="preserve">VYBÍRAL, Z.: </w:t>
      </w:r>
      <w:proofErr w:type="spellStart"/>
      <w:r w:rsidRPr="005D305F">
        <w:rPr>
          <w:sz w:val="22"/>
          <w:szCs w:val="22"/>
        </w:rPr>
        <w:t>Psychologie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lidské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komunikace</w:t>
      </w:r>
      <w:proofErr w:type="spellEnd"/>
      <w:r w:rsidRPr="005D305F">
        <w:rPr>
          <w:sz w:val="22"/>
          <w:szCs w:val="22"/>
        </w:rPr>
        <w:t>. Praha: Portál 2000.</w:t>
      </w:r>
      <w:r w:rsidRPr="005D305F">
        <w:rPr>
          <w:sz w:val="22"/>
          <w:szCs w:val="22"/>
        </w:rPr>
        <w:br/>
        <w:t xml:space="preserve">VYGOTSKIJ, L. S.: </w:t>
      </w:r>
      <w:proofErr w:type="spellStart"/>
      <w:r w:rsidRPr="005D305F">
        <w:rPr>
          <w:sz w:val="22"/>
          <w:szCs w:val="22"/>
        </w:rPr>
        <w:t>Psychologie</w:t>
      </w:r>
      <w:proofErr w:type="spellEnd"/>
      <w:r w:rsidRPr="005D305F">
        <w:rPr>
          <w:sz w:val="22"/>
          <w:szCs w:val="22"/>
        </w:rPr>
        <w:t xml:space="preserve"> </w:t>
      </w:r>
      <w:proofErr w:type="spellStart"/>
      <w:r w:rsidRPr="005D305F">
        <w:rPr>
          <w:sz w:val="22"/>
          <w:szCs w:val="22"/>
        </w:rPr>
        <w:t>myšlení</w:t>
      </w:r>
      <w:proofErr w:type="spellEnd"/>
      <w:r w:rsidRPr="005D305F">
        <w:rPr>
          <w:sz w:val="22"/>
          <w:szCs w:val="22"/>
        </w:rPr>
        <w:t xml:space="preserve"> a </w:t>
      </w:r>
      <w:proofErr w:type="spellStart"/>
      <w:r w:rsidRPr="005D305F">
        <w:rPr>
          <w:sz w:val="22"/>
          <w:szCs w:val="22"/>
        </w:rPr>
        <w:t>řeči</w:t>
      </w:r>
      <w:proofErr w:type="spellEnd"/>
      <w:r w:rsidRPr="005D305F">
        <w:rPr>
          <w:sz w:val="22"/>
          <w:szCs w:val="22"/>
        </w:rPr>
        <w:t xml:space="preserve">. Praha: Portál 2004. </w:t>
      </w:r>
      <w:r w:rsidRPr="005D305F">
        <w:rPr>
          <w:sz w:val="22"/>
          <w:szCs w:val="22"/>
        </w:rPr>
        <w:br/>
        <w:t>Virtuálne laboratórium detskej reči. Dostupné na: http://laboratorium.detskarec.sk/</w:t>
      </w:r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SLANČOVÁ, D. (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.): Desať štúdií o detskej reči. Bratislava, Prešov: VEDA, FF PU 2018. Dostupné na: </w:t>
      </w:r>
      <w:hyperlink r:id="rId5" w:history="1">
        <w:r w:rsidRPr="005D305F">
          <w:rPr>
            <w:rStyle w:val="Hypertextovprepojenie"/>
            <w:sz w:val="22"/>
            <w:szCs w:val="22"/>
          </w:rPr>
          <w:t>https://www.pulib.sk/web/kniznica/elpub/dokument/Slancova4</w:t>
        </w:r>
      </w:hyperlink>
    </w:p>
    <w:p w:rsidR="007A626F" w:rsidRPr="005D305F" w:rsidRDefault="007A626F" w:rsidP="00CF647E">
      <w:pPr>
        <w:rPr>
          <w:sz w:val="22"/>
          <w:szCs w:val="22"/>
        </w:rPr>
      </w:pPr>
      <w:r w:rsidRPr="005D305F">
        <w:rPr>
          <w:sz w:val="22"/>
          <w:szCs w:val="22"/>
        </w:rPr>
        <w:t>SLANČOVÁ, D. (</w:t>
      </w:r>
      <w:proofErr w:type="spellStart"/>
      <w:r w:rsidRPr="005D305F">
        <w:rPr>
          <w:sz w:val="22"/>
          <w:szCs w:val="22"/>
        </w:rPr>
        <w:t>ed</w:t>
      </w:r>
      <w:proofErr w:type="spellEnd"/>
      <w:r w:rsidRPr="005D305F">
        <w:rPr>
          <w:sz w:val="22"/>
          <w:szCs w:val="22"/>
        </w:rPr>
        <w:t xml:space="preserve">.): Štúdie o detskej reči. Prešov: Filozofická fakulta Prešovskej univerzity v Prešove 2008. Dostupné na: </w:t>
      </w:r>
      <w:hyperlink r:id="rId6" w:history="1">
        <w:r w:rsidRPr="005D305F">
          <w:rPr>
            <w:rStyle w:val="Hypertextovprepojenie"/>
            <w:sz w:val="22"/>
            <w:szCs w:val="22"/>
          </w:rPr>
          <w:t>https://www.pulib.sk/web/kniznica/elpub/dokument/Slancova3</w:t>
        </w:r>
      </w:hyperlink>
    </w:p>
    <w:p w:rsidR="00CF647E" w:rsidRPr="005D305F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rPr>
          <w:sz w:val="22"/>
          <w:szCs w:val="22"/>
        </w:rPr>
      </w:pP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Požiadavky na ukončenie predmetu:</w:t>
      </w:r>
    </w:p>
    <w:p w:rsidR="00CF647E" w:rsidRPr="00F9767B" w:rsidRDefault="00CF647E" w:rsidP="00CF647E">
      <w:pPr>
        <w:shd w:val="clear" w:color="auto" w:fill="D9D9D9" w:themeFill="background1" w:themeFillShade="D9"/>
        <w:rPr>
          <w:sz w:val="22"/>
          <w:szCs w:val="22"/>
        </w:rPr>
      </w:pPr>
      <w:r w:rsidRPr="00F9767B">
        <w:rPr>
          <w:b/>
          <w:sz w:val="22"/>
          <w:szCs w:val="22"/>
        </w:rPr>
        <w:t xml:space="preserve">Účasť na seminároch. </w:t>
      </w:r>
      <w:r w:rsidRPr="00F9767B">
        <w:rPr>
          <w:sz w:val="22"/>
          <w:szCs w:val="22"/>
        </w:rPr>
        <w:t>Z celkového počtu získaných bodov sa odpočíta 0,5 b. za neúčasť na seminári (max. 5 bodov).</w:t>
      </w:r>
      <w:r>
        <w:rPr>
          <w:sz w:val="22"/>
          <w:szCs w:val="22"/>
        </w:rPr>
        <w:t xml:space="preserve"> </w:t>
      </w:r>
    </w:p>
    <w:p w:rsidR="00CF647E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r w:rsidRPr="00A144BE">
        <w:rPr>
          <w:b/>
          <w:bCs/>
          <w:sz w:val="22"/>
          <w:szCs w:val="22"/>
        </w:rPr>
        <w:t>Priebežné hodnotenie</w:t>
      </w:r>
      <w:r>
        <w:rPr>
          <w:b/>
          <w:bCs/>
          <w:sz w:val="22"/>
          <w:szCs w:val="22"/>
        </w:rPr>
        <w:t xml:space="preserve"> I</w:t>
      </w:r>
      <w:r>
        <w:rPr>
          <w:bCs/>
          <w:sz w:val="22"/>
          <w:szCs w:val="22"/>
        </w:rPr>
        <w:t>:</w:t>
      </w:r>
    </w:p>
    <w:p w:rsidR="00CF647E" w:rsidRPr="008A312C" w:rsidRDefault="00CF647E" w:rsidP="00CF647E">
      <w:pPr>
        <w:shd w:val="clear" w:color="auto" w:fill="D9D9D9" w:themeFill="background1" w:themeFillShade="D9"/>
        <w:rPr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Psycholingvistická</w:t>
      </w:r>
      <w:proofErr w:type="spellEnd"/>
      <w:r>
        <w:rPr>
          <w:b/>
          <w:bCs/>
          <w:sz w:val="22"/>
          <w:szCs w:val="22"/>
        </w:rPr>
        <w:t xml:space="preserve"> interpretácia deskripcie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Získanie písomného opisu vybraného obrázka (reprodukcia umeleckého diela, fotografia, pohľadnica) od 5 respondentov.</w:t>
      </w:r>
    </w:p>
    <w:p w:rsidR="00CF647E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>Porovnanie jednotlivých opisov na základe vedomostí z teórie textu.</w:t>
      </w:r>
    </w:p>
    <w:p w:rsidR="00CF647E" w:rsidRPr="00880A64" w:rsidRDefault="00CF647E" w:rsidP="00CF647E">
      <w:pPr>
        <w:pStyle w:val="Odsekzoznamu"/>
        <w:numPr>
          <w:ilvl w:val="0"/>
          <w:numId w:val="8"/>
        </w:numPr>
        <w:shd w:val="clear" w:color="auto" w:fill="D9D9D9" w:themeFill="background1" w:themeFillShade="D9"/>
        <w:rPr>
          <w:sz w:val="22"/>
          <w:szCs w:val="22"/>
        </w:rPr>
      </w:pPr>
      <w:r>
        <w:rPr>
          <w:sz w:val="22"/>
          <w:szCs w:val="22"/>
        </w:rPr>
        <w:t xml:space="preserve">Porovnanie bude prezentované na seminároch. </w:t>
      </w:r>
      <w:r w:rsidRPr="00880A64">
        <w:rPr>
          <w:b/>
          <w:sz w:val="22"/>
          <w:szCs w:val="22"/>
        </w:rPr>
        <w:t>20 bodov</w:t>
      </w:r>
    </w:p>
    <w:p w:rsidR="00CF647E" w:rsidRDefault="00CF647E" w:rsidP="00CF647E">
      <w:pPr>
        <w:shd w:val="clear" w:color="auto" w:fill="D9D9D9" w:themeFill="background1" w:themeFillShade="D9"/>
        <w:rPr>
          <w:b/>
          <w:sz w:val="22"/>
          <w:szCs w:val="22"/>
        </w:rPr>
      </w:pPr>
      <w:r>
        <w:rPr>
          <w:b/>
          <w:sz w:val="22"/>
          <w:szCs w:val="22"/>
        </w:rPr>
        <w:t>Priebežné hodnotenie II</w:t>
      </w:r>
      <w:r w:rsidR="007A62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Test z predpísanej literatúry. 25 bodov (min. počet bodov: 13)</w:t>
      </w:r>
    </w:p>
    <w:p w:rsidR="00CF647E" w:rsidRDefault="00CF647E" w:rsidP="00CF647E">
      <w:pPr>
        <w:rPr>
          <w:b/>
          <w:sz w:val="22"/>
          <w:szCs w:val="22"/>
        </w:rPr>
      </w:pPr>
    </w:p>
    <w:p w:rsidR="00CF647E" w:rsidRPr="003238D7" w:rsidRDefault="00CF647E" w:rsidP="00CF647E">
      <w:pPr>
        <w:rPr>
          <w:b/>
          <w:sz w:val="22"/>
          <w:szCs w:val="22"/>
        </w:rPr>
      </w:pPr>
      <w:r w:rsidRPr="003238D7">
        <w:rPr>
          <w:b/>
          <w:sz w:val="22"/>
          <w:szCs w:val="22"/>
        </w:rPr>
        <w:t>Hodnotenie:</w:t>
      </w:r>
    </w:p>
    <w:p w:rsidR="00CF647E" w:rsidRPr="003238D7" w:rsidRDefault="00CF647E" w:rsidP="00CF647E">
      <w:pPr>
        <w:rPr>
          <w:sz w:val="22"/>
          <w:szCs w:val="22"/>
        </w:rPr>
      </w:pP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2</w:t>
      </w:r>
      <w:r w:rsidR="00A6466D">
        <w:rPr>
          <w:sz w:val="22"/>
          <w:szCs w:val="22"/>
        </w:rPr>
        <w:t>5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30</w:t>
      </w:r>
      <w:r w:rsidRPr="003238D7">
        <w:rPr>
          <w:sz w:val="22"/>
          <w:szCs w:val="22"/>
        </w:rPr>
        <w:t xml:space="preserve"> bodov: E (dostatočne)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31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35</w:t>
      </w:r>
      <w:r w:rsidRPr="003238D7">
        <w:rPr>
          <w:sz w:val="22"/>
          <w:szCs w:val="22"/>
        </w:rPr>
        <w:t xml:space="preserve"> bodov: D (uspokojivo)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36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40</w:t>
      </w:r>
      <w:r w:rsidRPr="003238D7">
        <w:rPr>
          <w:sz w:val="22"/>
          <w:szCs w:val="22"/>
        </w:rPr>
        <w:t xml:space="preserve"> bodov: C (dobre)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41</w:t>
      </w:r>
      <w:r w:rsidRPr="003238D7">
        <w:rPr>
          <w:sz w:val="22"/>
          <w:szCs w:val="22"/>
        </w:rPr>
        <w:t xml:space="preserve"> –</w:t>
      </w:r>
      <w:r>
        <w:rPr>
          <w:sz w:val="22"/>
          <w:szCs w:val="22"/>
        </w:rPr>
        <w:t xml:space="preserve"> 45</w:t>
      </w:r>
      <w:r w:rsidRPr="003238D7">
        <w:rPr>
          <w:sz w:val="22"/>
          <w:szCs w:val="22"/>
        </w:rPr>
        <w:t xml:space="preserve"> bodov: B (veľmi dobre)</w:t>
      </w:r>
    </w:p>
    <w:p w:rsidR="00CF647E" w:rsidRPr="003238D7" w:rsidRDefault="00CF647E" w:rsidP="00CF647E">
      <w:pPr>
        <w:rPr>
          <w:sz w:val="22"/>
          <w:szCs w:val="22"/>
        </w:rPr>
      </w:pPr>
      <w:r>
        <w:rPr>
          <w:sz w:val="22"/>
          <w:szCs w:val="22"/>
        </w:rPr>
        <w:t>46</w:t>
      </w:r>
      <w:r w:rsidRPr="003238D7">
        <w:rPr>
          <w:sz w:val="22"/>
          <w:szCs w:val="22"/>
        </w:rPr>
        <w:t xml:space="preserve"> – </w:t>
      </w:r>
      <w:r>
        <w:rPr>
          <w:sz w:val="22"/>
          <w:szCs w:val="22"/>
        </w:rPr>
        <w:t>50</w:t>
      </w:r>
      <w:r w:rsidRPr="003238D7">
        <w:rPr>
          <w:sz w:val="22"/>
          <w:szCs w:val="22"/>
        </w:rPr>
        <w:t xml:space="preserve"> bodov: A (výborne)</w:t>
      </w:r>
    </w:p>
    <w:p w:rsidR="00CF647E" w:rsidRDefault="00CF647E" w:rsidP="00CF647E"/>
    <w:p w:rsidR="00CF647E" w:rsidRDefault="00CF647E" w:rsidP="00CF647E"/>
    <w:p w:rsidR="00CF647E" w:rsidRDefault="00CF647E" w:rsidP="00CF647E"/>
    <w:p w:rsidR="00CF647E" w:rsidRDefault="00CF647E" w:rsidP="00CF647E"/>
    <w:p w:rsidR="007C07AC" w:rsidRDefault="007C07AC"/>
    <w:sectPr w:rsidR="007C07AC" w:rsidSect="003067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B0DB4"/>
    <w:multiLevelType w:val="hybridMultilevel"/>
    <w:tmpl w:val="B10221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1DDC"/>
    <w:multiLevelType w:val="hybridMultilevel"/>
    <w:tmpl w:val="7804B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4DC"/>
    <w:multiLevelType w:val="hybridMultilevel"/>
    <w:tmpl w:val="BF1C46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36348"/>
    <w:multiLevelType w:val="hybridMultilevel"/>
    <w:tmpl w:val="895AE0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31F1A"/>
    <w:multiLevelType w:val="hybridMultilevel"/>
    <w:tmpl w:val="D8C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919D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29A14BA"/>
    <w:multiLevelType w:val="hybridMultilevel"/>
    <w:tmpl w:val="64C2C7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C1180"/>
    <w:multiLevelType w:val="hybridMultilevel"/>
    <w:tmpl w:val="FE20C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9E60C0"/>
    <w:multiLevelType w:val="hybridMultilevel"/>
    <w:tmpl w:val="D2A826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47E"/>
    <w:rsid w:val="00052F58"/>
    <w:rsid w:val="00057059"/>
    <w:rsid w:val="00160643"/>
    <w:rsid w:val="0020411A"/>
    <w:rsid w:val="003B0A28"/>
    <w:rsid w:val="0056412B"/>
    <w:rsid w:val="005D305F"/>
    <w:rsid w:val="00657CC0"/>
    <w:rsid w:val="007A626F"/>
    <w:rsid w:val="007C07AC"/>
    <w:rsid w:val="007D7C0E"/>
    <w:rsid w:val="008F26C2"/>
    <w:rsid w:val="00953FFB"/>
    <w:rsid w:val="00982282"/>
    <w:rsid w:val="00A6466D"/>
    <w:rsid w:val="00B64077"/>
    <w:rsid w:val="00C13968"/>
    <w:rsid w:val="00C67BA5"/>
    <w:rsid w:val="00CA1AF5"/>
    <w:rsid w:val="00CF647E"/>
    <w:rsid w:val="00D058B9"/>
    <w:rsid w:val="00E50A0D"/>
    <w:rsid w:val="00F02502"/>
    <w:rsid w:val="00F3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D5D4"/>
  <w15:chartTrackingRefBased/>
  <w15:docId w15:val="{CF4A6339-BB2B-4B9E-85B5-91FB367BB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6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next w:val="Zkladntext"/>
    <w:link w:val="tl1Char"/>
    <w:qFormat/>
    <w:rsid w:val="00052F58"/>
    <w:pPr>
      <w:suppressAutoHyphens/>
      <w:autoSpaceDN w:val="0"/>
      <w:jc w:val="both"/>
      <w:textAlignment w:val="baseline"/>
    </w:pPr>
    <w:rPr>
      <w:rFonts w:eastAsia="Calibri" w:cs="Arial"/>
      <w:szCs w:val="28"/>
    </w:rPr>
  </w:style>
  <w:style w:type="character" w:customStyle="1" w:styleId="tl1Char">
    <w:name w:val="Štýl1 Char"/>
    <w:basedOn w:val="Predvolenpsmoodseku"/>
    <w:link w:val="tl1"/>
    <w:rsid w:val="00052F58"/>
    <w:rPr>
      <w:rFonts w:ascii="Times New Roman" w:eastAsia="Calibri" w:hAnsi="Times New Roman" w:cs="Arial"/>
      <w:sz w:val="24"/>
      <w:szCs w:val="28"/>
    </w:rPr>
  </w:style>
  <w:style w:type="paragraph" w:styleId="Zkladntext">
    <w:name w:val="Body Text"/>
    <w:basedOn w:val="Normlny"/>
    <w:link w:val="ZkladntextChar"/>
    <w:unhideWhenUsed/>
    <w:rsid w:val="00052F5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052F58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rsid w:val="00CF647E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F647E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CF647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ulib.sk/web/kniznica/elpub/dokument/Slancova3" TargetMode="External"/><Relationship Id="rId5" Type="http://schemas.openxmlformats.org/officeDocument/2006/relationships/hyperlink" Target="https://www.pulib.sk/web/kniznica/elpub/dokument/Slancova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2025-02-14T10:15:00Z</dcterms:created>
  <dcterms:modified xsi:type="dcterms:W3CDTF">2025-02-14T10:16:00Z</dcterms:modified>
</cp:coreProperties>
</file>