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742" w:val="left" w:leader="none"/>
        </w:tabs>
        <w:spacing w:line="288" w:lineRule="auto" w:before="173"/>
        <w:ind w:left="3909" w:right="1523" w:hanging="723"/>
        <w:jc w:val="left"/>
        <w:rPr>
          <w:b/>
          <w:sz w:val="28"/>
        </w:rPr>
      </w:pPr>
      <w:r>
        <w:rPr>
          <w:b/>
          <w:sz w:val="2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939164</wp:posOffset>
            </wp:positionH>
            <wp:positionV relativeFrom="paragraph">
              <wp:posOffset>-5333</wp:posOffset>
            </wp:positionV>
            <wp:extent cx="742949" cy="76136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30"/>
          <w:w w:val="125"/>
          <w:sz w:val="28"/>
        </w:rPr>
        <w:t>Študentský</w:t>
      </w:r>
      <w:r>
        <w:rPr>
          <w:b/>
          <w:spacing w:val="30"/>
          <w:w w:val="125"/>
          <w:sz w:val="28"/>
        </w:rPr>
        <w:t> </w:t>
      </w:r>
      <w:r>
        <w:rPr>
          <w:b/>
          <w:spacing w:val="27"/>
          <w:w w:val="125"/>
          <w:sz w:val="28"/>
        </w:rPr>
        <w:t>domov</w:t>
      </w:r>
      <w:r>
        <w:rPr>
          <w:b/>
          <w:sz w:val="28"/>
        </w:rPr>
        <w:tab/>
      </w:r>
      <w:r>
        <w:rPr>
          <w:b/>
          <w:w w:val="125"/>
          <w:sz w:val="28"/>
        </w:rPr>
        <w:t>a</w:t>
      </w:r>
      <w:r>
        <w:rPr>
          <w:b/>
          <w:spacing w:val="29"/>
          <w:w w:val="125"/>
          <w:sz w:val="28"/>
        </w:rPr>
        <w:t> jedáleň </w:t>
      </w:r>
      <w:r>
        <w:rPr>
          <w:b/>
          <w:spacing w:val="30"/>
          <w:w w:val="125"/>
          <w:sz w:val="28"/>
        </w:rPr>
        <w:t>Prešovskej</w:t>
      </w:r>
      <w:r>
        <w:rPr>
          <w:b/>
          <w:spacing w:val="30"/>
          <w:w w:val="125"/>
          <w:sz w:val="28"/>
        </w:rPr>
        <w:t> univerzity</w:t>
      </w:r>
    </w:p>
    <w:p>
      <w:pPr>
        <w:spacing w:before="25"/>
        <w:ind w:left="3050" w:right="0" w:firstLine="0"/>
        <w:jc w:val="left"/>
        <w:rPr>
          <w:position w:val="1"/>
          <w:sz w:val="18"/>
        </w:rPr>
      </w:pPr>
      <w:r>
        <w:rPr>
          <w:position w:val="1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723900</wp:posOffset>
                </wp:positionH>
                <wp:positionV relativeFrom="paragraph">
                  <wp:posOffset>203622</wp:posOffset>
                </wp:positionV>
                <wp:extent cx="614362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 h="0">
                              <a:moveTo>
                                <a:pt x="0" y="0"/>
                              </a:moveTo>
                              <a:lnTo>
                                <a:pt x="614362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pt;margin-top:16.033281pt;width:483.75pt;height:.1pt;mso-position-horizontal-relative:page;mso-position-vertical-relative:paragraph;z-index:-15728640;mso-wrap-distance-left:0;mso-wrap-distance-right:0" id="docshape1" coordorigin="1140,321" coordsize="9675,0" path="m1140,321l10815,321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2"/>
        </w:rPr>
        <w:t>17.</w:t>
      </w:r>
      <w:r>
        <w:rPr>
          <w:spacing w:val="-13"/>
          <w:sz w:val="22"/>
        </w:rPr>
        <w:t> </w:t>
      </w:r>
      <w:r>
        <w:rPr>
          <w:position w:val="1"/>
          <w:sz w:val="18"/>
        </w:rPr>
        <w:t>NOVEMBRA</w:t>
      </w:r>
      <w:r>
        <w:rPr>
          <w:spacing w:val="29"/>
          <w:position w:val="1"/>
          <w:sz w:val="18"/>
        </w:rPr>
        <w:t> </w:t>
      </w:r>
      <w:r>
        <w:rPr>
          <w:sz w:val="22"/>
        </w:rPr>
        <w:t>13,</w:t>
      </w:r>
      <w:r>
        <w:rPr>
          <w:spacing w:val="31"/>
          <w:sz w:val="22"/>
        </w:rPr>
        <w:t> </w:t>
      </w:r>
      <w:r>
        <w:rPr>
          <w:sz w:val="22"/>
        </w:rPr>
        <w:t>080</w:t>
      </w:r>
      <w:r>
        <w:rPr>
          <w:spacing w:val="-12"/>
          <w:sz w:val="22"/>
        </w:rPr>
        <w:t> </w:t>
      </w:r>
      <w:r>
        <w:rPr>
          <w:sz w:val="22"/>
        </w:rPr>
        <w:t>01</w:t>
      </w:r>
      <w:r>
        <w:rPr>
          <w:spacing w:val="-14"/>
          <w:sz w:val="22"/>
        </w:rPr>
        <w:t> </w:t>
      </w:r>
      <w:r>
        <w:rPr>
          <w:sz w:val="22"/>
        </w:rPr>
        <w:t>P</w:t>
      </w:r>
      <w:r>
        <w:rPr>
          <w:position w:val="1"/>
          <w:sz w:val="18"/>
        </w:rPr>
        <w:t>REŠOV</w:t>
      </w:r>
      <w:r>
        <w:rPr>
          <w:sz w:val="22"/>
        </w:rPr>
        <w:t>,</w:t>
      </w:r>
      <w:r>
        <w:rPr>
          <w:spacing w:val="-12"/>
          <w:sz w:val="22"/>
        </w:rPr>
        <w:t> </w:t>
      </w:r>
      <w:r>
        <w:rPr>
          <w:sz w:val="22"/>
        </w:rPr>
        <w:t>S</w:t>
      </w:r>
      <w:r>
        <w:rPr>
          <w:position w:val="1"/>
          <w:sz w:val="18"/>
        </w:rPr>
        <w:t>LOVENSKÁ</w:t>
      </w:r>
      <w:r>
        <w:rPr>
          <w:spacing w:val="-5"/>
          <w:position w:val="1"/>
          <w:sz w:val="18"/>
        </w:rPr>
        <w:t> </w:t>
      </w:r>
      <w:r>
        <w:rPr>
          <w:spacing w:val="-2"/>
          <w:position w:val="1"/>
          <w:sz w:val="18"/>
        </w:rPr>
        <w:t>REPUBLIKA</w:t>
      </w:r>
    </w:p>
    <w:p>
      <w:pPr>
        <w:pStyle w:val="BodyText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380" w:bottom="280" w:left="992" w:right="992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5"/>
      </w:pPr>
    </w:p>
    <w:p>
      <w:pPr>
        <w:spacing w:before="0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Zmluvné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strany:</w:t>
      </w:r>
    </w:p>
    <w:p>
      <w:pPr>
        <w:pStyle w:val="Title"/>
      </w:pPr>
      <w:r>
        <w:rPr/>
        <w:br w:type="column"/>
      </w:r>
      <w:r>
        <w:rPr/>
        <w:t>ZMLUVA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2"/>
        </w:rPr>
        <w:t>UBYTOVANÍ</w:t>
      </w:r>
    </w:p>
    <w:p>
      <w:pPr>
        <w:spacing w:before="2"/>
        <w:ind w:left="0" w:right="2763" w:firstLine="0"/>
        <w:jc w:val="center"/>
        <w:rPr>
          <w:sz w:val="28"/>
        </w:rPr>
      </w:pPr>
      <w:r>
        <w:rPr>
          <w:sz w:val="28"/>
        </w:rPr>
        <w:t>č.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.....................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380" w:bottom="280" w:left="992" w:right="992"/>
          <w:cols w:num="2" w:equalWidth="0">
            <w:col w:w="1752" w:space="1008"/>
            <w:col w:w="7166"/>
          </w:cols>
        </w:sect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360" w:lineRule="auto" w:before="126" w:after="0"/>
        <w:ind w:left="501" w:right="3116" w:hanging="360"/>
        <w:jc w:val="left"/>
        <w:rPr>
          <w:sz w:val="22"/>
        </w:rPr>
      </w:pPr>
      <w:r>
        <w:rPr>
          <w:sz w:val="22"/>
        </w:rPr>
        <w:t>Prešovská</w:t>
      </w:r>
      <w:r>
        <w:rPr>
          <w:spacing w:val="-3"/>
          <w:sz w:val="22"/>
        </w:rPr>
        <w:t> </w:t>
      </w:r>
      <w:r>
        <w:rPr>
          <w:sz w:val="22"/>
        </w:rPr>
        <w:t>univerzita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Prešove,</w:t>
      </w:r>
      <w:r>
        <w:rPr>
          <w:spacing w:val="-3"/>
          <w:sz w:val="22"/>
        </w:rPr>
        <w:t> </w:t>
      </w:r>
      <w:r>
        <w:rPr>
          <w:sz w:val="22"/>
        </w:rPr>
        <w:t>Ul.</w:t>
      </w:r>
      <w:r>
        <w:rPr>
          <w:spacing w:val="-3"/>
          <w:sz w:val="22"/>
        </w:rPr>
        <w:t> </w:t>
      </w:r>
      <w:r>
        <w:rPr>
          <w:sz w:val="22"/>
        </w:rPr>
        <w:t>17.</w:t>
      </w:r>
      <w:r>
        <w:rPr>
          <w:spacing w:val="-3"/>
          <w:sz w:val="22"/>
        </w:rPr>
        <w:t> </w:t>
      </w:r>
      <w:r>
        <w:rPr>
          <w:sz w:val="22"/>
        </w:rPr>
        <w:t>novembra</w:t>
      </w:r>
      <w:r>
        <w:rPr>
          <w:spacing w:val="-3"/>
          <w:sz w:val="22"/>
        </w:rPr>
        <w:t> </w:t>
      </w:r>
      <w:r>
        <w:rPr>
          <w:sz w:val="22"/>
        </w:rPr>
        <w:t>č.</w:t>
      </w:r>
      <w:r>
        <w:rPr>
          <w:spacing w:val="-3"/>
          <w:sz w:val="22"/>
        </w:rPr>
        <w:t> </w:t>
      </w:r>
      <w:r>
        <w:rPr>
          <w:sz w:val="22"/>
        </w:rPr>
        <w:t>15,</w:t>
      </w:r>
      <w:r>
        <w:rPr>
          <w:spacing w:val="-3"/>
          <w:sz w:val="22"/>
        </w:rPr>
        <w:t> </w:t>
      </w:r>
      <w:r>
        <w:rPr>
          <w:sz w:val="22"/>
        </w:rPr>
        <w:t>080</w:t>
      </w:r>
      <w:r>
        <w:rPr>
          <w:spacing w:val="-3"/>
          <w:sz w:val="22"/>
        </w:rPr>
        <w:t> </w:t>
      </w:r>
      <w:r>
        <w:rPr>
          <w:sz w:val="22"/>
        </w:rPr>
        <w:t>01</w:t>
      </w:r>
      <w:r>
        <w:rPr>
          <w:spacing w:val="40"/>
          <w:sz w:val="22"/>
        </w:rPr>
        <w:t> </w:t>
      </w:r>
      <w:r>
        <w:rPr>
          <w:sz w:val="22"/>
        </w:rPr>
        <w:t>Prešov Konajúca: Dr. h. c. prof. PhDr. Peter Kónya, PhD., rektor</w:t>
      </w:r>
    </w:p>
    <w:p>
      <w:pPr>
        <w:pStyle w:val="BodyText"/>
        <w:spacing w:line="360" w:lineRule="auto"/>
        <w:ind w:left="501" w:right="1513"/>
      </w:pPr>
      <w:r>
        <w:rPr/>
        <w:t>Oprávnený</w:t>
      </w:r>
      <w:r>
        <w:rPr>
          <w:spacing w:val="-5"/>
        </w:rPr>
        <w:t> </w:t>
      </w:r>
      <w:r>
        <w:rPr/>
        <w:t>zmluvu</w:t>
      </w:r>
      <w:r>
        <w:rPr>
          <w:spacing w:val="-3"/>
        </w:rPr>
        <w:t> </w:t>
      </w:r>
      <w:r>
        <w:rPr/>
        <w:t>podpísať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konať</w:t>
      </w:r>
      <w:r>
        <w:rPr>
          <w:spacing w:val="-3"/>
        </w:rPr>
        <w:t> </w:t>
      </w:r>
      <w:r>
        <w:rPr/>
        <w:t>vo</w:t>
      </w:r>
      <w:r>
        <w:rPr>
          <w:spacing w:val="-3"/>
        </w:rPr>
        <w:t> </w:t>
      </w:r>
      <w:r>
        <w:rPr/>
        <w:t>veciach</w:t>
      </w:r>
      <w:r>
        <w:rPr>
          <w:spacing w:val="-3"/>
        </w:rPr>
        <w:t> </w:t>
      </w:r>
      <w:r>
        <w:rPr/>
        <w:t>zmluvy:</w:t>
      </w:r>
      <w:r>
        <w:rPr>
          <w:spacing w:val="-1"/>
        </w:rPr>
        <w:t> </w:t>
      </w:r>
      <w:r>
        <w:rPr/>
        <w:t>Mgr.</w:t>
      </w:r>
      <w:r>
        <w:rPr>
          <w:spacing w:val="-3"/>
        </w:rPr>
        <w:t> </w:t>
      </w:r>
      <w:r>
        <w:rPr/>
        <w:t>František</w:t>
      </w:r>
      <w:r>
        <w:rPr>
          <w:spacing w:val="-5"/>
        </w:rPr>
        <w:t> </w:t>
      </w:r>
      <w:r>
        <w:rPr/>
        <w:t>Martinka, riaditeľ Študentského domova a jedálne</w:t>
      </w:r>
      <w:r>
        <w:rPr>
          <w:spacing w:val="40"/>
        </w:rPr>
        <w:t> </w:t>
      </w:r>
      <w:r>
        <w:rPr/>
        <w:t>Prešovskej univerzity v Prešove</w:t>
      </w:r>
    </w:p>
    <w:p>
      <w:pPr>
        <w:pStyle w:val="BodyText"/>
        <w:spacing w:line="252" w:lineRule="exact"/>
        <w:ind w:left="196"/>
      </w:pPr>
      <w:r>
        <w:rPr/>
        <w:t>(ďalej</w:t>
      </w:r>
      <w:r>
        <w:rPr>
          <w:spacing w:val="-4"/>
        </w:rPr>
        <w:t> </w:t>
      </w:r>
      <w:r>
        <w:rPr/>
        <w:t>len</w:t>
      </w:r>
      <w:r>
        <w:rPr>
          <w:spacing w:val="-1"/>
        </w:rPr>
        <w:t> </w:t>
      </w:r>
      <w:r>
        <w:rPr>
          <w:spacing w:val="-2"/>
        </w:rPr>
        <w:t>„ubytovateľ“)</w:t>
      </w:r>
    </w:p>
    <w:p>
      <w:pPr>
        <w:pStyle w:val="BodyText"/>
        <w:spacing w:before="129"/>
        <w:ind w:right="1"/>
        <w:jc w:val="center"/>
      </w:pPr>
      <w:r>
        <w:rPr>
          <w:spacing w:val="-10"/>
        </w:rPr>
        <w:t>a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758" w:val="left" w:leader="none"/>
          <w:tab w:pos="1551" w:val="left" w:leader="none"/>
          <w:tab w:pos="2926" w:val="left" w:leader="none"/>
        </w:tabs>
        <w:spacing w:line="240" w:lineRule="auto" w:before="126" w:after="0"/>
        <w:ind w:left="359" w:right="136" w:hanging="359"/>
        <w:jc w:val="right"/>
        <w:rPr>
          <w:sz w:val="22"/>
        </w:rPr>
      </w:pPr>
      <w:r>
        <w:rPr>
          <w:spacing w:val="-5"/>
          <w:sz w:val="22"/>
        </w:rPr>
        <w:t>p.</w:t>
      </w:r>
      <w:r>
        <w:rPr>
          <w:sz w:val="22"/>
        </w:rPr>
        <w:tab/>
      </w:r>
      <w:r>
        <w:rPr>
          <w:spacing w:val="-2"/>
          <w:sz w:val="22"/>
        </w:rPr>
        <w:t>(meno</w:t>
      </w:r>
      <w:r>
        <w:rPr>
          <w:sz w:val="22"/>
        </w:rPr>
        <w:tab/>
        <w:t>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priezvisko)</w:t>
      </w:r>
      <w:r>
        <w:rPr>
          <w:sz w:val="22"/>
        </w:rPr>
        <w:tab/>
      </w:r>
      <w:r>
        <w:rPr>
          <w:spacing w:val="-2"/>
          <w:sz w:val="22"/>
        </w:rPr>
        <w:t>...............................................................................................…………….......</w:t>
      </w:r>
    </w:p>
    <w:p>
      <w:pPr>
        <w:pStyle w:val="BodyText"/>
        <w:tabs>
          <w:tab w:pos="4176" w:val="left" w:leader="none"/>
        </w:tabs>
        <w:spacing w:before="126"/>
        <w:ind w:right="141"/>
        <w:jc w:val="right"/>
      </w:pPr>
      <w:r>
        <w:rPr/>
        <w:t>dátum</w:t>
      </w:r>
      <w:r>
        <w:rPr>
          <w:spacing w:val="-6"/>
        </w:rPr>
        <w:t> </w:t>
      </w:r>
      <w:r>
        <w:rPr/>
        <w:t>narodenia: </w:t>
      </w:r>
      <w:r>
        <w:rPr>
          <w:spacing w:val="-2"/>
        </w:rPr>
        <w:t>.........................................</w:t>
      </w:r>
      <w:r>
        <w:rPr/>
        <w:tab/>
        <w:t>číslo</w:t>
      </w:r>
      <w:r>
        <w:rPr>
          <w:spacing w:val="-7"/>
        </w:rPr>
        <w:t> </w:t>
      </w:r>
      <w:r>
        <w:rPr/>
        <w:t>OP</w:t>
      </w:r>
      <w:r>
        <w:rPr>
          <w:spacing w:val="-1"/>
        </w:rPr>
        <w:t> </w:t>
      </w:r>
      <w:r>
        <w:rPr>
          <w:spacing w:val="-2"/>
        </w:rPr>
        <w:t>.................................................…………….........</w:t>
      </w:r>
    </w:p>
    <w:p>
      <w:pPr>
        <w:pStyle w:val="BodyText"/>
        <w:spacing w:before="127"/>
        <w:ind w:right="167"/>
        <w:jc w:val="right"/>
      </w:pPr>
      <w:r>
        <w:rPr/>
        <w:t>Adresa</w:t>
      </w:r>
      <w:r>
        <w:rPr>
          <w:spacing w:val="-8"/>
        </w:rPr>
        <w:t> </w:t>
      </w:r>
      <w:r>
        <w:rPr/>
        <w:t>trvalého</w:t>
      </w:r>
      <w:r>
        <w:rPr>
          <w:spacing w:val="-4"/>
        </w:rPr>
        <w:t> </w:t>
      </w:r>
      <w:r>
        <w:rPr>
          <w:spacing w:val="-2"/>
        </w:rPr>
        <w:t>bydliska:.....................................……………………………………………......................</w:t>
      </w:r>
    </w:p>
    <w:p>
      <w:pPr>
        <w:pStyle w:val="BodyText"/>
        <w:spacing w:line="360" w:lineRule="auto" w:before="126"/>
        <w:ind w:left="141" w:firstLine="360"/>
      </w:pPr>
      <w:r>
        <w:rPr>
          <w:color w:val="333333"/>
        </w:rPr>
        <w:t>Adresa</w:t>
      </w:r>
      <w:r>
        <w:rPr>
          <w:color w:val="333333"/>
          <w:spacing w:val="-14"/>
        </w:rPr>
        <w:t> </w:t>
      </w:r>
      <w:r>
        <w:rPr>
          <w:color w:val="333333"/>
        </w:rPr>
        <w:t>zamestnávateľa:.....................................…………………………………………….......</w:t>
      </w:r>
      <w:r>
        <w:rPr/>
        <w:t>.................. (ďalej len „ubytovaný“)</w:t>
      </w:r>
    </w:p>
    <w:p>
      <w:pPr>
        <w:pStyle w:val="BodyText"/>
        <w:ind w:left="141"/>
      </w:pPr>
      <w:r>
        <w:rPr/>
        <w:t>uzavreli</w:t>
      </w:r>
      <w:r>
        <w:rPr>
          <w:spacing w:val="-2"/>
        </w:rPr>
        <w:t> </w:t>
      </w:r>
      <w:r>
        <w:rPr/>
        <w:t>podľa</w:t>
      </w:r>
      <w:r>
        <w:rPr>
          <w:spacing w:val="-5"/>
        </w:rPr>
        <w:t> </w:t>
      </w:r>
      <w:r>
        <w:rPr/>
        <w:t>§</w:t>
      </w:r>
      <w:r>
        <w:rPr>
          <w:spacing w:val="-2"/>
        </w:rPr>
        <w:t> </w:t>
      </w:r>
      <w:r>
        <w:rPr/>
        <w:t>754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násl.</w:t>
      </w:r>
      <w:r>
        <w:rPr>
          <w:spacing w:val="-5"/>
        </w:rPr>
        <w:t> </w:t>
      </w:r>
      <w:r>
        <w:rPr/>
        <w:t>Občianskeho</w:t>
      </w:r>
      <w:r>
        <w:rPr>
          <w:spacing w:val="-3"/>
        </w:rPr>
        <w:t> </w:t>
      </w:r>
      <w:r>
        <w:rPr/>
        <w:t>zákonníka</w:t>
      </w:r>
      <w:r>
        <w:rPr>
          <w:spacing w:val="-2"/>
        </w:rPr>
        <w:t> </w:t>
      </w:r>
      <w:r>
        <w:rPr>
          <w:spacing w:val="-4"/>
        </w:rPr>
        <w:t>túto</w:t>
      </w:r>
    </w:p>
    <w:p>
      <w:pPr>
        <w:pStyle w:val="BodyText"/>
        <w:spacing w:before="252"/>
      </w:pPr>
    </w:p>
    <w:p>
      <w:pPr>
        <w:spacing w:before="0"/>
        <w:ind w:left="1" w:right="1" w:firstLine="0"/>
        <w:jc w:val="center"/>
        <w:rPr>
          <w:b/>
          <w:sz w:val="22"/>
        </w:rPr>
      </w:pPr>
      <w:r>
        <w:rPr>
          <w:b/>
          <w:sz w:val="22"/>
        </w:rPr>
        <w:t>zmluvu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ubytovaní</w:t>
      </w:r>
    </w:p>
    <w:p>
      <w:pPr>
        <w:pStyle w:val="BodyText"/>
        <w:spacing w:before="230"/>
        <w:rPr>
          <w:b/>
          <w:sz w:val="24"/>
        </w:rPr>
      </w:pPr>
    </w:p>
    <w:p>
      <w:pPr>
        <w:pStyle w:val="Heading1"/>
        <w:ind w:left="1" w:right="1"/>
        <w:jc w:val="center"/>
      </w:pPr>
      <w:r>
        <w:rPr/>
        <w:t>Čl. </w:t>
      </w:r>
      <w:r>
        <w:rPr>
          <w:spacing w:val="-10"/>
        </w:rPr>
        <w:t>1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39" w:after="0"/>
        <w:ind w:left="500" w:right="0" w:hanging="359"/>
        <w:jc w:val="left"/>
        <w:rPr>
          <w:sz w:val="22"/>
        </w:rPr>
      </w:pPr>
      <w:r>
        <w:rPr>
          <w:sz w:val="22"/>
        </w:rPr>
        <w:t>Ubytovateľ</w:t>
      </w:r>
      <w:r>
        <w:rPr>
          <w:spacing w:val="-4"/>
          <w:sz w:val="22"/>
        </w:rPr>
        <w:t> </w:t>
      </w:r>
      <w:r>
        <w:rPr>
          <w:sz w:val="22"/>
        </w:rPr>
        <w:t>sa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zaväzuje:</w:t>
      </w:r>
    </w:p>
    <w:p>
      <w:pPr>
        <w:pStyle w:val="ListParagraph"/>
        <w:numPr>
          <w:ilvl w:val="1"/>
          <w:numId w:val="2"/>
        </w:numPr>
        <w:tabs>
          <w:tab w:pos="993" w:val="left" w:leader="none"/>
        </w:tabs>
        <w:spacing w:line="360" w:lineRule="auto" w:before="126" w:after="0"/>
        <w:ind w:left="993" w:right="139" w:hanging="456"/>
        <w:jc w:val="left"/>
        <w:rPr>
          <w:sz w:val="22"/>
        </w:rPr>
      </w:pPr>
      <w:r>
        <w:rPr>
          <w:sz w:val="22"/>
        </w:rPr>
        <w:t>poskytnúť</w:t>
      </w:r>
      <w:r>
        <w:rPr>
          <w:spacing w:val="71"/>
          <w:sz w:val="22"/>
        </w:rPr>
        <w:t> </w:t>
      </w:r>
      <w:r>
        <w:rPr>
          <w:sz w:val="22"/>
        </w:rPr>
        <w:t>ubytovanému</w:t>
      </w:r>
      <w:r>
        <w:rPr>
          <w:spacing w:val="74"/>
          <w:sz w:val="22"/>
        </w:rPr>
        <w:t> </w:t>
      </w:r>
      <w:r>
        <w:rPr>
          <w:sz w:val="22"/>
        </w:rPr>
        <w:t>prechodné</w:t>
      </w:r>
      <w:r>
        <w:rPr>
          <w:spacing w:val="72"/>
          <w:sz w:val="22"/>
        </w:rPr>
        <w:t> </w:t>
      </w:r>
      <w:r>
        <w:rPr>
          <w:sz w:val="22"/>
        </w:rPr>
        <w:t>ubytovanie</w:t>
      </w:r>
      <w:r>
        <w:rPr>
          <w:spacing w:val="72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Študentskom</w:t>
      </w:r>
      <w:r>
        <w:rPr>
          <w:spacing w:val="68"/>
          <w:sz w:val="22"/>
        </w:rPr>
        <w:t> </w:t>
      </w:r>
      <w:r>
        <w:rPr>
          <w:sz w:val="22"/>
        </w:rPr>
        <w:t>domove</w:t>
      </w:r>
      <w:r>
        <w:rPr>
          <w:spacing w:val="72"/>
          <w:sz w:val="22"/>
        </w:rPr>
        <w:t> </w:t>
      </w:r>
      <w:r>
        <w:rPr>
          <w:sz w:val="22"/>
        </w:rPr>
        <w:t>Prešovskej</w:t>
      </w:r>
      <w:r>
        <w:rPr>
          <w:spacing w:val="75"/>
          <w:sz w:val="22"/>
        </w:rPr>
        <w:t> </w:t>
      </w:r>
      <w:r>
        <w:rPr>
          <w:sz w:val="22"/>
        </w:rPr>
        <w:t>univerzity v Prešove (ďalej len „študentský domov“)</w:t>
      </w:r>
    </w:p>
    <w:p>
      <w:pPr>
        <w:pStyle w:val="BodyText"/>
        <w:tabs>
          <w:tab w:pos="6640" w:val="left" w:leader="dot"/>
        </w:tabs>
        <w:spacing w:before="3"/>
        <w:ind w:left="993"/>
      </w:pPr>
      <w:r>
        <w:rPr/>
        <w:t>prevádzka</w:t>
      </w:r>
      <w:r>
        <w:rPr>
          <w:spacing w:val="51"/>
        </w:rPr>
        <w:t> </w:t>
      </w:r>
      <w:r>
        <w:rPr/>
        <w:t>ŠD</w:t>
      </w:r>
      <w:r>
        <w:rPr>
          <w:spacing w:val="-3"/>
        </w:rPr>
        <w:t> </w:t>
      </w:r>
      <w:r>
        <w:rPr/>
        <w:t>17.</w:t>
      </w:r>
      <w:r>
        <w:rPr>
          <w:spacing w:val="-2"/>
        </w:rPr>
        <w:t> </w:t>
      </w:r>
      <w:r>
        <w:rPr/>
        <w:t>novembra</w:t>
      </w:r>
      <w:r>
        <w:rPr>
          <w:spacing w:val="-3"/>
        </w:rPr>
        <w:t> </w:t>
      </w:r>
      <w:r>
        <w:rPr/>
        <w:t>č.</w:t>
      </w:r>
      <w:r>
        <w:rPr>
          <w:spacing w:val="-4"/>
        </w:rPr>
        <w:t> </w:t>
      </w:r>
      <w:r>
        <w:rPr/>
        <w:t>11,</w:t>
      </w:r>
      <w:r>
        <w:rPr>
          <w:spacing w:val="-1"/>
        </w:rPr>
        <w:t> </w:t>
      </w:r>
      <w:r>
        <w:rPr/>
        <w:t>Prešov,</w:t>
      </w:r>
      <w:r>
        <w:rPr>
          <w:spacing w:val="51"/>
        </w:rPr>
        <w:t> </w:t>
      </w:r>
      <w:r>
        <w:rPr/>
        <w:t>izba</w:t>
      </w:r>
      <w:r>
        <w:rPr>
          <w:spacing w:val="-2"/>
        </w:rPr>
        <w:t> </w:t>
      </w:r>
      <w:r>
        <w:rPr>
          <w:spacing w:val="-10"/>
        </w:rPr>
        <w:t>č</w:t>
      </w:r>
      <w:r>
        <w:rPr/>
        <w:tab/>
      </w:r>
      <w:r>
        <w:rPr>
          <w:spacing w:val="-10"/>
        </w:rPr>
        <w:t>,</w:t>
      </w:r>
    </w:p>
    <w:p>
      <w:pPr>
        <w:pStyle w:val="ListParagraph"/>
        <w:numPr>
          <w:ilvl w:val="1"/>
          <w:numId w:val="2"/>
        </w:numPr>
        <w:tabs>
          <w:tab w:pos="993" w:val="left" w:leader="none"/>
        </w:tabs>
        <w:spacing w:line="360" w:lineRule="auto" w:before="126" w:after="0"/>
        <w:ind w:left="993" w:right="138" w:hanging="456"/>
        <w:jc w:val="left"/>
        <w:rPr>
          <w:sz w:val="22"/>
        </w:rPr>
      </w:pPr>
      <w:r>
        <w:rPr>
          <w:sz w:val="22"/>
        </w:rPr>
        <w:t>odovzdať ubytovanému</w:t>
      </w:r>
      <w:r>
        <w:rPr>
          <w:spacing w:val="16"/>
          <w:sz w:val="22"/>
        </w:rPr>
        <w:t> </w:t>
      </w:r>
      <w:r>
        <w:rPr>
          <w:sz w:val="22"/>
        </w:rPr>
        <w:t>priestory vyhradené</w:t>
      </w:r>
      <w:r>
        <w:rPr>
          <w:spacing w:val="16"/>
          <w:sz w:val="22"/>
        </w:rPr>
        <w:t> </w:t>
      </w:r>
      <w:r>
        <w:rPr>
          <w:sz w:val="22"/>
        </w:rPr>
        <w:t>na</w:t>
      </w:r>
      <w:r>
        <w:rPr>
          <w:spacing w:val="16"/>
          <w:sz w:val="22"/>
        </w:rPr>
        <w:t> </w:t>
      </w:r>
      <w:r>
        <w:rPr>
          <w:sz w:val="22"/>
        </w:rPr>
        <w:t>ubytovanie</w:t>
      </w:r>
      <w:r>
        <w:rPr>
          <w:spacing w:val="16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stave spôsobilom na</w:t>
      </w:r>
      <w:r>
        <w:rPr>
          <w:spacing w:val="16"/>
          <w:sz w:val="22"/>
        </w:rPr>
        <w:t> </w:t>
      </w:r>
      <w:r>
        <w:rPr>
          <w:sz w:val="22"/>
        </w:rPr>
        <w:t>riadne</w:t>
      </w:r>
      <w:r>
        <w:rPr>
          <w:spacing w:val="16"/>
          <w:sz w:val="22"/>
        </w:rPr>
        <w:t> </w:t>
      </w:r>
      <w:r>
        <w:rPr>
          <w:sz w:val="22"/>
        </w:rPr>
        <w:t>užívanie a zabezpečiť nerušný výkon práv spojených s ubytovaním.</w:t>
      </w:r>
    </w:p>
    <w:p>
      <w:pPr>
        <w:pStyle w:val="BodyText"/>
        <w:spacing w:before="100"/>
        <w:rPr>
          <w:sz w:val="24"/>
        </w:rPr>
      </w:pPr>
    </w:p>
    <w:p>
      <w:pPr>
        <w:pStyle w:val="Heading1"/>
        <w:spacing w:before="1"/>
        <w:ind w:left="1" w:right="1"/>
        <w:jc w:val="center"/>
      </w:pPr>
      <w:r>
        <w:rPr/>
        <w:t>Čl. </w:t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138" w:after="0"/>
        <w:ind w:left="500" w:right="0" w:hanging="359"/>
        <w:jc w:val="left"/>
        <w:rPr>
          <w:sz w:val="22"/>
        </w:rPr>
      </w:pPr>
      <w:r>
        <w:rPr>
          <w:sz w:val="22"/>
        </w:rPr>
        <w:t>Ubytovaný</w:t>
      </w:r>
      <w:r>
        <w:rPr>
          <w:spacing w:val="-6"/>
          <w:sz w:val="22"/>
        </w:rPr>
        <w:t> </w:t>
      </w:r>
      <w:r>
        <w:rPr>
          <w:sz w:val="22"/>
        </w:rPr>
        <w:t>sa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zaväzuje:</w:t>
      </w:r>
    </w:p>
    <w:p>
      <w:pPr>
        <w:pStyle w:val="ListParagraph"/>
        <w:numPr>
          <w:ilvl w:val="1"/>
          <w:numId w:val="3"/>
        </w:numPr>
        <w:tabs>
          <w:tab w:pos="860" w:val="left" w:leader="none"/>
        </w:tabs>
        <w:spacing w:line="240" w:lineRule="auto" w:before="129" w:after="0"/>
        <w:ind w:left="860" w:right="0" w:hanging="359"/>
        <w:jc w:val="left"/>
        <w:rPr>
          <w:sz w:val="22"/>
        </w:rPr>
      </w:pPr>
      <w:r>
        <w:rPr>
          <w:sz w:val="22"/>
        </w:rPr>
        <w:t>dodržiavať</w:t>
      </w:r>
      <w:r>
        <w:rPr>
          <w:spacing w:val="-4"/>
          <w:sz w:val="22"/>
        </w:rPr>
        <w:t> </w:t>
      </w:r>
      <w:r>
        <w:rPr>
          <w:sz w:val="22"/>
        </w:rPr>
        <w:t>domový</w:t>
      </w:r>
      <w:r>
        <w:rPr>
          <w:spacing w:val="-6"/>
          <w:sz w:val="22"/>
        </w:rPr>
        <w:t> </w:t>
      </w:r>
      <w:r>
        <w:rPr>
          <w:sz w:val="22"/>
        </w:rPr>
        <w:t>poriadok</w:t>
      </w:r>
      <w:r>
        <w:rPr>
          <w:spacing w:val="-7"/>
          <w:sz w:val="22"/>
        </w:rPr>
        <w:t> </w:t>
      </w:r>
      <w:r>
        <w:rPr>
          <w:sz w:val="22"/>
        </w:rPr>
        <w:t>študentského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domova,</w:t>
      </w:r>
    </w:p>
    <w:p>
      <w:pPr>
        <w:pStyle w:val="ListParagraph"/>
        <w:numPr>
          <w:ilvl w:val="1"/>
          <w:numId w:val="3"/>
        </w:numPr>
        <w:tabs>
          <w:tab w:pos="860" w:val="left" w:leader="none"/>
        </w:tabs>
        <w:spacing w:line="240" w:lineRule="auto" w:before="127" w:after="0"/>
        <w:ind w:left="860" w:right="0" w:hanging="359"/>
        <w:jc w:val="left"/>
        <w:rPr>
          <w:sz w:val="22"/>
        </w:rPr>
      </w:pPr>
      <w:r>
        <w:rPr>
          <w:sz w:val="22"/>
        </w:rPr>
        <w:t>dodržiavať</w:t>
      </w:r>
      <w:r>
        <w:rPr>
          <w:spacing w:val="-5"/>
          <w:sz w:val="22"/>
        </w:rPr>
        <w:t> </w:t>
      </w:r>
      <w:r>
        <w:rPr>
          <w:sz w:val="22"/>
        </w:rPr>
        <w:t>bezpečnostné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protipožiarne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predpisy,</w:t>
      </w:r>
    </w:p>
    <w:p>
      <w:pPr>
        <w:pStyle w:val="ListParagraph"/>
        <w:numPr>
          <w:ilvl w:val="1"/>
          <w:numId w:val="3"/>
        </w:numPr>
        <w:tabs>
          <w:tab w:pos="860" w:val="left" w:leader="none"/>
        </w:tabs>
        <w:spacing w:line="240" w:lineRule="auto" w:before="126" w:after="0"/>
        <w:ind w:left="860" w:right="0" w:hanging="359"/>
        <w:jc w:val="left"/>
        <w:rPr>
          <w:sz w:val="22"/>
        </w:rPr>
      </w:pPr>
      <w:r>
        <w:rPr>
          <w:sz w:val="22"/>
        </w:rPr>
        <w:t>bez</w:t>
      </w:r>
      <w:r>
        <w:rPr>
          <w:spacing w:val="-8"/>
          <w:sz w:val="22"/>
        </w:rPr>
        <w:t> </w:t>
      </w:r>
      <w:r>
        <w:rPr>
          <w:sz w:val="22"/>
        </w:rPr>
        <w:t>súhlasu</w:t>
      </w:r>
      <w:r>
        <w:rPr>
          <w:spacing w:val="-4"/>
          <w:sz w:val="22"/>
        </w:rPr>
        <w:t> </w:t>
      </w:r>
      <w:r>
        <w:rPr>
          <w:sz w:val="22"/>
        </w:rPr>
        <w:t>správcu</w:t>
      </w:r>
      <w:r>
        <w:rPr>
          <w:spacing w:val="-4"/>
          <w:sz w:val="22"/>
        </w:rPr>
        <w:t> </w:t>
      </w:r>
      <w:r>
        <w:rPr>
          <w:sz w:val="22"/>
        </w:rPr>
        <w:t>neposkytovať</w:t>
      </w:r>
      <w:r>
        <w:rPr>
          <w:spacing w:val="-4"/>
          <w:sz w:val="22"/>
        </w:rPr>
        <w:t> </w:t>
      </w:r>
      <w:r>
        <w:rPr>
          <w:sz w:val="22"/>
        </w:rPr>
        <w:t>ubytovanie</w:t>
      </w:r>
      <w:r>
        <w:rPr>
          <w:spacing w:val="-4"/>
          <w:sz w:val="22"/>
        </w:rPr>
        <w:t> </w:t>
      </w:r>
      <w:r>
        <w:rPr>
          <w:sz w:val="22"/>
        </w:rPr>
        <w:t>cudzím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osobám,</w:t>
      </w:r>
    </w:p>
    <w:p>
      <w:pPr>
        <w:pStyle w:val="ListParagraph"/>
        <w:numPr>
          <w:ilvl w:val="1"/>
          <w:numId w:val="3"/>
        </w:numPr>
        <w:tabs>
          <w:tab w:pos="860" w:val="left" w:leader="none"/>
        </w:tabs>
        <w:spacing w:line="240" w:lineRule="auto" w:before="126" w:after="0"/>
        <w:ind w:left="860" w:right="0" w:hanging="359"/>
        <w:jc w:val="left"/>
        <w:rPr>
          <w:sz w:val="22"/>
        </w:rPr>
      </w:pPr>
      <w:r>
        <w:rPr>
          <w:sz w:val="22"/>
        </w:rPr>
        <w:t>udržiavať</w:t>
      </w:r>
      <w:r>
        <w:rPr>
          <w:spacing w:val="-4"/>
          <w:sz w:val="22"/>
        </w:rPr>
        <w:t> </w:t>
      </w:r>
      <w:r>
        <w:rPr>
          <w:sz w:val="22"/>
        </w:rPr>
        <w:t>poriadok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pridelenej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izbe,</w:t>
      </w:r>
    </w:p>
    <w:p>
      <w:pPr>
        <w:pStyle w:val="ListParagraph"/>
        <w:numPr>
          <w:ilvl w:val="1"/>
          <w:numId w:val="3"/>
        </w:numPr>
        <w:tabs>
          <w:tab w:pos="860" w:val="left" w:leader="none"/>
        </w:tabs>
        <w:spacing w:line="240" w:lineRule="auto" w:before="126" w:after="0"/>
        <w:ind w:left="860" w:right="0" w:hanging="359"/>
        <w:jc w:val="left"/>
        <w:rPr>
          <w:sz w:val="22"/>
        </w:rPr>
      </w:pPr>
      <w:r>
        <w:rPr>
          <w:sz w:val="22"/>
        </w:rPr>
        <w:t>nevykonávať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pridelených</w:t>
      </w:r>
      <w:r>
        <w:rPr>
          <w:spacing w:val="-7"/>
          <w:sz w:val="22"/>
        </w:rPr>
        <w:t> </w:t>
      </w:r>
      <w:r>
        <w:rPr>
          <w:sz w:val="22"/>
        </w:rPr>
        <w:t>priestoroch</w:t>
      </w:r>
      <w:r>
        <w:rPr>
          <w:spacing w:val="-5"/>
          <w:sz w:val="22"/>
        </w:rPr>
        <w:t> </w:t>
      </w:r>
      <w:r>
        <w:rPr>
          <w:sz w:val="22"/>
        </w:rPr>
        <w:t>bez</w:t>
      </w:r>
      <w:r>
        <w:rPr>
          <w:spacing w:val="-7"/>
          <w:sz w:val="22"/>
        </w:rPr>
        <w:t> </w:t>
      </w:r>
      <w:r>
        <w:rPr>
          <w:sz w:val="22"/>
        </w:rPr>
        <w:t>súhlasu</w:t>
      </w:r>
      <w:r>
        <w:rPr>
          <w:spacing w:val="-5"/>
          <w:sz w:val="22"/>
        </w:rPr>
        <w:t> </w:t>
      </w:r>
      <w:r>
        <w:rPr>
          <w:sz w:val="22"/>
        </w:rPr>
        <w:t>ubytovateľa</w:t>
      </w:r>
      <w:r>
        <w:rPr>
          <w:spacing w:val="-5"/>
          <w:sz w:val="22"/>
        </w:rPr>
        <w:t> </w:t>
      </w:r>
      <w:r>
        <w:rPr>
          <w:sz w:val="22"/>
        </w:rPr>
        <w:t>žiadne</w:t>
      </w:r>
      <w:r>
        <w:rPr>
          <w:spacing w:val="-5"/>
          <w:sz w:val="22"/>
        </w:rPr>
        <w:t> </w:t>
      </w:r>
      <w:r>
        <w:rPr>
          <w:sz w:val="22"/>
        </w:rPr>
        <w:t>podstatné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zmeny.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380" w:bottom="280" w:left="992" w:right="992"/>
        </w:sectPr>
      </w:pPr>
    </w:p>
    <w:p>
      <w:pPr>
        <w:pStyle w:val="Heading1"/>
        <w:spacing w:before="79"/>
      </w:pPr>
      <w:r>
        <w:rPr/>
        <w:t>Čl. </w:t>
      </w:r>
      <w:r>
        <w:rPr>
          <w:spacing w:val="-10"/>
        </w:rPr>
        <w:t>3</w:t>
      </w:r>
    </w:p>
    <w:p>
      <w:pPr>
        <w:pStyle w:val="BodyText"/>
        <w:spacing w:before="242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360" w:lineRule="auto" w:before="0" w:after="0"/>
        <w:ind w:left="861" w:right="138" w:hanging="360"/>
        <w:jc w:val="both"/>
        <w:rPr>
          <w:sz w:val="22"/>
        </w:rPr>
      </w:pPr>
      <w:r>
        <w:rPr>
          <w:sz w:val="22"/>
        </w:rPr>
        <w:t>Ubytovaný je povinný pred nástupom na ubytovanie uhradiť ubytovateľovi cenu za poskytnuté ubytovanie a služby s ním spojené vo</w:t>
      </w:r>
      <w:r>
        <w:rPr>
          <w:spacing w:val="40"/>
          <w:sz w:val="22"/>
        </w:rPr>
        <w:t> </w:t>
      </w:r>
      <w:r>
        <w:rPr>
          <w:sz w:val="22"/>
        </w:rPr>
        <w:t>výške</w:t>
      </w:r>
      <w:r>
        <w:rPr>
          <w:spacing w:val="40"/>
          <w:sz w:val="22"/>
        </w:rPr>
        <w:t> </w:t>
      </w:r>
      <w:r>
        <w:rPr>
          <w:sz w:val="22"/>
        </w:rPr>
        <w:t>120 Eur, slovom Jedenstodvadsať eur, mesačne.</w:t>
      </w:r>
    </w:p>
    <w:p>
      <w:pPr>
        <w:pStyle w:val="BodyText"/>
        <w:spacing w:before="124"/>
      </w:pPr>
    </w:p>
    <w:p>
      <w:pPr>
        <w:pStyle w:val="Heading1"/>
      </w:pPr>
      <w:r>
        <w:rPr/>
        <w:t>Čl. </w:t>
      </w:r>
      <w:r>
        <w:rPr>
          <w:spacing w:val="-10"/>
        </w:rPr>
        <w:t>4</w:t>
      </w:r>
    </w:p>
    <w:p>
      <w:pPr>
        <w:pStyle w:val="BodyText"/>
        <w:spacing w:before="95"/>
        <w:rPr>
          <w:b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40" w:lineRule="auto" w:before="0" w:after="0"/>
        <w:ind w:left="860" w:right="0" w:hanging="359"/>
        <w:jc w:val="both"/>
        <w:rPr>
          <w:sz w:val="22"/>
        </w:rPr>
      </w:pPr>
      <w:r>
        <w:rPr>
          <w:sz w:val="22"/>
        </w:rPr>
        <w:t>Zmluva</w:t>
      </w:r>
      <w:r>
        <w:rPr>
          <w:spacing w:val="-2"/>
          <w:sz w:val="22"/>
        </w:rPr>
        <w:t> </w:t>
      </w:r>
      <w:r>
        <w:rPr>
          <w:sz w:val="22"/>
        </w:rPr>
        <w:t>sa</w:t>
      </w:r>
      <w:r>
        <w:rPr>
          <w:spacing w:val="-2"/>
          <w:sz w:val="22"/>
        </w:rPr>
        <w:t> </w:t>
      </w:r>
      <w:r>
        <w:rPr>
          <w:sz w:val="22"/>
        </w:rPr>
        <w:t>uzaviera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dobu</w:t>
      </w:r>
      <w:r>
        <w:rPr>
          <w:spacing w:val="-1"/>
          <w:sz w:val="22"/>
        </w:rPr>
        <w:t> </w:t>
      </w:r>
      <w:r>
        <w:rPr>
          <w:sz w:val="22"/>
        </w:rPr>
        <w:t>určitú</w:t>
      </w:r>
      <w:r>
        <w:rPr>
          <w:spacing w:val="-5"/>
          <w:sz w:val="22"/>
        </w:rPr>
        <w:t> </w:t>
      </w:r>
      <w:r>
        <w:rPr>
          <w:sz w:val="22"/>
        </w:rPr>
        <w:t>od</w:t>
      </w:r>
      <w:r>
        <w:rPr>
          <w:spacing w:val="77"/>
          <w:w w:val="150"/>
          <w:sz w:val="22"/>
        </w:rPr>
        <w:t> </w:t>
      </w:r>
      <w:r>
        <w:rPr>
          <w:sz w:val="22"/>
        </w:rPr>
        <w:t>.............................</w:t>
      </w:r>
      <w:r>
        <w:rPr>
          <w:spacing w:val="51"/>
          <w:sz w:val="22"/>
        </w:rPr>
        <w:t> 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......................................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40" w:lineRule="auto" w:before="127" w:after="0"/>
        <w:ind w:left="860" w:right="0" w:hanging="359"/>
        <w:jc w:val="both"/>
        <w:rPr>
          <w:sz w:val="22"/>
        </w:rPr>
      </w:pPr>
      <w:r>
        <w:rPr>
          <w:sz w:val="22"/>
        </w:rPr>
        <w:t>Ubytovateľ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vyhradzuje</w:t>
      </w:r>
      <w:r>
        <w:rPr>
          <w:spacing w:val="-4"/>
          <w:sz w:val="22"/>
        </w:rPr>
        <w:t> </w:t>
      </w:r>
      <w:r>
        <w:rPr>
          <w:sz w:val="22"/>
        </w:rPr>
        <w:t>právo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úpravu</w:t>
      </w:r>
      <w:r>
        <w:rPr>
          <w:spacing w:val="-4"/>
          <w:sz w:val="22"/>
        </w:rPr>
        <w:t> </w:t>
      </w:r>
      <w:r>
        <w:rPr>
          <w:sz w:val="22"/>
        </w:rPr>
        <w:t>výšky</w:t>
      </w:r>
      <w:r>
        <w:rPr>
          <w:spacing w:val="-7"/>
          <w:sz w:val="22"/>
        </w:rPr>
        <w:t> </w:t>
      </w:r>
      <w:r>
        <w:rPr>
          <w:sz w:val="22"/>
        </w:rPr>
        <w:t>nájomného</w:t>
      </w:r>
      <w:r>
        <w:rPr>
          <w:spacing w:val="-4"/>
          <w:sz w:val="22"/>
        </w:rPr>
        <w:t> </w:t>
      </w:r>
      <w:r>
        <w:rPr>
          <w:sz w:val="22"/>
        </w:rPr>
        <w:t>počas</w:t>
      </w:r>
      <w:r>
        <w:rPr>
          <w:spacing w:val="-5"/>
          <w:sz w:val="22"/>
        </w:rPr>
        <w:t> </w:t>
      </w:r>
      <w:r>
        <w:rPr>
          <w:sz w:val="22"/>
        </w:rPr>
        <w:t>platnosti</w:t>
      </w:r>
      <w:r>
        <w:rPr>
          <w:spacing w:val="-6"/>
          <w:sz w:val="22"/>
        </w:rPr>
        <w:t> </w:t>
      </w:r>
      <w:r>
        <w:rPr>
          <w:sz w:val="22"/>
        </w:rPr>
        <w:t>tejto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zmluvy.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360" w:lineRule="auto" w:before="127" w:after="0"/>
        <w:ind w:left="861" w:right="142" w:hanging="360"/>
        <w:jc w:val="both"/>
        <w:rPr>
          <w:sz w:val="22"/>
        </w:rPr>
      </w:pPr>
      <w:r>
        <w:rPr>
          <w:sz w:val="22"/>
        </w:rPr>
        <w:t>Pred uplynutím dohodnutej doby môže ubytovateľ od zmluvy odstúpiť, ak ubytovaný porušuje povinnosti riadneho užívania ubytovacej miestnosti, porušil domový poriadok študentského domova a inak porušuje svoje povinnosti vyplývajúce zo zmluvy.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360" w:lineRule="auto" w:before="0" w:after="0"/>
        <w:ind w:left="861" w:right="143" w:hanging="360"/>
        <w:jc w:val="both"/>
        <w:rPr>
          <w:sz w:val="22"/>
        </w:rPr>
      </w:pPr>
      <w:r>
        <w:rPr>
          <w:sz w:val="22"/>
        </w:rPr>
        <w:t>Ubytovaný môže odstúpiť</w:t>
      </w:r>
      <w:r>
        <w:rPr>
          <w:spacing w:val="-2"/>
          <w:sz w:val="22"/>
        </w:rPr>
        <w:t> </w:t>
      </w:r>
      <w:r>
        <w:rPr>
          <w:sz w:val="22"/>
        </w:rPr>
        <w:t>od zmluvy</w:t>
      </w:r>
      <w:r>
        <w:rPr>
          <w:spacing w:val="-1"/>
          <w:sz w:val="22"/>
        </w:rPr>
        <w:t> </w:t>
      </w:r>
      <w:r>
        <w:rPr>
          <w:sz w:val="22"/>
        </w:rPr>
        <w:t>pred uplynutím</w:t>
      </w:r>
      <w:r>
        <w:rPr>
          <w:spacing w:val="-2"/>
          <w:sz w:val="22"/>
        </w:rPr>
        <w:t> </w:t>
      </w:r>
      <w:r>
        <w:rPr>
          <w:sz w:val="22"/>
        </w:rPr>
        <w:t>dohodnutej doby, nemá však</w:t>
      </w:r>
      <w:r>
        <w:rPr>
          <w:spacing w:val="-1"/>
          <w:sz w:val="22"/>
        </w:rPr>
        <w:t> </w:t>
      </w:r>
      <w:r>
        <w:rPr>
          <w:sz w:val="22"/>
        </w:rPr>
        <w:t>nárok</w:t>
      </w:r>
      <w:r>
        <w:rPr>
          <w:spacing w:val="-1"/>
          <w:sz w:val="22"/>
        </w:rPr>
        <w:t> </w:t>
      </w:r>
      <w:r>
        <w:rPr>
          <w:sz w:val="22"/>
        </w:rPr>
        <w:t>na vrátenie ceny, ktorú za poskytnuté ubytovanie už uhradil.</w:t>
      </w:r>
    </w:p>
    <w:p>
      <w:pPr>
        <w:pStyle w:val="BodyText"/>
        <w:spacing w:before="125"/>
      </w:pPr>
    </w:p>
    <w:p>
      <w:pPr>
        <w:pStyle w:val="Heading1"/>
      </w:pPr>
      <w:r>
        <w:rPr/>
        <w:t>Čl. </w:t>
      </w:r>
      <w:r>
        <w:rPr>
          <w:spacing w:val="-10"/>
        </w:rPr>
        <w:t>5</w:t>
      </w:r>
    </w:p>
    <w:p>
      <w:pPr>
        <w:pStyle w:val="ListParagraph"/>
        <w:numPr>
          <w:ilvl w:val="0"/>
          <w:numId w:val="6"/>
        </w:numPr>
        <w:tabs>
          <w:tab w:pos="861" w:val="left" w:leader="none"/>
        </w:tabs>
        <w:spacing w:line="360" w:lineRule="auto" w:before="139" w:after="0"/>
        <w:ind w:left="861" w:right="139" w:hanging="360"/>
        <w:jc w:val="both"/>
        <w:rPr>
          <w:sz w:val="22"/>
        </w:rPr>
      </w:pPr>
      <w:r>
        <w:rPr>
          <w:sz w:val="22"/>
        </w:rPr>
        <w:t>Ubytovaný</w:t>
      </w:r>
      <w:r>
        <w:rPr>
          <w:spacing w:val="-3"/>
          <w:sz w:val="22"/>
        </w:rPr>
        <w:t> </w:t>
      </w:r>
      <w:r>
        <w:rPr>
          <w:sz w:val="22"/>
        </w:rPr>
        <w:t>vyhlasuje,</w:t>
      </w:r>
      <w:r>
        <w:rPr>
          <w:spacing w:val="-3"/>
          <w:sz w:val="22"/>
        </w:rPr>
        <w:t> </w:t>
      </w:r>
      <w:r>
        <w:rPr>
          <w:sz w:val="22"/>
        </w:rPr>
        <w:t>že</w:t>
      </w:r>
      <w:r>
        <w:rPr>
          <w:spacing w:val="-5"/>
          <w:sz w:val="22"/>
        </w:rPr>
        <w:t> </w:t>
      </w:r>
      <w:r>
        <w:rPr>
          <w:sz w:val="22"/>
        </w:rPr>
        <w:t>bol</w:t>
      </w:r>
      <w:r>
        <w:rPr>
          <w:spacing w:val="-2"/>
          <w:sz w:val="22"/>
        </w:rPr>
        <w:t> </w:t>
      </w:r>
      <w:r>
        <w:rPr>
          <w:sz w:val="22"/>
        </w:rPr>
        <w:t>poučený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svojich</w:t>
      </w:r>
      <w:r>
        <w:rPr>
          <w:spacing w:val="-5"/>
          <w:sz w:val="22"/>
        </w:rPr>
        <w:t> </w:t>
      </w:r>
      <w:r>
        <w:rPr>
          <w:sz w:val="22"/>
        </w:rPr>
        <w:t>právach</w:t>
      </w:r>
      <w:r>
        <w:rPr>
          <w:spacing w:val="-3"/>
          <w:sz w:val="22"/>
        </w:rPr>
        <w:t> </w:t>
      </w:r>
      <w:r>
        <w:rPr>
          <w:sz w:val="22"/>
        </w:rPr>
        <w:t>ako</w:t>
      </w:r>
      <w:r>
        <w:rPr>
          <w:spacing w:val="-3"/>
          <w:sz w:val="22"/>
        </w:rPr>
        <w:t> </w:t>
      </w:r>
      <w:r>
        <w:rPr>
          <w:sz w:val="22"/>
        </w:rPr>
        <w:t>dotknutej</w:t>
      </w:r>
      <w:r>
        <w:rPr>
          <w:spacing w:val="-2"/>
          <w:sz w:val="22"/>
        </w:rPr>
        <w:t> </w:t>
      </w:r>
      <w:r>
        <w:rPr>
          <w:sz w:val="22"/>
        </w:rPr>
        <w:t>osoby,</w:t>
      </w:r>
      <w:r>
        <w:rPr>
          <w:spacing w:val="-3"/>
          <w:sz w:val="22"/>
        </w:rPr>
        <w:t> </w:t>
      </w:r>
      <w:r>
        <w:rPr>
          <w:sz w:val="22"/>
        </w:rPr>
        <w:t>ako</w:t>
      </w:r>
      <w:r>
        <w:rPr>
          <w:spacing w:val="-6"/>
          <w:sz w:val="22"/>
        </w:rPr>
        <w:t> </w:t>
      </w:r>
      <w:r>
        <w:rPr>
          <w:sz w:val="22"/>
        </w:rPr>
        <w:t>aj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skutočnosti,</w:t>
      </w:r>
      <w:r>
        <w:rPr>
          <w:spacing w:val="-6"/>
          <w:sz w:val="22"/>
        </w:rPr>
        <w:t> </w:t>
      </w:r>
      <w:r>
        <w:rPr>
          <w:sz w:val="22"/>
        </w:rPr>
        <w:t>že jeho</w:t>
      </w:r>
      <w:r>
        <w:rPr>
          <w:spacing w:val="35"/>
          <w:sz w:val="22"/>
        </w:rPr>
        <w:t> </w:t>
      </w:r>
      <w:r>
        <w:rPr>
          <w:sz w:val="22"/>
        </w:rPr>
        <w:t>osobné</w:t>
      </w:r>
      <w:r>
        <w:rPr>
          <w:spacing w:val="35"/>
          <w:sz w:val="22"/>
        </w:rPr>
        <w:t> </w:t>
      </w:r>
      <w:r>
        <w:rPr>
          <w:sz w:val="22"/>
        </w:rPr>
        <w:t>údaje</w:t>
      </w:r>
      <w:r>
        <w:rPr>
          <w:spacing w:val="38"/>
          <w:sz w:val="22"/>
        </w:rPr>
        <w:t> </w:t>
      </w:r>
      <w:r>
        <w:rPr>
          <w:sz w:val="22"/>
        </w:rPr>
        <w:t>budú</w:t>
      </w:r>
      <w:r>
        <w:rPr>
          <w:spacing w:val="35"/>
          <w:sz w:val="22"/>
        </w:rPr>
        <w:t> </w:t>
      </w:r>
      <w:r>
        <w:rPr>
          <w:sz w:val="22"/>
        </w:rPr>
        <w:t>spracúvané</w:t>
      </w:r>
      <w:r>
        <w:rPr>
          <w:spacing w:val="36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súlade</w:t>
      </w:r>
      <w:r>
        <w:rPr>
          <w:spacing w:val="35"/>
          <w:sz w:val="22"/>
        </w:rPr>
        <w:t> </w:t>
      </w:r>
      <w:r>
        <w:rPr>
          <w:sz w:val="22"/>
        </w:rPr>
        <w:t>s</w:t>
      </w:r>
      <w:r>
        <w:rPr>
          <w:spacing w:val="-1"/>
          <w:sz w:val="22"/>
        </w:rPr>
        <w:t> </w:t>
      </w:r>
      <w:r>
        <w:rPr>
          <w:sz w:val="22"/>
        </w:rPr>
        <w:t>ustanoveniami</w:t>
      </w:r>
      <w:r>
        <w:rPr>
          <w:spacing w:val="38"/>
          <w:sz w:val="22"/>
        </w:rPr>
        <w:t> </w:t>
      </w:r>
      <w:r>
        <w:rPr>
          <w:sz w:val="22"/>
        </w:rPr>
        <w:t>Nariadenia</w:t>
      </w:r>
      <w:r>
        <w:rPr>
          <w:spacing w:val="35"/>
          <w:sz w:val="22"/>
        </w:rPr>
        <w:t> </w:t>
      </w:r>
      <w:r>
        <w:rPr>
          <w:sz w:val="22"/>
        </w:rPr>
        <w:t>Európskeho</w:t>
      </w:r>
      <w:r>
        <w:rPr>
          <w:spacing w:val="38"/>
          <w:sz w:val="22"/>
        </w:rPr>
        <w:t> </w:t>
      </w:r>
      <w:r>
        <w:rPr>
          <w:sz w:val="22"/>
        </w:rPr>
        <w:t>parlamentu a</w:t>
      </w:r>
      <w:r>
        <w:rPr>
          <w:spacing w:val="-2"/>
          <w:sz w:val="22"/>
        </w:rPr>
        <w:t> </w:t>
      </w:r>
      <w:r>
        <w:rPr>
          <w:sz w:val="22"/>
        </w:rPr>
        <w:t>Rady</w:t>
      </w:r>
      <w:r>
        <w:rPr>
          <w:spacing w:val="-6"/>
          <w:sz w:val="22"/>
        </w:rPr>
        <w:t> </w:t>
      </w:r>
      <w:r>
        <w:rPr>
          <w:sz w:val="22"/>
        </w:rPr>
        <w:t>(EÚ)</w:t>
      </w:r>
      <w:r>
        <w:rPr>
          <w:spacing w:val="-4"/>
          <w:sz w:val="22"/>
        </w:rPr>
        <w:t> </w:t>
      </w:r>
      <w:r>
        <w:rPr>
          <w:sz w:val="22"/>
        </w:rPr>
        <w:t>2016/679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ochrane</w:t>
      </w:r>
      <w:r>
        <w:rPr>
          <w:spacing w:val="-6"/>
          <w:sz w:val="22"/>
        </w:rPr>
        <w:t> </w:t>
      </w:r>
      <w:r>
        <w:rPr>
          <w:sz w:val="22"/>
        </w:rPr>
        <w:t>fyzických</w:t>
      </w:r>
      <w:r>
        <w:rPr>
          <w:spacing w:val="-4"/>
          <w:sz w:val="22"/>
        </w:rPr>
        <w:t> </w:t>
      </w:r>
      <w:r>
        <w:rPr>
          <w:sz w:val="22"/>
        </w:rPr>
        <w:t>osôb</w:t>
      </w:r>
      <w:r>
        <w:rPr>
          <w:spacing w:val="-4"/>
          <w:sz w:val="22"/>
        </w:rPr>
        <w:t> </w:t>
      </w:r>
      <w:r>
        <w:rPr>
          <w:sz w:val="22"/>
        </w:rPr>
        <w:t>pri</w:t>
      </w:r>
      <w:r>
        <w:rPr>
          <w:spacing w:val="-4"/>
          <w:sz w:val="22"/>
        </w:rPr>
        <w:t> </w:t>
      </w:r>
      <w:r>
        <w:rPr>
          <w:sz w:val="22"/>
        </w:rPr>
        <w:t>spracúvaní</w:t>
      </w:r>
      <w:r>
        <w:rPr>
          <w:spacing w:val="-5"/>
          <w:sz w:val="22"/>
        </w:rPr>
        <w:t> </w:t>
      </w:r>
      <w:r>
        <w:rPr>
          <w:sz w:val="22"/>
        </w:rPr>
        <w:t>osobných</w:t>
      </w:r>
      <w:r>
        <w:rPr>
          <w:spacing w:val="-4"/>
          <w:sz w:val="22"/>
        </w:rPr>
        <w:t> </w:t>
      </w:r>
      <w:r>
        <w:rPr>
          <w:sz w:val="22"/>
        </w:rPr>
        <w:t>údajov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voľnom</w:t>
      </w:r>
      <w:r>
        <w:rPr>
          <w:spacing w:val="-7"/>
          <w:sz w:val="22"/>
        </w:rPr>
        <w:t> </w:t>
      </w:r>
      <w:r>
        <w:rPr>
          <w:sz w:val="22"/>
        </w:rPr>
        <w:t>pohybe takýchto údajov (všeobecné nariadenie o ochrane údajov)</w:t>
      </w:r>
      <w:r>
        <w:rPr>
          <w:spacing w:val="-1"/>
          <w:sz w:val="22"/>
        </w:rPr>
        <w:t> </w:t>
      </w:r>
      <w:r>
        <w:rPr>
          <w:sz w:val="22"/>
        </w:rPr>
        <w:t>(ďalej len „Nariadenie“) pre potreby spojené s ubytovaním študentov ubytovateľa.</w:t>
      </w:r>
    </w:p>
    <w:p>
      <w:pPr>
        <w:pStyle w:val="ListParagraph"/>
        <w:numPr>
          <w:ilvl w:val="0"/>
          <w:numId w:val="6"/>
        </w:numPr>
        <w:tabs>
          <w:tab w:pos="861" w:val="left" w:leader="none"/>
        </w:tabs>
        <w:spacing w:line="360" w:lineRule="auto" w:before="1" w:after="0"/>
        <w:ind w:left="861" w:right="138" w:hanging="360"/>
        <w:jc w:val="both"/>
        <w:rPr>
          <w:sz w:val="22"/>
        </w:rPr>
      </w:pPr>
      <w:r>
        <w:rPr>
          <w:sz w:val="22"/>
        </w:rPr>
        <w:t>Ubytovaný vyhlasuje, že bol poučený o</w:t>
      </w:r>
      <w:r>
        <w:rPr>
          <w:spacing w:val="-2"/>
          <w:sz w:val="22"/>
        </w:rPr>
        <w:t> </w:t>
      </w:r>
      <w:r>
        <w:rPr>
          <w:sz w:val="22"/>
        </w:rPr>
        <w:t>tom, že jeho osobné údaje uvedené v</w:t>
      </w:r>
      <w:r>
        <w:rPr>
          <w:spacing w:val="-2"/>
          <w:sz w:val="22"/>
        </w:rPr>
        <w:t> </w:t>
      </w:r>
      <w:r>
        <w:rPr>
          <w:sz w:val="22"/>
        </w:rPr>
        <w:t>tejto zmluve budú spracúvané na základe právneho základu čl. 6. ods. 1 písm. b) Nariadenia. Osobné údaje budú spracúvané</w:t>
      </w:r>
      <w:r>
        <w:rPr>
          <w:spacing w:val="40"/>
          <w:sz w:val="22"/>
        </w:rPr>
        <w:t> </w:t>
      </w:r>
      <w:r>
        <w:rPr>
          <w:sz w:val="22"/>
        </w:rPr>
        <w:t>spôsobom</w:t>
      </w:r>
      <w:r>
        <w:rPr>
          <w:spacing w:val="40"/>
          <w:sz w:val="22"/>
        </w:rPr>
        <w:t> </w:t>
      </w:r>
      <w:r>
        <w:rPr>
          <w:sz w:val="22"/>
        </w:rPr>
        <w:t>nevyhnutným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uplatňovanie</w:t>
      </w:r>
      <w:r>
        <w:rPr>
          <w:spacing w:val="40"/>
          <w:sz w:val="22"/>
        </w:rPr>
        <w:t> </w:t>
      </w:r>
      <w:r>
        <w:rPr>
          <w:sz w:val="22"/>
        </w:rPr>
        <w:t>práv</w:t>
      </w:r>
      <w:r>
        <w:rPr>
          <w:spacing w:val="40"/>
          <w:sz w:val="22"/>
        </w:rPr>
        <w:t> </w:t>
      </w:r>
      <w:r>
        <w:rPr>
          <w:sz w:val="22"/>
        </w:rPr>
        <w:t>a plnenie</w:t>
      </w:r>
      <w:r>
        <w:rPr>
          <w:spacing w:val="40"/>
          <w:sz w:val="22"/>
        </w:rPr>
        <w:t> </w:t>
      </w:r>
      <w:r>
        <w:rPr>
          <w:sz w:val="22"/>
        </w:rPr>
        <w:t>povinností</w:t>
      </w:r>
      <w:r>
        <w:rPr>
          <w:spacing w:val="40"/>
          <w:sz w:val="22"/>
        </w:rPr>
        <w:t> </w:t>
      </w:r>
      <w:r>
        <w:rPr>
          <w:sz w:val="22"/>
        </w:rPr>
        <w:t>zmluvných</w:t>
      </w:r>
      <w:r>
        <w:rPr>
          <w:spacing w:val="40"/>
          <w:sz w:val="22"/>
        </w:rPr>
        <w:t> </w:t>
      </w:r>
      <w:r>
        <w:rPr>
          <w:sz w:val="22"/>
        </w:rPr>
        <w:t>strán v</w:t>
      </w:r>
      <w:r>
        <w:rPr>
          <w:spacing w:val="-5"/>
          <w:sz w:val="22"/>
        </w:rPr>
        <w:t> </w:t>
      </w:r>
      <w:r>
        <w:rPr>
          <w:sz w:val="22"/>
        </w:rPr>
        <w:t>súvislosti s</w:t>
      </w:r>
      <w:r>
        <w:rPr>
          <w:spacing w:val="-4"/>
          <w:sz w:val="22"/>
        </w:rPr>
        <w:t> </w:t>
      </w:r>
      <w:r>
        <w:rPr>
          <w:sz w:val="22"/>
        </w:rPr>
        <w:t>poskytnutím</w:t>
      </w:r>
      <w:r>
        <w:rPr>
          <w:spacing w:val="-1"/>
          <w:sz w:val="22"/>
        </w:rPr>
        <w:t> </w:t>
      </w:r>
      <w:r>
        <w:rPr>
          <w:sz w:val="22"/>
        </w:rPr>
        <w:t>ubytovania. Bližšie informácie o spracúvaní osobných údajov sú dostupné na </w:t>
      </w:r>
      <w:hyperlink r:id="rId6">
        <w:r>
          <w:rPr>
            <w:sz w:val="22"/>
            <w:u w:val="single"/>
          </w:rPr>
          <w:t>https://www.unipo.sk/odkazy/ochrana-os-udajov</w:t>
        </w:r>
      </w:hyperlink>
      <w:r>
        <w:rPr>
          <w:sz w:val="22"/>
        </w:rPr>
        <w:t> alebo v sídle ubytovateľa.</w:t>
      </w:r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52" w:lineRule="exact" w:before="0" w:after="0"/>
        <w:ind w:left="860" w:right="0" w:hanging="359"/>
        <w:jc w:val="both"/>
        <w:rPr>
          <w:sz w:val="22"/>
        </w:rPr>
      </w:pPr>
      <w:r>
        <w:rPr>
          <w:sz w:val="22"/>
        </w:rPr>
        <w:t>Táto</w:t>
      </w:r>
      <w:r>
        <w:rPr>
          <w:spacing w:val="-6"/>
          <w:sz w:val="22"/>
        </w:rPr>
        <w:t> </w:t>
      </w:r>
      <w:r>
        <w:rPr>
          <w:sz w:val="22"/>
        </w:rPr>
        <w:t>zmluva</w:t>
      </w:r>
      <w:r>
        <w:rPr>
          <w:spacing w:val="-1"/>
          <w:sz w:val="22"/>
        </w:rPr>
        <w:t> </w:t>
      </w:r>
      <w:r>
        <w:rPr>
          <w:sz w:val="22"/>
        </w:rPr>
        <w:t>má</w:t>
      </w:r>
      <w:r>
        <w:rPr>
          <w:spacing w:val="-3"/>
          <w:sz w:val="22"/>
        </w:rPr>
        <w:t> </w:t>
      </w:r>
      <w:r>
        <w:rPr>
          <w:sz w:val="22"/>
        </w:rPr>
        <w:t>dve</w:t>
      </w:r>
      <w:r>
        <w:rPr>
          <w:spacing w:val="-2"/>
          <w:sz w:val="22"/>
        </w:rPr>
        <w:t> </w:t>
      </w:r>
      <w:r>
        <w:rPr>
          <w:sz w:val="22"/>
        </w:rPr>
        <w:t>vyhotovenia,</w:t>
      </w:r>
      <w:r>
        <w:rPr>
          <w:spacing w:val="-3"/>
          <w:sz w:val="22"/>
        </w:rPr>
        <w:t> </w:t>
      </w:r>
      <w:r>
        <w:rPr>
          <w:sz w:val="22"/>
        </w:rPr>
        <w:t>každá</w:t>
      </w:r>
      <w:r>
        <w:rPr>
          <w:spacing w:val="-3"/>
          <w:sz w:val="22"/>
        </w:rPr>
        <w:t> </w:t>
      </w:r>
      <w:r>
        <w:rPr>
          <w:sz w:val="22"/>
        </w:rPr>
        <w:t>zo</w:t>
      </w:r>
      <w:r>
        <w:rPr>
          <w:spacing w:val="-4"/>
          <w:sz w:val="22"/>
        </w:rPr>
        <w:t> </w:t>
      </w:r>
      <w:r>
        <w:rPr>
          <w:sz w:val="22"/>
        </w:rPr>
        <w:t>zmluvných</w:t>
      </w:r>
      <w:r>
        <w:rPr>
          <w:spacing w:val="-3"/>
          <w:sz w:val="22"/>
        </w:rPr>
        <w:t> </w:t>
      </w:r>
      <w:r>
        <w:rPr>
          <w:sz w:val="22"/>
        </w:rPr>
        <w:t>strán</w:t>
      </w:r>
      <w:r>
        <w:rPr>
          <w:spacing w:val="-3"/>
          <w:sz w:val="22"/>
        </w:rPr>
        <w:t> </w:t>
      </w:r>
      <w:r>
        <w:rPr>
          <w:sz w:val="22"/>
        </w:rPr>
        <w:t>obdrží</w:t>
      </w:r>
      <w:r>
        <w:rPr>
          <w:spacing w:val="-5"/>
          <w:sz w:val="22"/>
        </w:rPr>
        <w:t> </w:t>
      </w:r>
      <w:r>
        <w:rPr>
          <w:sz w:val="22"/>
        </w:rPr>
        <w:t>jedno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vyhotovenie.</w:t>
      </w:r>
    </w:p>
    <w:p>
      <w:pPr>
        <w:pStyle w:val="BodyText"/>
      </w:pPr>
    </w:p>
    <w:p>
      <w:pPr>
        <w:pStyle w:val="BodyText"/>
        <w:spacing w:before="242"/>
      </w:pPr>
    </w:p>
    <w:p>
      <w:pPr>
        <w:pStyle w:val="BodyText"/>
        <w:ind w:left="141"/>
      </w:pPr>
      <w:r>
        <w:rPr/>
        <w:t>Prešov</w:t>
      </w:r>
      <w:r>
        <w:rPr>
          <w:spacing w:val="-2"/>
        </w:rPr>
        <w:t> 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spacing w:before="0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</w:t>
      </w:r>
    </w:p>
    <w:p>
      <w:pPr>
        <w:pStyle w:val="BodyText"/>
        <w:tabs>
          <w:tab w:pos="6569" w:val="left" w:leader="none"/>
        </w:tabs>
        <w:spacing w:before="126"/>
        <w:ind w:left="693"/>
      </w:pPr>
      <w:r>
        <w:rPr>
          <w:spacing w:val="-2"/>
        </w:rPr>
        <w:t>ubytovaný</w:t>
      </w:r>
      <w:r>
        <w:rPr/>
        <w:tab/>
        <w:t>Mgr.</w:t>
      </w:r>
      <w:r>
        <w:rPr>
          <w:spacing w:val="-6"/>
        </w:rPr>
        <w:t> </w:t>
      </w:r>
      <w:r>
        <w:rPr/>
        <w:t>František</w:t>
      </w:r>
      <w:r>
        <w:rPr>
          <w:spacing w:val="-6"/>
        </w:rPr>
        <w:t> </w:t>
      </w:r>
      <w:r>
        <w:rPr>
          <w:spacing w:val="-2"/>
        </w:rPr>
        <w:t>Martinka</w:t>
      </w:r>
    </w:p>
    <w:p>
      <w:pPr>
        <w:pStyle w:val="BodyText"/>
        <w:spacing w:before="126"/>
        <w:ind w:right="1606"/>
        <w:jc w:val="right"/>
      </w:pPr>
      <w:r>
        <w:rPr/>
        <w:t>riaditeľ</w:t>
      </w:r>
      <w:r>
        <w:rPr>
          <w:spacing w:val="48"/>
        </w:rPr>
        <w:t> </w:t>
      </w:r>
      <w:r>
        <w:rPr/>
        <w:t>ŠDJ</w:t>
      </w:r>
      <w:r>
        <w:rPr>
          <w:spacing w:val="-1"/>
        </w:rPr>
        <w:t> </w:t>
      </w:r>
      <w:r>
        <w:rPr>
          <w:spacing w:val="-5"/>
        </w:rPr>
        <w:t>PU</w:t>
      </w:r>
    </w:p>
    <w:sectPr>
      <w:pgSz w:w="11910" w:h="16840"/>
      <w:pgMar w:top="15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91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97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03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09" w:hanging="360"/>
      </w:pPr>
      <w:rPr>
        <w:rFonts w:hint="default"/>
        <w:lang w:val="sk-SK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91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97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03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09" w:hanging="360"/>
      </w:pPr>
      <w:rPr>
        <w:rFonts w:hint="default"/>
        <w:lang w:val="sk-SK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91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97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03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09" w:hanging="360"/>
      </w:pPr>
      <w:rPr>
        <w:rFonts w:hint="default"/>
        <w:lang w:val="sk-SK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866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873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894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901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993" w:hanging="4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991" w:hanging="45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982" w:hanging="45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74" w:hanging="45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965" w:hanging="45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956" w:hanging="45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948" w:hanging="45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939" w:hanging="456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42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84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11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5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95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037" w:hanging="360"/>
      </w:pPr>
      <w:rPr>
        <w:rFonts w:hint="default"/>
        <w:lang w:val="sk-SK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4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right="2760"/>
      <w:jc w:val="center"/>
    </w:pPr>
    <w:rPr>
      <w:rFonts w:ascii="Times New Roman" w:hAnsi="Times New Roman" w:eastAsia="Times New Roman" w:cs="Times New Roman"/>
      <w:sz w:val="36"/>
      <w:szCs w:val="36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860" w:hanging="359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unipo.sk/odkazy/ochrana-os-udajov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</dc:creator>
  <dcterms:created xsi:type="dcterms:W3CDTF">2025-06-03T09:27:26Z</dcterms:created>
  <dcterms:modified xsi:type="dcterms:W3CDTF">2025-06-03T09:27:26Z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2019</vt:lpwstr>
  </property>
</Properties>
</file>