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23" w:rsidRPr="00E93EEB" w:rsidRDefault="00A32A23" w:rsidP="00A32A23">
      <w:pPr>
        <w:rPr>
          <w:b/>
        </w:rPr>
      </w:pPr>
      <w:r w:rsidRPr="00E93EEB">
        <w:rPr>
          <w:b/>
        </w:rPr>
        <w:t>Zoznam publikačnej činnosti</w:t>
      </w:r>
      <w:r w:rsidR="00E93EEB" w:rsidRPr="00E93EEB">
        <w:rPr>
          <w:b/>
        </w:rPr>
        <w:t xml:space="preserve"> od r. 1994</w:t>
      </w:r>
      <w:r w:rsidRPr="00E93EEB">
        <w:rPr>
          <w:b/>
        </w:rPr>
        <w:t xml:space="preserve">: </w:t>
      </w:r>
    </w:p>
    <w:p w:rsidR="00E93EEB" w:rsidRDefault="00E93EEB" w:rsidP="00A32A23"/>
    <w:p w:rsidR="00A32A23" w:rsidRDefault="00A32A23" w:rsidP="00A32A23">
      <w:pPr>
        <w:pStyle w:val="Pta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t>Dakotry znaky rusyňskych dialektiv Sloveňska v porivnaňu z ruskyma i ukrajiňskym dialektami – Narodny novynky, 4, 1994, č. 42 – 43 (osobitná príloha novín), s. R 5 – 6.</w:t>
      </w:r>
    </w:p>
    <w:p w:rsidR="00A32A23" w:rsidRDefault="00A32A23" w:rsidP="00A32A23">
      <w:pPr>
        <w:pStyle w:val="Pta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t>Išči raz o rusyňskij azbuci – Narodny novynky, 4, 1994, č. 4, s. 1.</w:t>
      </w:r>
    </w:p>
    <w:p w:rsidR="00A32A23" w:rsidRDefault="00A32A23" w:rsidP="00A32A23">
      <w:pPr>
        <w:pStyle w:val="Pta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t>Funkcija i pravopys miahkoho znaka (</w:t>
      </w:r>
      <w:r>
        <w:rPr>
          <w:rFonts w:ascii="NADZAM Czar" w:hAnsi="NADZAM Czar"/>
          <w:lang w:val="en-US"/>
        </w:rPr>
        <w:t>`</w:t>
      </w:r>
      <w:r>
        <w:t>) v rusyňskim jazyku – Narodny novynky, 4, 1994, č. 2, s. 2.</w:t>
      </w:r>
    </w:p>
    <w:p w:rsidR="00A32A23" w:rsidRDefault="00A32A23" w:rsidP="00A32A23">
      <w:pPr>
        <w:pStyle w:val="Pta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t>Pravyla rusyňskoho pravopysu. Projekt 1. časť. Prjašiv, Rusyňska obroda 1994. 48 s.</w:t>
      </w:r>
    </w:p>
    <w:p w:rsidR="00A32A23" w:rsidRDefault="00A32A23" w:rsidP="00A32A23">
      <w:pPr>
        <w:pStyle w:val="Pta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t>Pravyla rusyňskoho pravopysu. 1. vyd. Prjašiv, Rusyňska obroda 1994. 134 s. (spoluautor J. Paňko)</w:t>
      </w:r>
    </w:p>
    <w:p w:rsidR="00A32A23" w:rsidRDefault="00A32A23" w:rsidP="00A32A23">
      <w:pPr>
        <w:pStyle w:val="Pta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t>Nekotoryje čerty rusinskich govorov Slovakii v sopostavlenii s russkimi i krainskimi govorami. – In.: Obščije tendencii razvitija slavianskich jazykov. Red. H. Fontański. Sosnowiec, Silezskij universitet 1995, s. 73 – 82.</w:t>
      </w:r>
    </w:p>
    <w:p w:rsidR="00A32A23" w:rsidRDefault="00A32A23" w:rsidP="00A32A23">
      <w:pPr>
        <w:numPr>
          <w:ilvl w:val="0"/>
          <w:numId w:val="1"/>
        </w:numPr>
        <w:jc w:val="both"/>
      </w:pPr>
      <w:r>
        <w:rPr>
          <w:lang w:val="en-US"/>
        </w:rPr>
        <w:t xml:space="preserve">The Role of the Mother Tongue in the Preservation an Cultivation of a Identity: The Case of the Rusyns of </w:t>
      </w:r>
      <w:smartTag w:uri="urn:schemas-microsoft-com:office:smarttags" w:element="place">
        <w:r>
          <w:rPr>
            <w:lang w:val="en-US"/>
          </w:rPr>
          <w:t>Eastern Slovakia</w:t>
        </w:r>
      </w:smartTag>
      <w:r>
        <w:rPr>
          <w:lang w:val="en-US"/>
        </w:rPr>
        <w:t xml:space="preserve">. Carpatho – Rusyn American. A Forum on Carpatho – Rusyn Cultural Heritage. Vol. </w:t>
      </w:r>
      <w:r>
        <w:t>XIX., 1996, No. 3, str. 5 – 6.</w:t>
      </w:r>
    </w:p>
    <w:p w:rsidR="00A32A23" w:rsidRDefault="00A32A23" w:rsidP="00A32A23">
      <w:pPr>
        <w:numPr>
          <w:ilvl w:val="0"/>
          <w:numId w:val="1"/>
        </w:numPr>
        <w:jc w:val="both"/>
      </w:pPr>
      <w:r>
        <w:rPr>
          <w:lang w:val="en-US"/>
        </w:rPr>
        <w:t xml:space="preserve">Select Aspects of the Rusyn Language Norm in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Slovakia</w:t>
          </w:r>
        </w:smartTag>
      </w:smartTag>
      <w:r>
        <w:rPr>
          <w:lang w:val="en-US"/>
        </w:rPr>
        <w:t xml:space="preserve">. In.: A New Slavic Language Is Born. The Rusyn Literary Language of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Slovakia</w:t>
          </w:r>
        </w:smartTag>
      </w:smartTag>
      <w:r>
        <w:rPr>
          <w:lang w:val="en-US"/>
        </w:rPr>
        <w:t xml:space="preserve">. P. R. Magocsi, editor. East European Monographs, Columbia University Press, </w:t>
      </w:r>
      <w:smartTag w:uri="urn:schemas-microsoft-com:office:smarttags" w:element="State">
        <w:smartTag w:uri="urn:schemas-microsoft-com:office:smarttags" w:element="place">
          <w:r>
            <w:rPr>
              <w:lang w:val="en-US"/>
            </w:rPr>
            <w:t>New York</w:t>
          </w:r>
        </w:smartTag>
      </w:smartTag>
      <w:r>
        <w:rPr>
          <w:lang w:val="en-US"/>
        </w:rPr>
        <w:t xml:space="preserve"> 1996</w:t>
      </w:r>
      <w:r>
        <w:t>, str. 46 – 62, slov. preklad s. 41 – 54.</w:t>
      </w:r>
    </w:p>
    <w:p w:rsidR="00A32A23" w:rsidRDefault="00A32A23" w:rsidP="00A32A23">
      <w:pPr>
        <w:pStyle w:val="Pta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t xml:space="preserve">Maje misto grafema </w:t>
      </w:r>
      <w:r>
        <w:rPr>
          <w:rFonts w:ascii="NADZAM Czar" w:hAnsi="NADZAM Czar"/>
        </w:rPr>
        <w:t xml:space="preserve">_ </w:t>
      </w:r>
      <w:r>
        <w:t>v rusyňskim jazyku. Narodny novynky č. 51, 1997, str. 3.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Zadača materyňskoho jazyka pry utrymovaňu i plekaňu narodnoj identičnosty i vychovi ku hramaďaňskij spoločnosti. Rusyn (Rusín), 1997, č. 1 – 2, str. 2 – 4.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Učebné osnovy z rusínskeho jazyka pre 1. – 4.  ročník ZŠ s vyučovaním rusínskeho jazyka. Vydalo MŠ SR pod číslom 64/97 – 154. Bratislava, máj 1997, 40 str.</w:t>
      </w:r>
    </w:p>
    <w:p w:rsidR="00A32A23" w:rsidRDefault="00A32A23" w:rsidP="00A32A23">
      <w:pPr>
        <w:numPr>
          <w:ilvl w:val="0"/>
          <w:numId w:val="1"/>
        </w:numPr>
        <w:jc w:val="both"/>
      </w:pPr>
      <w:r>
        <w:t>Charakteristika grafických a ortografických noriem rusínskeho jazyka. In: Zborník Medzinárodnej konferencie MEDACTA ´97 Vzdelávanie v meniacom sa svete 5. Red. P. Bohony, Nitra, Univerzita DF, jún 1997, str. 1253 – 1256.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Systém vokálov a konsonantov v rusínskom jazyku v porovnaní s ukrajinským jazykom. Vystúpenie na XII. Medzinárodnom kongrese slavistov v Krakove 1. 9. 1998. In: Program kongresu str. 69.</w:t>
      </w:r>
    </w:p>
    <w:p w:rsidR="00A32A23" w:rsidRDefault="00A32A23" w:rsidP="00A32A23">
      <w:pPr>
        <w:pStyle w:val="Pta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t>Systém slovesných tvarov v rusínskom jazyku v porovnaní s ukrajinským In: Jazyki malyje i boľšije. In memoriam acad. N. I. Tolstoj. Slavica Tartuensia IV. Red. A. D. Duličenko. Tartu, Universitas Tartuensis 1998, str. 149 – 157.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Dalša gramatika rusyňskoho jazyka uzrila svitlo svita. Narodny novynky, č. 29 – 30, 2000, str. 3.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Arsenij Kocak i sučasnosť (ku 200. ričnici od smery). Narodny novynky, č. 17 – 18, 2000, str.3.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Rusyňskyj jazyk na Sloveňsku (stav po kodifikaciji i perspektyvy rozvytku). Rusyn (Rusín), 2000,         1 – 2, str. 2 – 6.</w:t>
      </w:r>
    </w:p>
    <w:p w:rsidR="00A32A23" w:rsidRDefault="00A32A23" w:rsidP="00A32A23">
      <w:pPr>
        <w:pStyle w:val="Pta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t>Rusínsky jazyk na Slovensku (stav po kodifikácii a perspektívy rozvoja). – In: Slovensko – rusínsko – ukrajinské vzťahu od obrodenia po súčasnosť. Red. J. Doruľa. Bratislava, slavistický kabinet SAV 2000, str. 190 – 205.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rPr>
          <w:lang w:val="de-DE"/>
        </w:rPr>
        <w:t>Das Rusinische in der Slowakei (zu Stand un Entwicklungsperpektiven nach der Kodifikation).In: Die sprachliche Situation in der Slavia zehn Jahre nach der Wende. Heidelberger Publikationen zur Slavistik. A. Linguistische Reihe. Band 10. Red. B Panzer.Europäischer Verlag der Wissenschaften Peter Lang, Heidelberg 2000, str. 117 – 134.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lastRenderedPageBreak/>
        <w:t xml:space="preserve">Rusínsky jazyk na Slovensku (súčasný stav a perspektívy rozvoja). In: Človek a spoločnosť (internetový časopis Spoločenskovedného ústavu SAV v Košiciach), </w:t>
      </w:r>
      <w:hyperlink r:id="rId5" w:history="1">
        <w:r>
          <w:rPr>
            <w:rStyle w:val="Hypertextovprepojenie"/>
          </w:rPr>
          <w:t>http://www.saske.sk/cas/1-2000/jabur.html</w:t>
        </w:r>
      </w:hyperlink>
      <w:r>
        <w:t>, str.1 – 6.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Rusyňskyj jazyk 1. Rusyňska obroda, Prjašiv 2002. (v spoluautorstve s A. Pliškovou)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Rusyňskyj jazyk 2. Rusyňska obroda, Prjašiv 2002. (v spoluautorstve s A. Pliškovou)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Rusyňskyj literaturnyj jazyk – komponent i serdstvo narodnoj kultury i emancipaciji Rusiniv. In. Rusyňskyj literaturnyj almanach. Jubilejnyj rik A. Duchnoviča. Spolok rusyňskych pysateliv Sloveňska, Prjašív 2003, s. 38 – 44.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Stav jazyka Rusínov od kodifikácie až po súčasnosť. In: XXXIV. Kazinczyho dni, Košice, 6. – 7. júna 2003, s. 9 – 10. (tézy referátu).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Rusyňskyj jazyk 3. Rusyn i Narodny noviňky, Prjašiv, 2004 (v spoluautorstve s A. Pliškovou).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 xml:space="preserve"> Literaturnyj jazyk. Prjašivska Rus. In: Rusyňskyj jazyk. Najnowsie dzjeje jezykow slowianskich. Red. P.R. Magocsi. Universitet Oplolski – Instytut Fililogii Polskiej. Opole, 2004, s. 147-210 (v spoluautorstve s A. Pliškovou).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Rusínsky jazyk (vybrané kapitoly). Metodicko-pedagogické centrum v Prešove, Prešov, 2004.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Rusyňskyj jazyk 4. Rusyn i Narodny novyňky, Prjašiv, 2005 (v spoluautorstve s A. Pliškovou).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Rusyňskyj jazyk v zerkali novych pravyl pro osnovny i seredňi školy z navčaňom rusyňskoho jazyka. Rusyni Narodny novyňky, Prjašiv 2005 (v spoluautorstve s A. Pliškovou).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Literaturnyj jazyk. Prjašivska Rus. In: Rusyňskyj jazyk. Najnowsie dzjeje jezykow slowianskich. Red. P.R. Magocsi. Universitet Oplolski – Instytut Fililogii Polskiej. Opole, 2004 – prepracované vydanie 2007, s. 147-209 (v spoluautorstve s A. Pliškovou).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Rusyňskyj jazyk pro 1-4 klasu seredňich škol iz navčalnym rusyňskym jazykom. Rusyn i Narodny novyňky, Prjašiv 2007 (v spoluautorstve s A. Pliškovou).</w:t>
      </w:r>
    </w:p>
    <w:p w:rsidR="00A32A23" w:rsidRDefault="00A32A23" w:rsidP="00A32A23">
      <w:pPr>
        <w:pStyle w:val="Zarkazkladnhotextu"/>
        <w:numPr>
          <w:ilvl w:val="0"/>
          <w:numId w:val="1"/>
        </w:numPr>
      </w:pPr>
      <w:r>
        <w:t>Orfografičny problemy i korekciji v rusyňskim jazyku v Slovakii (referat na III. Medžinarodňim kongresi rusyňskoho jazyka v Krakovi). Rusyn r. XVII., 2007/4, s.</w:t>
      </w:r>
      <w:r w:rsidR="00E93EEB">
        <w:t xml:space="preserve"> </w:t>
      </w:r>
      <w:r>
        <w:t>3</w:t>
      </w:r>
      <w:r w:rsidR="00E93EEB">
        <w:t xml:space="preserve"> </w:t>
      </w:r>
      <w:r>
        <w:t>-4.</w:t>
      </w:r>
    </w:p>
    <w:p w:rsidR="00A32A23" w:rsidRDefault="00A32A23" w:rsidP="00A32A23"/>
    <w:p w:rsidR="00A32A23" w:rsidRPr="00E93EEB" w:rsidRDefault="00A32A23" w:rsidP="00A32A23">
      <w:pPr>
        <w:rPr>
          <w:b/>
        </w:rPr>
      </w:pPr>
      <w:r w:rsidRPr="00E93EEB">
        <w:rPr>
          <w:b/>
        </w:rPr>
        <w:t xml:space="preserve">Komplexný zoznam publikačnej činnosti: </w:t>
      </w:r>
    </w:p>
    <w:p w:rsidR="00A32A23" w:rsidRPr="00E93EEB" w:rsidRDefault="00A32A23" w:rsidP="00A32A23">
      <w:pPr>
        <w:pStyle w:val="Zarkazkladnhotextu"/>
        <w:ind w:left="0" w:firstLine="0"/>
        <w:rPr>
          <w:b/>
          <w:i/>
          <w:iCs/>
          <w:sz w:val="20"/>
        </w:rPr>
      </w:pPr>
      <w:r w:rsidRPr="00E93EEB">
        <w:rPr>
          <w:b/>
          <w:i/>
          <w:iCs/>
          <w:sz w:val="20"/>
        </w:rPr>
        <w:t>Ostatnú publikačnú činnosť pozri v:</w:t>
      </w:r>
    </w:p>
    <w:p w:rsidR="00A32A23" w:rsidRDefault="00A32A23" w:rsidP="00A32A23">
      <w:pPr>
        <w:pStyle w:val="Zarkazkladnhotextu"/>
        <w:ind w:left="360" w:firstLine="0"/>
        <w:rPr>
          <w:sz w:val="20"/>
        </w:rPr>
      </w:pPr>
    </w:p>
    <w:p w:rsidR="00E93EEB" w:rsidRDefault="00A32A23" w:rsidP="00E93EEB">
      <w:pPr>
        <w:pStyle w:val="Pta"/>
        <w:tabs>
          <w:tab w:val="clear" w:pos="4536"/>
          <w:tab w:val="clear" w:pos="9072"/>
        </w:tabs>
        <w:ind w:left="709" w:hanging="709"/>
        <w:jc w:val="both"/>
      </w:pPr>
      <w:r>
        <w:t>Ladislav Dvonč: Slovenskí jazykovedci. Súborná personálna bibliografia slovenských slovakinistov a slavistov. Veda, vydav. SAV Bratislava 1998, Vasil Jabur, bibliografia za roky 1974 –1994, s. 233 – 236.</w:t>
      </w:r>
    </w:p>
    <w:p w:rsidR="00A32A23" w:rsidRDefault="00A32A23" w:rsidP="00E93EEB">
      <w:pPr>
        <w:pStyle w:val="Pta"/>
        <w:tabs>
          <w:tab w:val="clear" w:pos="4536"/>
          <w:tab w:val="clear" w:pos="9072"/>
        </w:tabs>
        <w:ind w:left="709" w:hanging="709"/>
        <w:jc w:val="both"/>
      </w:pPr>
      <w:r>
        <w:t>Ladislav Dvonč: Slovenskí jazykovedci. Súborná personálna bibliografia slovenských slovakinistov a slavistov. Veda, vydav. SAV Bratislava 2002, Vasil Jabur, bibliografia za roky 1995 –2000</w:t>
      </w:r>
      <w:r w:rsidR="00E93EEB">
        <w:t>.</w:t>
      </w:r>
    </w:p>
    <w:p w:rsidR="00A32A23" w:rsidRDefault="00A32A23" w:rsidP="00A32A23"/>
    <w:p w:rsidR="00E93EEB" w:rsidRDefault="00E93EEB" w:rsidP="00A32A23"/>
    <w:p w:rsidR="00A32A23" w:rsidRDefault="00A32A23" w:rsidP="00A32A23">
      <w:pPr>
        <w:rPr>
          <w:b/>
        </w:rPr>
      </w:pPr>
      <w:r w:rsidRPr="00E93EEB">
        <w:rPr>
          <w:b/>
        </w:rPr>
        <w:t>Najvýznamnejšie doteraz publikované vedecké práce:</w:t>
      </w:r>
    </w:p>
    <w:p w:rsidR="00E93EEB" w:rsidRPr="00E93EEB" w:rsidRDefault="00E93EEB" w:rsidP="00A32A23">
      <w:pPr>
        <w:rPr>
          <w:b/>
        </w:rPr>
      </w:pPr>
    </w:p>
    <w:p w:rsidR="00A32A23" w:rsidRDefault="00A32A23" w:rsidP="00A32A23">
      <w:pPr>
        <w:pStyle w:val="Pta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</w:pPr>
      <w:r>
        <w:t>Indikatív v súčasnej ruština v porovnaní so slovenčinou. Autoreferát na získanie vedeckej hodnosti kandidáta filologických vied. UK Bratislava 1987.</w:t>
      </w:r>
    </w:p>
    <w:p w:rsidR="00A32A23" w:rsidRDefault="00A32A23" w:rsidP="00A32A23">
      <w:pPr>
        <w:pStyle w:val="Pta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</w:pPr>
      <w:r>
        <w:t>Pravyla rusyňskoho pravopysu. 1. vyd. Prjašiv, Rusyňska obroda 1994. 134 s.</w:t>
      </w:r>
    </w:p>
    <w:p w:rsidR="00A32A23" w:rsidRDefault="00A32A23" w:rsidP="00A32A23">
      <w:pPr>
        <w:pStyle w:val="Pta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</w:pPr>
      <w:r>
        <w:t>Select Aspects of the Rusyn Language Norm in Slovakia. In: A New Slavic Language is Born. East European Monographs, Columbia University Press, New York 1996, str. 46 – 62.</w:t>
      </w:r>
    </w:p>
    <w:p w:rsidR="00A32A23" w:rsidRDefault="00A32A23" w:rsidP="00A32A23">
      <w:pPr>
        <w:pStyle w:val="Pta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</w:pPr>
      <w:r>
        <w:lastRenderedPageBreak/>
        <w:t>Systém slovesných tvarov v rusínskom jazyku v prorovaním s ukrajinským. In: Jazyki malyje i boľšije. In memoriam acad. N. I. Tolstoj. slavica Tartuensia IV: Red. A. D. Duličenko.  Tartu, Universitas Tartuensis 1998, str. 149 – 157.</w:t>
      </w:r>
    </w:p>
    <w:p w:rsidR="00E93EEB" w:rsidRPr="00E93EEB" w:rsidRDefault="00A32A23" w:rsidP="00E93EEB">
      <w:pPr>
        <w:pStyle w:val="Zarkazkladnhotextu"/>
        <w:numPr>
          <w:ilvl w:val="0"/>
          <w:numId w:val="2"/>
        </w:numPr>
        <w:tabs>
          <w:tab w:val="clear" w:pos="720"/>
        </w:tabs>
        <w:ind w:left="360"/>
      </w:pPr>
      <w:r w:rsidRPr="00E93EEB">
        <w:rPr>
          <w:lang w:val="de-DE"/>
        </w:rPr>
        <w:t>Das Rusinische in der Slowakei (zu Stand un Entwicklungsperpektiven nach der Kodifikation).In: Die sprachliche Situation in der Slavia zehn Jahre nach der Wende. Heidelberger Publikationen zur Slavistik. A. Linguistische Reihe. Band 10. Red. B Panzer.Europäischer Verlag der Wissenschaften Peter Lang, Heidelberg 2000, str. 117 – 134.</w:t>
      </w:r>
    </w:p>
    <w:p w:rsidR="00E93EEB" w:rsidRPr="00E93EEB" w:rsidRDefault="00A32A23" w:rsidP="00E93EEB">
      <w:pPr>
        <w:pStyle w:val="Zarkazkladnhotextu"/>
        <w:numPr>
          <w:ilvl w:val="0"/>
          <w:numId w:val="2"/>
        </w:numPr>
        <w:tabs>
          <w:tab w:val="clear" w:pos="720"/>
        </w:tabs>
        <w:ind w:left="360"/>
        <w:rPr>
          <w:lang w:val="de-DE"/>
        </w:rPr>
      </w:pPr>
      <w:r>
        <w:t>Literaturnyj jazyk. Prjašivska Rus. In: Rusyňskyj jazyk. Najnowsie dzjeje jezykow slowianskich. Red. P.R. Magocsi. Universitet Oplolski – Instytut Fililogii Polskiej. Opole, 2004, s. 147-210 (v spoluautorstve s A. Pliškovou).</w:t>
      </w:r>
    </w:p>
    <w:p w:rsidR="00E93EEB" w:rsidRPr="00E93EEB" w:rsidRDefault="00A32A23" w:rsidP="00E93EEB">
      <w:pPr>
        <w:pStyle w:val="Zarkazkladnhotextu"/>
        <w:numPr>
          <w:ilvl w:val="0"/>
          <w:numId w:val="2"/>
        </w:numPr>
        <w:tabs>
          <w:tab w:val="clear" w:pos="720"/>
        </w:tabs>
        <w:ind w:left="360"/>
        <w:rPr>
          <w:lang w:val="de-DE"/>
        </w:rPr>
      </w:pPr>
      <w:r>
        <w:t>Rusyňskyj jazyk v zerkali novych pravyl pro osnovny i seredňi školy     z navčaňom rusyňskoho jazyka. Rusyni Narodny novyňky, Prjašiv 2005 (v spoluautorstve s A. Pliškovou).</w:t>
      </w:r>
    </w:p>
    <w:p w:rsidR="00E93EEB" w:rsidRDefault="00A32A23" w:rsidP="00E93EEB">
      <w:pPr>
        <w:pStyle w:val="Zarkazkladnhotextu"/>
        <w:numPr>
          <w:ilvl w:val="0"/>
          <w:numId w:val="2"/>
        </w:numPr>
        <w:tabs>
          <w:tab w:val="clear" w:pos="720"/>
        </w:tabs>
        <w:ind w:left="360"/>
      </w:pPr>
      <w:r>
        <w:t>Rusínsky jazyk (vybrané kapitoly). Metodicko-pedagogické centrum v Prešove, Prešov, 2004.</w:t>
      </w:r>
    </w:p>
    <w:p w:rsidR="00A32A23" w:rsidRDefault="00A32A23" w:rsidP="00E93EEB">
      <w:pPr>
        <w:pStyle w:val="Zarkazkladnhotextu"/>
        <w:numPr>
          <w:ilvl w:val="0"/>
          <w:numId w:val="2"/>
        </w:numPr>
        <w:tabs>
          <w:tab w:val="clear" w:pos="720"/>
        </w:tabs>
        <w:ind w:left="360"/>
      </w:pPr>
      <w:r>
        <w:t>Indikatív v súčasnej ruština v porovnaní so slovenčinou. Autoreferát na získanie vedeckej hodnosti kandidáta filologických vied. UK Bratislava 1987.</w:t>
      </w:r>
    </w:p>
    <w:p w:rsidR="00A32A23" w:rsidRDefault="00A32A23" w:rsidP="00E93EEB">
      <w:pPr>
        <w:pStyle w:val="Pta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ind w:left="360"/>
        <w:jc w:val="both"/>
      </w:pPr>
      <w:r>
        <w:t>Pravyla rusyňskoho pravopysu. 1. vyd. Prjašiv, Rusyňska obroda 1994. 134 s.</w:t>
      </w:r>
    </w:p>
    <w:p w:rsidR="00A32A23" w:rsidRDefault="00A32A23" w:rsidP="00E93EEB">
      <w:pPr>
        <w:pStyle w:val="Pta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ind w:left="360"/>
        <w:jc w:val="both"/>
      </w:pPr>
      <w:r>
        <w:t>Select Aspects of the Rusyn Language Norm in Slovakia. In: A New Slavic Language is Born. East European Monographs, Columbia University Press, New York 1996, str. 46 – 62.</w:t>
      </w:r>
    </w:p>
    <w:p w:rsidR="00A32A23" w:rsidRDefault="00A32A23" w:rsidP="00E93EEB">
      <w:pPr>
        <w:pStyle w:val="Pta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ind w:left="360"/>
        <w:jc w:val="both"/>
      </w:pPr>
      <w:r>
        <w:t>Systém slovesných tvarov v rusínskom jazyku v prorovaním s ukrajinským. In: Jazyki malyje i boľšije. In memoriam acad. N. I. Tolstoj. slavica Tartuensia IV: Red. A. D. Duličenko.  Tartu, Universitas Tartuensis 1998, str. 149 – 157.</w:t>
      </w:r>
    </w:p>
    <w:p w:rsidR="00E93EEB" w:rsidRPr="00E93EEB" w:rsidRDefault="00A32A23" w:rsidP="00E93EEB">
      <w:pPr>
        <w:pStyle w:val="Zarkazkladnhotextu"/>
        <w:numPr>
          <w:ilvl w:val="0"/>
          <w:numId w:val="2"/>
        </w:numPr>
        <w:tabs>
          <w:tab w:val="clear" w:pos="720"/>
        </w:tabs>
        <w:ind w:left="360"/>
      </w:pPr>
      <w:r w:rsidRPr="00E93EEB">
        <w:rPr>
          <w:lang w:val="de-DE"/>
        </w:rPr>
        <w:t>Das Rusinische in der Slowakei (zu Stand un Entwicklungsperpektiven nach der Kodifikation).In: Die sprachliche Situation in der Slavia zehn Jahre nach der Wende. Heidelberger Publikationen zur Slavistik. A. Linguistische Reihe. Band 10. Red. B Panzer.Europäischer Verlag der Wissenschaften Peter Lang, Heidelberg 2000, str. 117 – 134.</w:t>
      </w:r>
    </w:p>
    <w:p w:rsidR="00E93EEB" w:rsidRDefault="00A32A23" w:rsidP="00E93EEB">
      <w:pPr>
        <w:pStyle w:val="Zarkazkladnhotextu"/>
        <w:numPr>
          <w:ilvl w:val="0"/>
          <w:numId w:val="2"/>
        </w:numPr>
        <w:tabs>
          <w:tab w:val="clear" w:pos="720"/>
        </w:tabs>
        <w:ind w:left="360"/>
      </w:pPr>
      <w:r>
        <w:t>Literaturnyj jazyk. Prjašivska Rus. In: Rusyňskyj jazyk. Najnowsie dzjeje jezykow slowianskich. Red. P.R. Magocsi. Universitet Oplolski – Instytut Fililogii Polskiej. Opole, 2004, s. 147-210 (v spoluautorstve s A. Pliškovou).</w:t>
      </w:r>
    </w:p>
    <w:p w:rsidR="00E93EEB" w:rsidRDefault="00A32A23" w:rsidP="00E93EEB">
      <w:pPr>
        <w:pStyle w:val="Zarkazkladnhotextu"/>
        <w:numPr>
          <w:ilvl w:val="0"/>
          <w:numId w:val="2"/>
        </w:numPr>
        <w:tabs>
          <w:tab w:val="clear" w:pos="720"/>
        </w:tabs>
        <w:ind w:left="360"/>
      </w:pPr>
      <w:r>
        <w:t>Rusyňskyj jazyk v zerkali novych pravyl pro osnovny i seredňi školy     z navčaňom rusyňskoho jazyka. Rusyni Narodny novyňky, Prjašiv 2005 (v spoluautorstve s A. Pliškovou).</w:t>
      </w:r>
    </w:p>
    <w:p w:rsidR="00A32A23" w:rsidRDefault="00E93EEB" w:rsidP="00E93EEB">
      <w:pPr>
        <w:pStyle w:val="Zarkazkladnhotextu"/>
        <w:numPr>
          <w:ilvl w:val="0"/>
          <w:numId w:val="2"/>
        </w:numPr>
        <w:tabs>
          <w:tab w:val="clear" w:pos="720"/>
        </w:tabs>
        <w:ind w:left="360"/>
      </w:pPr>
      <w:r>
        <w:t>R</w:t>
      </w:r>
      <w:r w:rsidR="00A32A23">
        <w:t>usínsky jazyk (vybrané kapitoly). Metodicko-pedagogické centrum v Prešove, Prešov, 2004.</w:t>
      </w:r>
    </w:p>
    <w:p w:rsidR="00E93EEB" w:rsidRDefault="00E93EEB">
      <w:r>
        <w:t xml:space="preserve"> </w:t>
      </w:r>
    </w:p>
    <w:p w:rsidR="00C4732A" w:rsidRDefault="00E93EEB">
      <w:r>
        <w:t>Prešov, 06.11.2013</w:t>
      </w:r>
    </w:p>
    <w:sectPr w:rsidR="00C4732A" w:rsidSect="00E93E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NADZAM Czar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279A"/>
    <w:multiLevelType w:val="hybridMultilevel"/>
    <w:tmpl w:val="11A64DDC"/>
    <w:lvl w:ilvl="0" w:tplc="CD548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52557A"/>
    <w:multiLevelType w:val="hybridMultilevel"/>
    <w:tmpl w:val="9FB8EA72"/>
    <w:lvl w:ilvl="0" w:tplc="CD548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20"/>
  <w:displayHorizontalDrawingGridEvery w:val="2"/>
  <w:characterSpacingControl w:val="doNotCompress"/>
  <w:compat/>
  <w:rsids>
    <w:rsidRoot w:val="00A32A23"/>
    <w:rsid w:val="004A2A2B"/>
    <w:rsid w:val="00842E54"/>
    <w:rsid w:val="00857E42"/>
    <w:rsid w:val="00A32A23"/>
    <w:rsid w:val="00C4732A"/>
    <w:rsid w:val="00E93EEB"/>
    <w:rsid w:val="00F1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2A2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32A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32A23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A32A23"/>
    <w:pPr>
      <w:ind w:left="540" w:hanging="540"/>
      <w:jc w:val="both"/>
    </w:pPr>
    <w:rPr>
      <w:bCs w:val="0"/>
    </w:rPr>
  </w:style>
  <w:style w:type="character" w:customStyle="1" w:styleId="ZarkazkladnhotextuChar">
    <w:name w:val="Zarážka základného textu Char"/>
    <w:basedOn w:val="Predvolenpsmoodseku"/>
    <w:link w:val="Zarkazkladnhotextu"/>
    <w:rsid w:val="00A32A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A32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ske.sk/cas/1-2000/jab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1294</Words>
  <Characters>7376</Characters>
  <Application>Microsoft Office Word</Application>
  <DocSecurity>0</DocSecurity>
  <Lines>61</Lines>
  <Paragraphs>17</Paragraphs>
  <ScaleCrop>false</ScaleCrop>
  <Company>PUPRESOV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</dc:creator>
  <cp:keywords/>
  <dc:description/>
  <cp:lastModifiedBy>Alica</cp:lastModifiedBy>
  <cp:revision>2</cp:revision>
  <dcterms:created xsi:type="dcterms:W3CDTF">2013-11-06T09:13:00Z</dcterms:created>
  <dcterms:modified xsi:type="dcterms:W3CDTF">2013-11-06T12:16:00Z</dcterms:modified>
</cp:coreProperties>
</file>