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6732F" w14:textId="77777777" w:rsidR="00D149A2" w:rsidRPr="00E40F7B" w:rsidRDefault="00180847" w:rsidP="00445465">
      <w:pPr>
        <w:spacing w:line="240" w:lineRule="auto"/>
        <w:ind w:left="-142"/>
        <w:jc w:val="center"/>
        <w:rPr>
          <w:b/>
          <w:sz w:val="32"/>
          <w:szCs w:val="32"/>
        </w:rPr>
      </w:pPr>
      <w:r w:rsidRPr="00E40F7B">
        <w:rPr>
          <w:b/>
          <w:sz w:val="32"/>
          <w:szCs w:val="32"/>
        </w:rPr>
        <w:t xml:space="preserve">OKRUHY KU KOLOKVIÁLNEJ ČASTI ŠTÁTNEJ SKÚŠKY </w:t>
      </w:r>
      <w:r w:rsidR="00326515" w:rsidRPr="00E40F7B">
        <w:rPr>
          <w:b/>
          <w:sz w:val="32"/>
          <w:szCs w:val="32"/>
        </w:rPr>
        <w:t xml:space="preserve"> A ĎALŠIE POKYNY</w:t>
      </w:r>
    </w:p>
    <w:p w14:paraId="774D7D4E" w14:textId="0BF3C7E9" w:rsidR="00180847" w:rsidRPr="00E40F7B" w:rsidRDefault="00180847" w:rsidP="00445465">
      <w:pPr>
        <w:spacing w:line="240" w:lineRule="auto"/>
        <w:ind w:left="-142"/>
        <w:jc w:val="center"/>
        <w:rPr>
          <w:b/>
          <w:sz w:val="32"/>
          <w:szCs w:val="32"/>
        </w:rPr>
      </w:pPr>
      <w:r w:rsidRPr="00E40F7B">
        <w:rPr>
          <w:b/>
          <w:sz w:val="32"/>
          <w:szCs w:val="32"/>
        </w:rPr>
        <w:t>(ak. r</w:t>
      </w:r>
      <w:r w:rsidR="001A10EF" w:rsidRPr="00E40F7B">
        <w:rPr>
          <w:b/>
          <w:sz w:val="32"/>
          <w:szCs w:val="32"/>
        </w:rPr>
        <w:t>ok</w:t>
      </w:r>
      <w:r w:rsidRPr="00E40F7B">
        <w:rPr>
          <w:b/>
          <w:sz w:val="32"/>
          <w:szCs w:val="32"/>
        </w:rPr>
        <w:t xml:space="preserve"> 20</w:t>
      </w:r>
      <w:r w:rsidR="002452C4" w:rsidRPr="00E40F7B">
        <w:rPr>
          <w:b/>
          <w:sz w:val="32"/>
          <w:szCs w:val="32"/>
        </w:rPr>
        <w:t>2</w:t>
      </w:r>
      <w:r w:rsidR="001155A6" w:rsidRPr="00E40F7B">
        <w:rPr>
          <w:b/>
          <w:sz w:val="32"/>
          <w:szCs w:val="32"/>
        </w:rPr>
        <w:t>4</w:t>
      </w:r>
      <w:r w:rsidRPr="00E40F7B">
        <w:rPr>
          <w:b/>
          <w:sz w:val="32"/>
          <w:szCs w:val="32"/>
        </w:rPr>
        <w:t>/</w:t>
      </w:r>
      <w:r w:rsidR="001A10EF" w:rsidRPr="00E40F7B">
        <w:rPr>
          <w:b/>
          <w:sz w:val="32"/>
          <w:szCs w:val="32"/>
        </w:rPr>
        <w:t>20</w:t>
      </w:r>
      <w:r w:rsidR="002452C4" w:rsidRPr="00E40F7B">
        <w:rPr>
          <w:b/>
          <w:sz w:val="32"/>
          <w:szCs w:val="32"/>
        </w:rPr>
        <w:t>2</w:t>
      </w:r>
      <w:r w:rsidR="001155A6" w:rsidRPr="00E40F7B">
        <w:rPr>
          <w:b/>
          <w:sz w:val="32"/>
          <w:szCs w:val="32"/>
        </w:rPr>
        <w:t>5</w:t>
      </w:r>
      <w:r w:rsidRPr="00E40F7B">
        <w:rPr>
          <w:b/>
          <w:sz w:val="32"/>
          <w:szCs w:val="32"/>
        </w:rPr>
        <w:t>)</w:t>
      </w:r>
    </w:p>
    <w:p w14:paraId="72CD121E" w14:textId="77777777" w:rsidR="00BF6876" w:rsidRPr="00E40F7B" w:rsidRDefault="00180847" w:rsidP="00445465">
      <w:pPr>
        <w:spacing w:line="240" w:lineRule="auto"/>
        <w:jc w:val="center"/>
        <w:rPr>
          <w:b/>
          <w:sz w:val="32"/>
          <w:szCs w:val="32"/>
        </w:rPr>
      </w:pPr>
      <w:r w:rsidRPr="00E40F7B">
        <w:rPr>
          <w:b/>
          <w:sz w:val="32"/>
          <w:szCs w:val="32"/>
        </w:rPr>
        <w:t xml:space="preserve">pre </w:t>
      </w:r>
      <w:r w:rsidR="001A10EF" w:rsidRPr="00E40F7B">
        <w:rPr>
          <w:b/>
          <w:sz w:val="32"/>
          <w:szCs w:val="32"/>
        </w:rPr>
        <w:t>končiac</w:t>
      </w:r>
      <w:r w:rsidR="005B6825" w:rsidRPr="00E40F7B">
        <w:rPr>
          <w:b/>
          <w:sz w:val="32"/>
          <w:szCs w:val="32"/>
        </w:rPr>
        <w:t>i</w:t>
      </w:r>
      <w:r w:rsidR="001A10EF" w:rsidRPr="00E40F7B">
        <w:rPr>
          <w:b/>
          <w:sz w:val="32"/>
          <w:szCs w:val="32"/>
        </w:rPr>
        <w:t xml:space="preserve"> ročník </w:t>
      </w:r>
      <w:r w:rsidR="0023104E" w:rsidRPr="00E40F7B">
        <w:rPr>
          <w:b/>
          <w:sz w:val="32"/>
          <w:szCs w:val="32"/>
        </w:rPr>
        <w:t>magisterského</w:t>
      </w:r>
      <w:r w:rsidR="001A10EF" w:rsidRPr="00E40F7B">
        <w:rPr>
          <w:b/>
          <w:sz w:val="32"/>
          <w:szCs w:val="32"/>
        </w:rPr>
        <w:t xml:space="preserve"> štúdia</w:t>
      </w:r>
      <w:r w:rsidRPr="00E40F7B">
        <w:rPr>
          <w:b/>
          <w:sz w:val="32"/>
          <w:szCs w:val="32"/>
        </w:rPr>
        <w:t xml:space="preserve"> </w:t>
      </w:r>
    </w:p>
    <w:p w14:paraId="403D019C" w14:textId="77777777" w:rsidR="0023104E" w:rsidRPr="00E40F7B" w:rsidRDefault="001A10EF" w:rsidP="00445465">
      <w:pPr>
        <w:spacing w:line="240" w:lineRule="auto"/>
        <w:jc w:val="center"/>
        <w:rPr>
          <w:b/>
          <w:sz w:val="32"/>
          <w:szCs w:val="32"/>
        </w:rPr>
      </w:pPr>
      <w:r w:rsidRPr="00E40F7B">
        <w:rPr>
          <w:b/>
          <w:sz w:val="32"/>
          <w:szCs w:val="32"/>
        </w:rPr>
        <w:t>(</w:t>
      </w:r>
      <w:r w:rsidR="0023104E" w:rsidRPr="00E40F7B">
        <w:rPr>
          <w:b/>
          <w:sz w:val="32"/>
          <w:szCs w:val="32"/>
        </w:rPr>
        <w:t xml:space="preserve">v </w:t>
      </w:r>
      <w:r w:rsidRPr="00E40F7B">
        <w:rPr>
          <w:b/>
          <w:sz w:val="32"/>
          <w:szCs w:val="32"/>
        </w:rPr>
        <w:t>dennej aj externej form</w:t>
      </w:r>
      <w:r w:rsidR="0023104E" w:rsidRPr="00E40F7B">
        <w:rPr>
          <w:b/>
          <w:sz w:val="32"/>
          <w:szCs w:val="32"/>
        </w:rPr>
        <w:t>e</w:t>
      </w:r>
      <w:r w:rsidRPr="00E40F7B">
        <w:rPr>
          <w:b/>
          <w:sz w:val="32"/>
          <w:szCs w:val="32"/>
        </w:rPr>
        <w:t xml:space="preserve">) </w:t>
      </w:r>
    </w:p>
    <w:p w14:paraId="7F73891F" w14:textId="77777777" w:rsidR="0023104E" w:rsidRPr="00E40F7B" w:rsidRDefault="00180847" w:rsidP="00445465">
      <w:pPr>
        <w:spacing w:line="240" w:lineRule="auto"/>
        <w:jc w:val="center"/>
        <w:rPr>
          <w:b/>
          <w:sz w:val="32"/>
          <w:szCs w:val="32"/>
        </w:rPr>
      </w:pPr>
      <w:r w:rsidRPr="00E40F7B">
        <w:rPr>
          <w:b/>
          <w:sz w:val="32"/>
          <w:szCs w:val="32"/>
        </w:rPr>
        <w:t xml:space="preserve">v študijnom </w:t>
      </w:r>
      <w:r w:rsidR="0023104E" w:rsidRPr="00E40F7B">
        <w:rPr>
          <w:b/>
          <w:sz w:val="32"/>
          <w:szCs w:val="32"/>
        </w:rPr>
        <w:t>odbore</w:t>
      </w:r>
      <w:r w:rsidRPr="00E40F7B">
        <w:rPr>
          <w:b/>
          <w:sz w:val="32"/>
          <w:szCs w:val="32"/>
        </w:rPr>
        <w:t xml:space="preserve"> </w:t>
      </w:r>
      <w:r w:rsidR="00A82E10" w:rsidRPr="00E40F7B">
        <w:rPr>
          <w:b/>
          <w:sz w:val="32"/>
          <w:szCs w:val="32"/>
        </w:rPr>
        <w:t>Ekonómia a</w:t>
      </w:r>
      <w:r w:rsidRPr="00E40F7B">
        <w:rPr>
          <w:b/>
          <w:sz w:val="32"/>
          <w:szCs w:val="32"/>
        </w:rPr>
        <w:t xml:space="preserve"> </w:t>
      </w:r>
      <w:r w:rsidR="00A82E10" w:rsidRPr="00E40F7B">
        <w:rPr>
          <w:b/>
          <w:sz w:val="32"/>
          <w:szCs w:val="32"/>
        </w:rPr>
        <w:t>m</w:t>
      </w:r>
      <w:r w:rsidRPr="00E40F7B">
        <w:rPr>
          <w:b/>
          <w:sz w:val="32"/>
          <w:szCs w:val="32"/>
        </w:rPr>
        <w:t>anažment</w:t>
      </w:r>
      <w:r w:rsidR="0023104E" w:rsidRPr="00E40F7B">
        <w:rPr>
          <w:b/>
          <w:sz w:val="32"/>
          <w:szCs w:val="32"/>
        </w:rPr>
        <w:t xml:space="preserve">, </w:t>
      </w:r>
    </w:p>
    <w:p w14:paraId="0E606718" w14:textId="21AF3DBD" w:rsidR="00180847" w:rsidRPr="00E40F7B" w:rsidRDefault="0023104E" w:rsidP="00445465">
      <w:pPr>
        <w:spacing w:line="240" w:lineRule="auto"/>
        <w:jc w:val="center"/>
        <w:rPr>
          <w:b/>
          <w:sz w:val="32"/>
          <w:szCs w:val="32"/>
        </w:rPr>
      </w:pPr>
      <w:r w:rsidRPr="00E40F7B">
        <w:rPr>
          <w:b/>
          <w:sz w:val="32"/>
          <w:szCs w:val="32"/>
        </w:rPr>
        <w:t>v študijnom programe Manažment</w:t>
      </w:r>
      <w:r w:rsidR="00180847" w:rsidRPr="00E40F7B">
        <w:rPr>
          <w:b/>
          <w:sz w:val="32"/>
          <w:szCs w:val="32"/>
        </w:rPr>
        <w:t xml:space="preserve"> </w:t>
      </w:r>
    </w:p>
    <w:p w14:paraId="5AE03428" w14:textId="77777777" w:rsidR="007B585F" w:rsidRPr="00E40F7B" w:rsidRDefault="007B585F" w:rsidP="00445465">
      <w:pPr>
        <w:spacing w:line="240" w:lineRule="auto"/>
        <w:jc w:val="center"/>
        <w:rPr>
          <w:b/>
          <w:sz w:val="32"/>
          <w:szCs w:val="32"/>
        </w:rPr>
      </w:pPr>
    </w:p>
    <w:p w14:paraId="7D450BB5" w14:textId="77777777" w:rsidR="007B585F" w:rsidRPr="00E40F7B" w:rsidRDefault="007B585F" w:rsidP="009672FC">
      <w:pPr>
        <w:autoSpaceDE w:val="0"/>
        <w:autoSpaceDN w:val="0"/>
        <w:adjustRightInd w:val="0"/>
        <w:spacing w:before="0" w:after="0" w:line="240" w:lineRule="auto"/>
        <w:ind w:firstLine="0"/>
        <w:rPr>
          <w:szCs w:val="22"/>
          <w:lang w:eastAsia="cs-CZ"/>
        </w:rPr>
      </w:pPr>
      <w:r w:rsidRPr="00E40F7B">
        <w:rPr>
          <w:szCs w:val="22"/>
          <w:lang w:eastAsia="cs-CZ"/>
        </w:rPr>
        <w:t xml:space="preserve">Štátna skúška sa vykonáva pred skúšobnou komisiou na vykonanie štátnej skúšky. Komisia pre štátne skúšky je minimálne štvorčlenná a menuje ju dekan fakulty. Prácu komisie riadi jej predseda, ktorého menuje dekan fakulty. Priebeh štátnej skúšky a vyhlásenie jej výsledkov sú verejné. Rozhodovanie skúšobnej komisie o výsledkoch štátnej skúšky a obhajoby záverečnej práce sa koná na neverejnom zasadnutí skúšobnej komisie. </w:t>
      </w:r>
    </w:p>
    <w:p w14:paraId="5CDF2027" w14:textId="77777777" w:rsidR="007B585F" w:rsidRPr="00E40F7B" w:rsidRDefault="007B585F" w:rsidP="009672FC">
      <w:pPr>
        <w:pStyle w:val="Pt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41133A5C" w14:textId="182EEF5A" w:rsidR="007B585F" w:rsidRPr="00E40F7B" w:rsidRDefault="007B585F" w:rsidP="001155A6">
      <w:pPr>
        <w:autoSpaceDE w:val="0"/>
        <w:autoSpaceDN w:val="0"/>
        <w:adjustRightInd w:val="0"/>
        <w:spacing w:before="0" w:after="0" w:line="240" w:lineRule="auto"/>
        <w:ind w:firstLine="0"/>
        <w:rPr>
          <w:szCs w:val="22"/>
        </w:rPr>
      </w:pPr>
      <w:r w:rsidRPr="00E40F7B">
        <w:rPr>
          <w:b/>
          <w:szCs w:val="22"/>
        </w:rPr>
        <w:t xml:space="preserve">Štátna skúška </w:t>
      </w:r>
      <w:r w:rsidR="00677551" w:rsidRPr="00E40F7B">
        <w:rPr>
          <w:szCs w:val="22"/>
        </w:rPr>
        <w:t xml:space="preserve">magisterského </w:t>
      </w:r>
      <w:r w:rsidRPr="00E40F7B">
        <w:rPr>
          <w:szCs w:val="22"/>
        </w:rPr>
        <w:t>štúdia</w:t>
      </w:r>
      <w:r w:rsidRPr="00E40F7B">
        <w:rPr>
          <w:b/>
          <w:szCs w:val="22"/>
        </w:rPr>
        <w:t xml:space="preserve"> v študijnom odbore Ekonómia a manažment </w:t>
      </w:r>
      <w:r w:rsidR="00677551" w:rsidRPr="00E40F7B">
        <w:rPr>
          <w:b/>
          <w:szCs w:val="22"/>
        </w:rPr>
        <w:t xml:space="preserve">v študijnom programe Manažment </w:t>
      </w:r>
      <w:r w:rsidRPr="00E40F7B">
        <w:rPr>
          <w:szCs w:val="22"/>
        </w:rPr>
        <w:t xml:space="preserve">pozostáva </w:t>
      </w:r>
      <w:r w:rsidRPr="00E40F7B">
        <w:rPr>
          <w:b/>
          <w:szCs w:val="22"/>
        </w:rPr>
        <w:t>z 2 predmetov:</w:t>
      </w:r>
    </w:p>
    <w:p w14:paraId="7670AD90" w14:textId="50021067" w:rsidR="007B585F" w:rsidRPr="00E40F7B" w:rsidRDefault="007B585F" w:rsidP="001155A6">
      <w:pPr>
        <w:pStyle w:val="Pta"/>
        <w:numPr>
          <w:ilvl w:val="0"/>
          <w:numId w:val="19"/>
        </w:numPr>
        <w:spacing w:before="60"/>
        <w:ind w:left="357" w:hanging="357"/>
        <w:jc w:val="both"/>
        <w:rPr>
          <w:b/>
          <w:sz w:val="22"/>
          <w:szCs w:val="22"/>
        </w:rPr>
      </w:pPr>
      <w:r w:rsidRPr="00E40F7B">
        <w:rPr>
          <w:b/>
          <w:sz w:val="22"/>
          <w:szCs w:val="22"/>
        </w:rPr>
        <w:t xml:space="preserve">Predmet štátnej skúšky: Obhajoba </w:t>
      </w:r>
      <w:r w:rsidR="001155A6" w:rsidRPr="00E40F7B">
        <w:rPr>
          <w:b/>
          <w:sz w:val="22"/>
          <w:szCs w:val="22"/>
        </w:rPr>
        <w:t>diplomovej</w:t>
      </w:r>
      <w:r w:rsidRPr="00E40F7B">
        <w:rPr>
          <w:b/>
          <w:sz w:val="22"/>
          <w:szCs w:val="22"/>
        </w:rPr>
        <w:t xml:space="preserve"> práce</w:t>
      </w:r>
    </w:p>
    <w:p w14:paraId="439F7009" w14:textId="103CBB50" w:rsidR="007B585F" w:rsidRPr="00E40F7B" w:rsidRDefault="007B585F" w:rsidP="001155A6">
      <w:pPr>
        <w:pStyle w:val="Pta"/>
        <w:numPr>
          <w:ilvl w:val="0"/>
          <w:numId w:val="19"/>
        </w:numPr>
        <w:spacing w:before="60"/>
        <w:ind w:left="357" w:hanging="357"/>
        <w:jc w:val="both"/>
        <w:rPr>
          <w:b/>
          <w:sz w:val="22"/>
          <w:szCs w:val="22"/>
        </w:rPr>
      </w:pPr>
      <w:r w:rsidRPr="00E40F7B">
        <w:rPr>
          <w:b/>
          <w:sz w:val="22"/>
          <w:szCs w:val="22"/>
        </w:rPr>
        <w:t xml:space="preserve">Predmet štátnej skúšky: </w:t>
      </w:r>
      <w:r w:rsidR="001155A6" w:rsidRPr="00E40F7B">
        <w:rPr>
          <w:b/>
          <w:sz w:val="22"/>
          <w:szCs w:val="22"/>
        </w:rPr>
        <w:t>Š</w:t>
      </w:r>
      <w:r w:rsidRPr="00E40F7B">
        <w:rPr>
          <w:b/>
          <w:sz w:val="22"/>
          <w:szCs w:val="22"/>
        </w:rPr>
        <w:t xml:space="preserve">tátna skúška </w:t>
      </w:r>
      <w:r w:rsidR="001155A6" w:rsidRPr="00E40F7B">
        <w:rPr>
          <w:b/>
          <w:sz w:val="22"/>
          <w:szCs w:val="22"/>
        </w:rPr>
        <w:t xml:space="preserve">(kolokvium) </w:t>
      </w:r>
      <w:r w:rsidRPr="00E40F7B">
        <w:rPr>
          <w:b/>
          <w:sz w:val="22"/>
          <w:szCs w:val="22"/>
        </w:rPr>
        <w:t>z</w:t>
      </w:r>
      <w:r w:rsidR="00F46237">
        <w:rPr>
          <w:b/>
          <w:sz w:val="22"/>
          <w:szCs w:val="22"/>
        </w:rPr>
        <w:t xml:space="preserve"> 2</w:t>
      </w:r>
      <w:r w:rsidRPr="00E40F7B">
        <w:rPr>
          <w:b/>
          <w:sz w:val="22"/>
          <w:szCs w:val="22"/>
        </w:rPr>
        <w:t xml:space="preserve"> zverejnených tematických okruhov</w:t>
      </w:r>
      <w:r w:rsidR="00CC6AC3">
        <w:rPr>
          <w:b/>
          <w:sz w:val="22"/>
          <w:szCs w:val="22"/>
        </w:rPr>
        <w:t xml:space="preserve"> (vybraných statí)</w:t>
      </w:r>
      <w:r w:rsidRPr="00E40F7B">
        <w:rPr>
          <w:b/>
          <w:sz w:val="22"/>
          <w:szCs w:val="22"/>
        </w:rPr>
        <w:t xml:space="preserve">. </w:t>
      </w:r>
    </w:p>
    <w:p w14:paraId="5699EDE6" w14:textId="77777777" w:rsidR="007B585F" w:rsidRPr="00E40F7B" w:rsidRDefault="007B585F" w:rsidP="007B585F">
      <w:pPr>
        <w:pStyle w:val="Pt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6A486838" w14:textId="77777777" w:rsidR="007B585F" w:rsidRPr="00E40F7B" w:rsidRDefault="007B585F" w:rsidP="007B585F">
      <w:pPr>
        <w:autoSpaceDE w:val="0"/>
        <w:autoSpaceDN w:val="0"/>
        <w:adjustRightInd w:val="0"/>
        <w:spacing w:before="0" w:line="240" w:lineRule="auto"/>
        <w:ind w:firstLine="0"/>
        <w:rPr>
          <w:szCs w:val="22"/>
          <w:lang w:eastAsia="cs-CZ"/>
        </w:rPr>
      </w:pPr>
      <w:r w:rsidRPr="00E40F7B">
        <w:rPr>
          <w:b/>
          <w:szCs w:val="22"/>
          <w:lang w:eastAsia="cs-CZ"/>
        </w:rPr>
        <w:t>Každý z oboch predmetov štátnej skúšky sa hodnotí samostatne</w:t>
      </w:r>
      <w:r w:rsidRPr="00E40F7B">
        <w:rPr>
          <w:szCs w:val="22"/>
          <w:lang w:eastAsia="cs-CZ"/>
        </w:rPr>
        <w:t xml:space="preserve">, a to klasifikačnými stupňami A až FX. </w:t>
      </w:r>
    </w:p>
    <w:p w14:paraId="76D31A1C" w14:textId="77777777" w:rsidR="007B585F" w:rsidRPr="00E40F7B" w:rsidRDefault="007B585F" w:rsidP="007B585F">
      <w:pPr>
        <w:autoSpaceDE w:val="0"/>
        <w:autoSpaceDN w:val="0"/>
        <w:adjustRightInd w:val="0"/>
        <w:spacing w:before="0" w:after="0" w:line="240" w:lineRule="auto"/>
        <w:rPr>
          <w:szCs w:val="22"/>
          <w:lang w:eastAsia="cs-CZ"/>
        </w:rPr>
      </w:pPr>
      <w:r w:rsidRPr="00E40F7B">
        <w:rPr>
          <w:szCs w:val="22"/>
          <w:lang w:eastAsia="cs-CZ"/>
        </w:rPr>
        <w:t>A - výborne – vynikajúce výsledky (numerická hodnota 1),</w:t>
      </w:r>
    </w:p>
    <w:p w14:paraId="1B9DA859" w14:textId="77777777" w:rsidR="007B585F" w:rsidRPr="00E40F7B" w:rsidRDefault="007B585F" w:rsidP="007B585F">
      <w:pPr>
        <w:autoSpaceDE w:val="0"/>
        <w:autoSpaceDN w:val="0"/>
        <w:adjustRightInd w:val="0"/>
        <w:spacing w:before="0" w:after="0" w:line="240" w:lineRule="auto"/>
        <w:rPr>
          <w:szCs w:val="22"/>
          <w:lang w:eastAsia="cs-CZ"/>
        </w:rPr>
      </w:pPr>
      <w:r w:rsidRPr="00E40F7B">
        <w:rPr>
          <w:szCs w:val="22"/>
          <w:lang w:eastAsia="cs-CZ"/>
        </w:rPr>
        <w:t>B - veľmi dobre – nadpriemerné výsledky (1,5),</w:t>
      </w:r>
    </w:p>
    <w:p w14:paraId="0A5021B2" w14:textId="77777777" w:rsidR="007B585F" w:rsidRPr="00E40F7B" w:rsidRDefault="007B585F" w:rsidP="007B585F">
      <w:pPr>
        <w:autoSpaceDE w:val="0"/>
        <w:autoSpaceDN w:val="0"/>
        <w:adjustRightInd w:val="0"/>
        <w:spacing w:before="0" w:after="0" w:line="240" w:lineRule="auto"/>
        <w:rPr>
          <w:szCs w:val="22"/>
          <w:lang w:eastAsia="cs-CZ"/>
        </w:rPr>
      </w:pPr>
      <w:r w:rsidRPr="00E40F7B">
        <w:rPr>
          <w:szCs w:val="22"/>
          <w:lang w:eastAsia="cs-CZ"/>
        </w:rPr>
        <w:t>C - dobre – priemerné výsledky (2),</w:t>
      </w:r>
    </w:p>
    <w:p w14:paraId="3F296874" w14:textId="77777777" w:rsidR="007B585F" w:rsidRPr="00E40F7B" w:rsidRDefault="007B585F" w:rsidP="007B585F">
      <w:pPr>
        <w:autoSpaceDE w:val="0"/>
        <w:autoSpaceDN w:val="0"/>
        <w:adjustRightInd w:val="0"/>
        <w:spacing w:before="0" w:after="0" w:line="240" w:lineRule="auto"/>
        <w:rPr>
          <w:szCs w:val="22"/>
          <w:lang w:eastAsia="cs-CZ"/>
        </w:rPr>
      </w:pPr>
      <w:r w:rsidRPr="00E40F7B">
        <w:rPr>
          <w:szCs w:val="22"/>
          <w:lang w:eastAsia="cs-CZ"/>
        </w:rPr>
        <w:t>D - uspokojivo – prijateľné výsledky (2,5),</w:t>
      </w:r>
    </w:p>
    <w:p w14:paraId="32990C39" w14:textId="77777777" w:rsidR="007B585F" w:rsidRPr="00E40F7B" w:rsidRDefault="007B585F" w:rsidP="007B585F">
      <w:pPr>
        <w:autoSpaceDE w:val="0"/>
        <w:autoSpaceDN w:val="0"/>
        <w:adjustRightInd w:val="0"/>
        <w:spacing w:before="0" w:after="0" w:line="240" w:lineRule="auto"/>
        <w:rPr>
          <w:szCs w:val="22"/>
          <w:lang w:eastAsia="cs-CZ"/>
        </w:rPr>
      </w:pPr>
      <w:r w:rsidRPr="00E40F7B">
        <w:rPr>
          <w:szCs w:val="22"/>
          <w:lang w:eastAsia="cs-CZ"/>
        </w:rPr>
        <w:t>E - dostatočne – výsledky spĺňajú minimálne kritériá (3),</w:t>
      </w:r>
    </w:p>
    <w:p w14:paraId="3476B7A1" w14:textId="77777777" w:rsidR="007B585F" w:rsidRPr="00E40F7B" w:rsidRDefault="007B585F" w:rsidP="007B585F">
      <w:pPr>
        <w:autoSpaceDE w:val="0"/>
        <w:autoSpaceDN w:val="0"/>
        <w:adjustRightInd w:val="0"/>
        <w:spacing w:before="0" w:after="0" w:line="240" w:lineRule="auto"/>
        <w:rPr>
          <w:szCs w:val="22"/>
          <w:lang w:eastAsia="cs-CZ"/>
        </w:rPr>
      </w:pPr>
      <w:r w:rsidRPr="00E40F7B">
        <w:rPr>
          <w:szCs w:val="22"/>
          <w:lang w:eastAsia="cs-CZ"/>
        </w:rPr>
        <w:t>FX - nedostatočne –  (4).</w:t>
      </w:r>
    </w:p>
    <w:p w14:paraId="496F7BEC" w14:textId="77777777" w:rsidR="007B585F" w:rsidRPr="00E40F7B" w:rsidRDefault="007B585F" w:rsidP="007B585F">
      <w:pPr>
        <w:pStyle w:val="Default"/>
        <w:rPr>
          <w:color w:val="auto"/>
          <w:sz w:val="22"/>
          <w:szCs w:val="22"/>
        </w:rPr>
      </w:pPr>
    </w:p>
    <w:p w14:paraId="54F1DDCE" w14:textId="77777777" w:rsidR="007B585F" w:rsidRPr="00E40F7B" w:rsidRDefault="007B585F" w:rsidP="007B585F">
      <w:pPr>
        <w:autoSpaceDE w:val="0"/>
        <w:autoSpaceDN w:val="0"/>
        <w:adjustRightInd w:val="0"/>
        <w:spacing w:before="0" w:line="240" w:lineRule="auto"/>
        <w:ind w:firstLine="0"/>
        <w:rPr>
          <w:szCs w:val="22"/>
          <w:lang w:eastAsia="cs-CZ"/>
        </w:rPr>
      </w:pPr>
      <w:r w:rsidRPr="00E40F7B">
        <w:rPr>
          <w:b/>
          <w:szCs w:val="22"/>
          <w:lang w:eastAsia="cs-CZ"/>
        </w:rPr>
        <w:t xml:space="preserve">Celkové hodnotenie štátnej </w:t>
      </w:r>
      <w:r w:rsidRPr="00E40F7B">
        <w:rPr>
          <w:szCs w:val="22"/>
          <w:lang w:eastAsia="cs-CZ"/>
        </w:rPr>
        <w:t>skúšky sa vypočíta z priemeru známok jednotlivých predmetov štátnej skúšky. Hodnotenie:</w:t>
      </w:r>
    </w:p>
    <w:p w14:paraId="5DD71634" w14:textId="77777777" w:rsidR="007B585F" w:rsidRPr="00E40F7B" w:rsidRDefault="007B585F" w:rsidP="007B585F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E40F7B">
        <w:rPr>
          <w:szCs w:val="22"/>
          <w:lang w:eastAsia="cs-CZ"/>
        </w:rPr>
        <w:t>A – 1,00 – 1,25</w:t>
      </w:r>
    </w:p>
    <w:p w14:paraId="1F7BB816" w14:textId="77777777" w:rsidR="007B585F" w:rsidRPr="00E40F7B" w:rsidRDefault="007B585F" w:rsidP="007B585F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E40F7B">
        <w:rPr>
          <w:szCs w:val="22"/>
          <w:lang w:eastAsia="cs-CZ"/>
        </w:rPr>
        <w:t>B – 1,26 – 1,75</w:t>
      </w:r>
    </w:p>
    <w:p w14:paraId="6851ECBF" w14:textId="77777777" w:rsidR="007B585F" w:rsidRPr="00E40F7B" w:rsidRDefault="007B585F" w:rsidP="007B585F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E40F7B">
        <w:rPr>
          <w:szCs w:val="22"/>
          <w:lang w:eastAsia="cs-CZ"/>
        </w:rPr>
        <w:t>C – 1,76 – 2,25</w:t>
      </w:r>
    </w:p>
    <w:p w14:paraId="29F4438A" w14:textId="77777777" w:rsidR="007B585F" w:rsidRPr="00E40F7B" w:rsidRDefault="007B585F" w:rsidP="007B585F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E40F7B">
        <w:rPr>
          <w:szCs w:val="22"/>
          <w:lang w:eastAsia="cs-CZ"/>
        </w:rPr>
        <w:t>D – 2,26 – 2,75</w:t>
      </w:r>
    </w:p>
    <w:p w14:paraId="1ACFCB0B" w14:textId="77777777" w:rsidR="007B585F" w:rsidRPr="00E40F7B" w:rsidRDefault="007B585F" w:rsidP="007B585F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E40F7B">
        <w:rPr>
          <w:szCs w:val="22"/>
          <w:lang w:eastAsia="cs-CZ"/>
        </w:rPr>
        <w:t>E – 2,76 – 3,00</w:t>
      </w:r>
    </w:p>
    <w:p w14:paraId="30AD2A88" w14:textId="77777777" w:rsidR="007B585F" w:rsidRPr="00E40F7B" w:rsidRDefault="007B585F" w:rsidP="007B585F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E40F7B">
        <w:rPr>
          <w:szCs w:val="22"/>
          <w:lang w:eastAsia="cs-CZ"/>
        </w:rPr>
        <w:t>FX – 3,01 – a vyššie</w:t>
      </w:r>
    </w:p>
    <w:p w14:paraId="7E456C75" w14:textId="77777777" w:rsidR="007B585F" w:rsidRPr="00E40F7B" w:rsidRDefault="007B585F" w:rsidP="007B585F">
      <w:pPr>
        <w:pStyle w:val="Default"/>
        <w:rPr>
          <w:color w:val="auto"/>
          <w:sz w:val="22"/>
          <w:szCs w:val="22"/>
        </w:rPr>
      </w:pPr>
    </w:p>
    <w:p w14:paraId="485EC887" w14:textId="7A581A30" w:rsidR="007B585F" w:rsidRPr="00E40F7B" w:rsidRDefault="007B585F" w:rsidP="009672FC">
      <w:pPr>
        <w:autoSpaceDE w:val="0"/>
        <w:autoSpaceDN w:val="0"/>
        <w:adjustRightInd w:val="0"/>
        <w:spacing w:before="0" w:after="0" w:line="240" w:lineRule="auto"/>
        <w:ind w:firstLine="0"/>
        <w:rPr>
          <w:szCs w:val="22"/>
          <w:lang w:eastAsia="cs-CZ"/>
        </w:rPr>
      </w:pPr>
      <w:r w:rsidRPr="00E40F7B">
        <w:rPr>
          <w:szCs w:val="22"/>
          <w:lang w:eastAsia="cs-CZ"/>
        </w:rPr>
        <w:t xml:space="preserve">Ak niektorá časť štátnej skúšky bola hodnotená stupňom nedostatočne (FX), celkové hodnotenie štátnej skúšky je „neprospel“. </w:t>
      </w:r>
    </w:p>
    <w:p w14:paraId="20F1A225" w14:textId="70E61EE9" w:rsidR="009672FC" w:rsidRPr="00E40F7B" w:rsidRDefault="009672FC" w:rsidP="009672FC">
      <w:pPr>
        <w:autoSpaceDE w:val="0"/>
        <w:autoSpaceDN w:val="0"/>
        <w:adjustRightInd w:val="0"/>
        <w:spacing w:before="0" w:after="0" w:line="240" w:lineRule="auto"/>
        <w:ind w:firstLine="0"/>
        <w:rPr>
          <w:szCs w:val="22"/>
          <w:lang w:eastAsia="cs-CZ"/>
        </w:rPr>
      </w:pPr>
    </w:p>
    <w:p w14:paraId="18A10170" w14:textId="77777777" w:rsidR="007B585F" w:rsidRPr="00E40F7B" w:rsidRDefault="007B585F" w:rsidP="007B585F">
      <w:pPr>
        <w:autoSpaceDE w:val="0"/>
        <w:autoSpaceDN w:val="0"/>
        <w:adjustRightInd w:val="0"/>
        <w:spacing w:before="0" w:line="240" w:lineRule="auto"/>
        <w:jc w:val="center"/>
        <w:rPr>
          <w:b/>
          <w:szCs w:val="22"/>
          <w:lang w:eastAsia="cs-CZ"/>
        </w:rPr>
      </w:pPr>
    </w:p>
    <w:p w14:paraId="477D7BC2" w14:textId="55C250A5" w:rsidR="007B585F" w:rsidRPr="00E40F7B" w:rsidRDefault="007B585F" w:rsidP="00D84AAC">
      <w:pPr>
        <w:autoSpaceDE w:val="0"/>
        <w:autoSpaceDN w:val="0"/>
        <w:adjustRightInd w:val="0"/>
        <w:spacing w:before="0" w:after="120" w:line="240" w:lineRule="auto"/>
        <w:jc w:val="center"/>
        <w:rPr>
          <w:b/>
          <w:sz w:val="24"/>
          <w:szCs w:val="22"/>
          <w:lang w:eastAsia="cs-CZ"/>
        </w:rPr>
      </w:pPr>
      <w:r w:rsidRPr="00E40F7B">
        <w:rPr>
          <w:b/>
          <w:sz w:val="24"/>
          <w:szCs w:val="22"/>
          <w:lang w:eastAsia="cs-CZ"/>
        </w:rPr>
        <w:t>Štruktúra a procesuálna stránka štátnej skúšky:</w:t>
      </w:r>
    </w:p>
    <w:p w14:paraId="3401A150" w14:textId="77777777" w:rsidR="007B585F" w:rsidRPr="00E40F7B" w:rsidRDefault="007B585F" w:rsidP="007B585F">
      <w:pPr>
        <w:pStyle w:val="Pta"/>
        <w:numPr>
          <w:ilvl w:val="0"/>
          <w:numId w:val="16"/>
        </w:numPr>
        <w:tabs>
          <w:tab w:val="left" w:pos="708"/>
        </w:tabs>
        <w:jc w:val="both"/>
        <w:rPr>
          <w:iCs/>
          <w:sz w:val="22"/>
          <w:szCs w:val="22"/>
        </w:rPr>
      </w:pPr>
      <w:r w:rsidRPr="00E40F7B">
        <w:rPr>
          <w:iCs/>
          <w:sz w:val="22"/>
          <w:szCs w:val="22"/>
        </w:rPr>
        <w:t>Obhajoba záverečnej práce sa uskutočňuje pred komisiou pre štátne skúšky a jej súčasťou sú:</w:t>
      </w:r>
    </w:p>
    <w:p w14:paraId="3D9639C1" w14:textId="77777777" w:rsidR="007B585F" w:rsidRPr="00E40F7B" w:rsidRDefault="007B585F" w:rsidP="007B585F">
      <w:pPr>
        <w:pStyle w:val="Pta"/>
        <w:numPr>
          <w:ilvl w:val="0"/>
          <w:numId w:val="15"/>
        </w:numPr>
        <w:tabs>
          <w:tab w:val="left" w:pos="708"/>
        </w:tabs>
        <w:spacing w:after="100" w:afterAutospacing="1"/>
        <w:jc w:val="both"/>
        <w:rPr>
          <w:sz w:val="22"/>
          <w:szCs w:val="22"/>
        </w:rPr>
      </w:pPr>
      <w:r w:rsidRPr="00E40F7B">
        <w:rPr>
          <w:iCs/>
          <w:sz w:val="22"/>
          <w:szCs w:val="22"/>
        </w:rPr>
        <w:t>úvodné slovo študenta</w:t>
      </w:r>
      <w:r w:rsidRPr="00E40F7B">
        <w:rPr>
          <w:sz w:val="22"/>
          <w:szCs w:val="22"/>
        </w:rPr>
        <w:t xml:space="preserve"> (oboznámenie s prácou),</w:t>
      </w:r>
    </w:p>
    <w:p w14:paraId="473263B9" w14:textId="77777777" w:rsidR="007B585F" w:rsidRPr="00E40F7B" w:rsidRDefault="007B585F" w:rsidP="007B585F">
      <w:pPr>
        <w:pStyle w:val="Pta"/>
        <w:numPr>
          <w:ilvl w:val="0"/>
          <w:numId w:val="15"/>
        </w:numPr>
        <w:tabs>
          <w:tab w:val="left" w:pos="708"/>
        </w:tabs>
        <w:spacing w:before="100" w:beforeAutospacing="1"/>
        <w:jc w:val="both"/>
        <w:rPr>
          <w:sz w:val="22"/>
          <w:szCs w:val="22"/>
        </w:rPr>
      </w:pPr>
      <w:r w:rsidRPr="00E40F7B">
        <w:rPr>
          <w:sz w:val="22"/>
          <w:szCs w:val="22"/>
        </w:rPr>
        <w:t>2 posudky (školiteľ, oponent; ak je práca bez školiteľa - 2 oponenti), Protokol o kontrole originality,</w:t>
      </w:r>
    </w:p>
    <w:p w14:paraId="73289C67" w14:textId="77777777" w:rsidR="007B585F" w:rsidRPr="00E40F7B" w:rsidRDefault="007B585F" w:rsidP="007B585F">
      <w:pPr>
        <w:pStyle w:val="Pta"/>
        <w:numPr>
          <w:ilvl w:val="0"/>
          <w:numId w:val="15"/>
        </w:numPr>
        <w:tabs>
          <w:tab w:val="left" w:pos="708"/>
        </w:tabs>
        <w:spacing w:before="100" w:beforeAutospacing="1"/>
        <w:jc w:val="both"/>
        <w:rPr>
          <w:sz w:val="22"/>
          <w:szCs w:val="22"/>
        </w:rPr>
      </w:pPr>
      <w:r w:rsidRPr="00E40F7B">
        <w:rPr>
          <w:sz w:val="22"/>
          <w:szCs w:val="22"/>
        </w:rPr>
        <w:t>reakcia študenta na posudky,</w:t>
      </w:r>
    </w:p>
    <w:p w14:paraId="78050058" w14:textId="77777777" w:rsidR="007B585F" w:rsidRPr="00E40F7B" w:rsidRDefault="007B585F" w:rsidP="007B585F">
      <w:pPr>
        <w:pStyle w:val="Pta"/>
        <w:numPr>
          <w:ilvl w:val="0"/>
          <w:numId w:val="15"/>
        </w:numPr>
        <w:tabs>
          <w:tab w:val="left" w:pos="708"/>
        </w:tabs>
        <w:spacing w:before="100" w:beforeAutospacing="1"/>
        <w:jc w:val="both"/>
        <w:rPr>
          <w:sz w:val="22"/>
          <w:szCs w:val="22"/>
        </w:rPr>
      </w:pPr>
      <w:r w:rsidRPr="00E40F7B">
        <w:rPr>
          <w:sz w:val="22"/>
          <w:szCs w:val="22"/>
        </w:rPr>
        <w:t>rozprava, diskusia.</w:t>
      </w:r>
    </w:p>
    <w:p w14:paraId="72EB2395" w14:textId="77777777" w:rsidR="007B585F" w:rsidRPr="00E40F7B" w:rsidRDefault="007B585F" w:rsidP="007B585F">
      <w:pPr>
        <w:pStyle w:val="Pta"/>
        <w:tabs>
          <w:tab w:val="left" w:pos="708"/>
        </w:tabs>
        <w:ind w:left="646"/>
        <w:jc w:val="both"/>
        <w:rPr>
          <w:sz w:val="22"/>
          <w:szCs w:val="22"/>
        </w:rPr>
      </w:pPr>
    </w:p>
    <w:p w14:paraId="4F8AC0D7" w14:textId="1AAB5751" w:rsidR="000C54CD" w:rsidRPr="00901FAD" w:rsidRDefault="000C54CD" w:rsidP="000C54CD">
      <w:pPr>
        <w:pStyle w:val="Pta"/>
        <w:numPr>
          <w:ilvl w:val="0"/>
          <w:numId w:val="16"/>
        </w:numPr>
        <w:tabs>
          <w:tab w:val="left" w:pos="708"/>
        </w:tabs>
        <w:jc w:val="both"/>
        <w:rPr>
          <w:iCs/>
          <w:sz w:val="22"/>
          <w:szCs w:val="22"/>
        </w:rPr>
      </w:pPr>
      <w:r w:rsidRPr="00901FAD">
        <w:rPr>
          <w:iCs/>
          <w:sz w:val="22"/>
          <w:szCs w:val="22"/>
        </w:rPr>
        <w:lastRenderedPageBreak/>
        <w:t xml:space="preserve">Zodpovedanie otázky, resp. odborná diskusia, odborná rozprava o niektorých vybraných otázkach formou kolokvia. Otázky môžu byť položené z niektorých doleuvedených </w:t>
      </w:r>
      <w:r w:rsidR="00CC5B20">
        <w:rPr>
          <w:b/>
          <w:iCs/>
          <w:sz w:val="22"/>
          <w:szCs w:val="22"/>
          <w:u w:val="single"/>
        </w:rPr>
        <w:t>2</w:t>
      </w:r>
      <w:r w:rsidRPr="00901FAD">
        <w:rPr>
          <w:b/>
          <w:iCs/>
          <w:sz w:val="22"/>
          <w:szCs w:val="22"/>
          <w:u w:val="single"/>
        </w:rPr>
        <w:t xml:space="preserve"> tematických</w:t>
      </w:r>
      <w:r w:rsidRPr="00901FAD">
        <w:rPr>
          <w:iCs/>
          <w:sz w:val="22"/>
          <w:szCs w:val="22"/>
          <w:u w:val="single"/>
        </w:rPr>
        <w:t xml:space="preserve"> okruhov</w:t>
      </w:r>
      <w:r w:rsidRPr="00901FAD">
        <w:rPr>
          <w:b/>
          <w:iCs/>
          <w:sz w:val="22"/>
          <w:szCs w:val="22"/>
          <w:u w:val="single"/>
        </w:rPr>
        <w:t xml:space="preserve"> štátnej skúšky</w:t>
      </w:r>
      <w:r w:rsidR="00CC5B20">
        <w:rPr>
          <w:iCs/>
          <w:sz w:val="22"/>
          <w:szCs w:val="22"/>
        </w:rPr>
        <w:t xml:space="preserve"> – vybraných statí</w:t>
      </w:r>
      <w:r w:rsidR="00EF7A4F">
        <w:rPr>
          <w:iCs/>
          <w:sz w:val="22"/>
          <w:szCs w:val="22"/>
        </w:rPr>
        <w:t>,</w:t>
      </w:r>
      <w:r w:rsidRPr="00901FAD">
        <w:rPr>
          <w:iCs/>
          <w:sz w:val="22"/>
          <w:szCs w:val="22"/>
        </w:rPr>
        <w:t xml:space="preserve"> na ktoré je každý študent povinný sa pripraviť. Je na uvážení predsedu a členov skúšobnej komisie, z ktorých z týchto okruhov vyberú (nevyberú) konkrétne témy otázky</w:t>
      </w:r>
      <w:bookmarkStart w:id="0" w:name="_Hlk188223439"/>
      <w:r w:rsidRPr="00901FAD">
        <w:rPr>
          <w:iCs/>
          <w:sz w:val="22"/>
          <w:szCs w:val="22"/>
        </w:rPr>
        <w:t xml:space="preserve">. Sú možné (niekedy aj vítané) v prípade potreby aj prepojenia vo vzťahu k niektorým teoretickým aspektom záverečnej </w:t>
      </w:r>
      <w:r w:rsidR="00B0416A">
        <w:rPr>
          <w:iCs/>
          <w:sz w:val="22"/>
          <w:szCs w:val="22"/>
        </w:rPr>
        <w:t>diplomovej</w:t>
      </w:r>
      <w:bookmarkStart w:id="1" w:name="_GoBack"/>
      <w:bookmarkEnd w:id="1"/>
      <w:r w:rsidRPr="00901FAD">
        <w:rPr>
          <w:iCs/>
          <w:sz w:val="22"/>
          <w:szCs w:val="22"/>
        </w:rPr>
        <w:t xml:space="preserve"> práce.</w:t>
      </w:r>
      <w:bookmarkEnd w:id="0"/>
      <w:r w:rsidRPr="00901FAD">
        <w:rPr>
          <w:iCs/>
          <w:sz w:val="22"/>
          <w:szCs w:val="22"/>
        </w:rPr>
        <w:t xml:space="preserve"> Z každého z </w:t>
      </w:r>
      <w:r w:rsidR="00EF7A4F">
        <w:rPr>
          <w:iCs/>
          <w:sz w:val="22"/>
          <w:szCs w:val="22"/>
        </w:rPr>
        <w:t>2</w:t>
      </w:r>
      <w:r w:rsidRPr="00901FAD">
        <w:rPr>
          <w:iCs/>
          <w:sz w:val="22"/>
          <w:szCs w:val="22"/>
        </w:rPr>
        <w:t xml:space="preserve"> uvedených tematických okruhov môže dostať študent v rámci kolokvia min. 1 otázku.  Tematické okruhy otázok sú uvedené v ďalšom texte nižšie.    </w:t>
      </w:r>
    </w:p>
    <w:p w14:paraId="41C0EF75" w14:textId="2162E22B" w:rsidR="007B585F" w:rsidRPr="00E40F7B" w:rsidRDefault="007B585F" w:rsidP="000C54CD">
      <w:pPr>
        <w:pStyle w:val="Pta"/>
        <w:tabs>
          <w:tab w:val="left" w:pos="708"/>
        </w:tabs>
        <w:ind w:left="360"/>
        <w:jc w:val="both"/>
        <w:rPr>
          <w:iCs/>
          <w:sz w:val="22"/>
          <w:szCs w:val="22"/>
        </w:rPr>
      </w:pPr>
      <w:r w:rsidRPr="00E40F7B">
        <w:rPr>
          <w:iCs/>
          <w:sz w:val="22"/>
          <w:szCs w:val="22"/>
        </w:rPr>
        <w:t xml:space="preserve">    </w:t>
      </w:r>
    </w:p>
    <w:p w14:paraId="03BBA7EA" w14:textId="77777777" w:rsidR="002F7154" w:rsidRPr="00E40F7B" w:rsidRDefault="002F7154" w:rsidP="00112B42">
      <w:pPr>
        <w:spacing w:before="0" w:after="0" w:line="240" w:lineRule="auto"/>
        <w:ind w:firstLine="0"/>
        <w:rPr>
          <w:szCs w:val="22"/>
        </w:rPr>
      </w:pPr>
    </w:p>
    <w:p w14:paraId="512567EA" w14:textId="6C52A72F" w:rsidR="00C26406" w:rsidRPr="00E40F7B" w:rsidRDefault="00C26406" w:rsidP="00112B42">
      <w:pPr>
        <w:spacing w:before="0" w:after="0" w:line="240" w:lineRule="auto"/>
        <w:ind w:firstLine="0"/>
        <w:rPr>
          <w:szCs w:val="22"/>
        </w:rPr>
      </w:pPr>
      <w:r w:rsidRPr="00E40F7B">
        <w:rPr>
          <w:szCs w:val="22"/>
        </w:rPr>
        <w:t>Na Fakulte manažmentu</w:t>
      </w:r>
      <w:r w:rsidR="00112B42" w:rsidRPr="00E40F7B">
        <w:rPr>
          <w:szCs w:val="22"/>
        </w:rPr>
        <w:t>, ekonomiky a obchodu</w:t>
      </w:r>
      <w:r w:rsidRPr="00E40F7B">
        <w:rPr>
          <w:szCs w:val="22"/>
        </w:rPr>
        <w:t xml:space="preserve"> PU v Prešove v akademickom roku 2024/2025 sa </w:t>
      </w:r>
      <w:r w:rsidRPr="00E40F7B">
        <w:rPr>
          <w:b/>
          <w:szCs w:val="22"/>
        </w:rPr>
        <w:t>štátne skúšky magisterské</w:t>
      </w:r>
      <w:r w:rsidRPr="00E40F7B">
        <w:rPr>
          <w:szCs w:val="22"/>
        </w:rPr>
        <w:t xml:space="preserve">, ktorých súčasťou sú </w:t>
      </w:r>
      <w:r w:rsidRPr="00E40F7B">
        <w:rPr>
          <w:b/>
          <w:szCs w:val="22"/>
        </w:rPr>
        <w:t xml:space="preserve">obhajoby </w:t>
      </w:r>
      <w:r w:rsidR="006E2C61" w:rsidRPr="00E40F7B">
        <w:rPr>
          <w:b/>
          <w:szCs w:val="22"/>
        </w:rPr>
        <w:t xml:space="preserve">diplomových </w:t>
      </w:r>
      <w:r w:rsidRPr="00E40F7B">
        <w:rPr>
          <w:b/>
          <w:szCs w:val="22"/>
        </w:rPr>
        <w:t>prác</w:t>
      </w:r>
      <w:r w:rsidRPr="00E40F7B">
        <w:rPr>
          <w:szCs w:val="22"/>
        </w:rPr>
        <w:t xml:space="preserve"> (vždy spolu) budú konať podľa Harmonogramu ak. roka </w:t>
      </w:r>
      <w:r w:rsidRPr="00E40F7B">
        <w:rPr>
          <w:b/>
          <w:szCs w:val="22"/>
        </w:rPr>
        <w:t xml:space="preserve">od </w:t>
      </w:r>
      <w:r w:rsidR="00345CC4" w:rsidRPr="00E40F7B">
        <w:rPr>
          <w:b/>
          <w:szCs w:val="22"/>
        </w:rPr>
        <w:t>26.</w:t>
      </w:r>
      <w:r w:rsidR="009A683D" w:rsidRPr="00E40F7B">
        <w:rPr>
          <w:b/>
          <w:szCs w:val="22"/>
        </w:rPr>
        <w:t>0</w:t>
      </w:r>
      <w:r w:rsidR="00345CC4" w:rsidRPr="00E40F7B">
        <w:rPr>
          <w:b/>
          <w:szCs w:val="22"/>
        </w:rPr>
        <w:t xml:space="preserve">5.2025 </w:t>
      </w:r>
      <w:r w:rsidRPr="00E40F7B">
        <w:rPr>
          <w:b/>
          <w:szCs w:val="22"/>
        </w:rPr>
        <w:t>do</w:t>
      </w:r>
      <w:r w:rsidR="00345CC4" w:rsidRPr="00E40F7B">
        <w:rPr>
          <w:b/>
          <w:szCs w:val="22"/>
        </w:rPr>
        <w:t xml:space="preserve"> 30.</w:t>
      </w:r>
      <w:r w:rsidR="009A683D" w:rsidRPr="00E40F7B">
        <w:rPr>
          <w:b/>
          <w:szCs w:val="22"/>
        </w:rPr>
        <w:t>0</w:t>
      </w:r>
      <w:r w:rsidR="00345CC4" w:rsidRPr="00E40F7B">
        <w:rPr>
          <w:b/>
          <w:szCs w:val="22"/>
        </w:rPr>
        <w:t>5.2025</w:t>
      </w:r>
      <w:r w:rsidRPr="00E40F7B">
        <w:rPr>
          <w:szCs w:val="22"/>
        </w:rPr>
        <w:t xml:space="preserve">. </w:t>
      </w:r>
    </w:p>
    <w:p w14:paraId="231066C8" w14:textId="77777777" w:rsidR="00C26406" w:rsidRPr="00E40F7B" w:rsidRDefault="00C26406" w:rsidP="00112B42">
      <w:pPr>
        <w:spacing w:before="0" w:after="0" w:line="240" w:lineRule="auto"/>
        <w:ind w:firstLine="0"/>
        <w:rPr>
          <w:szCs w:val="22"/>
        </w:rPr>
      </w:pPr>
    </w:p>
    <w:p w14:paraId="4743DA47" w14:textId="2C81DE54" w:rsidR="00C26406" w:rsidRPr="00E40F7B" w:rsidRDefault="00C26406" w:rsidP="00112B42">
      <w:pPr>
        <w:spacing w:before="0" w:after="0" w:line="240" w:lineRule="auto"/>
        <w:ind w:firstLine="0"/>
        <w:rPr>
          <w:color w:val="00B050"/>
          <w:szCs w:val="22"/>
        </w:rPr>
      </w:pPr>
      <w:r w:rsidRPr="00E40F7B">
        <w:rPr>
          <w:szCs w:val="22"/>
        </w:rPr>
        <w:t xml:space="preserve">Výučba pre študentov končiacich ročníkov </w:t>
      </w:r>
      <w:r w:rsidR="006909C3" w:rsidRPr="00E40F7B">
        <w:rPr>
          <w:szCs w:val="22"/>
        </w:rPr>
        <w:t>magisterského</w:t>
      </w:r>
      <w:r w:rsidRPr="00E40F7B">
        <w:rPr>
          <w:szCs w:val="22"/>
        </w:rPr>
        <w:t xml:space="preserve"> štúdia v letnom semestri končí </w:t>
      </w:r>
      <w:r w:rsidRPr="00E40F7B">
        <w:rPr>
          <w:b/>
          <w:szCs w:val="22"/>
        </w:rPr>
        <w:t xml:space="preserve">25.04.2025, </w:t>
      </w:r>
      <w:r w:rsidRPr="00E40F7B">
        <w:rPr>
          <w:szCs w:val="22"/>
        </w:rPr>
        <w:t>pri prenesených predmetoch</w:t>
      </w:r>
      <w:r w:rsidRPr="00E40F7B">
        <w:rPr>
          <w:b/>
          <w:szCs w:val="22"/>
        </w:rPr>
        <w:t xml:space="preserve"> 1</w:t>
      </w:r>
      <w:r w:rsidR="00174E43" w:rsidRPr="00E40F7B">
        <w:rPr>
          <w:b/>
          <w:szCs w:val="22"/>
        </w:rPr>
        <w:t>6</w:t>
      </w:r>
      <w:r w:rsidRPr="00E40F7B">
        <w:rPr>
          <w:b/>
          <w:szCs w:val="22"/>
        </w:rPr>
        <w:t>.05.2025</w:t>
      </w:r>
      <w:r w:rsidRPr="00E40F7B">
        <w:rPr>
          <w:szCs w:val="22"/>
        </w:rPr>
        <w:t xml:space="preserve">, termín odovzdania </w:t>
      </w:r>
      <w:r w:rsidR="006A48EB" w:rsidRPr="00E40F7B">
        <w:rPr>
          <w:szCs w:val="22"/>
        </w:rPr>
        <w:t xml:space="preserve">diplomovej </w:t>
      </w:r>
      <w:r w:rsidRPr="00E40F7B">
        <w:rPr>
          <w:szCs w:val="22"/>
        </w:rPr>
        <w:t xml:space="preserve">práce je najneskôr do </w:t>
      </w:r>
      <w:r w:rsidR="00536BF6" w:rsidRPr="00E40F7B">
        <w:rPr>
          <w:b/>
          <w:szCs w:val="22"/>
        </w:rPr>
        <w:t>30.04.2025</w:t>
      </w:r>
      <w:r w:rsidR="00536BF6" w:rsidRPr="00E40F7B">
        <w:rPr>
          <w:szCs w:val="22"/>
        </w:rPr>
        <w:t xml:space="preserve"> </w:t>
      </w:r>
      <w:r w:rsidRPr="00E40F7B">
        <w:rPr>
          <w:b/>
          <w:szCs w:val="22"/>
        </w:rPr>
        <w:t xml:space="preserve">(12:00). </w:t>
      </w:r>
      <w:r w:rsidRPr="00E40F7B">
        <w:rPr>
          <w:szCs w:val="22"/>
        </w:rPr>
        <w:t xml:space="preserve">Spôsob registrácie určuje </w:t>
      </w:r>
      <w:hyperlink r:id="rId6" w:history="1">
        <w:r w:rsidRPr="00E40F7B">
          <w:rPr>
            <w:rStyle w:val="Hypertextovprepojenie"/>
            <w:b/>
            <w:bCs/>
            <w:color w:val="auto"/>
            <w:szCs w:val="22"/>
          </w:rPr>
          <w:t>Smernica o náležitostiach záverečných prác, ich bibliografickej registrácii, kontrole originality, uchovávaní a sprístupňovaní</w:t>
        </w:r>
      </w:hyperlink>
      <w:r w:rsidRPr="00E40F7B">
        <w:rPr>
          <w:szCs w:val="22"/>
        </w:rPr>
        <w:t>. Pri registrácii práce študent udáva/zaškrtáva</w:t>
      </w:r>
      <w:r w:rsidRPr="00E40F7B">
        <w:rPr>
          <w:b/>
          <w:color w:val="00B050"/>
          <w:szCs w:val="22"/>
        </w:rPr>
        <w:t xml:space="preserve"> </w:t>
      </w:r>
      <w:r w:rsidRPr="00E40F7B">
        <w:rPr>
          <w:i/>
          <w:color w:val="FF0000"/>
          <w:szCs w:val="22"/>
          <w:u w:val="single"/>
        </w:rPr>
        <w:t>bezodkladné zverejnenie</w:t>
      </w:r>
      <w:r w:rsidRPr="00E40F7B">
        <w:rPr>
          <w:color w:val="FF0000"/>
          <w:szCs w:val="22"/>
        </w:rPr>
        <w:t xml:space="preserve">! </w:t>
      </w:r>
    </w:p>
    <w:p w14:paraId="1119A48C" w14:textId="77777777" w:rsidR="00C26406" w:rsidRPr="00E40F7B" w:rsidRDefault="00C26406" w:rsidP="00112B42">
      <w:pPr>
        <w:spacing w:before="0" w:after="0" w:line="240" w:lineRule="auto"/>
        <w:ind w:firstLine="0"/>
        <w:rPr>
          <w:szCs w:val="22"/>
        </w:rPr>
      </w:pPr>
    </w:p>
    <w:p w14:paraId="1FCA3EAA" w14:textId="77777777" w:rsidR="00180847" w:rsidRPr="00E40F7B" w:rsidRDefault="00180847" w:rsidP="00112B42">
      <w:pPr>
        <w:spacing w:before="0" w:after="0" w:line="240" w:lineRule="auto"/>
        <w:ind w:firstLine="0"/>
        <w:rPr>
          <w:b/>
          <w:szCs w:val="22"/>
        </w:rPr>
      </w:pPr>
      <w:r w:rsidRPr="00E40F7B">
        <w:rPr>
          <w:szCs w:val="22"/>
        </w:rPr>
        <w:t>Absolventovi magisterského štúdia (t.</w:t>
      </w:r>
      <w:r w:rsidR="001944E8" w:rsidRPr="00E40F7B">
        <w:rPr>
          <w:szCs w:val="22"/>
        </w:rPr>
        <w:t xml:space="preserve"> </w:t>
      </w:r>
      <w:r w:rsidRPr="00E40F7B">
        <w:rPr>
          <w:szCs w:val="22"/>
        </w:rPr>
        <w:t xml:space="preserve">j. štúdia 2. stupňa) po zvládnutí všetkých študijných povinností, úspešnom absolvovaní obhajoby diplomovej záverečnej práce a úspešnom absolvovaní magisterskej štátnej skúšky sa udeľuje akademický titul </w:t>
      </w:r>
      <w:r w:rsidRPr="00E40F7B">
        <w:rPr>
          <w:b/>
          <w:szCs w:val="22"/>
        </w:rPr>
        <w:t>magister,</w:t>
      </w:r>
      <w:r w:rsidRPr="00E40F7B">
        <w:rPr>
          <w:szCs w:val="22"/>
        </w:rPr>
        <w:t xml:space="preserve"> v skratke </w:t>
      </w:r>
      <w:r w:rsidRPr="00E40F7B">
        <w:rPr>
          <w:b/>
          <w:szCs w:val="22"/>
        </w:rPr>
        <w:t>„Mgr.“.</w:t>
      </w:r>
    </w:p>
    <w:p w14:paraId="2CD2D541" w14:textId="77777777" w:rsidR="00924537" w:rsidRPr="00E40F7B" w:rsidRDefault="00924537" w:rsidP="0020209A">
      <w:pPr>
        <w:spacing w:before="20" w:after="20" w:line="240" w:lineRule="auto"/>
        <w:ind w:firstLine="0"/>
        <w:rPr>
          <w:b/>
          <w:szCs w:val="22"/>
        </w:rPr>
      </w:pPr>
    </w:p>
    <w:p w14:paraId="0C3A5D59" w14:textId="2F85F73D" w:rsidR="003867CA" w:rsidRPr="00E40F7B" w:rsidRDefault="007D07CB" w:rsidP="00E159DC">
      <w:pPr>
        <w:spacing w:before="20" w:after="20" w:line="240" w:lineRule="auto"/>
        <w:ind w:firstLine="0"/>
        <w:rPr>
          <w:szCs w:val="22"/>
        </w:rPr>
      </w:pPr>
      <w:r w:rsidRPr="00E40F7B">
        <w:rPr>
          <w:szCs w:val="22"/>
        </w:rPr>
        <w:t>T</w:t>
      </w:r>
      <w:r w:rsidR="00924537" w:rsidRPr="00E40F7B">
        <w:rPr>
          <w:szCs w:val="22"/>
        </w:rPr>
        <w:t>ermín slávnostnej promócie je 2</w:t>
      </w:r>
      <w:r w:rsidR="00620C84" w:rsidRPr="00E40F7B">
        <w:rPr>
          <w:szCs w:val="22"/>
        </w:rPr>
        <w:t>6</w:t>
      </w:r>
      <w:r w:rsidR="00924537" w:rsidRPr="00E40F7B">
        <w:rPr>
          <w:szCs w:val="22"/>
        </w:rPr>
        <w:t>.06.202</w:t>
      </w:r>
      <w:r w:rsidRPr="00E40F7B">
        <w:rPr>
          <w:szCs w:val="22"/>
        </w:rPr>
        <w:t>4</w:t>
      </w:r>
      <w:r w:rsidR="00924537" w:rsidRPr="00E40F7B">
        <w:rPr>
          <w:szCs w:val="22"/>
        </w:rPr>
        <w:t>.</w:t>
      </w:r>
    </w:p>
    <w:p w14:paraId="77B3620E" w14:textId="77777777" w:rsidR="004F50B3" w:rsidRPr="00E40F7B" w:rsidRDefault="004F50B3" w:rsidP="00E159DC">
      <w:pPr>
        <w:spacing w:before="20" w:after="20" w:line="240" w:lineRule="auto"/>
        <w:ind w:firstLine="0"/>
        <w:rPr>
          <w:szCs w:val="22"/>
        </w:rPr>
      </w:pPr>
    </w:p>
    <w:p w14:paraId="6533B834" w14:textId="2E5DF298" w:rsidR="00457346" w:rsidRPr="00E40F7B" w:rsidRDefault="00180847" w:rsidP="00E159DC">
      <w:pPr>
        <w:spacing w:before="0" w:after="0" w:line="240" w:lineRule="auto"/>
        <w:jc w:val="center"/>
        <w:rPr>
          <w:b/>
          <w:sz w:val="28"/>
          <w:szCs w:val="32"/>
        </w:rPr>
      </w:pPr>
      <w:r w:rsidRPr="00E40F7B">
        <w:rPr>
          <w:b/>
          <w:sz w:val="28"/>
          <w:szCs w:val="32"/>
        </w:rPr>
        <w:t>***</w:t>
      </w:r>
    </w:p>
    <w:p w14:paraId="0C2E9B14" w14:textId="60664834" w:rsidR="00C754D5" w:rsidRPr="00E40F7B" w:rsidRDefault="00EC57C9" w:rsidP="00445465">
      <w:pPr>
        <w:spacing w:line="240" w:lineRule="auto"/>
        <w:jc w:val="center"/>
        <w:rPr>
          <w:b/>
          <w:sz w:val="32"/>
          <w:szCs w:val="32"/>
        </w:rPr>
      </w:pPr>
      <w:r w:rsidRPr="00E40F7B">
        <w:rPr>
          <w:b/>
          <w:sz w:val="32"/>
          <w:szCs w:val="32"/>
        </w:rPr>
        <w:t xml:space="preserve">Tematické okruhy </w:t>
      </w:r>
      <w:proofErr w:type="spellStart"/>
      <w:r w:rsidRPr="00E40F7B">
        <w:rPr>
          <w:b/>
          <w:sz w:val="32"/>
          <w:szCs w:val="32"/>
        </w:rPr>
        <w:t>kolokviálnej</w:t>
      </w:r>
      <w:proofErr w:type="spellEnd"/>
      <w:r w:rsidRPr="00E40F7B">
        <w:rPr>
          <w:b/>
          <w:sz w:val="32"/>
          <w:szCs w:val="32"/>
        </w:rPr>
        <w:t xml:space="preserve"> štátnej skúšky</w:t>
      </w:r>
    </w:p>
    <w:p w14:paraId="73000F3A" w14:textId="77777777" w:rsidR="00EC57C9" w:rsidRPr="00E40F7B" w:rsidRDefault="00EC57C9" w:rsidP="00445465">
      <w:pPr>
        <w:spacing w:line="240" w:lineRule="auto"/>
        <w:jc w:val="center"/>
        <w:rPr>
          <w:b/>
          <w:sz w:val="24"/>
        </w:rPr>
      </w:pPr>
    </w:p>
    <w:p w14:paraId="6455106A" w14:textId="77777777" w:rsidR="00C754D5" w:rsidRPr="00E40F7B" w:rsidRDefault="00C754D5" w:rsidP="00231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firstLine="0"/>
        <w:rPr>
          <w:b/>
          <w:bCs/>
          <w:i/>
        </w:rPr>
      </w:pPr>
      <w:r w:rsidRPr="00E40F7B">
        <w:rPr>
          <w:b/>
          <w:bCs/>
          <w:i/>
        </w:rPr>
        <w:t>Študent</w:t>
      </w:r>
      <w:r w:rsidR="0023104E" w:rsidRPr="00E40F7B">
        <w:rPr>
          <w:b/>
          <w:bCs/>
          <w:i/>
        </w:rPr>
        <w:t xml:space="preserve"> </w:t>
      </w:r>
      <w:r w:rsidRPr="00E40F7B">
        <w:rPr>
          <w:b/>
          <w:bCs/>
          <w:i/>
        </w:rPr>
        <w:t xml:space="preserve">je schopný prezentovať výsledky štúdia </w:t>
      </w:r>
      <w:r w:rsidR="00AB718D" w:rsidRPr="00E40F7B">
        <w:rPr>
          <w:b/>
          <w:bCs/>
          <w:i/>
        </w:rPr>
        <w:t xml:space="preserve">vybraných disciplín v súlade s profilom absolventa v rámci </w:t>
      </w:r>
      <w:r w:rsidRPr="00E40F7B">
        <w:rPr>
          <w:b/>
          <w:bCs/>
          <w:i/>
        </w:rPr>
        <w:t>základnej manažérskej gramotnosti ako manažérskej kompetencie a aktívne sa zapája do odbornej diskusie v rámc</w:t>
      </w:r>
      <w:r w:rsidR="00AB718D" w:rsidRPr="00E40F7B">
        <w:rPr>
          <w:b/>
          <w:bCs/>
          <w:i/>
        </w:rPr>
        <w:t>i okruhu</w:t>
      </w:r>
      <w:r w:rsidRPr="00E40F7B">
        <w:rPr>
          <w:b/>
          <w:bCs/>
          <w:i/>
        </w:rPr>
        <w:t>.</w:t>
      </w:r>
    </w:p>
    <w:p w14:paraId="2E63A586" w14:textId="29EFBAFC" w:rsidR="006C7853" w:rsidRDefault="006C7853" w:rsidP="00445465">
      <w:pPr>
        <w:spacing w:line="240" w:lineRule="auto"/>
        <w:ind w:firstLine="0"/>
        <w:rPr>
          <w:b/>
          <w:color w:val="FF0000"/>
          <w:sz w:val="24"/>
        </w:rPr>
      </w:pPr>
    </w:p>
    <w:p w14:paraId="6CE52831" w14:textId="00B3BD2A" w:rsidR="00CC5B20" w:rsidRDefault="00CC5B20" w:rsidP="00445465">
      <w:pPr>
        <w:spacing w:line="240" w:lineRule="auto"/>
        <w:ind w:firstLine="0"/>
        <w:rPr>
          <w:b/>
          <w:color w:val="FF0000"/>
          <w:sz w:val="24"/>
        </w:rPr>
      </w:pPr>
    </w:p>
    <w:p w14:paraId="0A6CA9D6" w14:textId="77777777" w:rsidR="00EF7A4F" w:rsidRPr="00E40F7B" w:rsidRDefault="00EF7A4F" w:rsidP="00445465">
      <w:pPr>
        <w:spacing w:line="240" w:lineRule="auto"/>
        <w:ind w:firstLine="0"/>
        <w:rPr>
          <w:b/>
          <w:color w:val="FF0000"/>
          <w:sz w:val="24"/>
        </w:rPr>
      </w:pPr>
    </w:p>
    <w:p w14:paraId="633BD151" w14:textId="700C16F4" w:rsidR="00E159DC" w:rsidRDefault="00CC5B20" w:rsidP="00EF7A4F">
      <w:pPr>
        <w:spacing w:before="0" w:after="0" w:line="240" w:lineRule="auto"/>
        <w:ind w:firstLine="0"/>
        <w:jc w:val="center"/>
        <w:rPr>
          <w:b/>
          <w:szCs w:val="22"/>
        </w:rPr>
      </w:pPr>
      <w:r>
        <w:rPr>
          <w:b/>
          <w:szCs w:val="22"/>
        </w:rPr>
        <w:t xml:space="preserve">1. </w:t>
      </w:r>
      <w:r w:rsidR="00E159DC" w:rsidRPr="00CC5B20">
        <w:rPr>
          <w:b/>
          <w:szCs w:val="22"/>
        </w:rPr>
        <w:t>Finančný manažment</w:t>
      </w:r>
      <w:r w:rsidRPr="00CC5B20">
        <w:rPr>
          <w:b/>
          <w:szCs w:val="22"/>
        </w:rPr>
        <w:t xml:space="preserve">, medzinárodný manažment a marketingový manažment </w:t>
      </w:r>
      <w:r w:rsidR="00E159DC" w:rsidRPr="00CC5B20">
        <w:rPr>
          <w:b/>
          <w:szCs w:val="22"/>
        </w:rPr>
        <w:t>– vybrané state</w:t>
      </w:r>
    </w:p>
    <w:p w14:paraId="0D79475F" w14:textId="77777777" w:rsidR="00EF7A4F" w:rsidRPr="00CC5B20" w:rsidRDefault="00EF7A4F" w:rsidP="00CC5B20">
      <w:pPr>
        <w:spacing w:before="0" w:after="0" w:line="240" w:lineRule="auto"/>
        <w:ind w:firstLine="0"/>
        <w:rPr>
          <w:b/>
          <w:szCs w:val="22"/>
        </w:rPr>
      </w:pPr>
    </w:p>
    <w:p w14:paraId="71D2F225" w14:textId="77777777" w:rsidR="00CC5B20" w:rsidRPr="00CC5B20" w:rsidRDefault="00CC5B20" w:rsidP="00CC5B20">
      <w:pPr>
        <w:pStyle w:val="Odsekzoznamu"/>
        <w:spacing w:before="0" w:after="0" w:line="240" w:lineRule="auto"/>
        <w:ind w:left="1004"/>
        <w:rPr>
          <w:b/>
          <w:szCs w:val="22"/>
        </w:rPr>
      </w:pPr>
    </w:p>
    <w:p w14:paraId="2E8F1B40" w14:textId="484B30B7" w:rsidR="00E159DC" w:rsidRPr="00E40F7B" w:rsidRDefault="00E159DC" w:rsidP="00E159DC">
      <w:pPr>
        <w:spacing w:before="0" w:after="0" w:line="240" w:lineRule="auto"/>
        <w:ind w:firstLine="0"/>
        <w:rPr>
          <w:szCs w:val="22"/>
        </w:rPr>
      </w:pPr>
      <w:r w:rsidRPr="00E40F7B">
        <w:rPr>
          <w:rFonts w:eastAsia="Calibri"/>
          <w:szCs w:val="22"/>
          <w:lang w:eastAsia="en-US"/>
        </w:rPr>
        <w:t xml:space="preserve">Finančný manažment – vymedzenie pojmu, charakteristika, ciele, funkcie. </w:t>
      </w:r>
      <w:r w:rsidRPr="00E40F7B">
        <w:rPr>
          <w:szCs w:val="22"/>
        </w:rPr>
        <w:t xml:space="preserve">Zdroje financovania podniku. </w:t>
      </w:r>
      <w:proofErr w:type="spellStart"/>
      <w:r w:rsidRPr="00E40F7B">
        <w:rPr>
          <w:szCs w:val="22"/>
        </w:rPr>
        <w:t>Crowdfunding</w:t>
      </w:r>
      <w:proofErr w:type="spellEnd"/>
      <w:r w:rsidRPr="00E40F7B">
        <w:rPr>
          <w:szCs w:val="22"/>
        </w:rPr>
        <w:t>. Rizikový kapitál – klasifikácia, subjekty na trhu. Investičné rozhodovanie. Investorský trojuholník a investovanie. Rizikovosť investícii. Klasifikácia investícií a investičné stratégie. Metódy hodnotenia efektívnosti investičných projektov. Finančné deriváty. Forwardy a futurity. Finančné a reálne opcie. Hodnotenie finančnej výkonnosti podniku. Analýza a význam vzájomných vzťahov medzi finančnými ukazovateľmi. Matematicko-štatistické metódy a metódy bodového hodnotenia finančnej situácie – charakteristika, výhody a nevýhody. Význam finančného plánovania vo finančnom manažmente podniku. Fúzie a akvizície podnikov a ich finančné aspekty.</w:t>
      </w:r>
    </w:p>
    <w:p w14:paraId="0DC9738F" w14:textId="77777777" w:rsidR="00E159DC" w:rsidRPr="00E40F7B" w:rsidRDefault="00E159DC" w:rsidP="00E159DC">
      <w:pPr>
        <w:spacing w:before="0" w:after="0" w:line="240" w:lineRule="auto"/>
        <w:ind w:firstLine="0"/>
        <w:rPr>
          <w:szCs w:val="22"/>
        </w:rPr>
      </w:pPr>
      <w:r w:rsidRPr="00E40F7B">
        <w:rPr>
          <w:szCs w:val="22"/>
        </w:rPr>
        <w:t xml:space="preserve">Podstata a funkcie medzinárodného manažmentu. Procesy globalizácie, internacionalizácie, </w:t>
      </w:r>
      <w:proofErr w:type="spellStart"/>
      <w:r w:rsidRPr="00E40F7B">
        <w:rPr>
          <w:szCs w:val="22"/>
        </w:rPr>
        <w:t>interdependencie</w:t>
      </w:r>
      <w:proofErr w:type="spellEnd"/>
      <w:r w:rsidRPr="00E40F7B">
        <w:rPr>
          <w:szCs w:val="22"/>
        </w:rPr>
        <w:t xml:space="preserve"> a ich vplyv na medzinárodné podnikanie. Medzinárodné podnikateľské a </w:t>
      </w:r>
      <w:proofErr w:type="spellStart"/>
      <w:r w:rsidRPr="00E40F7B">
        <w:rPr>
          <w:szCs w:val="22"/>
        </w:rPr>
        <w:t>internacionalizačné</w:t>
      </w:r>
      <w:proofErr w:type="spellEnd"/>
      <w:r w:rsidRPr="00E40F7B">
        <w:rPr>
          <w:szCs w:val="22"/>
        </w:rPr>
        <w:t xml:space="preserve"> stratégie a ich význam. Formy a metódy vstupu na zahraničné trhy (export, medzinárodný pohyb know-how, kapitálové vstupy na zahraničné trhy). Organizačné štruktúry v medzinárodnom prostredí. Podniková kultúra a etika v medzinárodných podmienkach. Spoločenská zodpovednosť organizácií.  Charakteristika a vývoj </w:t>
      </w:r>
      <w:proofErr w:type="spellStart"/>
      <w:r w:rsidRPr="00E40F7B">
        <w:rPr>
          <w:szCs w:val="22"/>
        </w:rPr>
        <w:t>transnacionálnych</w:t>
      </w:r>
      <w:proofErr w:type="spellEnd"/>
      <w:r w:rsidRPr="00E40F7B">
        <w:rPr>
          <w:szCs w:val="22"/>
        </w:rPr>
        <w:t xml:space="preserve"> korporácií. Špecifiká riadenia ľudských zdrojov a úloha manažérov v  podmienkach medzinárodného podnikania. Medzinárodné distribučné systémy.</w:t>
      </w:r>
    </w:p>
    <w:p w14:paraId="16942E89" w14:textId="05BC255A" w:rsidR="00E159DC" w:rsidRDefault="00E159DC" w:rsidP="00E159DC">
      <w:pPr>
        <w:spacing w:before="0" w:after="0" w:line="240" w:lineRule="auto"/>
        <w:ind w:firstLine="0"/>
        <w:rPr>
          <w:szCs w:val="22"/>
        </w:rPr>
      </w:pPr>
      <w:r w:rsidRPr="00E40F7B">
        <w:rPr>
          <w:szCs w:val="22"/>
        </w:rPr>
        <w:lastRenderedPageBreak/>
        <w:t xml:space="preserve">Podstata a význam marketingového manažmentu. Marketingové prostredie a diagnostika marketingového prostredia. Marketingový informačný systém. Rastové stratégie marketingového riadenia. Konkurenčné stratégie marketingového riadenia. Marketingová stratégia S-T-P. Rozhodovací proces spotrebiteľov. Faktory ovplyvňujúce spotrebiteľské správanie. Aplikovanie základných nástrojov marketingového mixu – produkt, cena, distribúcia a marketingová komunikácia. Nástroje online a digitálneho marketingu v kontexte marketingového manažmentu. Trendy v marketingovej komunikácií. Marketingový manažment v praxi. </w:t>
      </w:r>
    </w:p>
    <w:p w14:paraId="1DF1ABED" w14:textId="77777777" w:rsidR="00EF7A4F" w:rsidRPr="00E40F7B" w:rsidRDefault="00EF7A4F" w:rsidP="00E159DC">
      <w:pPr>
        <w:spacing w:before="0" w:after="0" w:line="240" w:lineRule="auto"/>
        <w:ind w:firstLine="0"/>
        <w:rPr>
          <w:szCs w:val="22"/>
        </w:rPr>
      </w:pPr>
    </w:p>
    <w:p w14:paraId="5692170F" w14:textId="2BF0F4A7" w:rsidR="00E159DC" w:rsidRPr="00E40F7B" w:rsidRDefault="00E159DC" w:rsidP="00E159DC">
      <w:pPr>
        <w:spacing w:before="0" w:after="0" w:line="240" w:lineRule="auto"/>
        <w:ind w:firstLine="0"/>
        <w:rPr>
          <w:i/>
          <w:szCs w:val="22"/>
        </w:rPr>
      </w:pPr>
    </w:p>
    <w:p w14:paraId="1B628623" w14:textId="32A26E04" w:rsidR="00F40982" w:rsidRPr="00E40F7B" w:rsidRDefault="00CC5B20" w:rsidP="00EF7A4F">
      <w:pPr>
        <w:tabs>
          <w:tab w:val="left" w:pos="1418"/>
        </w:tabs>
        <w:spacing w:before="0" w:after="0" w:line="240" w:lineRule="auto"/>
        <w:ind w:firstLine="0"/>
        <w:jc w:val="center"/>
        <w:rPr>
          <w:b/>
          <w:szCs w:val="22"/>
        </w:rPr>
      </w:pPr>
      <w:r>
        <w:rPr>
          <w:b/>
          <w:szCs w:val="22"/>
        </w:rPr>
        <w:t>2</w:t>
      </w:r>
      <w:r w:rsidR="006724F9" w:rsidRPr="00E40F7B">
        <w:rPr>
          <w:b/>
          <w:szCs w:val="22"/>
        </w:rPr>
        <w:t xml:space="preserve">. </w:t>
      </w:r>
      <w:r w:rsidR="00393D05" w:rsidRPr="00E40F7B">
        <w:rPr>
          <w:b/>
          <w:szCs w:val="22"/>
        </w:rPr>
        <w:t>Aplikovaná štatistika</w:t>
      </w:r>
      <w:r w:rsidR="00F40982" w:rsidRPr="00E40F7B">
        <w:rPr>
          <w:b/>
          <w:szCs w:val="22"/>
        </w:rPr>
        <w:t xml:space="preserve"> – vybrané state</w:t>
      </w:r>
    </w:p>
    <w:p w14:paraId="28D5EFBC" w14:textId="77777777" w:rsidR="00EF7A4F" w:rsidRDefault="00EF7A4F" w:rsidP="00393D05">
      <w:pPr>
        <w:spacing w:before="0" w:after="0" w:line="240" w:lineRule="auto"/>
        <w:ind w:firstLine="0"/>
        <w:rPr>
          <w:szCs w:val="22"/>
        </w:rPr>
      </w:pPr>
    </w:p>
    <w:p w14:paraId="757073FA" w14:textId="5B5D6419" w:rsidR="00393D05" w:rsidRPr="00D72713" w:rsidRDefault="00393D05" w:rsidP="00393D05">
      <w:pPr>
        <w:spacing w:before="0" w:after="0" w:line="240" w:lineRule="auto"/>
        <w:ind w:firstLine="0"/>
      </w:pPr>
      <w:r w:rsidRPr="00E40F7B">
        <w:rPr>
          <w:szCs w:val="22"/>
        </w:rPr>
        <w:t xml:space="preserve">Pojem štatistika, deskriptívna a induktívna štatistika, výskum a prieskum, kvalitatívny a kvantitatívny výskum. Etapy kvantitatívneho výskumu – výskumný problém, výskumná otázka, premenná a jej druhy, hypotéza, primárne a sekundárne dáta, odľahlé a extrémne hodnoty, kódovanie, triedenie a spracovanie dát. Dotazník – štandardizovaný a neštandardizovaný, štruktúra dotazníka, zásady tvorby a druhy otázok (položiek) v dotazníku, tvorba a druhy škál. Výskumný súbor – základný a výberový súbor, náhodný a nenáhodný výber. Štatistické ukazovatele miery polohy. Štatistické ukazovatele miery variability. Štatistické hypotézy a ich testovanie, postup pri testovaní. Parametrické a neparametrické testy. Korelačná analýza – pozitívna a negatívna korelácia, </w:t>
      </w:r>
      <w:proofErr w:type="spellStart"/>
      <w:r w:rsidRPr="00E40F7B">
        <w:rPr>
          <w:szCs w:val="22"/>
        </w:rPr>
        <w:t>Pearsonov</w:t>
      </w:r>
      <w:proofErr w:type="spellEnd"/>
      <w:r w:rsidRPr="00E40F7B">
        <w:rPr>
          <w:szCs w:val="22"/>
        </w:rPr>
        <w:t xml:space="preserve"> korelačný koeficient a jeho vlastnosti, </w:t>
      </w:r>
      <w:proofErr w:type="spellStart"/>
      <w:r w:rsidRPr="00E40F7B">
        <w:rPr>
          <w:szCs w:val="22"/>
        </w:rPr>
        <w:t>Spearmanov</w:t>
      </w:r>
      <w:proofErr w:type="spellEnd"/>
      <w:r w:rsidRPr="00E40F7B">
        <w:rPr>
          <w:szCs w:val="22"/>
        </w:rPr>
        <w:t xml:space="preserve"> koeficient poradovej korelácie a jeho vlastnosti. </w:t>
      </w:r>
      <w:proofErr w:type="spellStart"/>
      <w:r w:rsidRPr="00E40F7B">
        <w:rPr>
          <w:szCs w:val="22"/>
        </w:rPr>
        <w:t>Kontingencia</w:t>
      </w:r>
      <w:proofErr w:type="spellEnd"/>
      <w:r w:rsidRPr="00E40F7B">
        <w:rPr>
          <w:szCs w:val="22"/>
        </w:rPr>
        <w:t xml:space="preserve"> a </w:t>
      </w:r>
      <w:r w:rsidRPr="00E40F7B">
        <w:rPr>
          <w:i/>
          <w:iCs/>
          <w:szCs w:val="22"/>
        </w:rPr>
        <w:t>χ</w:t>
      </w:r>
      <w:r w:rsidRPr="00E40F7B">
        <w:rPr>
          <w:szCs w:val="22"/>
          <w:vertAlign w:val="superscript"/>
        </w:rPr>
        <w:t>2</w:t>
      </w:r>
      <w:r w:rsidRPr="00E40F7B">
        <w:rPr>
          <w:szCs w:val="22"/>
        </w:rPr>
        <w:t xml:space="preserve"> test nezávislosti. Regresná analýza – závislá premenná, nezávislá premenná, cieľ regresnej analýzy, rozdiel medzi jednoduchou a viacnásobnou regresnou analýzou, konštanta a jej interpretácia, regresný koeficient a jeho interpretácia, rezíduum, </w:t>
      </w:r>
      <w:proofErr w:type="spellStart"/>
      <w:r w:rsidRPr="00E40F7B">
        <w:rPr>
          <w:szCs w:val="22"/>
        </w:rPr>
        <w:t>multikolinearita</w:t>
      </w:r>
      <w:proofErr w:type="spellEnd"/>
      <w:r w:rsidRPr="00E40F7B">
        <w:rPr>
          <w:szCs w:val="22"/>
        </w:rPr>
        <w:t xml:space="preserve">, </w:t>
      </w:r>
      <w:proofErr w:type="spellStart"/>
      <w:r w:rsidRPr="00E40F7B">
        <w:rPr>
          <w:szCs w:val="22"/>
        </w:rPr>
        <w:t>homoskedasticita</w:t>
      </w:r>
      <w:proofErr w:type="spellEnd"/>
      <w:r w:rsidRPr="00E40F7B">
        <w:rPr>
          <w:szCs w:val="22"/>
        </w:rPr>
        <w:t>, koeficient determinácie.</w:t>
      </w:r>
    </w:p>
    <w:p w14:paraId="55E6748C" w14:textId="77777777" w:rsidR="00954D38" w:rsidRPr="00954D38" w:rsidRDefault="00954D38" w:rsidP="00E159DC">
      <w:pPr>
        <w:spacing w:before="0" w:after="0" w:line="240" w:lineRule="auto"/>
        <w:ind w:firstLine="0"/>
        <w:rPr>
          <w:szCs w:val="22"/>
        </w:rPr>
      </w:pPr>
    </w:p>
    <w:sectPr w:rsidR="00954D38" w:rsidRPr="00954D38" w:rsidSect="00CC5B20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0851"/>
    <w:multiLevelType w:val="hybridMultilevel"/>
    <w:tmpl w:val="67E406A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6217ED"/>
    <w:multiLevelType w:val="hybridMultilevel"/>
    <w:tmpl w:val="43F2FA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82E8B"/>
    <w:multiLevelType w:val="hybridMultilevel"/>
    <w:tmpl w:val="692646D2"/>
    <w:lvl w:ilvl="0" w:tplc="F42CBCB6">
      <w:start w:val="1"/>
      <w:numFmt w:val="decimal"/>
      <w:pStyle w:val="MojNadpis1"/>
      <w:lvlText w:val="%1"/>
      <w:lvlJc w:val="left"/>
      <w:pPr>
        <w:ind w:left="72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97AA4"/>
    <w:multiLevelType w:val="hybridMultilevel"/>
    <w:tmpl w:val="2864FEAE"/>
    <w:lvl w:ilvl="0" w:tplc="C5CA7BC6">
      <w:start w:val="1"/>
      <w:numFmt w:val="lowerLetter"/>
      <w:lvlText w:val="%1)"/>
      <w:lvlJc w:val="left"/>
      <w:pPr>
        <w:tabs>
          <w:tab w:val="num" w:pos="720"/>
        </w:tabs>
        <w:ind w:left="720" w:hanging="375"/>
      </w:pPr>
      <w:rPr>
        <w:rFonts w:cs="Times New Roman" w:hint="default"/>
      </w:rPr>
    </w:lvl>
    <w:lvl w:ilvl="1" w:tplc="1CE0373C">
      <w:start w:val="1"/>
      <w:numFmt w:val="decimal"/>
      <w:lvlText w:val="%2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4" w15:restartNumberingAfterBreak="0">
    <w:nsid w:val="31C211A2"/>
    <w:multiLevelType w:val="multilevel"/>
    <w:tmpl w:val="86F26F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1812202"/>
    <w:multiLevelType w:val="hybridMultilevel"/>
    <w:tmpl w:val="C53AD8E2"/>
    <w:lvl w:ilvl="0" w:tplc="041B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75B29B1"/>
    <w:multiLevelType w:val="hybridMultilevel"/>
    <w:tmpl w:val="5290E23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E4324F"/>
    <w:multiLevelType w:val="hybridMultilevel"/>
    <w:tmpl w:val="7730F6B0"/>
    <w:lvl w:ilvl="0" w:tplc="041B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050005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05000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50003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050005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50003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050005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8" w15:restartNumberingAfterBreak="0">
    <w:nsid w:val="51045AD9"/>
    <w:multiLevelType w:val="hybridMultilevel"/>
    <w:tmpl w:val="354E4C68"/>
    <w:lvl w:ilvl="0" w:tplc="B786287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4F0C55"/>
    <w:multiLevelType w:val="hybridMultilevel"/>
    <w:tmpl w:val="9376880A"/>
    <w:lvl w:ilvl="0" w:tplc="144CEF88">
      <w:start w:val="1"/>
      <w:numFmt w:val="decimal"/>
      <w:pStyle w:val="Nadpis1"/>
      <w:lvlText w:val="%1"/>
      <w:lvlJc w:val="left"/>
      <w:pPr>
        <w:ind w:left="72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76F8B"/>
    <w:multiLevelType w:val="hybridMultilevel"/>
    <w:tmpl w:val="1E527BF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434EE"/>
    <w:multiLevelType w:val="hybridMultilevel"/>
    <w:tmpl w:val="72D24F3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9"/>
  </w:num>
  <w:num w:numId="10">
    <w:abstractNumId w:val="2"/>
  </w:num>
  <w:num w:numId="11">
    <w:abstractNumId w:val="10"/>
  </w:num>
  <w:num w:numId="12">
    <w:abstractNumId w:val="8"/>
  </w:num>
  <w:num w:numId="13">
    <w:abstractNumId w:val="3"/>
  </w:num>
  <w:num w:numId="14">
    <w:abstractNumId w:val="5"/>
  </w:num>
  <w:num w:numId="15">
    <w:abstractNumId w:val="7"/>
  </w:num>
  <w:num w:numId="16">
    <w:abstractNumId w:val="11"/>
  </w:num>
  <w:num w:numId="17">
    <w:abstractNumId w:val="6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D5"/>
    <w:rsid w:val="000155C6"/>
    <w:rsid w:val="00036A2F"/>
    <w:rsid w:val="0004560B"/>
    <w:rsid w:val="00060103"/>
    <w:rsid w:val="00091115"/>
    <w:rsid w:val="000C0FEA"/>
    <w:rsid w:val="000C54CD"/>
    <w:rsid w:val="000E537E"/>
    <w:rsid w:val="00112B42"/>
    <w:rsid w:val="00113CD1"/>
    <w:rsid w:val="001155A6"/>
    <w:rsid w:val="00126C17"/>
    <w:rsid w:val="0013398A"/>
    <w:rsid w:val="0013487B"/>
    <w:rsid w:val="00134995"/>
    <w:rsid w:val="00142D61"/>
    <w:rsid w:val="00151ECF"/>
    <w:rsid w:val="001741AC"/>
    <w:rsid w:val="00174E43"/>
    <w:rsid w:val="00180847"/>
    <w:rsid w:val="0019269C"/>
    <w:rsid w:val="001938E2"/>
    <w:rsid w:val="001944E8"/>
    <w:rsid w:val="00195549"/>
    <w:rsid w:val="001971C5"/>
    <w:rsid w:val="001A10EF"/>
    <w:rsid w:val="001A68F0"/>
    <w:rsid w:val="001A7A81"/>
    <w:rsid w:val="001E451C"/>
    <w:rsid w:val="001E486A"/>
    <w:rsid w:val="001E7D2A"/>
    <w:rsid w:val="001F492E"/>
    <w:rsid w:val="0020209A"/>
    <w:rsid w:val="00205BB2"/>
    <w:rsid w:val="00207F0C"/>
    <w:rsid w:val="00213E78"/>
    <w:rsid w:val="0023104E"/>
    <w:rsid w:val="00236FA3"/>
    <w:rsid w:val="002452C4"/>
    <w:rsid w:val="00273B8F"/>
    <w:rsid w:val="00285A63"/>
    <w:rsid w:val="002C30F3"/>
    <w:rsid w:val="002C6E00"/>
    <w:rsid w:val="002F7154"/>
    <w:rsid w:val="00307CB6"/>
    <w:rsid w:val="00322F9D"/>
    <w:rsid w:val="00326515"/>
    <w:rsid w:val="003361EA"/>
    <w:rsid w:val="00345CC4"/>
    <w:rsid w:val="003867CA"/>
    <w:rsid w:val="00393D05"/>
    <w:rsid w:val="003B6B04"/>
    <w:rsid w:val="003F0EF7"/>
    <w:rsid w:val="003F100D"/>
    <w:rsid w:val="00400453"/>
    <w:rsid w:val="004213FF"/>
    <w:rsid w:val="00426BC4"/>
    <w:rsid w:val="00445465"/>
    <w:rsid w:val="0045099C"/>
    <w:rsid w:val="00457346"/>
    <w:rsid w:val="004A77A4"/>
    <w:rsid w:val="004B7A56"/>
    <w:rsid w:val="004C392B"/>
    <w:rsid w:val="004C5973"/>
    <w:rsid w:val="004D3D5D"/>
    <w:rsid w:val="004F50B3"/>
    <w:rsid w:val="00536BF6"/>
    <w:rsid w:val="00557CBA"/>
    <w:rsid w:val="005669A4"/>
    <w:rsid w:val="00574807"/>
    <w:rsid w:val="0058702E"/>
    <w:rsid w:val="005B6825"/>
    <w:rsid w:val="005C60E8"/>
    <w:rsid w:val="0060551A"/>
    <w:rsid w:val="00605E3D"/>
    <w:rsid w:val="00620C84"/>
    <w:rsid w:val="00624A9F"/>
    <w:rsid w:val="00625803"/>
    <w:rsid w:val="006423FA"/>
    <w:rsid w:val="006424EE"/>
    <w:rsid w:val="00660C75"/>
    <w:rsid w:val="00661F5D"/>
    <w:rsid w:val="006622CF"/>
    <w:rsid w:val="006678F1"/>
    <w:rsid w:val="006724F9"/>
    <w:rsid w:val="00677551"/>
    <w:rsid w:val="006909C3"/>
    <w:rsid w:val="00692E44"/>
    <w:rsid w:val="006A48EB"/>
    <w:rsid w:val="006C27E8"/>
    <w:rsid w:val="006C7853"/>
    <w:rsid w:val="006E2C61"/>
    <w:rsid w:val="006F424B"/>
    <w:rsid w:val="007050E4"/>
    <w:rsid w:val="00733113"/>
    <w:rsid w:val="00736606"/>
    <w:rsid w:val="007420A1"/>
    <w:rsid w:val="007709F1"/>
    <w:rsid w:val="007A0614"/>
    <w:rsid w:val="007A46C7"/>
    <w:rsid w:val="007B585F"/>
    <w:rsid w:val="007C5E01"/>
    <w:rsid w:val="007D07CB"/>
    <w:rsid w:val="007D7E34"/>
    <w:rsid w:val="007E586A"/>
    <w:rsid w:val="00830EAF"/>
    <w:rsid w:val="00851DDF"/>
    <w:rsid w:val="00856CEC"/>
    <w:rsid w:val="00857F6A"/>
    <w:rsid w:val="008C151A"/>
    <w:rsid w:val="008C5AC0"/>
    <w:rsid w:val="009036FD"/>
    <w:rsid w:val="00906954"/>
    <w:rsid w:val="00911AAC"/>
    <w:rsid w:val="00924537"/>
    <w:rsid w:val="00936C83"/>
    <w:rsid w:val="00941AF2"/>
    <w:rsid w:val="00954D38"/>
    <w:rsid w:val="009672FC"/>
    <w:rsid w:val="00973A9C"/>
    <w:rsid w:val="00997B65"/>
    <w:rsid w:val="009A3A67"/>
    <w:rsid w:val="009A67FE"/>
    <w:rsid w:val="009A683D"/>
    <w:rsid w:val="009B4663"/>
    <w:rsid w:val="009C3E54"/>
    <w:rsid w:val="009D1838"/>
    <w:rsid w:val="009E7CDF"/>
    <w:rsid w:val="00A210E1"/>
    <w:rsid w:val="00A54234"/>
    <w:rsid w:val="00A82E10"/>
    <w:rsid w:val="00A943B0"/>
    <w:rsid w:val="00AB465E"/>
    <w:rsid w:val="00AB718D"/>
    <w:rsid w:val="00AD616D"/>
    <w:rsid w:val="00AE397E"/>
    <w:rsid w:val="00B0416A"/>
    <w:rsid w:val="00B272FF"/>
    <w:rsid w:val="00B37E01"/>
    <w:rsid w:val="00B63183"/>
    <w:rsid w:val="00B66AAC"/>
    <w:rsid w:val="00B70092"/>
    <w:rsid w:val="00B96694"/>
    <w:rsid w:val="00B9771B"/>
    <w:rsid w:val="00BD37AA"/>
    <w:rsid w:val="00BD7F2A"/>
    <w:rsid w:val="00BF3A13"/>
    <w:rsid w:val="00BF6876"/>
    <w:rsid w:val="00C07821"/>
    <w:rsid w:val="00C26406"/>
    <w:rsid w:val="00C36AC1"/>
    <w:rsid w:val="00C61B14"/>
    <w:rsid w:val="00C72D58"/>
    <w:rsid w:val="00C754D5"/>
    <w:rsid w:val="00C87702"/>
    <w:rsid w:val="00C947C2"/>
    <w:rsid w:val="00CC5B20"/>
    <w:rsid w:val="00CC6AC3"/>
    <w:rsid w:val="00CE37B5"/>
    <w:rsid w:val="00D060F3"/>
    <w:rsid w:val="00D149A2"/>
    <w:rsid w:val="00D20AFD"/>
    <w:rsid w:val="00D6109F"/>
    <w:rsid w:val="00D72713"/>
    <w:rsid w:val="00D74763"/>
    <w:rsid w:val="00D8142C"/>
    <w:rsid w:val="00D84AAC"/>
    <w:rsid w:val="00D954CA"/>
    <w:rsid w:val="00DA2029"/>
    <w:rsid w:val="00DA6050"/>
    <w:rsid w:val="00DB5D13"/>
    <w:rsid w:val="00DB722A"/>
    <w:rsid w:val="00DC399B"/>
    <w:rsid w:val="00DD1E7C"/>
    <w:rsid w:val="00DF037E"/>
    <w:rsid w:val="00DF1B42"/>
    <w:rsid w:val="00DF2F46"/>
    <w:rsid w:val="00E159DC"/>
    <w:rsid w:val="00E324D6"/>
    <w:rsid w:val="00E40F7B"/>
    <w:rsid w:val="00E64EB9"/>
    <w:rsid w:val="00E77C4E"/>
    <w:rsid w:val="00E87BF2"/>
    <w:rsid w:val="00E9119D"/>
    <w:rsid w:val="00EC57C9"/>
    <w:rsid w:val="00EF1DF2"/>
    <w:rsid w:val="00EF7A4F"/>
    <w:rsid w:val="00F1728C"/>
    <w:rsid w:val="00F30609"/>
    <w:rsid w:val="00F40982"/>
    <w:rsid w:val="00F4213C"/>
    <w:rsid w:val="00F46237"/>
    <w:rsid w:val="00F475D6"/>
    <w:rsid w:val="00F47D16"/>
    <w:rsid w:val="00F532BC"/>
    <w:rsid w:val="00F70B29"/>
    <w:rsid w:val="00F92AD7"/>
    <w:rsid w:val="00FA277A"/>
    <w:rsid w:val="00FB20E6"/>
    <w:rsid w:val="00FC0489"/>
    <w:rsid w:val="00FC5706"/>
    <w:rsid w:val="00FD02EF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7D3B"/>
  <w15:docId w15:val="{A56E2648-39C2-4941-B223-432E0779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54D5"/>
    <w:pPr>
      <w:spacing w:before="40" w:after="40" w:line="300" w:lineRule="atLeast"/>
      <w:ind w:firstLine="425"/>
      <w:jc w:val="both"/>
    </w:pPr>
    <w:rPr>
      <w:sz w:val="22"/>
      <w:szCs w:val="24"/>
    </w:rPr>
  </w:style>
  <w:style w:type="paragraph" w:styleId="Nadpis1">
    <w:name w:val="heading 1"/>
    <w:basedOn w:val="Normlny"/>
    <w:next w:val="Normlny"/>
    <w:link w:val="Nadpis1Char"/>
    <w:autoRedefine/>
    <w:qFormat/>
    <w:rsid w:val="00F532BC"/>
    <w:pPr>
      <w:keepNext/>
      <w:numPr>
        <w:numId w:val="9"/>
      </w:numPr>
      <w:spacing w:before="60" w:after="60" w:line="240" w:lineRule="auto"/>
      <w:outlineLvl w:val="0"/>
    </w:pPr>
    <w:rPr>
      <w:rFonts w:cs="Arial"/>
      <w:b/>
      <w:bCs/>
      <w:noProof/>
      <w:kern w:val="32"/>
      <w:sz w:val="28"/>
      <w:szCs w:val="32"/>
    </w:rPr>
  </w:style>
  <w:style w:type="paragraph" w:styleId="Nadpis2">
    <w:name w:val="heading 2"/>
    <w:basedOn w:val="Normlny"/>
    <w:next w:val="Normlny"/>
    <w:link w:val="Nadpis2Char"/>
    <w:autoRedefine/>
    <w:qFormat/>
    <w:rsid w:val="00F532BC"/>
    <w:pPr>
      <w:keepNext/>
      <w:spacing w:before="120"/>
      <w:ind w:left="576" w:firstLine="0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F532BC"/>
    <w:pPr>
      <w:keepNext/>
      <w:numPr>
        <w:ilvl w:val="2"/>
        <w:numId w:val="8"/>
      </w:numPr>
      <w:spacing w:before="120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y"/>
    <w:next w:val="Normlny"/>
    <w:link w:val="Nadpis4Char"/>
    <w:autoRedefine/>
    <w:qFormat/>
    <w:rsid w:val="00F532BC"/>
    <w:pPr>
      <w:keepNext/>
      <w:numPr>
        <w:ilvl w:val="3"/>
        <w:numId w:val="8"/>
      </w:numPr>
      <w:spacing w:before="120"/>
      <w:outlineLvl w:val="3"/>
    </w:pPr>
    <w:rPr>
      <w:b/>
      <w:bCs/>
      <w:sz w:val="24"/>
      <w:szCs w:val="28"/>
    </w:rPr>
  </w:style>
  <w:style w:type="paragraph" w:styleId="Nadpis5">
    <w:name w:val="heading 5"/>
    <w:basedOn w:val="Normlny"/>
    <w:next w:val="Normlny"/>
    <w:link w:val="Nadpis5Char"/>
    <w:qFormat/>
    <w:rsid w:val="00F532BC"/>
    <w:pPr>
      <w:numPr>
        <w:ilvl w:val="4"/>
        <w:numId w:val="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F532BC"/>
    <w:pPr>
      <w:numPr>
        <w:ilvl w:val="5"/>
        <w:numId w:val="8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y"/>
    <w:next w:val="Normlny"/>
    <w:link w:val="Nadpis7Char"/>
    <w:qFormat/>
    <w:rsid w:val="00F532BC"/>
    <w:pPr>
      <w:numPr>
        <w:ilvl w:val="6"/>
        <w:numId w:val="8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F532BC"/>
    <w:pPr>
      <w:numPr>
        <w:ilvl w:val="7"/>
        <w:numId w:val="8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qFormat/>
    <w:rsid w:val="00F532BC"/>
    <w:pPr>
      <w:numPr>
        <w:ilvl w:val="8"/>
        <w:numId w:val="8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32BC"/>
    <w:rPr>
      <w:rFonts w:cs="Arial"/>
      <w:b/>
      <w:bCs/>
      <w:noProof/>
      <w:kern w:val="32"/>
      <w:sz w:val="28"/>
      <w:szCs w:val="32"/>
    </w:rPr>
  </w:style>
  <w:style w:type="character" w:customStyle="1" w:styleId="Nadpis2Char">
    <w:name w:val="Nadpis 2 Char"/>
    <w:link w:val="Nadpis2"/>
    <w:rsid w:val="00F532BC"/>
    <w:rPr>
      <w:rFonts w:cs="Arial"/>
      <w:b/>
      <w:bCs/>
      <w:iCs/>
      <w:sz w:val="26"/>
      <w:szCs w:val="28"/>
      <w:lang w:eastAsia="en-US"/>
    </w:rPr>
  </w:style>
  <w:style w:type="character" w:customStyle="1" w:styleId="Nadpis3Char">
    <w:name w:val="Nadpis 3 Char"/>
    <w:link w:val="Nadpis3"/>
    <w:rsid w:val="00F532BC"/>
    <w:rPr>
      <w:rFonts w:cs="Arial"/>
      <w:b/>
      <w:bCs/>
      <w:sz w:val="24"/>
      <w:szCs w:val="26"/>
    </w:rPr>
  </w:style>
  <w:style w:type="character" w:customStyle="1" w:styleId="Nadpis4Char">
    <w:name w:val="Nadpis 4 Char"/>
    <w:link w:val="Nadpis4"/>
    <w:rsid w:val="00F532BC"/>
    <w:rPr>
      <w:b/>
      <w:bCs/>
      <w:sz w:val="24"/>
      <w:szCs w:val="28"/>
    </w:rPr>
  </w:style>
  <w:style w:type="character" w:customStyle="1" w:styleId="Nadpis5Char">
    <w:name w:val="Nadpis 5 Char"/>
    <w:link w:val="Nadpis5"/>
    <w:rsid w:val="00F532BC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F532BC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rsid w:val="00F532BC"/>
    <w:rPr>
      <w:sz w:val="22"/>
      <w:szCs w:val="24"/>
    </w:rPr>
  </w:style>
  <w:style w:type="character" w:customStyle="1" w:styleId="Nadpis8Char">
    <w:name w:val="Nadpis 8 Char"/>
    <w:link w:val="Nadpis8"/>
    <w:rsid w:val="00F532BC"/>
    <w:rPr>
      <w:rFonts w:ascii="Calibri" w:hAnsi="Calibri"/>
      <w:i/>
      <w:iCs/>
      <w:sz w:val="22"/>
      <w:szCs w:val="24"/>
    </w:rPr>
  </w:style>
  <w:style w:type="character" w:customStyle="1" w:styleId="Nadpis9Char">
    <w:name w:val="Nadpis 9 Char"/>
    <w:link w:val="Nadpis9"/>
    <w:rsid w:val="00F532BC"/>
    <w:rPr>
      <w:rFonts w:ascii="Cambria" w:hAnsi="Cambria"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qFormat/>
    <w:rsid w:val="00F532BC"/>
    <w:pPr>
      <w:tabs>
        <w:tab w:val="left" w:pos="480"/>
        <w:tab w:val="left" w:leader="dot" w:pos="6946"/>
      </w:tabs>
      <w:spacing w:before="120" w:after="120" w:line="240" w:lineRule="auto"/>
      <w:ind w:left="142" w:firstLine="0"/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qFormat/>
    <w:rsid w:val="00F532BC"/>
    <w:pPr>
      <w:tabs>
        <w:tab w:val="left" w:pos="851"/>
        <w:tab w:val="left" w:leader="dot" w:pos="6946"/>
      </w:tabs>
      <w:spacing w:before="60" w:after="60" w:line="240" w:lineRule="auto"/>
      <w:ind w:firstLine="426"/>
    </w:pPr>
  </w:style>
  <w:style w:type="paragraph" w:styleId="Obsah3">
    <w:name w:val="toc 3"/>
    <w:basedOn w:val="Normlny"/>
    <w:next w:val="Normlny"/>
    <w:autoRedefine/>
    <w:uiPriority w:val="39"/>
    <w:qFormat/>
    <w:rsid w:val="00F532BC"/>
    <w:pPr>
      <w:tabs>
        <w:tab w:val="left" w:pos="1540"/>
        <w:tab w:val="left" w:leader="dot" w:pos="6946"/>
      </w:tabs>
      <w:spacing w:before="20" w:after="20" w:line="240" w:lineRule="auto"/>
      <w:ind w:firstLine="851"/>
    </w:pPr>
    <w:rPr>
      <w:noProof/>
    </w:rPr>
  </w:style>
  <w:style w:type="paragraph" w:styleId="Popis">
    <w:name w:val="caption"/>
    <w:aliases w:val="Popiska-Caption"/>
    <w:basedOn w:val="Normlny"/>
    <w:next w:val="Normlny"/>
    <w:autoRedefine/>
    <w:qFormat/>
    <w:rsid w:val="00F532BC"/>
    <w:pPr>
      <w:spacing w:before="0" w:after="60"/>
      <w:ind w:firstLine="0"/>
      <w:jc w:val="center"/>
    </w:pPr>
    <w:rPr>
      <w:b/>
      <w:bCs/>
      <w:sz w:val="20"/>
      <w:szCs w:val="20"/>
      <w:lang w:eastAsia="en-US"/>
    </w:rPr>
  </w:style>
  <w:style w:type="character" w:styleId="Siln">
    <w:name w:val="Strong"/>
    <w:qFormat/>
    <w:rsid w:val="00F532BC"/>
    <w:rPr>
      <w:b/>
      <w:bCs/>
    </w:rPr>
  </w:style>
  <w:style w:type="character" w:styleId="Zvraznenie">
    <w:name w:val="Emphasis"/>
    <w:uiPriority w:val="20"/>
    <w:qFormat/>
    <w:rsid w:val="00F532BC"/>
    <w:rPr>
      <w:b/>
      <w:bCs/>
      <w:i w:val="0"/>
      <w:iCs w:val="0"/>
    </w:rPr>
  </w:style>
  <w:style w:type="paragraph" w:styleId="Odsekzoznamu">
    <w:name w:val="List Paragraph"/>
    <w:basedOn w:val="Normlny"/>
    <w:uiPriority w:val="34"/>
    <w:qFormat/>
    <w:rsid w:val="00F532BC"/>
    <w:pPr>
      <w:ind w:left="720" w:firstLine="0"/>
      <w:contextualSpacing/>
    </w:pPr>
    <w:rPr>
      <w:sz w:val="24"/>
      <w:szCs w:val="20"/>
      <w:lang w:val="cs-CZ"/>
    </w:rPr>
  </w:style>
  <w:style w:type="paragraph" w:styleId="Hlavikaobsahu">
    <w:name w:val="TOC Heading"/>
    <w:basedOn w:val="Nadpis1"/>
    <w:next w:val="Normlny"/>
    <w:uiPriority w:val="39"/>
    <w:qFormat/>
    <w:rsid w:val="00F532BC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val="cs-CZ" w:eastAsia="en-US"/>
    </w:rPr>
  </w:style>
  <w:style w:type="paragraph" w:customStyle="1" w:styleId="FKP08-Textpspvku">
    <w:name w:val="FKP08-Text příspěvku"/>
    <w:basedOn w:val="Normlny"/>
    <w:qFormat/>
    <w:rsid w:val="00F532BC"/>
    <w:pPr>
      <w:ind w:firstLine="170"/>
    </w:pPr>
    <w:rPr>
      <w:lang w:val="cs-CZ" w:eastAsia="cs-CZ"/>
    </w:rPr>
  </w:style>
  <w:style w:type="paragraph" w:customStyle="1" w:styleId="Hlavikaobsahu1">
    <w:name w:val="Hlavička obsahu1"/>
    <w:basedOn w:val="Nadpis1"/>
    <w:next w:val="Normlny"/>
    <w:qFormat/>
    <w:rsid w:val="00F532BC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MojNadpis1">
    <w:name w:val="Moj Nadpis1"/>
    <w:basedOn w:val="Normlny"/>
    <w:link w:val="MojNadpis1Char"/>
    <w:qFormat/>
    <w:rsid w:val="00F532BC"/>
    <w:pPr>
      <w:numPr>
        <w:numId w:val="10"/>
      </w:numPr>
    </w:pPr>
    <w:rPr>
      <w:b/>
      <w:sz w:val="32"/>
      <w:szCs w:val="32"/>
    </w:rPr>
  </w:style>
  <w:style w:type="character" w:customStyle="1" w:styleId="MojNadpis1Char">
    <w:name w:val="Moj Nadpis1 Char"/>
    <w:link w:val="MojNadpis1"/>
    <w:rsid w:val="00F532BC"/>
    <w:rPr>
      <w:b/>
      <w:sz w:val="32"/>
      <w:szCs w:val="32"/>
    </w:rPr>
  </w:style>
  <w:style w:type="paragraph" w:customStyle="1" w:styleId="MojZoznampouzitejlit">
    <w:name w:val="Moj Zoznam pouzitej lit."/>
    <w:basedOn w:val="Normlny"/>
    <w:link w:val="MojZoznampouzitejlitChar"/>
    <w:qFormat/>
    <w:rsid w:val="00F532BC"/>
    <w:rPr>
      <w:b/>
      <w:sz w:val="32"/>
      <w:szCs w:val="32"/>
    </w:rPr>
  </w:style>
  <w:style w:type="character" w:customStyle="1" w:styleId="MojZoznampouzitejlitChar">
    <w:name w:val="Moj Zoznam pouzitej lit. Char"/>
    <w:link w:val="MojZoznampouzitejlit"/>
    <w:rsid w:val="00F532BC"/>
    <w:rPr>
      <w:b/>
      <w:sz w:val="32"/>
      <w:szCs w:val="32"/>
    </w:rPr>
  </w:style>
  <w:style w:type="paragraph" w:customStyle="1" w:styleId="Odstavecseseznamem">
    <w:name w:val="Odstavec se seznamem"/>
    <w:basedOn w:val="Normlny"/>
    <w:uiPriority w:val="34"/>
    <w:qFormat/>
    <w:rsid w:val="00F532BC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val="cs-CZ" w:eastAsia="en-US"/>
    </w:rPr>
  </w:style>
  <w:style w:type="paragraph" w:styleId="Pta">
    <w:name w:val="footer"/>
    <w:basedOn w:val="Normlny"/>
    <w:link w:val="PtaChar"/>
    <w:rsid w:val="00180847"/>
    <w:pPr>
      <w:tabs>
        <w:tab w:val="center" w:pos="4536"/>
        <w:tab w:val="right" w:pos="9072"/>
      </w:tabs>
      <w:spacing w:before="0" w:after="0" w:line="240" w:lineRule="auto"/>
      <w:ind w:firstLine="0"/>
      <w:jc w:val="left"/>
    </w:pPr>
    <w:rPr>
      <w:sz w:val="24"/>
    </w:rPr>
  </w:style>
  <w:style w:type="character" w:customStyle="1" w:styleId="PtaChar">
    <w:name w:val="Päta Char"/>
    <w:basedOn w:val="Predvolenpsmoodseku"/>
    <w:link w:val="Pta"/>
    <w:rsid w:val="00180847"/>
    <w:rPr>
      <w:sz w:val="24"/>
      <w:szCs w:val="24"/>
    </w:rPr>
  </w:style>
  <w:style w:type="character" w:styleId="Hypertextovprepojenie">
    <w:name w:val="Hyperlink"/>
    <w:rsid w:val="00180847"/>
    <w:rPr>
      <w:rFonts w:cs="Times New Roman"/>
      <w:color w:val="1E2427"/>
      <w:u w:val="none"/>
      <w:effect w:val="none"/>
    </w:rPr>
  </w:style>
  <w:style w:type="paragraph" w:customStyle="1" w:styleId="Default">
    <w:name w:val="Default"/>
    <w:rsid w:val="00936C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68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6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po.sk/public/media/3499/opatrenie%20rektora%20=%20smernica%20ZP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B58C32EE-1E2E-4145-94D3-93B0DE700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</dc:creator>
  <cp:lastModifiedBy>palkova</cp:lastModifiedBy>
  <cp:revision>9</cp:revision>
  <cp:lastPrinted>2022-01-19T06:39:00Z</cp:lastPrinted>
  <dcterms:created xsi:type="dcterms:W3CDTF">2025-01-28T13:39:00Z</dcterms:created>
  <dcterms:modified xsi:type="dcterms:W3CDTF">2025-02-26T08:09:00Z</dcterms:modified>
</cp:coreProperties>
</file>