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FBF" w:rsidRPr="00567FBF" w:rsidRDefault="00567FBF" w:rsidP="00567F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theme="majorBidi"/>
          <w:b/>
          <w:i/>
          <w:iCs/>
          <w:sz w:val="24"/>
          <w:szCs w:val="16"/>
        </w:rPr>
      </w:pPr>
      <w:r w:rsidRPr="00567FBF">
        <w:rPr>
          <w:rFonts w:asciiTheme="majorHAnsi" w:hAnsiTheme="majorHAnsi" w:cstheme="majorBidi"/>
          <w:b/>
          <w:i/>
          <w:iCs/>
          <w:sz w:val="24"/>
          <w:szCs w:val="16"/>
        </w:rPr>
        <w:t>Profil absolventa</w:t>
      </w:r>
    </w:p>
    <w:p w:rsidR="006C0534" w:rsidRPr="00567FBF" w:rsidRDefault="00567FBF" w:rsidP="00567FBF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36"/>
        </w:rPr>
      </w:pPr>
      <w:r w:rsidRPr="00567FBF">
        <w:rPr>
          <w:rFonts w:asciiTheme="majorHAnsi" w:hAnsiTheme="majorHAnsi" w:cstheme="majorBidi"/>
          <w:i/>
          <w:iCs/>
          <w:sz w:val="24"/>
          <w:szCs w:val="16"/>
        </w:rPr>
        <w:t>Absolvent študijného programu maďarský jazyk a kultúra (v kombinácií)so zameraním na prekladateľstvo a tlmočníctvo v kombinácií, magisterský stupeň je odborníkom pre zamestnanie vyžadujúce profesionálne ovládanie maďarského jazyka slovom a písmom, disponuje potrebnými prekladateľskými a tlmočníckymi zručnosťami. Disponuje rozšírenými vedomosťami z maďarskej jazykovedy (</w:t>
      </w:r>
      <w:proofErr w:type="spellStart"/>
      <w:r w:rsidRPr="00567FBF">
        <w:rPr>
          <w:rFonts w:asciiTheme="majorHAnsi" w:hAnsiTheme="majorHAnsi" w:cstheme="majorBidi"/>
          <w:i/>
          <w:iCs/>
          <w:sz w:val="24"/>
          <w:szCs w:val="16"/>
        </w:rPr>
        <w:t>kontrastívna</w:t>
      </w:r>
      <w:proofErr w:type="spellEnd"/>
      <w:r w:rsidRPr="00567FBF">
        <w:rPr>
          <w:rFonts w:asciiTheme="majorHAnsi" w:hAnsiTheme="majorHAnsi" w:cstheme="majorBidi"/>
          <w:i/>
          <w:iCs/>
          <w:sz w:val="24"/>
          <w:szCs w:val="16"/>
        </w:rPr>
        <w:t xml:space="preserve"> jazykoveda, </w:t>
      </w:r>
      <w:proofErr w:type="spellStart"/>
      <w:r w:rsidRPr="00567FBF">
        <w:rPr>
          <w:rFonts w:asciiTheme="majorHAnsi" w:hAnsiTheme="majorHAnsi" w:cstheme="majorBidi"/>
          <w:i/>
          <w:iCs/>
          <w:sz w:val="24"/>
          <w:szCs w:val="16"/>
        </w:rPr>
        <w:t>pragmalingvistika</w:t>
      </w:r>
      <w:proofErr w:type="spellEnd"/>
      <w:r w:rsidRPr="00567FBF">
        <w:rPr>
          <w:rFonts w:asciiTheme="majorHAnsi" w:hAnsiTheme="majorHAnsi" w:cstheme="majorBidi"/>
          <w:i/>
          <w:iCs/>
          <w:sz w:val="24"/>
          <w:szCs w:val="16"/>
        </w:rPr>
        <w:t xml:space="preserve">, terminológia), pozná maďarské reálie, literatúru a má vedomosti z dejín a kultúry Maďarska (etnografia a frazeológia, slovensko-maďarské kultúrne, a literárne vzťahy, reálie a jazykové </w:t>
      </w:r>
      <w:proofErr w:type="spellStart"/>
      <w:r w:rsidRPr="00567FBF">
        <w:rPr>
          <w:rFonts w:asciiTheme="majorHAnsi" w:hAnsiTheme="majorHAnsi" w:cstheme="majorBidi"/>
          <w:i/>
          <w:iCs/>
          <w:sz w:val="24"/>
          <w:szCs w:val="16"/>
        </w:rPr>
        <w:t>kliše</w:t>
      </w:r>
      <w:proofErr w:type="spellEnd"/>
      <w:r w:rsidRPr="00567FBF">
        <w:rPr>
          <w:rFonts w:asciiTheme="majorHAnsi" w:hAnsiTheme="majorHAnsi" w:cstheme="majorBidi"/>
          <w:i/>
          <w:iCs/>
          <w:sz w:val="24"/>
          <w:szCs w:val="16"/>
        </w:rPr>
        <w:t xml:space="preserve">), ktoré sú pre odborný a umelecký preklad nevyhnutné. Absolvent dokáže samostatne doplňovať vedomosti a rozvíjať znalosti v odvetviach, na ktoré sa v ďalšom profesijnom živote bude orientovať.  Absolvent disponuje základnými poznatkami z vedy o preklade a tlmočení, má osvojený pojmový aparát. Ovláda základné procesy súvisiace s prekladom a tlmočením rôznych typov textov a ústneho a písomného prejavu (odborný text, literárny text, komunikácia). Vie efektívne pracovať s rôznymi typmi slovníkov, s odbornými príručkami, časopismi a počítačovými nástrojmi (programami). Pozná prekladateľský a tlmočnícky proces, vie aplikovať vhodné prekladateľské postupy v písomnom aj ústnom prejave. Chápe a vie vysvetliť problémy, ktoré v sprostredkovateľskej komunikácii vzniknú. Počas štúdia nadobudol rozšírené skúsenosti s prekladaním rôznych písomných aj ústnych žánrov a získal základné návyky pri </w:t>
      </w:r>
      <w:proofErr w:type="spellStart"/>
      <w:r w:rsidRPr="00567FBF">
        <w:rPr>
          <w:rFonts w:asciiTheme="majorHAnsi" w:hAnsiTheme="majorHAnsi" w:cstheme="majorBidi"/>
          <w:i/>
          <w:iCs/>
          <w:sz w:val="24"/>
          <w:szCs w:val="16"/>
        </w:rPr>
        <w:t>konzekutívnom</w:t>
      </w:r>
      <w:proofErr w:type="spellEnd"/>
      <w:r w:rsidRPr="00567FBF">
        <w:rPr>
          <w:rFonts w:asciiTheme="majorHAnsi" w:hAnsiTheme="majorHAnsi" w:cstheme="majorBidi"/>
          <w:i/>
          <w:iCs/>
          <w:sz w:val="24"/>
          <w:szCs w:val="16"/>
        </w:rPr>
        <w:t xml:space="preserve"> tlmočení, ovláda zručnosti verbálnej i neverbálnej komunikácie, ako aj metódy a techniky prekladu rôznych typov textov (literárne, odborné). Po absolvovaní  študijného programu maďarský jazyk a kultúra (v kombinácií)magisterského stupňa získa absolvent plnohodnotné kompetencie, zručnosti a vedomosti na výkon povolania profesionálneho tlmočníka a prekladateľa. </w:t>
      </w:r>
      <w:r w:rsidRPr="00567FBF">
        <w:rPr>
          <w:rFonts w:asciiTheme="majorHAnsi" w:hAnsiTheme="majorHAnsi" w:cstheme="majorHAnsi"/>
          <w:i/>
          <w:sz w:val="24"/>
        </w:rPr>
        <w:t>Ciele vzdelávania a výstupy sú v osobitnej prílohe pod totožným názvom.</w:t>
      </w:r>
      <w:r w:rsidRPr="00567FBF">
        <w:rPr>
          <w:rFonts w:asciiTheme="majorHAnsi" w:hAnsiTheme="majorHAnsi" w:cstheme="majorHAnsi"/>
          <w:i/>
          <w:iCs/>
          <w:sz w:val="24"/>
          <w:szCs w:val="16"/>
        </w:rPr>
        <w:t xml:space="preserve"> </w:t>
      </w:r>
      <w:r w:rsidRPr="00567FBF">
        <w:rPr>
          <w:rFonts w:asciiTheme="majorHAnsi" w:hAnsiTheme="majorHAnsi" w:cstheme="majorHAnsi"/>
          <w:i/>
          <w:iCs/>
          <w:snapToGrid w:val="0"/>
          <w:sz w:val="24"/>
          <w:szCs w:val="16"/>
        </w:rPr>
        <w:t>Absolvent sa profiluje absolvovaním predmetov, ktoré rozvíjajú jeho teoretické vedomosti a zručnosti, praktické zručnosti a schopnosti a kompetencie tak, ako uvádzajú informačné listy predmetov</w:t>
      </w:r>
      <w:r>
        <w:rPr>
          <w:rFonts w:asciiTheme="majorHAnsi" w:hAnsiTheme="majorHAnsi" w:cstheme="majorHAnsi"/>
          <w:i/>
          <w:iCs/>
          <w:snapToGrid w:val="0"/>
          <w:sz w:val="24"/>
          <w:szCs w:val="16"/>
        </w:rPr>
        <w:t>.</w:t>
      </w:r>
      <w:bookmarkStart w:id="0" w:name="_GoBack"/>
      <w:bookmarkEnd w:id="0"/>
    </w:p>
    <w:sectPr w:rsidR="006C0534" w:rsidRPr="00567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BF"/>
    <w:rsid w:val="00317981"/>
    <w:rsid w:val="00567FBF"/>
    <w:rsid w:val="006C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13CA"/>
  <w15:chartTrackingRefBased/>
  <w15:docId w15:val="{CF2E24A6-5B1A-400D-B1F0-1250994E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67FB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</dc:creator>
  <cp:keywords/>
  <dc:description/>
  <cp:lastModifiedBy>rektor</cp:lastModifiedBy>
  <cp:revision>1</cp:revision>
  <dcterms:created xsi:type="dcterms:W3CDTF">2022-09-14T22:06:00Z</dcterms:created>
  <dcterms:modified xsi:type="dcterms:W3CDTF">2022-09-14T22:07:00Z</dcterms:modified>
</cp:coreProperties>
</file>