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069" w:rsidRPr="00FA3F56" w:rsidRDefault="00FA3F56" w:rsidP="00FA3F56">
      <w:pPr>
        <w:spacing w:after="0" w:line="240" w:lineRule="auto"/>
        <w:rPr>
          <w:b/>
        </w:rPr>
      </w:pPr>
      <w:r w:rsidRPr="00FA3F56">
        <w:rPr>
          <w:b/>
        </w:rPr>
        <w:t>Zoznam partnerských pracovísk pre realizáciu odbornej praxe</w:t>
      </w:r>
    </w:p>
    <w:p w:rsidR="00FA3F56" w:rsidRDefault="00FA3F56" w:rsidP="00FA3F56">
      <w:pPr>
        <w:spacing w:after="0" w:line="240" w:lineRule="auto"/>
      </w:pPr>
    </w:p>
    <w:p w:rsidR="00B56434" w:rsidRDefault="00B56434" w:rsidP="00B56434">
      <w:pPr>
        <w:spacing w:after="0" w:line="240" w:lineRule="auto"/>
      </w:pPr>
      <w:r>
        <w:t xml:space="preserve">Pri zabezpečovaní študijného programu psychológia je nadviazaná spolupráca s viacerými pracoviskami odbornej praxe, predovšetkým centrami pedagogicko-psychologického poradenstva, psychiatrickými ambulanciami a klinikami a ambulanciami klinických psychológov. V študijnom programe psychológia na druhom stupni je pre odbornú prax vyhradená časová dotácia 6 týždňov. </w:t>
      </w:r>
    </w:p>
    <w:p w:rsidR="00B56434" w:rsidRDefault="00B56434" w:rsidP="00B56434">
      <w:pPr>
        <w:spacing w:after="0" w:line="240" w:lineRule="auto"/>
      </w:pPr>
    </w:p>
    <w:p w:rsidR="00B56434" w:rsidRDefault="00B56434" w:rsidP="00B56434">
      <w:pPr>
        <w:spacing w:after="0" w:line="240" w:lineRule="auto"/>
      </w:pPr>
      <w:r>
        <w:t xml:space="preserve">Zoznam partnerských pracovísk pre realizáciu odbornej praxe: </w:t>
      </w:r>
    </w:p>
    <w:p w:rsidR="00B56434" w:rsidRDefault="00B56434" w:rsidP="00B56434">
      <w:pPr>
        <w:spacing w:after="0" w:line="240" w:lineRule="auto"/>
      </w:pPr>
    </w:p>
    <w:p w:rsidR="00B56434" w:rsidRDefault="00B56434" w:rsidP="00B56434">
      <w:pPr>
        <w:spacing w:after="0" w:line="240" w:lineRule="auto"/>
      </w:pPr>
      <w:r>
        <w:t>a.</w:t>
      </w:r>
      <w:r>
        <w:tab/>
        <w:t xml:space="preserve">Spoločenskovedný ústav CSPV SAV, Košice </w:t>
      </w:r>
    </w:p>
    <w:p w:rsidR="00B56434" w:rsidRDefault="00B56434" w:rsidP="00B56434">
      <w:pPr>
        <w:spacing w:after="0" w:line="240" w:lineRule="auto"/>
      </w:pPr>
      <w:r>
        <w:t>b.</w:t>
      </w:r>
      <w:r>
        <w:tab/>
        <w:t>Centrum pedagogicko-psychologického poradenstva a prevencie, Kežmarok</w:t>
      </w:r>
      <w:r>
        <w:tab/>
        <w:t xml:space="preserve"> </w:t>
      </w:r>
    </w:p>
    <w:p w:rsidR="00B56434" w:rsidRDefault="00B56434" w:rsidP="00B56434">
      <w:pPr>
        <w:spacing w:after="0" w:line="240" w:lineRule="auto"/>
      </w:pPr>
      <w:r>
        <w:t>c.</w:t>
      </w:r>
      <w:r>
        <w:tab/>
        <w:t xml:space="preserve">Centrum pedagogicko-psychologického poradenstva a prevencie, Prešov </w:t>
      </w:r>
    </w:p>
    <w:p w:rsidR="00B56434" w:rsidRDefault="00B56434" w:rsidP="00B56434">
      <w:pPr>
        <w:spacing w:after="0" w:line="240" w:lineRule="auto"/>
      </w:pPr>
      <w:r>
        <w:t>d.</w:t>
      </w:r>
      <w:r>
        <w:tab/>
        <w:t xml:space="preserve">Centrum pedagogicko-psychologického poradenstva a prevencie, Snina </w:t>
      </w:r>
    </w:p>
    <w:p w:rsidR="00B56434" w:rsidRDefault="00B56434" w:rsidP="00B56434">
      <w:pPr>
        <w:spacing w:after="0" w:line="240" w:lineRule="auto"/>
      </w:pPr>
      <w:r>
        <w:t>e.</w:t>
      </w:r>
      <w:r>
        <w:tab/>
        <w:t xml:space="preserve">Centrum pedagogicko-psychologického poradenstva a prevencie, Sabinov </w:t>
      </w:r>
    </w:p>
    <w:p w:rsidR="00B56434" w:rsidRDefault="00B56434" w:rsidP="00B56434">
      <w:pPr>
        <w:spacing w:after="0" w:line="240" w:lineRule="auto"/>
      </w:pPr>
      <w:r>
        <w:t>f.</w:t>
      </w:r>
      <w:r>
        <w:tab/>
        <w:t xml:space="preserve">Centrum pre rodinu a deti, Tornaľa </w:t>
      </w:r>
    </w:p>
    <w:p w:rsidR="00B56434" w:rsidRDefault="00B56434" w:rsidP="00B56434">
      <w:pPr>
        <w:spacing w:after="0" w:line="240" w:lineRule="auto"/>
      </w:pPr>
      <w:r>
        <w:t>g.</w:t>
      </w:r>
      <w:r>
        <w:tab/>
        <w:t xml:space="preserve">Centrum pre rodinu a deti, Ružomberok </w:t>
      </w:r>
    </w:p>
    <w:p w:rsidR="00B56434" w:rsidRDefault="00B56434" w:rsidP="00B56434">
      <w:pPr>
        <w:spacing w:after="0" w:line="240" w:lineRule="auto"/>
      </w:pPr>
      <w:r>
        <w:t>h.</w:t>
      </w:r>
      <w:r>
        <w:tab/>
        <w:t xml:space="preserve">Arcidiecézna charita, Košice </w:t>
      </w:r>
    </w:p>
    <w:p w:rsidR="00B56434" w:rsidRDefault="00B56434" w:rsidP="00B56434">
      <w:pPr>
        <w:spacing w:after="0" w:line="240" w:lineRule="auto"/>
      </w:pPr>
      <w:r>
        <w:t>i.</w:t>
      </w:r>
      <w:r>
        <w:tab/>
        <w:t xml:space="preserve">Psychologická ambulancia, PhDr. </w:t>
      </w:r>
      <w:proofErr w:type="spellStart"/>
      <w:r>
        <w:t>Mocáková</w:t>
      </w:r>
      <w:proofErr w:type="spellEnd"/>
      <w:r>
        <w:t xml:space="preserve"> Ivana, Košice </w:t>
      </w:r>
    </w:p>
    <w:p w:rsidR="00B56434" w:rsidRDefault="00B56434" w:rsidP="00B56434">
      <w:pPr>
        <w:spacing w:after="0" w:line="240" w:lineRule="auto"/>
      </w:pPr>
      <w:r>
        <w:t>j.</w:t>
      </w:r>
      <w:r>
        <w:tab/>
        <w:t xml:space="preserve">Univerzitná nemocnica L. </w:t>
      </w:r>
      <w:proofErr w:type="spellStart"/>
      <w:r>
        <w:t>Pasteura</w:t>
      </w:r>
      <w:proofErr w:type="spellEnd"/>
      <w:r>
        <w:t xml:space="preserve">, Košice </w:t>
      </w:r>
    </w:p>
    <w:p w:rsidR="00B56434" w:rsidRDefault="00B56434" w:rsidP="00B56434">
      <w:pPr>
        <w:spacing w:after="0" w:line="240" w:lineRule="auto"/>
      </w:pPr>
      <w:r>
        <w:t>k.</w:t>
      </w:r>
      <w:r>
        <w:tab/>
      </w:r>
      <w:proofErr w:type="spellStart"/>
      <w:r>
        <w:t>Psychorehab</w:t>
      </w:r>
      <w:proofErr w:type="spellEnd"/>
      <w:r>
        <w:t xml:space="preserve">, </w:t>
      </w:r>
      <w:proofErr w:type="spellStart"/>
      <w:r>
        <w:t>s.r.o</w:t>
      </w:r>
      <w:proofErr w:type="spellEnd"/>
      <w:r>
        <w:t xml:space="preserve">, Mgr. Monika </w:t>
      </w:r>
      <w:proofErr w:type="spellStart"/>
      <w:r>
        <w:t>Longauerová</w:t>
      </w:r>
      <w:proofErr w:type="spellEnd"/>
      <w:r>
        <w:t xml:space="preserve">, Prešov </w:t>
      </w:r>
    </w:p>
    <w:p w:rsidR="00B56434" w:rsidRDefault="00B56434" w:rsidP="00B56434">
      <w:pPr>
        <w:spacing w:after="0" w:line="240" w:lineRule="auto"/>
      </w:pPr>
      <w:r>
        <w:t>l.</w:t>
      </w:r>
      <w:r>
        <w:tab/>
        <w:t xml:space="preserve">Impulz PR </w:t>
      </w:r>
      <w:proofErr w:type="spellStart"/>
      <w:r>
        <w:t>s.r.o</w:t>
      </w:r>
      <w:proofErr w:type="spellEnd"/>
      <w:r>
        <w:t xml:space="preserve"> , Michalovce </w:t>
      </w:r>
    </w:p>
    <w:p w:rsidR="00B56434" w:rsidRDefault="00B56434" w:rsidP="00B56434">
      <w:pPr>
        <w:spacing w:after="0" w:line="240" w:lineRule="auto"/>
      </w:pPr>
      <w:r>
        <w:t>m.</w:t>
      </w:r>
      <w:r>
        <w:tab/>
        <w:t xml:space="preserve">Zariadenie pre seniorov Harmónia, </w:t>
      </w:r>
      <w:proofErr w:type="spellStart"/>
      <w:r>
        <w:t>Cemjata</w:t>
      </w:r>
      <w:proofErr w:type="spellEnd"/>
      <w:r>
        <w:t xml:space="preserve"> </w:t>
      </w:r>
    </w:p>
    <w:p w:rsidR="00B56434" w:rsidRDefault="00B56434" w:rsidP="00B56434">
      <w:pPr>
        <w:spacing w:after="0" w:line="240" w:lineRule="auto"/>
      </w:pPr>
      <w:r>
        <w:t>n.</w:t>
      </w:r>
      <w:r>
        <w:tab/>
        <w:t xml:space="preserve">Úrad práce, sociálnych vecí a rodiny, Humenné </w:t>
      </w:r>
    </w:p>
    <w:p w:rsidR="00B56434" w:rsidRDefault="00B56434" w:rsidP="00B56434">
      <w:pPr>
        <w:spacing w:after="0" w:line="240" w:lineRule="auto"/>
      </w:pPr>
      <w:r>
        <w:t>o.</w:t>
      </w:r>
      <w:r>
        <w:tab/>
      </w:r>
      <w:proofErr w:type="spellStart"/>
      <w:r>
        <w:t>Psychoklin</w:t>
      </w:r>
      <w:proofErr w:type="spellEnd"/>
      <w:r>
        <w:t xml:space="preserve">, </w:t>
      </w:r>
      <w:proofErr w:type="spellStart"/>
      <w:r>
        <w:t>s.r.o</w:t>
      </w:r>
      <w:proofErr w:type="spellEnd"/>
      <w:r>
        <w:t xml:space="preserve">, Prešov </w:t>
      </w:r>
    </w:p>
    <w:p w:rsidR="00B56434" w:rsidRDefault="00B56434" w:rsidP="00B56434">
      <w:pPr>
        <w:spacing w:after="0" w:line="240" w:lineRule="auto"/>
      </w:pPr>
      <w:r>
        <w:t>p.</w:t>
      </w:r>
      <w:r>
        <w:tab/>
        <w:t xml:space="preserve">Centrum klinicko-psychologickej starostlivosti, </w:t>
      </w:r>
      <w:proofErr w:type="spellStart"/>
      <w:r>
        <w:t>s.r.o</w:t>
      </w:r>
      <w:proofErr w:type="spellEnd"/>
      <w:r>
        <w:t xml:space="preserve">, Prešov </w:t>
      </w:r>
    </w:p>
    <w:p w:rsidR="00B56434" w:rsidRDefault="00B56434" w:rsidP="00B56434">
      <w:pPr>
        <w:spacing w:after="0" w:line="240" w:lineRule="auto"/>
      </w:pPr>
      <w:r>
        <w:t>q.</w:t>
      </w:r>
      <w:r>
        <w:tab/>
        <w:t xml:space="preserve">Psychiatrická ambulancia, MUDr. Igor Smelý, Prešov </w:t>
      </w:r>
    </w:p>
    <w:p w:rsidR="00B56434" w:rsidRDefault="00B56434" w:rsidP="00B56434">
      <w:pPr>
        <w:spacing w:after="0" w:line="240" w:lineRule="auto"/>
      </w:pPr>
      <w:r>
        <w:t>r.</w:t>
      </w:r>
      <w:r>
        <w:tab/>
        <w:t xml:space="preserve">FNSP J. A. </w:t>
      </w:r>
      <w:proofErr w:type="spellStart"/>
      <w:r>
        <w:t>Reimana</w:t>
      </w:r>
      <w:proofErr w:type="spellEnd"/>
      <w:r>
        <w:t xml:space="preserve">, Prešov </w:t>
      </w:r>
    </w:p>
    <w:p w:rsidR="00B56434" w:rsidRDefault="00B56434" w:rsidP="00B56434">
      <w:pPr>
        <w:spacing w:after="0" w:line="240" w:lineRule="auto"/>
      </w:pPr>
      <w:r>
        <w:t>s.</w:t>
      </w:r>
      <w:r>
        <w:tab/>
        <w:t xml:space="preserve">NSP Trebišov, psychiatrické odd. </w:t>
      </w:r>
    </w:p>
    <w:p w:rsidR="00B56434" w:rsidRDefault="00B56434" w:rsidP="00B56434">
      <w:pPr>
        <w:spacing w:after="0" w:line="240" w:lineRule="auto"/>
      </w:pPr>
      <w:r>
        <w:t>t.</w:t>
      </w:r>
      <w:r>
        <w:tab/>
        <w:t xml:space="preserve">Spojená škola na Tehelnej ul., Lipany </w:t>
      </w:r>
    </w:p>
    <w:p w:rsidR="00B56434" w:rsidRDefault="00B56434" w:rsidP="00B56434">
      <w:pPr>
        <w:spacing w:after="0" w:line="240" w:lineRule="auto"/>
      </w:pPr>
      <w:r>
        <w:t>u.</w:t>
      </w:r>
      <w:r>
        <w:tab/>
        <w:t xml:space="preserve">Centrum špeciálno-pedagogického poradenstva, Prešov </w:t>
      </w:r>
    </w:p>
    <w:p w:rsidR="00B56434" w:rsidRDefault="00B56434" w:rsidP="00B56434">
      <w:pPr>
        <w:spacing w:after="0" w:line="240" w:lineRule="auto"/>
      </w:pPr>
      <w:r>
        <w:t>v.</w:t>
      </w:r>
      <w:r>
        <w:tab/>
        <w:t xml:space="preserve">Gymnázium Konštantínova 2, Prešov </w:t>
      </w:r>
    </w:p>
    <w:p w:rsidR="00B56434" w:rsidRDefault="00B56434" w:rsidP="00B56434">
      <w:pPr>
        <w:spacing w:after="0" w:line="240" w:lineRule="auto"/>
      </w:pPr>
      <w:r>
        <w:t>w.</w:t>
      </w:r>
      <w:r>
        <w:tab/>
        <w:t xml:space="preserve">CDR </w:t>
      </w:r>
      <w:proofErr w:type="spellStart"/>
      <w:r>
        <w:t>DraK</w:t>
      </w:r>
      <w:proofErr w:type="spellEnd"/>
      <w:r>
        <w:t xml:space="preserve">, Prešov </w:t>
      </w:r>
    </w:p>
    <w:p w:rsidR="00B56434" w:rsidRDefault="00B56434" w:rsidP="00B56434">
      <w:pPr>
        <w:spacing w:after="0" w:line="240" w:lineRule="auto"/>
      </w:pPr>
      <w:r>
        <w:t>x.</w:t>
      </w:r>
      <w:r>
        <w:tab/>
        <w:t xml:space="preserve">Zariadenie pre seniorov Náruč, Prešov </w:t>
      </w:r>
    </w:p>
    <w:p w:rsidR="00FA3F56" w:rsidRDefault="00B56434" w:rsidP="00B56434">
      <w:pPr>
        <w:spacing w:after="0" w:line="240" w:lineRule="auto"/>
      </w:pPr>
      <w:bookmarkStart w:id="0" w:name="_GoBack"/>
      <w:bookmarkEnd w:id="0"/>
      <w:r>
        <w:t>y.</w:t>
      </w:r>
      <w:r>
        <w:tab/>
        <w:t>Gréckokatolícka charita, Prešov</w:t>
      </w:r>
    </w:p>
    <w:sectPr w:rsidR="00FA3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F56"/>
    <w:rsid w:val="00B56434"/>
    <w:rsid w:val="00CF7069"/>
    <w:rsid w:val="00FA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1A4F6"/>
  <w15:chartTrackingRefBased/>
  <w15:docId w15:val="{BDDA1FE4-2D2D-4121-A97B-92FB6CA7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2023-02-22T13:22:00Z</dcterms:created>
  <dcterms:modified xsi:type="dcterms:W3CDTF">2023-02-22T13:22:00Z</dcterms:modified>
</cp:coreProperties>
</file>