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7CB" w:rsidRPr="005347CB" w:rsidRDefault="005347CB" w:rsidP="005347CB">
      <w:pPr>
        <w:pStyle w:val="Pta"/>
        <w:tabs>
          <w:tab w:val="left" w:pos="708"/>
        </w:tabs>
        <w:rPr>
          <w:rFonts w:ascii="Calibri" w:hAnsi="Calibri" w:cs="Calibri"/>
          <w:b/>
          <w:sz w:val="24"/>
          <w:szCs w:val="24"/>
        </w:rPr>
      </w:pPr>
      <w:r w:rsidRPr="005347CB">
        <w:rPr>
          <w:rFonts w:ascii="Calibri" w:hAnsi="Calibri" w:cs="Calibri"/>
          <w:b/>
          <w:sz w:val="24"/>
          <w:szCs w:val="24"/>
        </w:rPr>
        <w:t>III.6 Odporúčaný študijný plán (kritérium KSP-B1) opravený od LS 2021/22</w:t>
      </w:r>
    </w:p>
    <w:p w:rsidR="005347CB" w:rsidRPr="005347CB" w:rsidRDefault="005347CB" w:rsidP="005347CB">
      <w:pPr>
        <w:pStyle w:val="Pta"/>
        <w:tabs>
          <w:tab w:val="left" w:pos="708"/>
        </w:tabs>
        <w:rPr>
          <w:rFonts w:ascii="Calibri" w:hAnsi="Calibri" w:cs="Calibri"/>
          <w:b/>
          <w:i/>
          <w:sz w:val="24"/>
          <w:szCs w:val="24"/>
        </w:rPr>
      </w:pPr>
      <w:r w:rsidRPr="005347CB">
        <w:rPr>
          <w:rFonts w:ascii="Calibri" w:hAnsi="Calibri" w:cs="Calibri"/>
          <w:b/>
          <w:i/>
          <w:sz w:val="24"/>
          <w:szCs w:val="24"/>
        </w:rPr>
        <w:tab/>
      </w:r>
      <w:r w:rsidRPr="005347CB">
        <w:rPr>
          <w:rFonts w:ascii="Calibri" w:hAnsi="Calibri" w:cs="Calibri"/>
          <w:b/>
          <w:i/>
          <w:sz w:val="24"/>
          <w:szCs w:val="24"/>
        </w:rPr>
        <w:tab/>
      </w:r>
    </w:p>
    <w:p w:rsidR="005347CB" w:rsidRPr="005347CB" w:rsidRDefault="005347CB" w:rsidP="005347CB">
      <w:pPr>
        <w:pStyle w:val="Pta"/>
        <w:tabs>
          <w:tab w:val="left" w:pos="708"/>
        </w:tabs>
        <w:rPr>
          <w:rFonts w:ascii="Calibri" w:hAnsi="Calibri" w:cs="Calibri"/>
          <w:b/>
          <w:sz w:val="24"/>
          <w:szCs w:val="24"/>
        </w:rPr>
      </w:pPr>
      <w:r w:rsidRPr="005347CB">
        <w:rPr>
          <w:rFonts w:ascii="Calibri" w:hAnsi="Calibri" w:cs="Calibri"/>
          <w:b/>
          <w:sz w:val="24"/>
          <w:szCs w:val="24"/>
        </w:rPr>
        <w:t xml:space="preserve">Študijný odbor: 1.1.3 Učiteľstvo a pedagogické vedy </w:t>
      </w:r>
    </w:p>
    <w:p w:rsidR="005347CB" w:rsidRPr="005347CB" w:rsidRDefault="005347CB" w:rsidP="005347CB">
      <w:pPr>
        <w:pStyle w:val="Pta"/>
        <w:tabs>
          <w:tab w:val="left" w:pos="708"/>
        </w:tabs>
        <w:rPr>
          <w:rFonts w:ascii="Calibri" w:hAnsi="Calibri" w:cs="Calibri"/>
          <w:b/>
          <w:sz w:val="24"/>
          <w:szCs w:val="24"/>
        </w:rPr>
      </w:pPr>
      <w:r w:rsidRPr="005347CB">
        <w:rPr>
          <w:rFonts w:ascii="Calibri" w:hAnsi="Calibri" w:cs="Calibri"/>
          <w:b/>
          <w:sz w:val="24"/>
          <w:szCs w:val="24"/>
        </w:rPr>
        <w:t xml:space="preserve">Študijný program: Učiteľstvo hudobného umenia v kombinácii    </w:t>
      </w:r>
    </w:p>
    <w:p w:rsidR="005347CB" w:rsidRPr="005347CB" w:rsidRDefault="005347CB" w:rsidP="005347CB">
      <w:pPr>
        <w:pStyle w:val="Pta"/>
        <w:tabs>
          <w:tab w:val="left" w:pos="708"/>
        </w:tabs>
        <w:rPr>
          <w:rFonts w:ascii="Calibri" w:hAnsi="Calibri" w:cs="Calibri"/>
          <w:b/>
          <w:sz w:val="24"/>
          <w:szCs w:val="24"/>
        </w:rPr>
      </w:pPr>
      <w:r w:rsidRPr="005347CB">
        <w:rPr>
          <w:rFonts w:ascii="Calibri" w:hAnsi="Calibri" w:cs="Calibri"/>
          <w:b/>
          <w:sz w:val="24"/>
          <w:szCs w:val="24"/>
        </w:rPr>
        <w:t>Stupeň štúdia: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bookmarkStart w:id="0" w:name="_GoBack"/>
      <w:bookmarkEnd w:id="0"/>
      <w:r w:rsidRPr="005347CB">
        <w:rPr>
          <w:rFonts w:ascii="Calibri" w:hAnsi="Calibri" w:cs="Calibri"/>
          <w:b/>
          <w:sz w:val="24"/>
          <w:szCs w:val="24"/>
        </w:rPr>
        <w:t>1. (prvý)</w:t>
      </w:r>
      <w:r w:rsidRPr="005347CB">
        <w:rPr>
          <w:rFonts w:ascii="Calibri" w:hAnsi="Calibri" w:cs="Calibri"/>
          <w:b/>
          <w:sz w:val="24"/>
          <w:szCs w:val="24"/>
        </w:rPr>
        <w:tab/>
      </w:r>
    </w:p>
    <w:p w:rsidR="005347CB" w:rsidRPr="00693F40" w:rsidRDefault="005347CB" w:rsidP="005347CB">
      <w:pPr>
        <w:pStyle w:val="Pta"/>
        <w:tabs>
          <w:tab w:val="left" w:pos="708"/>
        </w:tabs>
        <w:rPr>
          <w:rFonts w:ascii="Calibri" w:hAnsi="Calibri" w:cs="Calibri"/>
          <w:i/>
          <w:sz w:val="16"/>
          <w:szCs w:val="16"/>
        </w:rPr>
      </w:pPr>
      <w:r w:rsidRPr="005347CB">
        <w:rPr>
          <w:rFonts w:ascii="Calibri" w:hAnsi="Calibri" w:cs="Calibri"/>
          <w:b/>
          <w:sz w:val="24"/>
          <w:szCs w:val="24"/>
        </w:rPr>
        <w:t>Forma štúdia : denná</w:t>
      </w:r>
      <w:r w:rsidRPr="005347CB">
        <w:rPr>
          <w:rFonts w:ascii="Calibri" w:hAnsi="Calibri" w:cs="Calibri"/>
          <w:b/>
          <w:sz w:val="24"/>
          <w:szCs w:val="24"/>
        </w:rPr>
        <w:tab/>
      </w:r>
      <w:r w:rsidRPr="00693F40">
        <w:rPr>
          <w:rFonts w:ascii="Calibri" w:hAnsi="Calibri" w:cs="Calibri"/>
          <w:b/>
          <w:sz w:val="16"/>
          <w:szCs w:val="16"/>
        </w:rPr>
        <w:tab/>
      </w:r>
      <w:r w:rsidRPr="00693F40">
        <w:rPr>
          <w:rFonts w:ascii="Calibri" w:hAnsi="Calibri" w:cs="Calibri"/>
          <w:i/>
          <w:sz w:val="16"/>
          <w:szCs w:val="16"/>
        </w:rPr>
        <w:tab/>
      </w:r>
    </w:p>
    <w:p w:rsidR="005347CB" w:rsidRPr="00693F40" w:rsidRDefault="005347CB" w:rsidP="005347CB">
      <w:pPr>
        <w:rPr>
          <w:rFonts w:ascii="Calibri" w:hAnsi="Calibri" w:cs="Calibri"/>
          <w:i/>
          <w:sz w:val="16"/>
          <w:szCs w:val="16"/>
        </w:rPr>
      </w:pPr>
    </w:p>
    <w:tbl>
      <w:tblPr>
        <w:tblW w:w="1522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6"/>
        <w:gridCol w:w="2268"/>
        <w:gridCol w:w="992"/>
        <w:gridCol w:w="1134"/>
        <w:gridCol w:w="1134"/>
        <w:gridCol w:w="1134"/>
        <w:gridCol w:w="1559"/>
        <w:gridCol w:w="4678"/>
      </w:tblGrid>
      <w:tr w:rsidR="005347CB" w:rsidRPr="00693F40" w:rsidTr="005E6F53">
        <w:trPr>
          <w:cantSplit/>
          <w:trHeight w:val="410"/>
        </w:trPr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pStyle w:val="Podtitul"/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Kód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b/>
                <w:i/>
                <w:sz w:val="16"/>
                <w:szCs w:val="16"/>
              </w:rPr>
              <w:t>Povinné jednotky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b/>
                <w:i/>
                <w:sz w:val="16"/>
                <w:szCs w:val="16"/>
              </w:rPr>
              <w:t>ECTS</w:t>
            </w:r>
          </w:p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b/>
                <w:i/>
                <w:sz w:val="16"/>
                <w:szCs w:val="16"/>
              </w:rPr>
              <w:t>kredit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pStyle w:val="Nadpis4"/>
              <w:spacing w:before="100" w:beforeAutospacing="1"/>
              <w:rPr>
                <w:rFonts w:ascii="Calibri" w:hAnsi="Calibri" w:cs="Calibri"/>
                <w:b/>
                <w:i w:val="0"/>
                <w:sz w:val="16"/>
                <w:szCs w:val="16"/>
              </w:rPr>
            </w:pPr>
            <w:r w:rsidRPr="00693F40">
              <w:rPr>
                <w:rFonts w:ascii="Calibri" w:hAnsi="Calibri" w:cs="Calibri"/>
                <w:b/>
                <w:i w:val="0"/>
                <w:color w:val="auto"/>
                <w:sz w:val="16"/>
                <w:szCs w:val="16"/>
              </w:rPr>
              <w:t>Rozsah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pStyle w:val="Nadpis5"/>
              <w:spacing w:before="100" w:beforeAutospacing="1"/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</w:pPr>
            <w:r w:rsidRPr="00693F40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Forma</w:t>
            </w:r>
          </w:p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b/>
                <w:i/>
                <w:sz w:val="16"/>
                <w:szCs w:val="16"/>
              </w:rPr>
              <w:t>ukončenia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pStyle w:val="Nadpis1"/>
              <w:spacing w:before="100" w:beforeAutospacing="1"/>
              <w:jc w:val="center"/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</w:pPr>
            <w:r w:rsidRPr="00693F40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Rok</w:t>
            </w:r>
          </w:p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b/>
                <w:i/>
                <w:sz w:val="16"/>
                <w:szCs w:val="16"/>
              </w:rPr>
              <w:t>štúdia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pStyle w:val="Nadpis1"/>
              <w:spacing w:before="100" w:beforeAutospacing="1"/>
              <w:jc w:val="center"/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</w:pPr>
            <w:r w:rsidRPr="00693F40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Semester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pStyle w:val="Nadpis1"/>
              <w:spacing w:before="100" w:beforeAutospacing="1"/>
              <w:jc w:val="center"/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</w:pPr>
            <w:r w:rsidRPr="00693F40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Meno vyučujúceho</w:t>
            </w:r>
          </w:p>
        </w:tc>
      </w:tr>
      <w:tr w:rsidR="005347CB" w:rsidRPr="00693F40" w:rsidTr="005E6F53">
        <w:trPr>
          <w:cantSplit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1/IHVU/H/UVHU/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Úvod do štúdia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doc. Vladimír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Marušin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, ArtD.</w:t>
            </w:r>
          </w:p>
        </w:tc>
      </w:tr>
      <w:tr w:rsidR="005347CB" w:rsidRPr="00693F40" w:rsidTr="005E6F53">
        <w:trPr>
          <w:cantSplit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1/IHVU/H/HUTE/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Hudobná teória</w:t>
            </w:r>
          </w:p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Profilový predmet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Mgr. Renáta Kočišová, PhD.</w:t>
            </w:r>
          </w:p>
        </w:tc>
      </w:tr>
      <w:tr w:rsidR="005347CB" w:rsidRPr="00693F40" w:rsidTr="005E6F53">
        <w:trPr>
          <w:cantSplit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1/IHVU/H/HUAK/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Náuka o hudobných  nástrojoch s akustikou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Mgr. Renáta Kočišová, PhD.</w:t>
            </w:r>
          </w:p>
        </w:tc>
      </w:tr>
      <w:tr w:rsidR="005347CB" w:rsidRPr="00693F40" w:rsidTr="005E6F53">
        <w:trPr>
          <w:cantSplit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1/IHVU/H/TEHLA/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Teória hlasovej výchovy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Mgr. et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Mgr.art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. Tatiana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Švajková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, PhD. </w:t>
            </w:r>
          </w:p>
        </w:tc>
      </w:tr>
      <w:tr w:rsidR="005347CB" w:rsidRPr="00693F40" w:rsidTr="005E6F53">
        <w:trPr>
          <w:cantSplit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1/IHVU/H/HAPO/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Harmónia a polyfónia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Mgr. Renáta Kočišová, PhD.</w:t>
            </w:r>
          </w:p>
        </w:tc>
      </w:tr>
      <w:tr w:rsidR="005347CB" w:rsidRPr="00693F40" w:rsidTr="005E6F53">
        <w:trPr>
          <w:cantSplit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1/IHVU/H/HUFA/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Hudobné formy s analýzou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Mgr. Renáta Kočišová, PhD.</w:t>
            </w:r>
          </w:p>
        </w:tc>
      </w:tr>
      <w:tr w:rsidR="005347CB" w:rsidRPr="00693F40" w:rsidTr="005E6F53">
        <w:trPr>
          <w:cantSplit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1/IHVU/H/HUFO/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Hudobný folklór</w:t>
            </w:r>
          </w:p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Profilový predmet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doc. Mgr. Vladimír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Marušin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, ArtD.</w:t>
            </w:r>
          </w:p>
        </w:tc>
      </w:tr>
      <w:tr w:rsidR="005347CB" w:rsidRPr="00693F40" w:rsidTr="005E6F53">
        <w:trPr>
          <w:cantSplit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 DEHU1/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Dejiny hudby 1</w:t>
            </w:r>
          </w:p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Profilový predmet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Mgr. Renáta Kočišová, PhD.</w:t>
            </w:r>
          </w:p>
        </w:tc>
      </w:tr>
      <w:tr w:rsidR="005347CB" w:rsidRPr="00693F40" w:rsidTr="005E6F53">
        <w:trPr>
          <w:cantSplit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 DEHU2/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Dejiny hudby 2</w:t>
            </w:r>
          </w:p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Profilový predmet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Mgr. Renáta Kočišová, PhD.</w:t>
            </w:r>
          </w:p>
        </w:tc>
      </w:tr>
      <w:tr w:rsidR="005347CB" w:rsidRPr="00693F40" w:rsidTr="005E6F53">
        <w:trPr>
          <w:cantSplit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lastRenderedPageBreak/>
              <w:t>1/IHVU/H/ HUSLO/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Hudba na Slovensku</w:t>
            </w:r>
          </w:p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Profilový predmet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Mgr. Renáta Kočišová, PhD.</w:t>
            </w:r>
          </w:p>
        </w:tc>
      </w:tr>
      <w:tr w:rsidR="005347CB" w:rsidRPr="00693F40" w:rsidTr="005E6F53">
        <w:trPr>
          <w:cantSplit/>
        </w:trPr>
        <w:tc>
          <w:tcPr>
            <w:tcW w:w="4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pStyle w:val="Nadpis3"/>
              <w:spacing w:before="100" w:beforeAutospacing="1"/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</w:pPr>
          </w:p>
          <w:p w:rsidR="005347CB" w:rsidRPr="00693F40" w:rsidRDefault="005347CB" w:rsidP="005E6F53">
            <w:pPr>
              <w:pStyle w:val="Nadpis3"/>
              <w:spacing w:before="100" w:beforeAutospacing="1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 xml:space="preserve">Povinné pedagogické jednotky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1/IHVU/H/SEMBC1/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Seminár k záverečnej práci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E031F5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E031F5">
              <w:rPr>
                <w:rFonts w:ascii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PaedDr. Jana Hudáková, PhD.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1/IHVU/H/SEMBC2/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Seminár k záverečnej práci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E031F5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E031F5">
              <w:rPr>
                <w:rFonts w:ascii="Calibri" w:hAnsi="Calibri" w:cs="Calibri"/>
                <w:i/>
                <w:sz w:val="16"/>
                <w:szCs w:val="16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Vedúci práce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1/IHVU/H/BCPR/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Obhajoba bakalárskej práce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E031F5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E031F5">
              <w:rPr>
                <w:rFonts w:ascii="Calibri" w:hAnsi="Calibri" w:cs="Calibri"/>
                <w:i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Doc.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Ljubov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Gunder</w:t>
            </w:r>
            <w:proofErr w:type="spellEnd"/>
          </w:p>
        </w:tc>
      </w:tr>
      <w:tr w:rsidR="005347CB" w:rsidRPr="00693F40" w:rsidTr="005E6F53">
        <w:trPr>
          <w:cantSplit/>
          <w:trHeight w:val="2357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1/1/IHVU/H/ŠZHU/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Štátna skúška teória, dejiny a praktická interpretácia hudby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E031F5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E031F5">
              <w:rPr>
                <w:rFonts w:ascii="Calibri" w:hAnsi="Calibri" w:cs="Calibri"/>
                <w:i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ŠS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Skúšobná komisia schválená vedeckou radou FF</w:t>
            </w:r>
          </w:p>
        </w:tc>
      </w:tr>
      <w:tr w:rsidR="005347CB" w:rsidRPr="00693F40" w:rsidTr="005E6F53">
        <w:trPr>
          <w:cantSplit/>
          <w:trHeight w:val="274"/>
        </w:trPr>
        <w:tc>
          <w:tcPr>
            <w:tcW w:w="1522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E031F5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E031F5">
              <w:rPr>
                <w:rFonts w:ascii="Calibri" w:hAnsi="Calibri" w:cs="Calibri"/>
                <w:i/>
                <w:sz w:val="16"/>
                <w:szCs w:val="16"/>
              </w:rPr>
              <w:t xml:space="preserve">   </w:t>
            </w:r>
          </w:p>
          <w:p w:rsidR="005347CB" w:rsidRPr="00E031F5" w:rsidRDefault="005347CB" w:rsidP="005E6F53">
            <w:pPr>
              <w:spacing w:before="100" w:beforeAutospacing="1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E031F5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Povinné jednotky praktického základu  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1/IHVU/H/HRAN1/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Hra na hudobnom  nástroji 1 – husle, flauta, klavír, gitara, akordeón, violončelo, spev</w:t>
            </w:r>
          </w:p>
          <w:p w:rsidR="005347CB" w:rsidRPr="00693F40" w:rsidRDefault="005347CB" w:rsidP="005E6F53">
            <w:pPr>
              <w:spacing w:before="100" w:beforeAutospacing="1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Profilový predmet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E031F5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E031F5">
              <w:rPr>
                <w:rFonts w:ascii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Doc.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Ljubov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Gunder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, Mgr. Ivona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Očkovičová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, PaedDr. Jana Hudáková, Valér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Futej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, Mgr. Peter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Ruščin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, PhD.,  Mgr. art. Andrea Nemcová.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1/IHVU/H/HRAN2/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Hra na hudobnom  nástroji 2  - husle, flauta, klavír, gitara, akordeón, violončelo, spev</w:t>
            </w:r>
          </w:p>
          <w:p w:rsidR="005347CB" w:rsidRPr="00693F40" w:rsidRDefault="005347CB" w:rsidP="005E6F53">
            <w:pPr>
              <w:spacing w:before="100" w:beforeAutospacing="1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Profilový predmet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Doc.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Ljubov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Gunder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, Mgr. Ivona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Očkovičová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, PaedDr. Jana Hudáková, Valér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Futej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, Mgr. Peter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Ruščin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, PhD.,  Mgr. art. Andrea Nemcová.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lastRenderedPageBreak/>
              <w:t>1/IHVU/H/HRAN3/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Hra na hudobnom  nástroji 3 – husle, flauta, klavír, gitara, akordeón, violončelo, spev</w:t>
            </w:r>
          </w:p>
          <w:p w:rsidR="005347CB" w:rsidRPr="00693F40" w:rsidRDefault="005347CB" w:rsidP="005E6F53">
            <w:pPr>
              <w:spacing w:before="100" w:beforeAutospacing="1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Profilový predmet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Doc.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Ljubov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Gunder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, Mgr. Ivona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Očkovičová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, PaedDr. Jana Hudáková, Valér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Futej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, Mgr. Peter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Ruščin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, PhD.,  Mgr. art. Andrea Nemcová.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 /HRAN4/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Hra na hudobnom  nástroji 4 – husle, flauta, klavír, gitara, akordeón, violončelo, spev</w:t>
            </w:r>
          </w:p>
          <w:p w:rsidR="005347CB" w:rsidRPr="00693F40" w:rsidRDefault="005347CB" w:rsidP="005E6F53">
            <w:pPr>
              <w:spacing w:before="100" w:beforeAutospacing="1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Profilový predmet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trike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Doc.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Ljubov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Gunder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, Mgr. Ivona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Očkovičová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, PaedDr. Jana Hudáková, Valér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Futej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, Mgr. Peter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Ruščin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, PhD.,  Mgr. art. Andrea Nemcová.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 /HRAN5/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Hra na hudobnom  nástroji 5 - husle, flauta, klavír, gitara, akordeón, violončelo, spev</w:t>
            </w:r>
          </w:p>
          <w:p w:rsidR="005347CB" w:rsidRPr="00693F40" w:rsidRDefault="005347CB" w:rsidP="005E6F53">
            <w:pPr>
              <w:spacing w:before="100" w:beforeAutospacing="1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Profilový predmet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Doc.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Ljubov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Gunder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, Mgr. Ivona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Očkovičová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, PaedDr. Jana Hudáková, Valér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Futej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, Mgr. Peter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Ruščin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, PhD.,  Mgr. art. Andrea Nemcová.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 HRAN6/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Hra na hudobnom  nástroji 6 - husle, flauta, klavír, gitara, akordeón, violončelo, spev</w:t>
            </w:r>
          </w:p>
          <w:p w:rsidR="005347CB" w:rsidRPr="00693F40" w:rsidRDefault="005347CB" w:rsidP="005E6F53">
            <w:pPr>
              <w:spacing w:before="100" w:beforeAutospacing="1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Profilový predmet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ind w:right="-79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trike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Doc.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Ljubov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Gunder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, Mgr. Ivona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Očkovičová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, PaedDr. Jana Hudáková, Valér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Futej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, Mgr. Peter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Ruščin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, PhD.,  Mgr. art. Andrea Nemcová.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1/IHVU/H/HLAS1/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Hlasová výchova 1</w:t>
            </w:r>
          </w:p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Profilový predmet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pacing w:val="-6"/>
                <w:sz w:val="16"/>
                <w:szCs w:val="16"/>
              </w:rPr>
              <w:t>0/0,5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PaedDr. Jana Hudáková, PhD. Mgr. art. Tatiana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Švajková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, PhD., Mgr. art. Andrea Nemcová. 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1/IHVU/H /HLAS2/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Hlasová výchova 2</w:t>
            </w:r>
          </w:p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Profilový predmet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PaedDr. Jana Hudáková, PhD. Mgr. art. Tatiana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Švajková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, PhD., Mgr. art. Andrea Nemcová.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1/IHVU/H/HLAS3/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Hlasová výchova 3</w:t>
            </w:r>
          </w:p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Profilový predmet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PaedDr. Jana Hudáková, PhD. Mgr. art. Tatiana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Švajková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, PhD., Mgr. art. Andrea Nemcová.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1/IHVU/H/HLAS4/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Hlasová výchova 4</w:t>
            </w:r>
          </w:p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Profilový predmet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b/>
                <w:i/>
                <w:sz w:val="16"/>
                <w:szCs w:val="16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PaedDr. Jana Hudáková, PhD. Mgr. art. Tatiana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Švajková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, PhD., Mgr. art. Andrea Nemcová.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lastRenderedPageBreak/>
              <w:t xml:space="preserve">1/IHVU/H/ HLAS5/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Hlasová výchova 5</w:t>
            </w:r>
          </w:p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  <w:vertAlign w:val="superscript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Profilový predmet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  <w:vertAlign w:val="superscript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PaedDr. Jana Hudáková, PhD. Mgr. art. Tatiana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Švajková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, PhD., Mgr. art. Andrea Nemcová.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1/IHVU/H/HLAS6/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Hlasová výchova 6</w:t>
            </w:r>
          </w:p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Profilový predmet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PaedDr. Jana Hudáková, PhD. Mgr. art. Tatiana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Švajková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, PhD., Mgr. art. Andrea Nemcová.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1/IHVU/H/IZHS/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Intonácia a zborový spev</w:t>
            </w:r>
          </w:p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Profilový predmet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Mgr. art. Tatiana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Švajková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, PhD.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1/IHVU/H/SLUAN/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Sluchová analýza</w:t>
            </w:r>
          </w:p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Mgr. art. Tatiana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Švajková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, PhD.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1/IHVU/H/ZATDI/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Základy techniky dirigovania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Mgr. art. Tatiana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Švajková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, PhD.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1/IHVU/H/DZHS/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Dirigovanie a vedenie zboru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Mgr. art. Tatiana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Švajková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, PhD.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1/IHVU/H/PHS/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Prax v hudobných súboroch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Mgr. art. Tatiana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Švajková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, PhD., doc. Mgr. Vladimír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Marušin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, ArtD.,  Mgr. Renáta Kočišová, PhD. </w:t>
            </w:r>
          </w:p>
        </w:tc>
      </w:tr>
      <w:tr w:rsidR="005347CB" w:rsidRPr="00693F40" w:rsidTr="005E6F53">
        <w:trPr>
          <w:cantSplit/>
          <w:trHeight w:val="410"/>
        </w:trPr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pStyle w:val="Podtitul"/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Kód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b/>
                <w:i/>
                <w:sz w:val="16"/>
                <w:szCs w:val="16"/>
              </w:rPr>
              <w:t>Povinné voliteľné</w:t>
            </w:r>
          </w:p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jednotky </w:t>
            </w: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b/>
                <w:i/>
                <w:sz w:val="16"/>
                <w:szCs w:val="16"/>
              </w:rPr>
              <w:t>ECTS</w:t>
            </w:r>
          </w:p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b/>
                <w:i/>
                <w:sz w:val="16"/>
                <w:szCs w:val="16"/>
              </w:rPr>
              <w:t>kredit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pStyle w:val="Nadpis4"/>
              <w:spacing w:before="100" w:beforeAutospacing="1"/>
              <w:rPr>
                <w:rFonts w:ascii="Calibri" w:hAnsi="Calibri" w:cs="Calibri"/>
                <w:b/>
                <w:i w:val="0"/>
                <w:color w:val="auto"/>
                <w:sz w:val="16"/>
                <w:szCs w:val="16"/>
              </w:rPr>
            </w:pPr>
            <w:r w:rsidRPr="00693F40">
              <w:rPr>
                <w:rFonts w:ascii="Calibri" w:hAnsi="Calibri" w:cs="Calibri"/>
                <w:b/>
                <w:i w:val="0"/>
                <w:color w:val="auto"/>
                <w:sz w:val="16"/>
                <w:szCs w:val="16"/>
              </w:rPr>
              <w:t>Rozsah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pStyle w:val="Nadpis5"/>
              <w:spacing w:before="100" w:beforeAutospacing="1"/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</w:pPr>
            <w:r w:rsidRPr="00693F40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Forma</w:t>
            </w:r>
          </w:p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b/>
                <w:i/>
                <w:sz w:val="16"/>
                <w:szCs w:val="16"/>
              </w:rPr>
              <w:t>ukončenia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pStyle w:val="Nadpis1"/>
              <w:spacing w:before="100" w:beforeAutospacing="1"/>
              <w:jc w:val="center"/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</w:pPr>
            <w:r w:rsidRPr="00693F40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Rok</w:t>
            </w:r>
          </w:p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b/>
                <w:i/>
                <w:sz w:val="16"/>
                <w:szCs w:val="16"/>
              </w:rPr>
              <w:t>štúdia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pStyle w:val="Nadpis1"/>
              <w:spacing w:before="100" w:beforeAutospacing="1"/>
              <w:jc w:val="center"/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</w:pPr>
            <w:r w:rsidRPr="00693F40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Semester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pStyle w:val="Nadpis1"/>
              <w:spacing w:before="100" w:beforeAutospacing="1"/>
              <w:jc w:val="center"/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</w:pPr>
            <w:r w:rsidRPr="00693F40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Meno vyučujúceho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</w:t>
            </w:r>
            <w:r w:rsidRPr="00693F40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ZSZI1</w:t>
            </w: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Ženský spevácky zbor I/1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Mgr. art. Tatiana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Švajková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, PhD.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</w:t>
            </w:r>
            <w:r w:rsidRPr="00693F40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ZSZI2</w:t>
            </w: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Ženský spevácky zbor I/2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Mgr. art. Tatiana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Švajková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, PhD.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</w:t>
            </w:r>
            <w:r w:rsidRPr="00693F40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ZSZI3</w:t>
            </w: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Ženský spevácky zbor I/3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Mgr. art. Tatiana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Švajková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, PhD.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</w:t>
            </w:r>
            <w:r w:rsidRPr="00693F40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ZSZII1</w:t>
            </w: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Ženský spevácky zbor II/1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Mgr. art. Tatiana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Švajková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, PhD.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</w:t>
            </w:r>
            <w:r w:rsidRPr="00693F40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MSZI1</w:t>
            </w: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Miešaný spevácky zbor I/1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Mgr. art. Tatiana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Švajková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, PhD.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</w:t>
            </w:r>
            <w:r w:rsidRPr="00693F40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MSZI2</w:t>
            </w: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Miešaný spevácky zbor I/2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Mgr. art. Tatiana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Švajková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, PhD.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</w:t>
            </w:r>
            <w:r w:rsidRPr="00693F40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MSZI3</w:t>
            </w: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Miešaný spevácky zbor I/3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Mgr. art. Tatiana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Švajková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, PhD.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</w:t>
            </w:r>
            <w:r w:rsidRPr="00693F40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MSZII1</w:t>
            </w: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Miešaný spevácky zbor II/1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Mgr. art. Tatiana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Švajková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, PhD.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1/IHVU/H/FSI1/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Folklórne praktikum I/1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Doc. Mgr. Vladimír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Marušin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, ArtD.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lastRenderedPageBreak/>
              <w:t>1/IHVU/H/FSI2/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Folklórne praktikum I/2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Doc. Mgr. Vladimír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Marušin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, ArtD.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1/IHVU/H/FSI3/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Folklórne praktikum I/3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Doc. Mgr. Vladimír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Marušin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, ArtD.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1/IHVU/H/FSII1/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Folklórne praktikum II/1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Doc. Mgr. Vladimír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Marušin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, ArtD.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1/IHVU/H/ORI1/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Orchestrálne praktikum I/1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 Mgr. Renáta Kočišová, PhD., 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1/IHVU/H/ORI2/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Orchestrálne praktikum I/2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Mgr. Renáta Kočišová, PhD.,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1/IHVU/H/ORI3/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Orchestrálne praktikum I/3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Mgr. Renáta Kočišová, PhD.,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1/IHVU/H/ORII1/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Orchestrálne praktikum II/1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Mgr. Renáta Kočišová, PhD.,, 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1/IHVU/H/MUI1/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Collegium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musicum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 I/1 * 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Mgr. Renáta Kočišová, PhD.</w:t>
            </w:r>
          </w:p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+ pedagógovia, ktorí vyučujú CM 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1/IHVU/H/MUI2/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Collegium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musicum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 I/2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Mgr. Renáta Kočišová, PhD.</w:t>
            </w:r>
          </w:p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+ pedagógovia, ktorí vyučujú CM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1/IHVU/H/MUI3/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Collegium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musicum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 I/3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Mgr. Renáta Kočišová, PhD.</w:t>
            </w:r>
          </w:p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+ pedagógovia, ktorí vyučujú CM.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1/IHVU/H/MUII1/14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Collegium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musicum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 II/1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0/1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zh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Mgr. Renáta Kočišová, PhD.</w:t>
            </w:r>
          </w:p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+ pedagógovia, ktorí vyučujú CM</w:t>
            </w:r>
          </w:p>
        </w:tc>
      </w:tr>
    </w:tbl>
    <w:p w:rsidR="005347CB" w:rsidRPr="00693F40" w:rsidRDefault="005347CB" w:rsidP="005347CB">
      <w:pPr>
        <w:spacing w:before="100" w:beforeAutospacing="1"/>
        <w:rPr>
          <w:rFonts w:ascii="Calibri" w:hAnsi="Calibri" w:cs="Calibri"/>
          <w:i/>
          <w:sz w:val="16"/>
          <w:szCs w:val="16"/>
          <w:lang w:eastAsia="cs-CZ"/>
        </w:rPr>
      </w:pPr>
    </w:p>
    <w:tbl>
      <w:tblPr>
        <w:tblW w:w="1522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6"/>
        <w:gridCol w:w="2268"/>
        <w:gridCol w:w="992"/>
        <w:gridCol w:w="1134"/>
        <w:gridCol w:w="1134"/>
        <w:gridCol w:w="1134"/>
        <w:gridCol w:w="1559"/>
        <w:gridCol w:w="4678"/>
      </w:tblGrid>
      <w:tr w:rsidR="005347CB" w:rsidRPr="00693F40" w:rsidTr="005E6F53">
        <w:trPr>
          <w:cantSplit/>
          <w:trHeight w:val="410"/>
        </w:trPr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pStyle w:val="Podtitul"/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Kód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b/>
                <w:i/>
                <w:sz w:val="16"/>
                <w:szCs w:val="16"/>
              </w:rPr>
              <w:t>Voliteľné</w:t>
            </w:r>
          </w:p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jednotky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b/>
                <w:i/>
                <w:sz w:val="16"/>
                <w:szCs w:val="16"/>
              </w:rPr>
              <w:t>ECTS</w:t>
            </w:r>
          </w:p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b/>
                <w:i/>
                <w:sz w:val="16"/>
                <w:szCs w:val="16"/>
              </w:rPr>
              <w:t>kredit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pStyle w:val="Nadpis4"/>
              <w:spacing w:before="100" w:beforeAutospacing="1"/>
              <w:rPr>
                <w:rFonts w:ascii="Calibri" w:hAnsi="Calibri" w:cs="Calibri"/>
                <w:b/>
                <w:i w:val="0"/>
                <w:color w:val="auto"/>
                <w:sz w:val="16"/>
                <w:szCs w:val="16"/>
              </w:rPr>
            </w:pPr>
            <w:r w:rsidRPr="00693F40">
              <w:rPr>
                <w:rFonts w:ascii="Calibri" w:hAnsi="Calibri" w:cs="Calibri"/>
                <w:b/>
                <w:i w:val="0"/>
                <w:color w:val="auto"/>
                <w:sz w:val="16"/>
                <w:szCs w:val="16"/>
              </w:rPr>
              <w:t>Rozsah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pStyle w:val="Nadpis5"/>
              <w:spacing w:before="100" w:beforeAutospacing="1"/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</w:pPr>
            <w:r w:rsidRPr="00693F40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Forma</w:t>
            </w:r>
          </w:p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b/>
                <w:i/>
                <w:sz w:val="16"/>
                <w:szCs w:val="16"/>
              </w:rPr>
              <w:t>ukončenia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pStyle w:val="Nadpis1"/>
              <w:spacing w:before="100" w:beforeAutospacing="1"/>
              <w:jc w:val="center"/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</w:pPr>
            <w:r w:rsidRPr="00693F40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Rok</w:t>
            </w:r>
          </w:p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b/>
                <w:i/>
                <w:sz w:val="16"/>
                <w:szCs w:val="16"/>
              </w:rPr>
              <w:t>štúdia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pStyle w:val="Nadpis1"/>
              <w:spacing w:before="100" w:beforeAutospacing="1"/>
              <w:jc w:val="center"/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</w:pPr>
            <w:r w:rsidRPr="00693F40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Semester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pStyle w:val="Nadpis1"/>
              <w:spacing w:before="100" w:beforeAutospacing="1"/>
              <w:jc w:val="center"/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</w:pPr>
            <w:r w:rsidRPr="00693F40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Meno vyučujúceho</w:t>
            </w:r>
          </w:p>
        </w:tc>
      </w:tr>
      <w:tr w:rsidR="005347CB" w:rsidRPr="00693F40" w:rsidTr="005E6F53">
        <w:trPr>
          <w:cantSplit/>
          <w:trHeight w:val="228"/>
        </w:trPr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1/IHVU/H/SVUK1/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Študentská vedecká  a umelecká konferencia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47CB" w:rsidRPr="00693F40" w:rsidRDefault="005347CB" w:rsidP="005E6F53">
            <w:pPr>
              <w:spacing w:before="100" w:beforeAutospacing="1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Doc.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Liubov</w:t>
            </w:r>
            <w:proofErr w:type="spellEnd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693F40">
              <w:rPr>
                <w:rFonts w:ascii="Calibri" w:hAnsi="Calibri" w:cs="Calibri"/>
                <w:i/>
                <w:sz w:val="16"/>
                <w:szCs w:val="16"/>
              </w:rPr>
              <w:t>Gunder</w:t>
            </w:r>
            <w:proofErr w:type="spellEnd"/>
          </w:p>
        </w:tc>
      </w:tr>
    </w:tbl>
    <w:p w:rsidR="00313B0A" w:rsidRDefault="00313B0A"/>
    <w:sectPr w:rsidR="00313B0A" w:rsidSect="005347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CB"/>
    <w:rsid w:val="00313B0A"/>
    <w:rsid w:val="003926E8"/>
    <w:rsid w:val="004E5302"/>
    <w:rsid w:val="005347CB"/>
    <w:rsid w:val="0084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A68B"/>
  <w15:chartTrackingRefBased/>
  <w15:docId w15:val="{AD050E4E-EB81-4886-83EC-838846C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347CB"/>
  </w:style>
  <w:style w:type="paragraph" w:styleId="Nadpis1">
    <w:name w:val="heading 1"/>
    <w:basedOn w:val="Normlny"/>
    <w:next w:val="Normlny"/>
    <w:link w:val="Nadpis1Char"/>
    <w:uiPriority w:val="9"/>
    <w:qFormat/>
    <w:rsid w:val="005347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347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347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347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34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347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347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347C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ta">
    <w:name w:val="footer"/>
    <w:basedOn w:val="Normlny"/>
    <w:link w:val="PtaChar"/>
    <w:uiPriority w:val="99"/>
    <w:unhideWhenUsed/>
    <w:rsid w:val="00534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47CB"/>
  </w:style>
  <w:style w:type="paragraph" w:styleId="Podtitul">
    <w:name w:val="Subtitle"/>
    <w:basedOn w:val="Normlny"/>
    <w:link w:val="PodtitulChar"/>
    <w:uiPriority w:val="11"/>
    <w:qFormat/>
    <w:rsid w:val="005347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uiPriority w:val="11"/>
    <w:rsid w:val="005347CB"/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Kočišová Renáta</dc:creator>
  <cp:keywords/>
  <dc:description/>
  <cp:lastModifiedBy>Kočišová Renáta</cp:lastModifiedBy>
  <cp:revision>1</cp:revision>
  <dcterms:created xsi:type="dcterms:W3CDTF">2022-03-09T14:12:00Z</dcterms:created>
  <dcterms:modified xsi:type="dcterms:W3CDTF">2022-03-09T14:22:00Z</dcterms:modified>
</cp:coreProperties>
</file>