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EA87" w14:textId="77777777" w:rsidR="00C9417D" w:rsidRPr="007B2685" w:rsidRDefault="008D36AC" w:rsidP="007B2685">
      <w:pPr>
        <w:suppressAutoHyphens/>
        <w:spacing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Pr="007B2685" w:rsidRDefault="002A5CDA" w:rsidP="007B2685">
      <w:pPr>
        <w:spacing w:after="1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52776D" w14:textId="519AE8B7" w:rsidR="002A5CDA" w:rsidRPr="007B2685" w:rsidRDefault="002A5CDA" w:rsidP="007B2685">
      <w:pPr>
        <w:spacing w:after="1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2685">
        <w:rPr>
          <w:rFonts w:asciiTheme="minorHAnsi" w:hAnsiTheme="minorHAnsi" w:cstheme="minorHAnsi"/>
          <w:b/>
          <w:sz w:val="24"/>
          <w:szCs w:val="24"/>
        </w:rPr>
        <w:t>Vysoká škola:</w:t>
      </w:r>
      <w:r w:rsidRPr="007B2685">
        <w:rPr>
          <w:rFonts w:asciiTheme="minorHAnsi" w:hAnsiTheme="minorHAnsi" w:cstheme="minorHAnsi"/>
          <w:sz w:val="24"/>
          <w:szCs w:val="24"/>
        </w:rPr>
        <w:t xml:space="preserve"> </w:t>
      </w:r>
      <w:r w:rsidRPr="007B2685">
        <w:rPr>
          <w:rFonts w:asciiTheme="minorHAnsi" w:hAnsiTheme="minorHAnsi" w:cstheme="minorHAnsi"/>
          <w:i/>
          <w:sz w:val="24"/>
          <w:szCs w:val="24"/>
        </w:rPr>
        <w:t>Prešovská univerzita v Prešove</w:t>
      </w:r>
    </w:p>
    <w:p w14:paraId="2DDB3B3A" w14:textId="7A418A77" w:rsidR="002A5CDA" w:rsidRPr="007B2685" w:rsidRDefault="002A5CDA" w:rsidP="007B2685">
      <w:pPr>
        <w:spacing w:beforeLines="50" w:before="120" w:after="1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  <w:szCs w:val="24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 w:rsidRPr="007B2685">
            <w:rPr>
              <w:rStyle w:val="tl3"/>
              <w:szCs w:val="24"/>
            </w:rPr>
            <w:t>Filozofická fakulta</w:t>
          </w:r>
        </w:sdtContent>
      </w:sdt>
    </w:p>
    <w:p w14:paraId="0C8EE5C7" w14:textId="34858306" w:rsidR="008521B9" w:rsidRPr="007B2685" w:rsidRDefault="008521B9" w:rsidP="007B2685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7B2685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973597">
            <w:rPr>
              <w:rStyle w:val="tl3"/>
              <w:szCs w:val="24"/>
            </w:rPr>
            <w:t>prekladateľský kombinačný program</w:t>
          </w:r>
        </w:sdtContent>
      </w:sdt>
    </w:p>
    <w:p w14:paraId="77E5B47A" w14:textId="04207B20" w:rsidR="000F01DC" w:rsidRPr="007B2685" w:rsidRDefault="000F01DC" w:rsidP="007B2685">
      <w:pPr>
        <w:spacing w:before="160"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>programu:</w:t>
      </w:r>
      <w:r w:rsidRPr="007B2685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D95543" w:rsidRPr="00BE051E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nemecký jazyk a kultúra</w:t>
      </w:r>
      <w:r w:rsidR="00131508" w:rsidRPr="00BE051E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(v kombinácii)</w:t>
      </w:r>
    </w:p>
    <w:p w14:paraId="74B759AF" w14:textId="071F66EA" w:rsidR="008521B9" w:rsidRPr="007B2685" w:rsidRDefault="008521B9" w:rsidP="007B2685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>Názov študijného odboru:</w:t>
      </w:r>
      <w:r w:rsidRPr="007B2685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D95543">
            <w:rPr>
              <w:rStyle w:val="tl3"/>
              <w:szCs w:val="24"/>
            </w:rPr>
            <w:t>filológia</w:t>
          </w:r>
        </w:sdtContent>
      </w:sdt>
    </w:p>
    <w:p w14:paraId="50FAE1E9" w14:textId="2BBA5BE7" w:rsidR="00563E91" w:rsidRPr="007B2685" w:rsidRDefault="00563E91" w:rsidP="007B2685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2685">
        <w:rPr>
          <w:rFonts w:asciiTheme="minorHAnsi" w:hAnsiTheme="minorHAnsi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2"/>
            <w:rFonts w:asciiTheme="minorHAnsi" w:hAnsiTheme="minorHAnsi" w:cstheme="minorHAnsi"/>
            <w:szCs w:val="24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131508" w:rsidRPr="007B2685">
            <w:rPr>
              <w:rStyle w:val="tl2"/>
              <w:rFonts w:asciiTheme="minorHAnsi" w:hAnsiTheme="minorHAnsi" w:cstheme="minorHAnsi"/>
              <w:szCs w:val="24"/>
            </w:rPr>
            <w:t>1.</w:t>
          </w:r>
        </w:sdtContent>
      </w:sdt>
    </w:p>
    <w:p w14:paraId="09E52903" w14:textId="54454CA9" w:rsidR="008521B9" w:rsidRPr="007B2685" w:rsidRDefault="008521B9" w:rsidP="007B2685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>Forma štúdia:</w:t>
      </w:r>
      <w:r w:rsidRPr="007B2685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  <w:szCs w:val="24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131508" w:rsidRPr="007B2685">
            <w:rPr>
              <w:rStyle w:val="tl3"/>
              <w:szCs w:val="24"/>
            </w:rPr>
            <w:t>denná</w:t>
          </w:r>
        </w:sdtContent>
      </w:sdt>
      <w:r w:rsidRPr="007B2685">
        <w:rPr>
          <w:rStyle w:val="Zstupntext"/>
          <w:rFonts w:ascii="Calibri" w:hAnsi="Calibri" w:cs="Calibri"/>
          <w:i/>
          <w:color w:val="808080" w:themeColor="background1" w:themeShade="80"/>
          <w:sz w:val="24"/>
          <w:szCs w:val="24"/>
        </w:rPr>
        <w:tab/>
      </w:r>
      <w:r w:rsidRPr="007B2685">
        <w:rPr>
          <w:rFonts w:cstheme="minorHAnsi"/>
          <w:sz w:val="24"/>
          <w:szCs w:val="24"/>
          <w:lang w:eastAsia="sk-SK"/>
        </w:rPr>
        <w:tab/>
      </w:r>
    </w:p>
    <w:p w14:paraId="37630067" w14:textId="2A3533D3" w:rsidR="008521B9" w:rsidRPr="007B2685" w:rsidRDefault="008521B9" w:rsidP="007B2685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sz w:val="24"/>
          <w:szCs w:val="24"/>
          <w:lang w:eastAsia="sk-SK"/>
        </w:rPr>
        <w:t>Metóda štúdia:</w:t>
      </w:r>
      <w:r w:rsidRPr="007B2685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131508" w:rsidRPr="007B2685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7B2685" w:rsidRDefault="00EF571F" w:rsidP="007B2685">
      <w:p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7B2685" w:rsidRDefault="007E5615" w:rsidP="007B2685">
      <w:pPr>
        <w:shd w:val="clear" w:color="auto" w:fill="F2F2F2" w:themeFill="background1" w:themeFillShade="F2"/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Pr="007B2685" w:rsidRDefault="00D368C3" w:rsidP="007B2685">
      <w:p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1C6CEB21" w14:textId="27649580" w:rsidR="00BD531C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F230C4" w:rsidRPr="007B268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0326F1" w:rsidRPr="000326F1">
        <w:rPr>
          <w:rFonts w:asciiTheme="minorHAnsi" w:hAnsiTheme="minorHAnsi" w:cstheme="minorHAnsi"/>
          <w:i/>
          <w:sz w:val="24"/>
          <w:szCs w:val="24"/>
        </w:rPr>
        <w:t>1IGE/MOPRE/22</w:t>
      </w:r>
      <w:r w:rsidR="00F230C4" w:rsidRPr="007B26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326F1" w:rsidRPr="000326F1">
        <w:rPr>
          <w:rFonts w:asciiTheme="minorHAnsi" w:hAnsiTheme="minorHAnsi" w:cstheme="minorHAnsi"/>
          <w:i/>
          <w:sz w:val="24"/>
          <w:szCs w:val="24"/>
        </w:rPr>
        <w:t>Morfológia pre prekladateľov</w:t>
      </w:r>
      <w:r w:rsidRPr="007B268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227E1418" w14:textId="59D5ABB1" w:rsidR="00F230C4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7B268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F230C4" w:rsidRPr="007B2685">
        <w:rPr>
          <w:rFonts w:asciiTheme="minorHAnsi" w:hAnsiTheme="minorHAnsi" w:cstheme="minorHAnsi"/>
          <w:i/>
          <w:sz w:val="24"/>
          <w:szCs w:val="24"/>
        </w:rPr>
        <w:t>3.</w:t>
      </w:r>
    </w:p>
    <w:p w14:paraId="16DB06C0" w14:textId="78E7F383" w:rsidR="00F230C4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="000326F1" w:rsidRPr="000326F1">
        <w:rPr>
          <w:rFonts w:asciiTheme="minorHAnsi" w:hAnsiTheme="minorHAnsi" w:cstheme="minorHAnsi"/>
          <w:i/>
          <w:sz w:val="24"/>
          <w:szCs w:val="24"/>
        </w:rPr>
        <w:t>Absolvent predmetu má prierezové vedomosti z daného predmetu, ktoré dokáže aplikačne využiť.  Rozumie relevantnej literatúre v nemeckom jazyku, ktorá je potrebná pre jeho prácu. Disponuje informáciami o jazykovednom/morfologickom systéme nemeckého jazyka v porovnaní so slovenským. Ovláda pojmy a základnú terminológiu. Vie využiť svoje vedomosti pri preklade a tlmočení.</w:t>
      </w:r>
      <w:r w:rsidR="00F230C4" w:rsidRPr="007B268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FD79620" w14:textId="35443B72" w:rsidR="00F230C4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="000326F1" w:rsidRPr="000326F1">
        <w:rPr>
          <w:rFonts w:asciiTheme="minorHAnsi" w:hAnsiTheme="minorHAnsi" w:cstheme="minorHAnsi"/>
          <w:i/>
          <w:sz w:val="24"/>
          <w:szCs w:val="24"/>
        </w:rPr>
        <w:t xml:space="preserve">Absolvent predmetu dokáže primerane reagovať na praktické podnety súvisiace s morfologickým systémom jazyka. Vie riešiť praktické úlohy v danom predmete. Jeho morfologické zručnosti budú korešpondovať s úrovňou B2. Kriticky vie posúdiť zvláštnosti nemeckého morfologického systému v porovnaní so slovenčinou, ako aj zvláštnosti morfologických pravidiel v nemčine v porovnaní so slovenčinou. Vie zadefinovať a vlastnými slovami interpretovať základné pojmy z oblasti morfologickej roviny, základných morfologických pravidiel a noriem s dôrazom na slovnodruhové vymedzenie a morfologické kategórie. Vie objasniť tvaroslovné kategórie a vlastnosti funkčných slov a ich fungovanie v jazyku s dôrazom na </w:t>
      </w:r>
      <w:proofErr w:type="spellStart"/>
      <w:r w:rsidR="000326F1" w:rsidRPr="000326F1">
        <w:rPr>
          <w:rFonts w:asciiTheme="minorHAnsi" w:hAnsiTheme="minorHAnsi" w:cstheme="minorHAnsi"/>
          <w:i/>
          <w:sz w:val="24"/>
          <w:szCs w:val="24"/>
        </w:rPr>
        <w:t>kontrastívne</w:t>
      </w:r>
      <w:proofErr w:type="spellEnd"/>
      <w:r w:rsidR="000326F1" w:rsidRPr="000326F1">
        <w:rPr>
          <w:rFonts w:asciiTheme="minorHAnsi" w:hAnsiTheme="minorHAnsi" w:cstheme="minorHAnsi"/>
          <w:i/>
          <w:sz w:val="24"/>
          <w:szCs w:val="24"/>
        </w:rPr>
        <w:t xml:space="preserve"> aspekty morfologickej roviny súčasného nemeckého a slovenského jazyka a na základe teoretickej bázy prakticky používať morfologické pravidlá v praxi.</w:t>
      </w:r>
    </w:p>
    <w:p w14:paraId="0744D20A" w14:textId="634BEB6A" w:rsidR="00BD531C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="000326F1" w:rsidRPr="000326F1">
        <w:rPr>
          <w:rFonts w:asciiTheme="minorHAnsi" w:hAnsiTheme="minorHAnsi" w:cstheme="minorHAnsi"/>
          <w:i/>
          <w:sz w:val="24"/>
          <w:szCs w:val="24"/>
        </w:rPr>
        <w:t xml:space="preserve">Má primerané morfologické kompetencie na úrovni B2 (podľa Spoločného európskeho referenčného rámca pre jazyky). Dosiahne kompetencie, pomocou ktorých bude schopný zmysluplnej interakcie v rôznych situáciách súvisiacich s jeho odbornou profiláciou. Dokáže konštruovať rôzne typy morfologicky správnych výpovedí a na základe skúsenosti vie primerane zhodnotiť morfológiu iných, atď. Dokáže teoretické východiská </w:t>
      </w:r>
      <w:r w:rsidR="000326F1" w:rsidRPr="000326F1">
        <w:rPr>
          <w:rFonts w:asciiTheme="minorHAnsi" w:hAnsiTheme="minorHAnsi" w:cstheme="minorHAnsi"/>
          <w:i/>
          <w:sz w:val="24"/>
          <w:szCs w:val="24"/>
        </w:rPr>
        <w:lastRenderedPageBreak/>
        <w:t>prezentovať v skupine, diskutovať a pomenovať rozdiely medzi cieľovým a východiskovým jazykom (jazykový pár slovenčina – nemčina, prípadne iné slovanské a germánske jazyky). Dokáže využiť svoje kompetencie pri preklade a tlmočení.</w:t>
      </w:r>
    </w:p>
    <w:p w14:paraId="763A7B9B" w14:textId="77777777" w:rsidR="00BB26AF" w:rsidRPr="007B2685" w:rsidRDefault="00BB26AF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A4EF6E" w14:textId="15226F90" w:rsidR="00BD531C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2127F8" w:rsidRPr="002127F8">
        <w:rPr>
          <w:rFonts w:asciiTheme="minorHAnsi" w:hAnsiTheme="minorHAnsi" w:cstheme="minorHAnsi"/>
          <w:sz w:val="24"/>
          <w:szCs w:val="24"/>
        </w:rPr>
        <w:t>1IGE/DEKN2/22</w:t>
      </w:r>
      <w:r w:rsidR="00F73E44" w:rsidRPr="007B2685">
        <w:rPr>
          <w:rFonts w:asciiTheme="minorHAnsi" w:hAnsiTheme="minorHAnsi" w:cstheme="minorHAnsi"/>
          <w:sz w:val="24"/>
          <w:szCs w:val="24"/>
        </w:rPr>
        <w:t xml:space="preserve">  </w:t>
      </w:r>
      <w:r w:rsidR="002127F8" w:rsidRPr="002127F8">
        <w:rPr>
          <w:rFonts w:asciiTheme="minorHAnsi" w:hAnsiTheme="minorHAnsi" w:cstheme="minorHAnsi"/>
          <w:bCs/>
          <w:i/>
          <w:sz w:val="24"/>
          <w:szCs w:val="24"/>
        </w:rPr>
        <w:t>Dejiny a kultúra nemeckého etnika 2</w:t>
      </w:r>
    </w:p>
    <w:p w14:paraId="052F3CA2" w14:textId="21DF9A39" w:rsidR="00F73E44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7B268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F73E44" w:rsidRPr="007B2685">
        <w:rPr>
          <w:rFonts w:asciiTheme="minorHAnsi" w:hAnsiTheme="minorHAnsi" w:cstheme="minorHAnsi"/>
          <w:i/>
          <w:sz w:val="24"/>
          <w:szCs w:val="24"/>
        </w:rPr>
        <w:t>4.</w:t>
      </w:r>
    </w:p>
    <w:p w14:paraId="352F7B01" w14:textId="77777777" w:rsidR="002127F8" w:rsidRDefault="00BD531C" w:rsidP="00BE051E">
      <w:pPr>
        <w:pStyle w:val="Normlnywebov"/>
        <w:spacing w:beforeLines="60" w:before="144" w:beforeAutospacing="0" w:afterLines="60" w:after="144" w:afterAutospacing="0" w:line="271" w:lineRule="auto"/>
        <w:jc w:val="both"/>
        <w:rPr>
          <w:rFonts w:asciiTheme="minorHAnsi" w:hAnsiTheme="minorHAnsi" w:cstheme="minorHAnsi"/>
          <w:i/>
          <w:iCs/>
          <w:lang w:eastAsia="en-US"/>
        </w:rPr>
      </w:pPr>
      <w:r w:rsidRPr="007B2685">
        <w:rPr>
          <w:rFonts w:asciiTheme="minorHAnsi" w:hAnsiTheme="minorHAnsi" w:cstheme="minorHAnsi"/>
          <w:b/>
          <w:bCs/>
        </w:rPr>
        <w:t xml:space="preserve">Získané vedomosti: </w:t>
      </w:r>
      <w:r w:rsidR="002127F8" w:rsidRPr="002127F8">
        <w:rPr>
          <w:rFonts w:asciiTheme="minorHAnsi" w:hAnsiTheme="minorHAnsi" w:cstheme="minorHAnsi"/>
          <w:i/>
          <w:iCs/>
          <w:lang w:eastAsia="en-US"/>
        </w:rPr>
        <w:t>Absolvent predmetu si výrazne rozšíri poznatky z</w:t>
      </w:r>
      <w:r w:rsidR="002127F8"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="002127F8" w:rsidRPr="002127F8">
        <w:rPr>
          <w:rFonts w:asciiTheme="minorHAnsi" w:hAnsiTheme="minorHAnsi" w:cstheme="minorHAnsi"/>
          <w:i/>
          <w:iCs/>
          <w:lang w:eastAsia="en-US"/>
        </w:rPr>
        <w:t xml:space="preserve">politických a hospodárskych dejinách Nemecka, Rakúska a Švajčiarska od založenia Nemeckého cisárstva (1871),  od Rakúsko-uhorského vyrovnania (1867)  a od vzniku švajčiarskeho spolkového štátu (1848) až po súčasnosť, ako aj poznatky o jednotlivých druhov umenia, filozofii, spoločenských a prírodných vedách a technike </w:t>
      </w:r>
      <w:proofErr w:type="spellStart"/>
      <w:r w:rsidR="002127F8" w:rsidRPr="002127F8">
        <w:rPr>
          <w:rFonts w:asciiTheme="minorHAnsi" w:hAnsiTheme="minorHAnsi" w:cstheme="minorHAnsi"/>
          <w:i/>
          <w:iCs/>
          <w:lang w:eastAsia="en-US"/>
        </w:rPr>
        <w:t>germanofónnych</w:t>
      </w:r>
      <w:proofErr w:type="spellEnd"/>
      <w:r w:rsidR="002127F8" w:rsidRPr="002127F8">
        <w:rPr>
          <w:rFonts w:asciiTheme="minorHAnsi" w:hAnsiTheme="minorHAnsi" w:cstheme="minorHAnsi"/>
          <w:i/>
          <w:iCs/>
          <w:lang w:eastAsia="en-US"/>
        </w:rPr>
        <w:t xml:space="preserve"> krajín od 2. polovice 19. storočia po súčasnosť  Rozumie súvislostiam medzi jednotlivými historickými obdobiami a vzťahom medzi jednotlivým oblasťami dejín umenia a vedy.</w:t>
      </w:r>
    </w:p>
    <w:p w14:paraId="7996C245" w14:textId="3201B27B" w:rsidR="00F73E44" w:rsidRPr="002127F8" w:rsidRDefault="00BD531C" w:rsidP="00BE051E">
      <w:pPr>
        <w:pStyle w:val="Normlnywebov"/>
        <w:spacing w:beforeLines="60" w:before="144" w:beforeAutospacing="0" w:afterLines="60" w:after="144" w:afterAutospacing="0" w:line="271" w:lineRule="auto"/>
        <w:jc w:val="both"/>
        <w:rPr>
          <w:rFonts w:asciiTheme="minorHAnsi" w:hAnsiTheme="minorHAnsi" w:cstheme="minorHAnsi"/>
          <w:i/>
          <w:iCs/>
          <w:lang w:eastAsia="en-US"/>
        </w:rPr>
      </w:pPr>
      <w:r w:rsidRPr="007B2685">
        <w:rPr>
          <w:rFonts w:asciiTheme="minorHAnsi" w:hAnsiTheme="minorHAnsi" w:cstheme="minorHAnsi"/>
          <w:b/>
          <w:bCs/>
        </w:rPr>
        <w:t xml:space="preserve">Získané zručnosti: </w:t>
      </w:r>
      <w:r w:rsidR="002127F8" w:rsidRPr="002127F8">
        <w:rPr>
          <w:rFonts w:asciiTheme="minorHAnsi" w:hAnsiTheme="minorHAnsi" w:cstheme="minorHAnsi"/>
          <w:i/>
          <w:iCs/>
          <w:lang w:eastAsia="en-US"/>
        </w:rPr>
        <w:t xml:space="preserve">Absolvent predmetu sa dokáže orientovať v dejinách a kultúre </w:t>
      </w:r>
      <w:proofErr w:type="spellStart"/>
      <w:r w:rsidR="002127F8" w:rsidRPr="002127F8">
        <w:rPr>
          <w:rFonts w:asciiTheme="minorHAnsi" w:hAnsiTheme="minorHAnsi" w:cstheme="minorHAnsi"/>
          <w:i/>
          <w:iCs/>
          <w:lang w:eastAsia="en-US"/>
        </w:rPr>
        <w:t>germanofónnych</w:t>
      </w:r>
      <w:proofErr w:type="spellEnd"/>
      <w:r w:rsidR="002127F8" w:rsidRPr="002127F8">
        <w:rPr>
          <w:rFonts w:asciiTheme="minorHAnsi" w:hAnsiTheme="minorHAnsi" w:cstheme="minorHAnsi"/>
          <w:i/>
          <w:iCs/>
          <w:lang w:eastAsia="en-US"/>
        </w:rPr>
        <w:t xml:space="preserve"> krajín uvedeného obdobia.. Dokáže vyhľadávať, spracúvať a tvorivo aplikovať predmetné poznatky.</w:t>
      </w:r>
    </w:p>
    <w:p w14:paraId="4905BE35" w14:textId="6444377A" w:rsidR="00BD531C" w:rsidRPr="007B2685" w:rsidRDefault="00BD531C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="002127F8" w:rsidRPr="002127F8">
        <w:rPr>
          <w:rFonts w:asciiTheme="minorHAnsi" w:hAnsiTheme="minorHAnsi" w:cstheme="minorHAnsi"/>
          <w:i/>
          <w:sz w:val="24"/>
          <w:szCs w:val="24"/>
        </w:rPr>
        <w:t>Absolvent predmetu disponuje predpokladmi pre adekvátny preklad a tlmočenie obsahov viažucich sa na dejiny a kultúru krajín nemeckého etnika. Je schopný využiť získané poznatky a nadobudnuté zručnosti v neskoršom štúdiu i vlastnej profesii.</w:t>
      </w:r>
    </w:p>
    <w:p w14:paraId="5D50808D" w14:textId="77777777" w:rsidR="005562C0" w:rsidRPr="007B2685" w:rsidRDefault="005562C0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3C6EB94" w14:textId="77777777" w:rsidR="001D5D5C" w:rsidRDefault="00A62B5A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1D5D5C" w:rsidRPr="001D5D5C">
        <w:rPr>
          <w:rFonts w:asciiTheme="minorHAnsi" w:hAnsiTheme="minorHAnsi" w:cstheme="minorHAnsi"/>
          <w:i/>
          <w:sz w:val="24"/>
          <w:szCs w:val="24"/>
        </w:rPr>
        <w:t>1IGE/TEPR3/22</w:t>
      </w:r>
      <w:r w:rsidRPr="001D5D5C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="001D5D5C" w:rsidRPr="001D5D5C">
        <w:rPr>
          <w:rFonts w:asciiTheme="minorHAnsi" w:hAnsiTheme="minorHAnsi" w:cstheme="minorHAnsi"/>
          <w:i/>
          <w:iCs/>
          <w:sz w:val="24"/>
          <w:szCs w:val="24"/>
        </w:rPr>
        <w:t>Teória a prax prekladu 3</w:t>
      </w:r>
    </w:p>
    <w:p w14:paraId="586336E6" w14:textId="76F6C3EA" w:rsidR="00A62B5A" w:rsidRPr="007B2685" w:rsidRDefault="00A62B5A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7B268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Pr="007B2685">
        <w:rPr>
          <w:rFonts w:asciiTheme="minorHAnsi" w:hAnsiTheme="minorHAnsi" w:cstheme="minorHAnsi"/>
          <w:i/>
          <w:sz w:val="24"/>
          <w:szCs w:val="24"/>
        </w:rPr>
        <w:t>5.</w:t>
      </w:r>
    </w:p>
    <w:p w14:paraId="2D448A05" w14:textId="73D1DCD0" w:rsidR="00A62B5A" w:rsidRPr="00F749EC" w:rsidRDefault="00A62B5A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 xml:space="preserve">Študent pozná súvislosť medzi recepčnou a produktívnou fázou prekladateľského procesu, zameranie prekladateľa na cieľový text v receptívnej fáze a na východiskový text v produktívnej fáze. Študent disponuje komunikačno-kultúrnymi a </w:t>
      </w:r>
      <w:proofErr w:type="spellStart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>translačno</w:t>
      </w:r>
      <w:proofErr w:type="spellEnd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 xml:space="preserve">-kultúrnymi vedomosťami, vedomosťami o </w:t>
      </w:r>
      <w:proofErr w:type="spellStart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>transkultúrnej</w:t>
      </w:r>
      <w:proofErr w:type="spellEnd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 xml:space="preserve"> komunikácii, </w:t>
      </w:r>
      <w:proofErr w:type="spellStart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>skopose</w:t>
      </w:r>
      <w:proofErr w:type="spellEnd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 xml:space="preserve">, funkčne orientovanom preklade, pozná žánrové, textové konvencie v porovnávaných jazykoch, lexikálne a terminologické problémy.  </w:t>
      </w:r>
    </w:p>
    <w:p w14:paraId="396FC04D" w14:textId="4398BD06" w:rsidR="00A62B5A" w:rsidRPr="00F749EC" w:rsidRDefault="00A62B5A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 xml:space="preserve">Študent dokáže odôvodniť dominanciu analýzy v recepčnej a dominanciu syntézy v produktívnej fáze prekladateľského procesu. Študent dokáže aktívne a efektívne využiť vyššie uvedené vedomosti v praktických úlohách s použitím </w:t>
      </w:r>
      <w:proofErr w:type="spellStart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>translatologických</w:t>
      </w:r>
      <w:proofErr w:type="spellEnd"/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 xml:space="preserve"> stratégií a postupov, dokáže posúdiť ich vhodnosť a primeranosť.</w:t>
      </w:r>
    </w:p>
    <w:p w14:paraId="17EA9275" w14:textId="486D0AB8" w:rsidR="00A62B5A" w:rsidRDefault="00A62B5A" w:rsidP="00BE051E">
      <w:pPr>
        <w:spacing w:beforeLines="60" w:before="144" w:afterLines="60" w:after="144" w:line="271" w:lineRule="auto"/>
        <w:jc w:val="both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7B268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="00F749EC" w:rsidRPr="00F749EC">
        <w:rPr>
          <w:rFonts w:asciiTheme="minorHAnsi" w:hAnsiTheme="minorHAnsi" w:cstheme="minorHAnsi"/>
          <w:bCs/>
          <w:i/>
          <w:sz w:val="24"/>
          <w:szCs w:val="24"/>
          <w:lang w:eastAsia="sk-SK"/>
        </w:rPr>
        <w:t>Študent dokáže identifikovať a riešiť úlohy, ktoré musí riešiť pred zhotovením cieľového textu: cieľ, adresát prekladu, určenie textovej triedy v obidvoch jazykoch, ich konvencie v obidvoch jazykoch, rozdiely a paralely.</w:t>
      </w:r>
    </w:p>
    <w:sectPr w:rsidR="00A62B5A" w:rsidSect="00C847F2">
      <w:headerReference w:type="default" r:id="rId10"/>
      <w:footerReference w:type="default" r:id="rId11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98C9" w14:textId="77777777" w:rsidR="007278B5" w:rsidRDefault="007278B5" w:rsidP="00A75E52">
      <w:pPr>
        <w:spacing w:line="240" w:lineRule="auto"/>
      </w:pPr>
      <w:r>
        <w:separator/>
      </w:r>
    </w:p>
  </w:endnote>
  <w:endnote w:type="continuationSeparator" w:id="0">
    <w:p w14:paraId="55F741DF" w14:textId="77777777" w:rsidR="007278B5" w:rsidRDefault="007278B5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16682AA6" w:rsidR="0062406E" w:rsidRPr="001D1F85" w:rsidRDefault="00812949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2FD0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2FD0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6CE7" w14:textId="77777777" w:rsidR="007278B5" w:rsidRDefault="007278B5" w:rsidP="00A75E52">
      <w:pPr>
        <w:spacing w:line="240" w:lineRule="auto"/>
      </w:pPr>
      <w:r>
        <w:separator/>
      </w:r>
    </w:p>
  </w:footnote>
  <w:footnote w:type="continuationSeparator" w:id="0">
    <w:p w14:paraId="165FB629" w14:textId="77777777" w:rsidR="007278B5" w:rsidRDefault="007278B5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26F1"/>
    <w:rsid w:val="00035481"/>
    <w:rsid w:val="00037302"/>
    <w:rsid w:val="00065E82"/>
    <w:rsid w:val="00080216"/>
    <w:rsid w:val="000A0E08"/>
    <w:rsid w:val="000C69FC"/>
    <w:rsid w:val="000F01DC"/>
    <w:rsid w:val="000F1924"/>
    <w:rsid w:val="000F7B83"/>
    <w:rsid w:val="00125F1C"/>
    <w:rsid w:val="00131508"/>
    <w:rsid w:val="00147786"/>
    <w:rsid w:val="0019005E"/>
    <w:rsid w:val="001B2787"/>
    <w:rsid w:val="001C37B1"/>
    <w:rsid w:val="001D1F85"/>
    <w:rsid w:val="001D5D5C"/>
    <w:rsid w:val="001D60E1"/>
    <w:rsid w:val="001E2006"/>
    <w:rsid w:val="001F2FCD"/>
    <w:rsid w:val="002127F8"/>
    <w:rsid w:val="002331E4"/>
    <w:rsid w:val="00235BDD"/>
    <w:rsid w:val="002A2AEE"/>
    <w:rsid w:val="002A5CDA"/>
    <w:rsid w:val="002A6557"/>
    <w:rsid w:val="002C2FD0"/>
    <w:rsid w:val="00316AFE"/>
    <w:rsid w:val="00324817"/>
    <w:rsid w:val="00353FD0"/>
    <w:rsid w:val="003604BC"/>
    <w:rsid w:val="00363645"/>
    <w:rsid w:val="00367139"/>
    <w:rsid w:val="00393BA8"/>
    <w:rsid w:val="00395AD5"/>
    <w:rsid w:val="003C5026"/>
    <w:rsid w:val="003C5733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4E7882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704D0"/>
    <w:rsid w:val="00676504"/>
    <w:rsid w:val="00687CB1"/>
    <w:rsid w:val="006A2DF4"/>
    <w:rsid w:val="006D5357"/>
    <w:rsid w:val="006D6275"/>
    <w:rsid w:val="006D6C1B"/>
    <w:rsid w:val="006E6ED3"/>
    <w:rsid w:val="007075AC"/>
    <w:rsid w:val="007278B5"/>
    <w:rsid w:val="00730C1D"/>
    <w:rsid w:val="00733E00"/>
    <w:rsid w:val="00756CEE"/>
    <w:rsid w:val="0078238A"/>
    <w:rsid w:val="007A7634"/>
    <w:rsid w:val="007B2685"/>
    <w:rsid w:val="007B68E0"/>
    <w:rsid w:val="007D2425"/>
    <w:rsid w:val="007E5615"/>
    <w:rsid w:val="00812949"/>
    <w:rsid w:val="008144D7"/>
    <w:rsid w:val="00824362"/>
    <w:rsid w:val="00842FD9"/>
    <w:rsid w:val="00847A66"/>
    <w:rsid w:val="008521B9"/>
    <w:rsid w:val="008668FA"/>
    <w:rsid w:val="008964F4"/>
    <w:rsid w:val="008D36AC"/>
    <w:rsid w:val="008E2023"/>
    <w:rsid w:val="008E7DBA"/>
    <w:rsid w:val="008F0232"/>
    <w:rsid w:val="00900650"/>
    <w:rsid w:val="00904F03"/>
    <w:rsid w:val="009113B6"/>
    <w:rsid w:val="0092310B"/>
    <w:rsid w:val="00934561"/>
    <w:rsid w:val="00940822"/>
    <w:rsid w:val="009575AF"/>
    <w:rsid w:val="00973597"/>
    <w:rsid w:val="009B0B68"/>
    <w:rsid w:val="009C3980"/>
    <w:rsid w:val="009C4813"/>
    <w:rsid w:val="009D4553"/>
    <w:rsid w:val="00A0497D"/>
    <w:rsid w:val="00A16B89"/>
    <w:rsid w:val="00A33CEB"/>
    <w:rsid w:val="00A3432E"/>
    <w:rsid w:val="00A62B5A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E274E"/>
    <w:rsid w:val="00AF3488"/>
    <w:rsid w:val="00B03D51"/>
    <w:rsid w:val="00B06954"/>
    <w:rsid w:val="00B40544"/>
    <w:rsid w:val="00B7776C"/>
    <w:rsid w:val="00BA6A22"/>
    <w:rsid w:val="00BB26AF"/>
    <w:rsid w:val="00BB351A"/>
    <w:rsid w:val="00BB7CB9"/>
    <w:rsid w:val="00BD531C"/>
    <w:rsid w:val="00BE051E"/>
    <w:rsid w:val="00C04248"/>
    <w:rsid w:val="00C145C6"/>
    <w:rsid w:val="00C14FD7"/>
    <w:rsid w:val="00C41694"/>
    <w:rsid w:val="00C563D7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5543"/>
    <w:rsid w:val="00D96C62"/>
    <w:rsid w:val="00D97BAD"/>
    <w:rsid w:val="00DD3A26"/>
    <w:rsid w:val="00DD49BF"/>
    <w:rsid w:val="00DD618E"/>
    <w:rsid w:val="00DE02EA"/>
    <w:rsid w:val="00DE27AC"/>
    <w:rsid w:val="00DF698C"/>
    <w:rsid w:val="00E0006A"/>
    <w:rsid w:val="00E010DF"/>
    <w:rsid w:val="00E05DFB"/>
    <w:rsid w:val="00E77012"/>
    <w:rsid w:val="00E9127A"/>
    <w:rsid w:val="00E95AF3"/>
    <w:rsid w:val="00ED1807"/>
    <w:rsid w:val="00EF22D9"/>
    <w:rsid w:val="00EF571F"/>
    <w:rsid w:val="00F128C5"/>
    <w:rsid w:val="00F20715"/>
    <w:rsid w:val="00F230C4"/>
    <w:rsid w:val="00F230DE"/>
    <w:rsid w:val="00F45CFD"/>
    <w:rsid w:val="00F47FB5"/>
    <w:rsid w:val="00F6484D"/>
    <w:rsid w:val="00F73E44"/>
    <w:rsid w:val="00F749EC"/>
    <w:rsid w:val="00F9702A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  <w:style w:type="paragraph" w:styleId="Normlnywebov">
    <w:name w:val="Normal (Web)"/>
    <w:basedOn w:val="Normlny"/>
    <w:uiPriority w:val="99"/>
    <w:unhideWhenUsed/>
    <w:rsid w:val="00F7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01B0A"/>
    <w:rsid w:val="000138B7"/>
    <w:rsid w:val="00020F9B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A66169"/>
    <w:rsid w:val="00BF3657"/>
    <w:rsid w:val="00CA0E2B"/>
    <w:rsid w:val="00D26C5C"/>
    <w:rsid w:val="00D27314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EA956-2BBB-462B-B4CA-1661CEB92BB1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2205314-68b6-4c44-a434-c18f3048b9f6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183C63-C8DF-4E26-A5BD-6A7A8C974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542B4-8BA9-4EB0-A844-61BD9FE8C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2022-01-19T11:56:00Z</dcterms:created>
  <dcterms:modified xsi:type="dcterms:W3CDTF">2022-02-02T09:53:00Z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