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628E" w14:textId="77777777" w:rsidR="00E024DD" w:rsidRPr="00012B87" w:rsidRDefault="00E024DD" w:rsidP="00B04F60">
      <w:pPr>
        <w:spacing w:after="0"/>
        <w:rPr>
          <w:rFonts w:cstheme="minorHAnsi"/>
          <w:b/>
          <w:bCs/>
          <w:sz w:val="16"/>
          <w:szCs w:val="16"/>
        </w:rPr>
      </w:pPr>
    </w:p>
    <w:p w14:paraId="0CD20214" w14:textId="0007E2A3" w:rsidR="00990676" w:rsidRPr="00F52409" w:rsidRDefault="00990676" w:rsidP="00990676">
      <w:pPr>
        <w:spacing w:after="60"/>
        <w:jc w:val="center"/>
        <w:rPr>
          <w:rFonts w:cstheme="minorHAnsi"/>
          <w:b/>
          <w:bCs/>
          <w:sz w:val="24"/>
          <w:szCs w:val="24"/>
        </w:rPr>
      </w:pPr>
      <w:r w:rsidRPr="00F52409">
        <w:rPr>
          <w:rFonts w:cstheme="minorHAnsi"/>
          <w:b/>
          <w:bCs/>
          <w:sz w:val="24"/>
          <w:szCs w:val="24"/>
        </w:rPr>
        <w:t>DESCRIPTION OF THE STUDY PROGRAMME</w:t>
      </w:r>
      <w:r w:rsidR="00E22F54">
        <w:rPr>
          <w:rFonts w:cstheme="minorHAnsi"/>
          <w:b/>
          <w:bCs/>
          <w:sz w:val="24"/>
          <w:szCs w:val="24"/>
        </w:rPr>
        <w:t xml:space="preserve"> – OUTLINE</w:t>
      </w:r>
    </w:p>
    <w:p w14:paraId="6FA6688B" w14:textId="77777777" w:rsidR="00990676" w:rsidRPr="00F52409" w:rsidRDefault="00990676" w:rsidP="00990676">
      <w:pPr>
        <w:spacing w:before="80" w:after="80" w:line="240" w:lineRule="auto"/>
        <w:jc w:val="both"/>
        <w:rPr>
          <w:rFonts w:cstheme="minorHAnsi"/>
          <w:b/>
          <w:sz w:val="24"/>
          <w:szCs w:val="24"/>
        </w:rPr>
      </w:pPr>
    </w:p>
    <w:p w14:paraId="5E058DF0" w14:textId="4A607BAA" w:rsidR="00990676" w:rsidRPr="00E22F54" w:rsidRDefault="00990676" w:rsidP="00990676">
      <w:pPr>
        <w:spacing w:before="80" w:after="80" w:line="240" w:lineRule="auto"/>
        <w:jc w:val="both"/>
        <w:rPr>
          <w:rFonts w:cstheme="minorHAnsi"/>
          <w:i/>
          <w:sz w:val="24"/>
          <w:szCs w:val="24"/>
          <w:lang w:val="en-GB"/>
        </w:rPr>
      </w:pPr>
      <w:r w:rsidRPr="00E22F54">
        <w:rPr>
          <w:rFonts w:cstheme="minorHAnsi"/>
          <w:b/>
          <w:sz w:val="24"/>
          <w:szCs w:val="24"/>
          <w:lang w:val="en-GB"/>
        </w:rPr>
        <w:t xml:space="preserve">Name of the higher education institution: </w:t>
      </w:r>
      <w:r w:rsidR="00AA4BB5" w:rsidRPr="00E22F54">
        <w:rPr>
          <w:rFonts w:cstheme="minorHAnsi"/>
          <w:i/>
          <w:sz w:val="24"/>
          <w:szCs w:val="24"/>
          <w:lang w:val="en-GB"/>
        </w:rPr>
        <w:t>University of Presov</w:t>
      </w:r>
    </w:p>
    <w:p w14:paraId="2061AB0C" w14:textId="7EA1CAEC" w:rsidR="00E22F54" w:rsidRPr="00C54750" w:rsidRDefault="00E22F54" w:rsidP="00513D0E">
      <w:pPr>
        <w:spacing w:before="120" w:after="120" w:line="240" w:lineRule="auto"/>
        <w:rPr>
          <w:rFonts w:cstheme="minorHAnsi"/>
          <w:bCs/>
          <w:i/>
          <w:sz w:val="28"/>
          <w:szCs w:val="24"/>
          <w:lang w:val="en-GB" w:eastAsia="sk-SK"/>
        </w:rPr>
      </w:pPr>
      <w:r w:rsidRPr="00E22F54">
        <w:rPr>
          <w:rFonts w:cstheme="minorHAnsi"/>
          <w:b/>
          <w:bCs/>
          <w:sz w:val="24"/>
          <w:szCs w:val="24"/>
          <w:lang w:val="en-GB" w:eastAsia="sk-SK"/>
        </w:rPr>
        <w:t>Name of the faculty/unive</w:t>
      </w:r>
      <w:bookmarkStart w:id="0" w:name="_GoBack"/>
      <w:bookmarkEnd w:id="0"/>
      <w:r w:rsidRPr="00E22F54">
        <w:rPr>
          <w:rFonts w:cstheme="minorHAnsi"/>
          <w:b/>
          <w:bCs/>
          <w:sz w:val="24"/>
          <w:szCs w:val="24"/>
          <w:lang w:val="en-GB" w:eastAsia="sk-SK"/>
        </w:rPr>
        <w:t xml:space="preserve">rsity workplace: </w:t>
      </w:r>
      <w:sdt>
        <w:sdtPr>
          <w:rPr>
            <w:rFonts w:cstheme="minorHAnsi"/>
            <w:i/>
            <w:color w:val="808080" w:themeColor="background1" w:themeShade="80"/>
            <w:lang w:val="en-GB"/>
          </w:rPr>
          <w:alias w:val="faculty"/>
          <w:tag w:val="faculty"/>
          <w:id w:val="-1799910057"/>
          <w:placeholder>
            <w:docPart w:val="503FBE7C31FE4703BE65B3C15EB5F39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r w:rsidR="003B73B4" w:rsidRPr="003B73B4">
            <w:rPr>
              <w:rFonts w:cstheme="minorHAnsi"/>
              <w:i/>
              <w:color w:val="808080" w:themeColor="background1" w:themeShade="80"/>
              <w:lang w:val="en-GB"/>
            </w:rPr>
            <w:t>Select an option.</w:t>
          </w:r>
        </w:sdtContent>
      </w:sdt>
    </w:p>
    <w:p w14:paraId="06835945" w14:textId="2044E868" w:rsidR="00B04F60" w:rsidRPr="00E22F54" w:rsidRDefault="00E22F54" w:rsidP="00B04F60">
      <w:pPr>
        <w:spacing w:after="0"/>
        <w:rPr>
          <w:rFonts w:cstheme="minorHAnsi"/>
          <w:b/>
          <w:bCs/>
          <w:sz w:val="16"/>
          <w:szCs w:val="16"/>
          <w:lang w:val="en-GB"/>
        </w:rPr>
      </w:pPr>
      <w:r w:rsidRPr="00E22F54">
        <w:rPr>
          <w:rFonts w:cstheme="minorHAnsi"/>
          <w:b/>
          <w:bCs/>
          <w:sz w:val="24"/>
          <w:szCs w:val="24"/>
          <w:lang w:val="en-GB" w:eastAsia="sk-SK"/>
        </w:rPr>
        <w:t>Address of the faculty/university workplace:</w:t>
      </w:r>
      <w:r w:rsidR="00C54750">
        <w:rPr>
          <w:rFonts w:cstheme="minorHAnsi"/>
          <w:b/>
          <w:bCs/>
          <w:sz w:val="24"/>
          <w:szCs w:val="24"/>
          <w:lang w:val="en-GB" w:eastAsia="sk-SK"/>
        </w:rPr>
        <w:t xml:space="preserve"> </w:t>
      </w:r>
      <w:r w:rsidR="003B73B4" w:rsidRPr="003B73B4">
        <w:rPr>
          <w:rFonts w:cstheme="minorHAnsi"/>
          <w:bCs/>
          <w:i/>
          <w:color w:val="808080" w:themeColor="background1" w:themeShade="80"/>
          <w:sz w:val="24"/>
          <w:szCs w:val="24"/>
          <w:lang w:val="en-GB" w:eastAsia="sk-SK"/>
        </w:rPr>
        <w:t>specify</w:t>
      </w:r>
    </w:p>
    <w:p w14:paraId="20BDD696" w14:textId="52DD4D3B" w:rsidR="00B04F60" w:rsidRDefault="00B04F60" w:rsidP="00B04F60">
      <w:pPr>
        <w:autoSpaceDE w:val="0"/>
        <w:autoSpaceDN w:val="0"/>
        <w:adjustRightInd w:val="0"/>
        <w:spacing w:after="0" w:line="240" w:lineRule="auto"/>
        <w:ind w:left="360" w:hanging="360"/>
        <w:rPr>
          <w:rFonts w:cstheme="minorHAnsi"/>
          <w:sz w:val="24"/>
          <w:szCs w:val="16"/>
          <w:lang w:val="en-GB"/>
        </w:rPr>
      </w:pPr>
    </w:p>
    <w:p w14:paraId="0EE8A721" w14:textId="77777777" w:rsidR="00E22F54" w:rsidRPr="00E22F54" w:rsidRDefault="00E22F54" w:rsidP="00B04F60">
      <w:pPr>
        <w:autoSpaceDE w:val="0"/>
        <w:autoSpaceDN w:val="0"/>
        <w:adjustRightInd w:val="0"/>
        <w:spacing w:after="0" w:line="240" w:lineRule="auto"/>
        <w:ind w:left="360" w:hanging="360"/>
        <w:rPr>
          <w:rFonts w:cstheme="minorHAnsi"/>
          <w:sz w:val="24"/>
          <w:szCs w:val="16"/>
          <w:lang w:val="en-GB"/>
        </w:rPr>
      </w:pPr>
    </w:p>
    <w:p w14:paraId="7A5BB788" w14:textId="4988AAD7" w:rsidR="007C0FD6"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Institution body for approving the study programme:</w:t>
      </w:r>
    </w:p>
    <w:p w14:paraId="2B9CD51E" w14:textId="524B9143" w:rsidR="007C0FD6"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Date of the study programme </w:t>
      </w:r>
      <w:r w:rsidR="00E6664C" w:rsidRPr="00E22F54">
        <w:rPr>
          <w:rFonts w:cstheme="minorHAnsi"/>
          <w:sz w:val="16"/>
          <w:szCs w:val="20"/>
          <w:lang w:val="en-GB"/>
        </w:rPr>
        <w:t xml:space="preserve">approval </w:t>
      </w:r>
      <w:r w:rsidRPr="00E22F54">
        <w:rPr>
          <w:rFonts w:cstheme="minorHAnsi"/>
          <w:sz w:val="16"/>
          <w:szCs w:val="20"/>
          <w:lang w:val="en-GB"/>
        </w:rPr>
        <w:t xml:space="preserve">or </w:t>
      </w:r>
      <w:r w:rsidR="00AF207B" w:rsidRPr="00E22F54">
        <w:rPr>
          <w:rFonts w:cstheme="minorHAnsi"/>
          <w:sz w:val="16"/>
          <w:szCs w:val="20"/>
          <w:lang w:val="en-GB"/>
        </w:rPr>
        <w:t xml:space="preserve">the study programme </w:t>
      </w:r>
      <w:r w:rsidRPr="00E22F54">
        <w:rPr>
          <w:rFonts w:cstheme="minorHAnsi"/>
          <w:sz w:val="16"/>
          <w:szCs w:val="20"/>
          <w:lang w:val="en-GB"/>
        </w:rPr>
        <w:t>modification:</w:t>
      </w:r>
    </w:p>
    <w:p w14:paraId="3AA8AB5A" w14:textId="627F0F0C" w:rsidR="007C0FD6"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Date of </w:t>
      </w:r>
      <w:r w:rsidR="00DF64FB" w:rsidRPr="00E22F54">
        <w:rPr>
          <w:rFonts w:cstheme="minorHAnsi"/>
          <w:sz w:val="16"/>
          <w:szCs w:val="20"/>
          <w:lang w:val="en-GB"/>
        </w:rPr>
        <w:t>the latest</w:t>
      </w:r>
      <w:r w:rsidRPr="00E22F54">
        <w:rPr>
          <w:rFonts w:cstheme="minorHAnsi"/>
          <w:sz w:val="16"/>
          <w:szCs w:val="20"/>
          <w:lang w:val="en-GB"/>
        </w:rPr>
        <w:t xml:space="preserve"> change</w:t>
      </w:r>
      <w:r w:rsidRPr="00E22F54">
        <w:rPr>
          <w:rStyle w:val="Odkaznapoznmkupodiarou"/>
          <w:rFonts w:cstheme="minorHAnsi"/>
          <w:sz w:val="16"/>
          <w:szCs w:val="20"/>
          <w:lang w:val="en-GB"/>
        </w:rPr>
        <w:footnoteReference w:id="1"/>
      </w:r>
      <w:r w:rsidRPr="00E22F54">
        <w:rPr>
          <w:rFonts w:cstheme="minorHAnsi"/>
          <w:sz w:val="16"/>
          <w:szCs w:val="20"/>
          <w:lang w:val="en-GB"/>
        </w:rPr>
        <w:t xml:space="preserve"> in the study programme</w:t>
      </w:r>
      <w:r w:rsidR="00DB5B97" w:rsidRPr="00E22F54">
        <w:rPr>
          <w:rFonts w:cstheme="minorHAnsi"/>
          <w:sz w:val="16"/>
          <w:szCs w:val="20"/>
          <w:lang w:val="en-GB"/>
        </w:rPr>
        <w:t xml:space="preserve"> description</w:t>
      </w:r>
      <w:r w:rsidRPr="00E22F54">
        <w:rPr>
          <w:rFonts w:cstheme="minorHAnsi"/>
          <w:sz w:val="16"/>
          <w:szCs w:val="20"/>
          <w:lang w:val="en-GB"/>
        </w:rPr>
        <w:t>:</w:t>
      </w:r>
    </w:p>
    <w:p w14:paraId="73C27229" w14:textId="750B60F4" w:rsidR="007C0FD6"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Reference to the results of </w:t>
      </w:r>
      <w:r w:rsidR="00AB776E" w:rsidRPr="00E22F54">
        <w:rPr>
          <w:rFonts w:cstheme="minorHAnsi"/>
          <w:sz w:val="16"/>
          <w:szCs w:val="20"/>
          <w:lang w:val="en-GB"/>
        </w:rPr>
        <w:t xml:space="preserve">the latest </w:t>
      </w:r>
      <w:r w:rsidRPr="00E22F54">
        <w:rPr>
          <w:rFonts w:cstheme="minorHAnsi"/>
          <w:sz w:val="16"/>
          <w:szCs w:val="20"/>
          <w:lang w:val="en-GB"/>
        </w:rPr>
        <w:t>periodic review of the study programme by the institution:</w:t>
      </w:r>
    </w:p>
    <w:p w14:paraId="27D05D33" w14:textId="4348C10C" w:rsidR="00B04F60"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Reference to the assessment report o</w:t>
      </w:r>
      <w:r w:rsidR="00DD078D" w:rsidRPr="00E22F54">
        <w:rPr>
          <w:rFonts w:cstheme="minorHAnsi"/>
          <w:sz w:val="16"/>
          <w:szCs w:val="20"/>
          <w:lang w:val="en-GB"/>
        </w:rPr>
        <w:t>f</w:t>
      </w:r>
      <w:r w:rsidRPr="00E22F54">
        <w:rPr>
          <w:rFonts w:cstheme="minorHAnsi"/>
          <w:sz w:val="16"/>
          <w:szCs w:val="20"/>
          <w:lang w:val="en-GB"/>
        </w:rPr>
        <w:t xml:space="preserve"> the application for accreditation of the study programme under </w:t>
      </w:r>
      <w:r w:rsidR="00865991" w:rsidRPr="00E22F54">
        <w:rPr>
          <w:rFonts w:cstheme="minorHAnsi"/>
          <w:sz w:val="16"/>
          <w:szCs w:val="20"/>
          <w:lang w:val="en-GB"/>
        </w:rPr>
        <w:t>§</w:t>
      </w:r>
      <w:r w:rsidRPr="00E22F54">
        <w:rPr>
          <w:rFonts w:cstheme="minorHAnsi"/>
          <w:sz w:val="16"/>
          <w:szCs w:val="20"/>
          <w:lang w:val="en-GB"/>
        </w:rPr>
        <w:t xml:space="preserve"> 30 of Act no. 269/2018 Coll.</w:t>
      </w:r>
      <w:r w:rsidR="00891BA9" w:rsidRPr="00E22F54">
        <w:rPr>
          <w:rStyle w:val="Odkaznapoznmkupodiarou"/>
          <w:rFonts w:cstheme="minorHAnsi"/>
          <w:sz w:val="16"/>
          <w:szCs w:val="20"/>
          <w:lang w:val="en-GB" w:eastAsia="sk-SK"/>
        </w:rPr>
        <w:footnoteReference w:id="2"/>
      </w:r>
      <w:r w:rsidRPr="00E22F54">
        <w:rPr>
          <w:rFonts w:cstheme="minorHAnsi"/>
          <w:sz w:val="16"/>
          <w:szCs w:val="20"/>
          <w:lang w:val="en-GB"/>
        </w:rPr>
        <w:t xml:space="preserve">: </w:t>
      </w:r>
    </w:p>
    <w:p w14:paraId="398F2E47" w14:textId="2548D04F" w:rsidR="00B04F60" w:rsidRPr="00E22F54" w:rsidRDefault="00B04F60" w:rsidP="00260945">
      <w:pPr>
        <w:autoSpaceDE w:val="0"/>
        <w:autoSpaceDN w:val="0"/>
        <w:adjustRightInd w:val="0"/>
        <w:spacing w:after="0" w:line="240" w:lineRule="auto"/>
        <w:ind w:left="360" w:hanging="360"/>
        <w:rPr>
          <w:rFonts w:cstheme="minorHAnsi"/>
          <w:sz w:val="20"/>
          <w:szCs w:val="20"/>
          <w:lang w:val="en-GB"/>
        </w:rPr>
      </w:pPr>
    </w:p>
    <w:p w14:paraId="4449CB1C" w14:textId="1006345B" w:rsidR="00111AAB" w:rsidRPr="00E22F54" w:rsidRDefault="00DC2121" w:rsidP="00260945">
      <w:pPr>
        <w:pStyle w:val="Odsekzoznamu"/>
        <w:numPr>
          <w:ilvl w:val="0"/>
          <w:numId w:val="6"/>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Basic information about the study programme</w:t>
      </w:r>
      <w:r w:rsidR="004A4FA4" w:rsidRPr="00E22F54">
        <w:rPr>
          <w:rFonts w:cstheme="minorHAnsi"/>
          <w:b/>
          <w:bCs/>
          <w:sz w:val="16"/>
          <w:szCs w:val="20"/>
          <w:lang w:val="en-GB"/>
        </w:rPr>
        <w:t xml:space="preserve"> </w:t>
      </w:r>
    </w:p>
    <w:p w14:paraId="396CE437" w14:textId="0A393FD8" w:rsidR="00B04F60" w:rsidRPr="00E22F54" w:rsidRDefault="00DC2121"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Name of the study program and </w:t>
      </w:r>
      <w:r w:rsidR="00DD078D" w:rsidRPr="00E22F54">
        <w:rPr>
          <w:rFonts w:cstheme="minorHAnsi"/>
          <w:sz w:val="16"/>
          <w:szCs w:val="20"/>
          <w:lang w:val="en-GB"/>
        </w:rPr>
        <w:t xml:space="preserve">its </w:t>
      </w:r>
      <w:r w:rsidRPr="00E22F54">
        <w:rPr>
          <w:rFonts w:cstheme="minorHAnsi"/>
          <w:sz w:val="16"/>
          <w:szCs w:val="20"/>
          <w:lang w:val="en-GB"/>
        </w:rPr>
        <w:t>number according to the register of study programmes</w:t>
      </w:r>
      <w:r w:rsidR="00275A29" w:rsidRPr="00E22F54">
        <w:rPr>
          <w:rFonts w:cstheme="minorHAnsi"/>
          <w:sz w:val="16"/>
          <w:szCs w:val="20"/>
          <w:lang w:val="en-GB"/>
        </w:rPr>
        <w:t>.</w:t>
      </w:r>
      <w:r w:rsidR="00E15F28" w:rsidRPr="00E22F54">
        <w:rPr>
          <w:rFonts w:cstheme="minorHAnsi"/>
          <w:sz w:val="16"/>
          <w:szCs w:val="20"/>
          <w:lang w:val="en-GB"/>
        </w:rPr>
        <w:t xml:space="preserve"> </w:t>
      </w:r>
    </w:p>
    <w:p w14:paraId="673A649C" w14:textId="6F0F147D" w:rsidR="008943E2" w:rsidRPr="00E22F54" w:rsidRDefault="00DC2121"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Degree of higher education and ISCED-F education</w:t>
      </w:r>
      <w:r w:rsidR="00650BBC" w:rsidRPr="00E22F54">
        <w:rPr>
          <w:rFonts w:cstheme="minorHAnsi"/>
          <w:sz w:val="16"/>
          <w:szCs w:val="20"/>
          <w:lang w:val="en-GB"/>
        </w:rPr>
        <w:t xml:space="preserve"> degree code.</w:t>
      </w:r>
    </w:p>
    <w:p w14:paraId="2577B034" w14:textId="5922B93B" w:rsidR="00B04F60" w:rsidRPr="00E22F54" w:rsidRDefault="00DC2121" w:rsidP="00B04F60">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Place(s) of </w:t>
      </w:r>
      <w:r w:rsidR="00FF1CAC" w:rsidRPr="00E22F54">
        <w:rPr>
          <w:rFonts w:cstheme="minorHAnsi"/>
          <w:sz w:val="16"/>
          <w:szCs w:val="20"/>
          <w:lang w:val="en-GB"/>
        </w:rPr>
        <w:t>delivery</w:t>
      </w:r>
      <w:r w:rsidRPr="00E22F54">
        <w:rPr>
          <w:rFonts w:cstheme="minorHAnsi"/>
          <w:sz w:val="16"/>
          <w:szCs w:val="20"/>
          <w:lang w:val="en-GB"/>
        </w:rPr>
        <w:t xml:space="preserve"> of the study programme</w:t>
      </w:r>
      <w:r w:rsidR="00A60517" w:rsidRPr="00E22F54">
        <w:rPr>
          <w:rFonts w:cstheme="minorHAnsi"/>
          <w:sz w:val="16"/>
          <w:szCs w:val="20"/>
          <w:lang w:val="en-GB"/>
        </w:rPr>
        <w:t xml:space="preserve">. </w:t>
      </w:r>
    </w:p>
    <w:p w14:paraId="046EB3EE" w14:textId="215B40C7" w:rsidR="00D272CD" w:rsidRPr="00E22F54" w:rsidRDefault="00DC2121"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Name and number of the field of study in which higher education </w:t>
      </w:r>
      <w:proofErr w:type="gramStart"/>
      <w:r w:rsidRPr="00E22F54">
        <w:rPr>
          <w:rFonts w:cstheme="minorHAnsi"/>
          <w:sz w:val="16"/>
          <w:szCs w:val="20"/>
          <w:lang w:val="en-GB"/>
        </w:rPr>
        <w:t>is obtained</w:t>
      </w:r>
      <w:proofErr w:type="gramEnd"/>
      <w:r w:rsidRPr="00E22F54">
        <w:rPr>
          <w:rFonts w:cstheme="minorHAnsi"/>
          <w:sz w:val="16"/>
          <w:szCs w:val="20"/>
          <w:lang w:val="en-GB"/>
        </w:rPr>
        <w:t xml:space="preserve"> by completing the study programme, or a combination of two fields of study in which higher education is obtained by completing the study programme, ISCED-F codes of the field/fields</w:t>
      </w:r>
      <w:r w:rsidR="005E6123" w:rsidRPr="00E22F54">
        <w:rPr>
          <w:rStyle w:val="Odkaznapoznmkupodiarou"/>
          <w:rFonts w:cstheme="minorHAnsi"/>
          <w:sz w:val="16"/>
          <w:szCs w:val="20"/>
          <w:lang w:val="en-GB"/>
        </w:rPr>
        <w:footnoteReference w:id="3"/>
      </w:r>
      <w:r w:rsidR="00A60517" w:rsidRPr="00E22F54">
        <w:rPr>
          <w:rFonts w:cstheme="minorHAnsi"/>
          <w:sz w:val="16"/>
          <w:szCs w:val="20"/>
          <w:lang w:val="en-GB"/>
        </w:rPr>
        <w:t xml:space="preserve">. </w:t>
      </w:r>
    </w:p>
    <w:p w14:paraId="4AC945B4" w14:textId="758BD39C" w:rsidR="00DC2121" w:rsidRPr="00E22F54" w:rsidRDefault="00DC2121" w:rsidP="00DC2121">
      <w:pPr>
        <w:pStyle w:val="Odsekzoznamu"/>
        <w:numPr>
          <w:ilvl w:val="0"/>
          <w:numId w:val="7"/>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Type of the study programme: academically oriented, professionally</w:t>
      </w:r>
      <w:r w:rsidR="00E8104C" w:rsidRPr="00E22F54">
        <w:rPr>
          <w:rFonts w:cstheme="minorHAnsi"/>
          <w:sz w:val="16"/>
          <w:szCs w:val="20"/>
          <w:lang w:val="en-GB"/>
        </w:rPr>
        <w:t xml:space="preserve"> </w:t>
      </w:r>
      <w:r w:rsidRPr="00E22F54">
        <w:rPr>
          <w:rFonts w:cstheme="minorHAnsi"/>
          <w:sz w:val="16"/>
          <w:szCs w:val="20"/>
          <w:lang w:val="en-GB"/>
        </w:rPr>
        <w:t xml:space="preserve">oriented; translation, translation combination </w:t>
      </w:r>
      <w:r w:rsidR="003F3AD8" w:rsidRPr="00E22F54">
        <w:rPr>
          <w:rFonts w:cstheme="minorHAnsi"/>
          <w:sz w:val="16"/>
          <w:szCs w:val="20"/>
          <w:lang w:val="en-GB"/>
        </w:rPr>
        <w:t xml:space="preserve">study programme </w:t>
      </w:r>
      <w:r w:rsidRPr="00E22F54">
        <w:rPr>
          <w:rFonts w:cstheme="minorHAnsi"/>
          <w:sz w:val="16"/>
          <w:szCs w:val="20"/>
          <w:lang w:val="en-GB"/>
        </w:rPr>
        <w:t>(</w:t>
      </w:r>
      <w:r w:rsidR="00813F59" w:rsidRPr="00E22F54">
        <w:rPr>
          <w:rFonts w:cstheme="minorHAnsi"/>
          <w:sz w:val="16"/>
          <w:szCs w:val="20"/>
          <w:lang w:val="en-GB"/>
        </w:rPr>
        <w:t xml:space="preserve">listing the </w:t>
      </w:r>
      <w:r w:rsidR="003F3AD8" w:rsidRPr="00E22F54">
        <w:rPr>
          <w:rFonts w:cstheme="minorHAnsi"/>
          <w:sz w:val="16"/>
          <w:szCs w:val="20"/>
          <w:lang w:val="en-GB"/>
        </w:rPr>
        <w:t>specialization</w:t>
      </w:r>
      <w:r w:rsidR="00A15FDC" w:rsidRPr="00E22F54">
        <w:rPr>
          <w:rFonts w:cstheme="minorHAnsi"/>
          <w:sz w:val="16"/>
          <w:szCs w:val="20"/>
          <w:lang w:val="en-GB"/>
        </w:rPr>
        <w:t>s</w:t>
      </w:r>
      <w:r w:rsidRPr="00E22F54">
        <w:rPr>
          <w:rFonts w:cstheme="minorHAnsi"/>
          <w:sz w:val="16"/>
          <w:szCs w:val="20"/>
          <w:lang w:val="en-GB"/>
        </w:rPr>
        <w:t xml:space="preserve">); </w:t>
      </w:r>
      <w:r w:rsidR="00DE3030" w:rsidRPr="00E22F54">
        <w:rPr>
          <w:rFonts w:cstheme="minorHAnsi"/>
          <w:sz w:val="16"/>
          <w:szCs w:val="20"/>
          <w:lang w:val="en-GB"/>
        </w:rPr>
        <w:t>teaching</w:t>
      </w:r>
      <w:r w:rsidRPr="00E22F54">
        <w:rPr>
          <w:rFonts w:cstheme="minorHAnsi"/>
          <w:sz w:val="16"/>
          <w:szCs w:val="20"/>
          <w:lang w:val="en-GB"/>
        </w:rPr>
        <w:t xml:space="preserve">, </w:t>
      </w:r>
      <w:r w:rsidR="00DE3030" w:rsidRPr="00E22F54">
        <w:rPr>
          <w:rFonts w:cstheme="minorHAnsi"/>
          <w:sz w:val="16"/>
          <w:szCs w:val="20"/>
          <w:lang w:val="en-GB"/>
        </w:rPr>
        <w:t xml:space="preserve">teaching </w:t>
      </w:r>
      <w:r w:rsidRPr="00E22F54">
        <w:rPr>
          <w:rFonts w:cstheme="minorHAnsi"/>
          <w:sz w:val="16"/>
          <w:szCs w:val="20"/>
          <w:lang w:val="en-GB"/>
        </w:rPr>
        <w:t>combination study programme (</w:t>
      </w:r>
      <w:r w:rsidR="00813F59" w:rsidRPr="00E22F54">
        <w:rPr>
          <w:rFonts w:cstheme="minorHAnsi"/>
          <w:sz w:val="16"/>
          <w:szCs w:val="20"/>
          <w:lang w:val="en-GB"/>
        </w:rPr>
        <w:t>listing the specializations</w:t>
      </w:r>
      <w:r w:rsidRPr="00E22F54">
        <w:rPr>
          <w:rFonts w:cstheme="minorHAnsi"/>
          <w:sz w:val="16"/>
          <w:szCs w:val="20"/>
          <w:lang w:val="en-GB"/>
        </w:rPr>
        <w:t>)</w:t>
      </w:r>
      <w:proofErr w:type="gramStart"/>
      <w:r w:rsidRPr="00E22F54">
        <w:rPr>
          <w:rFonts w:cstheme="minorHAnsi"/>
          <w:sz w:val="16"/>
          <w:szCs w:val="20"/>
          <w:lang w:val="en-GB"/>
        </w:rPr>
        <w:t>;</w:t>
      </w:r>
      <w:proofErr w:type="gramEnd"/>
      <w:r w:rsidRPr="00E22F54">
        <w:rPr>
          <w:rFonts w:cstheme="minorHAnsi"/>
          <w:sz w:val="16"/>
          <w:szCs w:val="20"/>
          <w:lang w:val="en-GB"/>
        </w:rPr>
        <w:t xml:space="preserve"> artistic, engineering, doctoral, preparation for regulated profession, joint study programme, interdisciplinary studies.</w:t>
      </w:r>
    </w:p>
    <w:p w14:paraId="1917B7F9" w14:textId="7AB96D57" w:rsidR="002E7394" w:rsidRPr="00E22F54" w:rsidRDefault="00542915" w:rsidP="002E7394">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Awarded ac</w:t>
      </w:r>
      <w:r w:rsidR="00DC2121" w:rsidRPr="00E22F54">
        <w:rPr>
          <w:rFonts w:cstheme="minorHAnsi"/>
          <w:sz w:val="16"/>
          <w:szCs w:val="20"/>
          <w:lang w:val="en-GB"/>
        </w:rPr>
        <w:t xml:space="preserve">ademic </w:t>
      </w:r>
      <w:r w:rsidR="0097313F" w:rsidRPr="00E22F54">
        <w:rPr>
          <w:rFonts w:cstheme="minorHAnsi"/>
          <w:sz w:val="16"/>
          <w:szCs w:val="20"/>
          <w:lang w:val="en-GB"/>
        </w:rPr>
        <w:t>degree</w:t>
      </w:r>
      <w:r w:rsidR="002E7394" w:rsidRPr="00E22F54">
        <w:rPr>
          <w:rFonts w:cstheme="minorHAnsi"/>
          <w:sz w:val="16"/>
          <w:szCs w:val="20"/>
          <w:lang w:val="en-GB"/>
        </w:rPr>
        <w:t>.</w:t>
      </w:r>
    </w:p>
    <w:p w14:paraId="70B7C89C" w14:textId="1444A29F" w:rsidR="00EC7726" w:rsidRPr="00E22F54" w:rsidRDefault="00DC2121" w:rsidP="00EC7726">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Form of study</w:t>
      </w:r>
      <w:r w:rsidR="00EC7726" w:rsidRPr="00E22F54">
        <w:rPr>
          <w:rStyle w:val="Odkaznapoznmkupodiarou"/>
          <w:rFonts w:cstheme="minorHAnsi"/>
          <w:sz w:val="16"/>
          <w:szCs w:val="20"/>
          <w:lang w:val="en-GB"/>
        </w:rPr>
        <w:footnoteReference w:id="4"/>
      </w:r>
      <w:r w:rsidR="00EC7726" w:rsidRPr="00E22F54">
        <w:rPr>
          <w:rFonts w:cstheme="minorHAnsi"/>
          <w:sz w:val="16"/>
          <w:szCs w:val="20"/>
          <w:lang w:val="en-GB"/>
        </w:rPr>
        <w:t xml:space="preserve">. </w:t>
      </w:r>
    </w:p>
    <w:p w14:paraId="3158EF9D" w14:textId="5F6D22A0" w:rsidR="00DC2121" w:rsidRPr="00E22F54" w:rsidRDefault="00ED2968"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In </w:t>
      </w:r>
      <w:r w:rsidR="008928EF" w:rsidRPr="00E22F54">
        <w:rPr>
          <w:rFonts w:cstheme="minorHAnsi"/>
          <w:sz w:val="16"/>
          <w:szCs w:val="20"/>
          <w:lang w:val="en-GB"/>
        </w:rPr>
        <w:t xml:space="preserve">the </w:t>
      </w:r>
      <w:r w:rsidRPr="00E22F54">
        <w:rPr>
          <w:rFonts w:cstheme="minorHAnsi"/>
          <w:sz w:val="16"/>
          <w:szCs w:val="20"/>
          <w:lang w:val="en-GB"/>
        </w:rPr>
        <w:t>case of joint study programmes</w:t>
      </w:r>
      <w:r w:rsidR="009D7769" w:rsidRPr="00E22F54">
        <w:rPr>
          <w:rFonts w:cstheme="minorHAnsi"/>
          <w:sz w:val="16"/>
          <w:szCs w:val="20"/>
          <w:lang w:val="en-GB"/>
        </w:rPr>
        <w:t>,</w:t>
      </w:r>
      <w:r w:rsidRPr="00E22F54">
        <w:rPr>
          <w:rFonts w:cstheme="minorHAnsi"/>
          <w:sz w:val="16"/>
          <w:szCs w:val="20"/>
          <w:lang w:val="en-GB"/>
        </w:rPr>
        <w:t xml:space="preserve"> cooperating institutions</w:t>
      </w:r>
      <w:r w:rsidR="00EE4E0F" w:rsidRPr="00E22F54">
        <w:rPr>
          <w:rFonts w:cstheme="minorHAnsi"/>
          <w:sz w:val="16"/>
          <w:szCs w:val="20"/>
          <w:lang w:val="en-GB"/>
        </w:rPr>
        <w:t xml:space="preserve"> and</w:t>
      </w:r>
      <w:r w:rsidR="007B2B33" w:rsidRPr="00E22F54">
        <w:rPr>
          <w:rFonts w:cstheme="minorHAnsi"/>
          <w:sz w:val="16"/>
          <w:szCs w:val="20"/>
          <w:lang w:val="en-GB"/>
        </w:rPr>
        <w:t xml:space="preserve"> </w:t>
      </w:r>
      <w:r w:rsidR="00DC2121" w:rsidRPr="00E22F54">
        <w:rPr>
          <w:rFonts w:cstheme="minorHAnsi"/>
          <w:sz w:val="16"/>
          <w:szCs w:val="20"/>
          <w:lang w:val="en-GB"/>
        </w:rPr>
        <w:t>the</w:t>
      </w:r>
      <w:r w:rsidR="00EE4E0F" w:rsidRPr="00E22F54">
        <w:rPr>
          <w:rFonts w:cstheme="minorHAnsi"/>
          <w:sz w:val="16"/>
          <w:szCs w:val="20"/>
          <w:lang w:val="en-GB"/>
        </w:rPr>
        <w:t xml:space="preserve"> </w:t>
      </w:r>
      <w:r w:rsidR="007B2B33" w:rsidRPr="00E22F54">
        <w:rPr>
          <w:rFonts w:cstheme="minorHAnsi"/>
          <w:sz w:val="16"/>
          <w:szCs w:val="20"/>
          <w:lang w:val="en-GB"/>
        </w:rPr>
        <w:t>range</w:t>
      </w:r>
      <w:r w:rsidR="00DC2121" w:rsidRPr="00E22F54">
        <w:rPr>
          <w:rFonts w:cstheme="minorHAnsi"/>
          <w:sz w:val="16"/>
          <w:szCs w:val="20"/>
          <w:lang w:val="en-GB"/>
        </w:rPr>
        <w:t xml:space="preserve"> of study obligations the student </w:t>
      </w:r>
      <w:r w:rsidR="003024D5" w:rsidRPr="00E22F54">
        <w:rPr>
          <w:rFonts w:cstheme="minorHAnsi"/>
          <w:sz w:val="16"/>
          <w:szCs w:val="20"/>
          <w:lang w:val="en-GB"/>
        </w:rPr>
        <w:t>fulfils</w:t>
      </w:r>
      <w:r w:rsidR="00DC2121" w:rsidRPr="00E22F54">
        <w:rPr>
          <w:rFonts w:cstheme="minorHAnsi"/>
          <w:sz w:val="16"/>
          <w:szCs w:val="20"/>
          <w:lang w:val="en-GB"/>
        </w:rPr>
        <w:t xml:space="preserve"> at </w:t>
      </w:r>
      <w:r w:rsidR="007B2B33" w:rsidRPr="00E22F54">
        <w:rPr>
          <w:rFonts w:cstheme="minorHAnsi"/>
          <w:sz w:val="16"/>
          <w:szCs w:val="20"/>
          <w:lang w:val="en-GB"/>
        </w:rPr>
        <w:t xml:space="preserve">each of the </w:t>
      </w:r>
      <w:r w:rsidR="00EE4E0F" w:rsidRPr="00E22F54">
        <w:rPr>
          <w:rFonts w:cstheme="minorHAnsi"/>
          <w:sz w:val="16"/>
          <w:szCs w:val="20"/>
          <w:lang w:val="en-GB"/>
        </w:rPr>
        <w:t>given</w:t>
      </w:r>
      <w:r w:rsidR="007B2B33" w:rsidRPr="00E22F54">
        <w:rPr>
          <w:rFonts w:cstheme="minorHAnsi"/>
          <w:sz w:val="16"/>
          <w:szCs w:val="20"/>
          <w:lang w:val="en-GB"/>
        </w:rPr>
        <w:t xml:space="preserve"> </w:t>
      </w:r>
      <w:r w:rsidR="00650BBC" w:rsidRPr="00E22F54">
        <w:rPr>
          <w:rFonts w:cstheme="minorHAnsi"/>
          <w:sz w:val="16"/>
          <w:szCs w:val="20"/>
          <w:lang w:val="en-GB"/>
        </w:rPr>
        <w:t>institution</w:t>
      </w:r>
      <w:r w:rsidR="00A01414" w:rsidRPr="00E22F54">
        <w:rPr>
          <w:rFonts w:cstheme="minorHAnsi"/>
          <w:sz w:val="16"/>
          <w:szCs w:val="20"/>
          <w:lang w:val="en-GB"/>
        </w:rPr>
        <w:t>s</w:t>
      </w:r>
      <w:r w:rsidR="00DC2121" w:rsidRPr="00E22F54">
        <w:rPr>
          <w:rFonts w:cstheme="minorHAnsi"/>
          <w:sz w:val="16"/>
          <w:szCs w:val="20"/>
          <w:lang w:val="en-GB"/>
        </w:rPr>
        <w:t xml:space="preserve"> (</w:t>
      </w:r>
      <w:r w:rsidR="00741C20" w:rsidRPr="00E22F54">
        <w:rPr>
          <w:rFonts w:cstheme="minorHAnsi"/>
          <w:sz w:val="16"/>
          <w:szCs w:val="20"/>
          <w:lang w:val="en-GB"/>
        </w:rPr>
        <w:t>§</w:t>
      </w:r>
      <w:r w:rsidR="00DC2121" w:rsidRPr="00E22F54">
        <w:rPr>
          <w:rFonts w:cstheme="minorHAnsi"/>
          <w:sz w:val="16"/>
          <w:szCs w:val="20"/>
          <w:lang w:val="en-GB"/>
        </w:rPr>
        <w:t xml:space="preserve"> 54a of the Act on Higher Education Institutions).</w:t>
      </w:r>
    </w:p>
    <w:p w14:paraId="126537FA" w14:textId="14C1F057" w:rsidR="00625B05" w:rsidRPr="00E22F54" w:rsidRDefault="00DC2121" w:rsidP="00DC2121">
      <w:pPr>
        <w:pStyle w:val="Odsekzoznamu"/>
        <w:numPr>
          <w:ilvl w:val="0"/>
          <w:numId w:val="7"/>
        </w:numPr>
        <w:autoSpaceDE w:val="0"/>
        <w:autoSpaceDN w:val="0"/>
        <w:adjustRightInd w:val="0"/>
        <w:spacing w:after="0" w:line="240" w:lineRule="auto"/>
        <w:rPr>
          <w:rFonts w:cstheme="minorHAnsi"/>
          <w:i/>
          <w:iCs/>
          <w:sz w:val="16"/>
          <w:szCs w:val="20"/>
          <w:lang w:val="en-GB"/>
        </w:rPr>
      </w:pPr>
      <w:r w:rsidRPr="00E22F54">
        <w:rPr>
          <w:rFonts w:cstheme="minorHAnsi"/>
          <w:sz w:val="16"/>
          <w:szCs w:val="20"/>
          <w:lang w:val="en-GB"/>
        </w:rPr>
        <w:t>Language or languages in which the study programme</w:t>
      </w:r>
      <w:r w:rsidR="00A01414" w:rsidRPr="00E22F54">
        <w:rPr>
          <w:rFonts w:cstheme="minorHAnsi"/>
          <w:sz w:val="16"/>
          <w:szCs w:val="20"/>
          <w:lang w:val="en-GB"/>
        </w:rPr>
        <w:t xml:space="preserve"> </w:t>
      </w:r>
      <w:proofErr w:type="gramStart"/>
      <w:r w:rsidR="00A01414" w:rsidRPr="00E22F54">
        <w:rPr>
          <w:rFonts w:cstheme="minorHAnsi"/>
          <w:sz w:val="16"/>
          <w:szCs w:val="20"/>
          <w:lang w:val="en-GB"/>
        </w:rPr>
        <w:t>is</w:t>
      </w:r>
      <w:r w:rsidRPr="00E22F54">
        <w:rPr>
          <w:rFonts w:cstheme="minorHAnsi"/>
          <w:sz w:val="16"/>
          <w:szCs w:val="20"/>
          <w:lang w:val="en-GB"/>
        </w:rPr>
        <w:t xml:space="preserve"> </w:t>
      </w:r>
      <w:r w:rsidR="004C529D" w:rsidRPr="00E22F54">
        <w:rPr>
          <w:rFonts w:cstheme="minorHAnsi"/>
          <w:sz w:val="16"/>
          <w:szCs w:val="20"/>
          <w:lang w:val="en-GB"/>
        </w:rPr>
        <w:t>delivered</w:t>
      </w:r>
      <w:proofErr w:type="gramEnd"/>
      <w:r w:rsidR="002E54B1" w:rsidRPr="00E22F54">
        <w:rPr>
          <w:rStyle w:val="Odkaznapoznmkupodiarou"/>
          <w:rFonts w:cstheme="minorHAnsi"/>
          <w:sz w:val="16"/>
          <w:szCs w:val="20"/>
          <w:lang w:val="en-GB"/>
        </w:rPr>
        <w:footnoteReference w:id="5"/>
      </w:r>
      <w:r w:rsidR="002E54B1" w:rsidRPr="00E22F54">
        <w:rPr>
          <w:rFonts w:cstheme="minorHAnsi"/>
          <w:sz w:val="16"/>
          <w:szCs w:val="20"/>
          <w:lang w:val="en-GB"/>
        </w:rPr>
        <w:t>.</w:t>
      </w:r>
    </w:p>
    <w:p w14:paraId="5021260B" w14:textId="34E0E409" w:rsidR="001425FC" w:rsidRPr="00E22F54" w:rsidRDefault="0036372B"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S</w:t>
      </w:r>
      <w:r w:rsidR="00DC2121" w:rsidRPr="00E22F54">
        <w:rPr>
          <w:rFonts w:cstheme="minorHAnsi"/>
          <w:sz w:val="16"/>
          <w:szCs w:val="20"/>
          <w:lang w:val="en-GB"/>
        </w:rPr>
        <w:t xml:space="preserve">tandard length of </w:t>
      </w:r>
      <w:r w:rsidR="00542915" w:rsidRPr="00E22F54">
        <w:rPr>
          <w:rFonts w:cstheme="minorHAnsi"/>
          <w:sz w:val="16"/>
          <w:szCs w:val="20"/>
          <w:lang w:val="en-GB"/>
        </w:rPr>
        <w:t xml:space="preserve">the </w:t>
      </w:r>
      <w:r w:rsidR="00DC2121" w:rsidRPr="00E22F54">
        <w:rPr>
          <w:rFonts w:cstheme="minorHAnsi"/>
          <w:sz w:val="16"/>
          <w:szCs w:val="20"/>
          <w:lang w:val="en-GB"/>
        </w:rPr>
        <w:t>study expressed in academic years</w:t>
      </w:r>
      <w:r w:rsidR="00A60517" w:rsidRPr="00E22F54">
        <w:rPr>
          <w:rFonts w:cstheme="minorHAnsi"/>
          <w:sz w:val="16"/>
          <w:szCs w:val="20"/>
          <w:lang w:val="en-GB"/>
        </w:rPr>
        <w:t>.</w:t>
      </w:r>
    </w:p>
    <w:p w14:paraId="4ADE49A8" w14:textId="488E4BBE" w:rsidR="00DC2121" w:rsidRPr="00E22F54" w:rsidRDefault="0036372B"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C</w:t>
      </w:r>
      <w:r w:rsidR="00DC2121" w:rsidRPr="00E22F54">
        <w:rPr>
          <w:rFonts w:cstheme="minorHAnsi"/>
          <w:sz w:val="16"/>
          <w:szCs w:val="20"/>
          <w:lang w:val="en-GB"/>
        </w:rPr>
        <w:t>apacity of the study programme (planned number of students),</w:t>
      </w:r>
      <w:r w:rsidR="00542915" w:rsidRPr="00E22F54">
        <w:rPr>
          <w:rFonts w:cstheme="minorHAnsi"/>
          <w:sz w:val="16"/>
          <w:szCs w:val="20"/>
          <w:lang w:val="en-GB"/>
        </w:rPr>
        <w:t xml:space="preserve"> the</w:t>
      </w:r>
      <w:r w:rsidR="00DC2121" w:rsidRPr="00E22F54">
        <w:rPr>
          <w:rFonts w:cstheme="minorHAnsi"/>
          <w:sz w:val="16"/>
          <w:szCs w:val="20"/>
          <w:lang w:val="en-GB"/>
        </w:rPr>
        <w:t xml:space="preserve"> actual number of </w:t>
      </w:r>
      <w:r w:rsidR="00DB3B1F" w:rsidRPr="00E22F54">
        <w:rPr>
          <w:rFonts w:cstheme="minorHAnsi"/>
          <w:sz w:val="16"/>
          <w:szCs w:val="20"/>
          <w:lang w:val="en-GB"/>
        </w:rPr>
        <w:t>applicants</w:t>
      </w:r>
      <w:r w:rsidR="00DB3B1F" w:rsidRPr="00E22F54" w:rsidDel="00DB3B1F">
        <w:rPr>
          <w:rFonts w:cstheme="minorHAnsi"/>
          <w:sz w:val="16"/>
          <w:szCs w:val="20"/>
          <w:lang w:val="en-GB"/>
        </w:rPr>
        <w:t xml:space="preserve"> </w:t>
      </w:r>
      <w:r w:rsidR="00DC2121" w:rsidRPr="00E22F54">
        <w:rPr>
          <w:rFonts w:cstheme="minorHAnsi"/>
          <w:sz w:val="16"/>
          <w:szCs w:val="20"/>
          <w:lang w:val="en-GB"/>
        </w:rPr>
        <w:t>and students.</w:t>
      </w:r>
    </w:p>
    <w:p w14:paraId="22BD64FD" w14:textId="340F528A" w:rsidR="004A4FA4" w:rsidRPr="00E22F54" w:rsidRDefault="00DC2121" w:rsidP="00DC2121">
      <w:pPr>
        <w:pStyle w:val="Odsekzoznamu"/>
        <w:autoSpaceDE w:val="0"/>
        <w:autoSpaceDN w:val="0"/>
        <w:adjustRightInd w:val="0"/>
        <w:spacing w:after="0" w:line="240" w:lineRule="auto"/>
        <w:ind w:left="360"/>
        <w:rPr>
          <w:rFonts w:cstheme="minorHAnsi"/>
          <w:sz w:val="20"/>
          <w:szCs w:val="20"/>
          <w:lang w:val="en-GB"/>
        </w:rPr>
      </w:pPr>
      <w:r w:rsidRPr="00E22F54">
        <w:rPr>
          <w:rFonts w:cstheme="minorHAnsi"/>
          <w:sz w:val="20"/>
          <w:szCs w:val="20"/>
          <w:lang w:val="en-GB"/>
        </w:rPr>
        <w:t xml:space="preserve"> </w:t>
      </w:r>
    </w:p>
    <w:p w14:paraId="56D81474" w14:textId="7F0EE8AF" w:rsidR="00161A02" w:rsidRPr="00E22F54" w:rsidRDefault="00667115" w:rsidP="00161A02">
      <w:pPr>
        <w:pStyle w:val="Odsekzoznamu"/>
        <w:numPr>
          <w:ilvl w:val="0"/>
          <w:numId w:val="6"/>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Graduate profile and learning objectives</w:t>
      </w:r>
      <w:r w:rsidR="00D83FA4" w:rsidRPr="00E22F54">
        <w:rPr>
          <w:rFonts w:cstheme="minorHAnsi"/>
          <w:b/>
          <w:bCs/>
          <w:sz w:val="16"/>
          <w:szCs w:val="20"/>
          <w:lang w:val="en-GB"/>
        </w:rPr>
        <w:t xml:space="preserve"> </w:t>
      </w:r>
    </w:p>
    <w:p w14:paraId="70508A52" w14:textId="184BDC3E" w:rsidR="003F2B57" w:rsidRPr="00E22F54" w:rsidRDefault="00667115" w:rsidP="004D3F71">
      <w:pPr>
        <w:pStyle w:val="Odsekzoznamu"/>
        <w:numPr>
          <w:ilvl w:val="0"/>
          <w:numId w:val="18"/>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institution defines the learning ob</w:t>
      </w:r>
      <w:r w:rsidR="00542915" w:rsidRPr="00E22F54">
        <w:rPr>
          <w:rFonts w:cstheme="minorHAnsi"/>
          <w:sz w:val="16"/>
          <w:szCs w:val="20"/>
          <w:lang w:val="en-GB"/>
        </w:rPr>
        <w:t>jectives of the study programme</w:t>
      </w:r>
      <w:r w:rsidRPr="00E22F54">
        <w:rPr>
          <w:rFonts w:cstheme="minorHAnsi"/>
          <w:sz w:val="16"/>
          <w:szCs w:val="20"/>
          <w:lang w:val="en-GB"/>
        </w:rPr>
        <w:t xml:space="preserve"> </w:t>
      </w:r>
      <w:r w:rsidR="006A51D8" w:rsidRPr="00E22F54">
        <w:rPr>
          <w:rFonts w:cstheme="minorHAnsi"/>
          <w:sz w:val="16"/>
          <w:szCs w:val="20"/>
          <w:lang w:val="en-GB"/>
        </w:rPr>
        <w:t xml:space="preserve">such </w:t>
      </w:r>
      <w:r w:rsidRPr="00E22F54">
        <w:rPr>
          <w:rFonts w:cstheme="minorHAnsi"/>
          <w:sz w:val="16"/>
          <w:szCs w:val="20"/>
          <w:lang w:val="en-GB"/>
        </w:rPr>
        <w:t>as student</w:t>
      </w:r>
      <w:r w:rsidR="006A51D8" w:rsidRPr="00E22F54">
        <w:rPr>
          <w:rFonts w:cstheme="minorHAnsi"/>
          <w:sz w:val="16"/>
          <w:szCs w:val="20"/>
          <w:lang w:val="en-GB"/>
        </w:rPr>
        <w:t>'</w:t>
      </w:r>
      <w:r w:rsidRPr="00E22F54">
        <w:rPr>
          <w:rFonts w:cstheme="minorHAnsi"/>
          <w:sz w:val="16"/>
          <w:szCs w:val="20"/>
          <w:lang w:val="en-GB"/>
        </w:rPr>
        <w:t>s abilities at the time of completion of the programme and the main learning outcomes</w:t>
      </w:r>
      <w:r w:rsidR="005B0BC7" w:rsidRPr="00E22F54">
        <w:rPr>
          <w:rStyle w:val="Odkaznapoznmkupodiarou"/>
          <w:rFonts w:cstheme="minorHAnsi"/>
          <w:sz w:val="16"/>
          <w:szCs w:val="20"/>
          <w:lang w:val="en-GB"/>
        </w:rPr>
        <w:footnoteReference w:id="6"/>
      </w:r>
      <w:r w:rsidR="008667AF" w:rsidRPr="00E22F54">
        <w:rPr>
          <w:rFonts w:cstheme="minorHAnsi"/>
          <w:sz w:val="16"/>
          <w:szCs w:val="20"/>
          <w:lang w:val="en-GB"/>
        </w:rPr>
        <w:t xml:space="preserve">. </w:t>
      </w:r>
    </w:p>
    <w:p w14:paraId="132DBF70" w14:textId="6DA30037" w:rsidR="009B1167" w:rsidRPr="00E22F54" w:rsidRDefault="00742DE0" w:rsidP="004D3F71">
      <w:pPr>
        <w:pStyle w:val="Odsekzoznamu"/>
        <w:numPr>
          <w:ilvl w:val="0"/>
          <w:numId w:val="18"/>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w:t>
      </w:r>
      <w:r w:rsidR="00542915" w:rsidRPr="00E22F54">
        <w:rPr>
          <w:rFonts w:cstheme="minorHAnsi"/>
          <w:sz w:val="16"/>
          <w:szCs w:val="20"/>
          <w:lang w:val="en-GB"/>
        </w:rPr>
        <w:t>t</w:t>
      </w:r>
      <w:r w:rsidRPr="00E22F54">
        <w:rPr>
          <w:rFonts w:cstheme="minorHAnsi"/>
          <w:sz w:val="16"/>
          <w:szCs w:val="20"/>
          <w:lang w:val="en-GB"/>
        </w:rPr>
        <w:t>ion indicates the professions for which the graduate is prepared at the time of completion and the potential of the study programme from the point of view of graduate</w:t>
      </w:r>
      <w:r w:rsidR="006A51D8" w:rsidRPr="00E22F54">
        <w:rPr>
          <w:rFonts w:cstheme="minorHAnsi"/>
          <w:sz w:val="16"/>
          <w:szCs w:val="20"/>
          <w:lang w:val="en-GB"/>
        </w:rPr>
        <w:t>'</w:t>
      </w:r>
      <w:r w:rsidRPr="00E22F54">
        <w:rPr>
          <w:rFonts w:cstheme="minorHAnsi"/>
          <w:sz w:val="16"/>
          <w:szCs w:val="20"/>
          <w:lang w:val="en-GB"/>
        </w:rPr>
        <w:t xml:space="preserve">s </w:t>
      </w:r>
      <w:r w:rsidR="00442CBA" w:rsidRPr="00E22F54">
        <w:rPr>
          <w:rFonts w:cstheme="minorHAnsi"/>
          <w:sz w:val="16"/>
          <w:szCs w:val="20"/>
          <w:lang w:val="en-GB"/>
        </w:rPr>
        <w:t>employability</w:t>
      </w:r>
      <w:r w:rsidRPr="00E22F54">
        <w:rPr>
          <w:rFonts w:cstheme="minorHAnsi"/>
          <w:sz w:val="16"/>
          <w:szCs w:val="20"/>
          <w:lang w:val="en-GB"/>
        </w:rPr>
        <w:t>.</w:t>
      </w:r>
    </w:p>
    <w:p w14:paraId="33D85B9D" w14:textId="64AA8E6D" w:rsidR="0048758C" w:rsidRPr="00E22F54" w:rsidRDefault="00742DE0" w:rsidP="0048758C">
      <w:pPr>
        <w:pStyle w:val="Odsekzoznamu"/>
        <w:numPr>
          <w:ilvl w:val="0"/>
          <w:numId w:val="18"/>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Relevant external stakeholders who have provided the statement or a </w:t>
      </w:r>
      <w:r w:rsidR="003024D5" w:rsidRPr="00E22F54">
        <w:rPr>
          <w:rFonts w:cstheme="minorHAnsi"/>
          <w:sz w:val="16"/>
          <w:szCs w:val="20"/>
          <w:lang w:val="en-GB"/>
        </w:rPr>
        <w:t>favourable</w:t>
      </w:r>
      <w:r w:rsidRPr="00E22F54">
        <w:rPr>
          <w:rFonts w:cstheme="minorHAnsi"/>
          <w:sz w:val="16"/>
          <w:szCs w:val="20"/>
          <w:lang w:val="en-GB"/>
        </w:rPr>
        <w:t xml:space="preserve"> opinion on the compliance of the acquired qualification with the sector-specific requirements for the profession</w:t>
      </w:r>
      <w:r w:rsidR="003230C7" w:rsidRPr="00E22F54">
        <w:rPr>
          <w:rStyle w:val="Odkaznapoznmkupodiarou"/>
          <w:rFonts w:cstheme="minorHAnsi"/>
          <w:b/>
          <w:bCs/>
          <w:sz w:val="16"/>
          <w:szCs w:val="20"/>
          <w:lang w:val="en-GB"/>
        </w:rPr>
        <w:footnoteReference w:id="7"/>
      </w:r>
      <w:r w:rsidR="004E3395" w:rsidRPr="00E22F54">
        <w:rPr>
          <w:rFonts w:cstheme="minorHAnsi"/>
          <w:sz w:val="16"/>
          <w:szCs w:val="20"/>
          <w:lang w:val="en-GB"/>
        </w:rPr>
        <w:t xml:space="preserve">. </w:t>
      </w:r>
    </w:p>
    <w:p w14:paraId="468F9788" w14:textId="3125A49D" w:rsidR="0048758C" w:rsidRPr="00E22F54" w:rsidRDefault="0048758C" w:rsidP="0048758C">
      <w:pPr>
        <w:pStyle w:val="Odsekzoznamu"/>
        <w:autoSpaceDE w:val="0"/>
        <w:autoSpaceDN w:val="0"/>
        <w:adjustRightInd w:val="0"/>
        <w:spacing w:after="0" w:line="240" w:lineRule="auto"/>
        <w:ind w:left="360"/>
        <w:jc w:val="both"/>
        <w:rPr>
          <w:rFonts w:cstheme="minorHAnsi"/>
          <w:sz w:val="20"/>
          <w:szCs w:val="20"/>
          <w:lang w:val="en-GB"/>
        </w:rPr>
      </w:pPr>
    </w:p>
    <w:p w14:paraId="57D4D983" w14:textId="1AA93D15" w:rsidR="00742DE0" w:rsidRPr="00E22F54" w:rsidRDefault="00CC07E3" w:rsidP="00BE66F8">
      <w:pPr>
        <w:pStyle w:val="Odsekzoznamu"/>
        <w:numPr>
          <w:ilvl w:val="0"/>
          <w:numId w:val="6"/>
        </w:numPr>
        <w:autoSpaceDE w:val="0"/>
        <w:autoSpaceDN w:val="0"/>
        <w:adjustRightInd w:val="0"/>
        <w:spacing w:after="0" w:line="240" w:lineRule="auto"/>
        <w:jc w:val="both"/>
        <w:rPr>
          <w:rFonts w:cstheme="minorHAnsi"/>
          <w:b/>
          <w:bCs/>
          <w:sz w:val="16"/>
          <w:szCs w:val="20"/>
          <w:lang w:val="en-GB"/>
        </w:rPr>
      </w:pPr>
      <w:r w:rsidRPr="00E22F54">
        <w:rPr>
          <w:rFonts w:cstheme="minorHAnsi"/>
          <w:b/>
          <w:bCs/>
          <w:sz w:val="16"/>
          <w:szCs w:val="20"/>
          <w:lang w:val="en-GB"/>
        </w:rPr>
        <w:t>Employability</w:t>
      </w:r>
    </w:p>
    <w:p w14:paraId="70529905" w14:textId="1D97A3A0" w:rsidR="005A3545" w:rsidRPr="00E22F54" w:rsidRDefault="00BE66F8" w:rsidP="00511D48">
      <w:pPr>
        <w:pStyle w:val="Odsekzoznamu"/>
        <w:numPr>
          <w:ilvl w:val="0"/>
          <w:numId w:val="35"/>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Evaluation of </w:t>
      </w:r>
      <w:r w:rsidR="00BC73DB" w:rsidRPr="00E22F54">
        <w:rPr>
          <w:rFonts w:cstheme="minorHAnsi"/>
          <w:sz w:val="16"/>
          <w:szCs w:val="20"/>
          <w:lang w:val="en-GB"/>
        </w:rPr>
        <w:t xml:space="preserve">the study programme </w:t>
      </w:r>
      <w:r w:rsidRPr="00E22F54">
        <w:rPr>
          <w:rFonts w:cstheme="minorHAnsi"/>
          <w:sz w:val="16"/>
          <w:szCs w:val="20"/>
          <w:lang w:val="en-GB"/>
        </w:rPr>
        <w:t>graduates</w:t>
      </w:r>
      <w:r w:rsidR="00BC73DB" w:rsidRPr="00E22F54">
        <w:rPr>
          <w:rFonts w:cstheme="minorHAnsi"/>
          <w:sz w:val="16"/>
          <w:szCs w:val="20"/>
          <w:lang w:val="en-GB"/>
        </w:rPr>
        <w:t xml:space="preserve"> </w:t>
      </w:r>
      <w:r w:rsidR="007D3580" w:rsidRPr="00E22F54">
        <w:rPr>
          <w:rFonts w:cstheme="minorHAnsi"/>
          <w:sz w:val="16"/>
          <w:szCs w:val="20"/>
          <w:lang w:val="en-GB"/>
        </w:rPr>
        <w:t>employability</w:t>
      </w:r>
      <w:r w:rsidR="005A3545" w:rsidRPr="00E22F54">
        <w:rPr>
          <w:rFonts w:cstheme="minorHAnsi"/>
          <w:sz w:val="16"/>
          <w:szCs w:val="20"/>
          <w:lang w:val="en-GB"/>
        </w:rPr>
        <w:t>.</w:t>
      </w:r>
    </w:p>
    <w:p w14:paraId="59555351" w14:textId="65EC6CC9" w:rsidR="005A3545" w:rsidRPr="00E22F54" w:rsidRDefault="00BE66F8" w:rsidP="00511D48">
      <w:pPr>
        <w:pStyle w:val="Odsekzoznamu"/>
        <w:numPr>
          <w:ilvl w:val="0"/>
          <w:numId w:val="35"/>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If applicable, indicate the successful graduates of the study programme</w:t>
      </w:r>
      <w:r w:rsidR="00447323" w:rsidRPr="00E22F54">
        <w:rPr>
          <w:rFonts w:cstheme="minorHAnsi"/>
          <w:sz w:val="16"/>
          <w:szCs w:val="20"/>
          <w:lang w:val="en-GB"/>
        </w:rPr>
        <w:t xml:space="preserve">. </w:t>
      </w:r>
    </w:p>
    <w:p w14:paraId="279417FF" w14:textId="192D201E" w:rsidR="005A3545" w:rsidRPr="00E22F54" w:rsidRDefault="00BE66F8" w:rsidP="00511D48">
      <w:pPr>
        <w:pStyle w:val="Odsekzoznamu"/>
        <w:numPr>
          <w:ilvl w:val="0"/>
          <w:numId w:val="35"/>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Evaluation of the study programme </w:t>
      </w:r>
      <w:r w:rsidR="000C3E37" w:rsidRPr="00E22F54">
        <w:rPr>
          <w:rFonts w:cstheme="minorHAnsi"/>
          <w:sz w:val="16"/>
          <w:szCs w:val="20"/>
          <w:lang w:val="en-GB"/>
        </w:rPr>
        <w:t xml:space="preserve">quality </w:t>
      </w:r>
      <w:r w:rsidRPr="00E22F54">
        <w:rPr>
          <w:rFonts w:cstheme="minorHAnsi"/>
          <w:sz w:val="16"/>
          <w:szCs w:val="20"/>
          <w:lang w:val="en-GB"/>
        </w:rPr>
        <w:t>by employers</w:t>
      </w:r>
      <w:r w:rsidR="007D0F4F" w:rsidRPr="00E22F54">
        <w:rPr>
          <w:rFonts w:cstheme="minorHAnsi"/>
          <w:sz w:val="16"/>
          <w:szCs w:val="20"/>
          <w:lang w:val="en-GB"/>
        </w:rPr>
        <w:t xml:space="preserve"> (</w:t>
      </w:r>
      <w:r w:rsidRPr="00E22F54">
        <w:rPr>
          <w:rFonts w:cstheme="minorHAnsi"/>
          <w:sz w:val="16"/>
          <w:szCs w:val="20"/>
          <w:lang w:val="en-GB"/>
        </w:rPr>
        <w:t>feedback</w:t>
      </w:r>
      <w:r w:rsidR="007D0F4F" w:rsidRPr="00E22F54">
        <w:rPr>
          <w:rFonts w:cstheme="minorHAnsi"/>
          <w:sz w:val="16"/>
          <w:szCs w:val="20"/>
          <w:lang w:val="en-GB"/>
        </w:rPr>
        <w:t xml:space="preserve">). </w:t>
      </w:r>
    </w:p>
    <w:p w14:paraId="022F3500" w14:textId="389CD9EB" w:rsidR="005A3545" w:rsidRPr="00E22F54" w:rsidRDefault="005A3545" w:rsidP="00AF47E9">
      <w:pPr>
        <w:pStyle w:val="Odsekzoznamu"/>
        <w:autoSpaceDE w:val="0"/>
        <w:autoSpaceDN w:val="0"/>
        <w:adjustRightInd w:val="0"/>
        <w:spacing w:after="0" w:line="240" w:lineRule="auto"/>
        <w:ind w:left="360"/>
        <w:jc w:val="both"/>
        <w:rPr>
          <w:rFonts w:cstheme="minorHAnsi"/>
          <w:sz w:val="20"/>
          <w:szCs w:val="20"/>
          <w:lang w:val="en-GB"/>
        </w:rPr>
      </w:pPr>
    </w:p>
    <w:p w14:paraId="2CA8EE37" w14:textId="2DBE468E" w:rsidR="0046747F" w:rsidRPr="00E22F54" w:rsidRDefault="00BE66F8" w:rsidP="00DC12D5">
      <w:pPr>
        <w:pStyle w:val="Odsekzoznamu"/>
        <w:numPr>
          <w:ilvl w:val="0"/>
          <w:numId w:val="6"/>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Structure and content of the study programme</w:t>
      </w:r>
      <w:r w:rsidR="00FF39FB" w:rsidRPr="00E22F54">
        <w:rPr>
          <w:rStyle w:val="Odkaznapoznmkupodiarou"/>
          <w:rFonts w:cstheme="minorHAnsi"/>
          <w:b/>
          <w:bCs/>
          <w:sz w:val="16"/>
          <w:szCs w:val="16"/>
          <w:lang w:val="en-GB"/>
        </w:rPr>
        <w:footnoteReference w:id="8"/>
      </w:r>
      <w:r w:rsidR="0046747F" w:rsidRPr="00E22F54">
        <w:rPr>
          <w:rFonts w:cstheme="minorHAnsi"/>
          <w:b/>
          <w:bCs/>
          <w:sz w:val="16"/>
          <w:szCs w:val="16"/>
          <w:lang w:val="en-GB"/>
        </w:rPr>
        <w:t xml:space="preserve"> </w:t>
      </w:r>
    </w:p>
    <w:p w14:paraId="576016E0" w14:textId="3559DBD1" w:rsidR="00EC50D8" w:rsidRPr="00E22F54" w:rsidRDefault="00BE66F8" w:rsidP="00EC50D8">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The instit</w:t>
      </w:r>
      <w:r w:rsidR="00542915" w:rsidRPr="00E22F54">
        <w:rPr>
          <w:rFonts w:cstheme="minorHAnsi"/>
          <w:iCs/>
          <w:sz w:val="16"/>
          <w:szCs w:val="16"/>
          <w:lang w:val="en-GB"/>
        </w:rPr>
        <w:t>ution describe</w:t>
      </w:r>
      <w:r w:rsidR="008474AD" w:rsidRPr="00E22F54">
        <w:rPr>
          <w:rFonts w:cstheme="minorHAnsi"/>
          <w:iCs/>
          <w:sz w:val="16"/>
          <w:szCs w:val="16"/>
          <w:lang w:val="en-GB"/>
        </w:rPr>
        <w:t>s</w:t>
      </w:r>
      <w:r w:rsidR="00542915" w:rsidRPr="00E22F54">
        <w:rPr>
          <w:rFonts w:cstheme="minorHAnsi"/>
          <w:iCs/>
          <w:sz w:val="16"/>
          <w:szCs w:val="16"/>
          <w:lang w:val="en-GB"/>
        </w:rPr>
        <w:t xml:space="preserve"> the rules for th</w:t>
      </w:r>
      <w:r w:rsidRPr="00E22F54">
        <w:rPr>
          <w:rFonts w:cstheme="minorHAnsi"/>
          <w:iCs/>
          <w:sz w:val="16"/>
          <w:szCs w:val="16"/>
          <w:lang w:val="en-GB"/>
        </w:rPr>
        <w:t xml:space="preserve">e </w:t>
      </w:r>
      <w:r w:rsidR="00542915" w:rsidRPr="00E22F54">
        <w:rPr>
          <w:rFonts w:cstheme="minorHAnsi"/>
          <w:iCs/>
          <w:sz w:val="16"/>
          <w:szCs w:val="16"/>
          <w:lang w:val="en-GB"/>
        </w:rPr>
        <w:t>design</w:t>
      </w:r>
      <w:r w:rsidRPr="00E22F54">
        <w:rPr>
          <w:rFonts w:cstheme="minorHAnsi"/>
          <w:iCs/>
          <w:sz w:val="16"/>
          <w:szCs w:val="16"/>
          <w:lang w:val="en-GB"/>
        </w:rPr>
        <w:t xml:space="preserve"> of study plans </w:t>
      </w:r>
      <w:r w:rsidR="008474AD" w:rsidRPr="00E22F54">
        <w:rPr>
          <w:rFonts w:cstheme="minorHAnsi"/>
          <w:iCs/>
          <w:sz w:val="16"/>
          <w:szCs w:val="16"/>
          <w:lang w:val="en-GB"/>
        </w:rPr>
        <w:t>within</w:t>
      </w:r>
      <w:r w:rsidR="008474AD" w:rsidRPr="00E22F54" w:rsidDel="008474AD">
        <w:rPr>
          <w:rFonts w:cstheme="minorHAnsi"/>
          <w:iCs/>
          <w:sz w:val="16"/>
          <w:szCs w:val="16"/>
          <w:lang w:val="en-GB"/>
        </w:rPr>
        <w:t xml:space="preserve"> </w:t>
      </w:r>
      <w:r w:rsidRPr="00E22F54">
        <w:rPr>
          <w:rFonts w:cstheme="minorHAnsi"/>
          <w:iCs/>
          <w:sz w:val="16"/>
          <w:szCs w:val="16"/>
          <w:lang w:val="en-GB"/>
        </w:rPr>
        <w:t>the study programme.</w:t>
      </w:r>
    </w:p>
    <w:p w14:paraId="2BC1096D" w14:textId="22DEFE6B" w:rsidR="00657DDA" w:rsidRPr="00E22F54" w:rsidRDefault="00BE66F8" w:rsidP="00E22F54">
      <w:pPr>
        <w:pStyle w:val="Odsekzoznamu"/>
        <w:numPr>
          <w:ilvl w:val="0"/>
          <w:numId w:val="13"/>
        </w:numPr>
        <w:autoSpaceDE w:val="0"/>
        <w:autoSpaceDN w:val="0"/>
        <w:adjustRightInd w:val="0"/>
        <w:spacing w:after="0" w:line="240" w:lineRule="auto"/>
        <w:ind w:left="357" w:hanging="357"/>
        <w:jc w:val="both"/>
        <w:rPr>
          <w:rFonts w:cstheme="minorHAnsi"/>
          <w:sz w:val="16"/>
          <w:szCs w:val="16"/>
          <w:lang w:val="en-GB"/>
        </w:rPr>
      </w:pPr>
      <w:r w:rsidRPr="00E22F54">
        <w:rPr>
          <w:rFonts w:cstheme="minorHAnsi"/>
          <w:iCs/>
          <w:sz w:val="16"/>
          <w:szCs w:val="16"/>
          <w:lang w:val="en-GB"/>
        </w:rPr>
        <w:t>The institution compile</w:t>
      </w:r>
      <w:r w:rsidR="008474AD" w:rsidRPr="00E22F54">
        <w:rPr>
          <w:rFonts w:cstheme="minorHAnsi"/>
          <w:iCs/>
          <w:sz w:val="16"/>
          <w:szCs w:val="16"/>
          <w:lang w:val="en-GB"/>
        </w:rPr>
        <w:t>s the</w:t>
      </w:r>
      <w:r w:rsidRPr="00E22F54">
        <w:rPr>
          <w:rFonts w:cstheme="minorHAnsi"/>
          <w:iCs/>
          <w:sz w:val="16"/>
          <w:szCs w:val="16"/>
          <w:lang w:val="en-GB"/>
        </w:rPr>
        <w:t xml:space="preserve"> recommended study plans for individual study paths</w:t>
      </w:r>
      <w:bookmarkStart w:id="1" w:name="_Hlk52130688"/>
      <w:r w:rsidR="00AC16B5" w:rsidRPr="00E22F54">
        <w:rPr>
          <w:rStyle w:val="Odkaznapoznmkupodiarou"/>
          <w:rFonts w:cstheme="minorHAnsi"/>
          <w:iCs/>
          <w:sz w:val="16"/>
          <w:szCs w:val="16"/>
          <w:lang w:val="en-GB"/>
        </w:rPr>
        <w:footnoteReference w:id="9"/>
      </w:r>
      <w:bookmarkEnd w:id="1"/>
      <w:r w:rsidR="00631293" w:rsidRPr="00E22F54">
        <w:rPr>
          <w:rFonts w:cstheme="minorHAnsi"/>
          <w:iCs/>
          <w:sz w:val="16"/>
          <w:szCs w:val="16"/>
          <w:lang w:val="en-GB"/>
        </w:rPr>
        <w:t xml:space="preserve">. </w:t>
      </w:r>
    </w:p>
    <w:p w14:paraId="192C73C0" w14:textId="7F041785" w:rsidR="00BE1681" w:rsidRPr="00E22F54" w:rsidRDefault="00BE66F8" w:rsidP="003F02AA">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The study plan generally states</w:t>
      </w:r>
      <w:r w:rsidR="00BE1681" w:rsidRPr="00E22F54">
        <w:rPr>
          <w:rFonts w:cstheme="minorHAnsi"/>
          <w:iCs/>
          <w:sz w:val="16"/>
          <w:szCs w:val="16"/>
          <w:lang w:val="en-GB"/>
        </w:rPr>
        <w:t xml:space="preserve">: </w:t>
      </w:r>
    </w:p>
    <w:p w14:paraId="3D4E4BC2" w14:textId="7EEE3E29" w:rsidR="001909DE" w:rsidRPr="00E22F54" w:rsidRDefault="00BE66F8" w:rsidP="00BE66F8">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individual parts of the study programme (modules, </w:t>
      </w:r>
      <w:r w:rsidR="001706BA" w:rsidRPr="00E22F54">
        <w:rPr>
          <w:rFonts w:cstheme="minorHAnsi"/>
          <w:iCs/>
          <w:sz w:val="16"/>
          <w:szCs w:val="16"/>
          <w:lang w:val="en-GB"/>
        </w:rPr>
        <w:t>courses</w:t>
      </w:r>
      <w:r w:rsidR="00542915" w:rsidRPr="00E22F54">
        <w:rPr>
          <w:rFonts w:cstheme="minorHAnsi"/>
          <w:iCs/>
          <w:sz w:val="16"/>
          <w:szCs w:val="16"/>
          <w:lang w:val="en-GB"/>
        </w:rPr>
        <w:t>,</w:t>
      </w:r>
      <w:r w:rsidRPr="00E22F54">
        <w:rPr>
          <w:rFonts w:cstheme="minorHAnsi"/>
          <w:iCs/>
          <w:sz w:val="16"/>
          <w:szCs w:val="16"/>
          <w:lang w:val="en-GB"/>
        </w:rPr>
        <w:t xml:space="preserve"> and other relevant school and extracurricular activities, if they contribute to the achievement of the required learning outcomes and </w:t>
      </w:r>
      <w:r w:rsidR="00B74416" w:rsidRPr="00E22F54">
        <w:rPr>
          <w:rFonts w:cstheme="minorHAnsi"/>
          <w:iCs/>
          <w:sz w:val="16"/>
          <w:szCs w:val="16"/>
          <w:lang w:val="en-GB"/>
        </w:rPr>
        <w:t xml:space="preserve">allow to obtain </w:t>
      </w:r>
      <w:r w:rsidRPr="00E22F54">
        <w:rPr>
          <w:rFonts w:cstheme="minorHAnsi"/>
          <w:iCs/>
          <w:sz w:val="16"/>
          <w:szCs w:val="16"/>
          <w:lang w:val="en-GB"/>
        </w:rPr>
        <w:t xml:space="preserve">credits) in the structure of compulsory, compulsory </w:t>
      </w:r>
      <w:r w:rsidR="00542915" w:rsidRPr="00E22F54">
        <w:rPr>
          <w:rFonts w:cstheme="minorHAnsi"/>
          <w:iCs/>
          <w:sz w:val="16"/>
          <w:szCs w:val="16"/>
          <w:lang w:val="en-GB"/>
        </w:rPr>
        <w:t>optional</w:t>
      </w:r>
      <w:r w:rsidRPr="00E22F54">
        <w:rPr>
          <w:rFonts w:cstheme="minorHAnsi"/>
          <w:iCs/>
          <w:sz w:val="16"/>
          <w:szCs w:val="16"/>
          <w:lang w:val="en-GB"/>
        </w:rPr>
        <w:t xml:space="preserve"> and </w:t>
      </w:r>
      <w:r w:rsidR="00F93B0B" w:rsidRPr="00E22F54">
        <w:rPr>
          <w:rFonts w:cstheme="minorHAnsi"/>
          <w:iCs/>
          <w:sz w:val="16"/>
          <w:szCs w:val="16"/>
          <w:lang w:val="en-GB"/>
        </w:rPr>
        <w:t>optional</w:t>
      </w:r>
      <w:r w:rsidRPr="00E22F54">
        <w:rPr>
          <w:rFonts w:cstheme="minorHAnsi"/>
          <w:iCs/>
          <w:sz w:val="16"/>
          <w:szCs w:val="16"/>
          <w:lang w:val="en-GB"/>
        </w:rPr>
        <w:t xml:space="preserve"> </w:t>
      </w:r>
      <w:r w:rsidR="000448B3" w:rsidRPr="00E22F54">
        <w:rPr>
          <w:rFonts w:cstheme="minorHAnsi"/>
          <w:iCs/>
          <w:sz w:val="16"/>
          <w:szCs w:val="16"/>
          <w:lang w:val="en-GB"/>
        </w:rPr>
        <w:t>courses</w:t>
      </w:r>
      <w:r w:rsidR="001909DE" w:rsidRPr="00E22F54">
        <w:rPr>
          <w:rFonts w:cstheme="minorHAnsi"/>
          <w:iCs/>
          <w:sz w:val="16"/>
          <w:szCs w:val="16"/>
          <w:lang w:val="en-GB"/>
        </w:rPr>
        <w:t>,</w:t>
      </w:r>
    </w:p>
    <w:p w14:paraId="615F2E16" w14:textId="425252E5" w:rsidR="00BE1681" w:rsidRPr="00E22F54" w:rsidRDefault="00F93B0B" w:rsidP="00B2512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b/>
          <w:bCs/>
          <w:iCs/>
          <w:sz w:val="16"/>
          <w:szCs w:val="16"/>
          <w:lang w:val="en-GB"/>
        </w:rPr>
        <w:t xml:space="preserve">profile </w:t>
      </w:r>
      <w:r w:rsidR="00CE703D" w:rsidRPr="00E22F54">
        <w:rPr>
          <w:rFonts w:cstheme="minorHAnsi"/>
          <w:b/>
          <w:bCs/>
          <w:iCs/>
          <w:sz w:val="16"/>
          <w:szCs w:val="16"/>
          <w:lang w:val="en-GB"/>
        </w:rPr>
        <w:t>courses</w:t>
      </w:r>
      <w:r w:rsidR="00CE703D" w:rsidRPr="00E22F54">
        <w:rPr>
          <w:rFonts w:cstheme="minorHAnsi"/>
          <w:iCs/>
          <w:sz w:val="16"/>
          <w:szCs w:val="16"/>
          <w:lang w:val="en-GB"/>
        </w:rPr>
        <w:t xml:space="preserve"> </w:t>
      </w:r>
      <w:r w:rsidRPr="00E22F54">
        <w:rPr>
          <w:rFonts w:cstheme="minorHAnsi"/>
          <w:iCs/>
          <w:sz w:val="16"/>
          <w:szCs w:val="16"/>
          <w:lang w:val="en-GB"/>
        </w:rPr>
        <w:t xml:space="preserve">of the relevant </w:t>
      </w:r>
      <w:r w:rsidR="00CE703D" w:rsidRPr="00E22F54">
        <w:rPr>
          <w:rFonts w:cstheme="minorHAnsi"/>
          <w:iCs/>
          <w:sz w:val="16"/>
          <w:szCs w:val="16"/>
          <w:lang w:val="en-GB"/>
        </w:rPr>
        <w:t xml:space="preserve">study </w:t>
      </w:r>
      <w:r w:rsidRPr="00E22F54">
        <w:rPr>
          <w:rFonts w:cstheme="minorHAnsi"/>
          <w:iCs/>
          <w:sz w:val="16"/>
          <w:szCs w:val="16"/>
          <w:lang w:val="en-GB"/>
        </w:rPr>
        <w:t>path (specialization)</w:t>
      </w:r>
      <w:r w:rsidR="000448B3" w:rsidRPr="00E22F54">
        <w:rPr>
          <w:rFonts w:cstheme="minorHAnsi"/>
          <w:iCs/>
          <w:sz w:val="16"/>
          <w:szCs w:val="16"/>
          <w:lang w:val="en-GB"/>
        </w:rPr>
        <w:t xml:space="preserve"> within the study programme,</w:t>
      </w:r>
    </w:p>
    <w:p w14:paraId="216DEEFD" w14:textId="2217126B" w:rsidR="009C000B" w:rsidRPr="00E22F54" w:rsidRDefault="00F93B0B" w:rsidP="00B2512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w:t>
      </w:r>
      <w:r w:rsidR="000448B3" w:rsidRPr="00E22F54">
        <w:rPr>
          <w:rFonts w:cstheme="minorHAnsi"/>
          <w:iCs/>
          <w:sz w:val="16"/>
          <w:szCs w:val="16"/>
          <w:lang w:val="en-GB"/>
        </w:rPr>
        <w:t xml:space="preserve">course </w:t>
      </w:r>
      <w:r w:rsidRPr="00E22F54">
        <w:rPr>
          <w:rFonts w:cstheme="minorHAnsi"/>
          <w:iCs/>
          <w:sz w:val="16"/>
          <w:szCs w:val="16"/>
          <w:lang w:val="en-GB"/>
        </w:rPr>
        <w:t>the learning outcome</w:t>
      </w:r>
      <w:r w:rsidR="00542915" w:rsidRPr="00E22F54">
        <w:rPr>
          <w:rFonts w:cstheme="minorHAnsi"/>
          <w:iCs/>
          <w:sz w:val="16"/>
          <w:szCs w:val="16"/>
          <w:lang w:val="en-GB"/>
        </w:rPr>
        <w:t>s</w:t>
      </w:r>
      <w:r w:rsidR="00237688" w:rsidRPr="00E22F54">
        <w:rPr>
          <w:rFonts w:cstheme="minorHAnsi"/>
          <w:iCs/>
          <w:sz w:val="16"/>
          <w:szCs w:val="16"/>
          <w:lang w:val="en-GB"/>
        </w:rPr>
        <w:t>,</w:t>
      </w:r>
      <w:r w:rsidR="00542915" w:rsidRPr="00E22F54">
        <w:rPr>
          <w:rFonts w:cstheme="minorHAnsi"/>
          <w:iCs/>
          <w:sz w:val="16"/>
          <w:szCs w:val="16"/>
          <w:lang w:val="en-GB"/>
        </w:rPr>
        <w:t xml:space="preserve"> related criteria and rules</w:t>
      </w:r>
      <w:r w:rsidRPr="00E22F54">
        <w:rPr>
          <w:rFonts w:cstheme="minorHAnsi"/>
          <w:iCs/>
          <w:sz w:val="16"/>
          <w:szCs w:val="16"/>
          <w:lang w:val="en-GB"/>
        </w:rPr>
        <w:t xml:space="preserve"> of their assessment so that the learn</w:t>
      </w:r>
      <w:r w:rsidR="00542915" w:rsidRPr="00E22F54">
        <w:rPr>
          <w:rFonts w:cstheme="minorHAnsi"/>
          <w:iCs/>
          <w:sz w:val="16"/>
          <w:szCs w:val="16"/>
          <w:lang w:val="en-GB"/>
        </w:rPr>
        <w:t xml:space="preserve">ing </w:t>
      </w:r>
      <w:r w:rsidRPr="00E22F54">
        <w:rPr>
          <w:rFonts w:cstheme="minorHAnsi"/>
          <w:iCs/>
          <w:sz w:val="16"/>
          <w:szCs w:val="16"/>
          <w:lang w:val="en-GB"/>
        </w:rPr>
        <w:t xml:space="preserve">objectives of the study programme are met (they can be stated only in the </w:t>
      </w:r>
      <w:r w:rsidR="00B212D9" w:rsidRPr="00E22F54">
        <w:rPr>
          <w:rFonts w:cstheme="minorHAnsi"/>
          <w:iCs/>
          <w:sz w:val="16"/>
          <w:szCs w:val="16"/>
          <w:lang w:val="en-GB"/>
        </w:rPr>
        <w:t>Course</w:t>
      </w:r>
      <w:r w:rsidRPr="00E22F54">
        <w:rPr>
          <w:rFonts w:cstheme="minorHAnsi"/>
          <w:iCs/>
          <w:sz w:val="16"/>
          <w:szCs w:val="16"/>
          <w:lang w:val="en-GB"/>
        </w:rPr>
        <w:t xml:space="preserve"> information sheet</w:t>
      </w:r>
      <w:r w:rsidR="00237688" w:rsidRPr="00E22F54">
        <w:rPr>
          <w:rFonts w:cstheme="minorHAnsi"/>
          <w:iCs/>
          <w:sz w:val="16"/>
          <w:szCs w:val="16"/>
          <w:lang w:val="en-GB"/>
        </w:rPr>
        <w:t>s,</w:t>
      </w:r>
      <w:r w:rsidRPr="00E22F54">
        <w:rPr>
          <w:rFonts w:cstheme="minorHAnsi"/>
          <w:iCs/>
          <w:sz w:val="16"/>
          <w:szCs w:val="16"/>
          <w:lang w:val="en-GB"/>
        </w:rPr>
        <w:t xml:space="preserve"> in the Learning outcomes section and in the </w:t>
      </w:r>
      <w:r w:rsidR="00B212D9" w:rsidRPr="00E22F54">
        <w:rPr>
          <w:rFonts w:cstheme="minorHAnsi"/>
          <w:iCs/>
          <w:sz w:val="16"/>
          <w:szCs w:val="16"/>
          <w:lang w:val="en-GB"/>
        </w:rPr>
        <w:t xml:space="preserve">Course completion </w:t>
      </w:r>
      <w:r w:rsidR="00294D2C" w:rsidRPr="00E22F54">
        <w:rPr>
          <w:rFonts w:cstheme="minorHAnsi"/>
          <w:iCs/>
          <w:sz w:val="16"/>
          <w:szCs w:val="16"/>
          <w:lang w:val="en-GB"/>
        </w:rPr>
        <w:t>requirements</w:t>
      </w:r>
      <w:r w:rsidR="00B212D9" w:rsidRPr="00E22F54">
        <w:rPr>
          <w:rFonts w:cstheme="minorHAnsi"/>
          <w:iCs/>
          <w:sz w:val="16"/>
          <w:szCs w:val="16"/>
          <w:lang w:val="en-GB"/>
        </w:rPr>
        <w:t>),</w:t>
      </w:r>
    </w:p>
    <w:p w14:paraId="11761F87" w14:textId="6A2A5568" w:rsidR="009C000B" w:rsidRPr="00E22F54"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lastRenderedPageBreak/>
        <w:t xml:space="preserve">prerequisites, co-requisites and recommendations for the </w:t>
      </w:r>
      <w:r w:rsidR="00891BA9" w:rsidRPr="00E22F54">
        <w:rPr>
          <w:rFonts w:cstheme="minorHAnsi"/>
          <w:iCs/>
          <w:sz w:val="16"/>
          <w:szCs w:val="16"/>
          <w:lang w:val="en-GB"/>
        </w:rPr>
        <w:t>design</w:t>
      </w:r>
      <w:r w:rsidRPr="00E22F54">
        <w:rPr>
          <w:rFonts w:cstheme="minorHAnsi"/>
          <w:iCs/>
          <w:sz w:val="16"/>
          <w:szCs w:val="16"/>
          <w:lang w:val="en-GB"/>
        </w:rPr>
        <w:t xml:space="preserve"> of the study plan,</w:t>
      </w:r>
      <w:r w:rsidR="009C000B" w:rsidRPr="00E22F54">
        <w:rPr>
          <w:rFonts w:cstheme="minorHAnsi"/>
          <w:iCs/>
          <w:sz w:val="16"/>
          <w:szCs w:val="16"/>
          <w:lang w:val="en-GB"/>
        </w:rPr>
        <w:t xml:space="preserve"> </w:t>
      </w:r>
    </w:p>
    <w:p w14:paraId="50D0F099" w14:textId="507DCD60" w:rsidR="00636D21" w:rsidRPr="00E22F54"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 of the study plan/</w:t>
      </w:r>
      <w:r w:rsidR="00EE66E8" w:rsidRPr="00E22F54">
        <w:rPr>
          <w:rFonts w:cstheme="minorHAnsi"/>
          <w:iCs/>
          <w:sz w:val="16"/>
          <w:szCs w:val="16"/>
          <w:lang w:val="en-GB"/>
        </w:rPr>
        <w:t xml:space="preserve">course </w:t>
      </w:r>
      <w:r w:rsidRPr="00E22F54">
        <w:rPr>
          <w:rFonts w:cstheme="minorHAnsi"/>
          <w:iCs/>
          <w:sz w:val="16"/>
          <w:szCs w:val="16"/>
          <w:lang w:val="en-GB"/>
        </w:rPr>
        <w:t xml:space="preserve">the </w:t>
      </w:r>
      <w:r w:rsidR="00EE66E8" w:rsidRPr="00E22F54">
        <w:rPr>
          <w:rFonts w:cstheme="minorHAnsi"/>
          <w:iCs/>
          <w:sz w:val="16"/>
          <w:szCs w:val="16"/>
          <w:lang w:val="en-GB"/>
        </w:rPr>
        <w:t>applied</w:t>
      </w:r>
      <w:r w:rsidR="00EE66E8" w:rsidRPr="00E22F54" w:rsidDel="00EE66E8">
        <w:rPr>
          <w:rFonts w:cstheme="minorHAnsi"/>
          <w:iCs/>
          <w:sz w:val="16"/>
          <w:szCs w:val="16"/>
          <w:lang w:val="en-GB"/>
        </w:rPr>
        <w:t xml:space="preserve"> </w:t>
      </w:r>
      <w:r w:rsidRPr="00E22F54">
        <w:rPr>
          <w:rFonts w:cstheme="minorHAnsi"/>
          <w:iCs/>
          <w:sz w:val="16"/>
          <w:szCs w:val="16"/>
          <w:lang w:val="en-GB"/>
        </w:rPr>
        <w:t>educational activities (lecture, seminar, exercise, final work, project work, laboratory work, internship, excursion, field practice, professional practice, state exam</w:t>
      </w:r>
      <w:r w:rsidR="001A213F" w:rsidRPr="00E22F54">
        <w:rPr>
          <w:rFonts w:cstheme="minorHAnsi"/>
          <w:iCs/>
          <w:sz w:val="16"/>
          <w:szCs w:val="16"/>
          <w:lang w:val="en-GB"/>
        </w:rPr>
        <w:t>,</w:t>
      </w:r>
      <w:r w:rsidRPr="00E22F54">
        <w:rPr>
          <w:rFonts w:cstheme="minorHAnsi"/>
          <w:iCs/>
          <w:sz w:val="16"/>
          <w:szCs w:val="16"/>
          <w:lang w:val="en-GB"/>
        </w:rPr>
        <w:t xml:space="preserve"> </w:t>
      </w:r>
      <w:r w:rsidR="001A213F" w:rsidRPr="00E22F54">
        <w:rPr>
          <w:rFonts w:cstheme="minorHAnsi"/>
          <w:iCs/>
          <w:sz w:val="16"/>
          <w:szCs w:val="16"/>
          <w:lang w:val="en-GB"/>
        </w:rPr>
        <w:t>etc.</w:t>
      </w:r>
      <w:r w:rsidRPr="00E22F54">
        <w:rPr>
          <w:rFonts w:cstheme="minorHAnsi"/>
          <w:iCs/>
          <w:sz w:val="16"/>
          <w:szCs w:val="16"/>
          <w:lang w:val="en-GB"/>
        </w:rPr>
        <w:t xml:space="preserve"> or </w:t>
      </w:r>
      <w:r w:rsidR="001A213F" w:rsidRPr="00E22F54">
        <w:rPr>
          <w:rFonts w:cstheme="minorHAnsi"/>
          <w:iCs/>
          <w:sz w:val="16"/>
          <w:szCs w:val="16"/>
          <w:lang w:val="en-GB"/>
        </w:rPr>
        <w:t xml:space="preserve">their </w:t>
      </w:r>
      <w:r w:rsidRPr="00E22F54">
        <w:rPr>
          <w:rFonts w:cstheme="minorHAnsi"/>
          <w:iCs/>
          <w:sz w:val="16"/>
          <w:szCs w:val="16"/>
          <w:lang w:val="en-GB"/>
        </w:rPr>
        <w:t>combinations) suitable for achieving learning outcomes,</w:t>
      </w:r>
      <w:r w:rsidR="00417AE1" w:rsidRPr="00E22F54">
        <w:rPr>
          <w:rFonts w:cstheme="minorHAnsi"/>
          <w:iCs/>
          <w:sz w:val="16"/>
          <w:szCs w:val="16"/>
          <w:lang w:val="en-GB"/>
        </w:rPr>
        <w:t xml:space="preserve"> </w:t>
      </w:r>
    </w:p>
    <w:p w14:paraId="7C31DA56" w14:textId="43C04F88" w:rsidR="000C36B4" w:rsidRPr="00E22F54"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methods by which the educational activity is </w:t>
      </w:r>
      <w:r w:rsidR="00857517" w:rsidRPr="00E22F54">
        <w:rPr>
          <w:rFonts w:cstheme="minorHAnsi"/>
          <w:iCs/>
          <w:sz w:val="16"/>
          <w:szCs w:val="16"/>
          <w:lang w:val="en-GB"/>
        </w:rPr>
        <w:t>delivered</w:t>
      </w:r>
      <w:r w:rsidRPr="00E22F54">
        <w:rPr>
          <w:rFonts w:cstheme="minorHAnsi"/>
          <w:iCs/>
          <w:sz w:val="16"/>
          <w:szCs w:val="16"/>
          <w:lang w:val="en-GB"/>
        </w:rPr>
        <w:t xml:space="preserve"> </w:t>
      </w:r>
      <w:r w:rsidR="001A213F" w:rsidRPr="00E22F54">
        <w:rPr>
          <w:rFonts w:cstheme="minorHAnsi"/>
          <w:iCs/>
          <w:sz w:val="16"/>
          <w:szCs w:val="16"/>
          <w:lang w:val="en-GB"/>
        </w:rPr>
        <w:t>–</w:t>
      </w:r>
      <w:r w:rsidRPr="00E22F54">
        <w:rPr>
          <w:rFonts w:cstheme="minorHAnsi"/>
          <w:iCs/>
          <w:sz w:val="16"/>
          <w:szCs w:val="16"/>
          <w:lang w:val="en-GB"/>
        </w:rPr>
        <w:t xml:space="preserve"> </w:t>
      </w:r>
      <w:r w:rsidR="004654A4" w:rsidRPr="00E22F54">
        <w:rPr>
          <w:rFonts w:cstheme="minorHAnsi"/>
          <w:iCs/>
          <w:sz w:val="16"/>
          <w:szCs w:val="16"/>
          <w:lang w:val="en-GB"/>
        </w:rPr>
        <w:t>present</w:t>
      </w:r>
      <w:r w:rsidRPr="00E22F54">
        <w:rPr>
          <w:rFonts w:cstheme="minorHAnsi"/>
          <w:iCs/>
          <w:sz w:val="16"/>
          <w:szCs w:val="16"/>
          <w:lang w:val="en-GB"/>
        </w:rPr>
        <w:t>, distant, combined (in accordance with the Course information sheets),</w:t>
      </w:r>
    </w:p>
    <w:p w14:paraId="30A7F1D4" w14:textId="4BAA0D93" w:rsidR="000C36B4" w:rsidRPr="00E22F54" w:rsidRDefault="00B212D9" w:rsidP="00B2512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outline/syllabus of the</w:t>
      </w:r>
      <w:r w:rsidR="001A213F" w:rsidRPr="00E22F54">
        <w:rPr>
          <w:rFonts w:cstheme="minorHAnsi"/>
          <w:iCs/>
          <w:sz w:val="16"/>
          <w:szCs w:val="16"/>
          <w:lang w:val="en-GB"/>
        </w:rPr>
        <w:t xml:space="preserve"> course</w:t>
      </w:r>
      <w:r w:rsidR="00B219BD" w:rsidRPr="00E22F54">
        <w:rPr>
          <w:rStyle w:val="Odkaznapoznmkupodiarou"/>
          <w:rFonts w:cstheme="minorHAnsi"/>
          <w:iCs/>
          <w:sz w:val="16"/>
          <w:szCs w:val="16"/>
          <w:lang w:val="en-GB"/>
        </w:rPr>
        <w:footnoteReference w:id="10"/>
      </w:r>
      <w:r w:rsidR="00EE7005" w:rsidRPr="00E22F54">
        <w:rPr>
          <w:rFonts w:cstheme="minorHAnsi"/>
          <w:iCs/>
          <w:sz w:val="16"/>
          <w:szCs w:val="16"/>
          <w:lang w:val="en-GB"/>
        </w:rPr>
        <w:t xml:space="preserve">, </w:t>
      </w:r>
    </w:p>
    <w:p w14:paraId="66963ACC" w14:textId="4A08DC6C" w:rsidR="00B33340" w:rsidRPr="00E22F54" w:rsidRDefault="00542915"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s</w:t>
      </w:r>
      <w:r w:rsidR="00B212D9" w:rsidRPr="00E22F54">
        <w:rPr>
          <w:rFonts w:cstheme="minorHAnsi"/>
          <w:iCs/>
          <w:sz w:val="16"/>
          <w:szCs w:val="16"/>
          <w:lang w:val="en-GB"/>
        </w:rPr>
        <w:t xml:space="preserve">tudent workload ("extent" </w:t>
      </w:r>
      <w:r w:rsidR="00AB118E" w:rsidRPr="00E22F54">
        <w:rPr>
          <w:rFonts w:cstheme="minorHAnsi"/>
          <w:iCs/>
          <w:sz w:val="16"/>
          <w:szCs w:val="16"/>
          <w:lang w:val="en-GB"/>
        </w:rPr>
        <w:t>of</w:t>
      </w:r>
      <w:r w:rsidR="00B212D9" w:rsidRPr="00E22F54">
        <w:rPr>
          <w:rFonts w:cstheme="minorHAnsi"/>
          <w:iCs/>
          <w:sz w:val="16"/>
          <w:szCs w:val="16"/>
          <w:lang w:val="en-GB"/>
        </w:rPr>
        <w:t xml:space="preserve"> individual </w:t>
      </w:r>
      <w:r w:rsidR="00BB3C6E" w:rsidRPr="00E22F54">
        <w:rPr>
          <w:rFonts w:cstheme="minorHAnsi"/>
          <w:iCs/>
          <w:sz w:val="16"/>
          <w:szCs w:val="16"/>
          <w:lang w:val="en-GB"/>
        </w:rPr>
        <w:t xml:space="preserve">courses </w:t>
      </w:r>
      <w:r w:rsidR="00B212D9" w:rsidRPr="00E22F54">
        <w:rPr>
          <w:rFonts w:cstheme="minorHAnsi"/>
          <w:iCs/>
          <w:sz w:val="16"/>
          <w:szCs w:val="16"/>
          <w:lang w:val="en-GB"/>
        </w:rPr>
        <w:t>and educational activities separately)</w:t>
      </w:r>
      <w:r w:rsidR="001909DE" w:rsidRPr="00E22F54">
        <w:rPr>
          <w:rStyle w:val="Odkaznapoznmkupodiarou"/>
          <w:rFonts w:cstheme="minorHAnsi"/>
          <w:iCs/>
          <w:sz w:val="16"/>
          <w:szCs w:val="16"/>
          <w:lang w:val="en-GB"/>
        </w:rPr>
        <w:footnoteReference w:id="11"/>
      </w:r>
      <w:r w:rsidR="00B33340" w:rsidRPr="00E22F54">
        <w:rPr>
          <w:rFonts w:cstheme="minorHAnsi"/>
          <w:iCs/>
          <w:sz w:val="16"/>
          <w:szCs w:val="16"/>
          <w:lang w:val="en-GB"/>
        </w:rPr>
        <w:t xml:space="preserve">, </w:t>
      </w:r>
    </w:p>
    <w:p w14:paraId="74E7E642" w14:textId="77777777" w:rsidR="00B212D9" w:rsidRPr="00E22F54"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credits allocated to each part based on the learning outcomes achieved and the workload involved,</w:t>
      </w:r>
    </w:p>
    <w:p w14:paraId="01121CE9" w14:textId="627EE74F" w:rsidR="003216FC" w:rsidRPr="00E22F54"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the person </w:t>
      </w:r>
      <w:r w:rsidR="00EE1BA8" w:rsidRPr="00E22F54">
        <w:rPr>
          <w:rFonts w:cstheme="minorHAnsi"/>
          <w:iCs/>
          <w:sz w:val="16"/>
          <w:szCs w:val="16"/>
          <w:lang w:val="en-GB"/>
        </w:rPr>
        <w:t>responsible for</w:t>
      </w:r>
      <w:r w:rsidR="00EE1BA8" w:rsidRPr="00E22F54" w:rsidDel="00EE1BA8">
        <w:rPr>
          <w:rFonts w:cstheme="minorHAnsi"/>
          <w:iCs/>
          <w:sz w:val="16"/>
          <w:szCs w:val="16"/>
          <w:lang w:val="en-GB"/>
        </w:rPr>
        <w:t xml:space="preserve"> </w:t>
      </w:r>
      <w:r w:rsidRPr="00E22F54">
        <w:rPr>
          <w:rFonts w:cstheme="minorHAnsi"/>
          <w:iCs/>
          <w:sz w:val="16"/>
          <w:szCs w:val="16"/>
          <w:lang w:val="en-GB"/>
        </w:rPr>
        <w:t xml:space="preserve">the </w:t>
      </w:r>
      <w:r w:rsidR="00EE1BA8" w:rsidRPr="00E22F54">
        <w:rPr>
          <w:rFonts w:cstheme="minorHAnsi"/>
          <w:iCs/>
          <w:sz w:val="16"/>
          <w:szCs w:val="16"/>
          <w:lang w:val="en-GB"/>
        </w:rPr>
        <w:t xml:space="preserve">course </w:t>
      </w:r>
      <w:r w:rsidR="00AB118E" w:rsidRPr="00E22F54">
        <w:rPr>
          <w:rFonts w:cstheme="minorHAnsi"/>
          <w:iCs/>
          <w:sz w:val="16"/>
          <w:szCs w:val="16"/>
          <w:lang w:val="en-GB"/>
        </w:rPr>
        <w:t>(</w:t>
      </w:r>
      <w:r w:rsidRPr="00E22F54">
        <w:rPr>
          <w:rFonts w:cstheme="minorHAnsi"/>
          <w:iCs/>
          <w:sz w:val="16"/>
          <w:szCs w:val="16"/>
          <w:lang w:val="en-GB"/>
        </w:rPr>
        <w:t xml:space="preserve">or </w:t>
      </w:r>
      <w:r w:rsidR="0041055C" w:rsidRPr="00E22F54">
        <w:rPr>
          <w:rFonts w:cstheme="minorHAnsi"/>
          <w:iCs/>
          <w:sz w:val="16"/>
          <w:szCs w:val="16"/>
          <w:lang w:val="en-GB"/>
        </w:rPr>
        <w:t>a</w:t>
      </w:r>
      <w:r w:rsidRPr="00E22F54">
        <w:rPr>
          <w:rFonts w:cstheme="minorHAnsi"/>
          <w:iCs/>
          <w:sz w:val="16"/>
          <w:szCs w:val="16"/>
          <w:lang w:val="en-GB"/>
        </w:rPr>
        <w:t xml:space="preserve"> partner organization</w:t>
      </w:r>
      <w:r w:rsidR="0041055C" w:rsidRPr="00E22F54">
        <w:rPr>
          <w:rFonts w:cstheme="minorHAnsi"/>
          <w:iCs/>
          <w:sz w:val="16"/>
          <w:szCs w:val="16"/>
          <w:lang w:val="en-GB"/>
        </w:rPr>
        <w:t>/</w:t>
      </w:r>
      <w:r w:rsidRPr="00E22F54">
        <w:rPr>
          <w:rFonts w:cstheme="minorHAnsi"/>
          <w:iCs/>
          <w:sz w:val="16"/>
          <w:szCs w:val="16"/>
          <w:lang w:val="en-GB"/>
        </w:rPr>
        <w:t>person</w:t>
      </w:r>
      <w:r w:rsidRPr="00E22F54">
        <w:rPr>
          <w:rStyle w:val="Odkaznapoznmkupodiarou"/>
          <w:rFonts w:cstheme="minorHAnsi"/>
          <w:iCs/>
          <w:sz w:val="16"/>
          <w:szCs w:val="16"/>
          <w:lang w:val="en-GB"/>
        </w:rPr>
        <w:footnoteReference w:id="12"/>
      </w:r>
      <w:r w:rsidRPr="00E22F54">
        <w:rPr>
          <w:rFonts w:cstheme="minorHAnsi"/>
          <w:iCs/>
          <w:sz w:val="16"/>
          <w:szCs w:val="16"/>
          <w:lang w:val="en-GB"/>
        </w:rPr>
        <w:t>) with an indication of the contact</w:t>
      </w:r>
      <w:r w:rsidR="00AB118E" w:rsidRPr="00E22F54">
        <w:rPr>
          <w:rFonts w:cstheme="minorHAnsi"/>
          <w:iCs/>
          <w:sz w:val="16"/>
          <w:szCs w:val="16"/>
          <w:lang w:val="en-GB"/>
        </w:rPr>
        <w:t xml:space="preserve"> </w:t>
      </w:r>
      <w:r w:rsidR="00703EEE" w:rsidRPr="00E22F54">
        <w:rPr>
          <w:rFonts w:cstheme="minorHAnsi"/>
          <w:iCs/>
          <w:sz w:val="16"/>
          <w:szCs w:val="16"/>
          <w:lang w:val="en-GB"/>
        </w:rPr>
        <w:t>details</w:t>
      </w:r>
      <w:r w:rsidRPr="00E22F54">
        <w:rPr>
          <w:rFonts w:cstheme="minorHAnsi"/>
          <w:iCs/>
          <w:sz w:val="16"/>
          <w:szCs w:val="16"/>
          <w:lang w:val="en-GB"/>
        </w:rPr>
        <w:t xml:space="preserve">, </w:t>
      </w:r>
    </w:p>
    <w:p w14:paraId="41D22CC7" w14:textId="483A2997" w:rsidR="008A3A20" w:rsidRPr="00E22F54" w:rsidRDefault="00552CE3"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course </w:t>
      </w:r>
      <w:r w:rsidR="00B212D9" w:rsidRPr="00E22F54">
        <w:rPr>
          <w:rFonts w:cstheme="minorHAnsi"/>
          <w:iCs/>
          <w:sz w:val="16"/>
          <w:szCs w:val="16"/>
          <w:lang w:val="en-GB"/>
        </w:rPr>
        <w:t>teachers</w:t>
      </w:r>
      <w:r w:rsidR="008A3A20" w:rsidRPr="00E22F54">
        <w:rPr>
          <w:rFonts w:cstheme="minorHAnsi"/>
          <w:iCs/>
          <w:sz w:val="16"/>
          <w:szCs w:val="16"/>
          <w:lang w:val="en-GB"/>
        </w:rPr>
        <w:t xml:space="preserve"> </w:t>
      </w:r>
      <w:r w:rsidR="00CC6722" w:rsidRPr="00E22F54">
        <w:rPr>
          <w:rFonts w:cstheme="minorHAnsi"/>
          <w:iCs/>
          <w:sz w:val="16"/>
          <w:szCs w:val="16"/>
          <w:lang w:val="en-GB"/>
        </w:rPr>
        <w:t>(</w:t>
      </w:r>
      <w:r w:rsidR="00B212D9" w:rsidRPr="00E22F54">
        <w:rPr>
          <w:rFonts w:cstheme="minorHAnsi"/>
          <w:iCs/>
          <w:sz w:val="16"/>
          <w:szCs w:val="16"/>
          <w:lang w:val="en-GB"/>
        </w:rPr>
        <w:t>or participating partner organizations</w:t>
      </w:r>
      <w:r w:rsidR="00811704" w:rsidRPr="00E22F54">
        <w:rPr>
          <w:rFonts w:cstheme="minorHAnsi"/>
          <w:iCs/>
          <w:sz w:val="16"/>
          <w:szCs w:val="16"/>
          <w:lang w:val="en-GB"/>
        </w:rPr>
        <w:t>/</w:t>
      </w:r>
      <w:r w:rsidR="00691B3E" w:rsidRPr="00E22F54">
        <w:rPr>
          <w:rFonts w:cstheme="minorHAnsi"/>
          <w:iCs/>
          <w:sz w:val="16"/>
          <w:szCs w:val="16"/>
          <w:lang w:val="en-GB"/>
        </w:rPr>
        <w:t>persons</w:t>
      </w:r>
      <w:r w:rsidR="00B212D9" w:rsidRPr="00E22F54">
        <w:rPr>
          <w:rFonts w:cstheme="minorHAnsi"/>
          <w:iCs/>
          <w:sz w:val="16"/>
          <w:szCs w:val="16"/>
          <w:lang w:val="en-GB"/>
        </w:rPr>
        <w:t xml:space="preserve">) (may also be mentioned in </w:t>
      </w:r>
      <w:r w:rsidR="00A1741A" w:rsidRPr="00E22F54">
        <w:rPr>
          <w:rFonts w:cstheme="minorHAnsi"/>
          <w:iCs/>
          <w:sz w:val="16"/>
          <w:szCs w:val="16"/>
          <w:lang w:val="en-GB"/>
        </w:rPr>
        <w:t>Course information sheets</w:t>
      </w:r>
      <w:r w:rsidR="00B212D9" w:rsidRPr="00E22F54">
        <w:rPr>
          <w:rFonts w:cstheme="minorHAnsi"/>
          <w:iCs/>
          <w:sz w:val="16"/>
          <w:szCs w:val="16"/>
          <w:lang w:val="en-GB"/>
        </w:rPr>
        <w:t>),</w:t>
      </w:r>
      <w:r w:rsidR="008A3A20" w:rsidRPr="00E22F54">
        <w:rPr>
          <w:rFonts w:cstheme="minorHAnsi"/>
          <w:iCs/>
          <w:sz w:val="16"/>
          <w:szCs w:val="16"/>
          <w:lang w:val="en-GB"/>
        </w:rPr>
        <w:t xml:space="preserve"> </w:t>
      </w:r>
    </w:p>
    <w:p w14:paraId="637E95E6" w14:textId="5D92B472" w:rsidR="003C34BA" w:rsidRPr="00E22F54" w:rsidRDefault="00A1741A" w:rsidP="00A1741A">
      <w:pPr>
        <w:pStyle w:val="Odsekzoznamu"/>
        <w:numPr>
          <w:ilvl w:val="0"/>
          <w:numId w:val="36"/>
        </w:numPr>
        <w:autoSpaceDE w:val="0"/>
        <w:autoSpaceDN w:val="0"/>
        <w:adjustRightInd w:val="0"/>
        <w:spacing w:after="0" w:line="240" w:lineRule="auto"/>
        <w:jc w:val="both"/>
        <w:rPr>
          <w:rFonts w:cstheme="minorHAnsi"/>
          <w:iCs/>
          <w:sz w:val="16"/>
          <w:szCs w:val="16"/>
          <w:lang w:val="en-GB"/>
        </w:rPr>
      </w:pPr>
      <w:proofErr w:type="gramStart"/>
      <w:r w:rsidRPr="00E22F54">
        <w:rPr>
          <w:rFonts w:cstheme="minorHAnsi"/>
          <w:iCs/>
          <w:sz w:val="16"/>
          <w:szCs w:val="16"/>
          <w:lang w:val="en-GB"/>
        </w:rPr>
        <w:t>place</w:t>
      </w:r>
      <w:r w:rsidR="00A10B11" w:rsidRPr="00E22F54">
        <w:rPr>
          <w:rFonts w:cstheme="minorHAnsi"/>
          <w:iCs/>
          <w:sz w:val="16"/>
          <w:szCs w:val="16"/>
          <w:lang w:val="en-GB"/>
        </w:rPr>
        <w:t>s</w:t>
      </w:r>
      <w:proofErr w:type="gramEnd"/>
      <w:r w:rsidRPr="00E22F54">
        <w:rPr>
          <w:rFonts w:cstheme="minorHAnsi"/>
          <w:iCs/>
          <w:sz w:val="16"/>
          <w:szCs w:val="16"/>
          <w:lang w:val="en-GB"/>
        </w:rPr>
        <w:t xml:space="preserve"> </w:t>
      </w:r>
      <w:r w:rsidR="00A10B11" w:rsidRPr="00E22F54">
        <w:rPr>
          <w:rFonts w:cstheme="minorHAnsi"/>
          <w:iCs/>
          <w:sz w:val="16"/>
          <w:szCs w:val="16"/>
          <w:lang w:val="en-GB"/>
        </w:rPr>
        <w:t xml:space="preserve">where </w:t>
      </w:r>
      <w:r w:rsidRPr="00E22F54">
        <w:rPr>
          <w:rFonts w:cstheme="minorHAnsi"/>
          <w:iCs/>
          <w:sz w:val="16"/>
          <w:szCs w:val="16"/>
          <w:lang w:val="en-GB"/>
        </w:rPr>
        <w:t xml:space="preserve">the </w:t>
      </w:r>
      <w:r w:rsidR="00A10B11" w:rsidRPr="00E22F54">
        <w:rPr>
          <w:rFonts w:cstheme="minorHAnsi"/>
          <w:iCs/>
          <w:sz w:val="16"/>
          <w:szCs w:val="16"/>
          <w:lang w:val="en-GB"/>
        </w:rPr>
        <w:t>courses are taught (</w:t>
      </w:r>
      <w:r w:rsidRPr="00E22F54">
        <w:rPr>
          <w:rFonts w:cstheme="minorHAnsi"/>
          <w:iCs/>
          <w:sz w:val="16"/>
          <w:szCs w:val="16"/>
          <w:lang w:val="en-GB"/>
        </w:rPr>
        <w:t xml:space="preserve">if the study programme is </w:t>
      </w:r>
      <w:r w:rsidR="00F66833" w:rsidRPr="00E22F54">
        <w:rPr>
          <w:rFonts w:cstheme="minorHAnsi"/>
          <w:iCs/>
          <w:sz w:val="16"/>
          <w:szCs w:val="16"/>
          <w:lang w:val="en-GB"/>
        </w:rPr>
        <w:t>delivered</w:t>
      </w:r>
      <w:r w:rsidRPr="00E22F54">
        <w:rPr>
          <w:rFonts w:cstheme="minorHAnsi"/>
          <w:iCs/>
          <w:sz w:val="16"/>
          <w:szCs w:val="16"/>
          <w:lang w:val="en-GB"/>
        </w:rPr>
        <w:t xml:space="preserve"> at several workplaces).</w:t>
      </w:r>
    </w:p>
    <w:p w14:paraId="2F9A8CE5" w14:textId="243A823C" w:rsidR="00FD0E18" w:rsidRPr="00E22F54" w:rsidRDefault="00A1741A" w:rsidP="00A1741A">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The institution states the number of credits, the achievement of which is a condition for proper completion of studies and other </w:t>
      </w:r>
      <w:r w:rsidR="00A10B11" w:rsidRPr="00E22F54">
        <w:rPr>
          <w:rFonts w:cstheme="minorHAnsi"/>
          <w:iCs/>
          <w:sz w:val="16"/>
          <w:szCs w:val="16"/>
          <w:lang w:val="en-GB"/>
        </w:rPr>
        <w:t>requirements</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that the student must meet </w:t>
      </w:r>
      <w:r w:rsidR="00A10B11" w:rsidRPr="00E22F54">
        <w:rPr>
          <w:rFonts w:cstheme="minorHAnsi"/>
          <w:iCs/>
          <w:sz w:val="16"/>
          <w:szCs w:val="16"/>
          <w:lang w:val="en-GB"/>
        </w:rPr>
        <w:t>within</w:t>
      </w:r>
      <w:r w:rsidRPr="00E22F54">
        <w:rPr>
          <w:rFonts w:cstheme="minorHAnsi"/>
          <w:iCs/>
          <w:sz w:val="16"/>
          <w:szCs w:val="16"/>
          <w:lang w:val="en-GB"/>
        </w:rPr>
        <w:t xml:space="preserve"> the study programme and for its proper completion, including the </w:t>
      </w:r>
      <w:r w:rsidR="00A10B11" w:rsidRPr="00E22F54">
        <w:rPr>
          <w:rFonts w:cstheme="minorHAnsi"/>
          <w:iCs/>
          <w:sz w:val="16"/>
          <w:szCs w:val="16"/>
          <w:lang w:val="en-GB"/>
        </w:rPr>
        <w:t>requirements</w:t>
      </w:r>
      <w:r w:rsidR="00930E2E" w:rsidRPr="00E22F54">
        <w:rPr>
          <w:rFonts w:cstheme="minorHAnsi"/>
          <w:iCs/>
          <w:sz w:val="16"/>
          <w:szCs w:val="16"/>
          <w:lang w:val="en-GB"/>
        </w:rPr>
        <w:t xml:space="preserve"> for</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state examinations, rules for re-study and rules for </w:t>
      </w:r>
      <w:r w:rsidR="00542915" w:rsidRPr="00E22F54">
        <w:rPr>
          <w:rFonts w:cstheme="minorHAnsi"/>
          <w:iCs/>
          <w:sz w:val="16"/>
          <w:szCs w:val="16"/>
          <w:lang w:val="en-GB"/>
        </w:rPr>
        <w:t xml:space="preserve">the </w:t>
      </w:r>
      <w:r w:rsidRPr="00E22F54">
        <w:rPr>
          <w:rFonts w:cstheme="minorHAnsi"/>
          <w:iCs/>
          <w:sz w:val="16"/>
          <w:szCs w:val="16"/>
          <w:lang w:val="en-GB"/>
        </w:rPr>
        <w:t>extension, interruption of study.</w:t>
      </w:r>
      <w:r w:rsidR="00E52176" w:rsidRPr="00E22F54">
        <w:rPr>
          <w:rFonts w:cstheme="minorHAnsi"/>
          <w:iCs/>
          <w:sz w:val="16"/>
          <w:szCs w:val="16"/>
          <w:lang w:val="en-GB"/>
        </w:rPr>
        <w:t xml:space="preserve"> </w:t>
      </w:r>
    </w:p>
    <w:p w14:paraId="75E66C15" w14:textId="13F0BA92" w:rsidR="00104D2A" w:rsidRPr="00E22F54" w:rsidRDefault="00A1741A" w:rsidP="00A1741A">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For individual study plans, the institution states the </w:t>
      </w:r>
      <w:r w:rsidR="00C5175D" w:rsidRPr="00E22F54">
        <w:rPr>
          <w:rFonts w:cstheme="minorHAnsi"/>
          <w:iCs/>
          <w:sz w:val="16"/>
          <w:szCs w:val="16"/>
          <w:lang w:val="en-GB"/>
        </w:rPr>
        <w:t xml:space="preserve">requirements </w:t>
      </w:r>
      <w:r w:rsidRPr="00E22F54">
        <w:rPr>
          <w:rFonts w:cstheme="minorHAnsi"/>
          <w:iCs/>
          <w:sz w:val="16"/>
          <w:szCs w:val="16"/>
          <w:lang w:val="en-GB"/>
        </w:rPr>
        <w:t xml:space="preserve">for completing the individual parts of the study programme and the student's progress </w:t>
      </w:r>
      <w:r w:rsidR="00C5175D" w:rsidRPr="00E22F54">
        <w:rPr>
          <w:rFonts w:cstheme="minorHAnsi"/>
          <w:iCs/>
          <w:sz w:val="16"/>
          <w:szCs w:val="16"/>
          <w:lang w:val="en-GB"/>
        </w:rPr>
        <w:t>with</w:t>
      </w:r>
      <w:r w:rsidRPr="00E22F54">
        <w:rPr>
          <w:rFonts w:cstheme="minorHAnsi"/>
          <w:iCs/>
          <w:sz w:val="16"/>
          <w:szCs w:val="16"/>
          <w:lang w:val="en-GB"/>
        </w:rPr>
        <w:t xml:space="preserve">in the study programme in the </w:t>
      </w:r>
      <w:r w:rsidR="00B409BB" w:rsidRPr="00E22F54">
        <w:rPr>
          <w:rFonts w:cstheme="minorHAnsi"/>
          <w:iCs/>
          <w:sz w:val="16"/>
          <w:szCs w:val="16"/>
          <w:lang w:val="en-GB"/>
        </w:rPr>
        <w:t xml:space="preserve">given </w:t>
      </w:r>
      <w:r w:rsidRPr="00E22F54">
        <w:rPr>
          <w:rFonts w:cstheme="minorHAnsi"/>
          <w:iCs/>
          <w:sz w:val="16"/>
          <w:szCs w:val="16"/>
          <w:lang w:val="en-GB"/>
        </w:rPr>
        <w:t>structure:</w:t>
      </w:r>
    </w:p>
    <w:p w14:paraId="727C57B2" w14:textId="40A5FFFF" w:rsidR="00F624EB" w:rsidRPr="00E22F54"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w:t>
      </w:r>
      <w:r w:rsidR="00B409BB" w:rsidRPr="00E22F54">
        <w:rPr>
          <w:rFonts w:cstheme="minorHAnsi"/>
          <w:iCs/>
          <w:sz w:val="16"/>
          <w:szCs w:val="16"/>
          <w:lang w:val="en-GB"/>
        </w:rPr>
        <w:t xml:space="preserve">courses </w:t>
      </w:r>
      <w:r w:rsidRPr="00E22F54">
        <w:rPr>
          <w:rFonts w:cstheme="minorHAnsi"/>
          <w:bCs/>
          <w:iCs/>
          <w:sz w:val="16"/>
          <w:szCs w:val="16"/>
          <w:lang w:val="en-GB" w:eastAsia="sk-SK"/>
        </w:rPr>
        <w:t>required for proper comple</w:t>
      </w:r>
      <w:r w:rsidR="004654A4" w:rsidRPr="00E22F54">
        <w:rPr>
          <w:rFonts w:cstheme="minorHAnsi"/>
          <w:bCs/>
          <w:iCs/>
          <w:sz w:val="16"/>
          <w:szCs w:val="16"/>
          <w:lang w:val="en-GB" w:eastAsia="sk-SK"/>
        </w:rPr>
        <w:t>tion of studies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273D3E5A" w14:textId="15567F3D" w:rsidR="00F624EB" w:rsidRPr="00E22F54"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47FDB56E" w14:textId="0D605441" w:rsidR="00BE4510" w:rsidRPr="00E22F54"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22B45811" w14:textId="2ABC8564" w:rsidR="00F624EB" w:rsidRPr="00E22F54"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required for </w:t>
      </w:r>
      <w:r w:rsidR="004654A4" w:rsidRPr="00E22F54">
        <w:rPr>
          <w:rFonts w:cstheme="minorHAnsi"/>
          <w:bCs/>
          <w:iCs/>
          <w:sz w:val="16"/>
          <w:szCs w:val="16"/>
          <w:lang w:val="en-GB" w:eastAsia="sk-SK"/>
        </w:rPr>
        <w:t xml:space="preserve">the completion of </w:t>
      </w:r>
      <w:r w:rsidR="007F7437" w:rsidRPr="00E22F54">
        <w:rPr>
          <w:rFonts w:cstheme="minorHAnsi"/>
          <w:bCs/>
          <w:iCs/>
          <w:sz w:val="16"/>
          <w:szCs w:val="16"/>
          <w:lang w:val="en-GB" w:eastAsia="sk-SK"/>
        </w:rPr>
        <w:t>stud</w:t>
      </w:r>
      <w:r w:rsidR="004654A4" w:rsidRPr="00E22F54">
        <w:rPr>
          <w:rFonts w:cstheme="minorHAnsi"/>
          <w:bCs/>
          <w:iCs/>
          <w:sz w:val="16"/>
          <w:szCs w:val="16"/>
          <w:lang w:val="en-GB" w:eastAsia="sk-SK"/>
        </w:rPr>
        <w:t>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7F7437" w:rsidRPr="00E22F54">
        <w:rPr>
          <w:rFonts w:cstheme="minorHAnsi"/>
          <w:bCs/>
          <w:iCs/>
          <w:sz w:val="16"/>
          <w:szCs w:val="16"/>
          <w:lang w:val="en-GB" w:eastAsia="sk-SK"/>
        </w:rPr>
        <w:t xml:space="preserve">ies </w:t>
      </w:r>
      <w:r w:rsidRPr="00E22F54">
        <w:rPr>
          <w:rFonts w:cstheme="minorHAnsi"/>
          <w:bCs/>
          <w:iCs/>
          <w:sz w:val="16"/>
          <w:szCs w:val="16"/>
          <w:lang w:val="en-GB" w:eastAsia="sk-SK"/>
        </w:rPr>
        <w:t xml:space="preserve">for the </w:t>
      </w:r>
      <w:r w:rsidR="00AB00DD" w:rsidRPr="00E22F54">
        <w:rPr>
          <w:rFonts w:cstheme="minorHAnsi"/>
          <w:bCs/>
          <w:iCs/>
          <w:sz w:val="16"/>
          <w:szCs w:val="16"/>
          <w:lang w:val="en-GB" w:eastAsia="sk-SK"/>
        </w:rPr>
        <w:t>common</w:t>
      </w:r>
      <w:r w:rsidRPr="00E22F54">
        <w:rPr>
          <w:rFonts w:cstheme="minorHAnsi"/>
          <w:bCs/>
          <w:iCs/>
          <w:sz w:val="16"/>
          <w:szCs w:val="16"/>
          <w:lang w:val="en-GB" w:eastAsia="sk-SK"/>
        </w:rPr>
        <w:t xml:space="preserve"> </w:t>
      </w:r>
      <w:r w:rsidR="004C4986" w:rsidRPr="00E22F54">
        <w:rPr>
          <w:rFonts w:cstheme="minorHAnsi"/>
          <w:bCs/>
          <w:iCs/>
          <w:sz w:val="16"/>
          <w:szCs w:val="16"/>
          <w:lang w:val="en-GB" w:eastAsia="sk-SK"/>
        </w:rPr>
        <w:t xml:space="preserve">foundations </w:t>
      </w:r>
      <w:r w:rsidRPr="00E22F54">
        <w:rPr>
          <w:rFonts w:cstheme="minorHAnsi"/>
          <w:bCs/>
          <w:iCs/>
          <w:sz w:val="16"/>
          <w:szCs w:val="16"/>
          <w:lang w:val="en-GB" w:eastAsia="sk-SK"/>
        </w:rPr>
        <w:t xml:space="preserve">and for the relevant </w:t>
      </w:r>
      <w:r w:rsidR="00B11BE6" w:rsidRPr="00E22F54">
        <w:rPr>
          <w:rFonts w:cstheme="minorHAnsi"/>
          <w:bCs/>
          <w:iCs/>
          <w:sz w:val="16"/>
          <w:szCs w:val="16"/>
          <w:lang w:val="en-GB" w:eastAsia="sk-SK"/>
        </w:rPr>
        <w:t>specialization</w:t>
      </w:r>
      <w:r w:rsidRPr="00E22F54">
        <w:rPr>
          <w:rFonts w:cstheme="minorHAnsi"/>
          <w:bCs/>
          <w:iCs/>
          <w:sz w:val="16"/>
          <w:szCs w:val="16"/>
          <w:lang w:val="en-GB" w:eastAsia="sk-SK"/>
        </w:rPr>
        <w:t>, in the case of a teach</w:t>
      </w:r>
      <w:r w:rsidR="004C4986" w:rsidRPr="00E22F54">
        <w:rPr>
          <w:rFonts w:cstheme="minorHAnsi"/>
          <w:bCs/>
          <w:iCs/>
          <w:sz w:val="16"/>
          <w:szCs w:val="16"/>
          <w:lang w:val="en-GB" w:eastAsia="sk-SK"/>
        </w:rPr>
        <w:t>ing</w:t>
      </w:r>
      <w:r w:rsidRPr="00E22F54">
        <w:rPr>
          <w:rFonts w:cstheme="minorHAnsi"/>
          <w:bCs/>
          <w:iCs/>
          <w:sz w:val="16"/>
          <w:szCs w:val="16"/>
          <w:lang w:val="en-GB" w:eastAsia="sk-SK"/>
        </w:rPr>
        <w:t xml:space="preserve"> combination study program</w:t>
      </w:r>
      <w:r w:rsidR="007F7437" w:rsidRPr="00E22F54">
        <w:rPr>
          <w:rFonts w:cstheme="minorHAnsi"/>
          <w:bCs/>
          <w:iCs/>
          <w:sz w:val="16"/>
          <w:szCs w:val="16"/>
          <w:lang w:val="en-GB" w:eastAsia="sk-SK"/>
        </w:rPr>
        <w:t>me</w:t>
      </w:r>
      <w:r w:rsidRPr="00E22F54">
        <w:rPr>
          <w:rFonts w:cstheme="minorHAnsi"/>
          <w:bCs/>
          <w:iCs/>
          <w:sz w:val="16"/>
          <w:szCs w:val="16"/>
          <w:lang w:val="en-GB" w:eastAsia="sk-SK"/>
        </w:rPr>
        <w:t xml:space="preserve"> or a translation combination study program</w:t>
      </w:r>
      <w:r w:rsidR="007F7437" w:rsidRPr="00E22F54">
        <w:rPr>
          <w:rFonts w:cstheme="minorHAnsi"/>
          <w:bCs/>
          <w:iCs/>
          <w:sz w:val="16"/>
          <w:szCs w:val="16"/>
          <w:lang w:val="en-GB" w:eastAsia="sk-SK"/>
        </w:rPr>
        <w:t>me</w:t>
      </w:r>
      <w:r w:rsidR="00D4358F" w:rsidRPr="00E22F54">
        <w:rPr>
          <w:rFonts w:cstheme="minorHAnsi"/>
          <w:bCs/>
          <w:iCs/>
          <w:sz w:val="16"/>
          <w:szCs w:val="16"/>
          <w:lang w:val="en-GB" w:eastAsia="sk-SK"/>
        </w:rPr>
        <w:t>,</w:t>
      </w:r>
    </w:p>
    <w:p w14:paraId="7BA34955" w14:textId="047A53FE" w:rsidR="00F624EB" w:rsidRPr="00E22F54" w:rsidRDefault="007F7437" w:rsidP="007F7437">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the final thesis and the </w:t>
      </w:r>
      <w:r w:rsidR="003024D5" w:rsidRPr="00E22F54">
        <w:rPr>
          <w:rFonts w:cstheme="minorHAnsi"/>
          <w:bCs/>
          <w:iCs/>
          <w:sz w:val="16"/>
          <w:szCs w:val="16"/>
          <w:lang w:val="en-GB" w:eastAsia="sk-SK"/>
        </w:rPr>
        <w:t>defence</w:t>
      </w:r>
      <w:r w:rsidRPr="00E22F54">
        <w:rPr>
          <w:rFonts w:cstheme="minorHAnsi"/>
          <w:bCs/>
          <w:iCs/>
          <w:sz w:val="16"/>
          <w:szCs w:val="16"/>
          <w:lang w:val="en-GB" w:eastAsia="sk-SK"/>
        </w:rPr>
        <w:t xml:space="preserve"> of the final thesis required for the proper completion of studies,</w:t>
      </w:r>
      <w:r w:rsidR="00F624EB" w:rsidRPr="00E22F54">
        <w:rPr>
          <w:rFonts w:cstheme="minorHAnsi"/>
          <w:bCs/>
          <w:iCs/>
          <w:sz w:val="16"/>
          <w:szCs w:val="16"/>
          <w:lang w:val="en-GB" w:eastAsia="sk-SK"/>
        </w:rPr>
        <w:t xml:space="preserve"> </w:t>
      </w:r>
    </w:p>
    <w:p w14:paraId="1D7069EE" w14:textId="1D562239" w:rsidR="003127FA" w:rsidRPr="00E22F54" w:rsidRDefault="007F7437" w:rsidP="007F7437">
      <w:pPr>
        <w:pStyle w:val="Odsekzoznamu"/>
        <w:numPr>
          <w:ilvl w:val="0"/>
          <w:numId w:val="32"/>
        </w:numPr>
        <w:autoSpaceDE w:val="0"/>
        <w:autoSpaceDN w:val="0"/>
        <w:adjustRightInd w:val="0"/>
        <w:spacing w:after="0" w:line="240" w:lineRule="auto"/>
        <w:jc w:val="both"/>
        <w:rPr>
          <w:rFonts w:cstheme="minorHAnsi"/>
          <w:iCs/>
          <w:sz w:val="16"/>
          <w:szCs w:val="16"/>
          <w:lang w:val="en-GB"/>
        </w:rPr>
      </w:pPr>
      <w:r w:rsidRPr="00E22F54">
        <w:rPr>
          <w:rFonts w:cstheme="minorHAnsi"/>
          <w:bCs/>
          <w:iCs/>
          <w:sz w:val="16"/>
          <w:szCs w:val="16"/>
          <w:lang w:val="en-GB" w:eastAsia="sk-SK"/>
        </w:rPr>
        <w:t xml:space="preserve">number of credits for professional practice required for </w:t>
      </w:r>
      <w:r w:rsidR="00B11BE6" w:rsidRPr="00E22F54">
        <w:rPr>
          <w:rFonts w:cstheme="minorHAnsi"/>
          <w:bCs/>
          <w:iCs/>
          <w:sz w:val="16"/>
          <w:szCs w:val="16"/>
          <w:lang w:val="en-GB" w:eastAsia="sk-SK"/>
        </w:rPr>
        <w:t xml:space="preserve">the </w:t>
      </w:r>
      <w:r w:rsidRPr="00E22F54">
        <w:rPr>
          <w:rFonts w:cstheme="minorHAnsi"/>
          <w:bCs/>
          <w:iCs/>
          <w:sz w:val="16"/>
          <w:szCs w:val="16"/>
          <w:lang w:val="en-GB" w:eastAsia="sk-SK"/>
        </w:rPr>
        <w:t>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r w:rsidR="00D4358F" w:rsidRPr="00E22F54">
        <w:rPr>
          <w:rFonts w:cstheme="minorHAnsi"/>
          <w:bCs/>
          <w:iCs/>
          <w:sz w:val="16"/>
          <w:szCs w:val="16"/>
          <w:lang w:val="en-GB" w:eastAsia="sk-SK"/>
        </w:rPr>
        <w:t>,</w:t>
      </w:r>
      <w:r w:rsidR="003127FA" w:rsidRPr="00E22F54">
        <w:rPr>
          <w:rFonts w:cstheme="minorHAnsi"/>
          <w:bCs/>
          <w:iCs/>
          <w:sz w:val="16"/>
          <w:szCs w:val="16"/>
          <w:lang w:val="en-GB" w:eastAsia="sk-SK"/>
        </w:rPr>
        <w:t xml:space="preserve"> </w:t>
      </w:r>
    </w:p>
    <w:p w14:paraId="424134D2" w14:textId="1B51BFDB" w:rsidR="00F624EB" w:rsidRPr="00E22F54" w:rsidRDefault="007F7437" w:rsidP="007F7437">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number of credits required for the 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project work with the indication of relevant </w:t>
      </w:r>
      <w:r w:rsidR="00B11BE6" w:rsidRPr="00E22F54">
        <w:rPr>
          <w:rFonts w:cstheme="minorHAnsi"/>
          <w:iCs/>
          <w:sz w:val="16"/>
          <w:szCs w:val="16"/>
          <w:lang w:val="en-GB"/>
        </w:rPr>
        <w:t xml:space="preserve">courses </w:t>
      </w:r>
      <w:r w:rsidRPr="00E22F54">
        <w:rPr>
          <w:rFonts w:cstheme="minorHAnsi"/>
          <w:bCs/>
          <w:iCs/>
          <w:sz w:val="16"/>
          <w:szCs w:val="16"/>
          <w:lang w:val="en-GB" w:eastAsia="sk-SK"/>
        </w:rPr>
        <w:t>in engineering study programmes</w:t>
      </w:r>
      <w:r w:rsidR="00D4358F" w:rsidRPr="00E22F54">
        <w:rPr>
          <w:rFonts w:cstheme="minorHAnsi"/>
          <w:bCs/>
          <w:iCs/>
          <w:sz w:val="16"/>
          <w:szCs w:val="16"/>
          <w:lang w:val="en-GB" w:eastAsia="sk-SK"/>
        </w:rPr>
        <w:t>,</w:t>
      </w:r>
    </w:p>
    <w:p w14:paraId="5A942857" w14:textId="701846FC" w:rsidR="00F624EB" w:rsidRPr="00E22F54" w:rsidRDefault="007F7437" w:rsidP="007F7437">
      <w:pPr>
        <w:pStyle w:val="Odsekzoznamu"/>
        <w:numPr>
          <w:ilvl w:val="0"/>
          <w:numId w:val="32"/>
        </w:numPr>
        <w:autoSpaceDE w:val="0"/>
        <w:autoSpaceDN w:val="0"/>
        <w:adjustRightInd w:val="0"/>
        <w:spacing w:after="0" w:line="240" w:lineRule="auto"/>
        <w:jc w:val="both"/>
        <w:rPr>
          <w:rFonts w:cstheme="minorHAnsi"/>
          <w:iCs/>
          <w:sz w:val="16"/>
          <w:szCs w:val="16"/>
          <w:lang w:val="en-GB"/>
        </w:rPr>
      </w:pPr>
      <w:proofErr w:type="gramStart"/>
      <w:r w:rsidRPr="00E22F54">
        <w:rPr>
          <w:rFonts w:cstheme="minorHAnsi"/>
          <w:bCs/>
          <w:iCs/>
          <w:sz w:val="16"/>
          <w:szCs w:val="16"/>
          <w:lang w:val="en-GB" w:eastAsia="sk-SK"/>
        </w:rPr>
        <w:t>number</w:t>
      </w:r>
      <w:proofErr w:type="gramEnd"/>
      <w:r w:rsidRPr="00E22F54">
        <w:rPr>
          <w:rFonts w:cstheme="minorHAnsi"/>
          <w:bCs/>
          <w:iCs/>
          <w:sz w:val="16"/>
          <w:szCs w:val="16"/>
          <w:lang w:val="en-GB" w:eastAsia="sk-SK"/>
        </w:rPr>
        <w:t xml:space="preserve"> of credits required for the proper completion of studies/completion of </w:t>
      </w:r>
      <w:r w:rsidR="00823671"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artistic performances in addition to the final </w:t>
      </w:r>
      <w:r w:rsidR="00C9252C" w:rsidRPr="00E22F54">
        <w:rPr>
          <w:rFonts w:cstheme="minorHAnsi"/>
          <w:bCs/>
          <w:iCs/>
          <w:sz w:val="16"/>
          <w:szCs w:val="16"/>
          <w:lang w:val="en-GB" w:eastAsia="sk-SK"/>
        </w:rPr>
        <w:t>thesis</w:t>
      </w:r>
      <w:r w:rsidRPr="00E22F54">
        <w:rPr>
          <w:rFonts w:cstheme="minorHAnsi"/>
          <w:bCs/>
          <w:iCs/>
          <w:sz w:val="16"/>
          <w:szCs w:val="16"/>
          <w:lang w:val="en-GB" w:eastAsia="sk-SK"/>
        </w:rPr>
        <w:t xml:space="preserve"> in art study programmes</w:t>
      </w:r>
      <w:r w:rsidR="00823671" w:rsidRPr="00E22F54">
        <w:rPr>
          <w:rFonts w:cstheme="minorHAnsi"/>
          <w:bCs/>
          <w:iCs/>
          <w:sz w:val="16"/>
          <w:szCs w:val="16"/>
          <w:lang w:val="en-GB" w:eastAsia="sk-SK"/>
        </w:rPr>
        <w:t>.</w:t>
      </w:r>
    </w:p>
    <w:p w14:paraId="185BE48F" w14:textId="210990ED" w:rsidR="007F7437" w:rsidRPr="00E22F54" w:rsidRDefault="007F7437" w:rsidP="007F7437">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describes the rules for verification of learning outcomes</w:t>
      </w:r>
      <w:r w:rsidR="00BB3031" w:rsidRPr="00E22F54">
        <w:rPr>
          <w:rFonts w:cstheme="minorHAnsi"/>
          <w:iCs/>
          <w:sz w:val="16"/>
          <w:szCs w:val="16"/>
          <w:lang w:val="en-GB"/>
        </w:rPr>
        <w:t>,</w:t>
      </w:r>
      <w:r w:rsidRPr="00E22F54">
        <w:rPr>
          <w:rFonts w:cstheme="minorHAnsi"/>
          <w:iCs/>
          <w:sz w:val="16"/>
          <w:szCs w:val="16"/>
          <w:lang w:val="en-GB"/>
        </w:rPr>
        <w:t xml:space="preserve"> </w:t>
      </w:r>
      <w:proofErr w:type="gramStart"/>
      <w:r w:rsidR="004F6E48" w:rsidRPr="00E22F54">
        <w:rPr>
          <w:rFonts w:cstheme="minorHAnsi"/>
          <w:iCs/>
          <w:sz w:val="16"/>
          <w:szCs w:val="16"/>
          <w:lang w:val="en-GB"/>
        </w:rPr>
        <w:t>students</w:t>
      </w:r>
      <w:proofErr w:type="gramEnd"/>
      <w:r w:rsidR="004F6E48" w:rsidRPr="00E22F54">
        <w:rPr>
          <w:rFonts w:cstheme="minorHAnsi"/>
          <w:iCs/>
          <w:sz w:val="16"/>
          <w:szCs w:val="16"/>
          <w:lang w:val="en-GB"/>
        </w:rPr>
        <w:t xml:space="preserve"> </w:t>
      </w:r>
      <w:r w:rsidRPr="00E22F54">
        <w:rPr>
          <w:rFonts w:cstheme="minorHAnsi"/>
          <w:iCs/>
          <w:sz w:val="16"/>
          <w:szCs w:val="16"/>
          <w:lang w:val="en-GB"/>
        </w:rPr>
        <w:t xml:space="preserve">assessment and the possibilities of </w:t>
      </w:r>
      <w:r w:rsidR="00BB3031" w:rsidRPr="00E22F54">
        <w:rPr>
          <w:rFonts w:cstheme="minorHAnsi"/>
          <w:iCs/>
          <w:sz w:val="16"/>
          <w:szCs w:val="16"/>
          <w:lang w:val="en-GB"/>
        </w:rPr>
        <w:t>appeal</w:t>
      </w:r>
      <w:r w:rsidR="0096240A" w:rsidRPr="00E22F54">
        <w:rPr>
          <w:rFonts w:cstheme="minorHAnsi"/>
          <w:iCs/>
          <w:sz w:val="16"/>
          <w:szCs w:val="16"/>
          <w:lang w:val="en-GB"/>
        </w:rPr>
        <w:t>ing</w:t>
      </w:r>
      <w:r w:rsidR="00BB3031" w:rsidRPr="00E22F54">
        <w:rPr>
          <w:rFonts w:cstheme="minorHAnsi"/>
          <w:iCs/>
          <w:sz w:val="16"/>
          <w:szCs w:val="16"/>
          <w:lang w:val="en-GB"/>
        </w:rPr>
        <w:t xml:space="preserve"> </w:t>
      </w:r>
      <w:r w:rsidRPr="00E22F54">
        <w:rPr>
          <w:rFonts w:cstheme="minorHAnsi"/>
          <w:iCs/>
          <w:sz w:val="16"/>
          <w:szCs w:val="16"/>
          <w:lang w:val="en-GB"/>
        </w:rPr>
        <w:t>against</w:t>
      </w:r>
      <w:r w:rsidR="00BB3031" w:rsidRPr="00E22F54">
        <w:rPr>
          <w:rFonts w:cstheme="minorHAnsi"/>
          <w:iCs/>
          <w:sz w:val="16"/>
          <w:szCs w:val="16"/>
          <w:lang w:val="en-GB"/>
        </w:rPr>
        <w:t xml:space="preserve"> </w:t>
      </w:r>
      <w:r w:rsidRPr="00E22F54">
        <w:rPr>
          <w:rFonts w:cstheme="minorHAnsi"/>
          <w:iCs/>
          <w:sz w:val="16"/>
          <w:szCs w:val="16"/>
          <w:lang w:val="en-GB"/>
        </w:rPr>
        <w:t>the assessment.</w:t>
      </w:r>
    </w:p>
    <w:p w14:paraId="37EE99B8" w14:textId="13D6A1C0" w:rsidR="005D3722" w:rsidRPr="00E22F54" w:rsidRDefault="007F7437" w:rsidP="007F7437">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Conditions for recognition of stud</w:t>
      </w:r>
      <w:r w:rsidR="004F6E48" w:rsidRPr="00E22F54">
        <w:rPr>
          <w:rFonts w:cstheme="minorHAnsi"/>
          <w:iCs/>
          <w:sz w:val="16"/>
          <w:szCs w:val="16"/>
          <w:lang w:val="en-GB"/>
        </w:rPr>
        <w:t>ies</w:t>
      </w:r>
      <w:r w:rsidRPr="00E22F54">
        <w:rPr>
          <w:rFonts w:cstheme="minorHAnsi"/>
          <w:iCs/>
          <w:sz w:val="16"/>
          <w:szCs w:val="16"/>
          <w:lang w:val="en-GB"/>
        </w:rPr>
        <w:t xml:space="preserve"> or</w:t>
      </w:r>
      <w:r w:rsidR="00CF0107" w:rsidRPr="00E22F54">
        <w:rPr>
          <w:rFonts w:cstheme="minorHAnsi"/>
          <w:iCs/>
          <w:sz w:val="16"/>
          <w:szCs w:val="16"/>
          <w:lang w:val="en-GB"/>
        </w:rPr>
        <w:t xml:space="preserve"> </w:t>
      </w:r>
      <w:r w:rsidR="00CF0107" w:rsidRPr="00E22F54">
        <w:rPr>
          <w:rFonts w:cstheme="minorHAnsi"/>
          <w:bCs/>
          <w:iCs/>
          <w:sz w:val="16"/>
          <w:szCs w:val="16"/>
          <w:lang w:val="en-GB" w:eastAsia="sk-SK"/>
        </w:rPr>
        <w:t>a part of studies</w:t>
      </w:r>
      <w:r w:rsidRPr="00E22F54">
        <w:rPr>
          <w:rFonts w:cstheme="minorHAnsi"/>
          <w:iCs/>
          <w:sz w:val="16"/>
          <w:szCs w:val="16"/>
          <w:lang w:val="en-GB"/>
        </w:rPr>
        <w:t>.</w:t>
      </w:r>
      <w:r w:rsidR="005D3722" w:rsidRPr="00E22F54">
        <w:rPr>
          <w:rFonts w:cstheme="minorHAnsi"/>
          <w:iCs/>
          <w:sz w:val="16"/>
          <w:szCs w:val="16"/>
          <w:lang w:val="en-GB"/>
        </w:rPr>
        <w:t xml:space="preserve"> </w:t>
      </w:r>
    </w:p>
    <w:p w14:paraId="49059361" w14:textId="2C07F853" w:rsidR="007F7437" w:rsidRPr="00E22F54" w:rsidRDefault="007F7437" w:rsidP="003726DF">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states the topics of final theses of the study programme (or a link to the list).</w:t>
      </w:r>
    </w:p>
    <w:p w14:paraId="6405BE3D" w14:textId="5BC96D77" w:rsidR="007F7437" w:rsidRPr="00E22F54" w:rsidRDefault="007F7437" w:rsidP="007F7437">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describes or refers to:</w:t>
      </w:r>
    </w:p>
    <w:p w14:paraId="1BE798AD" w14:textId="782BABC6" w:rsidR="00A4496E" w:rsidRPr="00E22F54"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the assignment, processing, opposition, </w:t>
      </w:r>
      <w:r w:rsidR="003024D5" w:rsidRPr="00E22F54">
        <w:rPr>
          <w:rFonts w:cstheme="minorHAnsi"/>
          <w:iCs/>
          <w:sz w:val="16"/>
          <w:szCs w:val="16"/>
          <w:lang w:val="en-GB"/>
        </w:rPr>
        <w:t>defence</w:t>
      </w:r>
      <w:r w:rsidRPr="00E22F54">
        <w:rPr>
          <w:rFonts w:cstheme="minorHAnsi"/>
          <w:iCs/>
          <w:sz w:val="16"/>
          <w:szCs w:val="16"/>
          <w:lang w:val="en-GB"/>
        </w:rPr>
        <w:t xml:space="preserve"> and evaluation of final theses in the study programme,</w:t>
      </w:r>
      <w:r w:rsidR="00A4496E" w:rsidRPr="00E22F54">
        <w:rPr>
          <w:rFonts w:cstheme="minorHAnsi"/>
          <w:iCs/>
          <w:sz w:val="16"/>
          <w:szCs w:val="16"/>
          <w:lang w:val="en-GB"/>
        </w:rPr>
        <w:t xml:space="preserve"> </w:t>
      </w:r>
    </w:p>
    <w:p w14:paraId="420D963B" w14:textId="77777777" w:rsidR="007F7437" w:rsidRPr="00E22F54"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opportunities and procedures for participation in student mobility,</w:t>
      </w:r>
    </w:p>
    <w:p w14:paraId="1E493B6A" w14:textId="2FD7475A" w:rsidR="007F7437" w:rsidRPr="00E22F54"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w:t>
      </w:r>
      <w:r w:rsidR="00DB703A" w:rsidRPr="00E22F54">
        <w:rPr>
          <w:rFonts w:cstheme="minorHAnsi"/>
          <w:iCs/>
          <w:sz w:val="16"/>
          <w:szCs w:val="16"/>
          <w:lang w:val="en-GB"/>
        </w:rPr>
        <w:t>adherence</w:t>
      </w:r>
      <w:r w:rsidRPr="00E22F54">
        <w:rPr>
          <w:rFonts w:cstheme="minorHAnsi"/>
          <w:iCs/>
          <w:sz w:val="16"/>
          <w:szCs w:val="16"/>
          <w:lang w:val="en-GB"/>
        </w:rPr>
        <w:t xml:space="preserve"> </w:t>
      </w:r>
      <w:r w:rsidR="00542915" w:rsidRPr="00E22F54">
        <w:rPr>
          <w:rFonts w:cstheme="minorHAnsi"/>
          <w:iCs/>
          <w:sz w:val="16"/>
          <w:szCs w:val="16"/>
          <w:lang w:val="en-GB"/>
        </w:rPr>
        <w:t xml:space="preserve">to </w:t>
      </w:r>
      <w:r w:rsidRPr="00E22F54">
        <w:rPr>
          <w:rFonts w:cstheme="minorHAnsi"/>
          <w:iCs/>
          <w:sz w:val="16"/>
          <w:szCs w:val="16"/>
          <w:lang w:val="en-GB"/>
        </w:rPr>
        <w:t>academic ethics and</w:t>
      </w:r>
      <w:r w:rsidR="001B1714" w:rsidRPr="00E22F54">
        <w:rPr>
          <w:rFonts w:cstheme="minorHAnsi"/>
          <w:iCs/>
          <w:sz w:val="16"/>
          <w:szCs w:val="16"/>
          <w:lang w:val="en-GB"/>
        </w:rPr>
        <w:t xml:space="preserve"> rules for drawing consequences</w:t>
      </w:r>
      <w:r w:rsidRPr="00E22F54">
        <w:rPr>
          <w:rFonts w:cstheme="minorHAnsi"/>
          <w:iCs/>
          <w:sz w:val="16"/>
          <w:szCs w:val="16"/>
          <w:lang w:val="en-GB"/>
        </w:rPr>
        <w:t>,</w:t>
      </w:r>
    </w:p>
    <w:p w14:paraId="7A790D26" w14:textId="66BA3897" w:rsidR="007F7437" w:rsidRPr="00E22F54"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procedures</w:t>
      </w:r>
      <w:r w:rsidR="00DB703A" w:rsidRPr="00E22F54">
        <w:rPr>
          <w:rFonts w:cstheme="minorHAnsi"/>
          <w:iCs/>
          <w:sz w:val="16"/>
          <w:szCs w:val="16"/>
          <w:lang w:val="en-GB"/>
        </w:rPr>
        <w:t xml:space="preserve"> applicable</w:t>
      </w:r>
      <w:r w:rsidR="00542915" w:rsidRPr="00E22F54">
        <w:rPr>
          <w:rFonts w:cstheme="minorHAnsi"/>
          <w:iCs/>
          <w:sz w:val="16"/>
          <w:szCs w:val="16"/>
          <w:lang w:val="en-GB"/>
        </w:rPr>
        <w:t xml:space="preserve"> to</w:t>
      </w:r>
      <w:r w:rsidRPr="00E22F54">
        <w:rPr>
          <w:rFonts w:cstheme="minorHAnsi"/>
          <w:iCs/>
          <w:sz w:val="16"/>
          <w:szCs w:val="16"/>
          <w:lang w:val="en-GB"/>
        </w:rPr>
        <w:t xml:space="preserve"> students with special needs,</w:t>
      </w:r>
    </w:p>
    <w:p w14:paraId="65E424D0" w14:textId="70D92068" w:rsidR="00A4496E" w:rsidRPr="00E22F54"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proofErr w:type="gramStart"/>
      <w:r w:rsidRPr="00E22F54">
        <w:rPr>
          <w:rFonts w:cstheme="minorHAnsi"/>
          <w:iCs/>
          <w:sz w:val="16"/>
          <w:szCs w:val="16"/>
          <w:lang w:val="en-GB"/>
        </w:rPr>
        <w:t>procedures</w:t>
      </w:r>
      <w:proofErr w:type="gramEnd"/>
      <w:r w:rsidRPr="00E22F54">
        <w:rPr>
          <w:rFonts w:cstheme="minorHAnsi"/>
          <w:iCs/>
          <w:sz w:val="16"/>
          <w:szCs w:val="16"/>
          <w:lang w:val="en-GB"/>
        </w:rPr>
        <w:t xml:space="preserve"> for filing complaints and appeals </w:t>
      </w:r>
      <w:r w:rsidR="00DB703A" w:rsidRPr="00E22F54">
        <w:rPr>
          <w:rFonts w:cstheme="minorHAnsi"/>
          <w:iCs/>
          <w:sz w:val="16"/>
          <w:szCs w:val="16"/>
          <w:lang w:val="en-GB"/>
        </w:rPr>
        <w:t>by student</w:t>
      </w:r>
      <w:r w:rsidR="00693C58" w:rsidRPr="00E22F54">
        <w:rPr>
          <w:rFonts w:cstheme="minorHAnsi"/>
          <w:iCs/>
          <w:sz w:val="16"/>
          <w:szCs w:val="16"/>
          <w:lang w:val="en-GB"/>
        </w:rPr>
        <w:t>s</w:t>
      </w:r>
      <w:r w:rsidRPr="00E22F54">
        <w:rPr>
          <w:rFonts w:cstheme="minorHAnsi"/>
          <w:iCs/>
          <w:sz w:val="16"/>
          <w:szCs w:val="16"/>
          <w:lang w:val="en-GB"/>
        </w:rPr>
        <w:t xml:space="preserve">. </w:t>
      </w:r>
    </w:p>
    <w:p w14:paraId="0694FE39" w14:textId="46925A46" w:rsidR="0057099A" w:rsidRPr="00E22F54" w:rsidRDefault="0057099A" w:rsidP="0057099A">
      <w:pPr>
        <w:pStyle w:val="Odsekzoznamu"/>
        <w:autoSpaceDE w:val="0"/>
        <w:autoSpaceDN w:val="0"/>
        <w:adjustRightInd w:val="0"/>
        <w:spacing w:after="0" w:line="240" w:lineRule="auto"/>
        <w:ind w:left="360"/>
        <w:jc w:val="both"/>
        <w:rPr>
          <w:rFonts w:cstheme="minorHAnsi"/>
          <w:sz w:val="16"/>
          <w:szCs w:val="16"/>
          <w:lang w:val="en-GB"/>
        </w:rPr>
      </w:pPr>
    </w:p>
    <w:p w14:paraId="4F34C882" w14:textId="54BD3861" w:rsidR="00D9058C" w:rsidRPr="00E22F54" w:rsidRDefault="00DB703A" w:rsidP="00DC12D5">
      <w:pPr>
        <w:pStyle w:val="Odsekzoznamu"/>
        <w:numPr>
          <w:ilvl w:val="0"/>
          <w:numId w:val="6"/>
        </w:numPr>
        <w:autoSpaceDE w:val="0"/>
        <w:autoSpaceDN w:val="0"/>
        <w:adjustRightInd w:val="0"/>
        <w:spacing w:after="0" w:line="240" w:lineRule="auto"/>
        <w:jc w:val="both"/>
        <w:rPr>
          <w:rFonts w:cstheme="minorHAnsi"/>
          <w:b/>
          <w:bCs/>
          <w:sz w:val="16"/>
          <w:szCs w:val="16"/>
          <w:lang w:val="en-GB"/>
        </w:rPr>
      </w:pPr>
      <w:r w:rsidRPr="00E22F54">
        <w:rPr>
          <w:rFonts w:cstheme="minorHAnsi"/>
          <w:b/>
          <w:bCs/>
          <w:sz w:val="16"/>
          <w:szCs w:val="16"/>
          <w:lang w:val="en-GB"/>
        </w:rPr>
        <w:t>Course information sheets of the study programme</w:t>
      </w:r>
      <w:r w:rsidR="00E05E8F" w:rsidRPr="00E22F54">
        <w:rPr>
          <w:rFonts w:cstheme="minorHAnsi"/>
          <w:b/>
          <w:bCs/>
          <w:sz w:val="16"/>
          <w:szCs w:val="16"/>
          <w:lang w:val="en-GB"/>
        </w:rPr>
        <w:t xml:space="preserve"> </w:t>
      </w:r>
    </w:p>
    <w:p w14:paraId="22688825" w14:textId="7A28D227" w:rsidR="007C1C0C" w:rsidRPr="00E22F54" w:rsidRDefault="00DB703A" w:rsidP="00DB703A">
      <w:pPr>
        <w:autoSpaceDE w:val="0"/>
        <w:autoSpaceDN w:val="0"/>
        <w:adjustRightInd w:val="0"/>
        <w:spacing w:after="0" w:line="240" w:lineRule="auto"/>
        <w:ind w:firstLine="360"/>
        <w:rPr>
          <w:rFonts w:cstheme="minorHAnsi"/>
          <w:iCs/>
          <w:sz w:val="16"/>
          <w:szCs w:val="16"/>
          <w:lang w:val="en-GB"/>
        </w:rPr>
      </w:pPr>
      <w:r w:rsidRPr="00E22F54">
        <w:rPr>
          <w:rFonts w:cstheme="minorHAnsi"/>
          <w:iCs/>
          <w:sz w:val="16"/>
          <w:szCs w:val="16"/>
          <w:lang w:val="en-GB"/>
        </w:rPr>
        <w:t xml:space="preserve">In the structure according to </w:t>
      </w:r>
      <w:r w:rsidR="00AE6393" w:rsidRPr="00E22F54">
        <w:rPr>
          <w:rFonts w:cstheme="minorHAnsi"/>
          <w:iCs/>
          <w:sz w:val="16"/>
          <w:szCs w:val="16"/>
          <w:lang w:val="en-GB"/>
        </w:rPr>
        <w:t>Decree</w:t>
      </w:r>
      <w:r w:rsidR="00AE6393" w:rsidRPr="00E22F54" w:rsidDel="00693C58">
        <w:rPr>
          <w:rFonts w:cstheme="minorHAnsi"/>
          <w:iCs/>
          <w:sz w:val="16"/>
          <w:szCs w:val="16"/>
          <w:lang w:val="en-GB"/>
        </w:rPr>
        <w:t xml:space="preserve"> </w:t>
      </w:r>
      <w:r w:rsidRPr="00E22F54">
        <w:rPr>
          <w:rFonts w:cstheme="minorHAnsi"/>
          <w:iCs/>
          <w:sz w:val="16"/>
          <w:szCs w:val="16"/>
          <w:lang w:val="en-GB"/>
        </w:rPr>
        <w:t>no. 614/2002 Coll.</w:t>
      </w:r>
    </w:p>
    <w:p w14:paraId="130A7034" w14:textId="77777777" w:rsidR="00DB703A" w:rsidRPr="00E22F54" w:rsidRDefault="00DB703A" w:rsidP="00DB703A">
      <w:pPr>
        <w:autoSpaceDE w:val="0"/>
        <w:autoSpaceDN w:val="0"/>
        <w:adjustRightInd w:val="0"/>
        <w:spacing w:after="0" w:line="240" w:lineRule="auto"/>
        <w:ind w:firstLine="360"/>
        <w:rPr>
          <w:rFonts w:cstheme="minorHAnsi"/>
          <w:b/>
          <w:bCs/>
          <w:sz w:val="16"/>
          <w:szCs w:val="16"/>
          <w:lang w:val="en-GB"/>
        </w:rPr>
      </w:pPr>
    </w:p>
    <w:p w14:paraId="2ACC83C7" w14:textId="0B13181C" w:rsidR="00DB703A" w:rsidRPr="00E22F54" w:rsidRDefault="00DB703A" w:rsidP="00DB703A">
      <w:pPr>
        <w:pStyle w:val="Odsekzoznamu"/>
        <w:numPr>
          <w:ilvl w:val="0"/>
          <w:numId w:val="6"/>
        </w:numPr>
        <w:autoSpaceDE w:val="0"/>
        <w:autoSpaceDN w:val="0"/>
        <w:adjustRightInd w:val="0"/>
        <w:spacing w:after="0" w:line="240" w:lineRule="auto"/>
        <w:rPr>
          <w:rFonts w:cstheme="minorHAnsi"/>
          <w:bCs/>
          <w:sz w:val="16"/>
          <w:szCs w:val="16"/>
          <w:lang w:val="en-GB"/>
        </w:rPr>
      </w:pPr>
      <w:r w:rsidRPr="00E22F54">
        <w:rPr>
          <w:rFonts w:cstheme="minorHAnsi"/>
          <w:b/>
          <w:bCs/>
          <w:sz w:val="16"/>
          <w:szCs w:val="16"/>
          <w:lang w:val="en-GB"/>
        </w:rPr>
        <w:t xml:space="preserve">Current academic year </w:t>
      </w:r>
      <w:r w:rsidR="00C9322B" w:rsidRPr="00E22F54">
        <w:rPr>
          <w:rFonts w:cstheme="minorHAnsi"/>
          <w:b/>
          <w:bCs/>
          <w:sz w:val="16"/>
          <w:szCs w:val="16"/>
          <w:lang w:val="en-GB"/>
        </w:rPr>
        <w:t>plan</w:t>
      </w:r>
      <w:r w:rsidRPr="00E22F54">
        <w:rPr>
          <w:rFonts w:cstheme="minorHAnsi"/>
          <w:b/>
          <w:bCs/>
          <w:sz w:val="16"/>
          <w:szCs w:val="16"/>
          <w:lang w:val="en-GB"/>
        </w:rPr>
        <w:t xml:space="preserve"> and current schedule </w:t>
      </w:r>
      <w:r w:rsidRPr="00E22F54">
        <w:rPr>
          <w:rFonts w:cstheme="minorHAnsi"/>
          <w:bCs/>
          <w:sz w:val="16"/>
          <w:szCs w:val="16"/>
          <w:lang w:val="en-GB"/>
        </w:rPr>
        <w:t>(or hyperlink).</w:t>
      </w:r>
    </w:p>
    <w:p w14:paraId="62C8BB14" w14:textId="69F30325" w:rsidR="003C34BA" w:rsidRPr="00E22F54" w:rsidRDefault="00DB703A" w:rsidP="00DB703A">
      <w:pPr>
        <w:pStyle w:val="Odsekzoznamu"/>
        <w:autoSpaceDE w:val="0"/>
        <w:autoSpaceDN w:val="0"/>
        <w:adjustRightInd w:val="0"/>
        <w:spacing w:after="0" w:line="240" w:lineRule="auto"/>
        <w:ind w:left="360"/>
        <w:rPr>
          <w:rFonts w:cstheme="minorHAnsi"/>
          <w:b/>
          <w:bCs/>
          <w:sz w:val="16"/>
          <w:szCs w:val="16"/>
          <w:lang w:val="en-GB"/>
        </w:rPr>
      </w:pPr>
      <w:r w:rsidRPr="00E22F54">
        <w:rPr>
          <w:rFonts w:cstheme="minorHAnsi"/>
          <w:b/>
          <w:bCs/>
          <w:sz w:val="16"/>
          <w:szCs w:val="16"/>
          <w:lang w:val="en-GB"/>
        </w:rPr>
        <w:t xml:space="preserve"> </w:t>
      </w:r>
    </w:p>
    <w:p w14:paraId="0AAF4329" w14:textId="2472C130" w:rsidR="00FA6611" w:rsidRPr="00E22F54" w:rsidRDefault="00FA6611" w:rsidP="00FA6611">
      <w:pPr>
        <w:pStyle w:val="Odsekzoznamu"/>
        <w:numPr>
          <w:ilvl w:val="0"/>
          <w:numId w:val="6"/>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P</w:t>
      </w:r>
      <w:r w:rsidR="00FC386A" w:rsidRPr="00E22F54">
        <w:rPr>
          <w:rFonts w:cstheme="minorHAnsi"/>
          <w:b/>
          <w:bCs/>
          <w:sz w:val="16"/>
          <w:szCs w:val="16"/>
          <w:lang w:val="en-GB"/>
        </w:rPr>
        <w:t xml:space="preserve">ersons responsible for </w:t>
      </w:r>
      <w:r w:rsidR="00DB703A" w:rsidRPr="00E22F54">
        <w:rPr>
          <w:rFonts w:cstheme="minorHAnsi"/>
          <w:b/>
          <w:bCs/>
          <w:sz w:val="16"/>
          <w:szCs w:val="16"/>
          <w:lang w:val="en-GB"/>
        </w:rPr>
        <w:t>the study programme</w:t>
      </w:r>
      <w:r w:rsidRPr="00E22F54">
        <w:rPr>
          <w:rFonts w:cstheme="minorHAnsi"/>
          <w:b/>
          <w:bCs/>
          <w:sz w:val="16"/>
          <w:szCs w:val="16"/>
          <w:lang w:val="en-GB"/>
        </w:rPr>
        <w:t xml:space="preserve"> </w:t>
      </w:r>
    </w:p>
    <w:p w14:paraId="1A70E661" w14:textId="3BB2B5DA" w:rsidR="00DB703A" w:rsidRPr="00E22F54" w:rsidRDefault="00542915" w:rsidP="00DB703A">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 p</w:t>
      </w:r>
      <w:r w:rsidR="00DB703A" w:rsidRPr="00E22F54">
        <w:rPr>
          <w:rFonts w:cstheme="minorHAnsi"/>
          <w:sz w:val="16"/>
          <w:szCs w:val="16"/>
          <w:lang w:val="en-GB"/>
        </w:rPr>
        <w:t xml:space="preserve">erson responsible for the </w:t>
      </w:r>
      <w:r w:rsidR="00172333" w:rsidRPr="00E22F54">
        <w:rPr>
          <w:rFonts w:cstheme="minorHAnsi"/>
          <w:sz w:val="16"/>
          <w:szCs w:val="16"/>
          <w:lang w:val="en-GB"/>
        </w:rPr>
        <w:t>delivery</w:t>
      </w:r>
      <w:r w:rsidR="00DB703A" w:rsidRPr="00E22F54">
        <w:rPr>
          <w:rFonts w:cstheme="minorHAnsi"/>
          <w:sz w:val="16"/>
          <w:szCs w:val="16"/>
          <w:lang w:val="en-GB"/>
        </w:rPr>
        <w:t>, development</w:t>
      </w:r>
      <w:r w:rsidRPr="00E22F54">
        <w:rPr>
          <w:rFonts w:cstheme="minorHAnsi"/>
          <w:sz w:val="16"/>
          <w:szCs w:val="16"/>
          <w:lang w:val="en-GB"/>
        </w:rPr>
        <w:t>,</w:t>
      </w:r>
      <w:r w:rsidR="00DB703A" w:rsidRPr="00E22F54">
        <w:rPr>
          <w:rFonts w:cstheme="minorHAnsi"/>
          <w:sz w:val="16"/>
          <w:szCs w:val="16"/>
          <w:lang w:val="en-GB"/>
        </w:rPr>
        <w:t xml:space="preserve"> and quality of the study programme (indicating the </w:t>
      </w:r>
      <w:r w:rsidR="00B75D43" w:rsidRPr="00E22F54">
        <w:rPr>
          <w:rFonts w:cstheme="minorHAnsi"/>
          <w:sz w:val="16"/>
          <w:szCs w:val="16"/>
          <w:lang w:val="en-GB"/>
        </w:rPr>
        <w:t>position</w:t>
      </w:r>
      <w:r w:rsidR="00DB703A" w:rsidRPr="00E22F54">
        <w:rPr>
          <w:rFonts w:cstheme="minorHAnsi"/>
          <w:sz w:val="16"/>
          <w:szCs w:val="16"/>
          <w:lang w:val="en-GB"/>
        </w:rPr>
        <w:t xml:space="preserve"> and contact</w:t>
      </w:r>
      <w:r w:rsidR="00D81DC3" w:rsidRPr="00E22F54">
        <w:rPr>
          <w:rFonts w:cstheme="minorHAnsi"/>
          <w:sz w:val="16"/>
          <w:szCs w:val="16"/>
          <w:lang w:val="en-GB"/>
        </w:rPr>
        <w:t xml:space="preserve"> details</w:t>
      </w:r>
      <w:r w:rsidR="00DB703A" w:rsidRPr="00E22F54">
        <w:rPr>
          <w:rFonts w:cstheme="minorHAnsi"/>
          <w:sz w:val="16"/>
          <w:szCs w:val="16"/>
          <w:lang w:val="en-GB"/>
        </w:rPr>
        <w:t>).</w:t>
      </w:r>
    </w:p>
    <w:p w14:paraId="7DE69552" w14:textId="36C14E98" w:rsidR="00DB703A" w:rsidRPr="00E22F54" w:rsidRDefault="00DB703A" w:rsidP="00DB703A">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persons </w:t>
      </w:r>
      <w:r w:rsidR="00172333" w:rsidRPr="00E22F54">
        <w:rPr>
          <w:rFonts w:cstheme="minorHAnsi"/>
          <w:sz w:val="16"/>
          <w:szCs w:val="16"/>
          <w:lang w:val="en-GB"/>
        </w:rPr>
        <w:t xml:space="preserve">responsible for the </w:t>
      </w:r>
      <w:r w:rsidRPr="00E22F54">
        <w:rPr>
          <w:rFonts w:cstheme="minorHAnsi"/>
          <w:sz w:val="16"/>
          <w:szCs w:val="16"/>
          <w:lang w:val="en-GB"/>
        </w:rPr>
        <w:t xml:space="preserve">profile </w:t>
      </w:r>
      <w:r w:rsidR="00172333" w:rsidRPr="00E22F54">
        <w:rPr>
          <w:rFonts w:cstheme="minorHAnsi"/>
          <w:sz w:val="16"/>
          <w:szCs w:val="16"/>
          <w:lang w:val="en-GB"/>
        </w:rPr>
        <w:t xml:space="preserve">courses </w:t>
      </w:r>
      <w:r w:rsidRPr="00E22F54">
        <w:rPr>
          <w:rFonts w:cstheme="minorHAnsi"/>
          <w:sz w:val="16"/>
          <w:szCs w:val="16"/>
          <w:lang w:val="en-GB"/>
        </w:rPr>
        <w:t>of the study programme</w:t>
      </w:r>
      <w:r w:rsidR="00AD1B47" w:rsidRPr="00E22F54">
        <w:rPr>
          <w:rFonts w:cstheme="minorHAnsi"/>
          <w:sz w:val="16"/>
          <w:szCs w:val="16"/>
          <w:lang w:val="en-GB"/>
        </w:rPr>
        <w:t xml:space="preserve"> with the assignment to the course </w:t>
      </w:r>
      <w:r w:rsidR="009033DC" w:rsidRPr="00E22F54">
        <w:rPr>
          <w:rFonts w:cstheme="minorHAnsi"/>
          <w:sz w:val="16"/>
          <w:szCs w:val="16"/>
          <w:lang w:val="en-GB"/>
        </w:rPr>
        <w:t>and</w:t>
      </w:r>
      <w:r w:rsidRPr="00E22F54">
        <w:rPr>
          <w:rFonts w:cstheme="minorHAnsi"/>
          <w:sz w:val="16"/>
          <w:szCs w:val="16"/>
          <w:lang w:val="en-GB"/>
        </w:rPr>
        <w:t xml:space="preserve"> </w:t>
      </w:r>
      <w:r w:rsidR="009033DC" w:rsidRPr="00E22F54">
        <w:rPr>
          <w:rFonts w:cstheme="minorHAnsi"/>
          <w:sz w:val="16"/>
          <w:szCs w:val="16"/>
          <w:lang w:val="en-GB"/>
        </w:rPr>
        <w:t xml:space="preserve">provided </w:t>
      </w:r>
      <w:r w:rsidRPr="00E22F54">
        <w:rPr>
          <w:rFonts w:cstheme="minorHAnsi"/>
          <w:sz w:val="16"/>
          <w:szCs w:val="16"/>
          <w:lang w:val="en-GB"/>
        </w:rPr>
        <w:t xml:space="preserve">with a link to the </w:t>
      </w:r>
      <w:r w:rsidR="00353044" w:rsidRPr="00E22F54">
        <w:rPr>
          <w:rFonts w:cstheme="minorHAnsi"/>
          <w:sz w:val="16"/>
          <w:szCs w:val="16"/>
          <w:lang w:val="en-GB"/>
        </w:rPr>
        <w:t>c</w:t>
      </w:r>
      <w:r w:rsidRPr="00E22F54">
        <w:rPr>
          <w:rFonts w:cstheme="minorHAnsi"/>
          <w:sz w:val="16"/>
          <w:szCs w:val="16"/>
          <w:lang w:val="en-GB"/>
        </w:rPr>
        <w:t xml:space="preserve">entral </w:t>
      </w:r>
      <w:r w:rsidR="00353044" w:rsidRPr="00E22F54">
        <w:rPr>
          <w:rFonts w:cstheme="minorHAnsi"/>
          <w:sz w:val="16"/>
          <w:szCs w:val="16"/>
          <w:lang w:val="en-GB"/>
        </w:rPr>
        <w:t>R</w:t>
      </w:r>
      <w:r w:rsidR="004F6E48" w:rsidRPr="00E22F54">
        <w:rPr>
          <w:rFonts w:cstheme="minorHAnsi"/>
          <w:sz w:val="16"/>
          <w:szCs w:val="16"/>
          <w:lang w:val="en-GB"/>
        </w:rPr>
        <w:t xml:space="preserve">egister of </w:t>
      </w:r>
      <w:r w:rsidR="00D81EA9" w:rsidRPr="00E22F54">
        <w:rPr>
          <w:rFonts w:cstheme="minorHAnsi"/>
          <w:sz w:val="16"/>
          <w:szCs w:val="16"/>
          <w:lang w:val="en-GB"/>
        </w:rPr>
        <w:t>u</w:t>
      </w:r>
      <w:r w:rsidRPr="00E22F54">
        <w:rPr>
          <w:rFonts w:cstheme="minorHAnsi"/>
          <w:sz w:val="16"/>
          <w:szCs w:val="16"/>
          <w:lang w:val="en-GB"/>
        </w:rPr>
        <w:t xml:space="preserve">niversity </w:t>
      </w:r>
      <w:r w:rsidR="00D81EA9" w:rsidRPr="00E22F54">
        <w:rPr>
          <w:rFonts w:cstheme="minorHAnsi"/>
          <w:sz w:val="16"/>
          <w:szCs w:val="16"/>
          <w:lang w:val="en-GB"/>
        </w:rPr>
        <w:t>s</w:t>
      </w:r>
      <w:r w:rsidRPr="00E22F54">
        <w:rPr>
          <w:rFonts w:cstheme="minorHAnsi"/>
          <w:sz w:val="16"/>
          <w:szCs w:val="16"/>
          <w:lang w:val="en-GB"/>
        </w:rPr>
        <w:t>taff</w:t>
      </w:r>
      <w:r w:rsidR="00AD1B47" w:rsidRPr="00E22F54">
        <w:rPr>
          <w:rFonts w:cstheme="minorHAnsi"/>
          <w:sz w:val="16"/>
          <w:szCs w:val="16"/>
          <w:lang w:val="en-GB"/>
        </w:rPr>
        <w:t xml:space="preserve"> and</w:t>
      </w:r>
      <w:r w:rsidRPr="00E22F54">
        <w:rPr>
          <w:rFonts w:cstheme="minorHAnsi"/>
          <w:sz w:val="16"/>
          <w:szCs w:val="16"/>
          <w:lang w:val="en-GB"/>
        </w:rPr>
        <w:t xml:space="preserve"> with contact</w:t>
      </w:r>
      <w:r w:rsidR="00D81DC3" w:rsidRPr="00E22F54">
        <w:rPr>
          <w:rFonts w:cstheme="minorHAnsi"/>
          <w:sz w:val="16"/>
          <w:szCs w:val="16"/>
          <w:lang w:val="en-GB"/>
        </w:rPr>
        <w:t xml:space="preserve"> details</w:t>
      </w:r>
      <w:r w:rsidRPr="00E22F54">
        <w:rPr>
          <w:rFonts w:cstheme="minorHAnsi"/>
          <w:sz w:val="16"/>
          <w:szCs w:val="16"/>
          <w:lang w:val="en-GB"/>
        </w:rPr>
        <w:t xml:space="preserve"> (they </w:t>
      </w:r>
      <w:proofErr w:type="gramStart"/>
      <w:r w:rsidR="00AD1B47" w:rsidRPr="00E22F54">
        <w:rPr>
          <w:rFonts w:cstheme="minorHAnsi"/>
          <w:sz w:val="16"/>
          <w:szCs w:val="16"/>
          <w:lang w:val="en-GB"/>
        </w:rPr>
        <w:t>may</w:t>
      </w:r>
      <w:r w:rsidRPr="00E22F54">
        <w:rPr>
          <w:rFonts w:cstheme="minorHAnsi"/>
          <w:sz w:val="16"/>
          <w:szCs w:val="16"/>
          <w:lang w:val="en-GB"/>
        </w:rPr>
        <w:t xml:space="preserve"> also be listed</w:t>
      </w:r>
      <w:proofErr w:type="gramEnd"/>
      <w:r w:rsidRPr="00E22F54">
        <w:rPr>
          <w:rFonts w:cstheme="minorHAnsi"/>
          <w:sz w:val="16"/>
          <w:szCs w:val="16"/>
          <w:lang w:val="en-GB"/>
        </w:rPr>
        <w:t xml:space="preserve"> in the study plan).</w:t>
      </w:r>
    </w:p>
    <w:p w14:paraId="5201DBAC" w14:textId="3723E663" w:rsidR="00874FE1" w:rsidRPr="00E22F54" w:rsidRDefault="00A83D92" w:rsidP="00DB703A">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Reference to the</w:t>
      </w:r>
      <w:r w:rsidR="00775D37" w:rsidRPr="00E22F54">
        <w:rPr>
          <w:rFonts w:cstheme="minorHAnsi"/>
          <w:sz w:val="16"/>
          <w:szCs w:val="16"/>
          <w:lang w:val="en-GB"/>
        </w:rPr>
        <w:t xml:space="preserve"> research/art/teacher profiles </w:t>
      </w:r>
      <w:r w:rsidR="00DB703A" w:rsidRPr="00E22F54">
        <w:rPr>
          <w:rFonts w:cstheme="minorHAnsi"/>
          <w:sz w:val="16"/>
          <w:szCs w:val="16"/>
          <w:lang w:val="en-GB"/>
        </w:rPr>
        <w:t xml:space="preserve">of persons </w:t>
      </w:r>
      <w:r w:rsidR="009033DC" w:rsidRPr="00E22F54">
        <w:rPr>
          <w:rFonts w:cstheme="minorHAnsi"/>
          <w:sz w:val="16"/>
          <w:szCs w:val="16"/>
          <w:lang w:val="en-GB"/>
        </w:rPr>
        <w:t xml:space="preserve">responsible for the </w:t>
      </w:r>
      <w:r w:rsidR="00DB703A" w:rsidRPr="00E22F54">
        <w:rPr>
          <w:rFonts w:cstheme="minorHAnsi"/>
          <w:sz w:val="16"/>
          <w:szCs w:val="16"/>
          <w:lang w:val="en-GB"/>
        </w:rPr>
        <w:t xml:space="preserve">profile </w:t>
      </w:r>
      <w:r w:rsidR="009033DC" w:rsidRPr="00E22F54">
        <w:rPr>
          <w:rFonts w:cstheme="minorHAnsi"/>
          <w:sz w:val="16"/>
          <w:szCs w:val="16"/>
          <w:lang w:val="en-GB"/>
        </w:rPr>
        <w:t xml:space="preserve">courses </w:t>
      </w:r>
      <w:r w:rsidR="00DB703A" w:rsidRPr="00E22F54">
        <w:rPr>
          <w:rFonts w:cstheme="minorHAnsi"/>
          <w:sz w:val="16"/>
          <w:szCs w:val="16"/>
          <w:lang w:val="en-GB"/>
        </w:rPr>
        <w:t>of the study program</w:t>
      </w:r>
      <w:r w:rsidRPr="00E22F54">
        <w:rPr>
          <w:rFonts w:cstheme="minorHAnsi"/>
          <w:sz w:val="16"/>
          <w:szCs w:val="16"/>
          <w:lang w:val="en-GB"/>
        </w:rPr>
        <w:t>me</w:t>
      </w:r>
      <w:r w:rsidR="00874FE1" w:rsidRPr="00E22F54">
        <w:rPr>
          <w:rFonts w:cstheme="minorHAnsi"/>
          <w:sz w:val="16"/>
          <w:szCs w:val="16"/>
          <w:lang w:val="en-GB"/>
        </w:rPr>
        <w:t xml:space="preserve">. </w:t>
      </w:r>
    </w:p>
    <w:p w14:paraId="47A52B09" w14:textId="42284C97" w:rsidR="00A83D92" w:rsidRPr="00E22F54"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teachers of the study programme with </w:t>
      </w:r>
      <w:r w:rsidR="00542915" w:rsidRPr="00E22F54">
        <w:rPr>
          <w:rFonts w:cstheme="minorHAnsi"/>
          <w:sz w:val="16"/>
          <w:szCs w:val="16"/>
          <w:lang w:val="en-GB"/>
        </w:rPr>
        <w:t xml:space="preserve">the </w:t>
      </w:r>
      <w:r w:rsidRPr="00E22F54">
        <w:rPr>
          <w:rFonts w:cstheme="minorHAnsi"/>
          <w:sz w:val="16"/>
          <w:szCs w:val="16"/>
          <w:lang w:val="en-GB"/>
        </w:rPr>
        <w:t xml:space="preserve">assignment to the </w:t>
      </w:r>
      <w:proofErr w:type="gramStart"/>
      <w:r w:rsidR="00AD1B47" w:rsidRPr="00E22F54">
        <w:rPr>
          <w:rFonts w:cstheme="minorHAnsi"/>
          <w:sz w:val="16"/>
          <w:szCs w:val="16"/>
          <w:lang w:val="en-GB"/>
        </w:rPr>
        <w:t xml:space="preserve">course </w:t>
      </w:r>
      <w:r w:rsidRPr="00E22F54">
        <w:rPr>
          <w:rFonts w:cstheme="minorHAnsi"/>
          <w:sz w:val="16"/>
          <w:szCs w:val="16"/>
          <w:lang w:val="en-GB"/>
        </w:rPr>
        <w:t xml:space="preserve">and </w:t>
      </w:r>
      <w:r w:rsidR="00AD1B47" w:rsidRPr="00E22F54">
        <w:rPr>
          <w:rFonts w:cstheme="minorHAnsi"/>
          <w:sz w:val="16"/>
          <w:szCs w:val="16"/>
          <w:lang w:val="en-GB"/>
        </w:rPr>
        <w:t xml:space="preserve">provided with </w:t>
      </w:r>
      <w:r w:rsidRPr="00E22F54">
        <w:rPr>
          <w:rFonts w:cstheme="minorHAnsi"/>
          <w:sz w:val="16"/>
          <w:szCs w:val="16"/>
          <w:lang w:val="en-GB"/>
        </w:rPr>
        <w:t xml:space="preserve">a link to the </w:t>
      </w:r>
      <w:r w:rsidR="00353044" w:rsidRPr="00E22F54">
        <w:rPr>
          <w:rFonts w:cstheme="minorHAnsi"/>
          <w:sz w:val="16"/>
          <w:szCs w:val="16"/>
          <w:lang w:val="en-GB"/>
        </w:rPr>
        <w:t>c</w:t>
      </w:r>
      <w:r w:rsidR="00AD1B47" w:rsidRPr="00E22F54">
        <w:rPr>
          <w:rFonts w:cstheme="minorHAnsi"/>
          <w:sz w:val="16"/>
          <w:szCs w:val="16"/>
          <w:lang w:val="en-GB"/>
        </w:rPr>
        <w:t xml:space="preserve">entral </w:t>
      </w:r>
      <w:r w:rsidR="00353044" w:rsidRPr="00E22F54">
        <w:rPr>
          <w:rFonts w:cstheme="minorHAnsi"/>
          <w:sz w:val="16"/>
          <w:szCs w:val="16"/>
          <w:lang w:val="en-GB"/>
        </w:rPr>
        <w:t>R</w:t>
      </w:r>
      <w:r w:rsidR="00AD1B47" w:rsidRPr="00E22F54">
        <w:rPr>
          <w:rFonts w:cstheme="minorHAnsi"/>
          <w:sz w:val="16"/>
          <w:szCs w:val="16"/>
          <w:lang w:val="en-GB"/>
        </w:rPr>
        <w:t xml:space="preserve">egister of </w:t>
      </w:r>
      <w:r w:rsidR="00D81EA9" w:rsidRPr="00E22F54">
        <w:rPr>
          <w:rFonts w:cstheme="minorHAnsi"/>
          <w:sz w:val="16"/>
          <w:szCs w:val="16"/>
          <w:lang w:val="en-GB"/>
        </w:rPr>
        <w:t>u</w:t>
      </w:r>
      <w:r w:rsidR="00AD1B47" w:rsidRPr="00E22F54">
        <w:rPr>
          <w:rFonts w:cstheme="minorHAnsi"/>
          <w:sz w:val="16"/>
          <w:szCs w:val="16"/>
          <w:lang w:val="en-GB"/>
        </w:rPr>
        <w:t xml:space="preserve">niversity </w:t>
      </w:r>
      <w:r w:rsidR="00D81EA9" w:rsidRPr="00E22F54">
        <w:rPr>
          <w:rFonts w:cstheme="minorHAnsi"/>
          <w:sz w:val="16"/>
          <w:szCs w:val="16"/>
          <w:lang w:val="en-GB"/>
        </w:rPr>
        <w:t>s</w:t>
      </w:r>
      <w:r w:rsidR="00AD1B47" w:rsidRPr="00E22F54">
        <w:rPr>
          <w:rFonts w:cstheme="minorHAnsi"/>
          <w:sz w:val="16"/>
          <w:szCs w:val="16"/>
          <w:lang w:val="en-GB"/>
        </w:rPr>
        <w:t>taff</w:t>
      </w:r>
      <w:proofErr w:type="gramEnd"/>
      <w:r w:rsidR="00AD1B47" w:rsidRPr="00E22F54" w:rsidDel="00AD1B47">
        <w:rPr>
          <w:rFonts w:cstheme="minorHAnsi"/>
          <w:sz w:val="16"/>
          <w:szCs w:val="16"/>
          <w:lang w:val="en-GB"/>
        </w:rPr>
        <w:t xml:space="preserve"> </w:t>
      </w:r>
      <w:r w:rsidR="00AD1B47" w:rsidRPr="00E22F54">
        <w:rPr>
          <w:rFonts w:cstheme="minorHAnsi"/>
          <w:sz w:val="16"/>
          <w:szCs w:val="16"/>
          <w:lang w:val="en-GB"/>
        </w:rPr>
        <w:t>and</w:t>
      </w:r>
      <w:r w:rsidRPr="00E22F54">
        <w:rPr>
          <w:rFonts w:cstheme="minorHAnsi"/>
          <w:sz w:val="16"/>
          <w:szCs w:val="16"/>
          <w:lang w:val="en-GB"/>
        </w:rPr>
        <w:t xml:space="preserve"> with contact </w:t>
      </w:r>
      <w:r w:rsidR="00AD1B47" w:rsidRPr="00E22F54">
        <w:rPr>
          <w:rFonts w:cstheme="minorHAnsi"/>
          <w:sz w:val="16"/>
          <w:szCs w:val="16"/>
          <w:lang w:val="en-GB"/>
        </w:rPr>
        <w:t xml:space="preserve">details </w:t>
      </w:r>
      <w:r w:rsidRPr="00E22F54">
        <w:rPr>
          <w:rFonts w:cstheme="minorHAnsi"/>
          <w:sz w:val="16"/>
          <w:szCs w:val="16"/>
          <w:lang w:val="en-GB"/>
        </w:rPr>
        <w:t xml:space="preserve">(may be </w:t>
      </w:r>
      <w:r w:rsidR="00AD1B47" w:rsidRPr="00E22F54">
        <w:rPr>
          <w:rFonts w:cstheme="minorHAnsi"/>
          <w:sz w:val="16"/>
          <w:szCs w:val="16"/>
          <w:lang w:val="en-GB"/>
        </w:rPr>
        <w:t xml:space="preserve">a </w:t>
      </w:r>
      <w:r w:rsidRPr="00E22F54">
        <w:rPr>
          <w:rFonts w:cstheme="minorHAnsi"/>
          <w:sz w:val="16"/>
          <w:szCs w:val="16"/>
          <w:lang w:val="en-GB"/>
        </w:rPr>
        <w:t>part of the study plan).</w:t>
      </w:r>
    </w:p>
    <w:p w14:paraId="12DC4F0A" w14:textId="241514BF" w:rsidR="00A83D92" w:rsidRPr="00E22F54"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w:t>
      </w:r>
      <w:r w:rsidR="003C207C" w:rsidRPr="00E22F54">
        <w:rPr>
          <w:rFonts w:cstheme="minorHAnsi"/>
          <w:sz w:val="16"/>
          <w:szCs w:val="16"/>
          <w:lang w:val="en-GB"/>
        </w:rPr>
        <w:t xml:space="preserve">the </w:t>
      </w:r>
      <w:r w:rsidRPr="00E22F54">
        <w:rPr>
          <w:rFonts w:cstheme="minorHAnsi"/>
          <w:sz w:val="16"/>
          <w:szCs w:val="16"/>
          <w:lang w:val="en-GB"/>
        </w:rPr>
        <w:t xml:space="preserve">supervisors of final theses with </w:t>
      </w:r>
      <w:r w:rsidR="00542915" w:rsidRPr="00E22F54">
        <w:rPr>
          <w:rFonts w:cstheme="minorHAnsi"/>
          <w:sz w:val="16"/>
          <w:szCs w:val="16"/>
          <w:lang w:val="en-GB"/>
        </w:rPr>
        <w:t xml:space="preserve">the </w:t>
      </w:r>
      <w:r w:rsidRPr="00E22F54">
        <w:rPr>
          <w:rFonts w:cstheme="minorHAnsi"/>
          <w:sz w:val="16"/>
          <w:szCs w:val="16"/>
          <w:lang w:val="en-GB"/>
        </w:rPr>
        <w:t>assignment to topics (indicating the contact</w:t>
      </w:r>
      <w:r w:rsidR="00B75D43" w:rsidRPr="00E22F54">
        <w:rPr>
          <w:rFonts w:cstheme="minorHAnsi"/>
          <w:sz w:val="16"/>
          <w:szCs w:val="16"/>
          <w:lang w:val="en-GB"/>
        </w:rPr>
        <w:t xml:space="preserve"> details</w:t>
      </w:r>
      <w:r w:rsidRPr="00E22F54">
        <w:rPr>
          <w:rFonts w:cstheme="minorHAnsi"/>
          <w:sz w:val="16"/>
          <w:szCs w:val="16"/>
          <w:lang w:val="en-GB"/>
        </w:rPr>
        <w:t>).</w:t>
      </w:r>
    </w:p>
    <w:p w14:paraId="30EC89DD" w14:textId="254DD3DE" w:rsidR="00A83D92" w:rsidRPr="00E22F54"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Reference to</w:t>
      </w:r>
      <w:r w:rsidR="00DB004D" w:rsidRPr="00E22F54">
        <w:rPr>
          <w:rFonts w:cstheme="minorHAnsi"/>
          <w:sz w:val="16"/>
          <w:szCs w:val="16"/>
          <w:lang w:val="en-GB"/>
        </w:rPr>
        <w:t xml:space="preserve"> the research/art/teacher profiles </w:t>
      </w:r>
      <w:r w:rsidRPr="00E22F54">
        <w:rPr>
          <w:rFonts w:cstheme="minorHAnsi"/>
          <w:sz w:val="16"/>
          <w:szCs w:val="16"/>
          <w:lang w:val="en-GB"/>
        </w:rPr>
        <w:t>of the supervisors of final theses.</w:t>
      </w:r>
    </w:p>
    <w:p w14:paraId="7E8CD6A8" w14:textId="64CCC789" w:rsidR="00A83D92" w:rsidRPr="00E22F54"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Student representatives representing the interests of students of the study program</w:t>
      </w:r>
      <w:r w:rsidR="004F6E48" w:rsidRPr="00E22F54">
        <w:rPr>
          <w:rFonts w:cstheme="minorHAnsi"/>
          <w:sz w:val="16"/>
          <w:szCs w:val="16"/>
          <w:lang w:val="en-GB"/>
        </w:rPr>
        <w:t>me</w:t>
      </w:r>
      <w:r w:rsidRPr="00E22F54">
        <w:rPr>
          <w:rFonts w:cstheme="minorHAnsi"/>
          <w:sz w:val="16"/>
          <w:szCs w:val="16"/>
          <w:lang w:val="en-GB"/>
        </w:rPr>
        <w:t xml:space="preserve"> (name and contact</w:t>
      </w:r>
      <w:r w:rsidR="003C207C" w:rsidRPr="00E22F54">
        <w:rPr>
          <w:rFonts w:cstheme="minorHAnsi"/>
          <w:sz w:val="16"/>
          <w:szCs w:val="16"/>
          <w:lang w:val="en-GB"/>
        </w:rPr>
        <w:t xml:space="preserve"> details</w:t>
      </w:r>
      <w:r w:rsidRPr="00E22F54">
        <w:rPr>
          <w:rFonts w:cstheme="minorHAnsi"/>
          <w:sz w:val="16"/>
          <w:szCs w:val="16"/>
          <w:lang w:val="en-GB"/>
        </w:rPr>
        <w:t>).</w:t>
      </w:r>
    </w:p>
    <w:p w14:paraId="5E7556E1" w14:textId="3BAAEA3A" w:rsidR="00A83D92" w:rsidRPr="00E22F54" w:rsidRDefault="00A83D92" w:rsidP="00E430FB">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Study advisor of the study programme (indicating contact </w:t>
      </w:r>
      <w:r w:rsidR="003C207C" w:rsidRPr="00E22F54">
        <w:rPr>
          <w:rFonts w:cstheme="minorHAnsi"/>
          <w:sz w:val="16"/>
          <w:szCs w:val="16"/>
          <w:lang w:val="en-GB"/>
        </w:rPr>
        <w:t xml:space="preserve">details </w:t>
      </w:r>
      <w:r w:rsidRPr="00E22F54">
        <w:rPr>
          <w:rFonts w:cstheme="minorHAnsi"/>
          <w:sz w:val="16"/>
          <w:szCs w:val="16"/>
          <w:lang w:val="en-GB"/>
        </w:rPr>
        <w:t>and information on</w:t>
      </w:r>
      <w:r w:rsidR="003C207C" w:rsidRPr="00E22F54">
        <w:rPr>
          <w:rFonts w:cstheme="minorHAnsi"/>
          <w:sz w:val="16"/>
          <w:szCs w:val="16"/>
          <w:lang w:val="en-GB"/>
        </w:rPr>
        <w:t xml:space="preserve"> the</w:t>
      </w:r>
      <w:r w:rsidRPr="00E22F54">
        <w:rPr>
          <w:rFonts w:cstheme="minorHAnsi"/>
          <w:sz w:val="16"/>
          <w:szCs w:val="16"/>
          <w:lang w:val="en-GB"/>
        </w:rPr>
        <w:t xml:space="preserve"> access to </w:t>
      </w:r>
      <w:r w:rsidR="003024D5" w:rsidRPr="00E22F54">
        <w:rPr>
          <w:rFonts w:cstheme="minorHAnsi"/>
          <w:sz w:val="16"/>
          <w:szCs w:val="16"/>
          <w:lang w:val="en-GB"/>
        </w:rPr>
        <w:t>counselling</w:t>
      </w:r>
      <w:r w:rsidRPr="00E22F54">
        <w:rPr>
          <w:rFonts w:cstheme="minorHAnsi"/>
          <w:sz w:val="16"/>
          <w:szCs w:val="16"/>
          <w:lang w:val="en-GB"/>
        </w:rPr>
        <w:t xml:space="preserve"> and on the schedule of consultations).</w:t>
      </w:r>
    </w:p>
    <w:p w14:paraId="77EFC4AE" w14:textId="5AA24142" w:rsidR="005B4151" w:rsidRPr="00E22F54" w:rsidRDefault="00A83D92" w:rsidP="00E430FB">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Other supporting staff of the study programme </w:t>
      </w:r>
      <w:r w:rsidR="003C207C" w:rsidRPr="00E22F54">
        <w:rPr>
          <w:rFonts w:cstheme="minorHAnsi"/>
          <w:sz w:val="16"/>
          <w:szCs w:val="16"/>
          <w:lang w:val="en-GB"/>
        </w:rPr>
        <w:t>–</w:t>
      </w:r>
      <w:r w:rsidRPr="00E22F54">
        <w:rPr>
          <w:rFonts w:cstheme="minorHAnsi"/>
          <w:sz w:val="16"/>
          <w:szCs w:val="16"/>
          <w:lang w:val="en-GB"/>
        </w:rPr>
        <w:t xml:space="preserve"> assigned</w:t>
      </w:r>
      <w:r w:rsidR="003C207C" w:rsidRPr="00E22F54">
        <w:rPr>
          <w:rFonts w:cstheme="minorHAnsi"/>
          <w:sz w:val="16"/>
          <w:szCs w:val="16"/>
          <w:lang w:val="en-GB"/>
        </w:rPr>
        <w:t xml:space="preserve"> </w:t>
      </w:r>
      <w:r w:rsidRPr="00E22F54">
        <w:rPr>
          <w:rFonts w:cstheme="minorHAnsi"/>
          <w:sz w:val="16"/>
          <w:szCs w:val="16"/>
          <w:lang w:val="en-GB"/>
        </w:rPr>
        <w:t xml:space="preserve">study officer, career </w:t>
      </w:r>
      <w:r w:rsidR="003024D5" w:rsidRPr="00E22F54">
        <w:rPr>
          <w:rFonts w:cstheme="minorHAnsi"/>
          <w:sz w:val="16"/>
          <w:szCs w:val="16"/>
          <w:lang w:val="en-GB"/>
        </w:rPr>
        <w:t>counsellor</w:t>
      </w:r>
      <w:r w:rsidRPr="00E22F54">
        <w:rPr>
          <w:rFonts w:cstheme="minorHAnsi"/>
          <w:sz w:val="16"/>
          <w:szCs w:val="16"/>
          <w:lang w:val="en-GB"/>
        </w:rPr>
        <w:t>, administration, accommodation department</w:t>
      </w:r>
      <w:r w:rsidR="00542915" w:rsidRPr="00E22F54">
        <w:rPr>
          <w:rFonts w:cstheme="minorHAnsi"/>
          <w:sz w:val="16"/>
          <w:szCs w:val="16"/>
          <w:lang w:val="en-GB"/>
        </w:rPr>
        <w:t>,</w:t>
      </w:r>
      <w:r w:rsidRPr="00E22F54">
        <w:rPr>
          <w:rFonts w:cstheme="minorHAnsi"/>
          <w:sz w:val="16"/>
          <w:szCs w:val="16"/>
          <w:lang w:val="en-GB"/>
        </w:rPr>
        <w:t xml:space="preserve"> etc. (with contact</w:t>
      </w:r>
      <w:r w:rsidR="003C207C" w:rsidRPr="00E22F54">
        <w:rPr>
          <w:rFonts w:cstheme="minorHAnsi"/>
          <w:sz w:val="16"/>
          <w:szCs w:val="16"/>
          <w:lang w:val="en-GB"/>
        </w:rPr>
        <w:t xml:space="preserve"> details</w:t>
      </w:r>
      <w:r w:rsidRPr="00E22F54">
        <w:rPr>
          <w:rFonts w:cstheme="minorHAnsi"/>
          <w:sz w:val="16"/>
          <w:szCs w:val="16"/>
          <w:lang w:val="en-GB"/>
        </w:rPr>
        <w:t>).</w:t>
      </w:r>
    </w:p>
    <w:p w14:paraId="18A1926E" w14:textId="0C7C5773" w:rsidR="00A83D92" w:rsidRPr="00E22F54" w:rsidRDefault="00A83D92" w:rsidP="00A83D92">
      <w:pPr>
        <w:pStyle w:val="Odsekzoznamu"/>
        <w:autoSpaceDE w:val="0"/>
        <w:autoSpaceDN w:val="0"/>
        <w:adjustRightInd w:val="0"/>
        <w:spacing w:after="0" w:line="240" w:lineRule="auto"/>
        <w:ind w:left="360"/>
        <w:rPr>
          <w:rFonts w:cstheme="minorHAnsi"/>
          <w:sz w:val="16"/>
          <w:szCs w:val="16"/>
          <w:lang w:val="en-GB"/>
        </w:rPr>
      </w:pPr>
    </w:p>
    <w:p w14:paraId="48E0381B" w14:textId="7A38C19D" w:rsidR="00A83D92" w:rsidRPr="00E22F54" w:rsidRDefault="00A83D92" w:rsidP="00A83D92">
      <w:pPr>
        <w:pStyle w:val="Odsekzoznamu"/>
        <w:numPr>
          <w:ilvl w:val="0"/>
          <w:numId w:val="6"/>
        </w:numPr>
        <w:autoSpaceDE w:val="0"/>
        <w:autoSpaceDN w:val="0"/>
        <w:adjustRightInd w:val="0"/>
        <w:spacing w:after="0" w:line="240" w:lineRule="auto"/>
        <w:jc w:val="both"/>
        <w:rPr>
          <w:rFonts w:cstheme="minorHAnsi"/>
          <w:b/>
          <w:bCs/>
          <w:sz w:val="16"/>
          <w:szCs w:val="16"/>
          <w:lang w:val="en-GB"/>
        </w:rPr>
      </w:pPr>
      <w:r w:rsidRPr="00E22F54">
        <w:rPr>
          <w:rFonts w:cstheme="minorHAnsi"/>
          <w:b/>
          <w:bCs/>
          <w:sz w:val="16"/>
          <w:szCs w:val="16"/>
          <w:lang w:val="en-GB"/>
        </w:rPr>
        <w:t>Spatial, material</w:t>
      </w:r>
      <w:r w:rsidR="00542915" w:rsidRPr="00E22F54">
        <w:rPr>
          <w:rFonts w:cstheme="minorHAnsi"/>
          <w:b/>
          <w:bCs/>
          <w:sz w:val="16"/>
          <w:szCs w:val="16"/>
          <w:lang w:val="en-GB"/>
        </w:rPr>
        <w:t>,</w:t>
      </w:r>
      <w:r w:rsidRPr="00E22F54">
        <w:rPr>
          <w:rFonts w:cstheme="minorHAnsi"/>
          <w:b/>
          <w:bCs/>
          <w:sz w:val="16"/>
          <w:szCs w:val="16"/>
          <w:lang w:val="en-GB"/>
        </w:rPr>
        <w:t xml:space="preserve"> and technical provision of the study program</w:t>
      </w:r>
      <w:r w:rsidR="004F6E48" w:rsidRPr="00E22F54">
        <w:rPr>
          <w:rFonts w:cstheme="minorHAnsi"/>
          <w:b/>
          <w:bCs/>
          <w:sz w:val="16"/>
          <w:szCs w:val="16"/>
          <w:lang w:val="en-GB"/>
        </w:rPr>
        <w:t>me</w:t>
      </w:r>
      <w:r w:rsidRPr="00E22F54">
        <w:rPr>
          <w:rFonts w:cstheme="minorHAnsi"/>
          <w:b/>
          <w:bCs/>
          <w:sz w:val="16"/>
          <w:szCs w:val="16"/>
          <w:lang w:val="en-GB"/>
        </w:rPr>
        <w:t xml:space="preserve"> and support</w:t>
      </w:r>
    </w:p>
    <w:p w14:paraId="4CA5E002" w14:textId="3E864CEC" w:rsidR="00B86EE3" w:rsidRPr="00E22F54" w:rsidRDefault="00A83D92" w:rsidP="00A83D92">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List and characteristics of</w:t>
      </w:r>
      <w:r w:rsidR="00BA6EF3" w:rsidRPr="00E22F54">
        <w:rPr>
          <w:rFonts w:cstheme="minorHAnsi"/>
          <w:sz w:val="16"/>
          <w:szCs w:val="16"/>
          <w:lang w:val="en-GB"/>
        </w:rPr>
        <w:t xml:space="preserve"> the</w:t>
      </w:r>
      <w:r w:rsidRPr="00E22F54">
        <w:rPr>
          <w:rFonts w:cstheme="minorHAnsi"/>
          <w:sz w:val="16"/>
          <w:szCs w:val="16"/>
          <w:lang w:val="en-GB"/>
        </w:rPr>
        <w:t xml:space="preserve"> study programme class</w:t>
      </w:r>
      <w:r w:rsidR="00B16CE5" w:rsidRPr="00E22F54">
        <w:rPr>
          <w:rFonts w:cstheme="minorHAnsi"/>
          <w:sz w:val="16"/>
          <w:szCs w:val="16"/>
          <w:lang w:val="en-GB"/>
        </w:rPr>
        <w:t>rooms</w:t>
      </w:r>
      <w:r w:rsidRPr="00E22F54">
        <w:rPr>
          <w:rFonts w:cstheme="minorHAnsi"/>
          <w:sz w:val="16"/>
          <w:szCs w:val="16"/>
          <w:lang w:val="en-GB"/>
        </w:rPr>
        <w:t xml:space="preserve"> and their technical equipment with </w:t>
      </w:r>
      <w:r w:rsidR="007249E7" w:rsidRPr="00E22F54">
        <w:rPr>
          <w:rFonts w:cstheme="minorHAnsi"/>
          <w:sz w:val="16"/>
          <w:szCs w:val="16"/>
          <w:lang w:val="en-GB"/>
        </w:rPr>
        <w:t xml:space="preserve">the </w:t>
      </w:r>
      <w:r w:rsidRPr="00E22F54">
        <w:rPr>
          <w:rFonts w:cstheme="minorHAnsi"/>
          <w:sz w:val="16"/>
          <w:szCs w:val="16"/>
          <w:lang w:val="en-GB"/>
        </w:rPr>
        <w:t xml:space="preserve">assignment to learning outcomes and </w:t>
      </w:r>
      <w:r w:rsidR="00BA6EF3" w:rsidRPr="00E22F54">
        <w:rPr>
          <w:rFonts w:cstheme="minorHAnsi"/>
          <w:sz w:val="16"/>
          <w:szCs w:val="16"/>
          <w:lang w:val="en-GB"/>
        </w:rPr>
        <w:t xml:space="preserve">courses </w:t>
      </w:r>
      <w:r w:rsidRPr="00E22F54">
        <w:rPr>
          <w:rFonts w:cstheme="minorHAnsi"/>
          <w:sz w:val="16"/>
          <w:szCs w:val="16"/>
          <w:lang w:val="en-GB"/>
        </w:rPr>
        <w:t>(laboratories, design and art studios, studios, workshops, interp</w:t>
      </w:r>
      <w:r w:rsidR="00B16CE5" w:rsidRPr="00E22F54">
        <w:rPr>
          <w:rFonts w:cstheme="minorHAnsi"/>
          <w:sz w:val="16"/>
          <w:szCs w:val="16"/>
          <w:lang w:val="en-GB"/>
        </w:rPr>
        <w:t xml:space="preserve">reting booths, clinics, </w:t>
      </w:r>
      <w:r w:rsidR="0030534A" w:rsidRPr="00E22F54">
        <w:rPr>
          <w:rFonts w:cstheme="minorHAnsi"/>
          <w:sz w:val="16"/>
          <w:szCs w:val="16"/>
          <w:lang w:val="en-GB"/>
        </w:rPr>
        <w:t>priest seminaries</w:t>
      </w:r>
      <w:r w:rsidRPr="00E22F54">
        <w:rPr>
          <w:rFonts w:cstheme="minorHAnsi"/>
          <w:sz w:val="16"/>
          <w:szCs w:val="16"/>
          <w:lang w:val="en-GB"/>
        </w:rPr>
        <w:t xml:space="preserve">, science and technology parks, technology incubators, school enterprises, practice </w:t>
      </w:r>
      <w:r w:rsidR="003024D5" w:rsidRPr="00E22F54">
        <w:rPr>
          <w:rFonts w:cstheme="minorHAnsi"/>
          <w:sz w:val="16"/>
          <w:szCs w:val="16"/>
          <w:lang w:val="en-GB"/>
        </w:rPr>
        <w:t>centres</w:t>
      </w:r>
      <w:r w:rsidRPr="00E22F54">
        <w:rPr>
          <w:rFonts w:cstheme="minorHAnsi"/>
          <w:sz w:val="16"/>
          <w:szCs w:val="16"/>
          <w:lang w:val="en-GB"/>
        </w:rPr>
        <w:t>, training schools, classroom-training facilities, sports halls, swimming pools, sports grounds).</w:t>
      </w:r>
    </w:p>
    <w:p w14:paraId="1BA38822" w14:textId="1A37B285" w:rsidR="00B86EE3" w:rsidRPr="00E22F54" w:rsidRDefault="00B16CE5"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Characteristics of the study programme</w:t>
      </w:r>
      <w:r w:rsidR="00C41186" w:rsidRPr="00E22F54">
        <w:rPr>
          <w:rFonts w:cstheme="minorHAnsi"/>
          <w:sz w:val="16"/>
          <w:szCs w:val="16"/>
          <w:lang w:val="en-GB"/>
        </w:rPr>
        <w:t xml:space="preserve"> information management</w:t>
      </w:r>
      <w:r w:rsidRPr="00E22F54">
        <w:rPr>
          <w:rFonts w:cstheme="minorHAnsi"/>
          <w:sz w:val="16"/>
          <w:szCs w:val="16"/>
          <w:lang w:val="en-GB"/>
        </w:rPr>
        <w:t xml:space="preserve"> (access to study literature according to Course information sheets, access to information databases and other information sources, information technologies</w:t>
      </w:r>
      <w:r w:rsidR="007249E7" w:rsidRPr="00E22F54">
        <w:rPr>
          <w:rFonts w:cstheme="minorHAnsi"/>
          <w:sz w:val="16"/>
          <w:szCs w:val="16"/>
          <w:lang w:val="en-GB"/>
        </w:rPr>
        <w:t>,</w:t>
      </w:r>
      <w:r w:rsidRPr="00E22F54">
        <w:rPr>
          <w:rFonts w:cstheme="minorHAnsi"/>
          <w:sz w:val="16"/>
          <w:szCs w:val="16"/>
          <w:lang w:val="en-GB"/>
        </w:rPr>
        <w:t xml:space="preserve"> etc.).</w:t>
      </w:r>
      <w:r w:rsidR="00B86EE3" w:rsidRPr="00E22F54">
        <w:rPr>
          <w:rFonts w:cstheme="minorHAnsi"/>
          <w:sz w:val="16"/>
          <w:szCs w:val="16"/>
          <w:lang w:val="en-GB"/>
        </w:rPr>
        <w:t xml:space="preserve"> </w:t>
      </w:r>
    </w:p>
    <w:p w14:paraId="5AA682A8" w14:textId="5789EB87" w:rsidR="00F356F5" w:rsidRPr="00E22F54" w:rsidRDefault="00B16CE5"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 xml:space="preserve">Characteristics and extent of distance education applied in the study programme with </w:t>
      </w:r>
      <w:r w:rsidR="007249E7" w:rsidRPr="00E22F54">
        <w:rPr>
          <w:rFonts w:cstheme="minorHAnsi"/>
          <w:sz w:val="16"/>
          <w:szCs w:val="16"/>
          <w:lang w:val="en-GB"/>
        </w:rPr>
        <w:t xml:space="preserve">the </w:t>
      </w:r>
      <w:r w:rsidRPr="00E22F54">
        <w:rPr>
          <w:rFonts w:cstheme="minorHAnsi"/>
          <w:sz w:val="16"/>
          <w:szCs w:val="16"/>
          <w:lang w:val="en-GB"/>
        </w:rPr>
        <w:t>as</w:t>
      </w:r>
      <w:r w:rsidR="004F6E48" w:rsidRPr="00E22F54">
        <w:rPr>
          <w:rFonts w:cstheme="minorHAnsi"/>
          <w:sz w:val="16"/>
          <w:szCs w:val="16"/>
          <w:lang w:val="en-GB"/>
        </w:rPr>
        <w:t xml:space="preserve">signment to </w:t>
      </w:r>
      <w:r w:rsidR="0016248D" w:rsidRPr="00E22F54">
        <w:rPr>
          <w:rFonts w:cstheme="minorHAnsi"/>
          <w:sz w:val="16"/>
          <w:szCs w:val="16"/>
          <w:lang w:val="en-GB"/>
        </w:rPr>
        <w:t>courses</w:t>
      </w:r>
      <w:r w:rsidR="004F6E48" w:rsidRPr="00E22F54">
        <w:rPr>
          <w:rFonts w:cstheme="minorHAnsi"/>
          <w:sz w:val="16"/>
          <w:szCs w:val="16"/>
          <w:lang w:val="en-GB"/>
        </w:rPr>
        <w:t>. Access</w:t>
      </w:r>
      <w:r w:rsidRPr="00E22F54">
        <w:rPr>
          <w:rFonts w:cstheme="minorHAnsi"/>
          <w:sz w:val="16"/>
          <w:szCs w:val="16"/>
          <w:lang w:val="en-GB"/>
        </w:rPr>
        <w:t xml:space="preserve">, manuals of e-learning portals. Procedures for the transition from </w:t>
      </w:r>
      <w:r w:rsidR="0063660C" w:rsidRPr="00E22F54">
        <w:rPr>
          <w:rFonts w:cstheme="minorHAnsi"/>
          <w:sz w:val="16"/>
          <w:szCs w:val="16"/>
          <w:lang w:val="en-GB"/>
        </w:rPr>
        <w:t>contact</w:t>
      </w:r>
      <w:r w:rsidR="00BE0C20" w:rsidRPr="00E22F54" w:rsidDel="00BE0C20">
        <w:rPr>
          <w:rFonts w:cstheme="minorHAnsi"/>
          <w:sz w:val="16"/>
          <w:szCs w:val="16"/>
          <w:lang w:val="en-GB"/>
        </w:rPr>
        <w:t xml:space="preserve"> </w:t>
      </w:r>
      <w:r w:rsidR="00044E47" w:rsidRPr="00E22F54">
        <w:rPr>
          <w:rFonts w:cstheme="minorHAnsi"/>
          <w:sz w:val="16"/>
          <w:szCs w:val="16"/>
          <w:lang w:val="en-GB"/>
        </w:rPr>
        <w:t xml:space="preserve">teaching </w:t>
      </w:r>
      <w:r w:rsidRPr="00E22F54">
        <w:rPr>
          <w:rFonts w:cstheme="minorHAnsi"/>
          <w:sz w:val="16"/>
          <w:szCs w:val="16"/>
          <w:lang w:val="en-GB"/>
        </w:rPr>
        <w:t xml:space="preserve">to distance learning. </w:t>
      </w:r>
    </w:p>
    <w:p w14:paraId="5C35D8AC" w14:textId="77777777" w:rsidR="00B16CE5" w:rsidRPr="00E22F54" w:rsidRDefault="00B16CE5" w:rsidP="004903C4">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 xml:space="preserve">Institution </w:t>
      </w:r>
      <w:proofErr w:type="gramStart"/>
      <w:r w:rsidRPr="00E22F54">
        <w:rPr>
          <w:rFonts w:cstheme="minorHAnsi"/>
          <w:sz w:val="16"/>
          <w:szCs w:val="16"/>
          <w:lang w:val="en-GB"/>
        </w:rPr>
        <w:t>partners</w:t>
      </w:r>
      <w:proofErr w:type="gramEnd"/>
      <w:r w:rsidRPr="00E22F54">
        <w:rPr>
          <w:rFonts w:cstheme="minorHAnsi"/>
          <w:sz w:val="16"/>
          <w:szCs w:val="16"/>
          <w:lang w:val="en-GB"/>
        </w:rPr>
        <w:t xml:space="preserve"> in providing educational activities for the study programme and the characteristics of their participation.</w:t>
      </w:r>
    </w:p>
    <w:p w14:paraId="743EA890" w14:textId="770D5459" w:rsidR="00B16CE5" w:rsidRPr="00E22F54" w:rsidRDefault="00B16CE5"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lastRenderedPageBreak/>
        <w:t xml:space="preserve">Characteristics of the possibilities </w:t>
      </w:r>
      <w:r w:rsidR="00732839" w:rsidRPr="00E22F54">
        <w:rPr>
          <w:rFonts w:cstheme="minorHAnsi"/>
          <w:sz w:val="16"/>
          <w:szCs w:val="16"/>
          <w:lang w:val="en-GB"/>
        </w:rPr>
        <w:t>for</w:t>
      </w:r>
      <w:r w:rsidRPr="00E22F54">
        <w:rPr>
          <w:rFonts w:cstheme="minorHAnsi"/>
          <w:sz w:val="16"/>
          <w:szCs w:val="16"/>
          <w:lang w:val="en-GB"/>
        </w:rPr>
        <w:t xml:space="preserve"> social, sports, cultural, spiritual and social activities.</w:t>
      </w:r>
    </w:p>
    <w:p w14:paraId="38789D61" w14:textId="262BE1A2" w:rsidR="005D3722" w:rsidRPr="00E22F54" w:rsidRDefault="004F6E48"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Possibilities and conditions for</w:t>
      </w:r>
      <w:r w:rsidR="00B16CE5" w:rsidRPr="00E22F54">
        <w:rPr>
          <w:rFonts w:cstheme="minorHAnsi"/>
          <w:sz w:val="16"/>
          <w:szCs w:val="16"/>
          <w:lang w:val="en-GB"/>
        </w:rPr>
        <w:t xml:space="preserve"> participation of the study programme</w:t>
      </w:r>
      <w:r w:rsidR="00CD14D3" w:rsidRPr="00E22F54">
        <w:rPr>
          <w:rFonts w:cstheme="minorHAnsi"/>
          <w:sz w:val="16"/>
          <w:szCs w:val="16"/>
          <w:lang w:val="en-GB"/>
        </w:rPr>
        <w:t xml:space="preserve"> students</w:t>
      </w:r>
      <w:r w:rsidR="00B16CE5" w:rsidRPr="00E22F54">
        <w:rPr>
          <w:rFonts w:cstheme="minorHAnsi"/>
          <w:sz w:val="16"/>
          <w:szCs w:val="16"/>
          <w:lang w:val="en-GB"/>
        </w:rPr>
        <w:t xml:space="preserve"> in mobilities and internships (indicating contact</w:t>
      </w:r>
      <w:r w:rsidR="00732839" w:rsidRPr="00E22F54">
        <w:rPr>
          <w:rFonts w:cstheme="minorHAnsi"/>
          <w:sz w:val="16"/>
          <w:szCs w:val="16"/>
          <w:lang w:val="en-GB"/>
        </w:rPr>
        <w:t xml:space="preserve"> details</w:t>
      </w:r>
      <w:r w:rsidR="00B16CE5" w:rsidRPr="00E22F54">
        <w:rPr>
          <w:rFonts w:cstheme="minorHAnsi"/>
          <w:sz w:val="16"/>
          <w:szCs w:val="16"/>
          <w:lang w:val="en-GB"/>
        </w:rPr>
        <w:t xml:space="preserve">), </w:t>
      </w:r>
      <w:r w:rsidR="00CD14D3" w:rsidRPr="00E22F54">
        <w:rPr>
          <w:rFonts w:cstheme="minorHAnsi"/>
          <w:sz w:val="16"/>
          <w:szCs w:val="16"/>
          <w:lang w:val="en-GB"/>
        </w:rPr>
        <w:t xml:space="preserve">application </w:t>
      </w:r>
      <w:r w:rsidR="00B16CE5" w:rsidRPr="00E22F54">
        <w:rPr>
          <w:rFonts w:cstheme="minorHAnsi"/>
          <w:sz w:val="16"/>
          <w:szCs w:val="16"/>
          <w:lang w:val="en-GB"/>
        </w:rPr>
        <w:t>instructions, rules for recognition of this education.</w:t>
      </w:r>
      <w:r w:rsidR="008F5165" w:rsidRPr="00E22F54">
        <w:rPr>
          <w:rFonts w:cstheme="minorHAnsi"/>
          <w:sz w:val="16"/>
          <w:szCs w:val="16"/>
          <w:lang w:val="en-GB"/>
        </w:rPr>
        <w:t xml:space="preserve"> </w:t>
      </w:r>
    </w:p>
    <w:p w14:paraId="5DBDBA7F" w14:textId="77777777" w:rsidR="00FA6611" w:rsidRPr="00E22F54" w:rsidRDefault="00FA6611" w:rsidP="007C1C0C">
      <w:pPr>
        <w:autoSpaceDE w:val="0"/>
        <w:autoSpaceDN w:val="0"/>
        <w:adjustRightInd w:val="0"/>
        <w:spacing w:after="0" w:line="240" w:lineRule="auto"/>
        <w:rPr>
          <w:rFonts w:cstheme="minorHAnsi"/>
          <w:b/>
          <w:bCs/>
          <w:sz w:val="16"/>
          <w:szCs w:val="16"/>
          <w:lang w:val="en-GB"/>
        </w:rPr>
      </w:pPr>
    </w:p>
    <w:p w14:paraId="1A784007" w14:textId="4030EA69" w:rsidR="00200599" w:rsidRPr="00E22F54" w:rsidRDefault="00B16CE5" w:rsidP="00F43F51">
      <w:pPr>
        <w:pStyle w:val="Odsekzoznamu"/>
        <w:numPr>
          <w:ilvl w:val="0"/>
          <w:numId w:val="6"/>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R</w:t>
      </w:r>
      <w:r w:rsidR="00D55C8D" w:rsidRPr="00E22F54">
        <w:rPr>
          <w:rFonts w:cstheme="minorHAnsi"/>
          <w:b/>
          <w:bCs/>
          <w:sz w:val="16"/>
          <w:szCs w:val="16"/>
          <w:lang w:val="en-GB"/>
        </w:rPr>
        <w:t xml:space="preserve">equired </w:t>
      </w:r>
      <w:r w:rsidRPr="00E22F54">
        <w:rPr>
          <w:rFonts w:cstheme="minorHAnsi"/>
          <w:b/>
          <w:bCs/>
          <w:sz w:val="16"/>
          <w:szCs w:val="16"/>
          <w:lang w:val="en-GB"/>
        </w:rPr>
        <w:t xml:space="preserve">abilities and </w:t>
      </w:r>
      <w:r w:rsidR="00DB2FC6" w:rsidRPr="00E22F54">
        <w:rPr>
          <w:rFonts w:cstheme="minorHAnsi"/>
          <w:b/>
          <w:bCs/>
          <w:sz w:val="16"/>
          <w:szCs w:val="16"/>
          <w:lang w:val="en-GB"/>
        </w:rPr>
        <w:t>admission requirements for the study programme applicants</w:t>
      </w:r>
    </w:p>
    <w:p w14:paraId="7DD0B180" w14:textId="1203C9A9" w:rsidR="00B16CE5" w:rsidRPr="00E22F54" w:rsidRDefault="00B16CE5" w:rsidP="00B16CE5">
      <w:pPr>
        <w:pStyle w:val="Odsekzoznamu"/>
        <w:numPr>
          <w:ilvl w:val="0"/>
          <w:numId w:val="21"/>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Required abilities and necessary </w:t>
      </w:r>
      <w:r w:rsidR="00D55C8D" w:rsidRPr="00E22F54">
        <w:rPr>
          <w:rFonts w:cstheme="minorHAnsi"/>
          <w:sz w:val="16"/>
          <w:szCs w:val="16"/>
          <w:lang w:val="en-GB"/>
        </w:rPr>
        <w:t>admission requirements</w:t>
      </w:r>
      <w:r w:rsidRPr="00E22F54">
        <w:rPr>
          <w:rFonts w:cstheme="minorHAnsi"/>
          <w:sz w:val="16"/>
          <w:szCs w:val="16"/>
          <w:lang w:val="en-GB"/>
        </w:rPr>
        <w:t>.</w:t>
      </w:r>
    </w:p>
    <w:p w14:paraId="4A3686F1" w14:textId="010DF13D" w:rsidR="00B16CE5" w:rsidRPr="00E22F54" w:rsidRDefault="00B16CE5" w:rsidP="00B16CE5">
      <w:pPr>
        <w:pStyle w:val="Odsekzoznamu"/>
        <w:numPr>
          <w:ilvl w:val="0"/>
          <w:numId w:val="21"/>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Admission procedures.</w:t>
      </w:r>
    </w:p>
    <w:p w14:paraId="18B37EA5" w14:textId="56BDB086" w:rsidR="00200599" w:rsidRPr="00E22F54" w:rsidRDefault="00B16CE5" w:rsidP="00AC7212">
      <w:pPr>
        <w:pStyle w:val="Odsekzoznamu"/>
        <w:numPr>
          <w:ilvl w:val="0"/>
          <w:numId w:val="21"/>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Results of the </w:t>
      </w:r>
      <w:r w:rsidR="000C7F56" w:rsidRPr="00E22F54">
        <w:rPr>
          <w:rFonts w:cstheme="minorHAnsi"/>
          <w:sz w:val="16"/>
          <w:szCs w:val="16"/>
          <w:lang w:val="en-GB"/>
        </w:rPr>
        <w:t>admission</w:t>
      </w:r>
      <w:r w:rsidRPr="00E22F54">
        <w:rPr>
          <w:rFonts w:cstheme="minorHAnsi"/>
          <w:sz w:val="16"/>
          <w:szCs w:val="16"/>
          <w:lang w:val="en-GB"/>
        </w:rPr>
        <w:t xml:space="preserve"> process </w:t>
      </w:r>
      <w:r w:rsidR="0031343B" w:rsidRPr="00E22F54">
        <w:rPr>
          <w:rFonts w:cstheme="minorHAnsi"/>
          <w:sz w:val="16"/>
          <w:szCs w:val="16"/>
          <w:lang w:val="en-GB"/>
        </w:rPr>
        <w:t>over</w:t>
      </w:r>
      <w:r w:rsidRPr="00E22F54">
        <w:rPr>
          <w:rFonts w:cstheme="minorHAnsi"/>
          <w:sz w:val="16"/>
          <w:szCs w:val="16"/>
          <w:lang w:val="en-GB"/>
        </w:rPr>
        <w:t xml:space="preserve"> the last period.</w:t>
      </w:r>
    </w:p>
    <w:p w14:paraId="13ABFA4A" w14:textId="7C7E7210" w:rsidR="00200599" w:rsidRPr="00E22F54" w:rsidRDefault="00200599" w:rsidP="00200599">
      <w:pPr>
        <w:autoSpaceDE w:val="0"/>
        <w:autoSpaceDN w:val="0"/>
        <w:adjustRightInd w:val="0"/>
        <w:spacing w:after="0" w:line="240" w:lineRule="auto"/>
        <w:rPr>
          <w:rFonts w:cstheme="minorHAnsi"/>
          <w:sz w:val="16"/>
          <w:szCs w:val="16"/>
          <w:lang w:val="en-GB"/>
        </w:rPr>
      </w:pPr>
    </w:p>
    <w:p w14:paraId="19EABE8F" w14:textId="4629E2CA" w:rsidR="00200599" w:rsidRPr="00E22F54" w:rsidRDefault="00B16CE5" w:rsidP="00200599">
      <w:pPr>
        <w:pStyle w:val="Odsekzoznamu"/>
        <w:numPr>
          <w:ilvl w:val="0"/>
          <w:numId w:val="6"/>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 xml:space="preserve">Feedback on the quality of </w:t>
      </w:r>
      <w:r w:rsidR="003D59CF" w:rsidRPr="00E22F54">
        <w:rPr>
          <w:rFonts w:cstheme="minorHAnsi"/>
          <w:b/>
          <w:bCs/>
          <w:sz w:val="16"/>
          <w:szCs w:val="16"/>
          <w:lang w:val="en-GB"/>
        </w:rPr>
        <w:t xml:space="preserve">provided </w:t>
      </w:r>
      <w:r w:rsidRPr="00E22F54">
        <w:rPr>
          <w:rFonts w:cstheme="minorHAnsi"/>
          <w:b/>
          <w:bCs/>
          <w:sz w:val="16"/>
          <w:szCs w:val="16"/>
          <w:lang w:val="en-GB"/>
        </w:rPr>
        <w:t xml:space="preserve">education </w:t>
      </w:r>
    </w:p>
    <w:p w14:paraId="40FAB9D0" w14:textId="34920041" w:rsidR="00B16CE5" w:rsidRPr="00E22F54" w:rsidRDefault="00B16CE5" w:rsidP="00B16CE5">
      <w:pPr>
        <w:pStyle w:val="Odsekzoznamu"/>
        <w:numPr>
          <w:ilvl w:val="0"/>
          <w:numId w:val="23"/>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Procedures for monitoring and evaluating students' opinions on the study programme</w:t>
      </w:r>
      <w:r w:rsidR="00FB0069" w:rsidRPr="00E22F54">
        <w:rPr>
          <w:rFonts w:cstheme="minorHAnsi"/>
          <w:sz w:val="16"/>
          <w:szCs w:val="16"/>
          <w:lang w:val="en-GB"/>
        </w:rPr>
        <w:t xml:space="preserve"> quality</w:t>
      </w:r>
      <w:r w:rsidRPr="00E22F54">
        <w:rPr>
          <w:rFonts w:cstheme="minorHAnsi"/>
          <w:sz w:val="16"/>
          <w:szCs w:val="16"/>
          <w:lang w:val="en-GB"/>
        </w:rPr>
        <w:t>.</w:t>
      </w:r>
    </w:p>
    <w:p w14:paraId="6DB73621" w14:textId="43E6286E" w:rsidR="00B16CE5" w:rsidRPr="00E22F54" w:rsidRDefault="00B16CE5" w:rsidP="00B16CE5">
      <w:pPr>
        <w:pStyle w:val="Odsekzoznamu"/>
        <w:numPr>
          <w:ilvl w:val="0"/>
          <w:numId w:val="23"/>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student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p w14:paraId="7E64ECED" w14:textId="3343606A" w:rsidR="00B16CE5" w:rsidRPr="00E22F54" w:rsidRDefault="00B16CE5" w:rsidP="00B16CE5">
      <w:pPr>
        <w:pStyle w:val="Odsekzoznamu"/>
        <w:numPr>
          <w:ilvl w:val="0"/>
          <w:numId w:val="23"/>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graduate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p w14:paraId="0C90622F" w14:textId="77777777" w:rsidR="006F3648" w:rsidRPr="00E22F54" w:rsidRDefault="006F3648" w:rsidP="006F3648">
      <w:pPr>
        <w:pStyle w:val="Odsekzoznamu"/>
        <w:autoSpaceDE w:val="0"/>
        <w:autoSpaceDN w:val="0"/>
        <w:adjustRightInd w:val="0"/>
        <w:spacing w:after="0" w:line="240" w:lineRule="auto"/>
        <w:rPr>
          <w:rFonts w:cstheme="minorHAnsi"/>
          <w:b/>
          <w:bCs/>
          <w:sz w:val="16"/>
          <w:szCs w:val="16"/>
          <w:lang w:val="en-GB"/>
        </w:rPr>
      </w:pPr>
    </w:p>
    <w:p w14:paraId="7A6B8B70" w14:textId="12FB94AD" w:rsidR="00E55AA8" w:rsidRPr="00E22F54" w:rsidRDefault="00B16CE5" w:rsidP="00B16CE5">
      <w:pPr>
        <w:pStyle w:val="Odsekzoznamu"/>
        <w:numPr>
          <w:ilvl w:val="0"/>
          <w:numId w:val="6"/>
        </w:numPr>
        <w:spacing w:after="0" w:line="240" w:lineRule="auto"/>
        <w:rPr>
          <w:rFonts w:cstheme="minorHAnsi"/>
          <w:b/>
          <w:sz w:val="16"/>
          <w:szCs w:val="16"/>
          <w:lang w:val="en-GB"/>
        </w:rPr>
      </w:pPr>
      <w:r w:rsidRPr="00E22F54">
        <w:rPr>
          <w:rFonts w:cstheme="minorHAnsi"/>
          <w:b/>
          <w:sz w:val="16"/>
          <w:szCs w:val="16"/>
          <w:lang w:val="en-GB"/>
        </w:rPr>
        <w:t xml:space="preserve">References to other relevant internal regulations and information concerning the study or the study programme </w:t>
      </w:r>
      <w:r w:rsidR="00FB768F" w:rsidRPr="00E22F54">
        <w:rPr>
          <w:rFonts w:cstheme="minorHAnsi"/>
          <w:b/>
          <w:sz w:val="16"/>
          <w:szCs w:val="16"/>
          <w:lang w:val="en-GB"/>
        </w:rPr>
        <w:t xml:space="preserve">student </w:t>
      </w:r>
      <w:r w:rsidRPr="00E22F54">
        <w:rPr>
          <w:rFonts w:cstheme="minorHAnsi"/>
          <w:sz w:val="16"/>
          <w:szCs w:val="16"/>
          <w:lang w:val="en-GB"/>
        </w:rPr>
        <w:t>(e.</w:t>
      </w:r>
      <w:r w:rsidR="00E22F54">
        <w:rPr>
          <w:rFonts w:cstheme="minorHAnsi"/>
          <w:sz w:val="16"/>
          <w:szCs w:val="16"/>
          <w:lang w:val="en-GB"/>
        </w:rPr>
        <w:t xml:space="preserve"> </w:t>
      </w:r>
      <w:r w:rsidRPr="00E22F54">
        <w:rPr>
          <w:rFonts w:cstheme="minorHAnsi"/>
          <w:sz w:val="16"/>
          <w:szCs w:val="16"/>
          <w:lang w:val="en-GB"/>
        </w:rPr>
        <w:t>g</w:t>
      </w:r>
      <w:r w:rsidRPr="00E22F54">
        <w:rPr>
          <w:rFonts w:cstheme="minorHAnsi"/>
          <w:b/>
          <w:sz w:val="16"/>
          <w:szCs w:val="16"/>
          <w:lang w:val="en-GB"/>
        </w:rPr>
        <w:t xml:space="preserve"> </w:t>
      </w:r>
      <w:r w:rsidRPr="00E22F54">
        <w:rPr>
          <w:rFonts w:cstheme="minorHAnsi"/>
          <w:sz w:val="16"/>
          <w:szCs w:val="16"/>
          <w:lang w:val="en-GB"/>
        </w:rPr>
        <w:t>study guide, accommodation regulations, fee directive, guidelines for student loans, etc.).</w:t>
      </w:r>
      <w:r w:rsidRPr="00E22F54">
        <w:rPr>
          <w:rFonts w:cstheme="minorHAnsi"/>
          <w:b/>
          <w:sz w:val="16"/>
          <w:szCs w:val="16"/>
          <w:lang w:val="en-GB"/>
        </w:rPr>
        <w:t xml:space="preserve"> </w:t>
      </w:r>
    </w:p>
    <w:p w14:paraId="24565962" w14:textId="1FAFBEF9" w:rsidR="00F373A3" w:rsidRPr="00E22F54" w:rsidRDefault="00F373A3" w:rsidP="00E55AA8">
      <w:pPr>
        <w:spacing w:after="0" w:line="240" w:lineRule="auto"/>
        <w:rPr>
          <w:rFonts w:cstheme="minorHAnsi"/>
          <w:b/>
          <w:sz w:val="20"/>
          <w:szCs w:val="20"/>
          <w:lang w:val="en-GB"/>
        </w:rPr>
      </w:pPr>
    </w:p>
    <w:p w14:paraId="343E1D0A" w14:textId="4DECE684" w:rsidR="00F373A3" w:rsidRPr="00E22F54" w:rsidRDefault="00F373A3" w:rsidP="00E55AA8">
      <w:pPr>
        <w:spacing w:after="0" w:line="240" w:lineRule="auto"/>
        <w:rPr>
          <w:rFonts w:cstheme="minorHAnsi"/>
          <w:b/>
          <w:sz w:val="20"/>
          <w:szCs w:val="20"/>
          <w:lang w:val="en-GB"/>
        </w:rPr>
      </w:pPr>
    </w:p>
    <w:p w14:paraId="145446A6" w14:textId="002708FA" w:rsidR="00F373A3" w:rsidRPr="00E22F54" w:rsidRDefault="00F373A3" w:rsidP="00E55AA8">
      <w:pPr>
        <w:spacing w:after="0" w:line="240" w:lineRule="auto"/>
        <w:rPr>
          <w:rFonts w:cstheme="minorHAnsi"/>
          <w:b/>
          <w:sz w:val="20"/>
          <w:szCs w:val="20"/>
          <w:lang w:val="en-GB"/>
        </w:rPr>
      </w:pPr>
    </w:p>
    <w:p w14:paraId="1949ECF4" w14:textId="77777777" w:rsidR="00E55AA8" w:rsidRPr="00E22F54" w:rsidRDefault="00E55AA8" w:rsidP="00E55AA8">
      <w:pPr>
        <w:spacing w:after="0" w:line="240" w:lineRule="auto"/>
        <w:rPr>
          <w:rFonts w:cstheme="minorHAnsi"/>
          <w:b/>
          <w:sz w:val="20"/>
          <w:szCs w:val="20"/>
          <w:lang w:val="en-GB"/>
        </w:rPr>
      </w:pPr>
    </w:p>
    <w:p w14:paraId="6805913F" w14:textId="38A1FFD2" w:rsidR="00451E1D" w:rsidRPr="00E22F54" w:rsidRDefault="00451E1D" w:rsidP="00451E1D">
      <w:pPr>
        <w:spacing w:after="240"/>
        <w:rPr>
          <w:rFonts w:cstheme="minorHAnsi"/>
          <w:b/>
          <w:sz w:val="20"/>
          <w:szCs w:val="20"/>
          <w:lang w:val="en-GB"/>
        </w:rPr>
      </w:pPr>
    </w:p>
    <w:sectPr w:rsidR="00451E1D" w:rsidRPr="00E22F54" w:rsidSect="00E22F54">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5731D" w14:textId="77777777" w:rsidR="00E400E2" w:rsidRDefault="00E400E2" w:rsidP="00111AAB">
      <w:pPr>
        <w:spacing w:after="0" w:line="240" w:lineRule="auto"/>
      </w:pPr>
      <w:r>
        <w:separator/>
      </w:r>
    </w:p>
  </w:endnote>
  <w:endnote w:type="continuationSeparator" w:id="0">
    <w:p w14:paraId="00B1C387" w14:textId="77777777" w:rsidR="00E400E2" w:rsidRDefault="00E400E2"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6DD0" w14:textId="502FA6F7" w:rsidR="00FD0E18" w:rsidRPr="003024D5" w:rsidRDefault="007C0FD6" w:rsidP="00E22F54">
    <w:pPr>
      <w:pStyle w:val="Pta"/>
      <w:jc w:val="center"/>
      <w:rPr>
        <w:rFonts w:cstheme="minorHAnsi"/>
        <w:szCs w:val="16"/>
        <w:lang w:val="en-GB"/>
      </w:rPr>
    </w:pPr>
    <w:r w:rsidRPr="003024D5">
      <w:rPr>
        <w:rFonts w:cstheme="minorHAnsi"/>
        <w:szCs w:val="16"/>
        <w:lang w:val="en-GB"/>
      </w:rPr>
      <w:t>Page</w:t>
    </w:r>
    <w:r w:rsidR="00FD0E18" w:rsidRPr="003024D5">
      <w:rPr>
        <w:rFonts w:cstheme="minorHAnsi"/>
        <w:szCs w:val="16"/>
        <w:lang w:val="en-GB"/>
      </w:rPr>
      <w:t xml:space="preserve"> </w:t>
    </w:r>
    <w:sdt>
      <w:sdtPr>
        <w:rPr>
          <w:rFonts w:cstheme="minorHAnsi"/>
          <w:szCs w:val="16"/>
          <w:lang w:val="en-GB"/>
        </w:rPr>
        <w:id w:val="1323695101"/>
        <w:docPartObj>
          <w:docPartGallery w:val="Page Numbers (Bottom of Page)"/>
          <w:docPartUnique/>
        </w:docPartObj>
      </w:sdtPr>
      <w:sdtEndPr/>
      <w:sdtContent>
        <w:r w:rsidR="00FD0E18" w:rsidRPr="003024D5">
          <w:rPr>
            <w:rFonts w:cstheme="minorHAnsi"/>
            <w:szCs w:val="16"/>
            <w:lang w:val="en-GB"/>
          </w:rPr>
          <w:fldChar w:fldCharType="begin"/>
        </w:r>
        <w:r w:rsidR="00FD0E18" w:rsidRPr="003024D5">
          <w:rPr>
            <w:rFonts w:cstheme="minorHAnsi"/>
            <w:szCs w:val="16"/>
            <w:lang w:val="en-GB"/>
          </w:rPr>
          <w:instrText>PAGE   \* MERGEFORMAT</w:instrText>
        </w:r>
        <w:r w:rsidR="00FD0E18" w:rsidRPr="003024D5">
          <w:rPr>
            <w:rFonts w:cstheme="minorHAnsi"/>
            <w:szCs w:val="16"/>
            <w:lang w:val="en-GB"/>
          </w:rPr>
          <w:fldChar w:fldCharType="separate"/>
        </w:r>
        <w:r w:rsidR="003B73B4">
          <w:rPr>
            <w:rFonts w:cstheme="minorHAnsi"/>
            <w:noProof/>
            <w:szCs w:val="16"/>
            <w:lang w:val="en-GB"/>
          </w:rPr>
          <w:t>3</w:t>
        </w:r>
        <w:r w:rsidR="00FD0E18" w:rsidRPr="003024D5">
          <w:rPr>
            <w:rFonts w:cstheme="minorHAnsi"/>
            <w:szCs w:val="16"/>
            <w:lang w:val="en-GB"/>
          </w:rPr>
          <w:fldChar w:fldCharType="end"/>
        </w:r>
      </w:sdtContent>
    </w:sdt>
    <w:r w:rsidR="00FD0E18" w:rsidRPr="003024D5">
      <w:rPr>
        <w:rFonts w:cstheme="minorHAnsi"/>
        <w:szCs w:val="16"/>
        <w:lang w:val="en-GB"/>
      </w:rPr>
      <w:t xml:space="preserve"> </w:t>
    </w:r>
    <w:r w:rsidRPr="003024D5">
      <w:rPr>
        <w:rFonts w:cstheme="minorHAnsi"/>
        <w:szCs w:val="16"/>
        <w:lang w:val="en-GB"/>
      </w:rPr>
      <w:t xml:space="preserve">of </w:t>
    </w:r>
    <w:r w:rsidR="00FD0E18" w:rsidRPr="003024D5">
      <w:rPr>
        <w:rFonts w:cstheme="minorHAnsi"/>
        <w:szCs w:val="16"/>
        <w:lang w:val="en-GB"/>
      </w:rPr>
      <w:fldChar w:fldCharType="begin"/>
    </w:r>
    <w:r w:rsidR="00FD0E18" w:rsidRPr="003024D5">
      <w:rPr>
        <w:rFonts w:cstheme="minorHAnsi"/>
        <w:szCs w:val="16"/>
        <w:lang w:val="en-GB"/>
      </w:rPr>
      <w:instrText xml:space="preserve"> NUMPAGES   \* MERGEFORMAT </w:instrText>
    </w:r>
    <w:r w:rsidR="00FD0E18" w:rsidRPr="003024D5">
      <w:rPr>
        <w:rFonts w:cstheme="minorHAnsi"/>
        <w:szCs w:val="16"/>
        <w:lang w:val="en-GB"/>
      </w:rPr>
      <w:fldChar w:fldCharType="separate"/>
    </w:r>
    <w:r w:rsidR="003B73B4">
      <w:rPr>
        <w:rFonts w:cstheme="minorHAnsi"/>
        <w:noProof/>
        <w:szCs w:val="16"/>
        <w:lang w:val="en-GB"/>
      </w:rPr>
      <w:t>3</w:t>
    </w:r>
    <w:r w:rsidR="00FD0E18" w:rsidRPr="003024D5">
      <w:rPr>
        <w:rFonts w:cstheme="minorHAnsi"/>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65EBA" w14:textId="77777777" w:rsidR="00E400E2" w:rsidRDefault="00E400E2" w:rsidP="00111AAB">
      <w:pPr>
        <w:spacing w:after="0" w:line="240" w:lineRule="auto"/>
      </w:pPr>
      <w:r>
        <w:separator/>
      </w:r>
    </w:p>
  </w:footnote>
  <w:footnote w:type="continuationSeparator" w:id="0">
    <w:p w14:paraId="469A2B35" w14:textId="77777777" w:rsidR="00E400E2" w:rsidRDefault="00E400E2" w:rsidP="00111AAB">
      <w:pPr>
        <w:spacing w:after="0" w:line="240" w:lineRule="auto"/>
      </w:pPr>
      <w:r>
        <w:continuationSeparator/>
      </w:r>
    </w:p>
  </w:footnote>
  <w:footnote w:id="1">
    <w:p w14:paraId="7577B722" w14:textId="511E53FC" w:rsidR="007C0FD6" w:rsidRPr="003024D5" w:rsidRDefault="007C0FD6" w:rsidP="007C0FD6">
      <w:pPr>
        <w:pStyle w:val="Textpoznmkypodiarou"/>
        <w:rPr>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w:t>
      </w:r>
      <w:r w:rsidR="00D04111" w:rsidRPr="003024D5">
        <w:rPr>
          <w:color w:val="4472C4" w:themeColor="accent1"/>
          <w:sz w:val="14"/>
          <w:szCs w:val="14"/>
          <w:lang w:val="en-GB"/>
        </w:rPr>
        <w:t>If the change is not a</w:t>
      </w:r>
      <w:r w:rsidR="00891BA9" w:rsidRPr="003024D5">
        <w:rPr>
          <w:color w:val="4472C4" w:themeColor="accent1"/>
          <w:sz w:val="14"/>
          <w:szCs w:val="14"/>
          <w:lang w:val="en-GB"/>
        </w:rPr>
        <w:t xml:space="preserve"> modification</w:t>
      </w:r>
      <w:r w:rsidR="00D04111" w:rsidRPr="003024D5">
        <w:rPr>
          <w:color w:val="4472C4" w:themeColor="accent1"/>
          <w:sz w:val="14"/>
          <w:szCs w:val="14"/>
          <w:lang w:val="en-GB"/>
        </w:rPr>
        <w:t xml:space="preserve"> of the study program</w:t>
      </w:r>
      <w:r w:rsidR="003A1D20" w:rsidRPr="003024D5">
        <w:rPr>
          <w:color w:val="4472C4" w:themeColor="accent1"/>
          <w:sz w:val="14"/>
          <w:szCs w:val="14"/>
          <w:lang w:val="en-GB"/>
        </w:rPr>
        <w:t>me</w:t>
      </w:r>
      <w:r w:rsidR="00D04111" w:rsidRPr="003024D5">
        <w:rPr>
          <w:color w:val="4472C4" w:themeColor="accent1"/>
          <w:sz w:val="14"/>
          <w:szCs w:val="14"/>
          <w:lang w:val="en-GB"/>
        </w:rPr>
        <w:t xml:space="preserve"> according to </w:t>
      </w:r>
      <w:r w:rsidR="00C9720E" w:rsidRPr="003024D5">
        <w:rPr>
          <w:color w:val="4472C4" w:themeColor="accent1"/>
          <w:sz w:val="14"/>
          <w:szCs w:val="14"/>
          <w:lang w:val="en-GB"/>
        </w:rPr>
        <w:t>§</w:t>
      </w:r>
      <w:r w:rsidR="00D04111" w:rsidRPr="003024D5">
        <w:rPr>
          <w:color w:val="4472C4" w:themeColor="accent1"/>
          <w:sz w:val="14"/>
          <w:szCs w:val="14"/>
          <w:lang w:val="en-GB"/>
        </w:rPr>
        <w:t xml:space="preserve"> 30 of Act no. 269/2018 Coll.</w:t>
      </w:r>
      <w:r w:rsidRPr="003024D5">
        <w:rPr>
          <w:color w:val="4472C4" w:themeColor="accent1"/>
          <w:sz w:val="14"/>
          <w:szCs w:val="14"/>
          <w:lang w:val="en-GB"/>
        </w:rPr>
        <w:t xml:space="preserve">  </w:t>
      </w:r>
    </w:p>
  </w:footnote>
  <w:footnote w:id="2">
    <w:p w14:paraId="21C28231" w14:textId="1388C9C9" w:rsidR="00891BA9" w:rsidRPr="003024D5" w:rsidRDefault="00891BA9" w:rsidP="00891BA9">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It is stated only if the accreditation of the study programme has been granted according to </w:t>
      </w:r>
      <w:r w:rsidR="00C9720E" w:rsidRPr="003024D5">
        <w:rPr>
          <w:color w:val="4472C4" w:themeColor="accent1"/>
          <w:sz w:val="14"/>
          <w:szCs w:val="14"/>
          <w:lang w:val="en-GB"/>
        </w:rPr>
        <w:t>§</w:t>
      </w:r>
      <w:r w:rsidRPr="003024D5">
        <w:rPr>
          <w:color w:val="4472C4" w:themeColor="accent1"/>
          <w:sz w:val="14"/>
          <w:szCs w:val="14"/>
          <w:lang w:val="en-GB"/>
        </w:rPr>
        <w:t xml:space="preserve"> 30 of Act no. 269/2018 Coll.</w:t>
      </w:r>
    </w:p>
  </w:footnote>
  <w:footnote w:id="3">
    <w:p w14:paraId="38E7221B" w14:textId="2E7D7987" w:rsidR="005E6123" w:rsidRPr="003024D5" w:rsidRDefault="005E6123"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w:t>
      </w:r>
      <w:r w:rsidR="003A1D20" w:rsidRPr="003024D5">
        <w:rPr>
          <w:color w:val="4472C4" w:themeColor="accent1"/>
          <w:sz w:val="14"/>
          <w:szCs w:val="14"/>
          <w:lang w:val="en-GB"/>
        </w:rPr>
        <w:t>According to the International Standard Classification of Education. Fields of Education and Practice 2013.</w:t>
      </w:r>
    </w:p>
  </w:footnote>
  <w:footnote w:id="4">
    <w:p w14:paraId="5597F697" w14:textId="7D1D2217" w:rsidR="00EC7726" w:rsidRPr="003024D5" w:rsidRDefault="00EC7726" w:rsidP="00EC7726">
      <w:pPr>
        <w:pStyle w:val="Textpoznmkypodiarou"/>
        <w:rPr>
          <w:color w:val="4472C4" w:themeColor="accent1"/>
          <w:sz w:val="14"/>
          <w:szCs w:val="18"/>
          <w:lang w:val="en-GB"/>
        </w:rPr>
      </w:pPr>
      <w:r w:rsidRPr="003024D5">
        <w:rPr>
          <w:rStyle w:val="Odkaznapoznmkupodiarou"/>
          <w:color w:val="4472C4" w:themeColor="accent1"/>
          <w:lang w:val="en-GB"/>
        </w:rPr>
        <w:footnoteRef/>
      </w:r>
      <w:r w:rsidRPr="003024D5">
        <w:rPr>
          <w:color w:val="4472C4" w:themeColor="accent1"/>
          <w:lang w:val="en-GB"/>
        </w:rPr>
        <w:t xml:space="preserve"> </w:t>
      </w:r>
      <w:r w:rsidR="003A1D20" w:rsidRPr="003024D5">
        <w:rPr>
          <w:color w:val="4472C4" w:themeColor="accent1"/>
          <w:sz w:val="14"/>
          <w:szCs w:val="14"/>
          <w:lang w:val="en-GB"/>
        </w:rPr>
        <w:t>A</w:t>
      </w:r>
      <w:r w:rsidR="003A1D20" w:rsidRPr="003024D5">
        <w:rPr>
          <w:color w:val="4472C4" w:themeColor="accent1"/>
          <w:sz w:val="14"/>
          <w:szCs w:val="18"/>
          <w:lang w:val="en-GB"/>
        </w:rPr>
        <w:t xml:space="preserve">ccording to </w:t>
      </w:r>
      <w:r w:rsidR="00C9720E" w:rsidRPr="003024D5">
        <w:rPr>
          <w:color w:val="4472C4" w:themeColor="accent1"/>
          <w:sz w:val="14"/>
          <w:szCs w:val="18"/>
          <w:lang w:val="en-GB"/>
        </w:rPr>
        <w:t>§</w:t>
      </w:r>
      <w:r w:rsidR="003A1D20" w:rsidRPr="003024D5">
        <w:rPr>
          <w:color w:val="4472C4" w:themeColor="accent1"/>
          <w:sz w:val="14"/>
          <w:szCs w:val="18"/>
          <w:lang w:val="en-GB"/>
        </w:rPr>
        <w:t xml:space="preserve"> 60 of Act no. 131/2002 Coll. </w:t>
      </w:r>
      <w:r w:rsidR="00596A02" w:rsidRPr="003024D5">
        <w:rPr>
          <w:color w:val="4472C4" w:themeColor="accent1"/>
          <w:sz w:val="14"/>
          <w:szCs w:val="18"/>
          <w:lang w:val="en-GB"/>
        </w:rPr>
        <w:t>on Higher Education Institutions</w:t>
      </w:r>
      <w:r w:rsidRPr="003024D5">
        <w:rPr>
          <w:color w:val="4472C4" w:themeColor="accent1"/>
          <w:sz w:val="14"/>
          <w:szCs w:val="18"/>
          <w:lang w:val="en-GB"/>
        </w:rPr>
        <w:t>.</w:t>
      </w:r>
    </w:p>
  </w:footnote>
  <w:footnote w:id="5">
    <w:p w14:paraId="7D4A112B" w14:textId="16FE36A9" w:rsidR="002E54B1" w:rsidRPr="003024D5" w:rsidRDefault="002E54B1"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003A1D20" w:rsidRPr="003024D5">
        <w:rPr>
          <w:color w:val="4472C4" w:themeColor="accent1"/>
          <w:sz w:val="14"/>
          <w:szCs w:val="14"/>
          <w:lang w:val="en-GB"/>
        </w:rPr>
        <w:t xml:space="preserve"> </w:t>
      </w:r>
      <w:r w:rsidR="00367FC3" w:rsidRPr="003024D5">
        <w:rPr>
          <w:color w:val="4472C4" w:themeColor="accent1"/>
          <w:sz w:val="14"/>
          <w:szCs w:val="14"/>
          <w:lang w:val="en-GB"/>
        </w:rPr>
        <w:t>It means the l</w:t>
      </w:r>
      <w:r w:rsidR="00891BA9" w:rsidRPr="003024D5">
        <w:rPr>
          <w:color w:val="4472C4" w:themeColor="accent1"/>
          <w:sz w:val="14"/>
          <w:szCs w:val="14"/>
          <w:lang w:val="en-GB"/>
        </w:rPr>
        <w:t xml:space="preserve">anguages </w:t>
      </w:r>
      <w:r w:rsidR="003A1D20" w:rsidRPr="003024D5">
        <w:rPr>
          <w:color w:val="4472C4" w:themeColor="accent1"/>
          <w:sz w:val="14"/>
          <w:szCs w:val="14"/>
          <w:lang w:val="en-GB"/>
        </w:rPr>
        <w:t xml:space="preserve">in which </w:t>
      </w:r>
      <w:proofErr w:type="gramStart"/>
      <w:r w:rsidR="003A1D20" w:rsidRPr="003024D5">
        <w:rPr>
          <w:color w:val="4472C4" w:themeColor="accent1"/>
          <w:sz w:val="14"/>
          <w:szCs w:val="14"/>
          <w:lang w:val="en-GB"/>
        </w:rPr>
        <w:t>all learning</w:t>
      </w:r>
      <w:proofErr w:type="gramEnd"/>
      <w:r w:rsidR="003A1D20" w:rsidRPr="003024D5">
        <w:rPr>
          <w:color w:val="4472C4" w:themeColor="accent1"/>
          <w:sz w:val="14"/>
          <w:szCs w:val="14"/>
          <w:lang w:val="en-GB"/>
        </w:rPr>
        <w:t xml:space="preserve"> outcomes are achieved</w:t>
      </w:r>
      <w:r w:rsidR="009A3B2B" w:rsidRPr="003024D5">
        <w:rPr>
          <w:color w:val="4472C4" w:themeColor="accent1"/>
          <w:sz w:val="14"/>
          <w:szCs w:val="14"/>
          <w:lang w:val="en-GB"/>
        </w:rPr>
        <w:t xml:space="preserve"> and</w:t>
      </w:r>
      <w:r w:rsidR="003A1D20" w:rsidRPr="003024D5">
        <w:rPr>
          <w:color w:val="4472C4" w:themeColor="accent1"/>
          <w:sz w:val="14"/>
          <w:szCs w:val="14"/>
          <w:lang w:val="en-GB"/>
        </w:rPr>
        <w:t xml:space="preserve"> all related </w:t>
      </w:r>
      <w:r w:rsidR="009A3B2B" w:rsidRPr="003024D5">
        <w:rPr>
          <w:color w:val="4472C4" w:themeColor="accent1"/>
          <w:sz w:val="14"/>
          <w:szCs w:val="14"/>
          <w:lang w:val="en-GB"/>
        </w:rPr>
        <w:t>courses</w:t>
      </w:r>
      <w:r w:rsidR="009A3B2B" w:rsidRPr="003024D5" w:rsidDel="009A3B2B">
        <w:rPr>
          <w:color w:val="4472C4" w:themeColor="accent1"/>
          <w:sz w:val="14"/>
          <w:szCs w:val="14"/>
          <w:lang w:val="en-GB"/>
        </w:rPr>
        <w:t xml:space="preserve"> </w:t>
      </w:r>
      <w:r w:rsidR="003A1D20" w:rsidRPr="003024D5">
        <w:rPr>
          <w:color w:val="4472C4" w:themeColor="accent1"/>
          <w:sz w:val="14"/>
          <w:szCs w:val="14"/>
          <w:lang w:val="en-GB"/>
        </w:rPr>
        <w:t>of the study programme as well as the state examination</w:t>
      </w:r>
      <w:r w:rsidR="009A3B2B" w:rsidRPr="003024D5">
        <w:rPr>
          <w:color w:val="4472C4" w:themeColor="accent1"/>
          <w:sz w:val="14"/>
          <w:szCs w:val="14"/>
          <w:lang w:val="en-GB"/>
        </w:rPr>
        <w:t>s</w:t>
      </w:r>
      <w:r w:rsidR="003A1D20" w:rsidRPr="003024D5">
        <w:rPr>
          <w:color w:val="4472C4" w:themeColor="accent1"/>
          <w:sz w:val="14"/>
          <w:szCs w:val="14"/>
          <w:lang w:val="en-GB"/>
        </w:rPr>
        <w:t xml:space="preserve"> are </w:t>
      </w:r>
      <w:r w:rsidR="009A3B2B" w:rsidRPr="003024D5">
        <w:rPr>
          <w:color w:val="4472C4" w:themeColor="accent1"/>
          <w:sz w:val="14"/>
          <w:szCs w:val="14"/>
          <w:lang w:val="en-GB"/>
        </w:rPr>
        <w:t>carried out</w:t>
      </w:r>
      <w:r w:rsidR="003A1D20" w:rsidRPr="003024D5">
        <w:rPr>
          <w:color w:val="4472C4" w:themeColor="accent1"/>
          <w:sz w:val="14"/>
          <w:szCs w:val="14"/>
          <w:lang w:val="en-GB"/>
        </w:rPr>
        <w:t xml:space="preserve">. The institution independently provides information on the possibility </w:t>
      </w:r>
      <w:r w:rsidR="007249E7" w:rsidRPr="003024D5">
        <w:rPr>
          <w:color w:val="4472C4" w:themeColor="accent1"/>
          <w:sz w:val="14"/>
          <w:szCs w:val="14"/>
          <w:lang w:val="en-GB"/>
        </w:rPr>
        <w:t>of</w:t>
      </w:r>
      <w:r w:rsidR="003A1D20" w:rsidRPr="003024D5">
        <w:rPr>
          <w:color w:val="4472C4" w:themeColor="accent1"/>
          <w:sz w:val="14"/>
          <w:szCs w:val="14"/>
          <w:lang w:val="en-GB"/>
        </w:rPr>
        <w:t xml:space="preserve"> partial study parts/</w:t>
      </w:r>
      <w:r w:rsidR="009A3B2B" w:rsidRPr="003024D5">
        <w:rPr>
          <w:color w:val="4472C4" w:themeColor="accent1"/>
          <w:sz w:val="14"/>
          <w:szCs w:val="14"/>
          <w:lang w:val="en-GB"/>
        </w:rPr>
        <w:t>courses</w:t>
      </w:r>
      <w:r w:rsidR="009A3B2B" w:rsidRPr="003024D5" w:rsidDel="009A3B2B">
        <w:rPr>
          <w:color w:val="4472C4" w:themeColor="accent1"/>
          <w:sz w:val="14"/>
          <w:szCs w:val="14"/>
          <w:lang w:val="en-GB"/>
        </w:rPr>
        <w:t xml:space="preserve"> </w:t>
      </w:r>
      <w:r w:rsidR="00891BA9" w:rsidRPr="003024D5">
        <w:rPr>
          <w:color w:val="4472C4" w:themeColor="accent1"/>
          <w:sz w:val="14"/>
          <w:szCs w:val="14"/>
          <w:lang w:val="en-GB"/>
        </w:rPr>
        <w:t xml:space="preserve">in other languages </w:t>
      </w:r>
      <w:r w:rsidR="003A1D20" w:rsidRPr="003024D5">
        <w:rPr>
          <w:color w:val="4472C4" w:themeColor="accent1"/>
          <w:sz w:val="14"/>
          <w:szCs w:val="14"/>
          <w:lang w:val="en-GB"/>
        </w:rPr>
        <w:t xml:space="preserve">in part </w:t>
      </w:r>
      <w:proofErr w:type="gramStart"/>
      <w:r w:rsidR="003A1D20" w:rsidRPr="003024D5">
        <w:rPr>
          <w:color w:val="4472C4" w:themeColor="accent1"/>
          <w:sz w:val="14"/>
          <w:szCs w:val="14"/>
          <w:lang w:val="en-GB"/>
        </w:rPr>
        <w:t>4</w:t>
      </w:r>
      <w:proofErr w:type="gramEnd"/>
      <w:r w:rsidR="003A1D20" w:rsidRPr="003024D5">
        <w:rPr>
          <w:color w:val="4472C4" w:themeColor="accent1"/>
          <w:sz w:val="14"/>
          <w:szCs w:val="14"/>
          <w:lang w:val="en-GB"/>
        </w:rPr>
        <w:t xml:space="preserve"> of the description.</w:t>
      </w:r>
    </w:p>
  </w:footnote>
  <w:footnote w:id="6">
    <w:p w14:paraId="3837CE1C" w14:textId="50E94D16" w:rsidR="005B0BC7" w:rsidRPr="003024D5" w:rsidRDefault="005B0BC7" w:rsidP="00903BFA">
      <w:pPr>
        <w:pStyle w:val="Textpoznmkypodiarou"/>
        <w:rPr>
          <w:rFonts w:cstheme="minorHAnsi"/>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w:t>
      </w:r>
      <w:r w:rsidR="003A1D20" w:rsidRPr="003024D5">
        <w:rPr>
          <w:rFonts w:cstheme="minorHAnsi"/>
          <w:color w:val="4472C4" w:themeColor="accent1"/>
          <w:sz w:val="14"/>
          <w:szCs w:val="14"/>
          <w:lang w:val="en-GB"/>
        </w:rPr>
        <w:t xml:space="preserve">Learning objectives </w:t>
      </w:r>
      <w:proofErr w:type="gramStart"/>
      <w:r w:rsidR="003A1D20" w:rsidRPr="003024D5">
        <w:rPr>
          <w:rFonts w:cstheme="minorHAnsi"/>
          <w:color w:val="4472C4" w:themeColor="accent1"/>
          <w:sz w:val="14"/>
          <w:szCs w:val="14"/>
          <w:lang w:val="en-GB"/>
        </w:rPr>
        <w:t>are achieved</w:t>
      </w:r>
      <w:proofErr w:type="gramEnd"/>
      <w:r w:rsidR="003A1D20" w:rsidRPr="003024D5">
        <w:rPr>
          <w:rFonts w:cstheme="minorHAnsi"/>
          <w:color w:val="4472C4" w:themeColor="accent1"/>
          <w:sz w:val="14"/>
          <w:szCs w:val="14"/>
          <w:lang w:val="en-GB"/>
        </w:rPr>
        <w:t xml:space="preserve"> in the study programme through measurable learning outcomes in individual parts (modules, subjects) of the study programme corresponding to the relevant level of the Qualifications Framework in the European Higher Education Area</w:t>
      </w:r>
      <w:r w:rsidR="00F1179C" w:rsidRPr="003024D5">
        <w:rPr>
          <w:rFonts w:cstheme="minorHAnsi"/>
          <w:color w:val="4472C4" w:themeColor="accent1"/>
          <w:sz w:val="14"/>
          <w:szCs w:val="14"/>
          <w:lang w:val="en-GB"/>
        </w:rPr>
        <w:t xml:space="preserve">. </w:t>
      </w:r>
    </w:p>
  </w:footnote>
  <w:footnote w:id="7">
    <w:p w14:paraId="2E7FC05C" w14:textId="2D85DBE1" w:rsidR="003230C7" w:rsidRPr="003024D5" w:rsidRDefault="003230C7" w:rsidP="003230C7">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w:t>
      </w:r>
      <w:r w:rsidR="003A1D20" w:rsidRPr="003024D5">
        <w:rPr>
          <w:color w:val="4472C4" w:themeColor="accent1"/>
          <w:sz w:val="14"/>
          <w:szCs w:val="14"/>
          <w:lang w:val="en-GB"/>
        </w:rPr>
        <w:t>In the case of regulated professions in accordance with the requirements for the acquisition of professional competence pursuant to a special regulation</w:t>
      </w:r>
      <w:r w:rsidRPr="003024D5">
        <w:rPr>
          <w:color w:val="4472C4" w:themeColor="accent1"/>
          <w:sz w:val="14"/>
          <w:szCs w:val="14"/>
          <w:lang w:val="en-GB"/>
        </w:rPr>
        <w:t>.</w:t>
      </w:r>
    </w:p>
  </w:footnote>
  <w:footnote w:id="8">
    <w:p w14:paraId="33BC3860" w14:textId="5F2F0775" w:rsidR="00FF39FB" w:rsidRPr="003024D5" w:rsidRDefault="00FF39FB">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003A1D20" w:rsidRPr="003024D5">
        <w:rPr>
          <w:color w:val="4472C4" w:themeColor="accent1"/>
          <w:sz w:val="14"/>
          <w:szCs w:val="14"/>
          <w:lang w:val="en-GB"/>
        </w:rPr>
        <w:t xml:space="preserve">Selected characteristics of the content of the study programme </w:t>
      </w:r>
      <w:proofErr w:type="gramStart"/>
      <w:r w:rsidR="003A1D20" w:rsidRPr="003024D5">
        <w:rPr>
          <w:color w:val="4472C4" w:themeColor="accent1"/>
          <w:sz w:val="14"/>
          <w:szCs w:val="14"/>
          <w:lang w:val="en-GB"/>
        </w:rPr>
        <w:t xml:space="preserve">can be stated directly in the Course </w:t>
      </w:r>
      <w:r w:rsidR="00D31C9D" w:rsidRPr="003024D5">
        <w:rPr>
          <w:color w:val="4472C4" w:themeColor="accent1"/>
          <w:sz w:val="14"/>
          <w:szCs w:val="14"/>
          <w:lang w:val="en-GB"/>
        </w:rPr>
        <w:t>i</w:t>
      </w:r>
      <w:r w:rsidR="003A1D20" w:rsidRPr="003024D5">
        <w:rPr>
          <w:color w:val="4472C4" w:themeColor="accent1"/>
          <w:sz w:val="14"/>
          <w:szCs w:val="14"/>
          <w:lang w:val="en-GB"/>
        </w:rPr>
        <w:t xml:space="preserve">nformation </w:t>
      </w:r>
      <w:r w:rsidR="00D31C9D" w:rsidRPr="003024D5">
        <w:rPr>
          <w:color w:val="4472C4" w:themeColor="accent1"/>
          <w:sz w:val="14"/>
          <w:szCs w:val="14"/>
          <w:lang w:val="en-GB"/>
        </w:rPr>
        <w:t>s</w:t>
      </w:r>
      <w:r w:rsidR="003A1D20" w:rsidRPr="003024D5">
        <w:rPr>
          <w:color w:val="4472C4" w:themeColor="accent1"/>
          <w:sz w:val="14"/>
          <w:szCs w:val="14"/>
          <w:lang w:val="en-GB"/>
        </w:rPr>
        <w:t>heets or supplemented by the information of the Course</w:t>
      </w:r>
      <w:r w:rsidR="007249E7" w:rsidRPr="003024D5">
        <w:rPr>
          <w:color w:val="4472C4" w:themeColor="accent1"/>
          <w:sz w:val="14"/>
          <w:szCs w:val="14"/>
          <w:lang w:val="en-GB"/>
        </w:rPr>
        <w:t xml:space="preserve"> </w:t>
      </w:r>
      <w:r w:rsidR="00D31C9D" w:rsidRPr="003024D5">
        <w:rPr>
          <w:color w:val="4472C4" w:themeColor="accent1"/>
          <w:sz w:val="14"/>
          <w:szCs w:val="14"/>
          <w:lang w:val="en-GB"/>
        </w:rPr>
        <w:t>i</w:t>
      </w:r>
      <w:r w:rsidR="007249E7" w:rsidRPr="003024D5">
        <w:rPr>
          <w:color w:val="4472C4" w:themeColor="accent1"/>
          <w:sz w:val="14"/>
          <w:szCs w:val="14"/>
          <w:lang w:val="en-GB"/>
        </w:rPr>
        <w:t xml:space="preserve">nformation </w:t>
      </w:r>
      <w:r w:rsidR="00D31C9D" w:rsidRPr="003024D5">
        <w:rPr>
          <w:color w:val="4472C4" w:themeColor="accent1"/>
          <w:sz w:val="14"/>
          <w:szCs w:val="14"/>
          <w:lang w:val="en-GB"/>
        </w:rPr>
        <w:t>s</w:t>
      </w:r>
      <w:r w:rsidR="007249E7" w:rsidRPr="003024D5">
        <w:rPr>
          <w:color w:val="4472C4" w:themeColor="accent1"/>
          <w:sz w:val="14"/>
          <w:szCs w:val="14"/>
          <w:lang w:val="en-GB"/>
        </w:rPr>
        <w:t>heets</w:t>
      </w:r>
      <w:proofErr w:type="gramEnd"/>
      <w:r w:rsidR="007249E7" w:rsidRPr="003024D5">
        <w:rPr>
          <w:color w:val="4472C4" w:themeColor="accent1"/>
          <w:sz w:val="14"/>
          <w:szCs w:val="14"/>
          <w:lang w:val="en-GB"/>
        </w:rPr>
        <w:t>.</w:t>
      </w:r>
    </w:p>
  </w:footnote>
  <w:footnote w:id="9">
    <w:p w14:paraId="65CECC95" w14:textId="095623E1" w:rsidR="00AC16B5" w:rsidRPr="00CD6D3F" w:rsidRDefault="00AC16B5" w:rsidP="00903BFA">
      <w:pPr>
        <w:pStyle w:val="Textpoznmkypodiarou"/>
        <w:rPr>
          <w:color w:val="4472C4" w:themeColor="accent1"/>
          <w:sz w:val="12"/>
          <w:szCs w:val="16"/>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w:t>
      </w:r>
      <w:r w:rsidR="003A1D20" w:rsidRPr="003024D5">
        <w:rPr>
          <w:color w:val="4472C4" w:themeColor="accent1"/>
          <w:sz w:val="14"/>
          <w:szCs w:val="14"/>
          <w:lang w:val="en-GB"/>
        </w:rPr>
        <w:t xml:space="preserve">In accordance with </w:t>
      </w:r>
      <w:r w:rsidR="00463B8B" w:rsidRPr="003024D5">
        <w:rPr>
          <w:color w:val="4472C4" w:themeColor="accent1"/>
          <w:sz w:val="14"/>
          <w:szCs w:val="14"/>
          <w:lang w:val="en-GB"/>
        </w:rPr>
        <w:t xml:space="preserve">Decree </w:t>
      </w:r>
      <w:r w:rsidR="003A1D20" w:rsidRPr="003024D5">
        <w:rPr>
          <w:color w:val="4472C4" w:themeColor="accent1"/>
          <w:sz w:val="14"/>
          <w:szCs w:val="14"/>
          <w:lang w:val="en-GB"/>
        </w:rPr>
        <w:t>no. 614/2002 Coll. on the study credit system and Act no. 131/2002 Coll. on Higher Education Institutions and on Amendments to Certain Acts.</w:t>
      </w:r>
    </w:p>
  </w:footnote>
  <w:footnote w:id="10">
    <w:p w14:paraId="7FAE3960" w14:textId="0F745C3A" w:rsidR="00B219BD" w:rsidRPr="003024D5" w:rsidRDefault="00B219BD" w:rsidP="00B219BD">
      <w:pPr>
        <w:pStyle w:val="Textpoznmkypodiarou"/>
        <w:rPr>
          <w:color w:val="4472C4" w:themeColor="accent1"/>
          <w:sz w:val="14"/>
          <w:szCs w:val="18"/>
          <w:lang w:val="en-GB"/>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w:t>
      </w:r>
      <w:r w:rsidR="00C23A31" w:rsidRPr="003024D5">
        <w:rPr>
          <w:color w:val="4472C4" w:themeColor="accent1"/>
          <w:sz w:val="14"/>
          <w:szCs w:val="18"/>
          <w:lang w:val="en-GB"/>
        </w:rPr>
        <w:t>During the assessment, t</w:t>
      </w:r>
      <w:r w:rsidR="00B16CE5" w:rsidRPr="003024D5">
        <w:rPr>
          <w:color w:val="4472C4" w:themeColor="accent1"/>
          <w:sz w:val="14"/>
          <w:szCs w:val="18"/>
          <w:lang w:val="en-GB"/>
        </w:rPr>
        <w:t xml:space="preserve">eachers </w:t>
      </w:r>
      <w:r w:rsidR="00C23A31" w:rsidRPr="003024D5">
        <w:rPr>
          <w:color w:val="4472C4" w:themeColor="accent1"/>
          <w:sz w:val="14"/>
          <w:szCs w:val="18"/>
          <w:lang w:val="en-GB"/>
        </w:rPr>
        <w:t>responsible for</w:t>
      </w:r>
      <w:r w:rsidR="00C23A31" w:rsidRPr="003024D5" w:rsidDel="00C23A31">
        <w:rPr>
          <w:color w:val="4472C4" w:themeColor="accent1"/>
          <w:sz w:val="14"/>
          <w:szCs w:val="18"/>
          <w:lang w:val="en-GB"/>
        </w:rPr>
        <w:t xml:space="preserve"> </w:t>
      </w:r>
      <w:r w:rsidR="00B16CE5" w:rsidRPr="003024D5">
        <w:rPr>
          <w:color w:val="4472C4" w:themeColor="accent1"/>
          <w:sz w:val="14"/>
          <w:szCs w:val="18"/>
          <w:lang w:val="en-GB"/>
        </w:rPr>
        <w:t xml:space="preserve">the </w:t>
      </w:r>
      <w:r w:rsidR="00C23A31" w:rsidRPr="003024D5">
        <w:rPr>
          <w:color w:val="4472C4" w:themeColor="accent1"/>
          <w:sz w:val="14"/>
          <w:szCs w:val="18"/>
          <w:lang w:val="en-GB"/>
        </w:rPr>
        <w:t xml:space="preserve">course </w:t>
      </w:r>
      <w:r w:rsidR="00B16CE5" w:rsidRPr="003024D5">
        <w:rPr>
          <w:color w:val="4472C4" w:themeColor="accent1"/>
          <w:sz w:val="14"/>
          <w:szCs w:val="18"/>
          <w:lang w:val="en-GB"/>
        </w:rPr>
        <w:t xml:space="preserve">will allow the working group access to the study materials of the </w:t>
      </w:r>
      <w:r w:rsidR="00C23A31" w:rsidRPr="003024D5">
        <w:rPr>
          <w:color w:val="4472C4" w:themeColor="accent1"/>
          <w:sz w:val="14"/>
          <w:szCs w:val="18"/>
          <w:lang w:val="en-GB"/>
        </w:rPr>
        <w:t xml:space="preserve">course </w:t>
      </w:r>
      <w:r w:rsidR="00B16CE5" w:rsidRPr="003024D5">
        <w:rPr>
          <w:color w:val="4472C4" w:themeColor="accent1"/>
          <w:sz w:val="14"/>
          <w:szCs w:val="18"/>
          <w:lang w:val="en-GB"/>
        </w:rPr>
        <w:t>and the content of individual educational activities</w:t>
      </w:r>
      <w:r w:rsidR="008B24C0" w:rsidRPr="003024D5">
        <w:rPr>
          <w:color w:val="4472C4" w:themeColor="accent1"/>
          <w:sz w:val="14"/>
          <w:szCs w:val="18"/>
          <w:lang w:val="en-GB"/>
        </w:rPr>
        <w:t xml:space="preserve">. </w:t>
      </w:r>
    </w:p>
  </w:footnote>
  <w:footnote w:id="11">
    <w:p w14:paraId="31C4B509" w14:textId="4CF33D70" w:rsidR="001909DE" w:rsidRPr="003024D5" w:rsidRDefault="001909DE">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00B16CE5" w:rsidRPr="003024D5">
        <w:rPr>
          <w:color w:val="4472C4" w:themeColor="accent1"/>
          <w:sz w:val="14"/>
          <w:szCs w:val="14"/>
          <w:lang w:val="en-GB"/>
        </w:rPr>
        <w:t xml:space="preserve">We recommend </w:t>
      </w:r>
      <w:r w:rsidR="00C23A31" w:rsidRPr="003024D5">
        <w:rPr>
          <w:color w:val="4472C4" w:themeColor="accent1"/>
          <w:sz w:val="14"/>
          <w:szCs w:val="14"/>
          <w:lang w:val="en-GB"/>
        </w:rPr>
        <w:t xml:space="preserve">indicating </w:t>
      </w:r>
      <w:r w:rsidR="00B16CE5" w:rsidRPr="003024D5">
        <w:rPr>
          <w:color w:val="4472C4" w:themeColor="accent1"/>
          <w:sz w:val="14"/>
          <w:szCs w:val="14"/>
          <w:lang w:val="en-GB"/>
        </w:rPr>
        <w:t xml:space="preserve">the </w:t>
      </w:r>
      <w:r w:rsidR="00C23A31" w:rsidRPr="003024D5">
        <w:rPr>
          <w:color w:val="4472C4" w:themeColor="accent1"/>
          <w:sz w:val="14"/>
          <w:szCs w:val="14"/>
          <w:lang w:val="en-GB"/>
        </w:rPr>
        <w:t>workload</w:t>
      </w:r>
      <w:r w:rsidR="00B16CE5" w:rsidRPr="003024D5">
        <w:rPr>
          <w:color w:val="4472C4" w:themeColor="accent1"/>
          <w:sz w:val="14"/>
          <w:szCs w:val="14"/>
          <w:lang w:val="en-GB"/>
        </w:rPr>
        <w:t xml:space="preserve"> of contact and non-contact teaching in accordance with the ECTS Users' Guide 2015</w:t>
      </w:r>
      <w:r w:rsidR="00CE313F" w:rsidRPr="003024D5">
        <w:rPr>
          <w:color w:val="4472C4" w:themeColor="accent1"/>
          <w:sz w:val="14"/>
          <w:szCs w:val="14"/>
          <w:lang w:val="en-GB"/>
        </w:rPr>
        <w:t>.</w:t>
      </w:r>
    </w:p>
  </w:footnote>
  <w:footnote w:id="12">
    <w:p w14:paraId="2A13E679" w14:textId="2A88C1A3" w:rsidR="00B212D9" w:rsidRPr="00CD6D3F" w:rsidRDefault="00B212D9" w:rsidP="00B212D9">
      <w:pPr>
        <w:pStyle w:val="Textpoznmkypodiarou"/>
        <w:rPr>
          <w:color w:val="4472C4" w:themeColor="accent1"/>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w:t>
      </w:r>
      <w:r w:rsidR="00B16CE5" w:rsidRPr="003024D5">
        <w:rPr>
          <w:color w:val="4472C4" w:themeColor="accent1"/>
          <w:sz w:val="14"/>
          <w:szCs w:val="18"/>
          <w:lang w:val="en-GB"/>
        </w:rPr>
        <w:t xml:space="preserve">E.g. </w:t>
      </w:r>
      <w:r w:rsidR="00C23A31" w:rsidRPr="003024D5">
        <w:rPr>
          <w:color w:val="4472C4" w:themeColor="accent1"/>
          <w:sz w:val="14"/>
          <w:szCs w:val="18"/>
          <w:lang w:val="en-GB"/>
        </w:rPr>
        <w:t>when</w:t>
      </w:r>
      <w:r w:rsidR="00B16CE5" w:rsidRPr="003024D5">
        <w:rPr>
          <w:color w:val="4472C4" w:themeColor="accent1"/>
          <w:sz w:val="14"/>
          <w:szCs w:val="18"/>
          <w:lang w:val="en-GB"/>
        </w:rPr>
        <w:t xml:space="preserve"> providing </w:t>
      </w:r>
      <w:r w:rsidR="00C23A31" w:rsidRPr="003024D5">
        <w:rPr>
          <w:color w:val="4472C4" w:themeColor="accent1"/>
          <w:sz w:val="14"/>
          <w:szCs w:val="18"/>
          <w:lang w:val="en-GB"/>
        </w:rPr>
        <w:t xml:space="preserve">the </w:t>
      </w:r>
      <w:r w:rsidR="00B16CE5" w:rsidRPr="003024D5">
        <w:rPr>
          <w:color w:val="4472C4" w:themeColor="accent1"/>
          <w:sz w:val="14"/>
          <w:szCs w:val="18"/>
          <w:lang w:val="en-GB"/>
        </w:rPr>
        <w:t>professional practice or other educational activities carried out outside the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E4AC22F8"/>
    <w:lvl w:ilvl="0" w:tplc="DB667752">
      <w:start w:val="1"/>
      <w:numFmt w:val="lowerLetter"/>
      <w:lvlText w:val="%1)"/>
      <w:lvlJc w:val="left"/>
      <w:pPr>
        <w:ind w:left="360" w:hanging="360"/>
      </w:pPr>
      <w:rPr>
        <w:rFonts w:hint="default"/>
        <w:i w:val="0"/>
        <w:iCs/>
        <w:sz w:val="16"/>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B6488640"/>
    <w:lvl w:ilvl="0" w:tplc="ECAC029E">
      <w:start w:val="1"/>
      <w:numFmt w:val="lowerLetter"/>
      <w:lvlText w:val="%1)"/>
      <w:lvlJc w:val="left"/>
      <w:pPr>
        <w:ind w:left="360" w:hanging="360"/>
      </w:pPr>
      <w:rPr>
        <w:i w:val="0"/>
        <w:iCs w:val="0"/>
        <w:sz w:val="1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3"/>
  </w:num>
  <w:num w:numId="2">
    <w:abstractNumId w:val="21"/>
  </w:num>
  <w:num w:numId="3">
    <w:abstractNumId w:val="8"/>
  </w:num>
  <w:num w:numId="4">
    <w:abstractNumId w:val="32"/>
  </w:num>
  <w:num w:numId="5">
    <w:abstractNumId w:val="13"/>
  </w:num>
  <w:num w:numId="6">
    <w:abstractNumId w:val="5"/>
  </w:num>
  <w:num w:numId="7">
    <w:abstractNumId w:val="28"/>
  </w:num>
  <w:num w:numId="8">
    <w:abstractNumId w:val="23"/>
  </w:num>
  <w:num w:numId="9">
    <w:abstractNumId w:val="34"/>
  </w:num>
  <w:num w:numId="10">
    <w:abstractNumId w:val="20"/>
  </w:num>
  <w:num w:numId="11">
    <w:abstractNumId w:val="26"/>
  </w:num>
  <w:num w:numId="12">
    <w:abstractNumId w:val="14"/>
  </w:num>
  <w:num w:numId="13">
    <w:abstractNumId w:val="15"/>
  </w:num>
  <w:num w:numId="14">
    <w:abstractNumId w:val="0"/>
  </w:num>
  <w:num w:numId="15">
    <w:abstractNumId w:val="18"/>
  </w:num>
  <w:num w:numId="16">
    <w:abstractNumId w:val="17"/>
  </w:num>
  <w:num w:numId="17">
    <w:abstractNumId w:val="30"/>
  </w:num>
  <w:num w:numId="18">
    <w:abstractNumId w:val="29"/>
  </w:num>
  <w:num w:numId="19">
    <w:abstractNumId w:val="2"/>
  </w:num>
  <w:num w:numId="20">
    <w:abstractNumId w:val="12"/>
  </w:num>
  <w:num w:numId="21">
    <w:abstractNumId w:val="9"/>
  </w:num>
  <w:num w:numId="22">
    <w:abstractNumId w:val="31"/>
  </w:num>
  <w:num w:numId="23">
    <w:abstractNumId w:val="22"/>
  </w:num>
  <w:num w:numId="24">
    <w:abstractNumId w:val="27"/>
  </w:num>
  <w:num w:numId="25">
    <w:abstractNumId w:val="19"/>
  </w:num>
  <w:num w:numId="26">
    <w:abstractNumId w:val="24"/>
  </w:num>
  <w:num w:numId="27">
    <w:abstractNumId w:val="4"/>
  </w:num>
  <w:num w:numId="28">
    <w:abstractNumId w:val="6"/>
  </w:num>
  <w:num w:numId="29">
    <w:abstractNumId w:val="25"/>
  </w:num>
  <w:num w:numId="30">
    <w:abstractNumId w:val="16"/>
  </w:num>
  <w:num w:numId="31">
    <w:abstractNumId w:val="11"/>
  </w:num>
  <w:num w:numId="32">
    <w:abstractNumId w:val="3"/>
  </w:num>
  <w:num w:numId="33">
    <w:abstractNumId w:val="10"/>
  </w:num>
  <w:num w:numId="34">
    <w:abstractNumId w:val="7"/>
  </w:num>
  <w:num w:numId="35">
    <w:abstractNumId w:val="3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06FF1"/>
    <w:rsid w:val="00012B87"/>
    <w:rsid w:val="0001367B"/>
    <w:rsid w:val="00017A79"/>
    <w:rsid w:val="00020C28"/>
    <w:rsid w:val="00024B6D"/>
    <w:rsid w:val="00026F87"/>
    <w:rsid w:val="000305BF"/>
    <w:rsid w:val="00036941"/>
    <w:rsid w:val="00036AB3"/>
    <w:rsid w:val="0003774B"/>
    <w:rsid w:val="00040B71"/>
    <w:rsid w:val="000413DC"/>
    <w:rsid w:val="000448B3"/>
    <w:rsid w:val="0004493F"/>
    <w:rsid w:val="00044E47"/>
    <w:rsid w:val="00045186"/>
    <w:rsid w:val="00045FF0"/>
    <w:rsid w:val="00046C87"/>
    <w:rsid w:val="0004736F"/>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A7ECD"/>
    <w:rsid w:val="000B00AB"/>
    <w:rsid w:val="000B5815"/>
    <w:rsid w:val="000B7441"/>
    <w:rsid w:val="000C0CCD"/>
    <w:rsid w:val="000C3152"/>
    <w:rsid w:val="000C36B4"/>
    <w:rsid w:val="000C3E37"/>
    <w:rsid w:val="000C7F56"/>
    <w:rsid w:val="000D28C6"/>
    <w:rsid w:val="000D4C98"/>
    <w:rsid w:val="000E152C"/>
    <w:rsid w:val="000F570C"/>
    <w:rsid w:val="00102D74"/>
    <w:rsid w:val="00104D2A"/>
    <w:rsid w:val="00110A0B"/>
    <w:rsid w:val="00111916"/>
    <w:rsid w:val="00111AAB"/>
    <w:rsid w:val="00114F93"/>
    <w:rsid w:val="00122C6E"/>
    <w:rsid w:val="0012441E"/>
    <w:rsid w:val="00137788"/>
    <w:rsid w:val="00141990"/>
    <w:rsid w:val="001425FC"/>
    <w:rsid w:val="00144341"/>
    <w:rsid w:val="00144A39"/>
    <w:rsid w:val="00145282"/>
    <w:rsid w:val="00155CAF"/>
    <w:rsid w:val="00155FD3"/>
    <w:rsid w:val="0015633D"/>
    <w:rsid w:val="00161A02"/>
    <w:rsid w:val="0016248D"/>
    <w:rsid w:val="001647A4"/>
    <w:rsid w:val="00164D0D"/>
    <w:rsid w:val="00165A89"/>
    <w:rsid w:val="001673C1"/>
    <w:rsid w:val="00167A81"/>
    <w:rsid w:val="001706BA"/>
    <w:rsid w:val="00172333"/>
    <w:rsid w:val="00172A82"/>
    <w:rsid w:val="00173E1D"/>
    <w:rsid w:val="001759A8"/>
    <w:rsid w:val="00182778"/>
    <w:rsid w:val="00182F83"/>
    <w:rsid w:val="00183DEB"/>
    <w:rsid w:val="00186D21"/>
    <w:rsid w:val="001909DE"/>
    <w:rsid w:val="0019418E"/>
    <w:rsid w:val="00194E73"/>
    <w:rsid w:val="0019522F"/>
    <w:rsid w:val="001A0122"/>
    <w:rsid w:val="001A213F"/>
    <w:rsid w:val="001B1714"/>
    <w:rsid w:val="001B568C"/>
    <w:rsid w:val="001C2232"/>
    <w:rsid w:val="001C62E1"/>
    <w:rsid w:val="001C693F"/>
    <w:rsid w:val="001D0076"/>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37688"/>
    <w:rsid w:val="00242650"/>
    <w:rsid w:val="00245CA9"/>
    <w:rsid w:val="00253EEA"/>
    <w:rsid w:val="00256887"/>
    <w:rsid w:val="00260945"/>
    <w:rsid w:val="00262077"/>
    <w:rsid w:val="00263356"/>
    <w:rsid w:val="00273AFE"/>
    <w:rsid w:val="00275A29"/>
    <w:rsid w:val="00287F87"/>
    <w:rsid w:val="002926D2"/>
    <w:rsid w:val="00292917"/>
    <w:rsid w:val="00294D2C"/>
    <w:rsid w:val="00295C8A"/>
    <w:rsid w:val="002974B0"/>
    <w:rsid w:val="002B2953"/>
    <w:rsid w:val="002B34F8"/>
    <w:rsid w:val="002B780B"/>
    <w:rsid w:val="002C3B4D"/>
    <w:rsid w:val="002D33FC"/>
    <w:rsid w:val="002D4C87"/>
    <w:rsid w:val="002E09FC"/>
    <w:rsid w:val="002E201D"/>
    <w:rsid w:val="002E27BC"/>
    <w:rsid w:val="002E4CCC"/>
    <w:rsid w:val="002E54B1"/>
    <w:rsid w:val="002E7394"/>
    <w:rsid w:val="002F43F4"/>
    <w:rsid w:val="003024D5"/>
    <w:rsid w:val="0030306E"/>
    <w:rsid w:val="00304029"/>
    <w:rsid w:val="00304656"/>
    <w:rsid w:val="0030534A"/>
    <w:rsid w:val="00305B49"/>
    <w:rsid w:val="00311466"/>
    <w:rsid w:val="00312667"/>
    <w:rsid w:val="003127FA"/>
    <w:rsid w:val="0031343B"/>
    <w:rsid w:val="003143B8"/>
    <w:rsid w:val="003216FC"/>
    <w:rsid w:val="003230C7"/>
    <w:rsid w:val="00323802"/>
    <w:rsid w:val="00324062"/>
    <w:rsid w:val="00332AF1"/>
    <w:rsid w:val="00334A31"/>
    <w:rsid w:val="003437B6"/>
    <w:rsid w:val="00344204"/>
    <w:rsid w:val="00352B50"/>
    <w:rsid w:val="00353044"/>
    <w:rsid w:val="00353C34"/>
    <w:rsid w:val="003557CA"/>
    <w:rsid w:val="003618DB"/>
    <w:rsid w:val="0036372B"/>
    <w:rsid w:val="00365287"/>
    <w:rsid w:val="00367FC3"/>
    <w:rsid w:val="00370783"/>
    <w:rsid w:val="00372F2D"/>
    <w:rsid w:val="003733C6"/>
    <w:rsid w:val="00373526"/>
    <w:rsid w:val="00374846"/>
    <w:rsid w:val="0038004B"/>
    <w:rsid w:val="00381D2B"/>
    <w:rsid w:val="0038454B"/>
    <w:rsid w:val="00386524"/>
    <w:rsid w:val="00387B1B"/>
    <w:rsid w:val="0039098D"/>
    <w:rsid w:val="003A1D20"/>
    <w:rsid w:val="003B73B4"/>
    <w:rsid w:val="003C207C"/>
    <w:rsid w:val="003C34BA"/>
    <w:rsid w:val="003C7830"/>
    <w:rsid w:val="003D30EC"/>
    <w:rsid w:val="003D33F5"/>
    <w:rsid w:val="003D5258"/>
    <w:rsid w:val="003D59CF"/>
    <w:rsid w:val="003D637E"/>
    <w:rsid w:val="003D6D98"/>
    <w:rsid w:val="003E3145"/>
    <w:rsid w:val="003E42D6"/>
    <w:rsid w:val="003E67EF"/>
    <w:rsid w:val="003E75D5"/>
    <w:rsid w:val="003F02AA"/>
    <w:rsid w:val="003F2B57"/>
    <w:rsid w:val="003F3AD8"/>
    <w:rsid w:val="003F3DBE"/>
    <w:rsid w:val="004012DC"/>
    <w:rsid w:val="00402BE6"/>
    <w:rsid w:val="00402FE8"/>
    <w:rsid w:val="0041055C"/>
    <w:rsid w:val="004108F0"/>
    <w:rsid w:val="00412491"/>
    <w:rsid w:val="00417AE1"/>
    <w:rsid w:val="00420F32"/>
    <w:rsid w:val="004227A9"/>
    <w:rsid w:val="004244CD"/>
    <w:rsid w:val="00424EBB"/>
    <w:rsid w:val="004263EA"/>
    <w:rsid w:val="00427B0D"/>
    <w:rsid w:val="00431DCB"/>
    <w:rsid w:val="0043329E"/>
    <w:rsid w:val="0043666E"/>
    <w:rsid w:val="00441141"/>
    <w:rsid w:val="004412F7"/>
    <w:rsid w:val="00442CBA"/>
    <w:rsid w:val="00442F5C"/>
    <w:rsid w:val="00443E51"/>
    <w:rsid w:val="0044502A"/>
    <w:rsid w:val="00447323"/>
    <w:rsid w:val="00450AEB"/>
    <w:rsid w:val="00450DD1"/>
    <w:rsid w:val="00451E1D"/>
    <w:rsid w:val="0045417A"/>
    <w:rsid w:val="00457933"/>
    <w:rsid w:val="0046106F"/>
    <w:rsid w:val="00463B8B"/>
    <w:rsid w:val="004654A4"/>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045"/>
    <w:rsid w:val="004A13B6"/>
    <w:rsid w:val="004A4FA4"/>
    <w:rsid w:val="004B1F98"/>
    <w:rsid w:val="004B3E57"/>
    <w:rsid w:val="004B5D11"/>
    <w:rsid w:val="004C38D1"/>
    <w:rsid w:val="004C4986"/>
    <w:rsid w:val="004C529D"/>
    <w:rsid w:val="004D3F71"/>
    <w:rsid w:val="004D4B2F"/>
    <w:rsid w:val="004E3395"/>
    <w:rsid w:val="004E5CCF"/>
    <w:rsid w:val="004F2F9A"/>
    <w:rsid w:val="004F38AE"/>
    <w:rsid w:val="004F6E48"/>
    <w:rsid w:val="004F793B"/>
    <w:rsid w:val="00503522"/>
    <w:rsid w:val="00503BDA"/>
    <w:rsid w:val="00507FBF"/>
    <w:rsid w:val="00511ABA"/>
    <w:rsid w:val="00511D48"/>
    <w:rsid w:val="00513D0E"/>
    <w:rsid w:val="005172CA"/>
    <w:rsid w:val="00524A48"/>
    <w:rsid w:val="005258AC"/>
    <w:rsid w:val="00536CEC"/>
    <w:rsid w:val="00542915"/>
    <w:rsid w:val="005429D4"/>
    <w:rsid w:val="005443FF"/>
    <w:rsid w:val="0054575E"/>
    <w:rsid w:val="00550846"/>
    <w:rsid w:val="00552CE3"/>
    <w:rsid w:val="00553613"/>
    <w:rsid w:val="00556D56"/>
    <w:rsid w:val="00560650"/>
    <w:rsid w:val="00560A71"/>
    <w:rsid w:val="0057099A"/>
    <w:rsid w:val="00572B80"/>
    <w:rsid w:val="005808D8"/>
    <w:rsid w:val="00583FD4"/>
    <w:rsid w:val="005867F5"/>
    <w:rsid w:val="0059229E"/>
    <w:rsid w:val="00592347"/>
    <w:rsid w:val="00596A02"/>
    <w:rsid w:val="005A1A4E"/>
    <w:rsid w:val="005A1CF0"/>
    <w:rsid w:val="005A240E"/>
    <w:rsid w:val="005A3545"/>
    <w:rsid w:val="005A77EB"/>
    <w:rsid w:val="005B0BC7"/>
    <w:rsid w:val="005B4151"/>
    <w:rsid w:val="005B55EE"/>
    <w:rsid w:val="005C074A"/>
    <w:rsid w:val="005C0943"/>
    <w:rsid w:val="005C1085"/>
    <w:rsid w:val="005C4A57"/>
    <w:rsid w:val="005D3722"/>
    <w:rsid w:val="005D66AF"/>
    <w:rsid w:val="005E1A00"/>
    <w:rsid w:val="005E6123"/>
    <w:rsid w:val="005E6947"/>
    <w:rsid w:val="005F5CB4"/>
    <w:rsid w:val="005F5D1B"/>
    <w:rsid w:val="005F6160"/>
    <w:rsid w:val="005F6835"/>
    <w:rsid w:val="00602161"/>
    <w:rsid w:val="006022A0"/>
    <w:rsid w:val="00605098"/>
    <w:rsid w:val="00607B72"/>
    <w:rsid w:val="00607E6A"/>
    <w:rsid w:val="00611E25"/>
    <w:rsid w:val="00612657"/>
    <w:rsid w:val="00612C51"/>
    <w:rsid w:val="0061333F"/>
    <w:rsid w:val="00625B05"/>
    <w:rsid w:val="00631293"/>
    <w:rsid w:val="00634709"/>
    <w:rsid w:val="0063660C"/>
    <w:rsid w:val="00636D21"/>
    <w:rsid w:val="00640EE7"/>
    <w:rsid w:val="00644F55"/>
    <w:rsid w:val="00650BBC"/>
    <w:rsid w:val="006557D2"/>
    <w:rsid w:val="00657DDA"/>
    <w:rsid w:val="00660019"/>
    <w:rsid w:val="00662071"/>
    <w:rsid w:val="00667115"/>
    <w:rsid w:val="006709DD"/>
    <w:rsid w:val="006739D3"/>
    <w:rsid w:val="00673F38"/>
    <w:rsid w:val="0067405D"/>
    <w:rsid w:val="00674A60"/>
    <w:rsid w:val="006776C4"/>
    <w:rsid w:val="006877D2"/>
    <w:rsid w:val="00691778"/>
    <w:rsid w:val="00691B3E"/>
    <w:rsid w:val="00692ED7"/>
    <w:rsid w:val="00693C58"/>
    <w:rsid w:val="006A1012"/>
    <w:rsid w:val="006A51D8"/>
    <w:rsid w:val="006A5B49"/>
    <w:rsid w:val="006A710F"/>
    <w:rsid w:val="006B54C1"/>
    <w:rsid w:val="006B6C62"/>
    <w:rsid w:val="006B6E7F"/>
    <w:rsid w:val="006C6653"/>
    <w:rsid w:val="006D020D"/>
    <w:rsid w:val="006E2498"/>
    <w:rsid w:val="006E36A5"/>
    <w:rsid w:val="006E5DE2"/>
    <w:rsid w:val="006F3648"/>
    <w:rsid w:val="006F49B8"/>
    <w:rsid w:val="006F5607"/>
    <w:rsid w:val="00703EEE"/>
    <w:rsid w:val="00713472"/>
    <w:rsid w:val="00714819"/>
    <w:rsid w:val="007249E7"/>
    <w:rsid w:val="00732839"/>
    <w:rsid w:val="007353D6"/>
    <w:rsid w:val="007368C3"/>
    <w:rsid w:val="0073705A"/>
    <w:rsid w:val="00741C20"/>
    <w:rsid w:val="00742DE0"/>
    <w:rsid w:val="00746915"/>
    <w:rsid w:val="0075417C"/>
    <w:rsid w:val="0075428F"/>
    <w:rsid w:val="00755535"/>
    <w:rsid w:val="00764245"/>
    <w:rsid w:val="00771C00"/>
    <w:rsid w:val="007741F5"/>
    <w:rsid w:val="0077579B"/>
    <w:rsid w:val="00775D37"/>
    <w:rsid w:val="00781623"/>
    <w:rsid w:val="00782A26"/>
    <w:rsid w:val="0078415E"/>
    <w:rsid w:val="007902AA"/>
    <w:rsid w:val="007926B6"/>
    <w:rsid w:val="00794CF1"/>
    <w:rsid w:val="007955A0"/>
    <w:rsid w:val="007A4B49"/>
    <w:rsid w:val="007B2B33"/>
    <w:rsid w:val="007B4D05"/>
    <w:rsid w:val="007B5E6D"/>
    <w:rsid w:val="007B6FA6"/>
    <w:rsid w:val="007B703F"/>
    <w:rsid w:val="007B70CF"/>
    <w:rsid w:val="007C0FD6"/>
    <w:rsid w:val="007C1330"/>
    <w:rsid w:val="007C1C0C"/>
    <w:rsid w:val="007C2EFB"/>
    <w:rsid w:val="007D0F4F"/>
    <w:rsid w:val="007D3580"/>
    <w:rsid w:val="007E30C7"/>
    <w:rsid w:val="007E3D44"/>
    <w:rsid w:val="007E4BEC"/>
    <w:rsid w:val="007F7437"/>
    <w:rsid w:val="00800354"/>
    <w:rsid w:val="0080082E"/>
    <w:rsid w:val="00800AD6"/>
    <w:rsid w:val="00801661"/>
    <w:rsid w:val="00803771"/>
    <w:rsid w:val="00806000"/>
    <w:rsid w:val="00807F32"/>
    <w:rsid w:val="00811355"/>
    <w:rsid w:val="00811704"/>
    <w:rsid w:val="00811F5B"/>
    <w:rsid w:val="00813F59"/>
    <w:rsid w:val="00815770"/>
    <w:rsid w:val="008221F2"/>
    <w:rsid w:val="00823671"/>
    <w:rsid w:val="00825F10"/>
    <w:rsid w:val="00826F0C"/>
    <w:rsid w:val="0082733C"/>
    <w:rsid w:val="00830D50"/>
    <w:rsid w:val="00834033"/>
    <w:rsid w:val="00837DF2"/>
    <w:rsid w:val="008474AD"/>
    <w:rsid w:val="0085194C"/>
    <w:rsid w:val="00853CA3"/>
    <w:rsid w:val="00854880"/>
    <w:rsid w:val="00857517"/>
    <w:rsid w:val="00860C55"/>
    <w:rsid w:val="00862082"/>
    <w:rsid w:val="00862CAB"/>
    <w:rsid w:val="00865991"/>
    <w:rsid w:val="008667AF"/>
    <w:rsid w:val="00872F02"/>
    <w:rsid w:val="00874FE1"/>
    <w:rsid w:val="00877BAF"/>
    <w:rsid w:val="00880615"/>
    <w:rsid w:val="0088160F"/>
    <w:rsid w:val="008854EC"/>
    <w:rsid w:val="0089064D"/>
    <w:rsid w:val="00891BA9"/>
    <w:rsid w:val="00892052"/>
    <w:rsid w:val="008928EF"/>
    <w:rsid w:val="008943E2"/>
    <w:rsid w:val="008949E5"/>
    <w:rsid w:val="00897EF5"/>
    <w:rsid w:val="008A082A"/>
    <w:rsid w:val="008A3A20"/>
    <w:rsid w:val="008B039E"/>
    <w:rsid w:val="008B24C0"/>
    <w:rsid w:val="008B434B"/>
    <w:rsid w:val="008B5BFA"/>
    <w:rsid w:val="008C5F93"/>
    <w:rsid w:val="008C6FCF"/>
    <w:rsid w:val="008D16A5"/>
    <w:rsid w:val="008D1AA1"/>
    <w:rsid w:val="008D37F7"/>
    <w:rsid w:val="008D3B63"/>
    <w:rsid w:val="008F0647"/>
    <w:rsid w:val="008F0942"/>
    <w:rsid w:val="008F2E07"/>
    <w:rsid w:val="008F3183"/>
    <w:rsid w:val="008F5165"/>
    <w:rsid w:val="00902B33"/>
    <w:rsid w:val="009033DC"/>
    <w:rsid w:val="00903BFA"/>
    <w:rsid w:val="0090553E"/>
    <w:rsid w:val="00910044"/>
    <w:rsid w:val="0092278C"/>
    <w:rsid w:val="00925529"/>
    <w:rsid w:val="00930C75"/>
    <w:rsid w:val="00930E2E"/>
    <w:rsid w:val="009347C5"/>
    <w:rsid w:val="00934D51"/>
    <w:rsid w:val="00940BC2"/>
    <w:rsid w:val="0094105F"/>
    <w:rsid w:val="009413A6"/>
    <w:rsid w:val="00941A55"/>
    <w:rsid w:val="00945BD5"/>
    <w:rsid w:val="0095122A"/>
    <w:rsid w:val="009572B9"/>
    <w:rsid w:val="00957EDD"/>
    <w:rsid w:val="0096240A"/>
    <w:rsid w:val="00963149"/>
    <w:rsid w:val="009638AC"/>
    <w:rsid w:val="00966CE9"/>
    <w:rsid w:val="0097313F"/>
    <w:rsid w:val="00982FB1"/>
    <w:rsid w:val="00990676"/>
    <w:rsid w:val="00991059"/>
    <w:rsid w:val="009A2D95"/>
    <w:rsid w:val="009A3B2B"/>
    <w:rsid w:val="009A5649"/>
    <w:rsid w:val="009B1167"/>
    <w:rsid w:val="009B1989"/>
    <w:rsid w:val="009C000B"/>
    <w:rsid w:val="009C29FD"/>
    <w:rsid w:val="009C64AF"/>
    <w:rsid w:val="009C651D"/>
    <w:rsid w:val="009C6736"/>
    <w:rsid w:val="009D7769"/>
    <w:rsid w:val="009E6313"/>
    <w:rsid w:val="009F2F8B"/>
    <w:rsid w:val="009F35B6"/>
    <w:rsid w:val="009F48C8"/>
    <w:rsid w:val="00A00739"/>
    <w:rsid w:val="00A0091E"/>
    <w:rsid w:val="00A01414"/>
    <w:rsid w:val="00A10B11"/>
    <w:rsid w:val="00A15462"/>
    <w:rsid w:val="00A15FDC"/>
    <w:rsid w:val="00A1741A"/>
    <w:rsid w:val="00A17906"/>
    <w:rsid w:val="00A17AC4"/>
    <w:rsid w:val="00A20C5D"/>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0C1C"/>
    <w:rsid w:val="00A82B9E"/>
    <w:rsid w:val="00A82ED0"/>
    <w:rsid w:val="00A83D92"/>
    <w:rsid w:val="00A85240"/>
    <w:rsid w:val="00AA2581"/>
    <w:rsid w:val="00AA3A95"/>
    <w:rsid w:val="00AA4BB5"/>
    <w:rsid w:val="00AA4E8C"/>
    <w:rsid w:val="00AB00DD"/>
    <w:rsid w:val="00AB118E"/>
    <w:rsid w:val="00AB1746"/>
    <w:rsid w:val="00AB776E"/>
    <w:rsid w:val="00AC0BAB"/>
    <w:rsid w:val="00AC1309"/>
    <w:rsid w:val="00AC16B5"/>
    <w:rsid w:val="00AC487F"/>
    <w:rsid w:val="00AC5527"/>
    <w:rsid w:val="00AD069D"/>
    <w:rsid w:val="00AD1489"/>
    <w:rsid w:val="00AD1B47"/>
    <w:rsid w:val="00AE274C"/>
    <w:rsid w:val="00AE6393"/>
    <w:rsid w:val="00AF04F1"/>
    <w:rsid w:val="00AF1C26"/>
    <w:rsid w:val="00AF207B"/>
    <w:rsid w:val="00AF3B72"/>
    <w:rsid w:val="00AF3EA2"/>
    <w:rsid w:val="00AF47E9"/>
    <w:rsid w:val="00AF6CE0"/>
    <w:rsid w:val="00AF6F44"/>
    <w:rsid w:val="00B0423A"/>
    <w:rsid w:val="00B04F60"/>
    <w:rsid w:val="00B10CCD"/>
    <w:rsid w:val="00B10EEC"/>
    <w:rsid w:val="00B11BE6"/>
    <w:rsid w:val="00B11E4F"/>
    <w:rsid w:val="00B152E8"/>
    <w:rsid w:val="00B16CE5"/>
    <w:rsid w:val="00B20938"/>
    <w:rsid w:val="00B212D9"/>
    <w:rsid w:val="00B219BD"/>
    <w:rsid w:val="00B2305A"/>
    <w:rsid w:val="00B25129"/>
    <w:rsid w:val="00B269DC"/>
    <w:rsid w:val="00B27D59"/>
    <w:rsid w:val="00B33340"/>
    <w:rsid w:val="00B35623"/>
    <w:rsid w:val="00B409BB"/>
    <w:rsid w:val="00B420EC"/>
    <w:rsid w:val="00B42521"/>
    <w:rsid w:val="00B6329C"/>
    <w:rsid w:val="00B655C3"/>
    <w:rsid w:val="00B65AFD"/>
    <w:rsid w:val="00B719A6"/>
    <w:rsid w:val="00B74416"/>
    <w:rsid w:val="00B74660"/>
    <w:rsid w:val="00B75D43"/>
    <w:rsid w:val="00B77AD0"/>
    <w:rsid w:val="00B800D9"/>
    <w:rsid w:val="00B80FC4"/>
    <w:rsid w:val="00B86EE3"/>
    <w:rsid w:val="00B87942"/>
    <w:rsid w:val="00B95BDC"/>
    <w:rsid w:val="00B975DF"/>
    <w:rsid w:val="00BA1A2F"/>
    <w:rsid w:val="00BA1D31"/>
    <w:rsid w:val="00BA6EF3"/>
    <w:rsid w:val="00BA7B8A"/>
    <w:rsid w:val="00BB3031"/>
    <w:rsid w:val="00BB3C6E"/>
    <w:rsid w:val="00BB6449"/>
    <w:rsid w:val="00BB6A3D"/>
    <w:rsid w:val="00BC0232"/>
    <w:rsid w:val="00BC321D"/>
    <w:rsid w:val="00BC73DB"/>
    <w:rsid w:val="00BC7FF6"/>
    <w:rsid w:val="00BE0C20"/>
    <w:rsid w:val="00BE1681"/>
    <w:rsid w:val="00BE4510"/>
    <w:rsid w:val="00BE66F8"/>
    <w:rsid w:val="00BE76E0"/>
    <w:rsid w:val="00BF4539"/>
    <w:rsid w:val="00BF4941"/>
    <w:rsid w:val="00BF4D80"/>
    <w:rsid w:val="00BF4E5E"/>
    <w:rsid w:val="00C007BE"/>
    <w:rsid w:val="00C02195"/>
    <w:rsid w:val="00C07E4C"/>
    <w:rsid w:val="00C1019C"/>
    <w:rsid w:val="00C11908"/>
    <w:rsid w:val="00C13C27"/>
    <w:rsid w:val="00C23A31"/>
    <w:rsid w:val="00C32BA9"/>
    <w:rsid w:val="00C3591B"/>
    <w:rsid w:val="00C37141"/>
    <w:rsid w:val="00C41186"/>
    <w:rsid w:val="00C46E7A"/>
    <w:rsid w:val="00C5175D"/>
    <w:rsid w:val="00C54750"/>
    <w:rsid w:val="00C54DD0"/>
    <w:rsid w:val="00C550AA"/>
    <w:rsid w:val="00C6042B"/>
    <w:rsid w:val="00C64A59"/>
    <w:rsid w:val="00C64BA5"/>
    <w:rsid w:val="00C67D23"/>
    <w:rsid w:val="00C7264A"/>
    <w:rsid w:val="00C75D6C"/>
    <w:rsid w:val="00C7699D"/>
    <w:rsid w:val="00C76F2D"/>
    <w:rsid w:val="00C77FC0"/>
    <w:rsid w:val="00C842AA"/>
    <w:rsid w:val="00C918B8"/>
    <w:rsid w:val="00C9252C"/>
    <w:rsid w:val="00C9322B"/>
    <w:rsid w:val="00C9720E"/>
    <w:rsid w:val="00CA460B"/>
    <w:rsid w:val="00CB4AB3"/>
    <w:rsid w:val="00CC07E3"/>
    <w:rsid w:val="00CC24D6"/>
    <w:rsid w:val="00CC4AB4"/>
    <w:rsid w:val="00CC6722"/>
    <w:rsid w:val="00CC7CD5"/>
    <w:rsid w:val="00CD14D3"/>
    <w:rsid w:val="00CD4215"/>
    <w:rsid w:val="00CD6D3F"/>
    <w:rsid w:val="00CD754D"/>
    <w:rsid w:val="00CE2215"/>
    <w:rsid w:val="00CE313F"/>
    <w:rsid w:val="00CE3ED9"/>
    <w:rsid w:val="00CE4F66"/>
    <w:rsid w:val="00CE703D"/>
    <w:rsid w:val="00CF00B0"/>
    <w:rsid w:val="00CF0107"/>
    <w:rsid w:val="00CF139F"/>
    <w:rsid w:val="00CF2514"/>
    <w:rsid w:val="00CF2C0C"/>
    <w:rsid w:val="00D04111"/>
    <w:rsid w:val="00D06C66"/>
    <w:rsid w:val="00D14632"/>
    <w:rsid w:val="00D200B7"/>
    <w:rsid w:val="00D22F9F"/>
    <w:rsid w:val="00D26994"/>
    <w:rsid w:val="00D26EE9"/>
    <w:rsid w:val="00D272CD"/>
    <w:rsid w:val="00D27515"/>
    <w:rsid w:val="00D31C9D"/>
    <w:rsid w:val="00D358AB"/>
    <w:rsid w:val="00D37792"/>
    <w:rsid w:val="00D428F2"/>
    <w:rsid w:val="00D4358F"/>
    <w:rsid w:val="00D43C84"/>
    <w:rsid w:val="00D50820"/>
    <w:rsid w:val="00D55264"/>
    <w:rsid w:val="00D55C8D"/>
    <w:rsid w:val="00D6153F"/>
    <w:rsid w:val="00D618BB"/>
    <w:rsid w:val="00D6377F"/>
    <w:rsid w:val="00D63BB2"/>
    <w:rsid w:val="00D779F9"/>
    <w:rsid w:val="00D81DC3"/>
    <w:rsid w:val="00D81EA9"/>
    <w:rsid w:val="00D8257E"/>
    <w:rsid w:val="00D8310C"/>
    <w:rsid w:val="00D83FA4"/>
    <w:rsid w:val="00D84845"/>
    <w:rsid w:val="00D8659D"/>
    <w:rsid w:val="00D9058C"/>
    <w:rsid w:val="00D94843"/>
    <w:rsid w:val="00D97589"/>
    <w:rsid w:val="00D97BA5"/>
    <w:rsid w:val="00DA55AF"/>
    <w:rsid w:val="00DA597F"/>
    <w:rsid w:val="00DA6F1D"/>
    <w:rsid w:val="00DB004D"/>
    <w:rsid w:val="00DB2FC6"/>
    <w:rsid w:val="00DB3B1F"/>
    <w:rsid w:val="00DB5B97"/>
    <w:rsid w:val="00DB703A"/>
    <w:rsid w:val="00DB773B"/>
    <w:rsid w:val="00DC12D5"/>
    <w:rsid w:val="00DC18D9"/>
    <w:rsid w:val="00DC2121"/>
    <w:rsid w:val="00DC2D19"/>
    <w:rsid w:val="00DC4C3C"/>
    <w:rsid w:val="00DC78A6"/>
    <w:rsid w:val="00DD078D"/>
    <w:rsid w:val="00DD2674"/>
    <w:rsid w:val="00DD4B38"/>
    <w:rsid w:val="00DD6185"/>
    <w:rsid w:val="00DE0354"/>
    <w:rsid w:val="00DE3030"/>
    <w:rsid w:val="00DE6DF3"/>
    <w:rsid w:val="00DE6F2A"/>
    <w:rsid w:val="00DF425B"/>
    <w:rsid w:val="00DF64FB"/>
    <w:rsid w:val="00DF6738"/>
    <w:rsid w:val="00DF6F79"/>
    <w:rsid w:val="00E007A8"/>
    <w:rsid w:val="00E00E00"/>
    <w:rsid w:val="00E024DD"/>
    <w:rsid w:val="00E03152"/>
    <w:rsid w:val="00E04C66"/>
    <w:rsid w:val="00E05E8F"/>
    <w:rsid w:val="00E120F9"/>
    <w:rsid w:val="00E15F28"/>
    <w:rsid w:val="00E22F54"/>
    <w:rsid w:val="00E27512"/>
    <w:rsid w:val="00E3006C"/>
    <w:rsid w:val="00E32EA2"/>
    <w:rsid w:val="00E35076"/>
    <w:rsid w:val="00E400E2"/>
    <w:rsid w:val="00E410A6"/>
    <w:rsid w:val="00E41829"/>
    <w:rsid w:val="00E430FB"/>
    <w:rsid w:val="00E44D74"/>
    <w:rsid w:val="00E44F44"/>
    <w:rsid w:val="00E52176"/>
    <w:rsid w:val="00E55AA8"/>
    <w:rsid w:val="00E55E03"/>
    <w:rsid w:val="00E65945"/>
    <w:rsid w:val="00E6664C"/>
    <w:rsid w:val="00E711AB"/>
    <w:rsid w:val="00E73A28"/>
    <w:rsid w:val="00E764A5"/>
    <w:rsid w:val="00E8104C"/>
    <w:rsid w:val="00E86125"/>
    <w:rsid w:val="00E93C18"/>
    <w:rsid w:val="00E93E28"/>
    <w:rsid w:val="00EA086A"/>
    <w:rsid w:val="00EB6F6C"/>
    <w:rsid w:val="00EC3AD1"/>
    <w:rsid w:val="00EC50D8"/>
    <w:rsid w:val="00EC7726"/>
    <w:rsid w:val="00ED2968"/>
    <w:rsid w:val="00EE1BA8"/>
    <w:rsid w:val="00EE203F"/>
    <w:rsid w:val="00EE3608"/>
    <w:rsid w:val="00EE4E0F"/>
    <w:rsid w:val="00EE66E8"/>
    <w:rsid w:val="00EE7005"/>
    <w:rsid w:val="00EE71B9"/>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57B3A"/>
    <w:rsid w:val="00F57BFF"/>
    <w:rsid w:val="00F57ED9"/>
    <w:rsid w:val="00F624EB"/>
    <w:rsid w:val="00F62931"/>
    <w:rsid w:val="00F646F3"/>
    <w:rsid w:val="00F66833"/>
    <w:rsid w:val="00F70B18"/>
    <w:rsid w:val="00F80375"/>
    <w:rsid w:val="00F803A6"/>
    <w:rsid w:val="00F8214C"/>
    <w:rsid w:val="00F87712"/>
    <w:rsid w:val="00F90EC6"/>
    <w:rsid w:val="00F93193"/>
    <w:rsid w:val="00F93B0B"/>
    <w:rsid w:val="00FA6611"/>
    <w:rsid w:val="00FB0069"/>
    <w:rsid w:val="00FB3F68"/>
    <w:rsid w:val="00FB768F"/>
    <w:rsid w:val="00FC2670"/>
    <w:rsid w:val="00FC386A"/>
    <w:rsid w:val="00FC5F65"/>
    <w:rsid w:val="00FD0E18"/>
    <w:rsid w:val="00FD2D7A"/>
    <w:rsid w:val="00FE79DB"/>
    <w:rsid w:val="00FF18C0"/>
    <w:rsid w:val="00FF1CAC"/>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894">
      <w:bodyDiv w:val="1"/>
      <w:marLeft w:val="0"/>
      <w:marRight w:val="0"/>
      <w:marTop w:val="0"/>
      <w:marBottom w:val="0"/>
      <w:divBdr>
        <w:top w:val="none" w:sz="0" w:space="0" w:color="auto"/>
        <w:left w:val="none" w:sz="0" w:space="0" w:color="auto"/>
        <w:bottom w:val="none" w:sz="0" w:space="0" w:color="auto"/>
        <w:right w:val="none" w:sz="0" w:space="0" w:color="auto"/>
      </w:divBdr>
    </w:div>
    <w:div w:id="194582972">
      <w:bodyDiv w:val="1"/>
      <w:marLeft w:val="0"/>
      <w:marRight w:val="0"/>
      <w:marTop w:val="0"/>
      <w:marBottom w:val="0"/>
      <w:divBdr>
        <w:top w:val="none" w:sz="0" w:space="0" w:color="auto"/>
        <w:left w:val="none" w:sz="0" w:space="0" w:color="auto"/>
        <w:bottom w:val="none" w:sz="0" w:space="0" w:color="auto"/>
        <w:right w:val="none" w:sz="0" w:space="0" w:color="auto"/>
      </w:divBdr>
    </w:div>
    <w:div w:id="131021211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2037349456">
      <w:bodyDiv w:val="1"/>
      <w:marLeft w:val="0"/>
      <w:marRight w:val="0"/>
      <w:marTop w:val="0"/>
      <w:marBottom w:val="0"/>
      <w:divBdr>
        <w:top w:val="none" w:sz="0" w:space="0" w:color="auto"/>
        <w:left w:val="none" w:sz="0" w:space="0" w:color="auto"/>
        <w:bottom w:val="none" w:sz="0" w:space="0" w:color="auto"/>
        <w:right w:val="none" w:sz="0" w:space="0" w:color="auto"/>
      </w:divBdr>
      <w:divsChild>
        <w:div w:id="68644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3FBE7C31FE4703BE65B3C15EB5F39A"/>
        <w:category>
          <w:name w:val="Všeobecné"/>
          <w:gallery w:val="placeholder"/>
        </w:category>
        <w:types>
          <w:type w:val="bbPlcHdr"/>
        </w:types>
        <w:behaviors>
          <w:behavior w:val="content"/>
        </w:behaviors>
        <w:guid w:val="{EC94E2A8-DA87-4CB9-BED3-50CD3508AAFB}"/>
      </w:docPartPr>
      <w:docPartBody>
        <w:p w:rsidR="00537A97" w:rsidRDefault="00BD5071" w:rsidP="00BD5071">
          <w:pPr>
            <w:pStyle w:val="503FBE7C31FE4703BE65B3C15EB5F39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71"/>
    <w:rsid w:val="004019D9"/>
    <w:rsid w:val="00493709"/>
    <w:rsid w:val="004C5E3A"/>
    <w:rsid w:val="00537A97"/>
    <w:rsid w:val="00BD50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D5071"/>
  </w:style>
  <w:style w:type="paragraph" w:customStyle="1" w:styleId="503FBE7C31FE4703BE65B3C15EB5F39A">
    <w:name w:val="503FBE7C31FE4703BE65B3C15EB5F39A"/>
    <w:rsid w:val="00BD5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0FE3-423C-4774-A2EA-FE5F3D98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1649</Words>
  <Characters>9403</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Čabinová Veronika</cp:lastModifiedBy>
  <cp:revision>11</cp:revision>
  <cp:lastPrinted>2020-10-01T13:56:00Z</cp:lastPrinted>
  <dcterms:created xsi:type="dcterms:W3CDTF">2022-01-20T22:01:00Z</dcterms:created>
  <dcterms:modified xsi:type="dcterms:W3CDTF">2022-02-22T10:42:00Z</dcterms:modified>
</cp:coreProperties>
</file>