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84219" w14:textId="4F978CBB" w:rsidR="009940C4" w:rsidRPr="00C61E86" w:rsidRDefault="00044422" w:rsidP="00F062C2">
      <w:pPr>
        <w:spacing w:before="60" w:after="60" w:line="271" w:lineRule="auto"/>
        <w:jc w:val="center"/>
        <w:rPr>
          <w:b/>
          <w:bCs/>
          <w:sz w:val="24"/>
          <w:szCs w:val="24"/>
          <w:lang w:val="en-GB" w:eastAsia="sk-SK"/>
        </w:rPr>
      </w:pPr>
      <w:r w:rsidRPr="00C61E86">
        <w:rPr>
          <w:b/>
          <w:bCs/>
          <w:sz w:val="24"/>
          <w:szCs w:val="24"/>
          <w:lang w:val="en-GB" w:eastAsia="sk-SK"/>
        </w:rPr>
        <w:t>INTERNAL ASSESSMENT REPORT OF THE STUDY PROGRAMME</w:t>
      </w:r>
    </w:p>
    <w:p w14:paraId="63139E81" w14:textId="77777777" w:rsidR="00F062C2" w:rsidRPr="00C61E86" w:rsidRDefault="00F062C2" w:rsidP="38A6B192">
      <w:pPr>
        <w:spacing w:before="60" w:after="60" w:line="271" w:lineRule="auto"/>
        <w:rPr>
          <w:b/>
          <w:bCs/>
          <w:sz w:val="24"/>
          <w:szCs w:val="24"/>
          <w:lang w:val="en-GB" w:eastAsia="sk-SK"/>
        </w:rPr>
      </w:pPr>
    </w:p>
    <w:p w14:paraId="3AA9AF7D" w14:textId="77777777" w:rsidR="00044422" w:rsidRPr="00C61E86" w:rsidRDefault="00044422" w:rsidP="001C2636">
      <w:pPr>
        <w:spacing w:after="120" w:line="240" w:lineRule="auto"/>
        <w:jc w:val="both"/>
        <w:rPr>
          <w:rFonts w:cstheme="minorHAnsi"/>
          <w:i/>
          <w:sz w:val="24"/>
          <w:szCs w:val="24"/>
          <w:lang w:val="en-GB"/>
        </w:rPr>
      </w:pPr>
      <w:r w:rsidRPr="00C61E86">
        <w:rPr>
          <w:rFonts w:cstheme="minorHAnsi"/>
          <w:b/>
          <w:sz w:val="24"/>
          <w:szCs w:val="24"/>
          <w:lang w:val="en-GB"/>
        </w:rPr>
        <w:t xml:space="preserve">Name of the higher education institution: </w:t>
      </w:r>
      <w:r w:rsidRPr="00C61E86">
        <w:rPr>
          <w:rFonts w:cstheme="minorHAnsi"/>
          <w:i/>
          <w:sz w:val="24"/>
          <w:szCs w:val="24"/>
          <w:lang w:val="en-GB"/>
        </w:rPr>
        <w:t>University of Presov</w:t>
      </w:r>
    </w:p>
    <w:p w14:paraId="48630F6F" w14:textId="2D734B42" w:rsidR="00702733" w:rsidRPr="00C61E86" w:rsidRDefault="00044422" w:rsidP="001C2636">
      <w:pPr>
        <w:spacing w:before="120" w:after="120" w:line="240" w:lineRule="auto"/>
        <w:rPr>
          <w:rFonts w:cstheme="minorHAnsi"/>
          <w:bCs/>
          <w:i/>
          <w:sz w:val="24"/>
          <w:szCs w:val="24"/>
          <w:lang w:val="en-GB" w:eastAsia="sk-SK"/>
        </w:rPr>
      </w:pPr>
      <w:r w:rsidRPr="00C61E86">
        <w:rPr>
          <w:rFonts w:cstheme="minorHAnsi"/>
          <w:b/>
          <w:bCs/>
          <w:sz w:val="24"/>
          <w:szCs w:val="24"/>
          <w:lang w:val="en-GB" w:eastAsia="sk-SK"/>
        </w:rPr>
        <w:t>Name of the faculty/university workplace:</w:t>
      </w:r>
      <w:r w:rsidR="0029571D" w:rsidRPr="00C61E86">
        <w:rPr>
          <w:rFonts w:cstheme="minorHAnsi"/>
          <w:b/>
          <w:bCs/>
          <w:sz w:val="24"/>
          <w:szCs w:val="24"/>
          <w:lang w:val="en-GB" w:eastAsia="sk-SK"/>
        </w:rPr>
        <w:t xml:space="preserve"> </w:t>
      </w:r>
      <w:sdt>
        <w:sdtPr>
          <w:rPr>
            <w:rFonts w:cstheme="minorHAnsi"/>
            <w:i/>
            <w:color w:val="808080" w:themeColor="background1" w:themeShade="80"/>
            <w:sz w:val="24"/>
            <w:lang w:val="en-GB"/>
          </w:rPr>
          <w:alias w:val="faculty"/>
          <w:tag w:val="faculty"/>
          <w:id w:val="-1799910057"/>
          <w:placeholder>
            <w:docPart w:val="B8B75D684DBF4300AFA8239E8A25459F"/>
          </w:placeholder>
          <w:comboBox>
            <w:listItem w:value="Select an option."/>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r w:rsidR="001C2636">
            <w:rPr>
              <w:rFonts w:cstheme="minorHAnsi"/>
              <w:i/>
              <w:color w:val="808080" w:themeColor="background1" w:themeShade="80"/>
              <w:sz w:val="24"/>
              <w:lang w:val="en-GB"/>
            </w:rPr>
            <w:t>Select an option</w:t>
          </w:r>
          <w:r w:rsidR="001C2636" w:rsidRPr="00C54750">
            <w:rPr>
              <w:rFonts w:cstheme="minorHAnsi"/>
              <w:i/>
              <w:color w:val="808080" w:themeColor="background1" w:themeShade="80"/>
              <w:sz w:val="24"/>
              <w:lang w:val="en-GB"/>
            </w:rPr>
            <w:t>.</w:t>
          </w:r>
        </w:sdtContent>
      </w:sdt>
    </w:p>
    <w:p w14:paraId="1B53EDE4" w14:textId="02BC8957" w:rsidR="00702733" w:rsidRPr="001C2636" w:rsidRDefault="00044422" w:rsidP="001C2636">
      <w:pPr>
        <w:spacing w:before="120" w:after="120" w:line="240" w:lineRule="auto"/>
        <w:jc w:val="both"/>
        <w:rPr>
          <w:rFonts w:ascii="Calibri" w:hAnsi="Calibri" w:cs="Calibri"/>
          <w:i/>
          <w:lang w:val="en-GB" w:eastAsia="sk-SK"/>
        </w:rPr>
      </w:pPr>
      <w:r w:rsidRPr="001C2636">
        <w:rPr>
          <w:rFonts w:cstheme="minorHAnsi"/>
          <w:b/>
          <w:sz w:val="24"/>
          <w:szCs w:val="24"/>
          <w:lang w:val="en-GB" w:eastAsia="sk-SK"/>
        </w:rPr>
        <w:t xml:space="preserve">Type of the </w:t>
      </w:r>
      <w:r w:rsidR="0029571D" w:rsidRPr="001C2636">
        <w:rPr>
          <w:rFonts w:cstheme="minorHAnsi"/>
          <w:b/>
          <w:sz w:val="24"/>
          <w:szCs w:val="24"/>
          <w:lang w:val="en-GB" w:eastAsia="sk-SK"/>
        </w:rPr>
        <w:t>study programme</w:t>
      </w:r>
      <w:r w:rsidR="00702733" w:rsidRPr="001C2636">
        <w:rPr>
          <w:rFonts w:cstheme="minorHAnsi"/>
          <w:b/>
          <w:sz w:val="24"/>
          <w:szCs w:val="24"/>
          <w:lang w:val="en-GB" w:eastAsia="sk-SK"/>
        </w:rPr>
        <w:t>:</w:t>
      </w:r>
      <w:r w:rsidR="001C2636" w:rsidRPr="001C2636">
        <w:rPr>
          <w:rFonts w:cstheme="minorHAnsi"/>
          <w:b/>
          <w:sz w:val="24"/>
          <w:szCs w:val="24"/>
          <w:lang w:val="en-GB" w:eastAsia="sk-SK"/>
        </w:rPr>
        <w:t xml:space="preserve"> </w:t>
      </w:r>
      <w:r w:rsidR="001C2636" w:rsidRPr="001C2636">
        <w:rPr>
          <w:rFonts w:cstheme="minorHAnsi"/>
          <w:i/>
          <w:color w:val="808080" w:themeColor="background1" w:themeShade="80"/>
          <w:sz w:val="24"/>
          <w:szCs w:val="24"/>
          <w:lang w:val="en-GB" w:eastAsia="sk-SK"/>
        </w:rPr>
        <w:t>specify</w:t>
      </w:r>
    </w:p>
    <w:p w14:paraId="7DDA1220" w14:textId="03CA9C6A" w:rsidR="00702733" w:rsidRPr="001C2636" w:rsidRDefault="00044422" w:rsidP="001C2636">
      <w:pPr>
        <w:spacing w:before="120" w:after="120" w:line="240" w:lineRule="auto"/>
        <w:rPr>
          <w:rFonts w:cstheme="minorHAnsi"/>
          <w:sz w:val="24"/>
          <w:szCs w:val="24"/>
          <w:lang w:val="en-GB" w:eastAsia="sk-SK"/>
        </w:rPr>
      </w:pPr>
      <w:r w:rsidRPr="001C2636">
        <w:rPr>
          <w:rFonts w:cstheme="minorHAnsi"/>
          <w:b/>
          <w:sz w:val="24"/>
          <w:szCs w:val="24"/>
          <w:lang w:val="en-GB" w:eastAsia="sk-SK"/>
        </w:rPr>
        <w:t xml:space="preserve">Name of the </w:t>
      </w:r>
      <w:r w:rsidR="0029571D" w:rsidRPr="001C2636">
        <w:rPr>
          <w:rFonts w:cstheme="minorHAnsi"/>
          <w:b/>
          <w:sz w:val="24"/>
          <w:szCs w:val="24"/>
          <w:lang w:val="en-GB" w:eastAsia="sk-SK"/>
        </w:rPr>
        <w:t>study programme</w:t>
      </w:r>
      <w:r w:rsidR="0029571D" w:rsidRPr="001C2636">
        <w:rPr>
          <w:rFonts w:cstheme="minorHAnsi"/>
          <w:sz w:val="24"/>
          <w:szCs w:val="24"/>
          <w:lang w:val="en-GB" w:eastAsia="sk-SK"/>
        </w:rPr>
        <w:t>:</w:t>
      </w:r>
      <w:r w:rsidR="001C2636" w:rsidRPr="001C2636">
        <w:rPr>
          <w:rFonts w:cstheme="minorHAnsi"/>
          <w:sz w:val="24"/>
          <w:szCs w:val="24"/>
          <w:lang w:val="en-GB" w:eastAsia="sk-SK"/>
        </w:rPr>
        <w:t xml:space="preserve"> </w:t>
      </w:r>
      <w:r w:rsidR="001C2636" w:rsidRPr="001C2636">
        <w:rPr>
          <w:rFonts w:cstheme="minorHAnsi"/>
          <w:i/>
          <w:color w:val="808080" w:themeColor="background1" w:themeShade="80"/>
          <w:sz w:val="24"/>
          <w:szCs w:val="24"/>
          <w:lang w:val="en-GB" w:eastAsia="sk-SK"/>
        </w:rPr>
        <w:t>specify</w:t>
      </w:r>
    </w:p>
    <w:p w14:paraId="31F64EB6" w14:textId="24BB4D63" w:rsidR="00702733" w:rsidRPr="001C2636" w:rsidRDefault="0029571D" w:rsidP="001C2636">
      <w:pPr>
        <w:spacing w:before="120" w:after="120" w:line="240" w:lineRule="auto"/>
        <w:jc w:val="both"/>
        <w:rPr>
          <w:rFonts w:cstheme="minorHAnsi"/>
          <w:i/>
          <w:sz w:val="24"/>
          <w:szCs w:val="24"/>
          <w:lang w:val="en-GB" w:eastAsia="sk-SK"/>
        </w:rPr>
      </w:pPr>
      <w:r w:rsidRPr="001C2636">
        <w:rPr>
          <w:rFonts w:cstheme="minorHAnsi"/>
          <w:b/>
          <w:sz w:val="24"/>
          <w:szCs w:val="24"/>
          <w:lang w:val="en-GB" w:eastAsia="sk-SK"/>
        </w:rPr>
        <w:t>Name of the study</w:t>
      </w:r>
      <w:r w:rsidR="001C2636" w:rsidRPr="001C2636">
        <w:rPr>
          <w:rFonts w:cstheme="minorHAnsi"/>
          <w:b/>
          <w:sz w:val="24"/>
          <w:szCs w:val="24"/>
          <w:lang w:val="en-GB" w:eastAsia="sk-SK"/>
        </w:rPr>
        <w:t xml:space="preserve"> field</w:t>
      </w:r>
      <w:r w:rsidR="00702733" w:rsidRPr="001C2636">
        <w:rPr>
          <w:rFonts w:cstheme="minorHAnsi"/>
          <w:b/>
          <w:sz w:val="24"/>
          <w:szCs w:val="24"/>
          <w:lang w:val="en-GB" w:eastAsia="sk-SK"/>
        </w:rPr>
        <w:t>:</w:t>
      </w:r>
      <w:r w:rsidR="001C2636" w:rsidRPr="001C2636">
        <w:rPr>
          <w:rFonts w:cstheme="minorHAnsi"/>
          <w:b/>
          <w:sz w:val="24"/>
          <w:szCs w:val="24"/>
          <w:lang w:val="en-GB" w:eastAsia="sk-SK"/>
        </w:rPr>
        <w:t xml:space="preserve"> </w:t>
      </w:r>
      <w:r w:rsidR="001C2636" w:rsidRPr="001C2636">
        <w:rPr>
          <w:rFonts w:cstheme="minorHAnsi"/>
          <w:i/>
          <w:color w:val="808080" w:themeColor="background1" w:themeShade="80"/>
          <w:sz w:val="24"/>
          <w:szCs w:val="24"/>
          <w:lang w:val="en-GB" w:eastAsia="sk-SK"/>
        </w:rPr>
        <w:t>specify</w:t>
      </w:r>
      <w:bookmarkStart w:id="0" w:name="_GoBack"/>
      <w:bookmarkEnd w:id="0"/>
    </w:p>
    <w:p w14:paraId="513663F9" w14:textId="745133CA" w:rsidR="00702733" w:rsidRPr="001C2636" w:rsidRDefault="00044422" w:rsidP="001C2636">
      <w:pPr>
        <w:spacing w:before="120" w:after="120"/>
        <w:jc w:val="both"/>
        <w:rPr>
          <w:rFonts w:cstheme="minorHAnsi"/>
          <w:b/>
          <w:sz w:val="24"/>
          <w:szCs w:val="24"/>
          <w:lang w:val="en-GB"/>
        </w:rPr>
      </w:pPr>
      <w:r w:rsidRPr="001C2636">
        <w:rPr>
          <w:rFonts w:cstheme="minorHAnsi"/>
          <w:b/>
          <w:sz w:val="24"/>
          <w:szCs w:val="24"/>
          <w:lang w:val="en-GB"/>
        </w:rPr>
        <w:t>Degree of study</w:t>
      </w:r>
      <w:r w:rsidR="0029571D" w:rsidRPr="001C2636">
        <w:rPr>
          <w:rFonts w:cstheme="minorHAnsi"/>
          <w:b/>
          <w:sz w:val="24"/>
          <w:szCs w:val="24"/>
          <w:lang w:val="en-GB"/>
        </w:rPr>
        <w:t>:</w:t>
      </w:r>
      <w:r w:rsidR="001C2636" w:rsidRPr="001C2636">
        <w:rPr>
          <w:rFonts w:cstheme="minorHAnsi"/>
          <w:b/>
          <w:sz w:val="24"/>
          <w:szCs w:val="24"/>
          <w:lang w:val="en-GB"/>
        </w:rPr>
        <w:t xml:space="preserve"> </w:t>
      </w:r>
      <w:r w:rsidR="001C2636" w:rsidRPr="001C2636">
        <w:rPr>
          <w:rFonts w:cstheme="minorHAnsi"/>
          <w:i/>
          <w:color w:val="808080" w:themeColor="background1" w:themeShade="80"/>
          <w:sz w:val="24"/>
          <w:szCs w:val="24"/>
          <w:lang w:val="en-GB" w:eastAsia="sk-SK"/>
        </w:rPr>
        <w:t>specify</w:t>
      </w:r>
    </w:p>
    <w:p w14:paraId="2EA628B7" w14:textId="3DA7C3D2" w:rsidR="00702733" w:rsidRPr="001C2636" w:rsidRDefault="0029571D" w:rsidP="001C2636">
      <w:pPr>
        <w:spacing w:before="120" w:after="120" w:line="240" w:lineRule="auto"/>
        <w:jc w:val="both"/>
        <w:rPr>
          <w:rFonts w:cstheme="minorHAnsi"/>
          <w:sz w:val="24"/>
          <w:szCs w:val="24"/>
          <w:lang w:val="en-GB" w:eastAsia="sk-SK"/>
        </w:rPr>
      </w:pPr>
      <w:r w:rsidRPr="001C2636">
        <w:rPr>
          <w:rFonts w:cstheme="minorHAnsi"/>
          <w:b/>
          <w:sz w:val="24"/>
          <w:szCs w:val="24"/>
          <w:lang w:val="en-GB" w:eastAsia="sk-SK"/>
        </w:rPr>
        <w:t>Form of study</w:t>
      </w:r>
      <w:r w:rsidR="00702733" w:rsidRPr="001C2636">
        <w:rPr>
          <w:rFonts w:cstheme="minorHAnsi"/>
          <w:b/>
          <w:sz w:val="24"/>
          <w:szCs w:val="24"/>
          <w:lang w:val="en-GB" w:eastAsia="sk-SK"/>
        </w:rPr>
        <w:t>:</w:t>
      </w:r>
      <w:r w:rsidR="001C2636" w:rsidRPr="001C2636">
        <w:rPr>
          <w:rFonts w:cstheme="minorHAnsi"/>
          <w:b/>
          <w:sz w:val="24"/>
          <w:szCs w:val="24"/>
          <w:lang w:val="en-GB" w:eastAsia="sk-SK"/>
        </w:rPr>
        <w:t xml:space="preserve"> </w:t>
      </w:r>
      <w:r w:rsidR="001C2636" w:rsidRPr="001C2636">
        <w:rPr>
          <w:rFonts w:cstheme="minorHAnsi"/>
          <w:i/>
          <w:color w:val="808080" w:themeColor="background1" w:themeShade="80"/>
          <w:sz w:val="24"/>
          <w:szCs w:val="24"/>
          <w:lang w:val="en-GB" w:eastAsia="sk-SK"/>
        </w:rPr>
        <w:t>specify</w:t>
      </w:r>
    </w:p>
    <w:p w14:paraId="3774C57B" w14:textId="0E22BB78" w:rsidR="00702733" w:rsidRPr="001C2636" w:rsidRDefault="0029571D" w:rsidP="001726EA">
      <w:pPr>
        <w:spacing w:before="160" w:after="0" w:line="240" w:lineRule="auto"/>
        <w:jc w:val="both"/>
        <w:rPr>
          <w:rFonts w:cstheme="minorHAnsi"/>
          <w:sz w:val="24"/>
          <w:szCs w:val="24"/>
          <w:lang w:val="en-GB" w:eastAsia="sk-SK"/>
        </w:rPr>
      </w:pPr>
      <w:r w:rsidRPr="001C2636">
        <w:rPr>
          <w:rFonts w:cstheme="minorHAnsi"/>
          <w:b/>
          <w:sz w:val="24"/>
          <w:szCs w:val="24"/>
          <w:lang w:val="en-GB" w:eastAsia="sk-SK"/>
        </w:rPr>
        <w:t>Method of study</w:t>
      </w:r>
      <w:r w:rsidR="00702733" w:rsidRPr="001C2636">
        <w:rPr>
          <w:rFonts w:cstheme="minorHAnsi"/>
          <w:b/>
          <w:sz w:val="24"/>
          <w:szCs w:val="24"/>
          <w:lang w:val="en-GB" w:eastAsia="sk-SK"/>
        </w:rPr>
        <w:t>:</w:t>
      </w:r>
      <w:r w:rsidR="001C2636" w:rsidRPr="001C2636">
        <w:rPr>
          <w:rFonts w:cstheme="minorHAnsi"/>
          <w:b/>
          <w:sz w:val="24"/>
          <w:szCs w:val="24"/>
          <w:lang w:val="en-GB" w:eastAsia="sk-SK"/>
        </w:rPr>
        <w:t xml:space="preserve"> </w:t>
      </w:r>
      <w:r w:rsidR="001C2636" w:rsidRPr="001C2636">
        <w:rPr>
          <w:rFonts w:cstheme="minorHAnsi"/>
          <w:i/>
          <w:color w:val="808080" w:themeColor="background1" w:themeShade="80"/>
          <w:sz w:val="24"/>
          <w:szCs w:val="24"/>
          <w:lang w:val="en-GB" w:eastAsia="sk-SK"/>
        </w:rPr>
        <w:t>specify</w:t>
      </w:r>
    </w:p>
    <w:p w14:paraId="1E3E3630" w14:textId="71DA4813" w:rsidR="00326989" w:rsidRPr="00C61E86" w:rsidRDefault="00326989" w:rsidP="00E815D8">
      <w:pPr>
        <w:spacing w:after="0" w:line="216" w:lineRule="auto"/>
        <w:rPr>
          <w:rFonts w:cstheme="minorHAnsi"/>
          <w:bCs/>
          <w:sz w:val="24"/>
          <w:szCs w:val="24"/>
          <w:lang w:val="en-GB"/>
        </w:rPr>
      </w:pPr>
    </w:p>
    <w:p w14:paraId="702F3BA7" w14:textId="1CB5A038" w:rsidR="009833BC" w:rsidRPr="00C61E86" w:rsidRDefault="003857E0" w:rsidP="003857E0">
      <w:pPr>
        <w:pStyle w:val="Odsekzoznamu"/>
        <w:numPr>
          <w:ilvl w:val="0"/>
          <w:numId w:val="15"/>
        </w:numPr>
        <w:spacing w:before="240" w:line="216" w:lineRule="auto"/>
        <w:ind w:left="426" w:hanging="426"/>
        <w:rPr>
          <w:rFonts w:eastAsia="Times New Roman" w:cstheme="minorHAnsi"/>
          <w:b/>
          <w:bCs/>
          <w:sz w:val="18"/>
          <w:szCs w:val="18"/>
          <w:lang w:val="en-GB" w:eastAsia="sk-SK"/>
        </w:rPr>
      </w:pPr>
      <w:r w:rsidRPr="00C61E86">
        <w:rPr>
          <w:rFonts w:cstheme="minorHAnsi"/>
          <w:b/>
          <w:bCs/>
          <w:sz w:val="18"/>
          <w:szCs w:val="18"/>
          <w:lang w:val="en-GB"/>
        </w:rPr>
        <w:t xml:space="preserve">Self-assessment of Standard 2 – Proposal of a new study programme and a proposal of a study programme modification </w:t>
      </w:r>
    </w:p>
    <w:p w14:paraId="4AD5EB20" w14:textId="711F7F55" w:rsidR="00BB7373" w:rsidRPr="00C61E86" w:rsidRDefault="00BB7373" w:rsidP="00E815D8">
      <w:pPr>
        <w:spacing w:after="0" w:line="216" w:lineRule="auto"/>
        <w:jc w:val="both"/>
        <w:rPr>
          <w:rFonts w:cstheme="minorHAnsi"/>
          <w:sz w:val="18"/>
          <w:szCs w:val="18"/>
          <w:lang w:val="en-GB"/>
        </w:rPr>
      </w:pPr>
      <w:r w:rsidRPr="00C61E86">
        <w:rPr>
          <w:rFonts w:cstheme="minorHAnsi"/>
          <w:b/>
          <w:bCs/>
          <w:sz w:val="18"/>
          <w:szCs w:val="18"/>
          <w:lang w:val="en-GB"/>
        </w:rPr>
        <w:t>SP 2.1.</w:t>
      </w:r>
      <w:r w:rsidRPr="00C61E86">
        <w:rPr>
          <w:rFonts w:cstheme="minorHAnsi"/>
          <w:sz w:val="18"/>
          <w:szCs w:val="18"/>
          <w:lang w:val="en-GB"/>
        </w:rPr>
        <w:t xml:space="preserve"> </w:t>
      </w:r>
      <w:r w:rsidR="003857E0" w:rsidRPr="00C61E86">
        <w:rPr>
          <w:bCs/>
          <w:sz w:val="18"/>
          <w:szCs w:val="18"/>
          <w:lang w:val="en-GB"/>
        </w:rPr>
        <w:t>The proposal of a new study programme or a modification of the study programme is elaborated and submitted by the formalized processes of the internal quality assurance system of higher education institution (hereinafter referred to as the "internal system"). If the institution does not have an internal system approved, the quality assurance rules are set out directly in a given</w:t>
      </w:r>
      <w:r w:rsidR="003857E0" w:rsidRPr="00C61E86">
        <w:rPr>
          <w:rFonts w:cstheme="minorHAnsi"/>
          <w:bCs/>
          <w:sz w:val="18"/>
          <w:szCs w:val="18"/>
          <w:lang w:val="en-GB"/>
        </w:rPr>
        <w:t xml:space="preserve"> proposal of the study programme.</w:t>
      </w:r>
    </w:p>
    <w:tbl>
      <w:tblPr>
        <w:tblStyle w:val="Tabukasmriekou3"/>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93"/>
        <w:gridCol w:w="2688"/>
      </w:tblGrid>
      <w:tr w:rsidR="00BB7373" w:rsidRPr="00C61E86" w14:paraId="0DF67607" w14:textId="77777777" w:rsidTr="00BB7373">
        <w:trPr>
          <w:cnfStyle w:val="100000000000" w:firstRow="1" w:lastRow="0" w:firstColumn="0" w:lastColumn="0" w:oddVBand="0" w:evenVBand="0" w:oddHBand="0" w:evenHBand="0" w:firstRowFirstColumn="0" w:firstRowLastColumn="0" w:lastRowFirstColumn="0" w:lastRowLastColumn="0"/>
          <w:trHeight w:val="79"/>
        </w:trPr>
        <w:tc>
          <w:tcPr>
            <w:tcW w:w="7093" w:type="dxa"/>
            <w:tcBorders>
              <w:top w:val="none" w:sz="0" w:space="0" w:color="auto"/>
              <w:left w:val="none" w:sz="0" w:space="0" w:color="auto"/>
              <w:right w:val="none" w:sz="0" w:space="0" w:color="auto"/>
            </w:tcBorders>
          </w:tcPr>
          <w:p w14:paraId="6D199900" w14:textId="72ECB999" w:rsidR="001B7E54" w:rsidRPr="00C61E86" w:rsidRDefault="0029571D" w:rsidP="00E815D8">
            <w:pPr>
              <w:spacing w:line="216" w:lineRule="auto"/>
              <w:ind w:left="-109" w:firstLine="109"/>
              <w:rPr>
                <w:rFonts w:cstheme="minorHAnsi"/>
                <w:b w:val="0"/>
                <w:bCs w:val="0"/>
                <w:i/>
                <w:iCs/>
                <w:color w:val="808080" w:themeColor="background1" w:themeShade="80"/>
                <w:sz w:val="16"/>
                <w:szCs w:val="16"/>
                <w:lang w:val="en-GB"/>
              </w:rPr>
            </w:pPr>
            <w:r w:rsidRPr="00C61E86">
              <w:rPr>
                <w:rFonts w:cstheme="minorHAnsi"/>
                <w:b w:val="0"/>
                <w:bCs w:val="0"/>
                <w:i/>
                <w:iCs/>
                <w:color w:val="808080" w:themeColor="background1" w:themeShade="80"/>
                <w:sz w:val="16"/>
                <w:szCs w:val="16"/>
                <w:lang w:val="en-GB"/>
              </w:rPr>
              <w:t>Self-assessment of compliance</w:t>
            </w:r>
            <w:r w:rsidRPr="00C61E86">
              <w:rPr>
                <w:rStyle w:val="Odkaznapoznmkupodiarou"/>
                <w:rFonts w:cstheme="minorHAnsi"/>
                <w:b w:val="0"/>
                <w:bCs w:val="0"/>
                <w:color w:val="808080" w:themeColor="background1" w:themeShade="80"/>
                <w:sz w:val="18"/>
                <w:szCs w:val="18"/>
                <w:lang w:val="en-GB"/>
              </w:rPr>
              <w:t xml:space="preserve"> </w:t>
            </w:r>
            <w:r w:rsidR="00B01166" w:rsidRPr="00C61E86">
              <w:rPr>
                <w:rStyle w:val="Odkaznapoznmkupodiarou"/>
                <w:rFonts w:cstheme="minorHAnsi"/>
                <w:b w:val="0"/>
                <w:bCs w:val="0"/>
                <w:color w:val="808080" w:themeColor="background1" w:themeShade="80"/>
                <w:sz w:val="18"/>
                <w:szCs w:val="18"/>
                <w:lang w:val="en-GB"/>
              </w:rPr>
              <w:footnoteReference w:id="1"/>
            </w:r>
            <w:r w:rsidR="001B7E54" w:rsidRPr="00C61E86">
              <w:rPr>
                <w:rFonts w:cstheme="minorHAnsi"/>
                <w:b w:val="0"/>
                <w:bCs w:val="0"/>
                <w:i/>
                <w:iCs/>
                <w:color w:val="808080" w:themeColor="background1" w:themeShade="80"/>
                <w:sz w:val="16"/>
                <w:szCs w:val="16"/>
                <w:lang w:val="en-GB"/>
              </w:rPr>
              <w:t xml:space="preserve"> </w:t>
            </w:r>
            <w:r w:rsidR="001B7E54" w:rsidRPr="00C61E86">
              <w:rPr>
                <w:rFonts w:cstheme="minorHAnsi"/>
                <w:b w:val="0"/>
                <w:bCs w:val="0"/>
                <w:i/>
                <w:iCs/>
                <w:color w:val="808080" w:themeColor="background1" w:themeShade="80"/>
                <w:sz w:val="16"/>
                <w:szCs w:val="16"/>
                <w:lang w:val="en-GB"/>
              </w:rPr>
              <w:tab/>
            </w:r>
          </w:p>
        </w:tc>
        <w:tc>
          <w:tcPr>
            <w:tcW w:w="2688" w:type="dxa"/>
            <w:tcBorders>
              <w:top w:val="none" w:sz="0" w:space="0" w:color="auto"/>
              <w:left w:val="none" w:sz="0" w:space="0" w:color="auto"/>
              <w:right w:val="none" w:sz="0" w:space="0" w:color="auto"/>
            </w:tcBorders>
          </w:tcPr>
          <w:p w14:paraId="0A0F748A" w14:textId="1EF82356" w:rsidR="001B7E54" w:rsidRPr="00C61E86" w:rsidRDefault="003857E0" w:rsidP="00E815D8">
            <w:pPr>
              <w:spacing w:line="216" w:lineRule="auto"/>
              <w:rPr>
                <w:rFonts w:cstheme="minorHAnsi"/>
                <w:b w:val="0"/>
                <w:bCs w:val="0"/>
                <w:i/>
                <w:iCs/>
                <w:color w:val="808080" w:themeColor="background1" w:themeShade="80"/>
                <w:sz w:val="16"/>
                <w:szCs w:val="16"/>
                <w:lang w:val="en-GB"/>
              </w:rPr>
            </w:pPr>
            <w:r w:rsidRPr="00C61E86">
              <w:rPr>
                <w:rFonts w:cstheme="minorHAnsi"/>
                <w:b w:val="0"/>
                <w:bCs w:val="0"/>
                <w:i/>
                <w:iCs/>
                <w:color w:val="808080" w:themeColor="background1" w:themeShade="80"/>
                <w:sz w:val="16"/>
                <w:szCs w:val="16"/>
                <w:lang w:val="en-GB" w:eastAsia="sk-SK"/>
              </w:rPr>
              <w:t>References to evidence</w:t>
            </w:r>
            <w:r w:rsidRPr="00C61E86">
              <w:rPr>
                <w:rStyle w:val="Odkaznapoznmkupodiarou"/>
                <w:rFonts w:cstheme="minorHAnsi"/>
                <w:b w:val="0"/>
                <w:bCs w:val="0"/>
                <w:i/>
                <w:iCs/>
                <w:color w:val="808080" w:themeColor="background1" w:themeShade="80"/>
                <w:sz w:val="16"/>
                <w:szCs w:val="16"/>
                <w:lang w:val="en-GB" w:eastAsia="sk-SK"/>
              </w:rPr>
              <w:t xml:space="preserve"> </w:t>
            </w:r>
            <w:r w:rsidR="00B01166" w:rsidRPr="00C61E86">
              <w:rPr>
                <w:rStyle w:val="Odkaznapoznmkupodiarou"/>
                <w:rFonts w:cstheme="minorHAnsi"/>
                <w:b w:val="0"/>
                <w:bCs w:val="0"/>
                <w:i/>
                <w:iCs/>
                <w:color w:val="808080" w:themeColor="background1" w:themeShade="80"/>
                <w:sz w:val="16"/>
                <w:szCs w:val="16"/>
                <w:lang w:val="en-GB" w:eastAsia="sk-SK"/>
              </w:rPr>
              <w:footnoteReference w:id="2"/>
            </w:r>
          </w:p>
        </w:tc>
      </w:tr>
      <w:tr w:rsidR="001B7E54" w:rsidRPr="00C61E86" w14:paraId="21758D8A" w14:textId="77777777" w:rsidTr="00C679A7">
        <w:trPr>
          <w:trHeight w:val="478"/>
        </w:trPr>
        <w:tc>
          <w:tcPr>
            <w:tcW w:w="7093" w:type="dxa"/>
          </w:tcPr>
          <w:p w14:paraId="25C13EA6" w14:textId="39A0D062" w:rsidR="00886FA8" w:rsidRPr="00C61E86" w:rsidRDefault="00C679A7" w:rsidP="00E815D8">
            <w:pPr>
              <w:tabs>
                <w:tab w:val="left" w:pos="5098"/>
              </w:tabs>
              <w:spacing w:line="216" w:lineRule="auto"/>
              <w:contextualSpacing/>
              <w:rPr>
                <w:rFonts w:cstheme="minorHAnsi"/>
                <w:bCs/>
                <w:i/>
                <w:iCs/>
                <w:color w:val="7F7F7F" w:themeColor="text1" w:themeTint="80"/>
                <w:sz w:val="16"/>
                <w:szCs w:val="16"/>
                <w:lang w:val="en-GB" w:eastAsia="sk-SK"/>
              </w:rPr>
            </w:pPr>
            <w:r w:rsidRPr="00C61E86">
              <w:rPr>
                <w:rFonts w:cstheme="minorHAnsi"/>
                <w:bCs/>
                <w:i/>
                <w:iCs/>
                <w:color w:val="7F7F7F" w:themeColor="text1" w:themeTint="80"/>
                <w:sz w:val="16"/>
                <w:szCs w:val="16"/>
                <w:lang w:val="en-GB" w:eastAsia="sk-SK"/>
              </w:rPr>
              <w:t>......</w:t>
            </w:r>
          </w:p>
        </w:tc>
        <w:tc>
          <w:tcPr>
            <w:tcW w:w="2688" w:type="dxa"/>
          </w:tcPr>
          <w:p w14:paraId="018D36A2" w14:textId="7315F006" w:rsidR="001B7E54" w:rsidRPr="00C61E86" w:rsidRDefault="00C679A7" w:rsidP="00E815D8">
            <w:pPr>
              <w:spacing w:line="216" w:lineRule="auto"/>
              <w:contextualSpacing/>
              <w:rPr>
                <w:rFonts w:cstheme="minorHAnsi"/>
                <w:bCs/>
                <w:i/>
                <w:iCs/>
                <w:color w:val="7F7F7F" w:themeColor="text1" w:themeTint="80"/>
                <w:sz w:val="16"/>
                <w:szCs w:val="16"/>
                <w:lang w:val="en-GB" w:eastAsia="sk-SK"/>
              </w:rPr>
            </w:pPr>
            <w:r w:rsidRPr="00C61E86">
              <w:rPr>
                <w:rFonts w:cstheme="minorHAnsi"/>
                <w:bCs/>
                <w:i/>
                <w:iCs/>
                <w:color w:val="7F7F7F" w:themeColor="text1" w:themeTint="80"/>
                <w:sz w:val="16"/>
                <w:szCs w:val="16"/>
                <w:lang w:val="en-GB" w:eastAsia="sk-SK"/>
              </w:rPr>
              <w:t>......</w:t>
            </w:r>
          </w:p>
        </w:tc>
      </w:tr>
    </w:tbl>
    <w:p w14:paraId="155B3510" w14:textId="77777777" w:rsidR="00E815D8" w:rsidRPr="00C61E86" w:rsidRDefault="00E815D8" w:rsidP="00E815D8">
      <w:pPr>
        <w:spacing w:after="0" w:line="216" w:lineRule="auto"/>
        <w:rPr>
          <w:rFonts w:cstheme="minorHAnsi"/>
          <w:b/>
          <w:bCs/>
          <w:sz w:val="18"/>
          <w:szCs w:val="18"/>
          <w:lang w:val="en-GB"/>
        </w:rPr>
      </w:pPr>
    </w:p>
    <w:p w14:paraId="64E71374" w14:textId="786016CD" w:rsidR="00C32F49" w:rsidRPr="00C61E86" w:rsidRDefault="00C32F49" w:rsidP="00E815D8">
      <w:pPr>
        <w:spacing w:after="0" w:line="216" w:lineRule="auto"/>
        <w:rPr>
          <w:rFonts w:cstheme="minorHAnsi"/>
          <w:i/>
          <w:iCs/>
          <w:color w:val="808080" w:themeColor="background1" w:themeShade="80"/>
          <w:sz w:val="18"/>
          <w:szCs w:val="18"/>
          <w:lang w:val="en-GB" w:eastAsia="sk-SK"/>
        </w:rPr>
      </w:pPr>
      <w:r w:rsidRPr="00C61E86">
        <w:rPr>
          <w:rFonts w:cstheme="minorHAnsi"/>
          <w:b/>
          <w:bCs/>
          <w:sz w:val="18"/>
          <w:szCs w:val="18"/>
          <w:lang w:val="en-GB"/>
        </w:rPr>
        <w:t>SP 2.2.</w:t>
      </w:r>
      <w:r w:rsidRPr="00C61E86">
        <w:rPr>
          <w:rFonts w:cstheme="minorHAnsi"/>
          <w:sz w:val="18"/>
          <w:szCs w:val="18"/>
          <w:lang w:val="en-GB"/>
        </w:rPr>
        <w:t xml:space="preserve"> </w:t>
      </w:r>
      <w:r w:rsidR="003857E0" w:rsidRPr="00C61E86">
        <w:rPr>
          <w:bCs/>
          <w:sz w:val="18"/>
          <w:szCs w:val="18"/>
          <w:lang w:val="en-GB"/>
        </w:rPr>
        <w:t>The study programme is elaborated following the mission and strategic goals of the institution, these are determined in a long-term plan of the institution.</w:t>
      </w:r>
    </w:p>
    <w:tbl>
      <w:tblPr>
        <w:tblStyle w:val="Tabukasmriekou3"/>
        <w:tblW w:w="9781" w:type="dxa"/>
        <w:tblInd w:w="5" w:type="dxa"/>
        <w:tblLook w:val="0620" w:firstRow="1" w:lastRow="0" w:firstColumn="0" w:lastColumn="0" w:noHBand="1" w:noVBand="1"/>
      </w:tblPr>
      <w:tblGrid>
        <w:gridCol w:w="7088"/>
        <w:gridCol w:w="2693"/>
      </w:tblGrid>
      <w:tr w:rsidR="0069523B" w:rsidRPr="00C61E86" w14:paraId="0C9BDA1C" w14:textId="77777777" w:rsidTr="00C32F49">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single" w:sz="2" w:space="0" w:color="auto"/>
              <w:left w:val="single" w:sz="2" w:space="0" w:color="auto"/>
              <w:bottom w:val="single" w:sz="2" w:space="0" w:color="auto"/>
              <w:right w:val="single" w:sz="2" w:space="0" w:color="auto"/>
            </w:tcBorders>
          </w:tcPr>
          <w:p w14:paraId="3F29D2B5" w14:textId="2A41185B" w:rsidR="0069523B" w:rsidRPr="00C61E86" w:rsidRDefault="0029571D" w:rsidP="0029571D">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p>
        </w:tc>
        <w:tc>
          <w:tcPr>
            <w:tcW w:w="2693" w:type="dxa"/>
            <w:tcBorders>
              <w:top w:val="single" w:sz="2" w:space="0" w:color="auto"/>
              <w:left w:val="single" w:sz="2" w:space="0" w:color="auto"/>
              <w:bottom w:val="single" w:sz="2" w:space="0" w:color="auto"/>
              <w:right w:val="single" w:sz="2" w:space="0" w:color="auto"/>
            </w:tcBorders>
          </w:tcPr>
          <w:p w14:paraId="42853DAC" w14:textId="768644B0" w:rsidR="0069523B"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69523B" w:rsidRPr="00C61E86" w14:paraId="00B02FA5" w14:textId="77777777" w:rsidTr="00280D07">
        <w:trPr>
          <w:trHeight w:val="362"/>
        </w:trPr>
        <w:tc>
          <w:tcPr>
            <w:tcW w:w="7088" w:type="dxa"/>
            <w:tcBorders>
              <w:top w:val="single" w:sz="2" w:space="0" w:color="auto"/>
              <w:bottom w:val="single" w:sz="2" w:space="0" w:color="auto"/>
            </w:tcBorders>
          </w:tcPr>
          <w:p w14:paraId="5E8AC3AD" w14:textId="77777777" w:rsidR="0069523B" w:rsidRPr="00C61E86" w:rsidRDefault="0069523B" w:rsidP="00E815D8">
            <w:pPr>
              <w:spacing w:line="216" w:lineRule="auto"/>
              <w:contextualSpacing/>
              <w:rPr>
                <w:rFonts w:cstheme="minorHAnsi"/>
                <w:bCs/>
                <w:i/>
                <w:iCs/>
                <w:color w:val="7F7F7F" w:themeColor="text1" w:themeTint="80"/>
                <w:sz w:val="16"/>
                <w:szCs w:val="16"/>
                <w:lang w:val="en-GB" w:eastAsia="sk-SK"/>
              </w:rPr>
            </w:pPr>
          </w:p>
          <w:p w14:paraId="520B29DB" w14:textId="0C81BD63" w:rsidR="0069523B" w:rsidRPr="00C61E86" w:rsidRDefault="0069523B" w:rsidP="00E815D8">
            <w:pPr>
              <w:spacing w:line="216" w:lineRule="auto"/>
              <w:contextualSpacing/>
              <w:rPr>
                <w:rFonts w:cstheme="minorHAnsi"/>
                <w:bCs/>
                <w:i/>
                <w:iCs/>
                <w:color w:val="7F7F7F" w:themeColor="text1" w:themeTint="80"/>
                <w:sz w:val="16"/>
                <w:szCs w:val="16"/>
                <w:lang w:val="en-GB" w:eastAsia="sk-SK"/>
              </w:rPr>
            </w:pPr>
          </w:p>
        </w:tc>
        <w:tc>
          <w:tcPr>
            <w:tcW w:w="2693" w:type="dxa"/>
            <w:tcBorders>
              <w:top w:val="single" w:sz="2" w:space="0" w:color="auto"/>
              <w:bottom w:val="single" w:sz="2" w:space="0" w:color="auto"/>
            </w:tcBorders>
          </w:tcPr>
          <w:p w14:paraId="11518D8E" w14:textId="77EB79C9" w:rsidR="0069523B" w:rsidRPr="00C61E86" w:rsidRDefault="0069523B" w:rsidP="00E815D8">
            <w:pPr>
              <w:spacing w:line="216" w:lineRule="auto"/>
              <w:contextualSpacing/>
              <w:rPr>
                <w:rFonts w:cstheme="minorHAnsi"/>
                <w:bCs/>
                <w:i/>
                <w:iCs/>
                <w:color w:val="7F7F7F" w:themeColor="text1" w:themeTint="80"/>
                <w:sz w:val="16"/>
                <w:szCs w:val="16"/>
                <w:lang w:val="en-GB" w:eastAsia="sk-SK"/>
              </w:rPr>
            </w:pPr>
          </w:p>
        </w:tc>
      </w:tr>
    </w:tbl>
    <w:p w14:paraId="362B49D8" w14:textId="77777777" w:rsidR="00070E54" w:rsidRPr="00C61E86" w:rsidRDefault="00070E54" w:rsidP="00E815D8">
      <w:pPr>
        <w:spacing w:after="0" w:line="216" w:lineRule="auto"/>
        <w:contextualSpacing/>
        <w:rPr>
          <w:rFonts w:cstheme="minorHAnsi"/>
          <w:sz w:val="18"/>
          <w:szCs w:val="18"/>
          <w:lang w:val="en-GB"/>
        </w:rPr>
      </w:pPr>
    </w:p>
    <w:p w14:paraId="65DCC1C3" w14:textId="7CFCA093" w:rsidR="00E82D04" w:rsidRPr="00C61E86" w:rsidRDefault="00E82D04" w:rsidP="00E815D8">
      <w:pPr>
        <w:spacing w:after="0" w:line="216" w:lineRule="auto"/>
        <w:rPr>
          <w:rFonts w:cstheme="minorHAnsi"/>
          <w:sz w:val="18"/>
          <w:szCs w:val="18"/>
          <w:lang w:val="en-GB"/>
        </w:rPr>
      </w:pPr>
      <w:r w:rsidRPr="00C61E86">
        <w:rPr>
          <w:rFonts w:cstheme="minorHAnsi"/>
          <w:b/>
          <w:bCs/>
          <w:sz w:val="18"/>
          <w:szCs w:val="18"/>
          <w:lang w:val="en-GB"/>
        </w:rPr>
        <w:t>SP 2.3.</w:t>
      </w:r>
      <w:r w:rsidRPr="00C61E86">
        <w:rPr>
          <w:rFonts w:cstheme="minorHAnsi"/>
          <w:sz w:val="18"/>
          <w:szCs w:val="18"/>
          <w:lang w:val="en-GB"/>
        </w:rPr>
        <w:t xml:space="preserve"> </w:t>
      </w:r>
      <w:r w:rsidR="003857E0" w:rsidRPr="00C61E86">
        <w:rPr>
          <w:bCs/>
          <w:sz w:val="18"/>
          <w:szCs w:val="18"/>
          <w:lang w:val="en-GB"/>
        </w:rPr>
        <w:t>There are designated persons responsible for the delivery, development, and quality assurance of the study programme.</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9C08C0" w:rsidRPr="00C61E86" w14:paraId="10F54ADC" w14:textId="77777777" w:rsidTr="003C1302">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7E9B6F2" w14:textId="060AEF86" w:rsidR="009C08C0" w:rsidRPr="00C61E86" w:rsidRDefault="0029571D" w:rsidP="00E815D8">
            <w:pPr>
              <w:spacing w:line="216" w:lineRule="auto"/>
              <w:contextualSpacing/>
              <w:rPr>
                <w:rFonts w:cstheme="minorHAnsi"/>
                <w:b w:val="0"/>
                <w:bCs w:val="0"/>
                <w:i/>
                <w:iCs/>
                <w:color w:val="808080" w:themeColor="background1" w:themeShade="80"/>
                <w:sz w:val="16"/>
                <w:szCs w:val="16"/>
                <w:lang w:val="en-GB"/>
              </w:rPr>
            </w:pPr>
            <w:r w:rsidRPr="00C61E86">
              <w:rPr>
                <w:rFonts w:cstheme="minorHAnsi"/>
                <w:b w:val="0"/>
                <w:bCs w:val="0"/>
                <w:i/>
                <w:iCs/>
                <w:color w:val="808080" w:themeColor="background1" w:themeShade="80"/>
                <w:sz w:val="16"/>
                <w:szCs w:val="16"/>
                <w:lang w:val="en-GB"/>
              </w:rPr>
              <w:t>Self-assessment of compliance</w:t>
            </w:r>
          </w:p>
        </w:tc>
        <w:tc>
          <w:tcPr>
            <w:tcW w:w="2696" w:type="dxa"/>
            <w:tcBorders>
              <w:top w:val="none" w:sz="0" w:space="0" w:color="auto"/>
              <w:left w:val="none" w:sz="0" w:space="0" w:color="auto"/>
              <w:right w:val="none" w:sz="0" w:space="0" w:color="auto"/>
            </w:tcBorders>
          </w:tcPr>
          <w:p w14:paraId="6C1C339F" w14:textId="3CC3B4E0" w:rsidR="009C08C0" w:rsidRPr="00C61E86" w:rsidRDefault="003857E0" w:rsidP="00E815D8">
            <w:pPr>
              <w:spacing w:line="216" w:lineRule="auto"/>
              <w:contextualSpacing/>
              <w:rPr>
                <w:rFonts w:cstheme="minorHAnsi"/>
                <w:b w:val="0"/>
                <w:bCs w:val="0"/>
                <w:i/>
                <w:iCs/>
                <w:color w:val="808080" w:themeColor="background1" w:themeShade="80"/>
                <w:sz w:val="16"/>
                <w:szCs w:val="16"/>
                <w:lang w:val="en-GB"/>
              </w:rPr>
            </w:pPr>
            <w:r w:rsidRPr="00C61E86">
              <w:rPr>
                <w:rFonts w:cstheme="minorHAnsi"/>
                <w:b w:val="0"/>
                <w:bCs w:val="0"/>
                <w:i/>
                <w:iCs/>
                <w:color w:val="808080" w:themeColor="background1" w:themeShade="80"/>
                <w:sz w:val="16"/>
                <w:szCs w:val="16"/>
                <w:lang w:val="en-GB" w:eastAsia="sk-SK"/>
              </w:rPr>
              <w:t>References to evidence</w:t>
            </w:r>
          </w:p>
        </w:tc>
      </w:tr>
      <w:tr w:rsidR="009C08C0" w:rsidRPr="00C61E86" w14:paraId="21881305" w14:textId="77777777" w:rsidTr="00BB7373">
        <w:trPr>
          <w:trHeight w:val="529"/>
        </w:trPr>
        <w:tc>
          <w:tcPr>
            <w:tcW w:w="7085" w:type="dxa"/>
          </w:tcPr>
          <w:p w14:paraId="7A287453" w14:textId="77777777" w:rsidR="009C08C0" w:rsidRPr="00C61E86" w:rsidRDefault="009C08C0" w:rsidP="00E815D8">
            <w:pPr>
              <w:spacing w:line="216" w:lineRule="auto"/>
              <w:contextualSpacing/>
              <w:rPr>
                <w:rFonts w:cstheme="minorHAnsi"/>
                <w:bCs/>
                <w:i/>
                <w:iCs/>
                <w:color w:val="7F7F7F" w:themeColor="text1" w:themeTint="80"/>
                <w:sz w:val="16"/>
                <w:szCs w:val="16"/>
                <w:lang w:val="en-GB" w:eastAsia="sk-SK"/>
              </w:rPr>
            </w:pPr>
          </w:p>
          <w:p w14:paraId="5EC76550" w14:textId="55979C6D" w:rsidR="009C08C0" w:rsidRPr="00C61E86" w:rsidRDefault="009C08C0" w:rsidP="00E815D8">
            <w:pPr>
              <w:spacing w:line="216" w:lineRule="auto"/>
              <w:contextualSpacing/>
              <w:rPr>
                <w:rFonts w:cstheme="minorHAnsi"/>
                <w:bCs/>
                <w:i/>
                <w:iCs/>
                <w:color w:val="7F7F7F" w:themeColor="text1" w:themeTint="80"/>
                <w:sz w:val="16"/>
                <w:szCs w:val="16"/>
                <w:lang w:val="en-GB" w:eastAsia="sk-SK"/>
              </w:rPr>
            </w:pPr>
          </w:p>
        </w:tc>
        <w:tc>
          <w:tcPr>
            <w:tcW w:w="2696" w:type="dxa"/>
          </w:tcPr>
          <w:p w14:paraId="22869ED5" w14:textId="28BA9E86" w:rsidR="009C08C0" w:rsidRPr="00C61E86" w:rsidRDefault="009C08C0" w:rsidP="00E815D8">
            <w:pPr>
              <w:spacing w:line="216" w:lineRule="auto"/>
              <w:contextualSpacing/>
              <w:rPr>
                <w:rFonts w:cstheme="minorHAnsi"/>
                <w:sz w:val="16"/>
                <w:szCs w:val="16"/>
                <w:lang w:val="en-GB" w:eastAsia="sk-SK"/>
              </w:rPr>
            </w:pPr>
          </w:p>
        </w:tc>
      </w:tr>
    </w:tbl>
    <w:p w14:paraId="2BE9EB04" w14:textId="77777777" w:rsidR="00575600" w:rsidRPr="00C61E86" w:rsidRDefault="00575600" w:rsidP="00E815D8">
      <w:pPr>
        <w:spacing w:after="0" w:line="216" w:lineRule="auto"/>
        <w:contextualSpacing/>
        <w:rPr>
          <w:rFonts w:cstheme="minorHAnsi"/>
          <w:sz w:val="18"/>
          <w:szCs w:val="18"/>
          <w:lang w:val="en-GB"/>
        </w:rPr>
      </w:pPr>
    </w:p>
    <w:p w14:paraId="1268B967" w14:textId="7921D7C6" w:rsidR="00E82D04" w:rsidRPr="00C61E86" w:rsidRDefault="00E82D04" w:rsidP="00E815D8">
      <w:pPr>
        <w:spacing w:after="0" w:line="216" w:lineRule="auto"/>
        <w:rPr>
          <w:rFonts w:cstheme="minorHAnsi"/>
          <w:sz w:val="18"/>
          <w:szCs w:val="18"/>
          <w:lang w:val="en-GB"/>
        </w:rPr>
      </w:pPr>
      <w:r w:rsidRPr="00C61E86">
        <w:rPr>
          <w:rFonts w:cstheme="minorHAnsi"/>
          <w:b/>
          <w:bCs/>
          <w:sz w:val="18"/>
          <w:szCs w:val="18"/>
          <w:lang w:val="en-GB"/>
        </w:rPr>
        <w:t>SP 2.4.</w:t>
      </w:r>
      <w:r w:rsidRPr="00C61E86">
        <w:rPr>
          <w:rFonts w:cstheme="minorHAnsi"/>
          <w:sz w:val="18"/>
          <w:szCs w:val="18"/>
          <w:lang w:val="en-GB"/>
        </w:rPr>
        <w:t xml:space="preserve"> </w:t>
      </w:r>
      <w:r w:rsidR="003857E0" w:rsidRPr="00C61E86">
        <w:rPr>
          <w:bCs/>
          <w:sz w:val="18"/>
          <w:szCs w:val="18"/>
          <w:lang w:val="en-GB"/>
        </w:rPr>
        <w:t>Students, employers, and other stakeholders are involved in the preparation of the proposal of the study programme.</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9C08C0" w:rsidRPr="00C61E86" w14:paraId="03BF8101" w14:textId="77777777" w:rsidTr="00637213">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7578A259" w14:textId="401CFA6B" w:rsidR="009C08C0" w:rsidRPr="00C61E86" w:rsidRDefault="0029571D" w:rsidP="00E815D8">
            <w:pPr>
              <w:spacing w:line="216" w:lineRule="auto"/>
              <w:contextualSpacing/>
              <w:rPr>
                <w:rFonts w:cstheme="minorHAnsi"/>
                <w:b w:val="0"/>
                <w:bCs w:val="0"/>
                <w:i/>
                <w:iCs/>
                <w:color w:val="808080" w:themeColor="background1" w:themeShade="80"/>
                <w:sz w:val="16"/>
                <w:szCs w:val="16"/>
                <w:lang w:val="en-GB"/>
              </w:rPr>
            </w:pPr>
            <w:r w:rsidRPr="00C61E86">
              <w:rPr>
                <w:rFonts w:cstheme="minorHAnsi"/>
                <w:b w:val="0"/>
                <w:bCs w:val="0"/>
                <w:i/>
                <w:iCs/>
                <w:color w:val="808080" w:themeColor="background1" w:themeShade="80"/>
                <w:sz w:val="16"/>
                <w:szCs w:val="16"/>
                <w:lang w:val="en-GB"/>
              </w:rPr>
              <w:t>Self-assessment of compliance</w:t>
            </w:r>
          </w:p>
        </w:tc>
        <w:tc>
          <w:tcPr>
            <w:tcW w:w="2693" w:type="dxa"/>
            <w:tcBorders>
              <w:top w:val="none" w:sz="0" w:space="0" w:color="auto"/>
              <w:left w:val="none" w:sz="0" w:space="0" w:color="auto"/>
              <w:right w:val="none" w:sz="0" w:space="0" w:color="auto"/>
            </w:tcBorders>
          </w:tcPr>
          <w:p w14:paraId="2FF922F9" w14:textId="5DB09385" w:rsidR="009C08C0" w:rsidRPr="00C61E86" w:rsidRDefault="003857E0" w:rsidP="00E815D8">
            <w:pPr>
              <w:spacing w:line="216" w:lineRule="auto"/>
              <w:contextualSpacing/>
              <w:rPr>
                <w:rFonts w:cstheme="minorHAnsi"/>
                <w:b w:val="0"/>
                <w:bCs w:val="0"/>
                <w:i/>
                <w:iCs/>
                <w:color w:val="808080" w:themeColor="background1" w:themeShade="80"/>
                <w:sz w:val="16"/>
                <w:szCs w:val="16"/>
                <w:lang w:val="en-GB"/>
              </w:rPr>
            </w:pPr>
            <w:r w:rsidRPr="00C61E86">
              <w:rPr>
                <w:rFonts w:cstheme="minorHAnsi"/>
                <w:b w:val="0"/>
                <w:bCs w:val="0"/>
                <w:i/>
                <w:iCs/>
                <w:color w:val="808080" w:themeColor="background1" w:themeShade="80"/>
                <w:sz w:val="16"/>
                <w:szCs w:val="16"/>
                <w:lang w:val="en-GB" w:eastAsia="sk-SK"/>
              </w:rPr>
              <w:t>References to evidence</w:t>
            </w:r>
          </w:p>
        </w:tc>
      </w:tr>
      <w:tr w:rsidR="009C08C0" w:rsidRPr="00C61E86" w14:paraId="69C4E082" w14:textId="77777777" w:rsidTr="007656F6">
        <w:trPr>
          <w:trHeight w:val="459"/>
        </w:trPr>
        <w:tc>
          <w:tcPr>
            <w:tcW w:w="7088" w:type="dxa"/>
          </w:tcPr>
          <w:p w14:paraId="7125E875" w14:textId="77777777" w:rsidR="009C08C0" w:rsidRPr="00C61E86" w:rsidRDefault="009C08C0" w:rsidP="00E815D8">
            <w:pPr>
              <w:spacing w:line="216" w:lineRule="auto"/>
              <w:contextualSpacing/>
              <w:rPr>
                <w:rFonts w:cstheme="minorHAnsi"/>
                <w:bCs/>
                <w:i/>
                <w:iCs/>
                <w:color w:val="7F7F7F" w:themeColor="text1" w:themeTint="80"/>
                <w:sz w:val="16"/>
                <w:szCs w:val="16"/>
                <w:lang w:val="en-GB" w:eastAsia="sk-SK"/>
              </w:rPr>
            </w:pPr>
          </w:p>
          <w:p w14:paraId="6879555B" w14:textId="03364C90" w:rsidR="009C08C0" w:rsidRPr="00C61E86" w:rsidRDefault="009C08C0" w:rsidP="00E815D8">
            <w:pPr>
              <w:spacing w:line="216" w:lineRule="auto"/>
              <w:contextualSpacing/>
              <w:rPr>
                <w:rFonts w:cstheme="minorHAnsi"/>
                <w:bCs/>
                <w:i/>
                <w:iCs/>
                <w:color w:val="7F7F7F" w:themeColor="text1" w:themeTint="80"/>
                <w:sz w:val="16"/>
                <w:szCs w:val="16"/>
                <w:lang w:val="en-GB" w:eastAsia="sk-SK"/>
              </w:rPr>
            </w:pPr>
          </w:p>
        </w:tc>
        <w:tc>
          <w:tcPr>
            <w:tcW w:w="2693" w:type="dxa"/>
          </w:tcPr>
          <w:p w14:paraId="11CC682A" w14:textId="099B5FE6" w:rsidR="009C08C0" w:rsidRPr="00C61E86" w:rsidRDefault="009C08C0" w:rsidP="00E815D8">
            <w:pPr>
              <w:spacing w:line="216" w:lineRule="auto"/>
              <w:contextualSpacing/>
              <w:rPr>
                <w:rFonts w:cstheme="minorHAnsi"/>
                <w:bCs/>
                <w:i/>
                <w:iCs/>
                <w:color w:val="7F7F7F" w:themeColor="text1" w:themeTint="80"/>
                <w:sz w:val="16"/>
                <w:szCs w:val="16"/>
                <w:lang w:val="en-GB" w:eastAsia="sk-SK"/>
              </w:rPr>
            </w:pPr>
          </w:p>
        </w:tc>
      </w:tr>
    </w:tbl>
    <w:p w14:paraId="65973928" w14:textId="77777777" w:rsidR="00575600" w:rsidRPr="00C61E86" w:rsidRDefault="00575600" w:rsidP="00E815D8">
      <w:pPr>
        <w:spacing w:after="0" w:line="216" w:lineRule="auto"/>
        <w:contextualSpacing/>
        <w:rPr>
          <w:rFonts w:cstheme="minorHAnsi"/>
          <w:sz w:val="18"/>
          <w:szCs w:val="18"/>
          <w:lang w:val="en-GB"/>
        </w:rPr>
      </w:pPr>
    </w:p>
    <w:p w14:paraId="1DCE37B0" w14:textId="0623CD5F" w:rsidR="00E82D04" w:rsidRPr="00C61E86" w:rsidRDefault="00E82D04" w:rsidP="00E815D8">
      <w:pPr>
        <w:spacing w:after="0" w:line="216" w:lineRule="auto"/>
        <w:jc w:val="both"/>
        <w:rPr>
          <w:rFonts w:cstheme="minorHAnsi"/>
          <w:sz w:val="18"/>
          <w:szCs w:val="18"/>
          <w:lang w:val="en-GB"/>
        </w:rPr>
      </w:pPr>
      <w:r w:rsidRPr="00C61E86">
        <w:rPr>
          <w:rFonts w:cstheme="minorHAnsi"/>
          <w:b/>
          <w:bCs/>
          <w:sz w:val="18"/>
          <w:szCs w:val="18"/>
          <w:lang w:val="en-GB"/>
        </w:rPr>
        <w:t>SP 2.5</w:t>
      </w:r>
      <w:r w:rsidR="001B7E54" w:rsidRPr="00C61E86">
        <w:rPr>
          <w:rFonts w:cstheme="minorHAnsi"/>
          <w:sz w:val="18"/>
          <w:szCs w:val="18"/>
          <w:lang w:val="en-GB"/>
        </w:rPr>
        <w:t xml:space="preserve">. </w:t>
      </w:r>
      <w:r w:rsidR="003857E0" w:rsidRPr="00C61E86">
        <w:rPr>
          <w:rFonts w:cstheme="minorHAnsi"/>
          <w:sz w:val="18"/>
          <w:szCs w:val="18"/>
          <w:lang w:val="en-GB"/>
        </w:rPr>
        <w:t>The study programme is assigned to the field of study, the extent of its content consistency with the concerned field of study is justified. In the case of study programmes combining two fields of study or interdisciplinary studies, the study programme is assigned to the relevant fields of study and the degree of its content consistency with the relevant fields of study is justified.</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9C08C0" w:rsidRPr="00C61E86" w14:paraId="63ABE8DE" w14:textId="77777777" w:rsidTr="00F81B65">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2DC7C306" w14:textId="38FB7511" w:rsidR="009C08C0" w:rsidRPr="00C61E86" w:rsidRDefault="0029571D" w:rsidP="00E815D8">
            <w:pPr>
              <w:spacing w:line="216" w:lineRule="auto"/>
              <w:contextualSpacing/>
              <w:rPr>
                <w:rFonts w:cstheme="minorHAnsi"/>
                <w:b w:val="0"/>
                <w:bCs w:val="0"/>
                <w:i/>
                <w:iCs/>
                <w:color w:val="808080" w:themeColor="background1" w:themeShade="80"/>
                <w:sz w:val="16"/>
                <w:szCs w:val="16"/>
                <w:lang w:val="en-GB"/>
              </w:rPr>
            </w:pPr>
            <w:r w:rsidRPr="00C61E86">
              <w:rPr>
                <w:rFonts w:cstheme="minorHAnsi"/>
                <w:b w:val="0"/>
                <w:bCs w:val="0"/>
                <w:i/>
                <w:iCs/>
                <w:color w:val="808080" w:themeColor="background1" w:themeShade="80"/>
                <w:sz w:val="16"/>
                <w:szCs w:val="16"/>
                <w:lang w:val="en-GB"/>
              </w:rPr>
              <w:t>Self-assessment of compliance</w:t>
            </w:r>
          </w:p>
        </w:tc>
        <w:tc>
          <w:tcPr>
            <w:tcW w:w="2693" w:type="dxa"/>
            <w:tcBorders>
              <w:top w:val="none" w:sz="0" w:space="0" w:color="auto"/>
              <w:left w:val="none" w:sz="0" w:space="0" w:color="auto"/>
              <w:right w:val="none" w:sz="0" w:space="0" w:color="auto"/>
            </w:tcBorders>
          </w:tcPr>
          <w:p w14:paraId="6391991D" w14:textId="6F3FE765" w:rsidR="009C08C0" w:rsidRPr="00C61E86" w:rsidRDefault="003857E0" w:rsidP="00E815D8">
            <w:pPr>
              <w:spacing w:line="216" w:lineRule="auto"/>
              <w:contextualSpacing/>
              <w:rPr>
                <w:rFonts w:cstheme="minorHAnsi"/>
                <w:b w:val="0"/>
                <w:bCs w:val="0"/>
                <w:i/>
                <w:iCs/>
                <w:color w:val="808080" w:themeColor="background1" w:themeShade="80"/>
                <w:sz w:val="16"/>
                <w:szCs w:val="16"/>
                <w:lang w:val="en-GB"/>
              </w:rPr>
            </w:pPr>
            <w:r w:rsidRPr="00C61E86">
              <w:rPr>
                <w:rFonts w:cstheme="minorHAnsi"/>
                <w:b w:val="0"/>
                <w:bCs w:val="0"/>
                <w:i/>
                <w:iCs/>
                <w:color w:val="808080" w:themeColor="background1" w:themeShade="80"/>
                <w:sz w:val="16"/>
                <w:szCs w:val="16"/>
                <w:lang w:val="en-GB" w:eastAsia="sk-SK"/>
              </w:rPr>
              <w:t>References to evidence</w:t>
            </w:r>
          </w:p>
        </w:tc>
      </w:tr>
      <w:tr w:rsidR="009C08C0" w:rsidRPr="00C61E86" w14:paraId="4BA1C203" w14:textId="77777777" w:rsidTr="007656F6">
        <w:trPr>
          <w:trHeight w:val="524"/>
        </w:trPr>
        <w:tc>
          <w:tcPr>
            <w:tcW w:w="7088" w:type="dxa"/>
          </w:tcPr>
          <w:p w14:paraId="0570D4DD" w14:textId="77777777" w:rsidR="009C08C0" w:rsidRPr="00C61E86" w:rsidRDefault="009C08C0" w:rsidP="00E815D8">
            <w:pPr>
              <w:spacing w:line="216" w:lineRule="auto"/>
              <w:contextualSpacing/>
              <w:rPr>
                <w:rFonts w:cstheme="minorHAnsi"/>
                <w:bCs/>
                <w:i/>
                <w:iCs/>
                <w:color w:val="7F7F7F" w:themeColor="text1" w:themeTint="80"/>
                <w:sz w:val="16"/>
                <w:szCs w:val="16"/>
                <w:lang w:val="en-GB" w:eastAsia="sk-SK"/>
              </w:rPr>
            </w:pPr>
          </w:p>
          <w:p w14:paraId="1778DC61" w14:textId="03E76576" w:rsidR="009C08C0" w:rsidRPr="00C61E86" w:rsidRDefault="009C08C0" w:rsidP="00E815D8">
            <w:pPr>
              <w:spacing w:line="216" w:lineRule="auto"/>
              <w:contextualSpacing/>
              <w:jc w:val="both"/>
              <w:rPr>
                <w:rFonts w:cstheme="minorHAnsi"/>
                <w:bCs/>
                <w:i/>
                <w:iCs/>
                <w:color w:val="A6A6A6" w:themeColor="background1" w:themeShade="A6"/>
                <w:sz w:val="16"/>
                <w:szCs w:val="16"/>
                <w:lang w:val="en-GB" w:eastAsia="sk-SK"/>
              </w:rPr>
            </w:pPr>
          </w:p>
        </w:tc>
        <w:tc>
          <w:tcPr>
            <w:tcW w:w="2693" w:type="dxa"/>
          </w:tcPr>
          <w:p w14:paraId="12AB2B1D" w14:textId="1FBB9923" w:rsidR="009C08C0" w:rsidRPr="00C61E86" w:rsidRDefault="009C08C0" w:rsidP="00E815D8">
            <w:pPr>
              <w:spacing w:line="216" w:lineRule="auto"/>
              <w:contextualSpacing/>
              <w:rPr>
                <w:rFonts w:cstheme="minorHAnsi"/>
                <w:bCs/>
                <w:i/>
                <w:iCs/>
                <w:color w:val="A6A6A6" w:themeColor="background1" w:themeShade="A6"/>
                <w:sz w:val="16"/>
                <w:szCs w:val="16"/>
                <w:lang w:val="en-GB" w:eastAsia="sk-SK"/>
              </w:rPr>
            </w:pPr>
          </w:p>
        </w:tc>
      </w:tr>
    </w:tbl>
    <w:p w14:paraId="48EFACDF" w14:textId="77777777" w:rsidR="00575600" w:rsidRPr="00C61E86" w:rsidRDefault="00575600" w:rsidP="00E815D8">
      <w:pPr>
        <w:spacing w:after="0" w:line="216" w:lineRule="auto"/>
        <w:contextualSpacing/>
        <w:rPr>
          <w:rFonts w:cstheme="minorHAnsi"/>
          <w:sz w:val="18"/>
          <w:szCs w:val="18"/>
          <w:lang w:val="en-GB"/>
        </w:rPr>
      </w:pPr>
    </w:p>
    <w:p w14:paraId="7681C933" w14:textId="243EFB4F" w:rsidR="00E82D04" w:rsidRPr="00C61E86" w:rsidRDefault="00E82D04" w:rsidP="00E815D8">
      <w:pPr>
        <w:spacing w:after="0" w:line="216" w:lineRule="auto"/>
        <w:jc w:val="both"/>
        <w:rPr>
          <w:rFonts w:cstheme="minorHAnsi"/>
          <w:sz w:val="18"/>
          <w:szCs w:val="18"/>
          <w:lang w:val="en-GB"/>
        </w:rPr>
      </w:pPr>
      <w:r w:rsidRPr="00C61E86">
        <w:rPr>
          <w:rFonts w:cstheme="minorHAnsi"/>
          <w:b/>
          <w:bCs/>
          <w:sz w:val="18"/>
          <w:szCs w:val="18"/>
          <w:lang w:val="en-GB"/>
        </w:rPr>
        <w:t>SP 2.6</w:t>
      </w:r>
      <w:r w:rsidR="001B7E54" w:rsidRPr="00C61E86">
        <w:rPr>
          <w:rFonts w:cstheme="minorHAnsi"/>
          <w:sz w:val="18"/>
          <w:szCs w:val="18"/>
          <w:lang w:val="en-GB"/>
        </w:rPr>
        <w:t>.</w:t>
      </w:r>
      <w:r w:rsidRPr="00C61E86">
        <w:rPr>
          <w:rFonts w:cstheme="minorHAnsi"/>
          <w:sz w:val="18"/>
          <w:szCs w:val="18"/>
          <w:lang w:val="en-GB"/>
        </w:rPr>
        <w:t xml:space="preserve"> </w:t>
      </w:r>
      <w:r w:rsidR="003857E0" w:rsidRPr="00C61E86">
        <w:rPr>
          <w:bCs/>
          <w:sz w:val="18"/>
          <w:szCs w:val="18"/>
          <w:lang w:val="en-GB"/>
        </w:rPr>
        <w:t>The study programme clearly defines and communicates the level of qualification that students acquire upon their successful completion. The qualification corresponds to the appropriate level of education under the qualifications framework.</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61E86" w14:paraId="6D4C96ED" w14:textId="77777777" w:rsidTr="00827C68">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29ED18E9" w14:textId="5A94CC98" w:rsidR="001B7E54" w:rsidRPr="00C61E86" w:rsidRDefault="0029571D" w:rsidP="00E815D8">
            <w:pPr>
              <w:tabs>
                <w:tab w:val="left" w:pos="2936"/>
              </w:tabs>
              <w:spacing w:line="216" w:lineRule="auto"/>
              <w:contextualSpacing/>
              <w:rPr>
                <w:rFonts w:cstheme="minorHAnsi"/>
                <w:b w:val="0"/>
                <w:bCs w:val="0"/>
                <w:i/>
                <w:iCs/>
                <w:color w:val="A6A6A6" w:themeColor="background1" w:themeShade="A6"/>
                <w:sz w:val="16"/>
                <w:szCs w:val="16"/>
                <w:lang w:val="en-GB"/>
              </w:rPr>
            </w:pPr>
            <w:r w:rsidRPr="00C61E86">
              <w:rPr>
                <w:rFonts w:cstheme="minorHAnsi"/>
                <w:b w:val="0"/>
                <w:bCs w:val="0"/>
                <w:i/>
                <w:iCs/>
                <w:color w:val="808080" w:themeColor="background1" w:themeShade="80"/>
                <w:sz w:val="16"/>
                <w:szCs w:val="16"/>
                <w:lang w:val="en-GB"/>
              </w:rPr>
              <w:t>Self-assessment of compliance</w:t>
            </w:r>
            <w:r w:rsidR="001B7E54" w:rsidRPr="00C61E86">
              <w:rPr>
                <w:rFonts w:cstheme="minorHAnsi"/>
                <w:b w:val="0"/>
                <w:bCs w:val="0"/>
                <w:i/>
                <w:iCs/>
                <w:color w:val="808080" w:themeColor="background1" w:themeShade="80"/>
                <w:sz w:val="16"/>
                <w:szCs w:val="16"/>
                <w:lang w:val="en-GB"/>
              </w:rPr>
              <w:t xml:space="preserve"> </w:t>
            </w:r>
            <w:r w:rsidR="001B7E54" w:rsidRPr="00C61E86">
              <w:rPr>
                <w:rFonts w:cstheme="minorHAnsi"/>
                <w:b w:val="0"/>
                <w:bCs w:val="0"/>
                <w:i/>
                <w:iCs/>
                <w:color w:val="808080" w:themeColor="background1" w:themeShade="80"/>
                <w:sz w:val="16"/>
                <w:szCs w:val="16"/>
                <w:lang w:val="en-GB"/>
              </w:rPr>
              <w:tab/>
            </w:r>
          </w:p>
        </w:tc>
        <w:tc>
          <w:tcPr>
            <w:tcW w:w="2693" w:type="dxa"/>
            <w:tcBorders>
              <w:top w:val="none" w:sz="0" w:space="0" w:color="auto"/>
              <w:left w:val="none" w:sz="0" w:space="0" w:color="auto"/>
              <w:right w:val="none" w:sz="0" w:space="0" w:color="auto"/>
            </w:tcBorders>
          </w:tcPr>
          <w:p w14:paraId="07E16782" w14:textId="008CC2FB" w:rsidR="001B7E54" w:rsidRPr="00C61E86" w:rsidRDefault="003857E0" w:rsidP="00E815D8">
            <w:pPr>
              <w:tabs>
                <w:tab w:val="left" w:pos="2936"/>
              </w:tabs>
              <w:spacing w:line="216" w:lineRule="auto"/>
              <w:contextualSpacing/>
              <w:rPr>
                <w:rFonts w:cstheme="minorHAnsi"/>
                <w:b w:val="0"/>
                <w:bCs w:val="0"/>
                <w:i/>
                <w:iCs/>
                <w:color w:val="A6A6A6" w:themeColor="background1" w:themeShade="A6"/>
                <w:sz w:val="16"/>
                <w:szCs w:val="16"/>
                <w:lang w:val="en-GB"/>
              </w:rPr>
            </w:pPr>
            <w:r w:rsidRPr="00C61E86">
              <w:rPr>
                <w:rFonts w:cstheme="minorHAnsi"/>
                <w:b w:val="0"/>
                <w:bCs w:val="0"/>
                <w:i/>
                <w:iCs/>
                <w:color w:val="808080" w:themeColor="background1" w:themeShade="80"/>
                <w:sz w:val="16"/>
                <w:szCs w:val="16"/>
                <w:lang w:val="en-GB" w:eastAsia="sk-SK"/>
              </w:rPr>
              <w:t>References to evidence</w:t>
            </w:r>
          </w:p>
        </w:tc>
      </w:tr>
      <w:tr w:rsidR="008046B9" w:rsidRPr="00C61E86" w14:paraId="173C7FE4" w14:textId="77777777" w:rsidTr="002470F4">
        <w:trPr>
          <w:trHeight w:val="557"/>
        </w:trPr>
        <w:tc>
          <w:tcPr>
            <w:tcW w:w="7085" w:type="dxa"/>
          </w:tcPr>
          <w:p w14:paraId="7591D152" w14:textId="7C5BB127" w:rsidR="008046B9" w:rsidRPr="00C61E86" w:rsidRDefault="008046B9" w:rsidP="00E815D8">
            <w:pPr>
              <w:tabs>
                <w:tab w:val="left" w:pos="2936"/>
              </w:tabs>
              <w:spacing w:line="216" w:lineRule="auto"/>
              <w:contextualSpacing/>
              <w:rPr>
                <w:rFonts w:cstheme="minorHAnsi"/>
                <w:bCs/>
                <w:i/>
                <w:iCs/>
                <w:color w:val="A6A6A6" w:themeColor="background1" w:themeShade="A6"/>
                <w:sz w:val="16"/>
                <w:szCs w:val="16"/>
                <w:lang w:val="en-GB" w:eastAsia="sk-SK"/>
              </w:rPr>
            </w:pPr>
          </w:p>
        </w:tc>
        <w:tc>
          <w:tcPr>
            <w:tcW w:w="2693" w:type="dxa"/>
          </w:tcPr>
          <w:p w14:paraId="7618247B" w14:textId="151A40FF" w:rsidR="008046B9" w:rsidRPr="00C61E86" w:rsidRDefault="008046B9" w:rsidP="00E815D8">
            <w:pPr>
              <w:tabs>
                <w:tab w:val="left" w:pos="2936"/>
              </w:tabs>
              <w:spacing w:line="216" w:lineRule="auto"/>
              <w:contextualSpacing/>
              <w:rPr>
                <w:rFonts w:cstheme="minorHAnsi"/>
                <w:bCs/>
                <w:i/>
                <w:iCs/>
                <w:color w:val="A6A6A6" w:themeColor="background1" w:themeShade="A6"/>
                <w:sz w:val="16"/>
                <w:szCs w:val="16"/>
                <w:lang w:val="en-GB" w:eastAsia="sk-SK"/>
              </w:rPr>
            </w:pPr>
          </w:p>
        </w:tc>
      </w:tr>
    </w:tbl>
    <w:p w14:paraId="3FCC9582" w14:textId="77777777" w:rsidR="00C9479C" w:rsidRPr="00C61E86" w:rsidRDefault="00C9479C" w:rsidP="00E815D8">
      <w:pPr>
        <w:spacing w:after="0" w:line="216" w:lineRule="auto"/>
        <w:contextualSpacing/>
        <w:jc w:val="both"/>
        <w:rPr>
          <w:rFonts w:cstheme="minorHAnsi"/>
          <w:sz w:val="18"/>
          <w:szCs w:val="18"/>
          <w:lang w:val="en-GB"/>
        </w:rPr>
      </w:pPr>
    </w:p>
    <w:p w14:paraId="50B83ED0" w14:textId="034BD99D" w:rsidR="001B7E54" w:rsidRPr="00C61E86" w:rsidRDefault="00E82D04" w:rsidP="00E815D8">
      <w:pPr>
        <w:spacing w:after="0" w:line="216" w:lineRule="auto"/>
        <w:jc w:val="both"/>
        <w:rPr>
          <w:rFonts w:cstheme="minorHAnsi"/>
          <w:sz w:val="18"/>
          <w:szCs w:val="18"/>
          <w:lang w:val="en-GB"/>
        </w:rPr>
      </w:pPr>
      <w:r w:rsidRPr="00C61E86">
        <w:rPr>
          <w:rFonts w:cstheme="minorHAnsi"/>
          <w:b/>
          <w:bCs/>
          <w:sz w:val="18"/>
          <w:szCs w:val="18"/>
          <w:lang w:val="en-GB"/>
        </w:rPr>
        <w:t>SP 2.7</w:t>
      </w:r>
      <w:r w:rsidR="001B7E54" w:rsidRPr="00C61E86">
        <w:rPr>
          <w:rFonts w:cstheme="minorHAnsi"/>
          <w:b/>
          <w:bCs/>
          <w:sz w:val="18"/>
          <w:szCs w:val="18"/>
          <w:lang w:val="en-GB"/>
        </w:rPr>
        <w:t>.</w:t>
      </w:r>
      <w:r w:rsidRPr="00C61E86">
        <w:rPr>
          <w:rFonts w:cstheme="minorHAnsi"/>
          <w:sz w:val="18"/>
          <w:szCs w:val="18"/>
          <w:lang w:val="en-GB"/>
        </w:rPr>
        <w:t xml:space="preserve"> </w:t>
      </w:r>
      <w:r w:rsidR="00070E54" w:rsidRPr="00C61E86">
        <w:rPr>
          <w:rFonts w:cstheme="minorHAnsi"/>
          <w:sz w:val="18"/>
          <w:szCs w:val="18"/>
          <w:lang w:val="en-GB"/>
        </w:rPr>
        <w:t xml:space="preserve"> </w:t>
      </w:r>
      <w:r w:rsidR="003857E0" w:rsidRPr="00C61E86">
        <w:rPr>
          <w:rStyle w:val="tlid-translation"/>
          <w:rFonts w:cstheme="minorHAnsi"/>
          <w:bCs/>
          <w:sz w:val="18"/>
          <w:szCs w:val="18"/>
          <w:lang w:val="en-GB"/>
        </w:rPr>
        <w:t>The study programme</w:t>
      </w:r>
      <w:r w:rsidR="003857E0" w:rsidRPr="00C61E86">
        <w:rPr>
          <w:rStyle w:val="tlid-translation"/>
          <w:rFonts w:cstheme="minorHAnsi"/>
          <w:sz w:val="18"/>
          <w:szCs w:val="18"/>
          <w:lang w:val="en-GB"/>
        </w:rPr>
        <w:t xml:space="preserve"> </w:t>
      </w:r>
      <w:r w:rsidR="003857E0" w:rsidRPr="00C61E86">
        <w:rPr>
          <w:rFonts w:cstheme="minorHAnsi"/>
          <w:bCs/>
          <w:sz w:val="18"/>
          <w:szCs w:val="18"/>
          <w:lang w:val="en-GB"/>
        </w:rPr>
        <w:t xml:space="preserve">clearly defines </w:t>
      </w:r>
      <w:r w:rsidR="003857E0" w:rsidRPr="00C61E86">
        <w:rPr>
          <w:rStyle w:val="tlid-translation"/>
          <w:rFonts w:cstheme="minorHAnsi"/>
          <w:sz w:val="18"/>
          <w:szCs w:val="18"/>
          <w:lang w:val="en-GB"/>
        </w:rPr>
        <w:t>a graduate ‘s profile. Within its framework the descriptors define the learning outcomes that are verifiable and appropriate to the institution‘s mission, to the given level of  the qualification framework, and to the subject field according to the relevant field of study or a combination of fields of study in which graduates obtain their higher education degree.</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61E86" w14:paraId="20703846" w14:textId="77777777" w:rsidTr="00280D07">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001003D1" w14:textId="73028452" w:rsidR="001B7E54" w:rsidRPr="00C61E86" w:rsidRDefault="0029571D" w:rsidP="00E815D8">
            <w:pPr>
              <w:spacing w:line="216" w:lineRule="auto"/>
              <w:contextualSpacing/>
              <w:rPr>
                <w:rFonts w:cstheme="minorHAnsi"/>
                <w:b w:val="0"/>
                <w:bCs w:val="0"/>
                <w:i/>
                <w:iCs/>
                <w:color w:val="A6A6A6" w:themeColor="background1" w:themeShade="A6"/>
                <w:sz w:val="16"/>
                <w:szCs w:val="16"/>
                <w:lang w:val="en-GB"/>
              </w:rPr>
            </w:pPr>
            <w:r w:rsidRPr="00C61E86">
              <w:rPr>
                <w:rFonts w:cstheme="minorHAnsi"/>
                <w:b w:val="0"/>
                <w:bCs w:val="0"/>
                <w:i/>
                <w:iCs/>
                <w:color w:val="808080" w:themeColor="background1" w:themeShade="80"/>
                <w:sz w:val="16"/>
                <w:szCs w:val="16"/>
                <w:lang w:val="en-GB"/>
              </w:rPr>
              <w:t>Self-assessment of compliance</w:t>
            </w:r>
            <w:r w:rsidR="001B7E54" w:rsidRPr="00C61E86">
              <w:rPr>
                <w:rFonts w:cstheme="minorHAnsi"/>
                <w:b w:val="0"/>
                <w:bCs w:val="0"/>
                <w:i/>
                <w:iCs/>
                <w:color w:val="808080" w:themeColor="background1" w:themeShade="80"/>
                <w:sz w:val="16"/>
                <w:szCs w:val="16"/>
                <w:lang w:val="en-GB"/>
              </w:rPr>
              <w:t xml:space="preserve"> </w:t>
            </w:r>
            <w:r w:rsidR="001B7E54" w:rsidRPr="00C61E86">
              <w:rPr>
                <w:rFonts w:cstheme="minorHAnsi"/>
                <w:b w:val="0"/>
                <w:bCs w:val="0"/>
                <w:i/>
                <w:iCs/>
                <w:color w:val="808080" w:themeColor="background1" w:themeShade="80"/>
                <w:sz w:val="16"/>
                <w:szCs w:val="16"/>
                <w:lang w:val="en-GB"/>
              </w:rPr>
              <w:tab/>
            </w:r>
          </w:p>
        </w:tc>
        <w:tc>
          <w:tcPr>
            <w:tcW w:w="2693" w:type="dxa"/>
            <w:tcBorders>
              <w:top w:val="none" w:sz="0" w:space="0" w:color="auto"/>
              <w:left w:val="none" w:sz="0" w:space="0" w:color="auto"/>
              <w:right w:val="none" w:sz="0" w:space="0" w:color="auto"/>
            </w:tcBorders>
          </w:tcPr>
          <w:p w14:paraId="016F2878" w14:textId="0B73396C" w:rsidR="001B7E54" w:rsidRPr="00C61E86" w:rsidRDefault="003857E0" w:rsidP="00E815D8">
            <w:pPr>
              <w:spacing w:line="216" w:lineRule="auto"/>
              <w:contextualSpacing/>
              <w:rPr>
                <w:rFonts w:cstheme="minorHAnsi"/>
                <w:b w:val="0"/>
                <w:bCs w:val="0"/>
                <w:i/>
                <w:iCs/>
                <w:color w:val="A6A6A6" w:themeColor="background1" w:themeShade="A6"/>
                <w:sz w:val="16"/>
                <w:szCs w:val="16"/>
                <w:lang w:val="en-GB"/>
              </w:rPr>
            </w:pPr>
            <w:r w:rsidRPr="00C61E86">
              <w:rPr>
                <w:rFonts w:cstheme="minorHAnsi"/>
                <w:b w:val="0"/>
                <w:bCs w:val="0"/>
                <w:i/>
                <w:iCs/>
                <w:color w:val="808080" w:themeColor="background1" w:themeShade="80"/>
                <w:sz w:val="16"/>
                <w:szCs w:val="16"/>
                <w:lang w:val="en-GB" w:eastAsia="sk-SK"/>
              </w:rPr>
              <w:t>References to evidence</w:t>
            </w:r>
          </w:p>
        </w:tc>
      </w:tr>
      <w:tr w:rsidR="00A41D0E" w:rsidRPr="00C61E86" w14:paraId="3CD42D82" w14:textId="77777777" w:rsidTr="00280D07">
        <w:trPr>
          <w:trHeight w:val="528"/>
        </w:trPr>
        <w:tc>
          <w:tcPr>
            <w:tcW w:w="7085" w:type="dxa"/>
          </w:tcPr>
          <w:p w14:paraId="7D788734" w14:textId="5192AC9A" w:rsidR="00A41D0E" w:rsidRPr="00C61E86" w:rsidRDefault="00A41D0E" w:rsidP="00E815D8">
            <w:pPr>
              <w:spacing w:line="216" w:lineRule="auto"/>
              <w:contextualSpacing/>
              <w:rPr>
                <w:rFonts w:cstheme="minorHAnsi"/>
                <w:bCs/>
                <w:i/>
                <w:iCs/>
                <w:color w:val="A6A6A6" w:themeColor="background1" w:themeShade="A6"/>
                <w:sz w:val="16"/>
                <w:szCs w:val="16"/>
                <w:lang w:val="en-GB" w:eastAsia="sk-SK"/>
              </w:rPr>
            </w:pPr>
          </w:p>
        </w:tc>
        <w:tc>
          <w:tcPr>
            <w:tcW w:w="2693" w:type="dxa"/>
          </w:tcPr>
          <w:p w14:paraId="13E7C097" w14:textId="1A19056E" w:rsidR="00A41D0E" w:rsidRPr="00C61E86" w:rsidRDefault="00A41D0E" w:rsidP="00E815D8">
            <w:pPr>
              <w:spacing w:line="216" w:lineRule="auto"/>
              <w:contextualSpacing/>
              <w:rPr>
                <w:rFonts w:cstheme="minorHAnsi"/>
                <w:bCs/>
                <w:i/>
                <w:iCs/>
                <w:color w:val="A6A6A6" w:themeColor="background1" w:themeShade="A6"/>
                <w:sz w:val="16"/>
                <w:szCs w:val="16"/>
                <w:lang w:val="en-GB" w:eastAsia="sk-SK"/>
              </w:rPr>
            </w:pPr>
          </w:p>
        </w:tc>
      </w:tr>
    </w:tbl>
    <w:p w14:paraId="71707D5A" w14:textId="77777777" w:rsidR="000D46B8" w:rsidRPr="00C61E86" w:rsidRDefault="000D46B8" w:rsidP="00E815D8">
      <w:pPr>
        <w:spacing w:after="0" w:line="216" w:lineRule="auto"/>
        <w:contextualSpacing/>
        <w:jc w:val="both"/>
        <w:rPr>
          <w:rFonts w:cstheme="minorHAnsi"/>
          <w:sz w:val="14"/>
          <w:szCs w:val="14"/>
          <w:lang w:val="en-GB"/>
        </w:rPr>
      </w:pPr>
    </w:p>
    <w:p w14:paraId="112203DD" w14:textId="31D98E30" w:rsidR="00E82D04" w:rsidRPr="00C61E86" w:rsidRDefault="00575600" w:rsidP="00E815D8">
      <w:pPr>
        <w:spacing w:after="0" w:line="216" w:lineRule="auto"/>
        <w:jc w:val="both"/>
        <w:rPr>
          <w:rFonts w:cstheme="minorHAnsi"/>
          <w:sz w:val="18"/>
          <w:szCs w:val="18"/>
          <w:lang w:val="en-GB"/>
        </w:rPr>
      </w:pPr>
      <w:r w:rsidRPr="00C61E86">
        <w:rPr>
          <w:rFonts w:cstheme="minorHAnsi"/>
          <w:b/>
          <w:bCs/>
          <w:sz w:val="18"/>
          <w:szCs w:val="18"/>
          <w:lang w:val="en-GB"/>
        </w:rPr>
        <w:t>SP 2.8.</w:t>
      </w:r>
      <w:r w:rsidRPr="00C61E86">
        <w:rPr>
          <w:rFonts w:cstheme="minorHAnsi"/>
          <w:sz w:val="18"/>
          <w:szCs w:val="18"/>
          <w:lang w:val="en-GB"/>
        </w:rPr>
        <w:t xml:space="preserve"> </w:t>
      </w:r>
      <w:r w:rsidR="003857E0" w:rsidRPr="00C61E86">
        <w:rPr>
          <w:rFonts w:cstheme="minorHAnsi"/>
          <w:bCs/>
          <w:sz w:val="18"/>
          <w:szCs w:val="18"/>
          <w:lang w:val="en-GB"/>
        </w:rPr>
        <w:t>The learning outcomes and qualifications obtained by completing the study programme meet the sector-specific professional expectations for the pursuit of the profession. The study programme indicates the professions for which the acquired qualification is necessary. This is confirmed by the statements of relevant external stakeholders or by the agreement of the legal entity indicated in the description of the relevant field of study, if required by the description, or by a favo</w:t>
      </w:r>
      <w:r w:rsidR="0079314E">
        <w:rPr>
          <w:rFonts w:cstheme="minorHAnsi"/>
          <w:bCs/>
          <w:sz w:val="18"/>
          <w:szCs w:val="18"/>
          <w:lang w:val="en-GB"/>
        </w:rPr>
        <w:t>u</w:t>
      </w:r>
      <w:r w:rsidR="003857E0" w:rsidRPr="00C61E86">
        <w:rPr>
          <w:rFonts w:cstheme="minorHAnsi"/>
          <w:bCs/>
          <w:sz w:val="18"/>
          <w:szCs w:val="18"/>
          <w:lang w:val="en-GB"/>
        </w:rPr>
        <w:t>rable opinion of the relevant ministry for the delivery of the study programme, in case of a state higher education institution, or in case of a qualification for the performance of regulated professions.</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9C08C0" w:rsidRPr="00C61E86" w14:paraId="599F0442" w14:textId="77777777" w:rsidTr="00DE645B">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86C4D64" w14:textId="5A74A596" w:rsidR="009C08C0" w:rsidRPr="00C61E86" w:rsidRDefault="0029571D" w:rsidP="00C61E86">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p>
        </w:tc>
        <w:tc>
          <w:tcPr>
            <w:tcW w:w="2693" w:type="dxa"/>
            <w:tcBorders>
              <w:top w:val="none" w:sz="0" w:space="0" w:color="auto"/>
              <w:left w:val="none" w:sz="0" w:space="0" w:color="auto"/>
              <w:right w:val="none" w:sz="0" w:space="0" w:color="auto"/>
            </w:tcBorders>
          </w:tcPr>
          <w:p w14:paraId="7DE1C712" w14:textId="5669A413" w:rsidR="009C08C0"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9C08C0" w:rsidRPr="00C61E86" w14:paraId="713ABA52" w14:textId="77777777" w:rsidTr="00DE645B">
        <w:trPr>
          <w:trHeight w:val="449"/>
        </w:trPr>
        <w:tc>
          <w:tcPr>
            <w:tcW w:w="7085" w:type="dxa"/>
          </w:tcPr>
          <w:p w14:paraId="15B4C949" w14:textId="1B7C043F" w:rsidR="009C08C0" w:rsidRPr="00C61E86" w:rsidRDefault="009C08C0" w:rsidP="00E815D8">
            <w:pPr>
              <w:spacing w:line="216" w:lineRule="auto"/>
              <w:contextualSpacing/>
              <w:jc w:val="both"/>
              <w:rPr>
                <w:rFonts w:cstheme="minorHAnsi"/>
                <w:bCs/>
                <w:i/>
                <w:iCs/>
                <w:color w:val="A6A6A6" w:themeColor="background1" w:themeShade="A6"/>
                <w:sz w:val="16"/>
                <w:szCs w:val="16"/>
                <w:lang w:val="en-GB" w:eastAsia="sk-SK"/>
              </w:rPr>
            </w:pPr>
          </w:p>
        </w:tc>
        <w:tc>
          <w:tcPr>
            <w:tcW w:w="2693" w:type="dxa"/>
          </w:tcPr>
          <w:p w14:paraId="539AB5BB" w14:textId="5A139029" w:rsidR="009C08C0" w:rsidRPr="00C61E86" w:rsidRDefault="009C08C0" w:rsidP="00E815D8">
            <w:pPr>
              <w:spacing w:line="216" w:lineRule="auto"/>
              <w:contextualSpacing/>
              <w:rPr>
                <w:rFonts w:cstheme="minorHAnsi"/>
                <w:bCs/>
                <w:i/>
                <w:iCs/>
                <w:color w:val="A6A6A6" w:themeColor="background1" w:themeShade="A6"/>
                <w:sz w:val="16"/>
                <w:szCs w:val="16"/>
                <w:lang w:val="en-GB" w:eastAsia="sk-SK"/>
              </w:rPr>
            </w:pPr>
          </w:p>
        </w:tc>
      </w:tr>
    </w:tbl>
    <w:p w14:paraId="57F78377" w14:textId="77777777" w:rsidR="00F062C2" w:rsidRPr="00C61E86" w:rsidRDefault="00F062C2" w:rsidP="00E815D8">
      <w:pPr>
        <w:pStyle w:val="Default"/>
        <w:spacing w:line="216" w:lineRule="auto"/>
        <w:jc w:val="both"/>
        <w:rPr>
          <w:rFonts w:asciiTheme="minorHAnsi" w:hAnsiTheme="minorHAnsi" w:cstheme="minorHAnsi"/>
          <w:b/>
          <w:bCs/>
          <w:sz w:val="18"/>
          <w:szCs w:val="18"/>
          <w:lang w:val="en-GB"/>
        </w:rPr>
      </w:pPr>
    </w:p>
    <w:p w14:paraId="319D65D6" w14:textId="6F0437AF" w:rsidR="00E82D04" w:rsidRPr="00C61E86" w:rsidRDefault="00575600" w:rsidP="00E815D8">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2.9.</w:t>
      </w:r>
      <w:r w:rsidRPr="00C61E86">
        <w:rPr>
          <w:rFonts w:asciiTheme="minorHAnsi" w:hAnsiTheme="minorHAnsi" w:cstheme="minorHAnsi"/>
          <w:sz w:val="18"/>
          <w:szCs w:val="18"/>
          <w:lang w:val="en-GB"/>
        </w:rPr>
        <w:t xml:space="preserve"> </w:t>
      </w:r>
      <w:r w:rsidR="003857E0" w:rsidRPr="00C61E86">
        <w:rPr>
          <w:rFonts w:cstheme="minorHAnsi"/>
          <w:bCs/>
          <w:sz w:val="18"/>
          <w:szCs w:val="18"/>
          <w:lang w:val="en-GB"/>
        </w:rPr>
        <w:t xml:space="preserve">The professional content, structure, and sequence of the profile courses and other educational activities of the study programme and the conditions for successful completion of the study enable the learning outcomes specified in the graduate profile to be achieved and ensure the access to the latest knowledge, skills, and competences, including </w:t>
      </w:r>
      <w:r w:rsidR="003857E0" w:rsidRPr="00C61E86">
        <w:rPr>
          <w:rFonts w:cstheme="minorHAnsi"/>
          <w:bCs/>
          <w:i/>
          <w:sz w:val="18"/>
          <w:szCs w:val="18"/>
          <w:lang w:val="en-GB"/>
        </w:rPr>
        <w:t xml:space="preserve">transferable competencies </w:t>
      </w:r>
      <w:r w:rsidR="003857E0" w:rsidRPr="00C61E86">
        <w:rPr>
          <w:rFonts w:cstheme="minorHAnsi"/>
          <w:bCs/>
          <w:sz w:val="18"/>
          <w:szCs w:val="18"/>
          <w:lang w:val="en-GB"/>
        </w:rPr>
        <w:t>that affect their personal development and  that can be used in their future careers and life as active citizens in democratic societies. In case of professionally oriented bachelor's degree programmes, the content of the study programme is designed to enable the achievement of the employers´ expected learning outcomes with an emphasis on the development of practical professional skills in the given sector of the economy or social practice.</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280D07" w:rsidRPr="00C61E86" w14:paraId="09C8C48F"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368" w:type="dxa"/>
            <w:tcBorders>
              <w:top w:val="none" w:sz="0" w:space="0" w:color="auto"/>
              <w:left w:val="none" w:sz="0" w:space="0" w:color="auto"/>
              <w:right w:val="none" w:sz="0" w:space="0" w:color="auto"/>
            </w:tcBorders>
          </w:tcPr>
          <w:p w14:paraId="750AD180" w14:textId="2EDFB73F" w:rsidR="00280D07" w:rsidRPr="00C61E86" w:rsidRDefault="0029571D" w:rsidP="00C61E86">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p>
        </w:tc>
        <w:tc>
          <w:tcPr>
            <w:tcW w:w="2410" w:type="dxa"/>
            <w:tcBorders>
              <w:top w:val="none" w:sz="0" w:space="0" w:color="auto"/>
              <w:left w:val="none" w:sz="0" w:space="0" w:color="auto"/>
              <w:right w:val="none" w:sz="0" w:space="0" w:color="auto"/>
            </w:tcBorders>
          </w:tcPr>
          <w:p w14:paraId="3B140320" w14:textId="77295A60" w:rsidR="00280D07"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280D07" w:rsidRPr="00C61E86" w14:paraId="1F47C893" w14:textId="77777777" w:rsidTr="00550DCC">
        <w:trPr>
          <w:trHeight w:val="517"/>
        </w:trPr>
        <w:tc>
          <w:tcPr>
            <w:tcW w:w="7368" w:type="dxa"/>
          </w:tcPr>
          <w:p w14:paraId="1BA4E1FA" w14:textId="77777777" w:rsidR="00280D07" w:rsidRPr="00C61E86" w:rsidRDefault="00280D07" w:rsidP="00E815D8">
            <w:pPr>
              <w:spacing w:line="216" w:lineRule="auto"/>
              <w:contextualSpacing/>
              <w:rPr>
                <w:rFonts w:cstheme="minorHAnsi"/>
                <w:bCs/>
                <w:i/>
                <w:iCs/>
                <w:color w:val="7F7F7F" w:themeColor="text1" w:themeTint="80"/>
                <w:sz w:val="16"/>
                <w:szCs w:val="16"/>
                <w:lang w:val="en-GB" w:eastAsia="sk-SK"/>
              </w:rPr>
            </w:pPr>
          </w:p>
          <w:p w14:paraId="2D120D80" w14:textId="796A9341" w:rsidR="00280D07" w:rsidRPr="00C61E86" w:rsidRDefault="00280D07" w:rsidP="00E815D8">
            <w:pPr>
              <w:spacing w:line="216" w:lineRule="auto"/>
              <w:contextualSpacing/>
              <w:rPr>
                <w:rFonts w:cstheme="minorHAnsi"/>
                <w:bCs/>
                <w:i/>
                <w:iCs/>
                <w:color w:val="7F7F7F" w:themeColor="text1" w:themeTint="80"/>
                <w:sz w:val="16"/>
                <w:szCs w:val="16"/>
                <w:lang w:val="en-GB" w:eastAsia="sk-SK"/>
              </w:rPr>
            </w:pPr>
          </w:p>
        </w:tc>
        <w:tc>
          <w:tcPr>
            <w:tcW w:w="2410" w:type="dxa"/>
          </w:tcPr>
          <w:p w14:paraId="289CB7E6" w14:textId="1F7DF95B" w:rsidR="00280D07" w:rsidRPr="00C61E86" w:rsidRDefault="00280D07" w:rsidP="00E815D8">
            <w:pPr>
              <w:spacing w:line="216" w:lineRule="auto"/>
              <w:contextualSpacing/>
              <w:rPr>
                <w:rFonts w:cstheme="minorHAnsi"/>
                <w:bCs/>
                <w:i/>
                <w:iCs/>
                <w:color w:val="7F7F7F" w:themeColor="text1" w:themeTint="80"/>
                <w:sz w:val="16"/>
                <w:szCs w:val="16"/>
                <w:lang w:val="en-GB" w:eastAsia="sk-SK"/>
              </w:rPr>
            </w:pPr>
          </w:p>
        </w:tc>
      </w:tr>
    </w:tbl>
    <w:p w14:paraId="35EF9516" w14:textId="43373479" w:rsidR="00575600" w:rsidRPr="00C61E86" w:rsidRDefault="00575600" w:rsidP="00E815D8">
      <w:pPr>
        <w:pStyle w:val="Default"/>
        <w:spacing w:line="216" w:lineRule="auto"/>
        <w:contextualSpacing/>
        <w:rPr>
          <w:rFonts w:asciiTheme="minorHAnsi" w:hAnsiTheme="minorHAnsi" w:cstheme="minorHAnsi"/>
          <w:sz w:val="18"/>
          <w:szCs w:val="18"/>
          <w:lang w:val="en-GB"/>
        </w:rPr>
      </w:pPr>
    </w:p>
    <w:p w14:paraId="7E588B7E" w14:textId="39900C8E" w:rsidR="00E82D04" w:rsidRPr="00C61E86" w:rsidRDefault="00A22392" w:rsidP="00E815D8">
      <w:pPr>
        <w:pStyle w:val="Default"/>
        <w:spacing w:line="216" w:lineRule="auto"/>
        <w:jc w:val="both"/>
        <w:rPr>
          <w:rFonts w:asciiTheme="minorHAnsi" w:hAnsiTheme="minorHAnsi" w:cstheme="minorHAnsi"/>
          <w:color w:val="auto"/>
          <w:sz w:val="18"/>
          <w:szCs w:val="18"/>
          <w:lang w:val="en-GB"/>
        </w:rPr>
      </w:pPr>
      <w:r w:rsidRPr="00C61E86">
        <w:rPr>
          <w:rFonts w:asciiTheme="minorHAnsi" w:hAnsiTheme="minorHAnsi" w:cstheme="minorHAnsi"/>
          <w:b/>
          <w:bCs/>
          <w:sz w:val="18"/>
          <w:szCs w:val="18"/>
          <w:lang w:val="en-GB"/>
        </w:rPr>
        <w:t>SP 2.10</w:t>
      </w:r>
      <w:r w:rsidR="00C1092C" w:rsidRPr="00C61E86">
        <w:rPr>
          <w:rFonts w:asciiTheme="minorHAnsi" w:hAnsiTheme="minorHAnsi" w:cstheme="minorHAnsi"/>
          <w:b/>
          <w:bCs/>
          <w:sz w:val="18"/>
          <w:szCs w:val="18"/>
          <w:lang w:val="en-GB"/>
        </w:rPr>
        <w:t>.</w:t>
      </w:r>
      <w:r w:rsidRPr="00C61E86">
        <w:rPr>
          <w:rFonts w:asciiTheme="minorHAnsi" w:hAnsiTheme="minorHAnsi" w:cstheme="minorHAnsi"/>
          <w:b/>
          <w:bCs/>
          <w:sz w:val="18"/>
          <w:szCs w:val="18"/>
          <w:lang w:val="en-GB"/>
        </w:rPr>
        <w:t xml:space="preserve"> </w:t>
      </w:r>
      <w:r w:rsidR="003857E0" w:rsidRPr="00C61E86">
        <w:rPr>
          <w:rFonts w:cstheme="minorHAnsi"/>
          <w:bCs/>
          <w:sz w:val="18"/>
          <w:szCs w:val="18"/>
          <w:lang w:val="en-GB"/>
        </w:rPr>
        <w:t>The study programme has a standard length of study, a specified workload for each study subject expressed in ECTS credits, and hours of face to face teaching, except where the nature of the educational activity does not require it. The standard length of study, workload, and hours of contact instruction allow learning outcomes to be achieved and they correspond to the form of the study programme.</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73"/>
        <w:gridCol w:w="2410"/>
      </w:tblGrid>
      <w:tr w:rsidR="00280D07" w:rsidRPr="00C61E86" w14:paraId="7BC8F3B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373" w:type="dxa"/>
            <w:tcBorders>
              <w:top w:val="none" w:sz="0" w:space="0" w:color="auto"/>
              <w:left w:val="none" w:sz="0" w:space="0" w:color="auto"/>
              <w:right w:val="none" w:sz="0" w:space="0" w:color="auto"/>
            </w:tcBorders>
          </w:tcPr>
          <w:p w14:paraId="0032F810" w14:textId="41C8D2C3" w:rsidR="00280D07" w:rsidRPr="00C61E86" w:rsidRDefault="00C61E86" w:rsidP="00C61E86">
            <w:pPr>
              <w:spacing w:line="216" w:lineRule="auto"/>
              <w:contextualSpacing/>
              <w:rPr>
                <w:rFonts w:cstheme="minorHAnsi"/>
                <w:b w:val="0"/>
                <w:bCs w:val="0"/>
                <w:i/>
                <w:iCs/>
                <w:color w:val="808080" w:themeColor="background1" w:themeShade="80"/>
                <w:sz w:val="16"/>
                <w:szCs w:val="16"/>
                <w:lang w:val="en-GB" w:eastAsia="sk-SK"/>
              </w:rPr>
            </w:pPr>
            <w:r>
              <w:rPr>
                <w:rFonts w:cstheme="minorHAnsi"/>
                <w:b w:val="0"/>
                <w:bCs w:val="0"/>
                <w:i/>
                <w:iCs/>
                <w:color w:val="808080" w:themeColor="background1" w:themeShade="80"/>
                <w:sz w:val="16"/>
                <w:szCs w:val="16"/>
                <w:lang w:val="en-GB"/>
              </w:rPr>
              <w:t>Self-assessment of compliance</w:t>
            </w:r>
          </w:p>
        </w:tc>
        <w:tc>
          <w:tcPr>
            <w:tcW w:w="2410" w:type="dxa"/>
            <w:tcBorders>
              <w:top w:val="none" w:sz="0" w:space="0" w:color="auto"/>
              <w:left w:val="none" w:sz="0" w:space="0" w:color="auto"/>
              <w:right w:val="none" w:sz="0" w:space="0" w:color="auto"/>
            </w:tcBorders>
          </w:tcPr>
          <w:p w14:paraId="3E631FD5" w14:textId="3E14FAAD" w:rsidR="00280D07"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280D07" w:rsidRPr="00C61E86" w14:paraId="55D8303E" w14:textId="77777777" w:rsidTr="00550DCC">
        <w:trPr>
          <w:trHeight w:val="447"/>
        </w:trPr>
        <w:tc>
          <w:tcPr>
            <w:tcW w:w="7373" w:type="dxa"/>
          </w:tcPr>
          <w:p w14:paraId="0272C29F" w14:textId="77777777" w:rsidR="00280D07" w:rsidRPr="00C61E86" w:rsidRDefault="00280D07" w:rsidP="00E815D8">
            <w:pPr>
              <w:spacing w:line="216" w:lineRule="auto"/>
              <w:contextualSpacing/>
              <w:rPr>
                <w:rFonts w:cstheme="minorHAnsi"/>
                <w:bCs/>
                <w:i/>
                <w:iCs/>
                <w:color w:val="7F7F7F" w:themeColor="text1" w:themeTint="80"/>
                <w:sz w:val="16"/>
                <w:szCs w:val="16"/>
                <w:lang w:val="en-GB" w:eastAsia="sk-SK"/>
              </w:rPr>
            </w:pPr>
          </w:p>
          <w:p w14:paraId="264FE9F9" w14:textId="5BC513E1" w:rsidR="00280D07" w:rsidRPr="00C61E86" w:rsidRDefault="00280D07" w:rsidP="00E815D8">
            <w:pPr>
              <w:spacing w:line="216" w:lineRule="auto"/>
              <w:contextualSpacing/>
              <w:rPr>
                <w:rFonts w:cstheme="minorHAnsi"/>
                <w:bCs/>
                <w:i/>
                <w:iCs/>
                <w:color w:val="7F7F7F" w:themeColor="text1" w:themeTint="80"/>
                <w:sz w:val="18"/>
                <w:szCs w:val="18"/>
                <w:lang w:val="en-GB" w:eastAsia="sk-SK"/>
              </w:rPr>
            </w:pPr>
          </w:p>
        </w:tc>
        <w:tc>
          <w:tcPr>
            <w:tcW w:w="2410" w:type="dxa"/>
          </w:tcPr>
          <w:p w14:paraId="62CFB824" w14:textId="07A10510" w:rsidR="00280D07" w:rsidRPr="00C61E86" w:rsidRDefault="00280D07" w:rsidP="00E815D8">
            <w:pPr>
              <w:spacing w:line="216" w:lineRule="auto"/>
              <w:contextualSpacing/>
              <w:rPr>
                <w:rFonts w:cstheme="minorHAnsi"/>
                <w:sz w:val="18"/>
                <w:szCs w:val="18"/>
                <w:lang w:val="en-GB" w:eastAsia="sk-SK"/>
              </w:rPr>
            </w:pPr>
          </w:p>
        </w:tc>
      </w:tr>
    </w:tbl>
    <w:p w14:paraId="64788FD6" w14:textId="77777777" w:rsidR="00575600" w:rsidRPr="00C61E86" w:rsidRDefault="00575600" w:rsidP="00E815D8">
      <w:pPr>
        <w:pStyle w:val="Default"/>
        <w:spacing w:line="216" w:lineRule="auto"/>
        <w:contextualSpacing/>
        <w:rPr>
          <w:rFonts w:asciiTheme="minorHAnsi" w:hAnsiTheme="minorHAnsi" w:cstheme="minorHAnsi"/>
          <w:sz w:val="18"/>
          <w:szCs w:val="18"/>
          <w:lang w:val="en-GB"/>
        </w:rPr>
      </w:pPr>
    </w:p>
    <w:p w14:paraId="25EC6F4A" w14:textId="34636C06" w:rsidR="00E82D04" w:rsidRPr="00C61E86" w:rsidRDefault="00EF2EC3" w:rsidP="00E815D8">
      <w:pPr>
        <w:spacing w:after="0" w:line="216" w:lineRule="auto"/>
        <w:jc w:val="both"/>
        <w:rPr>
          <w:rFonts w:cstheme="minorHAnsi"/>
          <w:sz w:val="18"/>
          <w:szCs w:val="18"/>
          <w:lang w:val="en-GB"/>
        </w:rPr>
      </w:pPr>
      <w:r w:rsidRPr="00C61E86">
        <w:rPr>
          <w:rFonts w:cstheme="minorHAnsi"/>
          <w:b/>
          <w:bCs/>
          <w:sz w:val="18"/>
          <w:szCs w:val="18"/>
          <w:lang w:val="en-GB"/>
        </w:rPr>
        <w:t>SP 2.11</w:t>
      </w:r>
      <w:r w:rsidR="00C1092C" w:rsidRPr="00C61E86">
        <w:rPr>
          <w:rFonts w:cstheme="minorHAnsi"/>
          <w:b/>
          <w:bCs/>
          <w:sz w:val="18"/>
          <w:szCs w:val="18"/>
          <w:lang w:val="en-GB"/>
        </w:rPr>
        <w:t>.</w:t>
      </w:r>
      <w:r w:rsidRPr="00C61E86">
        <w:rPr>
          <w:rFonts w:cstheme="minorHAnsi"/>
          <w:b/>
          <w:bCs/>
          <w:sz w:val="18"/>
          <w:szCs w:val="18"/>
          <w:lang w:val="en-GB"/>
        </w:rPr>
        <w:t xml:space="preserve"> </w:t>
      </w:r>
      <w:r w:rsidR="003857E0" w:rsidRPr="00C61E86">
        <w:rPr>
          <w:rFonts w:cstheme="minorHAnsi"/>
          <w:sz w:val="18"/>
          <w:szCs w:val="18"/>
          <w:lang w:val="en-GB"/>
        </w:rPr>
        <w:t>In the case of a professionally oriented bachelor's degree programme, their content includes the compulsory professional practice of students in a contracted organization for a total of at least one semester. The practice is designed to develop practical professional skills. It enables students to undertake activities through which they acquire the work procedures typical for the relevant level of qualification and the relevant field of study. It allows students to participate in professional processes, projects and through specific tasks acquire, knowledge, skills, and competencies relevant for the respective professions. The professional practice may be carried out as continuous or divided into several shorter periods, depending on the needs of the relevant study programme and the conditions of the cooperating organization in which the professional practice takes place.</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61E86" w14:paraId="5CFC16F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7C02ABA" w14:textId="1E96BA79" w:rsidR="00280D07" w:rsidRPr="00C61E86" w:rsidRDefault="0029571D" w:rsidP="00C61E86">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p>
        </w:tc>
        <w:tc>
          <w:tcPr>
            <w:tcW w:w="2268" w:type="dxa"/>
            <w:tcBorders>
              <w:top w:val="none" w:sz="0" w:space="0" w:color="auto"/>
              <w:left w:val="none" w:sz="0" w:space="0" w:color="auto"/>
              <w:right w:val="none" w:sz="0" w:space="0" w:color="auto"/>
            </w:tcBorders>
          </w:tcPr>
          <w:p w14:paraId="4233EC46" w14:textId="79AB951E" w:rsidR="00280D07"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280D07" w:rsidRPr="00C61E86" w14:paraId="3DCA061C" w14:textId="77777777" w:rsidTr="00550DCC">
        <w:trPr>
          <w:trHeight w:val="541"/>
        </w:trPr>
        <w:tc>
          <w:tcPr>
            <w:tcW w:w="7510" w:type="dxa"/>
          </w:tcPr>
          <w:p w14:paraId="51E3856D" w14:textId="77777777" w:rsidR="00280D07" w:rsidRPr="00C61E86" w:rsidRDefault="00280D07" w:rsidP="00E815D8">
            <w:pPr>
              <w:spacing w:line="216" w:lineRule="auto"/>
              <w:contextualSpacing/>
              <w:rPr>
                <w:rFonts w:cstheme="minorHAnsi"/>
                <w:bCs/>
                <w:i/>
                <w:iCs/>
                <w:color w:val="7F7F7F" w:themeColor="text1" w:themeTint="80"/>
                <w:sz w:val="16"/>
                <w:szCs w:val="16"/>
                <w:lang w:val="en-GB" w:eastAsia="sk-SK"/>
              </w:rPr>
            </w:pPr>
          </w:p>
          <w:p w14:paraId="46EEE3B1" w14:textId="076B33BD" w:rsidR="00280D07" w:rsidRPr="00C61E86" w:rsidRDefault="00280D07" w:rsidP="00E815D8">
            <w:pPr>
              <w:spacing w:line="216" w:lineRule="auto"/>
              <w:contextualSpacing/>
              <w:rPr>
                <w:rFonts w:cstheme="minorHAnsi"/>
                <w:bCs/>
                <w:i/>
                <w:iCs/>
                <w:color w:val="7F7F7F" w:themeColor="text1" w:themeTint="80"/>
                <w:sz w:val="16"/>
                <w:szCs w:val="16"/>
                <w:lang w:val="en-GB" w:eastAsia="sk-SK"/>
              </w:rPr>
            </w:pPr>
          </w:p>
        </w:tc>
        <w:tc>
          <w:tcPr>
            <w:tcW w:w="2268" w:type="dxa"/>
          </w:tcPr>
          <w:p w14:paraId="55A1DDE2" w14:textId="20828589" w:rsidR="00280D07" w:rsidRPr="00C61E86" w:rsidRDefault="00280D07" w:rsidP="00E815D8">
            <w:pPr>
              <w:spacing w:line="216" w:lineRule="auto"/>
              <w:contextualSpacing/>
              <w:rPr>
                <w:rFonts w:cstheme="minorHAnsi"/>
                <w:sz w:val="16"/>
                <w:szCs w:val="16"/>
                <w:lang w:val="en-GB" w:eastAsia="sk-SK"/>
              </w:rPr>
            </w:pPr>
          </w:p>
        </w:tc>
      </w:tr>
    </w:tbl>
    <w:p w14:paraId="0EB6D96F" w14:textId="77777777" w:rsidR="00575600" w:rsidRPr="00C61E86" w:rsidRDefault="00575600" w:rsidP="00E815D8">
      <w:pPr>
        <w:pStyle w:val="Default"/>
        <w:spacing w:line="216" w:lineRule="auto"/>
        <w:contextualSpacing/>
        <w:rPr>
          <w:rFonts w:asciiTheme="minorHAnsi" w:hAnsiTheme="minorHAnsi" w:cstheme="minorHAnsi"/>
          <w:sz w:val="18"/>
          <w:szCs w:val="18"/>
          <w:lang w:val="en-GB"/>
        </w:rPr>
      </w:pPr>
    </w:p>
    <w:p w14:paraId="7A762FF0" w14:textId="5D47950C" w:rsidR="00E82D04" w:rsidRPr="00C61E86" w:rsidRDefault="00D25D26" w:rsidP="00E815D8">
      <w:pPr>
        <w:spacing w:after="0" w:line="216" w:lineRule="auto"/>
        <w:jc w:val="both"/>
        <w:rPr>
          <w:rFonts w:cstheme="minorHAnsi"/>
          <w:sz w:val="18"/>
          <w:szCs w:val="18"/>
          <w:lang w:val="en-GB"/>
        </w:rPr>
      </w:pPr>
      <w:r w:rsidRPr="00C61E86">
        <w:rPr>
          <w:rFonts w:cstheme="minorHAnsi"/>
          <w:b/>
          <w:bCs/>
          <w:sz w:val="18"/>
          <w:szCs w:val="18"/>
          <w:lang w:val="en-GB"/>
        </w:rPr>
        <w:t>SP 2.12</w:t>
      </w:r>
      <w:r w:rsidR="00AE0018" w:rsidRPr="00C61E86">
        <w:rPr>
          <w:rFonts w:cstheme="minorHAnsi"/>
          <w:b/>
          <w:bCs/>
          <w:sz w:val="18"/>
          <w:szCs w:val="18"/>
          <w:lang w:val="en-GB"/>
        </w:rPr>
        <w:t>.</w:t>
      </w:r>
      <w:r w:rsidR="00E82D04" w:rsidRPr="00C61E86">
        <w:rPr>
          <w:rFonts w:cstheme="minorHAnsi"/>
          <w:b/>
          <w:bCs/>
          <w:sz w:val="18"/>
          <w:szCs w:val="18"/>
          <w:lang w:val="en-GB"/>
        </w:rPr>
        <w:t xml:space="preserve"> </w:t>
      </w:r>
      <w:r w:rsidR="003857E0" w:rsidRPr="00C61E86">
        <w:rPr>
          <w:rFonts w:cstheme="minorHAnsi"/>
          <w:bCs/>
          <w:sz w:val="18"/>
          <w:szCs w:val="18"/>
          <w:lang w:val="en-GB"/>
        </w:rPr>
        <w:t xml:space="preserve">The study programme has a clearly defined level and nature of </w:t>
      </w:r>
      <w:r w:rsidR="003857E0" w:rsidRPr="00C61E86">
        <w:rPr>
          <w:sz w:val="18"/>
          <w:szCs w:val="18"/>
          <w:lang w:val="en-GB"/>
        </w:rPr>
        <w:t xml:space="preserve">research/artistic/other </w:t>
      </w:r>
      <w:r w:rsidR="003857E0" w:rsidRPr="00C61E86">
        <w:rPr>
          <w:rFonts w:cstheme="minorHAnsi"/>
          <w:bCs/>
          <w:sz w:val="18"/>
          <w:szCs w:val="18"/>
          <w:lang w:val="en-GB"/>
        </w:rPr>
        <w:t>activities required for the successful completion of studies, especially concerning the final thesis.</w:t>
      </w:r>
      <w:r w:rsidR="00E82D04" w:rsidRPr="00C61E86">
        <w:rPr>
          <w:rFonts w:cstheme="minorHAnsi"/>
          <w:sz w:val="18"/>
          <w:szCs w:val="18"/>
          <w:lang w:val="en-GB"/>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61E86" w14:paraId="7E4A897B"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3F00C3F9" w:rsidR="00280D07" w:rsidRPr="00C61E86" w:rsidRDefault="0029571D" w:rsidP="00C61E86">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p>
        </w:tc>
        <w:tc>
          <w:tcPr>
            <w:tcW w:w="2268" w:type="dxa"/>
            <w:tcBorders>
              <w:top w:val="none" w:sz="0" w:space="0" w:color="auto"/>
              <w:left w:val="none" w:sz="0" w:space="0" w:color="auto"/>
              <w:right w:val="none" w:sz="0" w:space="0" w:color="auto"/>
            </w:tcBorders>
          </w:tcPr>
          <w:p w14:paraId="373EC64F" w14:textId="6666D4FD" w:rsidR="00280D07"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280D07" w:rsidRPr="00C61E86" w14:paraId="6F034690" w14:textId="77777777" w:rsidTr="00550DCC">
        <w:trPr>
          <w:trHeight w:val="644"/>
        </w:trPr>
        <w:tc>
          <w:tcPr>
            <w:tcW w:w="7510" w:type="dxa"/>
          </w:tcPr>
          <w:p w14:paraId="70810D09" w14:textId="77777777" w:rsidR="00280D07" w:rsidRPr="00C61E86" w:rsidRDefault="00280D07" w:rsidP="00E815D8">
            <w:pPr>
              <w:spacing w:line="216" w:lineRule="auto"/>
              <w:contextualSpacing/>
              <w:rPr>
                <w:rFonts w:cstheme="minorHAnsi"/>
                <w:bCs/>
                <w:i/>
                <w:iCs/>
                <w:color w:val="7F7F7F" w:themeColor="text1" w:themeTint="80"/>
                <w:sz w:val="16"/>
                <w:szCs w:val="16"/>
                <w:lang w:val="en-GB" w:eastAsia="sk-SK"/>
              </w:rPr>
            </w:pPr>
          </w:p>
          <w:p w14:paraId="0522AE07" w14:textId="663E8726" w:rsidR="00280D07" w:rsidRPr="00C61E86" w:rsidRDefault="00280D07" w:rsidP="00E815D8">
            <w:pPr>
              <w:spacing w:line="216" w:lineRule="auto"/>
              <w:contextualSpacing/>
              <w:jc w:val="both"/>
              <w:rPr>
                <w:rFonts w:cstheme="minorHAnsi"/>
                <w:i/>
                <w:iCs/>
                <w:color w:val="7F7F7F" w:themeColor="text1" w:themeTint="80"/>
                <w:sz w:val="16"/>
                <w:szCs w:val="16"/>
                <w:lang w:val="en-GB" w:eastAsia="sk-SK"/>
              </w:rPr>
            </w:pPr>
          </w:p>
        </w:tc>
        <w:tc>
          <w:tcPr>
            <w:tcW w:w="2268" w:type="dxa"/>
          </w:tcPr>
          <w:p w14:paraId="1E7AFB31" w14:textId="21DDF687" w:rsidR="00280D07" w:rsidRPr="00C61E86" w:rsidRDefault="00280D07" w:rsidP="00E815D8">
            <w:pPr>
              <w:spacing w:line="216" w:lineRule="auto"/>
              <w:contextualSpacing/>
              <w:rPr>
                <w:rFonts w:cstheme="minorHAnsi"/>
                <w:sz w:val="16"/>
                <w:szCs w:val="16"/>
                <w:lang w:val="en-GB" w:eastAsia="sk-SK"/>
              </w:rPr>
            </w:pPr>
          </w:p>
        </w:tc>
      </w:tr>
    </w:tbl>
    <w:p w14:paraId="72D38B74" w14:textId="3899CE76" w:rsidR="00FC5770" w:rsidRPr="00C61E86" w:rsidRDefault="00FC5770" w:rsidP="00E815D8">
      <w:pPr>
        <w:pStyle w:val="Default"/>
        <w:spacing w:line="216" w:lineRule="auto"/>
        <w:contextualSpacing/>
        <w:rPr>
          <w:rFonts w:asciiTheme="minorHAnsi" w:hAnsiTheme="minorHAnsi" w:cstheme="minorHAnsi"/>
          <w:sz w:val="18"/>
          <w:szCs w:val="18"/>
          <w:lang w:val="en-GB"/>
        </w:rPr>
      </w:pPr>
    </w:p>
    <w:p w14:paraId="38191B25" w14:textId="06C9EFF7" w:rsidR="00E82D04" w:rsidRPr="00C61E86" w:rsidRDefault="003857E0" w:rsidP="000C32E8">
      <w:pPr>
        <w:pStyle w:val="Odsekzoznamu"/>
        <w:numPr>
          <w:ilvl w:val="0"/>
          <w:numId w:val="15"/>
        </w:numPr>
        <w:spacing w:after="0" w:line="216" w:lineRule="auto"/>
        <w:ind w:left="426" w:hanging="426"/>
        <w:rPr>
          <w:rFonts w:cstheme="minorHAnsi"/>
          <w:b/>
          <w:bCs/>
          <w:sz w:val="18"/>
          <w:szCs w:val="18"/>
          <w:lang w:val="en-GB"/>
        </w:rPr>
      </w:pPr>
      <w:r w:rsidRPr="00C61E86">
        <w:rPr>
          <w:rFonts w:cstheme="minorHAnsi"/>
          <w:b/>
          <w:bCs/>
          <w:sz w:val="18"/>
          <w:szCs w:val="18"/>
          <w:lang w:val="en-GB"/>
        </w:rPr>
        <w:t>Self-assessment of Standard</w:t>
      </w:r>
      <w:r w:rsidR="00524792" w:rsidRPr="00C61E86">
        <w:rPr>
          <w:rFonts w:cstheme="minorHAnsi"/>
          <w:b/>
          <w:bCs/>
          <w:sz w:val="18"/>
          <w:szCs w:val="18"/>
          <w:lang w:val="en-GB"/>
        </w:rPr>
        <w:t xml:space="preserve"> </w:t>
      </w:r>
      <w:r w:rsidR="00E82D04" w:rsidRPr="00C61E86">
        <w:rPr>
          <w:rFonts w:cstheme="minorHAnsi"/>
          <w:b/>
          <w:bCs/>
          <w:sz w:val="18"/>
          <w:szCs w:val="18"/>
          <w:lang w:val="en-GB"/>
        </w:rPr>
        <w:t xml:space="preserve">3 </w:t>
      </w:r>
      <w:r w:rsidR="000A67A7" w:rsidRPr="00C61E86">
        <w:rPr>
          <w:rFonts w:cstheme="minorHAnsi"/>
          <w:b/>
          <w:bCs/>
          <w:sz w:val="18"/>
          <w:szCs w:val="18"/>
          <w:lang w:val="en-GB"/>
        </w:rPr>
        <w:t>–</w:t>
      </w:r>
      <w:r w:rsidR="00524792" w:rsidRPr="00C61E86">
        <w:rPr>
          <w:rFonts w:cstheme="minorHAnsi"/>
          <w:b/>
          <w:bCs/>
          <w:sz w:val="18"/>
          <w:szCs w:val="18"/>
          <w:lang w:val="en-GB"/>
        </w:rPr>
        <w:t xml:space="preserve"> </w:t>
      </w:r>
      <w:r w:rsidRPr="00C61E86">
        <w:rPr>
          <w:rFonts w:cstheme="minorHAnsi"/>
          <w:b/>
          <w:bCs/>
          <w:sz w:val="18"/>
          <w:szCs w:val="18"/>
          <w:lang w:val="en-GB"/>
        </w:rPr>
        <w:t>Approval of the study programme</w:t>
      </w:r>
      <w:r w:rsidR="00E82D04" w:rsidRPr="00C61E86">
        <w:rPr>
          <w:rFonts w:cstheme="minorHAnsi"/>
          <w:b/>
          <w:bCs/>
          <w:sz w:val="18"/>
          <w:szCs w:val="18"/>
          <w:lang w:val="en-GB"/>
        </w:rPr>
        <w:t xml:space="preserve"> </w:t>
      </w:r>
    </w:p>
    <w:p w14:paraId="5988D967" w14:textId="77777777" w:rsidR="00280D07" w:rsidRPr="00C61E86" w:rsidRDefault="00280D07" w:rsidP="00E815D8">
      <w:pPr>
        <w:pStyle w:val="Odsekzoznamu"/>
        <w:spacing w:after="0" w:line="216" w:lineRule="auto"/>
        <w:ind w:left="284"/>
        <w:rPr>
          <w:rFonts w:cstheme="minorHAnsi"/>
          <w:b/>
          <w:bCs/>
          <w:sz w:val="18"/>
          <w:szCs w:val="18"/>
          <w:lang w:val="en-GB"/>
        </w:rPr>
      </w:pPr>
    </w:p>
    <w:p w14:paraId="3633206D" w14:textId="49ACFB8B" w:rsidR="00E82D04" w:rsidRPr="00C61E86" w:rsidRDefault="00524792" w:rsidP="00E815D8">
      <w:pPr>
        <w:spacing w:after="0" w:line="216" w:lineRule="auto"/>
        <w:jc w:val="both"/>
        <w:rPr>
          <w:rFonts w:cstheme="minorHAnsi"/>
          <w:sz w:val="18"/>
          <w:szCs w:val="18"/>
          <w:lang w:val="en-GB"/>
        </w:rPr>
      </w:pPr>
      <w:r w:rsidRPr="00C61E86">
        <w:rPr>
          <w:rFonts w:cstheme="minorHAnsi"/>
          <w:b/>
          <w:bCs/>
          <w:sz w:val="18"/>
          <w:szCs w:val="18"/>
          <w:lang w:val="en-GB"/>
        </w:rPr>
        <w:t xml:space="preserve">SP 3.1. </w:t>
      </w:r>
      <w:r w:rsidR="003857E0" w:rsidRPr="00C61E86">
        <w:rPr>
          <w:rFonts w:cstheme="minorHAnsi"/>
          <w:bCs/>
          <w:sz w:val="18"/>
          <w:szCs w:val="18"/>
          <w:lang w:val="en-GB"/>
        </w:rPr>
        <w:t xml:space="preserve">The study programme is approved by the formalized processes of the internal system. The </w:t>
      </w:r>
      <w:r w:rsidR="003857E0" w:rsidRPr="00C61E86">
        <w:rPr>
          <w:rFonts w:cstheme="minorHAnsi"/>
          <w:sz w:val="18"/>
          <w:szCs w:val="18"/>
          <w:lang w:val="en-GB"/>
        </w:rPr>
        <w:t>study programme asses</w:t>
      </w:r>
      <w:r w:rsidR="0079314E">
        <w:rPr>
          <w:rFonts w:cstheme="minorHAnsi"/>
          <w:sz w:val="18"/>
          <w:szCs w:val="18"/>
          <w:lang w:val="en-GB"/>
        </w:rPr>
        <w:t>s</w:t>
      </w:r>
      <w:r w:rsidR="003857E0" w:rsidRPr="00C61E86">
        <w:rPr>
          <w:rFonts w:cstheme="minorHAnsi"/>
          <w:sz w:val="18"/>
          <w:szCs w:val="18"/>
          <w:lang w:val="en-GB"/>
        </w:rPr>
        <w:t xml:space="preserve">ment and its approval, </w:t>
      </w:r>
      <w:r w:rsidR="003857E0" w:rsidRPr="00C61E86">
        <w:rPr>
          <w:rFonts w:cstheme="minorHAnsi"/>
          <w:bCs/>
          <w:sz w:val="18"/>
          <w:szCs w:val="18"/>
          <w:lang w:val="en-GB"/>
        </w:rPr>
        <w:t>involving students, employers, and other stakeholders,</w:t>
      </w:r>
      <w:r w:rsidR="003857E0" w:rsidRPr="00C61E86">
        <w:rPr>
          <w:rFonts w:cstheme="minorHAnsi"/>
          <w:sz w:val="18"/>
          <w:szCs w:val="18"/>
          <w:lang w:val="en-GB"/>
        </w:rPr>
        <w:t xml:space="preserve"> </w:t>
      </w:r>
      <w:r w:rsidR="003857E0" w:rsidRPr="00C61E86">
        <w:rPr>
          <w:rFonts w:cstheme="minorHAnsi"/>
          <w:bCs/>
          <w:sz w:val="18"/>
          <w:szCs w:val="18"/>
          <w:lang w:val="en-GB"/>
        </w:rPr>
        <w:t>is guarante</w:t>
      </w:r>
      <w:r w:rsidR="0079314E">
        <w:rPr>
          <w:rFonts w:cstheme="minorHAnsi"/>
          <w:bCs/>
          <w:sz w:val="18"/>
          <w:szCs w:val="18"/>
          <w:lang w:val="en-GB"/>
        </w:rPr>
        <w:t>e</w:t>
      </w:r>
      <w:r w:rsidR="003857E0" w:rsidRPr="00C61E86">
        <w:rPr>
          <w:rFonts w:cstheme="minorHAnsi"/>
          <w:bCs/>
          <w:sz w:val="18"/>
          <w:szCs w:val="18"/>
          <w:lang w:val="en-GB"/>
        </w:rPr>
        <w:t>d to be independent, unbiased, objective, professionally based, transparent, and fair. The persons assessing and approving the study programme are guarante</w:t>
      </w:r>
      <w:r w:rsidR="0079314E">
        <w:rPr>
          <w:rFonts w:cstheme="minorHAnsi"/>
          <w:bCs/>
          <w:sz w:val="18"/>
          <w:szCs w:val="18"/>
          <w:lang w:val="en-GB"/>
        </w:rPr>
        <w:t>e</w:t>
      </w:r>
      <w:r w:rsidR="003857E0" w:rsidRPr="00C61E86">
        <w:rPr>
          <w:rFonts w:cstheme="minorHAnsi"/>
          <w:bCs/>
          <w:sz w:val="18"/>
          <w:szCs w:val="18"/>
          <w:lang w:val="en-GB"/>
        </w:rPr>
        <w:t>d to be different from the persons preparing the study programme proposal.</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61E86" w14:paraId="20A2987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D3BFDE6" w14:textId="6DD01103" w:rsidR="00280D07" w:rsidRPr="00C61E86" w:rsidRDefault="0029571D" w:rsidP="00C61E86">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p>
        </w:tc>
        <w:tc>
          <w:tcPr>
            <w:tcW w:w="2268" w:type="dxa"/>
            <w:tcBorders>
              <w:top w:val="none" w:sz="0" w:space="0" w:color="auto"/>
              <w:left w:val="none" w:sz="0" w:space="0" w:color="auto"/>
              <w:right w:val="none" w:sz="0" w:space="0" w:color="auto"/>
            </w:tcBorders>
          </w:tcPr>
          <w:p w14:paraId="41882FE7" w14:textId="076A4D46" w:rsidR="00280D07"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280D07" w:rsidRPr="00C61E86" w14:paraId="5115999B" w14:textId="77777777" w:rsidTr="00F4422E">
        <w:trPr>
          <w:trHeight w:val="559"/>
        </w:trPr>
        <w:tc>
          <w:tcPr>
            <w:tcW w:w="7510" w:type="dxa"/>
          </w:tcPr>
          <w:p w14:paraId="0C7EE083" w14:textId="77777777" w:rsidR="00280D07" w:rsidRPr="00C61E86" w:rsidRDefault="00280D07" w:rsidP="00E815D8">
            <w:pPr>
              <w:spacing w:line="216" w:lineRule="auto"/>
              <w:contextualSpacing/>
              <w:rPr>
                <w:rFonts w:cstheme="minorHAnsi"/>
                <w:bCs/>
                <w:i/>
                <w:iCs/>
                <w:color w:val="7F7F7F" w:themeColor="text1" w:themeTint="80"/>
                <w:sz w:val="16"/>
                <w:szCs w:val="16"/>
                <w:lang w:val="en-GB" w:eastAsia="sk-SK"/>
              </w:rPr>
            </w:pPr>
          </w:p>
          <w:p w14:paraId="1AF86B30" w14:textId="1ADC1C83" w:rsidR="00280D07" w:rsidRPr="00C61E86" w:rsidRDefault="00280D07" w:rsidP="00E815D8">
            <w:pPr>
              <w:spacing w:line="216" w:lineRule="auto"/>
              <w:contextualSpacing/>
              <w:rPr>
                <w:rFonts w:cstheme="minorHAnsi"/>
                <w:bCs/>
                <w:i/>
                <w:iCs/>
                <w:color w:val="7F7F7F" w:themeColor="text1" w:themeTint="80"/>
                <w:sz w:val="16"/>
                <w:szCs w:val="16"/>
                <w:lang w:val="en-GB" w:eastAsia="sk-SK"/>
              </w:rPr>
            </w:pPr>
          </w:p>
        </w:tc>
        <w:tc>
          <w:tcPr>
            <w:tcW w:w="2268" w:type="dxa"/>
          </w:tcPr>
          <w:p w14:paraId="4734D67F" w14:textId="7A77CBEA" w:rsidR="00280D07" w:rsidRPr="00C61E86" w:rsidRDefault="00280D07" w:rsidP="00E815D8">
            <w:pPr>
              <w:spacing w:line="216" w:lineRule="auto"/>
              <w:contextualSpacing/>
              <w:rPr>
                <w:rFonts w:cstheme="minorHAnsi"/>
                <w:sz w:val="16"/>
                <w:szCs w:val="16"/>
                <w:lang w:val="en-GB" w:eastAsia="sk-SK"/>
              </w:rPr>
            </w:pPr>
          </w:p>
        </w:tc>
      </w:tr>
    </w:tbl>
    <w:p w14:paraId="626FC219" w14:textId="77777777" w:rsidR="00E82D04" w:rsidRPr="00C61E86" w:rsidRDefault="00E82D04" w:rsidP="00E815D8">
      <w:pPr>
        <w:pStyle w:val="Default"/>
        <w:spacing w:line="216" w:lineRule="auto"/>
        <w:contextualSpacing/>
        <w:rPr>
          <w:rFonts w:asciiTheme="minorHAnsi" w:hAnsiTheme="minorHAnsi" w:cstheme="minorHAnsi"/>
          <w:sz w:val="18"/>
          <w:szCs w:val="18"/>
          <w:lang w:val="en-GB"/>
        </w:rPr>
      </w:pPr>
    </w:p>
    <w:p w14:paraId="735E7B45" w14:textId="0C3AD7DE" w:rsidR="00E82D04" w:rsidRPr="00C61E86" w:rsidRDefault="003857E0" w:rsidP="000C32E8">
      <w:pPr>
        <w:pStyle w:val="Odsekzoznamu"/>
        <w:numPr>
          <w:ilvl w:val="0"/>
          <w:numId w:val="15"/>
        </w:numPr>
        <w:tabs>
          <w:tab w:val="left" w:pos="142"/>
        </w:tabs>
        <w:spacing w:after="0" w:line="216" w:lineRule="auto"/>
        <w:ind w:left="426" w:hanging="426"/>
        <w:rPr>
          <w:rFonts w:cstheme="minorHAnsi"/>
          <w:b/>
          <w:bCs/>
          <w:sz w:val="18"/>
          <w:szCs w:val="18"/>
          <w:lang w:val="en-GB"/>
        </w:rPr>
      </w:pPr>
      <w:r w:rsidRPr="00C61E86">
        <w:rPr>
          <w:rFonts w:cstheme="minorHAnsi"/>
          <w:b/>
          <w:bCs/>
          <w:sz w:val="18"/>
          <w:szCs w:val="18"/>
          <w:lang w:val="en-GB"/>
        </w:rPr>
        <w:lastRenderedPageBreak/>
        <w:t xml:space="preserve">Self-assessment of Standard 4 </w:t>
      </w:r>
      <w:r w:rsidR="000A67A7" w:rsidRPr="00C61E86">
        <w:rPr>
          <w:rFonts w:cstheme="minorHAnsi"/>
          <w:b/>
          <w:bCs/>
          <w:sz w:val="18"/>
          <w:szCs w:val="18"/>
          <w:lang w:val="en-GB"/>
        </w:rPr>
        <w:t>–</w:t>
      </w:r>
      <w:r w:rsidR="00524792" w:rsidRPr="00C61E86">
        <w:rPr>
          <w:rFonts w:cstheme="minorHAnsi"/>
          <w:b/>
          <w:bCs/>
          <w:sz w:val="18"/>
          <w:szCs w:val="18"/>
          <w:lang w:val="en-GB"/>
        </w:rPr>
        <w:t xml:space="preserve"> </w:t>
      </w:r>
      <w:r w:rsidRPr="00C61E86">
        <w:rPr>
          <w:rFonts w:cstheme="minorHAnsi"/>
          <w:b/>
          <w:bCs/>
          <w:sz w:val="18"/>
          <w:szCs w:val="18"/>
          <w:lang w:val="en-GB"/>
        </w:rPr>
        <w:t>Student-centred learning, teaching, and assessment</w:t>
      </w:r>
    </w:p>
    <w:p w14:paraId="7658AF6C" w14:textId="77777777" w:rsidR="005D6C13" w:rsidRPr="00C61E86" w:rsidRDefault="005D6C13" w:rsidP="005D6C13">
      <w:pPr>
        <w:spacing w:after="0" w:line="216" w:lineRule="auto"/>
        <w:rPr>
          <w:rFonts w:cstheme="minorHAnsi"/>
          <w:b/>
          <w:bCs/>
          <w:sz w:val="18"/>
          <w:szCs w:val="18"/>
          <w:lang w:val="en-GB"/>
        </w:rPr>
      </w:pPr>
    </w:p>
    <w:p w14:paraId="0AAC04C6" w14:textId="4878275B" w:rsidR="00E82D04" w:rsidRPr="00C61E86" w:rsidRDefault="00953D1C" w:rsidP="003857E0">
      <w:pPr>
        <w:spacing w:after="0"/>
        <w:jc w:val="both"/>
        <w:rPr>
          <w:rFonts w:cstheme="minorHAnsi"/>
          <w:sz w:val="18"/>
          <w:szCs w:val="18"/>
          <w:lang w:val="en-GB"/>
        </w:rPr>
      </w:pPr>
      <w:r w:rsidRPr="00C61E86">
        <w:rPr>
          <w:rFonts w:cstheme="minorHAnsi"/>
          <w:b/>
          <w:bCs/>
          <w:sz w:val="18"/>
          <w:szCs w:val="18"/>
          <w:lang w:val="en-GB"/>
        </w:rPr>
        <w:t>SP 4.1.</w:t>
      </w:r>
      <w:r w:rsidRPr="00C61E86">
        <w:rPr>
          <w:rFonts w:cstheme="minorHAnsi"/>
          <w:sz w:val="18"/>
          <w:szCs w:val="18"/>
          <w:lang w:val="en-GB"/>
        </w:rPr>
        <w:t xml:space="preserve"> </w:t>
      </w:r>
      <w:r w:rsidR="003857E0" w:rsidRPr="00C61E86">
        <w:rPr>
          <w:rFonts w:cstheme="minorHAnsi"/>
          <w:bCs/>
          <w:sz w:val="18"/>
          <w:szCs w:val="18"/>
          <w:lang w:val="en-GB"/>
        </w:rPr>
        <w:t>The rules, forms, and methods of teaching, learning, and students' asse</w:t>
      </w:r>
      <w:r w:rsidR="0079314E">
        <w:rPr>
          <w:rFonts w:cstheme="minorHAnsi"/>
          <w:bCs/>
          <w:sz w:val="18"/>
          <w:szCs w:val="18"/>
          <w:lang w:val="en-GB"/>
        </w:rPr>
        <w:t>s</w:t>
      </w:r>
      <w:r w:rsidR="003857E0" w:rsidRPr="00C61E86">
        <w:rPr>
          <w:rFonts w:cstheme="minorHAnsi"/>
          <w:bCs/>
          <w:sz w:val="18"/>
          <w:szCs w:val="18"/>
          <w:lang w:val="en-GB"/>
        </w:rPr>
        <w:t>sment within the study programme enable the achievement of learning outcomes while respecting the diversity of students and their needs.</w:t>
      </w:r>
      <w:r w:rsidR="003857E0" w:rsidRPr="00C61E86">
        <w:rPr>
          <w:rFonts w:cstheme="minorHAnsi"/>
          <w:sz w:val="18"/>
          <w:szCs w:val="18"/>
          <w:lang w:val="en-GB"/>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61E86" w14:paraId="5D10FB6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C314EDA" w14:textId="22CA5A06" w:rsidR="00FC5770" w:rsidRPr="00C61E86" w:rsidRDefault="0029571D"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0AAAFF4E" w14:textId="231CE5B0" w:rsidR="00FC5770"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477B8E4B" w14:textId="77777777" w:rsidTr="005D6C13">
        <w:trPr>
          <w:trHeight w:val="535"/>
        </w:trPr>
        <w:tc>
          <w:tcPr>
            <w:tcW w:w="7510" w:type="dxa"/>
          </w:tcPr>
          <w:p w14:paraId="259B96CF" w14:textId="4EAC8D88" w:rsidR="00FC5770" w:rsidRPr="00C61E86" w:rsidRDefault="00FC5770" w:rsidP="00E815D8">
            <w:pPr>
              <w:spacing w:line="216" w:lineRule="auto"/>
              <w:contextualSpacing/>
              <w:rPr>
                <w:rFonts w:cstheme="minorHAnsi"/>
                <w:i/>
                <w:iCs/>
                <w:color w:val="7F7F7F" w:themeColor="text1" w:themeTint="80"/>
                <w:sz w:val="16"/>
                <w:szCs w:val="16"/>
                <w:lang w:val="en-GB" w:eastAsia="sk-SK"/>
              </w:rPr>
            </w:pPr>
          </w:p>
        </w:tc>
        <w:tc>
          <w:tcPr>
            <w:tcW w:w="2268" w:type="dxa"/>
          </w:tcPr>
          <w:p w14:paraId="5CF53EEA" w14:textId="1A266991" w:rsidR="00FC5770" w:rsidRPr="00C61E86" w:rsidRDefault="00FC5770" w:rsidP="00E815D8">
            <w:pPr>
              <w:spacing w:line="216" w:lineRule="auto"/>
              <w:contextualSpacing/>
              <w:rPr>
                <w:rFonts w:cstheme="minorHAnsi"/>
                <w:sz w:val="16"/>
                <w:szCs w:val="16"/>
                <w:lang w:val="en-GB" w:eastAsia="sk-SK"/>
              </w:rPr>
            </w:pPr>
          </w:p>
        </w:tc>
      </w:tr>
    </w:tbl>
    <w:p w14:paraId="78B103D5" w14:textId="77777777" w:rsidR="00575600" w:rsidRPr="00C61E86" w:rsidRDefault="00575600" w:rsidP="00E815D8">
      <w:pPr>
        <w:pStyle w:val="Default"/>
        <w:spacing w:line="216" w:lineRule="auto"/>
        <w:contextualSpacing/>
        <w:rPr>
          <w:rFonts w:asciiTheme="minorHAnsi" w:hAnsiTheme="minorHAnsi" w:cstheme="minorHAnsi"/>
          <w:sz w:val="18"/>
          <w:szCs w:val="18"/>
          <w:lang w:val="en-GB"/>
        </w:rPr>
      </w:pPr>
    </w:p>
    <w:p w14:paraId="79F6671B" w14:textId="24B00929" w:rsidR="00E82D04" w:rsidRPr="00C61E86" w:rsidRDefault="009B6117" w:rsidP="00E815D8">
      <w:pPr>
        <w:spacing w:after="0" w:line="216" w:lineRule="auto"/>
        <w:jc w:val="both"/>
        <w:rPr>
          <w:rFonts w:cstheme="minorHAnsi"/>
          <w:sz w:val="18"/>
          <w:szCs w:val="18"/>
          <w:lang w:val="en-GB"/>
        </w:rPr>
      </w:pPr>
      <w:r w:rsidRPr="00C61E86">
        <w:rPr>
          <w:rFonts w:cstheme="minorHAnsi"/>
          <w:b/>
          <w:bCs/>
          <w:sz w:val="18"/>
          <w:szCs w:val="18"/>
          <w:lang w:val="en-GB"/>
        </w:rPr>
        <w:t>SP 4.2.</w:t>
      </w:r>
      <w:r w:rsidRPr="00C61E86">
        <w:rPr>
          <w:rFonts w:cstheme="minorHAnsi"/>
          <w:sz w:val="18"/>
          <w:szCs w:val="18"/>
          <w:lang w:val="en-GB"/>
        </w:rPr>
        <w:t xml:space="preserve"> </w:t>
      </w:r>
      <w:r w:rsidR="003857E0" w:rsidRPr="00C61E86">
        <w:rPr>
          <w:rFonts w:ascii="Calibri" w:eastAsia="Times New Roman" w:hAnsi="Calibri" w:cs="Times New Roman"/>
          <w:sz w:val="18"/>
          <w:szCs w:val="18"/>
          <w:lang w:val="en-GB" w:eastAsia="sk-SK"/>
        </w:rPr>
        <w:t>There is a flexibility in learning paths and in the achievement of learning outcomes. The study programme allows adequate education outside the university in domestic and foreign institutions, particularly through a mobility support. The results of this education are recognized by the institution.</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FC5770" w:rsidRPr="00C61E86" w14:paraId="4C19EEC3"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316884B" w14:textId="52AE74B5" w:rsidR="00FC5770" w:rsidRPr="00C61E86" w:rsidRDefault="0029571D" w:rsidP="00E815D8">
            <w:pPr>
              <w:spacing w:line="216" w:lineRule="auto"/>
              <w:contextualSpacing/>
              <w:rPr>
                <w:rFonts w:cstheme="minorHAnsi"/>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71" w:type="dxa"/>
            <w:tcBorders>
              <w:top w:val="none" w:sz="0" w:space="0" w:color="auto"/>
              <w:left w:val="none" w:sz="0" w:space="0" w:color="auto"/>
              <w:right w:val="none" w:sz="0" w:space="0" w:color="auto"/>
            </w:tcBorders>
          </w:tcPr>
          <w:p w14:paraId="527776EB" w14:textId="0C144C4E" w:rsidR="00FC5770" w:rsidRPr="00C61E86" w:rsidRDefault="003857E0" w:rsidP="00E815D8">
            <w:pPr>
              <w:spacing w:line="216" w:lineRule="auto"/>
              <w:contextualSpacing/>
              <w:rPr>
                <w:rFonts w:cstheme="minorHAnsi"/>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1ABA4793" w14:textId="77777777" w:rsidTr="005D6C13">
        <w:trPr>
          <w:trHeight w:val="585"/>
        </w:trPr>
        <w:tc>
          <w:tcPr>
            <w:tcW w:w="7510" w:type="dxa"/>
          </w:tcPr>
          <w:p w14:paraId="2D6FC0EE" w14:textId="1481704A" w:rsidR="00FC5770" w:rsidRPr="00C61E86" w:rsidRDefault="00FC5770" w:rsidP="00E815D8">
            <w:pPr>
              <w:spacing w:line="216" w:lineRule="auto"/>
              <w:jc w:val="both"/>
              <w:rPr>
                <w:rFonts w:cstheme="minorHAnsi"/>
                <w:bCs/>
                <w:i/>
                <w:iCs/>
                <w:color w:val="A6A6A6" w:themeColor="background1" w:themeShade="A6"/>
                <w:sz w:val="16"/>
                <w:szCs w:val="16"/>
                <w:lang w:val="en-GB"/>
              </w:rPr>
            </w:pPr>
          </w:p>
        </w:tc>
        <w:tc>
          <w:tcPr>
            <w:tcW w:w="2271" w:type="dxa"/>
          </w:tcPr>
          <w:p w14:paraId="33493670" w14:textId="3F936473" w:rsidR="00FC5770" w:rsidRPr="00C61E86" w:rsidRDefault="00FC5770" w:rsidP="00E815D8">
            <w:pPr>
              <w:spacing w:line="216" w:lineRule="auto"/>
              <w:contextualSpacing/>
              <w:rPr>
                <w:rFonts w:cstheme="minorHAnsi"/>
                <w:i/>
                <w:iCs/>
                <w:color w:val="A6A6A6" w:themeColor="background1" w:themeShade="A6"/>
                <w:sz w:val="16"/>
                <w:szCs w:val="16"/>
                <w:lang w:val="en-GB" w:eastAsia="sk-SK"/>
              </w:rPr>
            </w:pPr>
          </w:p>
        </w:tc>
      </w:tr>
    </w:tbl>
    <w:p w14:paraId="1CD21905" w14:textId="77777777" w:rsidR="00575600" w:rsidRPr="00C61E86" w:rsidRDefault="00575600" w:rsidP="00E815D8">
      <w:pPr>
        <w:pStyle w:val="Default"/>
        <w:spacing w:line="216" w:lineRule="auto"/>
        <w:contextualSpacing/>
        <w:rPr>
          <w:rFonts w:asciiTheme="minorHAnsi" w:hAnsiTheme="minorHAnsi" w:cstheme="minorHAnsi"/>
          <w:sz w:val="18"/>
          <w:szCs w:val="18"/>
          <w:lang w:val="en-GB"/>
        </w:rPr>
      </w:pPr>
    </w:p>
    <w:p w14:paraId="7CDE749C" w14:textId="63F2EC4B" w:rsidR="00E82D04" w:rsidRPr="00C61E86" w:rsidRDefault="009B6117" w:rsidP="00E815D8">
      <w:pPr>
        <w:spacing w:after="0" w:line="216" w:lineRule="auto"/>
        <w:jc w:val="both"/>
        <w:rPr>
          <w:rFonts w:cstheme="minorHAnsi"/>
          <w:sz w:val="18"/>
          <w:szCs w:val="18"/>
          <w:lang w:val="en-GB"/>
        </w:rPr>
      </w:pPr>
      <w:r w:rsidRPr="00C61E86">
        <w:rPr>
          <w:rFonts w:cstheme="minorHAnsi"/>
          <w:b/>
          <w:bCs/>
          <w:sz w:val="18"/>
          <w:szCs w:val="18"/>
          <w:lang w:val="en-GB"/>
        </w:rPr>
        <w:t>SP 4.3.</w:t>
      </w:r>
      <w:r w:rsidRPr="00C61E86">
        <w:rPr>
          <w:rFonts w:cstheme="minorHAnsi"/>
          <w:sz w:val="18"/>
          <w:szCs w:val="18"/>
          <w:lang w:val="en-GB"/>
        </w:rPr>
        <w:t xml:space="preserve"> </w:t>
      </w:r>
      <w:r w:rsidR="003857E0" w:rsidRPr="00C61E86">
        <w:rPr>
          <w:rFonts w:cstheme="minorHAnsi"/>
          <w:sz w:val="18"/>
          <w:szCs w:val="18"/>
          <w:lang w:val="en-GB"/>
        </w:rPr>
        <w:t>The variety of forms and methods used in teaching, learning and assessing of learning outcomes stimulates students to take an active role in the process of learning and developing their academic careers. In higher education institutions, students are adequat</w:t>
      </w:r>
      <w:r w:rsidR="0079314E">
        <w:rPr>
          <w:rFonts w:cstheme="minorHAnsi"/>
          <w:sz w:val="18"/>
          <w:szCs w:val="18"/>
          <w:lang w:val="en-GB"/>
        </w:rPr>
        <w:t>e</w:t>
      </w:r>
      <w:r w:rsidR="003857E0" w:rsidRPr="00C61E86">
        <w:rPr>
          <w:rFonts w:cstheme="minorHAnsi"/>
          <w:sz w:val="18"/>
          <w:szCs w:val="18"/>
          <w:lang w:val="en-GB"/>
        </w:rPr>
        <w:t>ly, and in relation to the learning outcomes and level of the qualification fra</w:t>
      </w:r>
      <w:r w:rsidR="00C61E86">
        <w:rPr>
          <w:rFonts w:cstheme="minorHAnsi"/>
          <w:sz w:val="18"/>
          <w:szCs w:val="18"/>
          <w:lang w:val="en-GB"/>
        </w:rPr>
        <w:t xml:space="preserve">mework of the study programme, </w:t>
      </w:r>
      <w:r w:rsidR="003857E0" w:rsidRPr="00C61E86">
        <w:rPr>
          <w:rFonts w:cstheme="minorHAnsi"/>
          <w:sz w:val="18"/>
          <w:szCs w:val="18"/>
          <w:lang w:val="en-GB"/>
        </w:rPr>
        <w:t>involved in res</w:t>
      </w:r>
      <w:r w:rsidR="003857E0" w:rsidRPr="00C61E86">
        <w:rPr>
          <w:sz w:val="18"/>
          <w:szCs w:val="18"/>
          <w:lang w:val="en-GB"/>
        </w:rPr>
        <w:t>earch/artistic/other activities.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FC5770" w:rsidRPr="00C61E86" w14:paraId="719F7663"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0DA38C79" w14:textId="29DD4629" w:rsidR="00FC5770" w:rsidRPr="00C61E86" w:rsidRDefault="0029571D" w:rsidP="00E815D8">
            <w:pPr>
              <w:spacing w:line="216" w:lineRule="auto"/>
              <w:contextualSpacing/>
              <w:rPr>
                <w:rFonts w:cstheme="minorHAnsi"/>
                <w:b w:val="0"/>
                <w:bCs w:val="0"/>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66" w:type="dxa"/>
            <w:tcBorders>
              <w:top w:val="none" w:sz="0" w:space="0" w:color="auto"/>
              <w:left w:val="none" w:sz="0" w:space="0" w:color="auto"/>
              <w:right w:val="none" w:sz="0" w:space="0" w:color="auto"/>
            </w:tcBorders>
          </w:tcPr>
          <w:p w14:paraId="5650B793" w14:textId="3F386F8D" w:rsidR="00FC5770" w:rsidRPr="00C61E86" w:rsidRDefault="003857E0" w:rsidP="00E815D8">
            <w:pPr>
              <w:spacing w:line="216" w:lineRule="auto"/>
              <w:contextualSpacing/>
              <w:rPr>
                <w:rFonts w:cstheme="minorHAnsi"/>
                <w:b w:val="0"/>
                <w:bCs w:val="0"/>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6FD794FC" w14:textId="77777777" w:rsidTr="00325FFA">
        <w:trPr>
          <w:trHeight w:val="605"/>
        </w:trPr>
        <w:tc>
          <w:tcPr>
            <w:tcW w:w="7515" w:type="dxa"/>
          </w:tcPr>
          <w:p w14:paraId="114E1B79" w14:textId="708E924F" w:rsidR="00FC5770" w:rsidRPr="00C61E86" w:rsidRDefault="00FC5770" w:rsidP="00E815D8">
            <w:pPr>
              <w:spacing w:line="216" w:lineRule="auto"/>
              <w:contextualSpacing/>
              <w:rPr>
                <w:rFonts w:cstheme="minorHAnsi"/>
                <w:i/>
                <w:iCs/>
                <w:color w:val="A6A6A6" w:themeColor="background1" w:themeShade="A6"/>
                <w:sz w:val="16"/>
                <w:szCs w:val="16"/>
                <w:lang w:val="en-GB" w:eastAsia="sk-SK"/>
              </w:rPr>
            </w:pPr>
          </w:p>
        </w:tc>
        <w:tc>
          <w:tcPr>
            <w:tcW w:w="2266" w:type="dxa"/>
          </w:tcPr>
          <w:p w14:paraId="7C80AF72" w14:textId="34886B71" w:rsidR="00FC5770" w:rsidRPr="00C61E86" w:rsidRDefault="00FC5770" w:rsidP="00E815D8">
            <w:pPr>
              <w:spacing w:line="216" w:lineRule="auto"/>
              <w:contextualSpacing/>
              <w:rPr>
                <w:rFonts w:cstheme="minorHAnsi"/>
                <w:color w:val="A6A6A6" w:themeColor="background1" w:themeShade="A6"/>
                <w:sz w:val="16"/>
                <w:szCs w:val="16"/>
                <w:lang w:val="en-GB" w:eastAsia="sk-SK"/>
              </w:rPr>
            </w:pPr>
          </w:p>
        </w:tc>
      </w:tr>
    </w:tbl>
    <w:p w14:paraId="6610E54D" w14:textId="77777777" w:rsidR="00575600" w:rsidRPr="00C61E86" w:rsidRDefault="00575600" w:rsidP="00E815D8">
      <w:pPr>
        <w:pStyle w:val="Default"/>
        <w:spacing w:line="216" w:lineRule="auto"/>
        <w:contextualSpacing/>
        <w:rPr>
          <w:rFonts w:asciiTheme="minorHAnsi" w:hAnsiTheme="minorHAnsi" w:cstheme="minorHAnsi"/>
          <w:sz w:val="18"/>
          <w:szCs w:val="18"/>
          <w:lang w:val="en-GB"/>
        </w:rPr>
      </w:pPr>
    </w:p>
    <w:p w14:paraId="7D2C83F9" w14:textId="5DE6348C" w:rsidR="00E82D04" w:rsidRPr="00C61E86" w:rsidRDefault="00185906" w:rsidP="00E815D8">
      <w:pPr>
        <w:spacing w:after="0" w:line="216" w:lineRule="auto"/>
        <w:jc w:val="both"/>
        <w:rPr>
          <w:rFonts w:cstheme="minorHAnsi"/>
          <w:sz w:val="18"/>
          <w:szCs w:val="18"/>
          <w:lang w:val="en-GB"/>
        </w:rPr>
      </w:pPr>
      <w:r w:rsidRPr="00C61E86">
        <w:rPr>
          <w:rFonts w:cstheme="minorHAnsi"/>
          <w:b/>
          <w:bCs/>
          <w:sz w:val="18"/>
          <w:szCs w:val="18"/>
          <w:lang w:val="en-GB"/>
        </w:rPr>
        <w:t>SP 4.4.</w:t>
      </w:r>
      <w:r w:rsidRPr="00C61E86">
        <w:rPr>
          <w:rFonts w:cstheme="minorHAnsi"/>
          <w:sz w:val="18"/>
          <w:szCs w:val="18"/>
          <w:lang w:val="en-GB"/>
        </w:rPr>
        <w:t xml:space="preserve"> </w:t>
      </w:r>
      <w:r w:rsidR="003857E0" w:rsidRPr="00C61E86">
        <w:rPr>
          <w:rFonts w:cstheme="minorHAnsi"/>
          <w:sz w:val="18"/>
          <w:szCs w:val="18"/>
          <w:lang w:val="en-GB"/>
        </w:rPr>
        <w:t>Within the study programme a sense of autonomy, independence, and self-evaluation is reinforced, while providing adequate guidance and support by teachers based on mutual respect.</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FC5770" w:rsidRPr="00C61E86" w14:paraId="5BA181D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6D9FEB9D" w14:textId="357E38E1" w:rsidR="00FC5770" w:rsidRPr="00C61E86" w:rsidRDefault="0029571D" w:rsidP="00E815D8">
            <w:pPr>
              <w:spacing w:line="216" w:lineRule="auto"/>
              <w:contextualSpacing/>
              <w:rPr>
                <w:rFonts w:cstheme="minorHAnsi"/>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66" w:type="dxa"/>
            <w:tcBorders>
              <w:top w:val="none" w:sz="0" w:space="0" w:color="auto"/>
              <w:left w:val="none" w:sz="0" w:space="0" w:color="auto"/>
              <w:right w:val="none" w:sz="0" w:space="0" w:color="auto"/>
            </w:tcBorders>
          </w:tcPr>
          <w:p w14:paraId="2B1EE770" w14:textId="20AC3BD3" w:rsidR="00FC5770" w:rsidRPr="00C61E86" w:rsidRDefault="003857E0" w:rsidP="00E815D8">
            <w:pPr>
              <w:spacing w:line="216" w:lineRule="auto"/>
              <w:contextualSpacing/>
              <w:rPr>
                <w:rFonts w:cstheme="minorHAnsi"/>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0186ED5A" w14:textId="77777777" w:rsidTr="00325FFA">
        <w:trPr>
          <w:trHeight w:val="510"/>
        </w:trPr>
        <w:tc>
          <w:tcPr>
            <w:tcW w:w="7515" w:type="dxa"/>
          </w:tcPr>
          <w:p w14:paraId="14F9CFEE" w14:textId="33903DBD" w:rsidR="00FC5770" w:rsidRPr="00C61E86" w:rsidRDefault="00FC5770" w:rsidP="00E815D8">
            <w:pPr>
              <w:spacing w:line="216" w:lineRule="auto"/>
              <w:contextualSpacing/>
              <w:rPr>
                <w:rFonts w:cstheme="minorHAnsi"/>
                <w:bCs/>
                <w:i/>
                <w:iCs/>
                <w:color w:val="A6A6A6" w:themeColor="background1" w:themeShade="A6"/>
                <w:sz w:val="16"/>
                <w:szCs w:val="16"/>
                <w:lang w:val="en-GB" w:eastAsia="sk-SK"/>
              </w:rPr>
            </w:pPr>
          </w:p>
        </w:tc>
        <w:tc>
          <w:tcPr>
            <w:tcW w:w="2266" w:type="dxa"/>
          </w:tcPr>
          <w:p w14:paraId="4EAA979B" w14:textId="1D57276D" w:rsidR="00FC5770" w:rsidRPr="00C61E86" w:rsidRDefault="00FC5770" w:rsidP="00E815D8">
            <w:pPr>
              <w:spacing w:line="216" w:lineRule="auto"/>
              <w:contextualSpacing/>
              <w:rPr>
                <w:rFonts w:cstheme="minorHAnsi"/>
                <w:i/>
                <w:iCs/>
                <w:color w:val="A6A6A6" w:themeColor="background1" w:themeShade="A6"/>
                <w:sz w:val="16"/>
                <w:szCs w:val="16"/>
                <w:lang w:val="en-GB" w:eastAsia="sk-SK"/>
              </w:rPr>
            </w:pPr>
          </w:p>
        </w:tc>
      </w:tr>
    </w:tbl>
    <w:p w14:paraId="56426DC8" w14:textId="77777777" w:rsidR="00575600" w:rsidRPr="00C61E86" w:rsidRDefault="00575600" w:rsidP="00E815D8">
      <w:pPr>
        <w:pStyle w:val="Default"/>
        <w:spacing w:line="216" w:lineRule="auto"/>
        <w:contextualSpacing/>
        <w:rPr>
          <w:rFonts w:asciiTheme="minorHAnsi" w:hAnsiTheme="minorHAnsi" w:cstheme="minorHAnsi"/>
          <w:sz w:val="14"/>
          <w:szCs w:val="14"/>
          <w:lang w:val="en-GB"/>
        </w:rPr>
      </w:pPr>
    </w:p>
    <w:p w14:paraId="1FD13A00" w14:textId="011B03B1" w:rsidR="00575600" w:rsidRPr="00C61E86" w:rsidRDefault="00185906" w:rsidP="00E815D8">
      <w:pPr>
        <w:pStyle w:val="Default"/>
        <w:spacing w:line="216" w:lineRule="auto"/>
        <w:contextualSpacing/>
        <w:rPr>
          <w:rFonts w:asciiTheme="minorHAnsi" w:hAnsiTheme="minorHAnsi" w:cstheme="minorHAnsi"/>
          <w:sz w:val="18"/>
          <w:szCs w:val="18"/>
          <w:lang w:val="en-GB"/>
        </w:rPr>
      </w:pPr>
      <w:r w:rsidRPr="00C61E86">
        <w:rPr>
          <w:rFonts w:asciiTheme="minorHAnsi" w:hAnsiTheme="minorHAnsi" w:cstheme="minorHAnsi"/>
          <w:b/>
          <w:bCs/>
          <w:sz w:val="18"/>
          <w:szCs w:val="18"/>
          <w:lang w:val="en-GB"/>
        </w:rPr>
        <w:t>SP 4.5.</w:t>
      </w:r>
      <w:r w:rsidRPr="00C61E86">
        <w:rPr>
          <w:rFonts w:asciiTheme="minorHAnsi" w:hAnsiTheme="minorHAnsi" w:cstheme="minorHAnsi"/>
          <w:sz w:val="18"/>
          <w:szCs w:val="18"/>
          <w:lang w:val="en-GB"/>
        </w:rPr>
        <w:t xml:space="preserve"> </w:t>
      </w:r>
      <w:r w:rsidR="003857E0" w:rsidRPr="00C61E86">
        <w:rPr>
          <w:rFonts w:cstheme="minorHAnsi"/>
          <w:sz w:val="18"/>
          <w:szCs w:val="18"/>
          <w:lang w:val="en-GB"/>
        </w:rPr>
        <w:t>The study programme is delivered in a way that reinforces the internal motivation of students to continuously improve leading to the observance of principles of the academic ethics or professional ethics in the case of a professionally oriented bachelor's degree programme.</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61E86" w14:paraId="12772FC0"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461946" w14:textId="5A145ACF" w:rsidR="00FC5770" w:rsidRPr="00C61E86" w:rsidRDefault="0029571D" w:rsidP="00E815D8">
            <w:pPr>
              <w:spacing w:line="216" w:lineRule="auto"/>
              <w:contextualSpacing/>
              <w:rPr>
                <w:rFonts w:cstheme="minorHAnsi"/>
                <w:b w:val="0"/>
                <w:bCs w:val="0"/>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614440CF" w14:textId="65513BEE" w:rsidR="00FC5770" w:rsidRPr="00C61E86" w:rsidRDefault="003857E0" w:rsidP="00E815D8">
            <w:pPr>
              <w:spacing w:line="216" w:lineRule="auto"/>
              <w:contextualSpacing/>
              <w:rPr>
                <w:rFonts w:cstheme="minorHAnsi"/>
                <w:b w:val="0"/>
                <w:bCs w:val="0"/>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3D6D52A6" w14:textId="77777777" w:rsidTr="00325FFA">
        <w:trPr>
          <w:trHeight w:val="567"/>
        </w:trPr>
        <w:tc>
          <w:tcPr>
            <w:tcW w:w="7510" w:type="dxa"/>
          </w:tcPr>
          <w:p w14:paraId="31128B58" w14:textId="1327D2B1" w:rsidR="00FC5770" w:rsidRPr="00C61E86" w:rsidRDefault="00FC5770" w:rsidP="00E815D8">
            <w:pPr>
              <w:spacing w:line="216" w:lineRule="auto"/>
              <w:contextualSpacing/>
              <w:rPr>
                <w:rFonts w:cstheme="minorHAnsi"/>
                <w:i/>
                <w:iCs/>
                <w:color w:val="A6A6A6" w:themeColor="background1" w:themeShade="A6"/>
                <w:sz w:val="16"/>
                <w:szCs w:val="16"/>
                <w:lang w:val="en-GB" w:eastAsia="sk-SK"/>
              </w:rPr>
            </w:pPr>
          </w:p>
        </w:tc>
        <w:tc>
          <w:tcPr>
            <w:tcW w:w="2268" w:type="dxa"/>
          </w:tcPr>
          <w:p w14:paraId="2F788404" w14:textId="3F9D5DE4" w:rsidR="00FC5770" w:rsidRPr="00C61E86" w:rsidRDefault="00FC5770" w:rsidP="00E815D8">
            <w:pPr>
              <w:spacing w:line="216" w:lineRule="auto"/>
              <w:contextualSpacing/>
              <w:rPr>
                <w:rFonts w:cstheme="minorHAnsi"/>
                <w:color w:val="A6A6A6" w:themeColor="background1" w:themeShade="A6"/>
                <w:sz w:val="16"/>
                <w:szCs w:val="16"/>
                <w:lang w:val="en-GB" w:eastAsia="sk-SK"/>
              </w:rPr>
            </w:pPr>
          </w:p>
        </w:tc>
      </w:tr>
    </w:tbl>
    <w:p w14:paraId="73F1408B" w14:textId="77777777" w:rsidR="00575600" w:rsidRPr="00C61E86" w:rsidRDefault="00575600" w:rsidP="00E815D8">
      <w:pPr>
        <w:pStyle w:val="Default"/>
        <w:spacing w:line="216" w:lineRule="auto"/>
        <w:contextualSpacing/>
        <w:rPr>
          <w:rFonts w:asciiTheme="minorHAnsi" w:hAnsiTheme="minorHAnsi" w:cstheme="minorHAnsi"/>
          <w:sz w:val="18"/>
          <w:szCs w:val="18"/>
          <w:lang w:val="en-GB"/>
        </w:rPr>
      </w:pPr>
    </w:p>
    <w:p w14:paraId="53B82A01" w14:textId="6575EBC0" w:rsidR="00E82D04" w:rsidRPr="00C61E86" w:rsidRDefault="00696775" w:rsidP="00C83AC0">
      <w:pPr>
        <w:pStyle w:val="Default"/>
        <w:spacing w:line="216" w:lineRule="auto"/>
        <w:contextualSpacing/>
        <w:rPr>
          <w:rFonts w:asciiTheme="minorHAnsi" w:hAnsiTheme="minorHAnsi" w:cstheme="minorHAnsi"/>
          <w:sz w:val="18"/>
          <w:szCs w:val="18"/>
          <w:lang w:val="en-GB"/>
        </w:rPr>
      </w:pPr>
      <w:r w:rsidRPr="00C61E86">
        <w:rPr>
          <w:rFonts w:asciiTheme="minorHAnsi" w:hAnsiTheme="minorHAnsi" w:cstheme="minorHAnsi"/>
          <w:b/>
          <w:bCs/>
          <w:sz w:val="18"/>
          <w:szCs w:val="18"/>
          <w:lang w:val="en-GB"/>
        </w:rPr>
        <w:t>SP 4.6.</w:t>
      </w:r>
      <w:r w:rsidRPr="00C61E86">
        <w:rPr>
          <w:rFonts w:asciiTheme="minorHAnsi" w:hAnsiTheme="minorHAnsi" w:cstheme="minorHAnsi"/>
          <w:sz w:val="18"/>
          <w:szCs w:val="18"/>
          <w:lang w:val="en-GB"/>
        </w:rPr>
        <w:t xml:space="preserve"> </w:t>
      </w:r>
      <w:r w:rsidR="003857E0" w:rsidRPr="00C61E86">
        <w:rPr>
          <w:bCs/>
          <w:sz w:val="18"/>
          <w:szCs w:val="18"/>
          <w:lang w:val="en-GB"/>
        </w:rPr>
        <w:t>The study programme has prescribed rules, criteria, and methods for the assessment of learning outcomes in the study programme that are available to the public in advance. The assessment results must be recorded, documented, and archived.</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61E86" w14:paraId="1095D5E1"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66CF3869" w:rsidR="00FC5770" w:rsidRPr="00C61E86" w:rsidRDefault="0029571D" w:rsidP="00E815D8">
            <w:pPr>
              <w:spacing w:line="216" w:lineRule="auto"/>
              <w:contextualSpacing/>
              <w:rPr>
                <w:rFonts w:cstheme="minorHAnsi"/>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34CF5252" w14:textId="3C69C2D5" w:rsidR="00FC5770" w:rsidRPr="00C61E86" w:rsidRDefault="003857E0" w:rsidP="00E815D8">
            <w:pPr>
              <w:spacing w:line="216" w:lineRule="auto"/>
              <w:contextualSpacing/>
              <w:rPr>
                <w:rFonts w:cstheme="minorHAnsi"/>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64CC663E" w14:textId="77777777" w:rsidTr="00325FFA">
        <w:trPr>
          <w:trHeight w:val="567"/>
        </w:trPr>
        <w:tc>
          <w:tcPr>
            <w:tcW w:w="7510" w:type="dxa"/>
          </w:tcPr>
          <w:p w14:paraId="6EE9DDF1" w14:textId="68EEFDCF" w:rsidR="00FC5770" w:rsidRPr="00C61E86" w:rsidRDefault="00FC5770" w:rsidP="00E815D8">
            <w:pPr>
              <w:spacing w:line="216" w:lineRule="auto"/>
              <w:contextualSpacing/>
              <w:rPr>
                <w:rFonts w:cstheme="minorHAnsi"/>
                <w:bCs/>
                <w:i/>
                <w:iCs/>
                <w:color w:val="A6A6A6" w:themeColor="background1" w:themeShade="A6"/>
                <w:sz w:val="16"/>
                <w:szCs w:val="16"/>
                <w:lang w:val="en-GB" w:eastAsia="sk-SK"/>
              </w:rPr>
            </w:pPr>
          </w:p>
        </w:tc>
        <w:tc>
          <w:tcPr>
            <w:tcW w:w="2268" w:type="dxa"/>
          </w:tcPr>
          <w:p w14:paraId="1CF45778" w14:textId="79CA8220" w:rsidR="00FC5770" w:rsidRPr="00C61E86" w:rsidRDefault="00FC5770" w:rsidP="00E815D8">
            <w:pPr>
              <w:spacing w:line="216" w:lineRule="auto"/>
              <w:contextualSpacing/>
              <w:rPr>
                <w:rFonts w:cstheme="minorHAnsi"/>
                <w:color w:val="A6A6A6" w:themeColor="background1" w:themeShade="A6"/>
                <w:sz w:val="16"/>
                <w:szCs w:val="16"/>
                <w:lang w:val="en-GB" w:eastAsia="sk-SK"/>
              </w:rPr>
            </w:pPr>
          </w:p>
        </w:tc>
      </w:tr>
    </w:tbl>
    <w:p w14:paraId="50EA7F42" w14:textId="77777777" w:rsidR="00575600" w:rsidRPr="00C61E86" w:rsidRDefault="00575600" w:rsidP="00E815D8">
      <w:pPr>
        <w:pStyle w:val="Default"/>
        <w:spacing w:line="216" w:lineRule="auto"/>
        <w:contextualSpacing/>
        <w:rPr>
          <w:rFonts w:asciiTheme="minorHAnsi" w:hAnsiTheme="minorHAnsi" w:cstheme="minorHAnsi"/>
          <w:sz w:val="18"/>
          <w:szCs w:val="18"/>
          <w:lang w:val="en-GB"/>
        </w:rPr>
      </w:pPr>
    </w:p>
    <w:p w14:paraId="5B305B4D" w14:textId="45D13149" w:rsidR="00E82D04" w:rsidRPr="00C61E86" w:rsidRDefault="00DC2BA3" w:rsidP="00C83AC0">
      <w:pPr>
        <w:spacing w:after="0" w:line="216" w:lineRule="auto"/>
        <w:jc w:val="both"/>
        <w:rPr>
          <w:rFonts w:cstheme="minorHAnsi"/>
          <w:sz w:val="18"/>
          <w:szCs w:val="18"/>
          <w:lang w:val="en-GB"/>
        </w:rPr>
      </w:pPr>
      <w:r w:rsidRPr="00C61E86">
        <w:rPr>
          <w:rFonts w:cstheme="minorHAnsi"/>
          <w:b/>
          <w:bCs/>
          <w:sz w:val="18"/>
          <w:szCs w:val="18"/>
          <w:lang w:val="en-GB"/>
        </w:rPr>
        <w:t>SP 4.7.</w:t>
      </w:r>
      <w:r w:rsidRPr="00C61E86">
        <w:rPr>
          <w:rFonts w:cstheme="minorHAnsi"/>
          <w:sz w:val="18"/>
          <w:szCs w:val="18"/>
          <w:lang w:val="en-GB"/>
        </w:rPr>
        <w:t xml:space="preserve"> </w:t>
      </w:r>
      <w:r w:rsidR="003857E0" w:rsidRPr="00C61E86">
        <w:rPr>
          <w:rFonts w:cstheme="minorHAnsi"/>
          <w:bCs/>
          <w:sz w:val="18"/>
          <w:szCs w:val="18"/>
          <w:lang w:val="en-GB"/>
        </w:rPr>
        <w:t>Assessment methods and criteria are known in advance and accessible to students, they are included in the different parts/subjects/modules of the programme, and they are suitable for a fair, consistent, transparent verification of acquired knowledge, skills, and competencies.</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FC5770" w:rsidRPr="00C61E86" w14:paraId="4727DD57"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B1AC35" w:rsidR="00FC5770" w:rsidRPr="00C61E86" w:rsidRDefault="0029571D" w:rsidP="00E815D8">
            <w:pPr>
              <w:spacing w:line="216" w:lineRule="auto"/>
              <w:contextualSpacing/>
              <w:rPr>
                <w:rFonts w:cstheme="minorHAnsi"/>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71" w:type="dxa"/>
            <w:tcBorders>
              <w:top w:val="none" w:sz="0" w:space="0" w:color="auto"/>
              <w:left w:val="none" w:sz="0" w:space="0" w:color="auto"/>
              <w:right w:val="none" w:sz="0" w:space="0" w:color="auto"/>
            </w:tcBorders>
          </w:tcPr>
          <w:p w14:paraId="0E72049E" w14:textId="5E5635FC" w:rsidR="00FC5770" w:rsidRPr="00C61E86" w:rsidRDefault="003857E0" w:rsidP="00E815D8">
            <w:pPr>
              <w:spacing w:line="216" w:lineRule="auto"/>
              <w:contextualSpacing/>
              <w:rPr>
                <w:rFonts w:cstheme="minorHAnsi"/>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377E4A58" w14:textId="77777777" w:rsidTr="00325FFA">
        <w:trPr>
          <w:trHeight w:val="567"/>
        </w:trPr>
        <w:tc>
          <w:tcPr>
            <w:tcW w:w="7510" w:type="dxa"/>
          </w:tcPr>
          <w:p w14:paraId="7C78CE64" w14:textId="168B6207" w:rsidR="00FC5770" w:rsidRPr="00C61E86" w:rsidRDefault="00FC5770" w:rsidP="00E815D8">
            <w:pPr>
              <w:spacing w:line="216" w:lineRule="auto"/>
              <w:contextualSpacing/>
              <w:rPr>
                <w:rFonts w:cstheme="minorHAnsi"/>
                <w:bCs/>
                <w:i/>
                <w:iCs/>
                <w:color w:val="A6A6A6" w:themeColor="background1" w:themeShade="A6"/>
                <w:sz w:val="16"/>
                <w:szCs w:val="16"/>
                <w:lang w:val="en-GB" w:eastAsia="sk-SK"/>
              </w:rPr>
            </w:pPr>
          </w:p>
        </w:tc>
        <w:tc>
          <w:tcPr>
            <w:tcW w:w="2271" w:type="dxa"/>
          </w:tcPr>
          <w:p w14:paraId="4192CAE3" w14:textId="338BD587" w:rsidR="00FC5770" w:rsidRPr="00C61E86" w:rsidRDefault="00FC5770" w:rsidP="00E815D8">
            <w:pPr>
              <w:spacing w:line="216" w:lineRule="auto"/>
              <w:contextualSpacing/>
              <w:rPr>
                <w:rFonts w:cstheme="minorHAnsi"/>
                <w:color w:val="A6A6A6" w:themeColor="background1" w:themeShade="A6"/>
                <w:sz w:val="16"/>
                <w:szCs w:val="16"/>
                <w:lang w:val="en-GB" w:eastAsia="sk-SK"/>
              </w:rPr>
            </w:pPr>
          </w:p>
        </w:tc>
      </w:tr>
    </w:tbl>
    <w:p w14:paraId="67BAED99" w14:textId="77777777" w:rsidR="00575600" w:rsidRPr="00C61E86" w:rsidRDefault="00575600" w:rsidP="00E815D8">
      <w:pPr>
        <w:pStyle w:val="Default"/>
        <w:spacing w:line="216" w:lineRule="auto"/>
        <w:contextualSpacing/>
        <w:rPr>
          <w:rFonts w:asciiTheme="minorHAnsi" w:hAnsiTheme="minorHAnsi" w:cstheme="minorHAnsi"/>
          <w:sz w:val="18"/>
          <w:szCs w:val="18"/>
          <w:lang w:val="en-GB"/>
        </w:rPr>
      </w:pPr>
    </w:p>
    <w:p w14:paraId="692B8B3C" w14:textId="1E2BBA5F" w:rsidR="00E82D04" w:rsidRPr="00C61E86" w:rsidRDefault="002003EC" w:rsidP="00E815D8">
      <w:pPr>
        <w:spacing w:after="0" w:line="216" w:lineRule="auto"/>
        <w:jc w:val="both"/>
        <w:rPr>
          <w:rFonts w:cstheme="minorHAnsi"/>
          <w:sz w:val="18"/>
          <w:szCs w:val="18"/>
          <w:lang w:val="en-GB"/>
        </w:rPr>
      </w:pPr>
      <w:r w:rsidRPr="00C61E86">
        <w:rPr>
          <w:rFonts w:cstheme="minorHAnsi"/>
          <w:b/>
          <w:bCs/>
          <w:sz w:val="18"/>
          <w:szCs w:val="18"/>
          <w:lang w:val="en-GB"/>
        </w:rPr>
        <w:t>SP 4.8.</w:t>
      </w:r>
      <w:r w:rsidRPr="00C61E86">
        <w:rPr>
          <w:rFonts w:cstheme="minorHAnsi"/>
          <w:sz w:val="18"/>
          <w:szCs w:val="18"/>
          <w:lang w:val="en-GB"/>
        </w:rPr>
        <w:t xml:space="preserve"> </w:t>
      </w:r>
      <w:r w:rsidR="003857E0" w:rsidRPr="00C61E86">
        <w:rPr>
          <w:rFonts w:cstheme="minorHAnsi"/>
          <w:bCs/>
          <w:sz w:val="18"/>
          <w:szCs w:val="18"/>
          <w:lang w:val="en-GB"/>
        </w:rPr>
        <w:t>The assessment provides students with a reliable feedback on the degree of fulfilment of learning outcomes, where appropriate with advice on learning progression.</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61E86" w14:paraId="5B2D5D8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545FA5" w14:textId="53B826D9" w:rsidR="00FC5770" w:rsidRPr="00C61E86" w:rsidRDefault="0029571D"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73E60A7D" w14:textId="41E80A46" w:rsidR="00FC5770"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69C2D6D5" w14:textId="77777777" w:rsidTr="00325FFA">
        <w:trPr>
          <w:trHeight w:val="567"/>
        </w:trPr>
        <w:tc>
          <w:tcPr>
            <w:tcW w:w="7510" w:type="dxa"/>
          </w:tcPr>
          <w:p w14:paraId="304BB66E" w14:textId="3616584B" w:rsidR="00FC5770" w:rsidRPr="00C61E86" w:rsidRDefault="00FC5770" w:rsidP="00E815D8">
            <w:pPr>
              <w:spacing w:line="216" w:lineRule="auto"/>
              <w:contextualSpacing/>
              <w:rPr>
                <w:rFonts w:cstheme="minorHAnsi"/>
                <w:i/>
                <w:iCs/>
                <w:color w:val="A6A6A6" w:themeColor="background1" w:themeShade="A6"/>
                <w:sz w:val="16"/>
                <w:szCs w:val="16"/>
                <w:lang w:val="en-GB" w:eastAsia="sk-SK"/>
              </w:rPr>
            </w:pPr>
          </w:p>
        </w:tc>
        <w:tc>
          <w:tcPr>
            <w:tcW w:w="2268" w:type="dxa"/>
          </w:tcPr>
          <w:p w14:paraId="63A27080" w14:textId="7C3C730B" w:rsidR="00FC5770" w:rsidRPr="00C61E86" w:rsidRDefault="00FC5770" w:rsidP="00E815D8">
            <w:pPr>
              <w:spacing w:line="216" w:lineRule="auto"/>
              <w:contextualSpacing/>
              <w:rPr>
                <w:rFonts w:cstheme="minorHAnsi"/>
                <w:color w:val="A6A6A6" w:themeColor="background1" w:themeShade="A6"/>
                <w:sz w:val="16"/>
                <w:szCs w:val="16"/>
                <w:lang w:val="en-GB" w:eastAsia="sk-SK"/>
              </w:rPr>
            </w:pPr>
          </w:p>
        </w:tc>
      </w:tr>
    </w:tbl>
    <w:p w14:paraId="4C57CDC8" w14:textId="77777777" w:rsidR="009E04DB" w:rsidRPr="00C61E86" w:rsidRDefault="009E04DB" w:rsidP="00E815D8">
      <w:pPr>
        <w:pStyle w:val="Default"/>
        <w:spacing w:line="216" w:lineRule="auto"/>
        <w:contextualSpacing/>
        <w:rPr>
          <w:rFonts w:asciiTheme="minorHAnsi" w:hAnsiTheme="minorHAnsi" w:cstheme="minorHAnsi"/>
          <w:sz w:val="18"/>
          <w:szCs w:val="18"/>
          <w:lang w:val="en-GB"/>
        </w:rPr>
      </w:pPr>
    </w:p>
    <w:p w14:paraId="46897D13" w14:textId="733D914B" w:rsidR="00E82D04" w:rsidRPr="00C61E86" w:rsidRDefault="002003EC" w:rsidP="00E815D8">
      <w:pPr>
        <w:spacing w:after="0" w:line="216" w:lineRule="auto"/>
        <w:jc w:val="both"/>
        <w:rPr>
          <w:rFonts w:cstheme="minorHAnsi"/>
          <w:sz w:val="18"/>
          <w:szCs w:val="18"/>
          <w:lang w:val="en-GB"/>
        </w:rPr>
      </w:pPr>
      <w:r w:rsidRPr="00C61E86">
        <w:rPr>
          <w:rFonts w:cstheme="minorHAnsi"/>
          <w:b/>
          <w:bCs/>
          <w:sz w:val="18"/>
          <w:szCs w:val="18"/>
          <w:lang w:val="en-GB"/>
        </w:rPr>
        <w:t xml:space="preserve">SP 4.9. </w:t>
      </w:r>
      <w:r w:rsidR="003857E0" w:rsidRPr="00C61E86">
        <w:rPr>
          <w:rFonts w:cstheme="minorHAnsi"/>
          <w:sz w:val="18"/>
          <w:szCs w:val="18"/>
          <w:lang w:val="en-GB"/>
        </w:rPr>
        <w:t>If circumstances allow, the assessment of students in the study programme is carried out by several teachers.</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61E86" w14:paraId="7412650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430B13B2" w:rsidR="00FC5770" w:rsidRPr="00C61E86" w:rsidRDefault="0029571D" w:rsidP="00E815D8">
            <w:pPr>
              <w:spacing w:line="216" w:lineRule="auto"/>
              <w:contextualSpacing/>
              <w:rPr>
                <w:rFonts w:cstheme="minorHAnsi"/>
                <w:b w:val="0"/>
                <w:bCs w:val="0"/>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7B0E7102" w14:textId="6F2D10CE" w:rsidR="00FC5770" w:rsidRPr="00C61E86" w:rsidRDefault="003857E0" w:rsidP="00E815D8">
            <w:pPr>
              <w:spacing w:line="216" w:lineRule="auto"/>
              <w:contextualSpacing/>
              <w:rPr>
                <w:rFonts w:cstheme="minorHAnsi"/>
                <w:b w:val="0"/>
                <w:bCs w:val="0"/>
                <w:i/>
                <w:iCs/>
                <w:color w:val="A6A6A6" w:themeColor="background1" w:themeShade="A6"/>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0E5C9506" w14:textId="77777777" w:rsidTr="00F4422E">
        <w:trPr>
          <w:trHeight w:val="468"/>
        </w:trPr>
        <w:tc>
          <w:tcPr>
            <w:tcW w:w="7510" w:type="dxa"/>
          </w:tcPr>
          <w:p w14:paraId="00BA3E12" w14:textId="255E896C" w:rsidR="00FC5770" w:rsidRPr="00C61E86" w:rsidRDefault="00FC5770" w:rsidP="00E815D8">
            <w:pPr>
              <w:spacing w:line="216" w:lineRule="auto"/>
              <w:contextualSpacing/>
              <w:rPr>
                <w:rFonts w:cstheme="minorHAnsi"/>
                <w:i/>
                <w:iCs/>
                <w:color w:val="A6A6A6" w:themeColor="background1" w:themeShade="A6"/>
                <w:sz w:val="16"/>
                <w:szCs w:val="16"/>
                <w:lang w:val="en-GB" w:eastAsia="sk-SK"/>
              </w:rPr>
            </w:pPr>
          </w:p>
        </w:tc>
        <w:tc>
          <w:tcPr>
            <w:tcW w:w="2268" w:type="dxa"/>
          </w:tcPr>
          <w:p w14:paraId="03EBF682" w14:textId="12461349" w:rsidR="00FC5770" w:rsidRPr="00C61E86" w:rsidRDefault="00FC5770" w:rsidP="00E815D8">
            <w:pPr>
              <w:spacing w:line="216" w:lineRule="auto"/>
              <w:contextualSpacing/>
              <w:rPr>
                <w:rFonts w:cstheme="minorHAnsi"/>
                <w:color w:val="A6A6A6" w:themeColor="background1" w:themeShade="A6"/>
                <w:sz w:val="16"/>
                <w:szCs w:val="16"/>
                <w:lang w:val="en-GB" w:eastAsia="sk-SK"/>
              </w:rPr>
            </w:pPr>
          </w:p>
        </w:tc>
      </w:tr>
    </w:tbl>
    <w:p w14:paraId="350F877D" w14:textId="77777777" w:rsidR="009E04DB" w:rsidRPr="00C61E86" w:rsidRDefault="009E04DB" w:rsidP="00E815D8">
      <w:pPr>
        <w:pStyle w:val="Default"/>
        <w:spacing w:line="216" w:lineRule="auto"/>
        <w:contextualSpacing/>
        <w:rPr>
          <w:rFonts w:asciiTheme="minorHAnsi" w:hAnsiTheme="minorHAnsi" w:cstheme="minorHAnsi"/>
          <w:sz w:val="18"/>
          <w:szCs w:val="18"/>
          <w:lang w:val="en-GB"/>
        </w:rPr>
      </w:pPr>
    </w:p>
    <w:p w14:paraId="23901A8B" w14:textId="0E999014" w:rsidR="00E82D04" w:rsidRPr="00C61E86" w:rsidRDefault="002003EC" w:rsidP="00E815D8">
      <w:pPr>
        <w:spacing w:after="0" w:line="216" w:lineRule="auto"/>
        <w:jc w:val="both"/>
        <w:rPr>
          <w:rFonts w:cstheme="minorHAnsi"/>
          <w:sz w:val="18"/>
          <w:szCs w:val="18"/>
          <w:lang w:val="en-GB"/>
        </w:rPr>
      </w:pPr>
      <w:r w:rsidRPr="00C61E86">
        <w:rPr>
          <w:rFonts w:cstheme="minorHAnsi"/>
          <w:b/>
          <w:bCs/>
          <w:sz w:val="18"/>
          <w:szCs w:val="18"/>
          <w:lang w:val="en-GB"/>
        </w:rPr>
        <w:t>SP 4.10</w:t>
      </w:r>
      <w:r w:rsidR="00590F44" w:rsidRPr="00C61E86">
        <w:rPr>
          <w:rFonts w:cstheme="minorHAnsi"/>
          <w:b/>
          <w:bCs/>
          <w:sz w:val="18"/>
          <w:szCs w:val="18"/>
          <w:lang w:val="en-GB"/>
        </w:rPr>
        <w:t>.</w:t>
      </w:r>
      <w:r w:rsidRPr="00C61E86">
        <w:rPr>
          <w:rFonts w:cstheme="minorHAnsi"/>
          <w:b/>
          <w:bCs/>
          <w:sz w:val="18"/>
          <w:szCs w:val="18"/>
          <w:lang w:val="en-GB"/>
        </w:rPr>
        <w:t xml:space="preserve"> </w:t>
      </w:r>
      <w:r w:rsidR="00E82D04" w:rsidRPr="00C61E86">
        <w:rPr>
          <w:rFonts w:cstheme="minorHAnsi"/>
          <w:b/>
          <w:bCs/>
          <w:sz w:val="18"/>
          <w:szCs w:val="18"/>
          <w:lang w:val="en-GB"/>
        </w:rPr>
        <w:t xml:space="preserve"> </w:t>
      </w:r>
      <w:r w:rsidR="003857E0" w:rsidRPr="00C61E86">
        <w:rPr>
          <w:rFonts w:cstheme="minorHAnsi"/>
          <w:sz w:val="18"/>
          <w:szCs w:val="18"/>
          <w:lang w:val="en-GB"/>
        </w:rPr>
        <w:t>Students can appeal against their assessment results; a fair handling of the appeal is guarant</w:t>
      </w:r>
      <w:r w:rsidR="0079314E">
        <w:rPr>
          <w:rFonts w:cstheme="minorHAnsi"/>
          <w:sz w:val="18"/>
          <w:szCs w:val="18"/>
          <w:lang w:val="en-GB"/>
        </w:rPr>
        <w:t>e</w:t>
      </w:r>
      <w:r w:rsidR="003857E0" w:rsidRPr="00C61E86">
        <w:rPr>
          <w:rFonts w:cstheme="minorHAnsi"/>
          <w:sz w:val="18"/>
          <w:szCs w:val="18"/>
          <w:lang w:val="en-GB"/>
        </w:rPr>
        <w:t>ed.</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61E86" w14:paraId="5AAFA73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543E1DDA" w:rsidR="00FC5770" w:rsidRPr="00C61E86" w:rsidRDefault="0029571D"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40ECE23A" w14:textId="77FA160A" w:rsidR="00FC5770"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0D78B8DD" w14:textId="77777777" w:rsidTr="00F4422E">
        <w:trPr>
          <w:trHeight w:val="557"/>
        </w:trPr>
        <w:tc>
          <w:tcPr>
            <w:tcW w:w="7510" w:type="dxa"/>
          </w:tcPr>
          <w:p w14:paraId="1FAEB45C" w14:textId="1D284263" w:rsidR="00FC5770" w:rsidRPr="00C61E86" w:rsidRDefault="00FC5770" w:rsidP="00E815D8">
            <w:pPr>
              <w:spacing w:line="216" w:lineRule="auto"/>
              <w:contextualSpacing/>
              <w:rPr>
                <w:rFonts w:cstheme="minorHAnsi"/>
                <w:i/>
                <w:iCs/>
                <w:color w:val="A6A6A6" w:themeColor="background1" w:themeShade="A6"/>
                <w:sz w:val="16"/>
                <w:szCs w:val="16"/>
                <w:lang w:val="en-GB" w:eastAsia="sk-SK"/>
              </w:rPr>
            </w:pPr>
          </w:p>
        </w:tc>
        <w:tc>
          <w:tcPr>
            <w:tcW w:w="2268" w:type="dxa"/>
          </w:tcPr>
          <w:p w14:paraId="0C49FCED" w14:textId="36CACD06" w:rsidR="00FC5770" w:rsidRPr="00C61E86" w:rsidRDefault="00FC5770" w:rsidP="00E815D8">
            <w:pPr>
              <w:spacing w:line="216" w:lineRule="auto"/>
              <w:contextualSpacing/>
              <w:rPr>
                <w:rFonts w:cstheme="minorHAnsi"/>
                <w:color w:val="A6A6A6" w:themeColor="background1" w:themeShade="A6"/>
                <w:sz w:val="16"/>
                <w:szCs w:val="16"/>
                <w:lang w:val="en-GB" w:eastAsia="sk-SK"/>
              </w:rPr>
            </w:pPr>
          </w:p>
        </w:tc>
      </w:tr>
    </w:tbl>
    <w:p w14:paraId="7C740688" w14:textId="0A2B93F5" w:rsidR="002003EC" w:rsidRPr="00C61E86" w:rsidRDefault="002003EC" w:rsidP="00E815D8">
      <w:pPr>
        <w:pStyle w:val="Default"/>
        <w:spacing w:line="216" w:lineRule="auto"/>
        <w:contextualSpacing/>
        <w:rPr>
          <w:rFonts w:asciiTheme="minorHAnsi" w:hAnsiTheme="minorHAnsi" w:cstheme="minorHAnsi"/>
          <w:sz w:val="18"/>
          <w:szCs w:val="18"/>
          <w:lang w:val="en-GB"/>
        </w:rPr>
      </w:pPr>
    </w:p>
    <w:p w14:paraId="2AD0FCCE" w14:textId="5B5745B7" w:rsidR="00E82D04" w:rsidRPr="00C61E86" w:rsidRDefault="003857E0" w:rsidP="000C32E8">
      <w:pPr>
        <w:pStyle w:val="Odsekzoznamu"/>
        <w:numPr>
          <w:ilvl w:val="0"/>
          <w:numId w:val="15"/>
        </w:numPr>
        <w:spacing w:after="0" w:line="216" w:lineRule="auto"/>
        <w:ind w:left="426" w:hanging="426"/>
        <w:rPr>
          <w:rFonts w:cstheme="minorHAnsi"/>
          <w:b/>
          <w:bCs/>
          <w:sz w:val="18"/>
          <w:szCs w:val="18"/>
          <w:lang w:val="en-GB"/>
        </w:rPr>
      </w:pPr>
      <w:r w:rsidRPr="00C61E86">
        <w:rPr>
          <w:rFonts w:cstheme="minorHAnsi"/>
          <w:b/>
          <w:bCs/>
          <w:sz w:val="18"/>
          <w:szCs w:val="18"/>
          <w:lang w:val="en-GB"/>
        </w:rPr>
        <w:t xml:space="preserve">Self-assessment of Standard 5 </w:t>
      </w:r>
      <w:r w:rsidR="00860E2C" w:rsidRPr="00C61E86">
        <w:rPr>
          <w:rFonts w:cstheme="minorHAnsi"/>
          <w:b/>
          <w:bCs/>
          <w:sz w:val="18"/>
          <w:szCs w:val="18"/>
          <w:lang w:val="en-GB"/>
        </w:rPr>
        <w:t>–</w:t>
      </w:r>
      <w:r w:rsidR="001F6532" w:rsidRPr="00C61E86">
        <w:rPr>
          <w:rFonts w:cstheme="minorHAnsi"/>
          <w:b/>
          <w:bCs/>
          <w:sz w:val="18"/>
          <w:szCs w:val="18"/>
          <w:lang w:val="en-GB"/>
        </w:rPr>
        <w:t xml:space="preserve"> </w:t>
      </w:r>
      <w:r w:rsidRPr="00C61E86">
        <w:rPr>
          <w:rFonts w:cstheme="minorHAnsi"/>
          <w:b/>
          <w:bCs/>
          <w:sz w:val="18"/>
          <w:szCs w:val="18"/>
          <w:lang w:val="en-GB"/>
        </w:rPr>
        <w:t>Student admission, progression, recognition, and certification</w:t>
      </w:r>
    </w:p>
    <w:p w14:paraId="689EB721" w14:textId="77777777" w:rsidR="00325FFA" w:rsidRPr="00C61E86" w:rsidRDefault="00325FFA" w:rsidP="00325FFA">
      <w:pPr>
        <w:pStyle w:val="Odsekzoznamu"/>
        <w:spacing w:after="0" w:line="216" w:lineRule="auto"/>
        <w:ind w:left="284"/>
        <w:contextualSpacing w:val="0"/>
        <w:rPr>
          <w:rFonts w:cstheme="minorHAnsi"/>
          <w:b/>
          <w:bCs/>
          <w:sz w:val="18"/>
          <w:szCs w:val="18"/>
          <w:lang w:val="en-GB"/>
        </w:rPr>
      </w:pPr>
    </w:p>
    <w:p w14:paraId="60D6F0E9" w14:textId="0891D42B" w:rsidR="00E82D04" w:rsidRPr="00C61E86" w:rsidRDefault="003812DA" w:rsidP="00E815D8">
      <w:pPr>
        <w:spacing w:after="0" w:line="216" w:lineRule="auto"/>
        <w:jc w:val="both"/>
        <w:rPr>
          <w:rFonts w:cstheme="minorHAnsi"/>
          <w:sz w:val="18"/>
          <w:szCs w:val="18"/>
          <w:lang w:val="en-GB"/>
        </w:rPr>
      </w:pPr>
      <w:r w:rsidRPr="00C61E86">
        <w:rPr>
          <w:rFonts w:cstheme="minorHAnsi"/>
          <w:b/>
          <w:bCs/>
          <w:sz w:val="18"/>
          <w:szCs w:val="18"/>
          <w:lang w:val="en-GB"/>
        </w:rPr>
        <w:t xml:space="preserve">SP 5.1. </w:t>
      </w:r>
      <w:r w:rsidR="003857E0" w:rsidRPr="00C61E86">
        <w:rPr>
          <w:rFonts w:cstheme="minorHAnsi"/>
          <w:sz w:val="18"/>
          <w:szCs w:val="18"/>
          <w:lang w:val="en-GB"/>
        </w:rPr>
        <w:t xml:space="preserve">The study programme is delivered by pre-defined and easily accessible rules of study at all stages of the study cycle, e.g. student admission, progression and assessment, recognition of education, certification, awarding of a diploma, and other evidence of formal qualifications. The specificities arising from the specific needs of students </w:t>
      </w:r>
      <w:proofErr w:type="gramStart"/>
      <w:r w:rsidR="003857E0" w:rsidRPr="00C61E86">
        <w:rPr>
          <w:rFonts w:cstheme="minorHAnsi"/>
          <w:sz w:val="18"/>
          <w:szCs w:val="18"/>
          <w:lang w:val="en-GB"/>
        </w:rPr>
        <w:t>are take</w:t>
      </w:r>
      <w:r w:rsidR="00152142">
        <w:rPr>
          <w:rFonts w:cstheme="minorHAnsi"/>
          <w:sz w:val="18"/>
          <w:szCs w:val="18"/>
          <w:lang w:val="en-GB"/>
        </w:rPr>
        <w:t>n</w:t>
      </w:r>
      <w:proofErr w:type="gramEnd"/>
      <w:r w:rsidR="003857E0" w:rsidRPr="00C61E86">
        <w:rPr>
          <w:rFonts w:cstheme="minorHAnsi"/>
          <w:sz w:val="18"/>
          <w:szCs w:val="18"/>
          <w:lang w:val="en-GB"/>
        </w:rPr>
        <w:t xml:space="preserve"> into account.</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61E86" w14:paraId="443EE90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9FD34E0" w14:textId="62EA39C1" w:rsidR="00FC5770" w:rsidRPr="00C61E86" w:rsidRDefault="0029571D" w:rsidP="00E815D8">
            <w:pPr>
              <w:spacing w:line="216" w:lineRule="auto"/>
              <w:contextualSpacing/>
              <w:rPr>
                <w:rFonts w:cstheme="minorHAnsi"/>
                <w:b w:val="0"/>
                <w:bCs w:val="0"/>
                <w:i/>
                <w:iCs/>
                <w:color w:val="808080" w:themeColor="background1" w:themeShade="80"/>
                <w:sz w:val="16"/>
                <w:szCs w:val="16"/>
                <w:lang w:val="en-GB" w:eastAsia="sk-SK"/>
              </w:rPr>
            </w:pPr>
            <w:bookmarkStart w:id="1" w:name="_Hlk49940745"/>
            <w:r w:rsidRPr="00C61E86">
              <w:rPr>
                <w:rFonts w:cstheme="minorHAnsi"/>
                <w:b w:val="0"/>
                <w:bCs w:val="0"/>
                <w:i/>
                <w:iCs/>
                <w:color w:val="808080" w:themeColor="background1" w:themeShade="80"/>
                <w:sz w:val="16"/>
                <w:szCs w:val="16"/>
                <w:lang w:val="en-GB"/>
              </w:rPr>
              <w:t>Self-assessment of compliance</w:t>
            </w:r>
            <w:r w:rsidR="00FC5770" w:rsidRPr="00C61E86">
              <w:rPr>
                <w:rFonts w:cstheme="minorHAnsi"/>
                <w:b w:val="0"/>
                <w:bCs w:val="0"/>
                <w:i/>
                <w:iCs/>
                <w:color w:val="808080" w:themeColor="background1" w:themeShade="80"/>
                <w:sz w:val="16"/>
                <w:szCs w:val="16"/>
                <w:lang w:val="en-GB"/>
              </w:rPr>
              <w:t xml:space="preserve"> </w:t>
            </w:r>
            <w:r w:rsidR="00FC577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61E25E0C" w14:textId="528E92F9" w:rsidR="00FC5770"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5770" w:rsidRPr="00C61E86" w14:paraId="62BCAEA9" w14:textId="77777777" w:rsidTr="00F4422E">
        <w:trPr>
          <w:trHeight w:val="431"/>
        </w:trPr>
        <w:tc>
          <w:tcPr>
            <w:tcW w:w="7510" w:type="dxa"/>
          </w:tcPr>
          <w:p w14:paraId="3C7F4069" w14:textId="588CB4DF" w:rsidR="00FC5770" w:rsidRPr="00C61E86" w:rsidRDefault="00FC5770" w:rsidP="00E815D8">
            <w:pPr>
              <w:spacing w:line="216" w:lineRule="auto"/>
              <w:contextualSpacing/>
              <w:rPr>
                <w:rFonts w:cstheme="minorHAnsi"/>
                <w:bCs/>
                <w:i/>
                <w:iCs/>
                <w:color w:val="A6A6A6" w:themeColor="background1" w:themeShade="A6"/>
                <w:sz w:val="16"/>
                <w:szCs w:val="16"/>
                <w:lang w:val="en-GB" w:eastAsia="sk-SK"/>
              </w:rPr>
            </w:pPr>
          </w:p>
        </w:tc>
        <w:tc>
          <w:tcPr>
            <w:tcW w:w="2268" w:type="dxa"/>
          </w:tcPr>
          <w:p w14:paraId="78D6C7D2" w14:textId="2AE61A53" w:rsidR="00FC5770" w:rsidRPr="00C61E86" w:rsidRDefault="00FC5770" w:rsidP="00E815D8">
            <w:pPr>
              <w:spacing w:line="216" w:lineRule="auto"/>
              <w:contextualSpacing/>
              <w:rPr>
                <w:rFonts w:cstheme="minorHAnsi"/>
                <w:color w:val="A6A6A6" w:themeColor="background1" w:themeShade="A6"/>
                <w:sz w:val="16"/>
                <w:szCs w:val="16"/>
                <w:lang w:val="en-GB" w:eastAsia="sk-SK"/>
              </w:rPr>
            </w:pPr>
          </w:p>
        </w:tc>
      </w:tr>
      <w:bookmarkEnd w:id="1"/>
    </w:tbl>
    <w:p w14:paraId="53D2D333" w14:textId="77777777" w:rsidR="009E04DB" w:rsidRPr="00C61E86" w:rsidRDefault="009E04DB" w:rsidP="00E815D8">
      <w:pPr>
        <w:pStyle w:val="Default"/>
        <w:spacing w:line="216" w:lineRule="auto"/>
        <w:contextualSpacing/>
        <w:rPr>
          <w:rFonts w:asciiTheme="minorHAnsi" w:hAnsiTheme="minorHAnsi" w:cstheme="minorHAnsi"/>
          <w:sz w:val="18"/>
          <w:szCs w:val="18"/>
          <w:lang w:val="en-GB"/>
        </w:rPr>
      </w:pPr>
    </w:p>
    <w:p w14:paraId="30E4FD67" w14:textId="45137EE4" w:rsidR="00E82D04" w:rsidRPr="00C61E86" w:rsidRDefault="003812DA" w:rsidP="00E815D8">
      <w:pPr>
        <w:spacing w:after="0" w:line="216" w:lineRule="auto"/>
        <w:jc w:val="both"/>
        <w:rPr>
          <w:rFonts w:cstheme="minorHAnsi"/>
          <w:sz w:val="18"/>
          <w:szCs w:val="18"/>
          <w:lang w:val="en-GB"/>
        </w:rPr>
      </w:pPr>
      <w:r w:rsidRPr="00C61E86">
        <w:rPr>
          <w:rFonts w:cstheme="minorHAnsi"/>
          <w:b/>
          <w:bCs/>
          <w:sz w:val="18"/>
          <w:szCs w:val="18"/>
          <w:lang w:val="en-GB"/>
        </w:rPr>
        <w:t>SP 5.2</w:t>
      </w:r>
      <w:r w:rsidR="00590F44" w:rsidRPr="00C61E86">
        <w:rPr>
          <w:rFonts w:cstheme="minorHAnsi"/>
          <w:b/>
          <w:bCs/>
          <w:sz w:val="18"/>
          <w:szCs w:val="18"/>
          <w:lang w:val="en-GB"/>
        </w:rPr>
        <w:t>.</w:t>
      </w:r>
      <w:r w:rsidRPr="00C61E86">
        <w:rPr>
          <w:rFonts w:cstheme="minorHAnsi"/>
          <w:b/>
          <w:bCs/>
          <w:sz w:val="18"/>
          <w:szCs w:val="18"/>
          <w:lang w:val="en-GB"/>
        </w:rPr>
        <w:t xml:space="preserve"> </w:t>
      </w:r>
      <w:r w:rsidR="003857E0" w:rsidRPr="00C61E86">
        <w:rPr>
          <w:rFonts w:cstheme="minorHAnsi"/>
          <w:bCs/>
          <w:sz w:val="18"/>
          <w:szCs w:val="18"/>
          <w:lang w:val="en-GB"/>
        </w:rPr>
        <w:t>The study programme specifies the requirements for applicants and the selection process, the requirements correspond to the level of the qualification framework. The admission procedure is reliable, fair, and transparent. The criteria and requirements for applicants are published in advance and easily accessible. The admission procedure is inclusive and ensures equal opportunities for every applicant demonstrating feasibility for completion. The selection process of applicants is based on appropriate methods of assessing their eligibility for the study.</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61E86" w14:paraId="39BE166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11F688B" w14:textId="6144FD4B" w:rsidR="00B80220" w:rsidRPr="00C61E86" w:rsidRDefault="0029571D"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B80220" w:rsidRPr="00C61E86">
              <w:rPr>
                <w:rFonts w:cstheme="minorHAnsi"/>
                <w:b w:val="0"/>
                <w:bCs w:val="0"/>
                <w:i/>
                <w:iCs/>
                <w:color w:val="808080" w:themeColor="background1" w:themeShade="80"/>
                <w:sz w:val="16"/>
                <w:szCs w:val="16"/>
                <w:lang w:val="en-GB"/>
              </w:rPr>
              <w:t xml:space="preserve"> </w:t>
            </w:r>
            <w:r w:rsidR="00B8022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4CFA4F39" w14:textId="5450CA15" w:rsidR="00B80220"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80220" w:rsidRPr="00C61E86" w14:paraId="40345E4B" w14:textId="77777777" w:rsidTr="00F4422E">
        <w:trPr>
          <w:trHeight w:val="431"/>
        </w:trPr>
        <w:tc>
          <w:tcPr>
            <w:tcW w:w="7510" w:type="dxa"/>
          </w:tcPr>
          <w:p w14:paraId="4C6F0978" w14:textId="0B399143" w:rsidR="00B80220" w:rsidRPr="00C61E86" w:rsidRDefault="00B80220" w:rsidP="00E815D8">
            <w:pPr>
              <w:spacing w:line="216" w:lineRule="auto"/>
              <w:contextualSpacing/>
              <w:rPr>
                <w:rFonts w:cstheme="minorHAnsi"/>
                <w:bCs/>
                <w:i/>
                <w:iCs/>
                <w:color w:val="A6A6A6" w:themeColor="background1" w:themeShade="A6"/>
                <w:sz w:val="16"/>
                <w:szCs w:val="16"/>
                <w:lang w:val="en-GB" w:eastAsia="sk-SK"/>
              </w:rPr>
            </w:pPr>
          </w:p>
        </w:tc>
        <w:tc>
          <w:tcPr>
            <w:tcW w:w="2268" w:type="dxa"/>
          </w:tcPr>
          <w:p w14:paraId="5ACB316F" w14:textId="3A867827" w:rsidR="00B80220" w:rsidRPr="00C61E86" w:rsidRDefault="00B80220" w:rsidP="00E815D8">
            <w:pPr>
              <w:spacing w:line="216" w:lineRule="auto"/>
              <w:contextualSpacing/>
              <w:rPr>
                <w:rFonts w:cstheme="minorHAnsi"/>
                <w:color w:val="A6A6A6" w:themeColor="background1" w:themeShade="A6"/>
                <w:sz w:val="16"/>
                <w:szCs w:val="16"/>
                <w:lang w:val="en-GB" w:eastAsia="sk-SK"/>
              </w:rPr>
            </w:pPr>
          </w:p>
        </w:tc>
      </w:tr>
    </w:tbl>
    <w:p w14:paraId="627E44B9" w14:textId="77777777" w:rsidR="003C2F50" w:rsidRPr="00C61E86" w:rsidRDefault="003C2F50" w:rsidP="00E815D8">
      <w:pPr>
        <w:pStyle w:val="Default"/>
        <w:spacing w:line="216" w:lineRule="auto"/>
        <w:contextualSpacing/>
        <w:rPr>
          <w:rFonts w:asciiTheme="minorHAnsi" w:hAnsiTheme="minorHAnsi" w:cstheme="minorHAnsi"/>
          <w:b/>
          <w:bCs/>
          <w:sz w:val="18"/>
          <w:szCs w:val="18"/>
          <w:lang w:val="en-GB"/>
        </w:rPr>
      </w:pPr>
    </w:p>
    <w:p w14:paraId="6B72ADF6" w14:textId="07AC4F39" w:rsidR="00E82D04" w:rsidRPr="00C61E86" w:rsidRDefault="00E300DE" w:rsidP="00E815D8">
      <w:pPr>
        <w:spacing w:after="0" w:line="216" w:lineRule="auto"/>
        <w:jc w:val="both"/>
        <w:rPr>
          <w:rFonts w:cstheme="minorHAnsi"/>
          <w:sz w:val="18"/>
          <w:szCs w:val="18"/>
          <w:lang w:val="en-GB"/>
        </w:rPr>
      </w:pPr>
      <w:r w:rsidRPr="00C61E86">
        <w:rPr>
          <w:rFonts w:cstheme="minorHAnsi"/>
          <w:b/>
          <w:bCs/>
          <w:sz w:val="18"/>
          <w:szCs w:val="18"/>
          <w:lang w:val="en-GB"/>
        </w:rPr>
        <w:t>SP 5.3</w:t>
      </w:r>
      <w:r w:rsidR="00EB67E2" w:rsidRPr="00C61E86">
        <w:rPr>
          <w:rFonts w:cstheme="minorHAnsi"/>
          <w:b/>
          <w:bCs/>
          <w:sz w:val="18"/>
          <w:szCs w:val="18"/>
          <w:lang w:val="en-GB"/>
        </w:rPr>
        <w:t>.</w:t>
      </w:r>
      <w:r w:rsidR="00E82D04" w:rsidRPr="00C61E86">
        <w:rPr>
          <w:rFonts w:cstheme="minorHAnsi"/>
          <w:b/>
          <w:bCs/>
          <w:sz w:val="18"/>
          <w:szCs w:val="18"/>
          <w:lang w:val="en-GB"/>
        </w:rPr>
        <w:t xml:space="preserve"> </w:t>
      </w:r>
      <w:r w:rsidR="003857E0" w:rsidRPr="00C61E86">
        <w:rPr>
          <w:rFonts w:cstheme="minorHAnsi"/>
          <w:sz w:val="18"/>
          <w:szCs w:val="18"/>
          <w:lang w:val="en-GB"/>
        </w:rPr>
        <w:t xml:space="preserve">The rules for the delivery of the study programme regulate and facilitate the recognition of the study and parts of the study by the </w:t>
      </w:r>
      <w:r w:rsidR="003857E0" w:rsidRPr="00C61E86">
        <w:rPr>
          <w:sz w:val="18"/>
          <w:szCs w:val="18"/>
          <w:lang w:val="en-GB"/>
        </w:rPr>
        <w:t>Convention on the Recognition of Qualifications concerning Higher Education in the European Region</w:t>
      </w:r>
      <w:r w:rsidR="003857E0" w:rsidRPr="00C61E86">
        <w:rPr>
          <w:rFonts w:cstheme="minorHAnsi"/>
          <w:sz w:val="18"/>
          <w:szCs w:val="18"/>
          <w:lang w:val="en-GB"/>
        </w:rPr>
        <w:t xml:space="preserve"> so that domestic and foreign student mobility is promoted.</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61E86" w14:paraId="51C3985F"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18A0ECFC" w:rsidR="00B80220" w:rsidRPr="00C61E86" w:rsidRDefault="0029571D"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B80220" w:rsidRPr="00C61E86">
              <w:rPr>
                <w:rFonts w:cstheme="minorHAnsi"/>
                <w:b w:val="0"/>
                <w:bCs w:val="0"/>
                <w:i/>
                <w:iCs/>
                <w:color w:val="808080" w:themeColor="background1" w:themeShade="80"/>
                <w:sz w:val="16"/>
                <w:szCs w:val="16"/>
                <w:lang w:val="en-GB"/>
              </w:rPr>
              <w:t xml:space="preserve"> </w:t>
            </w:r>
            <w:r w:rsidR="00B8022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55950A93" w14:textId="5FF137E6" w:rsidR="00B80220"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80220" w:rsidRPr="00C61E86" w14:paraId="63B194FD" w14:textId="77777777" w:rsidTr="00F4422E">
        <w:trPr>
          <w:trHeight w:val="431"/>
        </w:trPr>
        <w:tc>
          <w:tcPr>
            <w:tcW w:w="7510" w:type="dxa"/>
          </w:tcPr>
          <w:p w14:paraId="57B94EB9" w14:textId="0F7F61B2" w:rsidR="00B80220" w:rsidRPr="00C61E86" w:rsidRDefault="00B80220" w:rsidP="00E815D8">
            <w:pPr>
              <w:spacing w:line="216" w:lineRule="auto"/>
              <w:contextualSpacing/>
              <w:rPr>
                <w:rFonts w:cstheme="minorHAnsi"/>
                <w:bCs/>
                <w:i/>
                <w:iCs/>
                <w:color w:val="A6A6A6" w:themeColor="background1" w:themeShade="A6"/>
                <w:sz w:val="16"/>
                <w:szCs w:val="16"/>
                <w:lang w:val="en-GB" w:eastAsia="sk-SK"/>
              </w:rPr>
            </w:pPr>
          </w:p>
        </w:tc>
        <w:tc>
          <w:tcPr>
            <w:tcW w:w="2268" w:type="dxa"/>
          </w:tcPr>
          <w:p w14:paraId="7B0E03B8" w14:textId="2903BD3C" w:rsidR="00B80220" w:rsidRPr="00C61E86" w:rsidRDefault="00B80220" w:rsidP="00E815D8">
            <w:pPr>
              <w:spacing w:line="216" w:lineRule="auto"/>
              <w:contextualSpacing/>
              <w:rPr>
                <w:rFonts w:cstheme="minorHAnsi"/>
                <w:color w:val="A6A6A6" w:themeColor="background1" w:themeShade="A6"/>
                <w:sz w:val="16"/>
                <w:szCs w:val="16"/>
                <w:lang w:val="en-GB" w:eastAsia="sk-SK"/>
              </w:rPr>
            </w:pPr>
          </w:p>
        </w:tc>
      </w:tr>
    </w:tbl>
    <w:p w14:paraId="206FD17D" w14:textId="77777777" w:rsidR="00B404DC" w:rsidRPr="00C61E86" w:rsidRDefault="00B404DC" w:rsidP="00E815D8">
      <w:pPr>
        <w:spacing w:after="0" w:line="216" w:lineRule="auto"/>
        <w:jc w:val="both"/>
        <w:rPr>
          <w:rFonts w:cstheme="minorHAnsi"/>
          <w:b/>
          <w:bCs/>
          <w:sz w:val="18"/>
          <w:szCs w:val="18"/>
          <w:lang w:val="en-GB"/>
        </w:rPr>
      </w:pPr>
    </w:p>
    <w:p w14:paraId="29889634" w14:textId="6CBD6326" w:rsidR="00E82D04" w:rsidRPr="00C61E86" w:rsidRDefault="007849D5" w:rsidP="00E815D8">
      <w:pPr>
        <w:spacing w:after="0" w:line="216" w:lineRule="auto"/>
        <w:jc w:val="both"/>
        <w:rPr>
          <w:rFonts w:cstheme="minorHAnsi"/>
          <w:sz w:val="18"/>
          <w:szCs w:val="18"/>
          <w:lang w:val="en-GB"/>
        </w:rPr>
      </w:pPr>
      <w:r w:rsidRPr="00C61E86">
        <w:rPr>
          <w:rFonts w:cstheme="minorHAnsi"/>
          <w:b/>
          <w:bCs/>
          <w:sz w:val="18"/>
          <w:szCs w:val="18"/>
          <w:lang w:val="en-GB"/>
        </w:rPr>
        <w:t xml:space="preserve">SP 5.4. </w:t>
      </w:r>
      <w:r w:rsidR="003857E0" w:rsidRPr="00C61E86">
        <w:rPr>
          <w:rFonts w:cstheme="minorHAnsi"/>
          <w:sz w:val="18"/>
          <w:szCs w:val="18"/>
          <w:lang w:val="en-GB"/>
        </w:rPr>
        <w:t xml:space="preserve">Effective use of tools ensuring </w:t>
      </w:r>
      <w:r w:rsidR="003857E0" w:rsidRPr="00C61E86">
        <w:rPr>
          <w:rFonts w:cstheme="minorHAnsi"/>
          <w:i/>
          <w:sz w:val="18"/>
          <w:szCs w:val="18"/>
          <w:lang w:val="en-GB"/>
        </w:rPr>
        <w:t>scientific integrity</w:t>
      </w:r>
      <w:r w:rsidR="003857E0" w:rsidRPr="00C61E86">
        <w:rPr>
          <w:rFonts w:cstheme="minorHAnsi"/>
          <w:sz w:val="18"/>
          <w:szCs w:val="18"/>
          <w:lang w:val="en-GB"/>
        </w:rPr>
        <w:t xml:space="preserve">, prevention and dealing with plagiarism and other </w:t>
      </w:r>
      <w:r w:rsidR="003857E0" w:rsidRPr="00C61E86">
        <w:rPr>
          <w:rFonts w:cstheme="minorHAnsi"/>
          <w:i/>
          <w:sz w:val="18"/>
          <w:szCs w:val="18"/>
          <w:lang w:val="en-GB"/>
        </w:rPr>
        <w:t>academic fraud</w:t>
      </w:r>
      <w:r w:rsidR="003857E0" w:rsidRPr="00C61E86">
        <w:rPr>
          <w:rFonts w:cstheme="minorHAnsi"/>
          <w:sz w:val="18"/>
          <w:szCs w:val="18"/>
          <w:lang w:val="en-GB"/>
        </w:rPr>
        <w:t xml:space="preserve"> is guarant</w:t>
      </w:r>
      <w:r w:rsidR="0013325A">
        <w:rPr>
          <w:rFonts w:cstheme="minorHAnsi"/>
          <w:sz w:val="18"/>
          <w:szCs w:val="18"/>
          <w:lang w:val="en-GB"/>
        </w:rPr>
        <w:t>e</w:t>
      </w:r>
      <w:r w:rsidR="003857E0" w:rsidRPr="00C61E86">
        <w:rPr>
          <w:rFonts w:cstheme="minorHAnsi"/>
          <w:sz w:val="18"/>
          <w:szCs w:val="18"/>
          <w:lang w:val="en-GB"/>
        </w:rPr>
        <w:t>ed in the delivery of the study programme.</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61E86" w14:paraId="56E1702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3362D630" w:rsidR="00B80220" w:rsidRPr="00C61E86" w:rsidRDefault="0029571D"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B80220" w:rsidRPr="00C61E86">
              <w:rPr>
                <w:rFonts w:cstheme="minorHAnsi"/>
                <w:b w:val="0"/>
                <w:bCs w:val="0"/>
                <w:i/>
                <w:iCs/>
                <w:color w:val="808080" w:themeColor="background1" w:themeShade="80"/>
                <w:sz w:val="16"/>
                <w:szCs w:val="16"/>
                <w:lang w:val="en-GB"/>
              </w:rPr>
              <w:t xml:space="preserve"> </w:t>
            </w:r>
            <w:r w:rsidR="00B8022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27573037" w14:textId="788A5FBC" w:rsidR="00B80220"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80220" w:rsidRPr="00C61E86" w14:paraId="7293F2A0" w14:textId="77777777" w:rsidTr="00F4422E">
        <w:trPr>
          <w:trHeight w:val="431"/>
        </w:trPr>
        <w:tc>
          <w:tcPr>
            <w:tcW w:w="7510" w:type="dxa"/>
          </w:tcPr>
          <w:p w14:paraId="2197FDD4" w14:textId="63ED0F02" w:rsidR="00B80220" w:rsidRPr="00C61E86" w:rsidRDefault="00B80220" w:rsidP="00E815D8">
            <w:pPr>
              <w:spacing w:line="216" w:lineRule="auto"/>
              <w:contextualSpacing/>
              <w:rPr>
                <w:rFonts w:cstheme="minorHAnsi"/>
                <w:bCs/>
                <w:i/>
                <w:iCs/>
                <w:color w:val="A6A6A6" w:themeColor="background1" w:themeShade="A6"/>
                <w:sz w:val="16"/>
                <w:szCs w:val="16"/>
                <w:lang w:val="en-GB" w:eastAsia="sk-SK"/>
              </w:rPr>
            </w:pPr>
          </w:p>
        </w:tc>
        <w:tc>
          <w:tcPr>
            <w:tcW w:w="2268" w:type="dxa"/>
          </w:tcPr>
          <w:p w14:paraId="5EF1854E" w14:textId="24D3944D" w:rsidR="00B80220" w:rsidRPr="00C61E86" w:rsidRDefault="00B80220" w:rsidP="00E815D8">
            <w:pPr>
              <w:spacing w:line="216" w:lineRule="auto"/>
              <w:contextualSpacing/>
              <w:rPr>
                <w:rFonts w:cstheme="minorHAnsi"/>
                <w:color w:val="A6A6A6" w:themeColor="background1" w:themeShade="A6"/>
                <w:sz w:val="16"/>
                <w:szCs w:val="16"/>
                <w:lang w:val="en-GB" w:eastAsia="sk-SK"/>
              </w:rPr>
            </w:pPr>
          </w:p>
        </w:tc>
      </w:tr>
    </w:tbl>
    <w:p w14:paraId="5541990C" w14:textId="77777777" w:rsidR="00B404DC" w:rsidRPr="00C61E86" w:rsidRDefault="00B404DC" w:rsidP="00E815D8">
      <w:pPr>
        <w:spacing w:after="0" w:line="216" w:lineRule="auto"/>
        <w:jc w:val="both"/>
        <w:rPr>
          <w:rFonts w:cstheme="minorHAnsi"/>
          <w:b/>
          <w:bCs/>
          <w:sz w:val="18"/>
          <w:szCs w:val="18"/>
          <w:lang w:val="en-GB"/>
        </w:rPr>
      </w:pPr>
    </w:p>
    <w:p w14:paraId="77F708A7" w14:textId="1947200D" w:rsidR="00E82D04" w:rsidRPr="00C61E86" w:rsidRDefault="00514C8A" w:rsidP="00E815D8">
      <w:pPr>
        <w:spacing w:after="0" w:line="216" w:lineRule="auto"/>
        <w:jc w:val="both"/>
        <w:rPr>
          <w:rFonts w:cstheme="minorHAnsi"/>
          <w:sz w:val="18"/>
          <w:szCs w:val="18"/>
          <w:lang w:val="en-GB"/>
        </w:rPr>
      </w:pPr>
      <w:r w:rsidRPr="00C61E86">
        <w:rPr>
          <w:rFonts w:cstheme="minorHAnsi"/>
          <w:b/>
          <w:bCs/>
          <w:sz w:val="18"/>
          <w:szCs w:val="18"/>
          <w:lang w:val="en-GB"/>
        </w:rPr>
        <w:t xml:space="preserve">SP 5.5. </w:t>
      </w:r>
      <w:r w:rsidR="003857E0" w:rsidRPr="00C61E86">
        <w:rPr>
          <w:rFonts w:cstheme="minorHAnsi"/>
          <w:sz w:val="18"/>
          <w:szCs w:val="18"/>
          <w:lang w:val="en-GB"/>
        </w:rPr>
        <w:t>Students of the study programme have effective mechanisms for examining incentives seeking protection of their rights or legally protected interests, which they believe have been violated. Students can also point to specific deficiencies in the activity or inactivity of the higher education institution. The examination of incentives is transparent and takes place with the participation of student representatives. The complainants are provided with feedback on the results of their examination and the measures taken.</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61E86" w14:paraId="731D0795"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6468C82C" w:rsidR="00B80220" w:rsidRPr="00C61E86" w:rsidRDefault="0029571D"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B80220" w:rsidRPr="00C61E86">
              <w:rPr>
                <w:rFonts w:cstheme="minorHAnsi"/>
                <w:b w:val="0"/>
                <w:bCs w:val="0"/>
                <w:i/>
                <w:iCs/>
                <w:color w:val="808080" w:themeColor="background1" w:themeShade="80"/>
                <w:sz w:val="16"/>
                <w:szCs w:val="16"/>
                <w:lang w:val="en-GB"/>
              </w:rPr>
              <w:t xml:space="preserve"> </w:t>
            </w:r>
            <w:r w:rsidR="00B80220"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654715D2" w14:textId="41146DE3" w:rsidR="00B80220"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80220" w:rsidRPr="00C61E86" w14:paraId="28472A79" w14:textId="77777777" w:rsidTr="00225DC8">
        <w:trPr>
          <w:trHeight w:val="431"/>
        </w:trPr>
        <w:tc>
          <w:tcPr>
            <w:tcW w:w="7510" w:type="dxa"/>
          </w:tcPr>
          <w:p w14:paraId="3BB8C75B" w14:textId="10927561" w:rsidR="00B80220" w:rsidRPr="00C61E86" w:rsidRDefault="00B80220" w:rsidP="00E815D8">
            <w:pPr>
              <w:spacing w:line="216" w:lineRule="auto"/>
              <w:contextualSpacing/>
              <w:rPr>
                <w:rFonts w:cstheme="minorHAnsi"/>
                <w:bCs/>
                <w:i/>
                <w:iCs/>
                <w:color w:val="A6A6A6" w:themeColor="background1" w:themeShade="A6"/>
                <w:sz w:val="16"/>
                <w:szCs w:val="16"/>
                <w:lang w:val="en-GB" w:eastAsia="sk-SK"/>
              </w:rPr>
            </w:pPr>
          </w:p>
        </w:tc>
        <w:tc>
          <w:tcPr>
            <w:tcW w:w="2268" w:type="dxa"/>
          </w:tcPr>
          <w:p w14:paraId="3AC4BB03" w14:textId="1865B30B" w:rsidR="00B80220" w:rsidRPr="00C61E86" w:rsidRDefault="00B80220" w:rsidP="00E815D8">
            <w:pPr>
              <w:spacing w:line="216" w:lineRule="auto"/>
              <w:contextualSpacing/>
              <w:rPr>
                <w:rFonts w:cstheme="minorHAnsi"/>
                <w:color w:val="A6A6A6" w:themeColor="background1" w:themeShade="A6"/>
                <w:sz w:val="16"/>
                <w:szCs w:val="16"/>
                <w:lang w:val="en-GB" w:eastAsia="sk-SK"/>
              </w:rPr>
            </w:pPr>
          </w:p>
        </w:tc>
      </w:tr>
    </w:tbl>
    <w:p w14:paraId="69907881" w14:textId="77777777" w:rsidR="00B404DC" w:rsidRPr="00C61E86" w:rsidRDefault="00B404DC" w:rsidP="00E815D8">
      <w:pPr>
        <w:spacing w:after="0" w:line="216" w:lineRule="auto"/>
        <w:jc w:val="both"/>
        <w:rPr>
          <w:rFonts w:cstheme="minorHAnsi"/>
          <w:b/>
          <w:bCs/>
          <w:sz w:val="18"/>
          <w:szCs w:val="18"/>
          <w:lang w:val="en-GB"/>
        </w:rPr>
      </w:pPr>
    </w:p>
    <w:p w14:paraId="5B13DE9C" w14:textId="19D328B3" w:rsidR="00E82D04" w:rsidRPr="00C61E86" w:rsidRDefault="00514C8A" w:rsidP="00E815D8">
      <w:pPr>
        <w:spacing w:after="0" w:line="216" w:lineRule="auto"/>
        <w:jc w:val="both"/>
        <w:rPr>
          <w:rFonts w:cstheme="minorHAnsi"/>
          <w:sz w:val="18"/>
          <w:szCs w:val="18"/>
          <w:lang w:val="en-GB"/>
        </w:rPr>
      </w:pPr>
      <w:r w:rsidRPr="00C61E86">
        <w:rPr>
          <w:rFonts w:cstheme="minorHAnsi"/>
          <w:b/>
          <w:bCs/>
          <w:sz w:val="18"/>
          <w:szCs w:val="18"/>
          <w:lang w:val="en-GB"/>
        </w:rPr>
        <w:t>SP 5.6.</w:t>
      </w:r>
      <w:r w:rsidRPr="00C61E86">
        <w:rPr>
          <w:rFonts w:cstheme="minorHAnsi"/>
          <w:sz w:val="18"/>
          <w:szCs w:val="18"/>
          <w:lang w:val="en-GB"/>
        </w:rPr>
        <w:t xml:space="preserve"> </w:t>
      </w:r>
      <w:r w:rsidR="003857E0" w:rsidRPr="00C61E86">
        <w:rPr>
          <w:rFonts w:cstheme="minorHAnsi"/>
          <w:sz w:val="18"/>
          <w:szCs w:val="18"/>
          <w:lang w:val="en-GB"/>
        </w:rPr>
        <w:t>The successful completion of the study programme is confirmed by the institution by the award of an academic title, by the issuance of a university diploma, and by the issuance of further documentation (diploma supplement) explaining the qualifications obtained. These documents</w:t>
      </w:r>
      <w:r w:rsidR="00892C32">
        <w:rPr>
          <w:rFonts w:cstheme="minorHAnsi"/>
          <w:sz w:val="18"/>
          <w:szCs w:val="18"/>
          <w:lang w:val="en-GB"/>
        </w:rPr>
        <w:t xml:space="preserve"> comply</w:t>
      </w:r>
      <w:r w:rsidR="003857E0" w:rsidRPr="00C61E86">
        <w:rPr>
          <w:rFonts w:cstheme="minorHAnsi"/>
          <w:sz w:val="18"/>
          <w:szCs w:val="18"/>
          <w:lang w:val="en-GB"/>
        </w:rPr>
        <w:t xml:space="preserve"> with applicable regulations.</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D041E" w:rsidRPr="00C61E86" w14:paraId="22989CE8"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40176C7E" w:rsidR="00FD041E" w:rsidRPr="00C61E86" w:rsidRDefault="0029571D"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rPr>
              <w:t>Self-assessment of compliance</w:t>
            </w:r>
            <w:r w:rsidR="00FD041E" w:rsidRPr="00C61E86">
              <w:rPr>
                <w:rFonts w:cstheme="minorHAnsi"/>
                <w:b w:val="0"/>
                <w:bCs w:val="0"/>
                <w:i/>
                <w:iCs/>
                <w:color w:val="808080" w:themeColor="background1" w:themeShade="80"/>
                <w:sz w:val="16"/>
                <w:szCs w:val="16"/>
                <w:lang w:val="en-GB"/>
              </w:rPr>
              <w:t xml:space="preserve"> </w:t>
            </w:r>
            <w:r w:rsidR="00FD041E"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214D03D4" w14:textId="72506917" w:rsidR="00FD041E" w:rsidRPr="00C61E86" w:rsidRDefault="003857E0" w:rsidP="00E815D8">
            <w:pPr>
              <w:spacing w:line="216" w:lineRule="auto"/>
              <w:contextualSpacing/>
              <w:rPr>
                <w:rFonts w:cstheme="minorHAnsi"/>
                <w:b w:val="0"/>
                <w:bCs w:val="0"/>
                <w:i/>
                <w:iCs/>
                <w:color w:val="808080" w:themeColor="background1" w:themeShade="80"/>
                <w:sz w:val="16"/>
                <w:szCs w:val="16"/>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D041E" w:rsidRPr="00C61E86" w14:paraId="2E788D5C" w14:textId="77777777" w:rsidTr="00225DC8">
        <w:trPr>
          <w:trHeight w:val="431"/>
        </w:trPr>
        <w:tc>
          <w:tcPr>
            <w:tcW w:w="7510" w:type="dxa"/>
          </w:tcPr>
          <w:p w14:paraId="53C82F4C" w14:textId="7000085F" w:rsidR="00FD041E" w:rsidRPr="00C61E86" w:rsidRDefault="00FD041E" w:rsidP="00E815D8">
            <w:pPr>
              <w:spacing w:line="216" w:lineRule="auto"/>
              <w:contextualSpacing/>
              <w:rPr>
                <w:rFonts w:cstheme="minorHAnsi"/>
                <w:bCs/>
                <w:i/>
                <w:iCs/>
                <w:color w:val="A6A6A6" w:themeColor="background1" w:themeShade="A6"/>
                <w:sz w:val="16"/>
                <w:szCs w:val="16"/>
                <w:lang w:val="en-GB" w:eastAsia="sk-SK"/>
              </w:rPr>
            </w:pPr>
          </w:p>
        </w:tc>
        <w:tc>
          <w:tcPr>
            <w:tcW w:w="2268" w:type="dxa"/>
          </w:tcPr>
          <w:p w14:paraId="41CB473C" w14:textId="5DADCF8C" w:rsidR="00FD041E" w:rsidRPr="00C61E86" w:rsidRDefault="00FD041E" w:rsidP="00E815D8">
            <w:pPr>
              <w:spacing w:line="216" w:lineRule="auto"/>
              <w:contextualSpacing/>
              <w:rPr>
                <w:rFonts w:cstheme="minorHAnsi"/>
                <w:color w:val="A6A6A6" w:themeColor="background1" w:themeShade="A6"/>
                <w:sz w:val="16"/>
                <w:szCs w:val="16"/>
                <w:lang w:val="en-GB" w:eastAsia="sk-SK"/>
              </w:rPr>
            </w:pPr>
          </w:p>
        </w:tc>
      </w:tr>
    </w:tbl>
    <w:p w14:paraId="41D60E7B" w14:textId="58991E35" w:rsidR="009E04DB" w:rsidRPr="00C61E86" w:rsidRDefault="009E04DB" w:rsidP="00E815D8">
      <w:pPr>
        <w:pStyle w:val="Default"/>
        <w:spacing w:line="216" w:lineRule="auto"/>
        <w:contextualSpacing/>
        <w:rPr>
          <w:rFonts w:asciiTheme="minorHAnsi" w:hAnsiTheme="minorHAnsi" w:cstheme="minorHAnsi"/>
          <w:sz w:val="18"/>
          <w:szCs w:val="18"/>
          <w:lang w:val="en-GB"/>
        </w:rPr>
      </w:pPr>
    </w:p>
    <w:p w14:paraId="298CBA6F" w14:textId="24019FD3" w:rsidR="00E82D04" w:rsidRPr="00C61E86" w:rsidRDefault="003857E0" w:rsidP="000C32E8">
      <w:pPr>
        <w:pStyle w:val="Odsekzoznamu"/>
        <w:numPr>
          <w:ilvl w:val="0"/>
          <w:numId w:val="15"/>
        </w:numPr>
        <w:spacing w:after="0" w:line="216" w:lineRule="auto"/>
        <w:ind w:left="426" w:hanging="426"/>
        <w:rPr>
          <w:rFonts w:cstheme="minorHAnsi"/>
          <w:b/>
          <w:bCs/>
          <w:sz w:val="18"/>
          <w:szCs w:val="18"/>
          <w:lang w:val="en-GB"/>
        </w:rPr>
      </w:pPr>
      <w:r w:rsidRPr="00C61E86">
        <w:rPr>
          <w:rFonts w:cstheme="minorHAnsi"/>
          <w:b/>
          <w:bCs/>
          <w:sz w:val="18"/>
          <w:szCs w:val="18"/>
          <w:lang w:val="en-GB"/>
        </w:rPr>
        <w:t xml:space="preserve">Self-assessment of Standard 6 </w:t>
      </w:r>
      <w:r w:rsidR="00E27222" w:rsidRPr="00C61E86">
        <w:rPr>
          <w:rFonts w:cstheme="minorHAnsi"/>
          <w:b/>
          <w:bCs/>
          <w:sz w:val="18"/>
          <w:szCs w:val="18"/>
          <w:lang w:val="en-GB"/>
        </w:rPr>
        <w:t>–</w:t>
      </w:r>
      <w:r w:rsidR="00A259AB" w:rsidRPr="00C61E86">
        <w:rPr>
          <w:rFonts w:cstheme="minorHAnsi"/>
          <w:b/>
          <w:bCs/>
          <w:sz w:val="18"/>
          <w:szCs w:val="18"/>
          <w:lang w:val="en-GB"/>
        </w:rPr>
        <w:t xml:space="preserve"> </w:t>
      </w:r>
      <w:r w:rsidRPr="00C61E86">
        <w:rPr>
          <w:rFonts w:cstheme="minorHAnsi"/>
          <w:b/>
          <w:bCs/>
          <w:sz w:val="18"/>
          <w:szCs w:val="18"/>
          <w:lang w:val="en-GB"/>
        </w:rPr>
        <w:t>Teaching staff</w:t>
      </w:r>
    </w:p>
    <w:p w14:paraId="143A424C" w14:textId="77777777" w:rsidR="00BF3162" w:rsidRPr="00C61E86" w:rsidRDefault="00BF3162" w:rsidP="00BF3162">
      <w:pPr>
        <w:pStyle w:val="Odsekzoznamu"/>
        <w:spacing w:after="0" w:line="216" w:lineRule="auto"/>
        <w:ind w:left="284"/>
        <w:rPr>
          <w:rFonts w:cstheme="minorHAnsi"/>
          <w:b/>
          <w:bCs/>
          <w:sz w:val="18"/>
          <w:szCs w:val="18"/>
          <w:lang w:val="en-GB"/>
        </w:rPr>
      </w:pPr>
    </w:p>
    <w:p w14:paraId="16D8F5BD" w14:textId="7A3DDC15" w:rsidR="00E82D04" w:rsidRPr="00C61E86" w:rsidRDefault="00885ACA" w:rsidP="00E815D8">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6.1.</w:t>
      </w:r>
      <w:r w:rsidRPr="00C61E86">
        <w:rPr>
          <w:rFonts w:asciiTheme="minorHAnsi" w:hAnsiTheme="minorHAnsi" w:cstheme="minorHAnsi"/>
          <w:sz w:val="18"/>
          <w:szCs w:val="18"/>
          <w:lang w:val="en-GB"/>
        </w:rPr>
        <w:t xml:space="preserve"> </w:t>
      </w:r>
      <w:r w:rsidR="003857E0" w:rsidRPr="00C61E86">
        <w:rPr>
          <w:rFonts w:cstheme="minorHAnsi"/>
          <w:sz w:val="18"/>
          <w:szCs w:val="18"/>
          <w:lang w:val="en-GB"/>
        </w:rPr>
        <w:t xml:space="preserve">The institution has sufficient teaching staff with the required qualification, workload allocation, </w:t>
      </w:r>
      <w:bookmarkStart w:id="2" w:name="_Hlk54169060"/>
      <w:r w:rsidR="003857E0" w:rsidRPr="00C61E86">
        <w:rPr>
          <w:sz w:val="18"/>
          <w:szCs w:val="18"/>
          <w:lang w:val="en-GB"/>
        </w:rPr>
        <w:t xml:space="preserve">research/artistic/other </w:t>
      </w:r>
      <w:bookmarkEnd w:id="2"/>
      <w:r w:rsidR="003857E0" w:rsidRPr="00C61E86">
        <w:rPr>
          <w:sz w:val="18"/>
          <w:szCs w:val="18"/>
          <w:lang w:val="en-GB"/>
        </w:rPr>
        <w:t>activities</w:t>
      </w:r>
      <w:r w:rsidR="003857E0" w:rsidRPr="00C61E86">
        <w:rPr>
          <w:rFonts w:cstheme="minorHAnsi"/>
          <w:sz w:val="18"/>
          <w:szCs w:val="18"/>
          <w:lang w:val="en-GB"/>
        </w:rPr>
        <w:t>, practical skills, teaching skills, and transferable competencies that enable them to achieve learning outcomes, and whose language competencies correspond to the language requirements of the study programme.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4907A2" w:rsidRPr="00C61E86" w14:paraId="448BBA24"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74617E9E" w14:textId="5EA3BBA7" w:rsidR="004907A2"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4907A2" w:rsidRPr="00C61E86">
              <w:rPr>
                <w:rFonts w:cstheme="minorHAnsi"/>
                <w:b w:val="0"/>
                <w:bCs w:val="0"/>
                <w:i/>
                <w:iCs/>
                <w:color w:val="808080" w:themeColor="background1" w:themeShade="80"/>
                <w:sz w:val="16"/>
                <w:szCs w:val="16"/>
                <w:lang w:val="en-GB"/>
              </w:rPr>
              <w:t xml:space="preserve"> </w:t>
            </w:r>
            <w:r w:rsidR="004907A2" w:rsidRPr="00C61E86">
              <w:rPr>
                <w:rFonts w:cstheme="minorHAnsi"/>
                <w:b w:val="0"/>
                <w:bCs w:val="0"/>
                <w:i/>
                <w:iCs/>
                <w:color w:val="808080" w:themeColor="background1" w:themeShade="80"/>
                <w:sz w:val="16"/>
                <w:szCs w:val="16"/>
                <w:lang w:val="en-GB"/>
              </w:rPr>
              <w:tab/>
            </w:r>
          </w:p>
        </w:tc>
        <w:tc>
          <w:tcPr>
            <w:tcW w:w="2266" w:type="dxa"/>
            <w:tcBorders>
              <w:top w:val="none" w:sz="0" w:space="0" w:color="auto"/>
              <w:left w:val="none" w:sz="0" w:space="0" w:color="auto"/>
              <w:right w:val="none" w:sz="0" w:space="0" w:color="auto"/>
            </w:tcBorders>
          </w:tcPr>
          <w:p w14:paraId="5B436BCF" w14:textId="537EBF6C" w:rsidR="004907A2"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4907A2" w:rsidRPr="00C61E86" w14:paraId="481D7740" w14:textId="77777777" w:rsidTr="00BF3162">
        <w:trPr>
          <w:trHeight w:val="567"/>
        </w:trPr>
        <w:tc>
          <w:tcPr>
            <w:tcW w:w="7515" w:type="dxa"/>
          </w:tcPr>
          <w:p w14:paraId="3F70DE08" w14:textId="7673FF07" w:rsidR="004907A2" w:rsidRPr="00C61E86" w:rsidRDefault="004907A2" w:rsidP="00E815D8">
            <w:pPr>
              <w:spacing w:line="216" w:lineRule="auto"/>
              <w:contextualSpacing/>
              <w:rPr>
                <w:rFonts w:cstheme="minorHAnsi"/>
                <w:bCs/>
                <w:i/>
                <w:iCs/>
                <w:color w:val="A6A6A6" w:themeColor="background1" w:themeShade="A6"/>
                <w:sz w:val="18"/>
                <w:szCs w:val="18"/>
                <w:lang w:val="en-GB" w:eastAsia="sk-SK"/>
              </w:rPr>
            </w:pPr>
          </w:p>
        </w:tc>
        <w:tc>
          <w:tcPr>
            <w:tcW w:w="2266" w:type="dxa"/>
          </w:tcPr>
          <w:p w14:paraId="6802A269" w14:textId="2E651218" w:rsidR="004907A2" w:rsidRPr="00C61E86" w:rsidRDefault="004907A2" w:rsidP="00E815D8">
            <w:pPr>
              <w:spacing w:line="216" w:lineRule="auto"/>
              <w:contextualSpacing/>
              <w:rPr>
                <w:rFonts w:cstheme="minorHAnsi"/>
                <w:color w:val="A6A6A6" w:themeColor="background1" w:themeShade="A6"/>
                <w:sz w:val="18"/>
                <w:szCs w:val="18"/>
                <w:lang w:val="en-GB" w:eastAsia="sk-SK"/>
              </w:rPr>
            </w:pPr>
          </w:p>
        </w:tc>
      </w:tr>
    </w:tbl>
    <w:p w14:paraId="1597FC76" w14:textId="77777777" w:rsidR="001B415D" w:rsidRPr="00C61E86" w:rsidRDefault="001B415D" w:rsidP="00E815D8">
      <w:pPr>
        <w:pStyle w:val="Default"/>
        <w:spacing w:line="216" w:lineRule="auto"/>
        <w:contextualSpacing/>
        <w:rPr>
          <w:rFonts w:asciiTheme="minorHAnsi" w:hAnsiTheme="minorHAnsi" w:cstheme="minorHAnsi"/>
          <w:sz w:val="18"/>
          <w:szCs w:val="18"/>
          <w:lang w:val="en-GB"/>
        </w:rPr>
      </w:pPr>
    </w:p>
    <w:p w14:paraId="1C581D18" w14:textId="653212EC" w:rsidR="00E82D04" w:rsidRPr="00C61E86" w:rsidRDefault="00885ACA" w:rsidP="00E815D8">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6.2.</w:t>
      </w:r>
      <w:r w:rsidRPr="00C61E86">
        <w:rPr>
          <w:rFonts w:asciiTheme="minorHAnsi" w:hAnsiTheme="minorHAnsi" w:cstheme="minorHAnsi"/>
          <w:sz w:val="18"/>
          <w:szCs w:val="18"/>
          <w:lang w:val="en-GB"/>
        </w:rPr>
        <w:t xml:space="preserve"> </w:t>
      </w:r>
      <w:r w:rsidR="003857E0" w:rsidRPr="00C61E86">
        <w:rPr>
          <w:rStyle w:val="tlid-translation"/>
          <w:rFonts w:cstheme="minorHAnsi"/>
          <w:sz w:val="18"/>
          <w:szCs w:val="18"/>
          <w:lang w:val="en-GB"/>
        </w:rPr>
        <w:t xml:space="preserve">The qualifications of teachers involved in the study programme are </w:t>
      </w:r>
      <w:r w:rsidR="003857E0" w:rsidRPr="00C61E86">
        <w:rPr>
          <w:rFonts w:cstheme="minorHAnsi"/>
          <w:sz w:val="18"/>
          <w:szCs w:val="18"/>
          <w:lang w:val="en-GB"/>
        </w:rPr>
        <w:t xml:space="preserve">at least one degree higher </w:t>
      </w:r>
      <w:r w:rsidR="003857E0" w:rsidRPr="00C61E86">
        <w:rPr>
          <w:rStyle w:val="tlid-translation"/>
          <w:rFonts w:cstheme="minorHAnsi"/>
          <w:sz w:val="18"/>
          <w:szCs w:val="18"/>
          <w:lang w:val="en-GB"/>
        </w:rPr>
        <w:t>than the qualifications achieved by its completion. This requirement may be waived in justified cases, such as foreign language tutors, in-service teachers, practitioners, and doctoral candidates.</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887B38" w:rsidRPr="00C61E86" w14:paraId="552A9E0B"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4BCAFF61" w:rsidR="00887B38"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87B38" w:rsidRPr="00C61E86">
              <w:rPr>
                <w:rFonts w:cstheme="minorHAnsi"/>
                <w:b w:val="0"/>
                <w:bCs w:val="0"/>
                <w:i/>
                <w:iCs/>
                <w:color w:val="808080" w:themeColor="background1" w:themeShade="80"/>
                <w:sz w:val="16"/>
                <w:szCs w:val="16"/>
                <w:lang w:val="en-GB"/>
              </w:rPr>
              <w:t xml:space="preserve"> </w:t>
            </w:r>
            <w:r w:rsidR="00887B38" w:rsidRPr="00C61E86">
              <w:rPr>
                <w:rFonts w:cstheme="minorHAnsi"/>
                <w:b w:val="0"/>
                <w:bCs w:val="0"/>
                <w:i/>
                <w:iCs/>
                <w:color w:val="808080" w:themeColor="background1" w:themeShade="80"/>
                <w:sz w:val="16"/>
                <w:szCs w:val="16"/>
                <w:lang w:val="en-GB"/>
              </w:rPr>
              <w:tab/>
            </w:r>
          </w:p>
        </w:tc>
        <w:tc>
          <w:tcPr>
            <w:tcW w:w="2268" w:type="dxa"/>
            <w:tcBorders>
              <w:top w:val="none" w:sz="0" w:space="0" w:color="auto"/>
              <w:left w:val="none" w:sz="0" w:space="0" w:color="auto"/>
              <w:right w:val="none" w:sz="0" w:space="0" w:color="auto"/>
            </w:tcBorders>
          </w:tcPr>
          <w:p w14:paraId="1048D546" w14:textId="6A5E59B2" w:rsidR="00887B38"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87B38" w:rsidRPr="00C61E86" w14:paraId="7A8215FA" w14:textId="77777777" w:rsidTr="00BF3162">
        <w:trPr>
          <w:trHeight w:val="567"/>
        </w:trPr>
        <w:tc>
          <w:tcPr>
            <w:tcW w:w="7515" w:type="dxa"/>
          </w:tcPr>
          <w:p w14:paraId="5EFDEE00" w14:textId="6920129E" w:rsidR="00887B38" w:rsidRPr="00C61E86" w:rsidRDefault="00887B38" w:rsidP="00E815D8">
            <w:pPr>
              <w:spacing w:line="216" w:lineRule="auto"/>
              <w:contextualSpacing/>
              <w:rPr>
                <w:rFonts w:cstheme="minorHAnsi"/>
                <w:bCs/>
                <w:i/>
                <w:iCs/>
                <w:color w:val="A6A6A6" w:themeColor="background1" w:themeShade="A6"/>
                <w:sz w:val="18"/>
                <w:szCs w:val="18"/>
                <w:lang w:val="en-GB" w:eastAsia="sk-SK"/>
              </w:rPr>
            </w:pPr>
          </w:p>
        </w:tc>
        <w:tc>
          <w:tcPr>
            <w:tcW w:w="2268" w:type="dxa"/>
          </w:tcPr>
          <w:p w14:paraId="4EA06651" w14:textId="5B0BA75A" w:rsidR="00887B38" w:rsidRPr="00C61E86" w:rsidRDefault="00887B38" w:rsidP="00E815D8">
            <w:pPr>
              <w:spacing w:line="216" w:lineRule="auto"/>
              <w:contextualSpacing/>
              <w:rPr>
                <w:rFonts w:cstheme="minorHAnsi"/>
                <w:color w:val="A6A6A6" w:themeColor="background1" w:themeShade="A6"/>
                <w:sz w:val="18"/>
                <w:szCs w:val="18"/>
                <w:lang w:val="en-GB" w:eastAsia="sk-SK"/>
              </w:rPr>
            </w:pPr>
          </w:p>
        </w:tc>
      </w:tr>
    </w:tbl>
    <w:p w14:paraId="4DBCEF77" w14:textId="77777777" w:rsidR="001B415D" w:rsidRPr="00C61E86" w:rsidRDefault="001B415D" w:rsidP="00E815D8">
      <w:pPr>
        <w:pStyle w:val="Default"/>
        <w:spacing w:line="216" w:lineRule="auto"/>
        <w:contextualSpacing/>
        <w:rPr>
          <w:rFonts w:asciiTheme="minorHAnsi" w:hAnsiTheme="minorHAnsi" w:cstheme="minorHAnsi"/>
          <w:sz w:val="18"/>
          <w:szCs w:val="18"/>
          <w:lang w:val="en-GB"/>
        </w:rPr>
      </w:pPr>
    </w:p>
    <w:p w14:paraId="7B60D57E" w14:textId="02F46323" w:rsidR="00E82D04" w:rsidRPr="00C61E86" w:rsidRDefault="00885ACA" w:rsidP="00E815D8">
      <w:pPr>
        <w:spacing w:after="0" w:line="216" w:lineRule="auto"/>
        <w:jc w:val="both"/>
        <w:rPr>
          <w:rFonts w:cstheme="minorHAnsi"/>
          <w:sz w:val="18"/>
          <w:szCs w:val="18"/>
          <w:lang w:val="en-GB"/>
        </w:rPr>
      </w:pPr>
      <w:r w:rsidRPr="00C61E86">
        <w:rPr>
          <w:rFonts w:cstheme="minorHAnsi"/>
          <w:b/>
          <w:bCs/>
          <w:sz w:val="18"/>
          <w:szCs w:val="18"/>
          <w:lang w:val="en-GB"/>
        </w:rPr>
        <w:t>SP 6.3</w:t>
      </w:r>
      <w:r w:rsidR="00103E26" w:rsidRPr="00C61E86">
        <w:rPr>
          <w:rFonts w:cstheme="minorHAnsi"/>
          <w:b/>
          <w:bCs/>
          <w:sz w:val="18"/>
          <w:szCs w:val="18"/>
          <w:lang w:val="en-GB"/>
        </w:rPr>
        <w:t>.</w:t>
      </w:r>
      <w:r w:rsidRPr="00C61E86">
        <w:rPr>
          <w:rFonts w:cstheme="minorHAnsi"/>
          <w:sz w:val="18"/>
          <w:szCs w:val="18"/>
          <w:lang w:val="en-GB"/>
        </w:rPr>
        <w:t xml:space="preserve"> </w:t>
      </w:r>
      <w:r w:rsidR="003857E0" w:rsidRPr="00C61E86">
        <w:rPr>
          <w:rStyle w:val="tlid-translation"/>
          <w:rFonts w:cstheme="minorHAnsi"/>
          <w:sz w:val="18"/>
          <w:szCs w:val="18"/>
          <w:lang w:val="en-GB"/>
        </w:rPr>
        <w:t xml:space="preserve">Profile courses are normally provided by staff members in the position of professors or associate professors employed at the university in the relevant field of study or in a </w:t>
      </w:r>
      <w:r w:rsidR="003857E0" w:rsidRPr="00C61E86">
        <w:rPr>
          <w:rStyle w:val="tlid-translation"/>
          <w:rFonts w:cstheme="minorHAnsi"/>
          <w:iCs/>
          <w:sz w:val="18"/>
          <w:szCs w:val="18"/>
          <w:lang w:val="en-GB"/>
        </w:rPr>
        <w:t>related field</w:t>
      </w:r>
      <w:r w:rsidR="003857E0" w:rsidRPr="00C61E86">
        <w:rPr>
          <w:rStyle w:val="tlid-translation"/>
          <w:rFonts w:cstheme="minorHAnsi"/>
          <w:sz w:val="18"/>
          <w:szCs w:val="18"/>
          <w:lang w:val="en-GB"/>
        </w:rPr>
        <w:t xml:space="preserve"> for fixed weekly working hours</w:t>
      </w:r>
      <w:r w:rsidR="003857E0" w:rsidRPr="00C61E86">
        <w:rPr>
          <w:rFonts w:cstheme="minorHAnsi"/>
          <w:b/>
          <w:bCs/>
          <w:sz w:val="18"/>
          <w:szCs w:val="18"/>
          <w:lang w:val="en-GB"/>
        </w:rPr>
        <w:t>.</w:t>
      </w:r>
      <w:r w:rsidR="003857E0" w:rsidRPr="00C61E86">
        <w:rPr>
          <w:rStyle w:val="tlid-translation"/>
          <w:rFonts w:cstheme="minorHAnsi"/>
          <w:sz w:val="18"/>
          <w:szCs w:val="18"/>
          <w:lang w:val="en-GB"/>
        </w:rPr>
        <w:t xml:space="preserve"> In vocational education programmes, profile </w:t>
      </w:r>
      <w:r w:rsidR="003857E0" w:rsidRPr="00C61E86">
        <w:rPr>
          <w:rStyle w:val="tlid-translation"/>
          <w:rFonts w:cstheme="minorHAnsi"/>
          <w:sz w:val="18"/>
          <w:szCs w:val="18"/>
          <w:lang w:val="en-GB"/>
        </w:rPr>
        <w:lastRenderedPageBreak/>
        <w:t xml:space="preserve">study courses are also provided by university teachers who are experienced professionals from the relevant economic or social fields and who work at the university for a fixed weekly or part-time period. From the point of </w:t>
      </w:r>
      <w:proofErr w:type="gramStart"/>
      <w:r w:rsidR="003857E0" w:rsidRPr="00C61E86">
        <w:rPr>
          <w:rStyle w:val="tlid-translation"/>
          <w:rFonts w:cstheme="minorHAnsi"/>
          <w:sz w:val="18"/>
          <w:szCs w:val="18"/>
          <w:lang w:val="en-GB"/>
        </w:rPr>
        <w:t>teachers‘</w:t>
      </w:r>
      <w:r w:rsidR="004C3D6F">
        <w:rPr>
          <w:rStyle w:val="tlid-translation"/>
          <w:rFonts w:cstheme="minorHAnsi"/>
          <w:sz w:val="18"/>
          <w:szCs w:val="18"/>
          <w:lang w:val="en-GB"/>
        </w:rPr>
        <w:t xml:space="preserve"> </w:t>
      </w:r>
      <w:r w:rsidR="003857E0" w:rsidRPr="00C61E86">
        <w:rPr>
          <w:rStyle w:val="tlid-translation"/>
          <w:rFonts w:cstheme="minorHAnsi"/>
          <w:sz w:val="18"/>
          <w:szCs w:val="18"/>
          <w:lang w:val="en-GB"/>
        </w:rPr>
        <w:t>age</w:t>
      </w:r>
      <w:proofErr w:type="gramEnd"/>
      <w:r w:rsidR="003857E0" w:rsidRPr="00C61E86">
        <w:rPr>
          <w:rStyle w:val="tlid-translation"/>
          <w:rFonts w:cstheme="minorHAnsi"/>
          <w:sz w:val="18"/>
          <w:szCs w:val="18"/>
          <w:lang w:val="en-GB"/>
        </w:rPr>
        <w:t>,  the sustainability of the teaching staff in profile courses of the programme is guarante</w:t>
      </w:r>
      <w:r w:rsidR="001F43FF">
        <w:rPr>
          <w:rStyle w:val="tlid-translation"/>
          <w:rFonts w:cstheme="minorHAnsi"/>
          <w:sz w:val="18"/>
          <w:szCs w:val="18"/>
          <w:lang w:val="en-GB"/>
        </w:rPr>
        <w:t>e</w:t>
      </w:r>
      <w:r w:rsidR="003857E0" w:rsidRPr="00C61E86">
        <w:rPr>
          <w:rStyle w:val="tlid-translation"/>
          <w:rFonts w:cstheme="minorHAnsi"/>
          <w:sz w:val="18"/>
          <w:szCs w:val="18"/>
          <w:lang w:val="en-GB"/>
        </w:rPr>
        <w:t xml:space="preserve">d.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85353E" w:rsidRPr="00C61E86" w14:paraId="7F956524"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299019F4" w:rsidR="0085353E"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5353E" w:rsidRPr="00C61E86">
              <w:rPr>
                <w:rFonts w:cstheme="minorHAnsi"/>
                <w:b w:val="0"/>
                <w:bCs w:val="0"/>
                <w:i/>
                <w:iCs/>
                <w:color w:val="808080" w:themeColor="background1" w:themeShade="80"/>
                <w:sz w:val="16"/>
                <w:szCs w:val="16"/>
                <w:lang w:val="en-GB"/>
              </w:rPr>
              <w:t xml:space="preserve"> </w:t>
            </w:r>
            <w:r w:rsidR="0085353E" w:rsidRPr="00C61E86">
              <w:rPr>
                <w:rFonts w:cstheme="minorHAnsi"/>
                <w:b w:val="0"/>
                <w:bCs w:val="0"/>
                <w:i/>
                <w:iCs/>
                <w:color w:val="808080" w:themeColor="background1" w:themeShade="80"/>
                <w:sz w:val="16"/>
                <w:szCs w:val="16"/>
                <w:lang w:val="en-GB"/>
              </w:rPr>
              <w:tab/>
            </w:r>
          </w:p>
        </w:tc>
        <w:tc>
          <w:tcPr>
            <w:tcW w:w="2266" w:type="dxa"/>
            <w:tcBorders>
              <w:top w:val="none" w:sz="0" w:space="0" w:color="auto"/>
              <w:left w:val="none" w:sz="0" w:space="0" w:color="auto"/>
              <w:right w:val="none" w:sz="0" w:space="0" w:color="auto"/>
            </w:tcBorders>
          </w:tcPr>
          <w:p w14:paraId="410889A5" w14:textId="6D41E654" w:rsidR="0085353E"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5353E" w:rsidRPr="00C61E86" w14:paraId="2E7EC8D6" w14:textId="77777777" w:rsidTr="00BF3162">
        <w:trPr>
          <w:trHeight w:val="567"/>
        </w:trPr>
        <w:tc>
          <w:tcPr>
            <w:tcW w:w="7515" w:type="dxa"/>
          </w:tcPr>
          <w:p w14:paraId="21560CFE" w14:textId="4551C63F" w:rsidR="00BF3162" w:rsidRPr="00C61E86" w:rsidRDefault="00BF3162" w:rsidP="00E815D8">
            <w:pPr>
              <w:spacing w:line="216" w:lineRule="auto"/>
              <w:contextualSpacing/>
              <w:rPr>
                <w:rFonts w:cstheme="minorHAnsi"/>
                <w:bCs/>
                <w:i/>
                <w:iCs/>
                <w:color w:val="A6A6A6" w:themeColor="background1" w:themeShade="A6"/>
                <w:sz w:val="18"/>
                <w:szCs w:val="18"/>
                <w:lang w:val="en-GB" w:eastAsia="sk-SK"/>
              </w:rPr>
            </w:pPr>
          </w:p>
        </w:tc>
        <w:tc>
          <w:tcPr>
            <w:tcW w:w="2266" w:type="dxa"/>
          </w:tcPr>
          <w:p w14:paraId="7D3D29F0" w14:textId="4A044DB2" w:rsidR="0085353E" w:rsidRPr="00C61E86" w:rsidRDefault="0085353E" w:rsidP="00E815D8">
            <w:pPr>
              <w:spacing w:line="216" w:lineRule="auto"/>
              <w:contextualSpacing/>
              <w:rPr>
                <w:rFonts w:cstheme="minorHAnsi"/>
                <w:color w:val="A6A6A6" w:themeColor="background1" w:themeShade="A6"/>
                <w:sz w:val="18"/>
                <w:szCs w:val="18"/>
                <w:lang w:val="en-GB" w:eastAsia="sk-SK"/>
              </w:rPr>
            </w:pPr>
          </w:p>
        </w:tc>
      </w:tr>
    </w:tbl>
    <w:p w14:paraId="638442FE" w14:textId="77777777" w:rsidR="001B415D" w:rsidRPr="00C61E86" w:rsidRDefault="001B415D" w:rsidP="00E815D8">
      <w:pPr>
        <w:pStyle w:val="Default"/>
        <w:spacing w:line="216" w:lineRule="auto"/>
        <w:contextualSpacing/>
        <w:rPr>
          <w:rFonts w:asciiTheme="minorHAnsi" w:hAnsiTheme="minorHAnsi" w:cstheme="minorHAnsi"/>
          <w:sz w:val="18"/>
          <w:szCs w:val="18"/>
          <w:lang w:val="en-GB"/>
        </w:rPr>
      </w:pPr>
    </w:p>
    <w:p w14:paraId="6869E0FF" w14:textId="43E8A639" w:rsidR="001B415D" w:rsidRPr="00C61E86" w:rsidRDefault="00CF3379" w:rsidP="00E815D8">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6.</w:t>
      </w:r>
      <w:r w:rsidR="004D1B73" w:rsidRPr="00C61E86">
        <w:rPr>
          <w:rFonts w:asciiTheme="minorHAnsi" w:hAnsiTheme="minorHAnsi" w:cstheme="minorHAnsi"/>
          <w:b/>
          <w:bCs/>
          <w:sz w:val="18"/>
          <w:szCs w:val="18"/>
          <w:lang w:val="en-GB"/>
        </w:rPr>
        <w:t>4</w:t>
      </w:r>
      <w:r w:rsidRPr="00C61E86">
        <w:rPr>
          <w:rFonts w:asciiTheme="minorHAnsi" w:hAnsiTheme="minorHAnsi" w:cstheme="minorHAnsi"/>
          <w:b/>
          <w:bCs/>
          <w:sz w:val="18"/>
          <w:szCs w:val="18"/>
          <w:lang w:val="en-GB"/>
        </w:rPr>
        <w:t xml:space="preserve">. </w:t>
      </w:r>
      <w:r w:rsidR="003857E0" w:rsidRPr="00C61E86">
        <w:rPr>
          <w:rFonts w:asciiTheme="minorHAnsi" w:hAnsiTheme="minorHAnsi" w:cstheme="minorHAnsi"/>
          <w:color w:val="auto"/>
          <w:sz w:val="18"/>
          <w:szCs w:val="18"/>
          <w:lang w:val="en-GB"/>
        </w:rPr>
        <w:t>The institution has a designated staff member with the necessary competencies to guarantee responsibility for the delivery, development, and quality assurance of the study programme or an otherwise defined integral part of the study programme according to Art. 6 (7 to 11), and who is also responsible for a profile course. This person is in the position of a professor in the relevant field of study for fixed weekly working hours; in the case of a bachelor's degree programme, he/she works as a professor or as an associate professor in the relevant field of study for fixed weekly working hours. At the same time, this person is not responsible for the delivery, development, and quality assurance of the study programme at another university in the Slovak Republic. The same person may have primary responsibility for the delivery, development, and quality assurance of up to three study programmes. This number does not include cases of concurrence according to Art. 7 (3), letter b) to h) of these standards.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D0159" w:rsidRPr="00C61E86" w14:paraId="265F93FD" w14:textId="77777777" w:rsidTr="0019640B">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5547AC2" w14:textId="792E93FB" w:rsidR="00BD0159"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D0159" w:rsidRPr="00C61E86">
              <w:rPr>
                <w:rFonts w:cstheme="minorHAnsi"/>
                <w:b w:val="0"/>
                <w:bCs w:val="0"/>
                <w:i/>
                <w:iCs/>
                <w:color w:val="808080" w:themeColor="background1" w:themeShade="80"/>
                <w:sz w:val="16"/>
                <w:szCs w:val="16"/>
                <w:lang w:val="en-GB"/>
              </w:rPr>
              <w:t xml:space="preserve"> </w:t>
            </w:r>
            <w:r w:rsidR="00BD0159" w:rsidRPr="00C61E86">
              <w:rPr>
                <w:rFonts w:cstheme="minorHAnsi"/>
                <w:b w:val="0"/>
                <w:bCs w:val="0"/>
                <w:i/>
                <w:iCs/>
                <w:color w:val="808080" w:themeColor="background1" w:themeShade="80"/>
                <w:sz w:val="16"/>
                <w:szCs w:val="16"/>
                <w:lang w:val="en-GB"/>
              </w:rPr>
              <w:tab/>
            </w:r>
          </w:p>
        </w:tc>
        <w:tc>
          <w:tcPr>
            <w:tcW w:w="2833" w:type="dxa"/>
            <w:tcBorders>
              <w:top w:val="none" w:sz="0" w:space="0" w:color="auto"/>
              <w:left w:val="none" w:sz="0" w:space="0" w:color="auto"/>
              <w:right w:val="none" w:sz="0" w:space="0" w:color="auto"/>
            </w:tcBorders>
          </w:tcPr>
          <w:p w14:paraId="74F6426F" w14:textId="47FEA747" w:rsidR="00BD0159"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D0159" w:rsidRPr="00C61E86" w14:paraId="15E47504" w14:textId="77777777" w:rsidTr="00C4096B">
        <w:trPr>
          <w:trHeight w:val="567"/>
        </w:trPr>
        <w:tc>
          <w:tcPr>
            <w:tcW w:w="6948" w:type="dxa"/>
          </w:tcPr>
          <w:p w14:paraId="3BBD0789" w14:textId="076A1D14" w:rsidR="00BD0159" w:rsidRPr="00C61E86" w:rsidRDefault="00BD0159" w:rsidP="00E815D8">
            <w:pPr>
              <w:spacing w:line="216" w:lineRule="auto"/>
              <w:contextualSpacing/>
              <w:rPr>
                <w:rFonts w:cstheme="minorHAnsi"/>
                <w:bCs/>
                <w:i/>
                <w:iCs/>
                <w:color w:val="A6A6A6" w:themeColor="background1" w:themeShade="A6"/>
                <w:sz w:val="18"/>
                <w:szCs w:val="18"/>
                <w:lang w:val="en-GB" w:eastAsia="sk-SK"/>
              </w:rPr>
            </w:pPr>
          </w:p>
        </w:tc>
        <w:tc>
          <w:tcPr>
            <w:tcW w:w="2833" w:type="dxa"/>
          </w:tcPr>
          <w:p w14:paraId="5DD6D634" w14:textId="1D862705" w:rsidR="00BD0159" w:rsidRPr="00C61E86" w:rsidRDefault="00BD0159" w:rsidP="00E815D8">
            <w:pPr>
              <w:spacing w:line="216" w:lineRule="auto"/>
              <w:contextualSpacing/>
              <w:rPr>
                <w:rFonts w:cstheme="minorHAnsi"/>
                <w:color w:val="A6A6A6" w:themeColor="background1" w:themeShade="A6"/>
                <w:sz w:val="18"/>
                <w:szCs w:val="18"/>
                <w:lang w:val="en-GB" w:eastAsia="sk-SK"/>
              </w:rPr>
            </w:pPr>
          </w:p>
        </w:tc>
      </w:tr>
    </w:tbl>
    <w:p w14:paraId="7869D20C" w14:textId="77777777" w:rsidR="00BD0159" w:rsidRPr="00C61E86" w:rsidRDefault="00BD0159" w:rsidP="00E815D8">
      <w:pPr>
        <w:pStyle w:val="Default"/>
        <w:spacing w:line="216" w:lineRule="auto"/>
        <w:contextualSpacing/>
        <w:rPr>
          <w:rFonts w:asciiTheme="minorHAnsi" w:hAnsiTheme="minorHAnsi" w:cstheme="minorHAnsi"/>
          <w:sz w:val="18"/>
          <w:szCs w:val="18"/>
          <w:lang w:val="en-GB"/>
        </w:rPr>
      </w:pPr>
    </w:p>
    <w:p w14:paraId="626D4A31" w14:textId="7ADDFAF2" w:rsidR="001B415D" w:rsidRPr="00C61E86" w:rsidRDefault="00CF3379" w:rsidP="001726EA">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6.</w:t>
      </w:r>
      <w:r w:rsidR="004D1B73" w:rsidRPr="00C61E86">
        <w:rPr>
          <w:rFonts w:asciiTheme="minorHAnsi" w:hAnsiTheme="minorHAnsi" w:cstheme="minorHAnsi"/>
          <w:b/>
          <w:bCs/>
          <w:sz w:val="18"/>
          <w:szCs w:val="18"/>
          <w:lang w:val="en-GB"/>
        </w:rPr>
        <w:t>5</w:t>
      </w:r>
      <w:r w:rsidRPr="00C61E86">
        <w:rPr>
          <w:rFonts w:asciiTheme="minorHAnsi" w:hAnsiTheme="minorHAnsi" w:cstheme="minorHAnsi"/>
          <w:b/>
          <w:bCs/>
          <w:sz w:val="18"/>
          <w:szCs w:val="18"/>
          <w:lang w:val="en-GB"/>
        </w:rPr>
        <w:t>.</w:t>
      </w:r>
      <w:r w:rsidRPr="00C61E86">
        <w:rPr>
          <w:rFonts w:asciiTheme="minorHAnsi" w:hAnsiTheme="minorHAnsi" w:cstheme="minorHAnsi"/>
          <w:sz w:val="18"/>
          <w:szCs w:val="18"/>
          <w:lang w:val="en-GB"/>
        </w:rPr>
        <w:t xml:space="preserve"> </w:t>
      </w:r>
      <w:r w:rsidR="003857E0" w:rsidRPr="00C61E86">
        <w:rPr>
          <w:rFonts w:cstheme="minorHAnsi"/>
          <w:sz w:val="18"/>
          <w:szCs w:val="18"/>
          <w:lang w:val="en-GB"/>
        </w:rPr>
        <w:t xml:space="preserve">The staff supervising </w:t>
      </w:r>
      <w:r w:rsidR="003857E0" w:rsidRPr="00C61E86">
        <w:rPr>
          <w:rFonts w:cstheme="minorHAnsi"/>
          <w:i/>
          <w:sz w:val="18"/>
          <w:szCs w:val="18"/>
          <w:lang w:val="en-GB"/>
        </w:rPr>
        <w:t xml:space="preserve">final </w:t>
      </w:r>
      <w:r w:rsidR="003857E0" w:rsidRPr="00C61E86">
        <w:rPr>
          <w:rFonts w:cstheme="minorHAnsi"/>
          <w:iCs/>
          <w:sz w:val="18"/>
          <w:szCs w:val="18"/>
          <w:lang w:val="en-GB"/>
        </w:rPr>
        <w:t>theses are active in</w:t>
      </w:r>
      <w:r w:rsidR="003857E0" w:rsidRPr="00C61E86">
        <w:rPr>
          <w:rFonts w:cstheme="minorHAnsi"/>
          <w:sz w:val="18"/>
          <w:szCs w:val="18"/>
          <w:lang w:val="en-GB"/>
        </w:rPr>
        <w:t xml:space="preserve"> </w:t>
      </w:r>
      <w:r w:rsidR="003857E0" w:rsidRPr="00C61E86">
        <w:rPr>
          <w:sz w:val="18"/>
          <w:szCs w:val="18"/>
          <w:lang w:val="en-GB"/>
        </w:rPr>
        <w:t>research/artistic/other activities</w:t>
      </w:r>
      <w:r w:rsidR="003857E0" w:rsidRPr="00C61E86">
        <w:rPr>
          <w:rFonts w:cstheme="minorHAnsi"/>
          <w:sz w:val="18"/>
          <w:szCs w:val="18"/>
          <w:lang w:val="en-GB"/>
        </w:rPr>
        <w:t xml:space="preserve"> or in a professional practice at the level corresponding to the degree of the study programme in the field of professional and thematic scope of the supe</w:t>
      </w:r>
      <w:r w:rsidR="000E218C">
        <w:rPr>
          <w:rFonts w:cstheme="minorHAnsi"/>
          <w:sz w:val="18"/>
          <w:szCs w:val="18"/>
          <w:lang w:val="en-GB"/>
        </w:rPr>
        <w:t>r</w:t>
      </w:r>
      <w:r w:rsidR="003857E0" w:rsidRPr="00C61E86">
        <w:rPr>
          <w:rFonts w:cstheme="minorHAnsi"/>
          <w:sz w:val="18"/>
          <w:szCs w:val="18"/>
          <w:lang w:val="en-GB"/>
        </w:rPr>
        <w:t>vi</w:t>
      </w:r>
      <w:r w:rsidR="000E218C">
        <w:rPr>
          <w:rFonts w:cstheme="minorHAnsi"/>
          <w:sz w:val="18"/>
          <w:szCs w:val="18"/>
          <w:lang w:val="en-GB"/>
        </w:rPr>
        <w:t>s</w:t>
      </w:r>
      <w:r w:rsidR="003857E0" w:rsidRPr="00C61E86">
        <w:rPr>
          <w:rFonts w:cstheme="minorHAnsi"/>
          <w:sz w:val="18"/>
          <w:szCs w:val="18"/>
          <w:lang w:val="en-GB"/>
        </w:rPr>
        <w:t>ed theses. Dissertation supervisors are staff members in the position of professor or associate professor or in another similar position in a contracted research institution cooperating with a higher education institution in the delivery of a third-degree study programme.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61E86" w14:paraId="0193127A"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1B24C45" w14:textId="315304D7" w:rsidR="00BD0159"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D0159" w:rsidRPr="00C61E86">
              <w:rPr>
                <w:rFonts w:cstheme="minorHAnsi"/>
                <w:b w:val="0"/>
                <w:bCs w:val="0"/>
                <w:i/>
                <w:iCs/>
                <w:color w:val="808080" w:themeColor="background1" w:themeShade="80"/>
                <w:sz w:val="16"/>
                <w:szCs w:val="16"/>
                <w:lang w:val="en-GB"/>
              </w:rPr>
              <w:t xml:space="preserve"> </w:t>
            </w:r>
            <w:r w:rsidR="00BD0159"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6024DF30" w14:textId="13492011" w:rsidR="00BD0159"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D0159" w:rsidRPr="00C61E86" w14:paraId="126A91D8" w14:textId="77777777" w:rsidTr="00C4096B">
        <w:trPr>
          <w:trHeight w:val="567"/>
        </w:trPr>
        <w:tc>
          <w:tcPr>
            <w:tcW w:w="7090" w:type="dxa"/>
          </w:tcPr>
          <w:p w14:paraId="0238843A" w14:textId="446DE3E7" w:rsidR="00BD0159" w:rsidRPr="00C61E86" w:rsidRDefault="00BD0159"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4D35577F" w14:textId="3E93BAB1" w:rsidR="00BD0159" w:rsidRPr="00C61E86" w:rsidRDefault="00BD0159" w:rsidP="001726EA">
            <w:pPr>
              <w:spacing w:line="216" w:lineRule="auto"/>
              <w:contextualSpacing/>
              <w:jc w:val="both"/>
              <w:rPr>
                <w:rFonts w:cstheme="minorHAnsi"/>
                <w:color w:val="A6A6A6" w:themeColor="background1" w:themeShade="A6"/>
                <w:sz w:val="18"/>
                <w:szCs w:val="18"/>
                <w:lang w:val="en-GB" w:eastAsia="sk-SK"/>
              </w:rPr>
            </w:pPr>
          </w:p>
        </w:tc>
      </w:tr>
    </w:tbl>
    <w:p w14:paraId="1D69C983" w14:textId="77777777" w:rsidR="00BD0159" w:rsidRPr="00C61E86" w:rsidRDefault="00BD0159" w:rsidP="001726EA">
      <w:pPr>
        <w:pStyle w:val="Default"/>
        <w:spacing w:line="216" w:lineRule="auto"/>
        <w:contextualSpacing/>
        <w:jc w:val="both"/>
        <w:rPr>
          <w:rFonts w:asciiTheme="minorHAnsi" w:hAnsiTheme="minorHAnsi" w:cstheme="minorHAnsi"/>
          <w:sz w:val="18"/>
          <w:szCs w:val="18"/>
          <w:lang w:val="en-GB"/>
        </w:rPr>
      </w:pPr>
    </w:p>
    <w:p w14:paraId="3D5D0DC9" w14:textId="5BBEB1FF" w:rsidR="00E82D04" w:rsidRPr="00C61E86" w:rsidRDefault="004D1B73" w:rsidP="001726EA">
      <w:pPr>
        <w:pStyle w:val="Default"/>
        <w:spacing w:line="216" w:lineRule="auto"/>
        <w:contextualSpacing/>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6.6.</w:t>
      </w:r>
      <w:r w:rsidRPr="00C61E86">
        <w:rPr>
          <w:rFonts w:asciiTheme="minorHAnsi" w:hAnsiTheme="minorHAnsi" w:cstheme="minorHAnsi"/>
          <w:sz w:val="18"/>
          <w:szCs w:val="18"/>
          <w:lang w:val="en-GB"/>
        </w:rPr>
        <w:t xml:space="preserve"> </w:t>
      </w:r>
      <w:r w:rsidR="003857E0" w:rsidRPr="00C61E86">
        <w:rPr>
          <w:rFonts w:cstheme="minorHAnsi"/>
          <w:sz w:val="18"/>
          <w:szCs w:val="18"/>
          <w:lang w:val="en-GB"/>
        </w:rPr>
        <w:t>The teaching staff develop their professional, language, pedagogical, digital skills, and transferable competencies.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61E86" w14:paraId="24E69E5B"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8508644" w14:textId="275E72F2" w:rsidR="00BD0159"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D0159" w:rsidRPr="00C61E86">
              <w:rPr>
                <w:rFonts w:cstheme="minorHAnsi"/>
                <w:b w:val="0"/>
                <w:bCs w:val="0"/>
                <w:i/>
                <w:iCs/>
                <w:color w:val="808080" w:themeColor="background1" w:themeShade="80"/>
                <w:sz w:val="16"/>
                <w:szCs w:val="16"/>
                <w:lang w:val="en-GB"/>
              </w:rPr>
              <w:t xml:space="preserve"> </w:t>
            </w:r>
            <w:r w:rsidR="00BD0159"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243BCAFA" w14:textId="343939A9" w:rsidR="00BD0159"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D0159" w:rsidRPr="00C61E86" w14:paraId="79C4D9F3" w14:textId="77777777" w:rsidTr="00C4096B">
        <w:trPr>
          <w:trHeight w:val="567"/>
        </w:trPr>
        <w:tc>
          <w:tcPr>
            <w:tcW w:w="7090" w:type="dxa"/>
          </w:tcPr>
          <w:p w14:paraId="3E55D21D" w14:textId="4085A7EA" w:rsidR="00BD0159" w:rsidRPr="00C61E86" w:rsidRDefault="00BD0159"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7D6A8031" w14:textId="46CCF952" w:rsidR="00BD0159" w:rsidRPr="00C61E86" w:rsidRDefault="00BD0159" w:rsidP="001726EA">
            <w:pPr>
              <w:spacing w:line="216" w:lineRule="auto"/>
              <w:contextualSpacing/>
              <w:jc w:val="both"/>
              <w:rPr>
                <w:rFonts w:cstheme="minorHAnsi"/>
                <w:color w:val="A6A6A6" w:themeColor="background1" w:themeShade="A6"/>
                <w:sz w:val="18"/>
                <w:szCs w:val="18"/>
                <w:lang w:val="en-GB" w:eastAsia="sk-SK"/>
              </w:rPr>
            </w:pPr>
          </w:p>
        </w:tc>
      </w:tr>
    </w:tbl>
    <w:p w14:paraId="0FEA2CC0" w14:textId="77777777" w:rsidR="00BD0159" w:rsidRPr="00C61E86" w:rsidRDefault="00BD0159" w:rsidP="001726EA">
      <w:pPr>
        <w:pStyle w:val="Default"/>
        <w:spacing w:line="216" w:lineRule="auto"/>
        <w:contextualSpacing/>
        <w:jc w:val="both"/>
        <w:rPr>
          <w:rFonts w:asciiTheme="minorHAnsi" w:hAnsiTheme="minorHAnsi" w:cstheme="minorHAnsi"/>
          <w:sz w:val="18"/>
          <w:szCs w:val="18"/>
          <w:lang w:val="en-GB"/>
        </w:rPr>
      </w:pPr>
    </w:p>
    <w:p w14:paraId="1D976121" w14:textId="1BC6F59B" w:rsidR="00BD0159" w:rsidRPr="00C61E86" w:rsidRDefault="004D1B73" w:rsidP="001726EA">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6.7.</w:t>
      </w:r>
      <w:r w:rsidRPr="00C61E86">
        <w:rPr>
          <w:rFonts w:asciiTheme="minorHAnsi" w:hAnsiTheme="minorHAnsi" w:cstheme="minorHAnsi"/>
          <w:sz w:val="18"/>
          <w:szCs w:val="18"/>
          <w:lang w:val="en-GB"/>
        </w:rPr>
        <w:t xml:space="preserve"> </w:t>
      </w:r>
      <w:r w:rsidR="003857E0" w:rsidRPr="00C61E86">
        <w:rPr>
          <w:rFonts w:cstheme="minorHAnsi"/>
          <w:sz w:val="18"/>
          <w:szCs w:val="18"/>
          <w:lang w:val="en-GB"/>
        </w:rPr>
        <w:t>In the case of teaching combination study programmes, the institution engages teachers according to Art.6 (1 to 6) of the Study Programme Standards, separately for each specialization of the combination in com</w:t>
      </w:r>
      <w:r w:rsidR="00A97AD7">
        <w:rPr>
          <w:rFonts w:cstheme="minorHAnsi"/>
          <w:sz w:val="18"/>
          <w:szCs w:val="18"/>
          <w:lang w:val="en-GB"/>
        </w:rPr>
        <w:t>p</w:t>
      </w:r>
      <w:r w:rsidR="003857E0" w:rsidRPr="00C61E86">
        <w:rPr>
          <w:rFonts w:cstheme="minorHAnsi"/>
          <w:sz w:val="18"/>
          <w:szCs w:val="18"/>
          <w:lang w:val="en-GB"/>
        </w:rPr>
        <w:t>liance with the relevance of the subjects to the field of study, and separately for pedagogical foundations.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61E86" w14:paraId="53348EC9"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79A833" w14:textId="76AC73C6" w:rsidR="00BD0159"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D0159" w:rsidRPr="00C61E86">
              <w:rPr>
                <w:rFonts w:cstheme="minorHAnsi"/>
                <w:b w:val="0"/>
                <w:bCs w:val="0"/>
                <w:i/>
                <w:iCs/>
                <w:color w:val="808080" w:themeColor="background1" w:themeShade="80"/>
                <w:sz w:val="16"/>
                <w:szCs w:val="16"/>
                <w:lang w:val="en-GB"/>
              </w:rPr>
              <w:t xml:space="preserve"> </w:t>
            </w:r>
            <w:r w:rsidR="00BD0159"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1D369D12" w14:textId="674F045E" w:rsidR="00BD0159"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D0159" w:rsidRPr="00C61E86" w14:paraId="139F5CA7" w14:textId="77777777" w:rsidTr="00C4096B">
        <w:trPr>
          <w:trHeight w:val="567"/>
        </w:trPr>
        <w:tc>
          <w:tcPr>
            <w:tcW w:w="7090" w:type="dxa"/>
          </w:tcPr>
          <w:p w14:paraId="2256874B" w14:textId="3759283A" w:rsidR="00BD0159" w:rsidRPr="00C61E86" w:rsidRDefault="00BD0159"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6C910CA7" w14:textId="76C67A92" w:rsidR="00BD0159" w:rsidRPr="00C61E86" w:rsidRDefault="00BD0159" w:rsidP="001726EA">
            <w:pPr>
              <w:spacing w:line="216" w:lineRule="auto"/>
              <w:contextualSpacing/>
              <w:jc w:val="both"/>
              <w:rPr>
                <w:rFonts w:cstheme="minorHAnsi"/>
                <w:color w:val="A6A6A6" w:themeColor="background1" w:themeShade="A6"/>
                <w:sz w:val="18"/>
                <w:szCs w:val="18"/>
                <w:lang w:val="en-GB" w:eastAsia="sk-SK"/>
              </w:rPr>
            </w:pPr>
          </w:p>
        </w:tc>
      </w:tr>
    </w:tbl>
    <w:p w14:paraId="63B2416A" w14:textId="77777777" w:rsidR="00BD0159" w:rsidRPr="00C61E86" w:rsidRDefault="00BD0159" w:rsidP="001726EA">
      <w:pPr>
        <w:pStyle w:val="Default"/>
        <w:spacing w:line="216" w:lineRule="auto"/>
        <w:contextualSpacing/>
        <w:jc w:val="both"/>
        <w:rPr>
          <w:rFonts w:asciiTheme="minorHAnsi" w:hAnsiTheme="minorHAnsi" w:cstheme="minorHAnsi"/>
          <w:sz w:val="18"/>
          <w:szCs w:val="18"/>
          <w:lang w:val="en-GB"/>
        </w:rPr>
      </w:pPr>
    </w:p>
    <w:p w14:paraId="4F6FEB6A" w14:textId="3AC8F202" w:rsidR="00BD0159" w:rsidRPr="00C61E86" w:rsidRDefault="00BD0159" w:rsidP="001726EA">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6.8.</w:t>
      </w:r>
      <w:r w:rsidRPr="00C61E86">
        <w:rPr>
          <w:rFonts w:asciiTheme="minorHAnsi" w:hAnsiTheme="minorHAnsi" w:cstheme="minorHAnsi"/>
          <w:sz w:val="18"/>
          <w:szCs w:val="18"/>
          <w:lang w:val="en-GB"/>
        </w:rPr>
        <w:t xml:space="preserve"> </w:t>
      </w:r>
      <w:r w:rsidR="003857E0" w:rsidRPr="00C61E86">
        <w:rPr>
          <w:rFonts w:cstheme="minorHAnsi"/>
          <w:sz w:val="18"/>
          <w:szCs w:val="18"/>
          <w:lang w:val="en-GB"/>
        </w:rPr>
        <w:t>In the case of translation combination study programmes, the institution engages teachers according to Art.6 (1 to 6) of the Study Programme Standards, separately for each specialization of the combination, in com</w:t>
      </w:r>
      <w:r w:rsidR="00A97AD7">
        <w:rPr>
          <w:rFonts w:cstheme="minorHAnsi"/>
          <w:sz w:val="18"/>
          <w:szCs w:val="18"/>
          <w:lang w:val="en-GB"/>
        </w:rPr>
        <w:t>p</w:t>
      </w:r>
      <w:r w:rsidR="003857E0" w:rsidRPr="00C61E86">
        <w:rPr>
          <w:rFonts w:cstheme="minorHAnsi"/>
          <w:sz w:val="18"/>
          <w:szCs w:val="18"/>
          <w:lang w:val="en-GB"/>
        </w:rPr>
        <w:t xml:space="preserve">liance with the language relevance, and separately for </w:t>
      </w:r>
      <w:bookmarkStart w:id="3" w:name="_Hlk54181091"/>
      <w:r w:rsidR="003857E0" w:rsidRPr="00C61E86">
        <w:rPr>
          <w:rFonts w:cstheme="minorHAnsi"/>
          <w:sz w:val="18"/>
          <w:szCs w:val="18"/>
          <w:lang w:val="en-GB"/>
        </w:rPr>
        <w:t xml:space="preserve">translation studies </w:t>
      </w:r>
      <w:bookmarkEnd w:id="3"/>
      <w:r w:rsidR="003857E0" w:rsidRPr="00C61E86">
        <w:rPr>
          <w:rFonts w:cstheme="minorHAnsi"/>
          <w:sz w:val="18"/>
          <w:szCs w:val="18"/>
          <w:lang w:val="en-GB"/>
        </w:rPr>
        <w:t>foundations.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61E86" w14:paraId="6D67DC18"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4D68B67" w14:textId="1B19E915" w:rsidR="00BD0159"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D0159" w:rsidRPr="00C61E86">
              <w:rPr>
                <w:rFonts w:cstheme="minorHAnsi"/>
                <w:b w:val="0"/>
                <w:bCs w:val="0"/>
                <w:i/>
                <w:iCs/>
                <w:color w:val="808080" w:themeColor="background1" w:themeShade="80"/>
                <w:sz w:val="16"/>
                <w:szCs w:val="16"/>
                <w:lang w:val="en-GB"/>
              </w:rPr>
              <w:t xml:space="preserve"> </w:t>
            </w:r>
            <w:r w:rsidR="00BD0159"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15AEC929" w14:textId="645C5C98" w:rsidR="00BD0159"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D0159" w:rsidRPr="00C61E86" w14:paraId="4F6552E1" w14:textId="77777777" w:rsidTr="00C4096B">
        <w:trPr>
          <w:trHeight w:val="567"/>
        </w:trPr>
        <w:tc>
          <w:tcPr>
            <w:tcW w:w="7090" w:type="dxa"/>
          </w:tcPr>
          <w:p w14:paraId="44737962" w14:textId="4485C0A0" w:rsidR="00BD0159" w:rsidRPr="00C61E86" w:rsidRDefault="00BD0159"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1D047766" w14:textId="72691634" w:rsidR="00BD0159" w:rsidRPr="00C61E86" w:rsidRDefault="00BD0159" w:rsidP="001726EA">
            <w:pPr>
              <w:spacing w:line="216" w:lineRule="auto"/>
              <w:contextualSpacing/>
              <w:jc w:val="both"/>
              <w:rPr>
                <w:rFonts w:cstheme="minorHAnsi"/>
                <w:color w:val="A6A6A6" w:themeColor="background1" w:themeShade="A6"/>
                <w:sz w:val="18"/>
                <w:szCs w:val="18"/>
                <w:lang w:val="en-GB" w:eastAsia="sk-SK"/>
              </w:rPr>
            </w:pPr>
          </w:p>
        </w:tc>
      </w:tr>
    </w:tbl>
    <w:p w14:paraId="7D295EDF" w14:textId="77777777" w:rsidR="00BD0159" w:rsidRPr="00C61E86" w:rsidRDefault="00BD0159" w:rsidP="001726EA">
      <w:pPr>
        <w:pStyle w:val="Default"/>
        <w:spacing w:line="216" w:lineRule="auto"/>
        <w:contextualSpacing/>
        <w:jc w:val="both"/>
        <w:rPr>
          <w:rFonts w:asciiTheme="minorHAnsi" w:hAnsiTheme="minorHAnsi" w:cstheme="minorHAnsi"/>
          <w:sz w:val="18"/>
          <w:szCs w:val="18"/>
          <w:lang w:val="en-GB"/>
        </w:rPr>
      </w:pPr>
    </w:p>
    <w:p w14:paraId="2F6A0416" w14:textId="4023663F" w:rsidR="001B415D" w:rsidRPr="00C61E86" w:rsidRDefault="00FC6574" w:rsidP="001726EA">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6.9.</w:t>
      </w:r>
      <w:r w:rsidRPr="00C61E86">
        <w:rPr>
          <w:rFonts w:asciiTheme="minorHAnsi" w:hAnsiTheme="minorHAnsi" w:cstheme="minorHAnsi"/>
          <w:sz w:val="18"/>
          <w:szCs w:val="18"/>
          <w:lang w:val="en-GB"/>
        </w:rPr>
        <w:t xml:space="preserve"> </w:t>
      </w:r>
      <w:r w:rsidR="003857E0" w:rsidRPr="00C61E86">
        <w:rPr>
          <w:rFonts w:cstheme="minorHAnsi"/>
          <w:sz w:val="18"/>
          <w:szCs w:val="18"/>
          <w:lang w:val="en-GB"/>
        </w:rPr>
        <w:t>In the case of programmes combining two fields of study or two first-degree study programmes delivered as interdisciplinary studies, the institution engages teachers according to Art.6 (1 to 6) of the Study Programme Standards for each field of study in which its graduates receive a higher education degree.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61E86" w14:paraId="56C8D987"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00932A2" w14:textId="0C53E1BB" w:rsidR="00FC6574"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FC6574" w:rsidRPr="00C61E86">
              <w:rPr>
                <w:rFonts w:cstheme="minorHAnsi"/>
                <w:b w:val="0"/>
                <w:bCs w:val="0"/>
                <w:i/>
                <w:iCs/>
                <w:color w:val="808080" w:themeColor="background1" w:themeShade="80"/>
                <w:sz w:val="16"/>
                <w:szCs w:val="16"/>
                <w:lang w:val="en-GB"/>
              </w:rPr>
              <w:t xml:space="preserve"> </w:t>
            </w:r>
            <w:r w:rsidR="00FC6574"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3BE83869" w14:textId="65841A03" w:rsidR="00FC6574"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FC6574" w:rsidRPr="00C61E86" w14:paraId="74593A2A" w14:textId="77777777" w:rsidTr="00C4096B">
        <w:trPr>
          <w:trHeight w:val="567"/>
        </w:trPr>
        <w:tc>
          <w:tcPr>
            <w:tcW w:w="7090" w:type="dxa"/>
          </w:tcPr>
          <w:p w14:paraId="724DF186" w14:textId="6E0FB300" w:rsidR="00FC6574" w:rsidRPr="00C61E86" w:rsidRDefault="00FC6574"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33378795" w14:textId="788A55EF" w:rsidR="00FC6574" w:rsidRPr="00C61E86" w:rsidRDefault="00FC6574" w:rsidP="001726EA">
            <w:pPr>
              <w:spacing w:line="216" w:lineRule="auto"/>
              <w:contextualSpacing/>
              <w:jc w:val="both"/>
              <w:rPr>
                <w:rFonts w:cstheme="minorHAnsi"/>
                <w:color w:val="A6A6A6" w:themeColor="background1" w:themeShade="A6"/>
                <w:sz w:val="18"/>
                <w:szCs w:val="18"/>
                <w:lang w:val="en-GB" w:eastAsia="sk-SK"/>
              </w:rPr>
            </w:pPr>
          </w:p>
        </w:tc>
      </w:tr>
    </w:tbl>
    <w:p w14:paraId="7D462FD2" w14:textId="77777777" w:rsidR="00702733" w:rsidRPr="00C61E86" w:rsidRDefault="00702733" w:rsidP="001726EA">
      <w:pPr>
        <w:pStyle w:val="Default"/>
        <w:spacing w:line="216" w:lineRule="auto"/>
        <w:jc w:val="both"/>
        <w:rPr>
          <w:rFonts w:asciiTheme="minorHAnsi" w:hAnsiTheme="minorHAnsi" w:cstheme="minorHAnsi"/>
          <w:b/>
          <w:bCs/>
          <w:sz w:val="18"/>
          <w:szCs w:val="18"/>
          <w:lang w:val="en-GB"/>
        </w:rPr>
      </w:pPr>
    </w:p>
    <w:p w14:paraId="6AC83E87" w14:textId="68FEF982" w:rsidR="00FC6574" w:rsidRPr="00C61E86" w:rsidRDefault="00FC6574" w:rsidP="001726EA">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SP 6.10.</w:t>
      </w:r>
      <w:r w:rsidRPr="00C61E86">
        <w:rPr>
          <w:rFonts w:asciiTheme="minorHAnsi" w:hAnsiTheme="minorHAnsi" w:cstheme="minorHAnsi"/>
          <w:sz w:val="18"/>
          <w:szCs w:val="18"/>
          <w:lang w:val="en-GB"/>
        </w:rPr>
        <w:t xml:space="preserve"> </w:t>
      </w:r>
      <w:r w:rsidR="003857E0" w:rsidRPr="00C61E86">
        <w:rPr>
          <w:rFonts w:cstheme="minorHAnsi"/>
          <w:sz w:val="18"/>
          <w:szCs w:val="18"/>
          <w:lang w:val="en-GB"/>
        </w:rPr>
        <w:t>In the case of joint study programmes, the institution engages teachers according to</w:t>
      </w:r>
      <w:r w:rsidR="00A97AD7">
        <w:rPr>
          <w:rFonts w:cstheme="minorHAnsi"/>
          <w:sz w:val="18"/>
          <w:szCs w:val="18"/>
          <w:lang w:val="en-GB"/>
        </w:rPr>
        <w:t xml:space="preserve"> </w:t>
      </w:r>
      <w:r w:rsidR="003857E0" w:rsidRPr="00C61E86">
        <w:rPr>
          <w:rFonts w:cstheme="minorHAnsi"/>
          <w:sz w:val="18"/>
          <w:szCs w:val="18"/>
          <w:lang w:val="en-GB"/>
        </w:rPr>
        <w:t>Art.6 (1 to 6) of the Study Programme Standards for that part of the study programme that the institution provides.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61E86" w14:paraId="0399AC54"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035C90" w14:textId="7E0E8F0C" w:rsidR="00FC6574"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FC6574" w:rsidRPr="00C61E86">
              <w:rPr>
                <w:rFonts w:cstheme="minorHAnsi"/>
                <w:b w:val="0"/>
                <w:bCs w:val="0"/>
                <w:i/>
                <w:iCs/>
                <w:color w:val="808080" w:themeColor="background1" w:themeShade="80"/>
                <w:sz w:val="16"/>
                <w:szCs w:val="16"/>
                <w:lang w:val="en-GB"/>
              </w:rPr>
              <w:t xml:space="preserve"> </w:t>
            </w:r>
            <w:r w:rsidR="00FC6574"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6302F5B9" w14:textId="0A5FC053" w:rsidR="00FC6574"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E2AF0" w:rsidRPr="00C61E86" w14:paraId="26500188" w14:textId="77777777" w:rsidTr="00C4096B">
        <w:trPr>
          <w:trHeight w:val="567"/>
        </w:trPr>
        <w:tc>
          <w:tcPr>
            <w:tcW w:w="7090" w:type="dxa"/>
          </w:tcPr>
          <w:p w14:paraId="3974B821" w14:textId="68A03B04" w:rsidR="00C4096B" w:rsidRPr="00C61E86" w:rsidRDefault="00C4096B"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4DC8AADF" w14:textId="6605086E" w:rsidR="008E2AF0" w:rsidRPr="00C61E86" w:rsidRDefault="008E2AF0" w:rsidP="001726EA">
            <w:pPr>
              <w:spacing w:line="216" w:lineRule="auto"/>
              <w:contextualSpacing/>
              <w:jc w:val="both"/>
              <w:rPr>
                <w:rFonts w:cstheme="minorHAnsi"/>
                <w:color w:val="A6A6A6" w:themeColor="background1" w:themeShade="A6"/>
                <w:sz w:val="18"/>
                <w:szCs w:val="18"/>
                <w:lang w:val="en-GB" w:eastAsia="sk-SK"/>
              </w:rPr>
            </w:pPr>
          </w:p>
        </w:tc>
      </w:tr>
    </w:tbl>
    <w:p w14:paraId="02AE7BEC" w14:textId="77777777" w:rsidR="00702733" w:rsidRPr="00C61E86" w:rsidRDefault="00702733" w:rsidP="001726EA">
      <w:pPr>
        <w:pStyle w:val="Default"/>
        <w:spacing w:line="216" w:lineRule="auto"/>
        <w:jc w:val="both"/>
        <w:rPr>
          <w:rFonts w:asciiTheme="minorHAnsi" w:hAnsiTheme="minorHAnsi" w:cstheme="minorHAnsi"/>
          <w:b/>
          <w:bCs/>
          <w:sz w:val="18"/>
          <w:szCs w:val="18"/>
          <w:lang w:val="en-GB"/>
        </w:rPr>
      </w:pPr>
    </w:p>
    <w:p w14:paraId="7177B791" w14:textId="4370103D" w:rsidR="00FC6574" w:rsidRPr="00C61E86" w:rsidRDefault="00FC6574" w:rsidP="001726EA">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 xml:space="preserve">SP 6. </w:t>
      </w:r>
      <w:r w:rsidR="00E82D04" w:rsidRPr="00C61E86">
        <w:rPr>
          <w:rFonts w:asciiTheme="minorHAnsi" w:hAnsiTheme="minorHAnsi" w:cstheme="minorHAnsi"/>
          <w:b/>
          <w:bCs/>
          <w:sz w:val="18"/>
          <w:szCs w:val="18"/>
          <w:lang w:val="en-GB"/>
        </w:rPr>
        <w:t xml:space="preserve">11. </w:t>
      </w:r>
      <w:r w:rsidR="003857E0" w:rsidRPr="00C61E86">
        <w:rPr>
          <w:rFonts w:cstheme="minorHAnsi"/>
          <w:sz w:val="18"/>
          <w:szCs w:val="18"/>
          <w:lang w:val="en-GB"/>
        </w:rPr>
        <w:t>In the case the institution delivers study programmes in a given field of study at several faculties or at several addresses, the institution en</w:t>
      </w:r>
      <w:r w:rsidR="00A97AD7">
        <w:rPr>
          <w:rFonts w:cstheme="minorHAnsi"/>
          <w:sz w:val="18"/>
          <w:szCs w:val="18"/>
          <w:lang w:val="en-GB"/>
        </w:rPr>
        <w:t>ga</w:t>
      </w:r>
      <w:r w:rsidR="003857E0" w:rsidRPr="00C61E86">
        <w:rPr>
          <w:rFonts w:cstheme="minorHAnsi"/>
          <w:sz w:val="18"/>
          <w:szCs w:val="18"/>
          <w:lang w:val="en-GB"/>
        </w:rPr>
        <w:t>ges teachers according to Art.6 (1 to 6) of the Study Programme Standards, separately for each faculty and separately for each address where the study programme is delivered as a whole.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61E86" w14:paraId="052C71DA"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1513CC" w14:textId="09EBBE96" w:rsidR="00FC6574"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FC6574" w:rsidRPr="00C61E86">
              <w:rPr>
                <w:rFonts w:cstheme="minorHAnsi"/>
                <w:b w:val="0"/>
                <w:bCs w:val="0"/>
                <w:i/>
                <w:iCs/>
                <w:color w:val="808080" w:themeColor="background1" w:themeShade="80"/>
                <w:sz w:val="16"/>
                <w:szCs w:val="16"/>
                <w:lang w:val="en-GB"/>
              </w:rPr>
              <w:t xml:space="preserve"> </w:t>
            </w:r>
            <w:r w:rsidR="00FC6574"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0AA55EA4" w14:textId="472F4916" w:rsidR="00FC6574"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E2AF0" w:rsidRPr="00C61E86" w14:paraId="02DC59DB" w14:textId="77777777" w:rsidTr="00C4096B">
        <w:trPr>
          <w:trHeight w:val="567"/>
        </w:trPr>
        <w:tc>
          <w:tcPr>
            <w:tcW w:w="7090" w:type="dxa"/>
          </w:tcPr>
          <w:p w14:paraId="15187B7C" w14:textId="19B1231C" w:rsidR="008E2AF0" w:rsidRPr="00C61E86" w:rsidRDefault="008E2AF0"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6745FBDE" w14:textId="6A214717" w:rsidR="008E2AF0" w:rsidRPr="00C61E86" w:rsidRDefault="008E2AF0" w:rsidP="001726EA">
            <w:pPr>
              <w:spacing w:line="216" w:lineRule="auto"/>
              <w:contextualSpacing/>
              <w:jc w:val="both"/>
              <w:rPr>
                <w:rFonts w:cstheme="minorHAnsi"/>
                <w:color w:val="A6A6A6" w:themeColor="background1" w:themeShade="A6"/>
                <w:sz w:val="18"/>
                <w:szCs w:val="18"/>
                <w:lang w:val="en-GB" w:eastAsia="sk-SK"/>
              </w:rPr>
            </w:pPr>
          </w:p>
        </w:tc>
      </w:tr>
    </w:tbl>
    <w:p w14:paraId="5A6FD0BE" w14:textId="77777777" w:rsidR="00FC6574" w:rsidRPr="00C61E86" w:rsidRDefault="00FC6574" w:rsidP="001726EA">
      <w:pPr>
        <w:pStyle w:val="Default"/>
        <w:spacing w:line="216" w:lineRule="auto"/>
        <w:contextualSpacing/>
        <w:jc w:val="both"/>
        <w:rPr>
          <w:rFonts w:asciiTheme="minorHAnsi" w:hAnsiTheme="minorHAnsi" w:cstheme="minorHAnsi"/>
          <w:sz w:val="18"/>
          <w:szCs w:val="18"/>
          <w:lang w:val="en-GB"/>
        </w:rPr>
      </w:pPr>
    </w:p>
    <w:p w14:paraId="46A2B79A" w14:textId="0017C455" w:rsidR="00E82D04" w:rsidRPr="00C61E86" w:rsidRDefault="003857E0" w:rsidP="001726EA">
      <w:pPr>
        <w:pStyle w:val="Odsekzoznamu"/>
        <w:numPr>
          <w:ilvl w:val="0"/>
          <w:numId w:val="15"/>
        </w:numPr>
        <w:spacing w:after="0" w:line="216" w:lineRule="auto"/>
        <w:ind w:left="426" w:hanging="426"/>
        <w:jc w:val="both"/>
        <w:rPr>
          <w:rFonts w:cstheme="minorHAnsi"/>
          <w:b/>
          <w:bCs/>
          <w:sz w:val="18"/>
          <w:szCs w:val="18"/>
          <w:lang w:val="en-GB"/>
        </w:rPr>
      </w:pPr>
      <w:r w:rsidRPr="00C61E86">
        <w:rPr>
          <w:rFonts w:cstheme="minorHAnsi"/>
          <w:b/>
          <w:bCs/>
          <w:sz w:val="18"/>
          <w:szCs w:val="18"/>
          <w:lang w:val="en-GB"/>
        </w:rPr>
        <w:t xml:space="preserve">Self-assessment of Standard 7 </w:t>
      </w:r>
      <w:r w:rsidR="007C028E" w:rsidRPr="00C61E86">
        <w:rPr>
          <w:rFonts w:cstheme="minorHAnsi"/>
          <w:b/>
          <w:bCs/>
          <w:sz w:val="18"/>
          <w:szCs w:val="18"/>
          <w:lang w:val="en-GB"/>
        </w:rPr>
        <w:t xml:space="preserve">– </w:t>
      </w:r>
      <w:r w:rsidRPr="00C61E86">
        <w:rPr>
          <w:b/>
          <w:bCs/>
          <w:sz w:val="18"/>
          <w:szCs w:val="18"/>
          <w:lang w:val="en-GB"/>
        </w:rPr>
        <w:t>Research/artistic/other activities</w:t>
      </w:r>
      <w:r w:rsidRPr="00C61E86">
        <w:rPr>
          <w:rFonts w:cstheme="minorHAnsi"/>
          <w:b/>
          <w:bCs/>
          <w:sz w:val="18"/>
          <w:szCs w:val="18"/>
          <w:lang w:val="en-GB"/>
        </w:rPr>
        <w:t xml:space="preserve"> of higher education institution</w:t>
      </w:r>
    </w:p>
    <w:p w14:paraId="060971C0" w14:textId="77777777" w:rsidR="00C4096B" w:rsidRPr="00C61E86" w:rsidRDefault="00C4096B" w:rsidP="001726EA">
      <w:pPr>
        <w:pStyle w:val="Odsekzoznamu"/>
        <w:spacing w:after="0" w:line="216" w:lineRule="auto"/>
        <w:ind w:left="284"/>
        <w:contextualSpacing w:val="0"/>
        <w:jc w:val="both"/>
        <w:rPr>
          <w:rFonts w:cstheme="minorHAnsi"/>
          <w:b/>
          <w:bCs/>
          <w:sz w:val="18"/>
          <w:szCs w:val="18"/>
          <w:lang w:val="en-GB"/>
        </w:rPr>
      </w:pPr>
    </w:p>
    <w:p w14:paraId="31C87B60" w14:textId="567C98D4" w:rsidR="00C61E86" w:rsidRPr="00C61E86" w:rsidRDefault="001B415D" w:rsidP="00E97882">
      <w:pPr>
        <w:spacing w:after="0" w:line="240" w:lineRule="auto"/>
        <w:jc w:val="both"/>
        <w:rPr>
          <w:rFonts w:cstheme="minorHAnsi"/>
          <w:sz w:val="18"/>
          <w:szCs w:val="18"/>
          <w:lang w:val="en-GB"/>
        </w:rPr>
      </w:pPr>
      <w:r w:rsidRPr="00C61E86">
        <w:rPr>
          <w:rFonts w:cstheme="minorHAnsi"/>
          <w:b/>
          <w:bCs/>
          <w:sz w:val="18"/>
          <w:szCs w:val="18"/>
          <w:lang w:val="en-GB"/>
        </w:rPr>
        <w:t xml:space="preserve">SP 7.1. </w:t>
      </w:r>
      <w:r w:rsidR="00C61E86" w:rsidRPr="00C61E86">
        <w:rPr>
          <w:rFonts w:cstheme="minorHAnsi"/>
          <w:sz w:val="18"/>
          <w:szCs w:val="18"/>
          <w:lang w:val="en-GB"/>
        </w:rPr>
        <w:t>Teachers providing profile courses within a study programme demonstrate outcome of their</w:t>
      </w:r>
      <w:r w:rsidR="00A97AD7">
        <w:rPr>
          <w:rFonts w:cstheme="minorHAnsi"/>
          <w:sz w:val="18"/>
          <w:szCs w:val="18"/>
          <w:lang w:val="en-GB"/>
        </w:rPr>
        <w:t xml:space="preserve"> </w:t>
      </w:r>
      <w:r w:rsidR="00C61E86" w:rsidRPr="00C61E86">
        <w:rPr>
          <w:sz w:val="18"/>
          <w:szCs w:val="18"/>
          <w:lang w:val="en-GB"/>
        </w:rPr>
        <w:t xml:space="preserve">research/technological development/artistic activities </w:t>
      </w:r>
      <w:r w:rsidR="00C61E86" w:rsidRPr="00C61E86">
        <w:rPr>
          <w:rFonts w:cstheme="minorHAnsi"/>
          <w:sz w:val="18"/>
          <w:szCs w:val="18"/>
          <w:lang w:val="en-GB"/>
        </w:rPr>
        <w:t xml:space="preserve">in the relevant field(s) of study in which the study programme is delivered at the required level, depending on its degree: </w:t>
      </w:r>
    </w:p>
    <w:p w14:paraId="7331E08C" w14:textId="77777777" w:rsidR="00C61E86" w:rsidRPr="00C61E86" w:rsidRDefault="00C61E86" w:rsidP="00E97882">
      <w:pPr>
        <w:spacing w:after="0"/>
        <w:jc w:val="both"/>
        <w:rPr>
          <w:rFonts w:cstheme="minorHAnsi"/>
          <w:sz w:val="18"/>
          <w:szCs w:val="18"/>
          <w:lang w:val="en-GB"/>
        </w:rPr>
      </w:pPr>
      <w:r w:rsidRPr="00C61E86">
        <w:rPr>
          <w:rFonts w:cstheme="minorHAnsi"/>
          <w:b/>
          <w:sz w:val="18"/>
          <w:szCs w:val="18"/>
          <w:lang w:val="en-GB"/>
        </w:rPr>
        <w:t>a)</w:t>
      </w:r>
      <w:r w:rsidRPr="00C61E86">
        <w:rPr>
          <w:rFonts w:cstheme="minorHAnsi"/>
          <w:sz w:val="18"/>
          <w:szCs w:val="18"/>
          <w:lang w:val="en-GB"/>
        </w:rPr>
        <w:t xml:space="preserve"> at least at </w:t>
      </w:r>
      <w:r w:rsidRPr="00C61E86">
        <w:rPr>
          <w:rFonts w:cstheme="minorHAnsi"/>
          <w:i/>
          <w:sz w:val="18"/>
          <w:szCs w:val="18"/>
          <w:lang w:val="en-GB"/>
        </w:rPr>
        <w:t>internationally significant level</w:t>
      </w:r>
      <w:r w:rsidRPr="00C61E86">
        <w:rPr>
          <w:rFonts w:cstheme="minorHAnsi"/>
          <w:sz w:val="18"/>
          <w:szCs w:val="18"/>
          <w:lang w:val="en-GB"/>
        </w:rPr>
        <w:t xml:space="preserve"> in the case of a third-degree programme;</w:t>
      </w:r>
    </w:p>
    <w:p w14:paraId="5B80506C" w14:textId="77777777" w:rsidR="00C61E86" w:rsidRPr="00C61E86" w:rsidRDefault="00C61E86" w:rsidP="00E97882">
      <w:pPr>
        <w:spacing w:after="0"/>
        <w:jc w:val="both"/>
        <w:rPr>
          <w:rFonts w:cstheme="minorHAnsi"/>
          <w:sz w:val="18"/>
          <w:szCs w:val="18"/>
          <w:lang w:val="en-GB"/>
        </w:rPr>
      </w:pPr>
      <w:r w:rsidRPr="00C61E86">
        <w:rPr>
          <w:rFonts w:cstheme="minorHAnsi"/>
          <w:b/>
          <w:sz w:val="18"/>
          <w:szCs w:val="18"/>
          <w:lang w:val="en-GB"/>
        </w:rPr>
        <w:t>b)</w:t>
      </w:r>
      <w:r w:rsidRPr="00C61E86">
        <w:rPr>
          <w:rFonts w:cstheme="minorHAnsi"/>
          <w:sz w:val="18"/>
          <w:szCs w:val="18"/>
          <w:lang w:val="en-GB"/>
        </w:rPr>
        <w:t xml:space="preserve"> at least at </w:t>
      </w:r>
      <w:r w:rsidRPr="00C61E86">
        <w:rPr>
          <w:rFonts w:cstheme="minorHAnsi"/>
          <w:i/>
          <w:sz w:val="18"/>
          <w:szCs w:val="18"/>
          <w:lang w:val="en-GB"/>
        </w:rPr>
        <w:t>internationally recognized level,</w:t>
      </w:r>
      <w:r w:rsidRPr="00C61E86">
        <w:rPr>
          <w:rFonts w:cstheme="minorHAnsi"/>
          <w:sz w:val="18"/>
          <w:szCs w:val="18"/>
          <w:lang w:val="en-GB"/>
        </w:rPr>
        <w:t xml:space="preserve"> in the case of a second-degree programme or a programme combining the first and second degree;</w:t>
      </w:r>
    </w:p>
    <w:p w14:paraId="649A18EC" w14:textId="77777777" w:rsidR="00C61E86" w:rsidRPr="00C61E86" w:rsidRDefault="00C61E86" w:rsidP="00C61E86">
      <w:pPr>
        <w:spacing w:after="0"/>
        <w:jc w:val="both"/>
        <w:rPr>
          <w:rFonts w:cstheme="minorHAnsi"/>
          <w:sz w:val="18"/>
          <w:szCs w:val="18"/>
          <w:lang w:val="en-GB"/>
        </w:rPr>
      </w:pPr>
      <w:r w:rsidRPr="00C61E86">
        <w:rPr>
          <w:rFonts w:cstheme="minorHAnsi"/>
          <w:b/>
          <w:sz w:val="18"/>
          <w:szCs w:val="18"/>
          <w:lang w:val="en-GB"/>
        </w:rPr>
        <w:t>c)</w:t>
      </w:r>
      <w:r w:rsidRPr="00C61E86">
        <w:rPr>
          <w:rFonts w:cstheme="minorHAnsi"/>
          <w:sz w:val="18"/>
          <w:szCs w:val="18"/>
          <w:lang w:val="en-GB"/>
        </w:rPr>
        <w:t xml:space="preserve"> at least at </w:t>
      </w:r>
      <w:r w:rsidRPr="00C61E86">
        <w:rPr>
          <w:rFonts w:cstheme="minorHAnsi"/>
          <w:i/>
          <w:sz w:val="18"/>
          <w:szCs w:val="18"/>
          <w:lang w:val="en-GB"/>
        </w:rPr>
        <w:t>nationally recognized level</w:t>
      </w:r>
      <w:r w:rsidRPr="00C61E86">
        <w:rPr>
          <w:rFonts w:cstheme="minorHAnsi"/>
          <w:sz w:val="18"/>
          <w:szCs w:val="18"/>
          <w:lang w:val="en-GB"/>
        </w:rPr>
        <w:t xml:space="preserve"> in the case of a first-degree.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61E86" w14:paraId="68843DB0"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A85111" w14:textId="469B278D" w:rsidR="008E2AF0"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E2AF0" w:rsidRPr="00C61E86">
              <w:rPr>
                <w:rFonts w:cstheme="minorHAnsi"/>
                <w:b w:val="0"/>
                <w:bCs w:val="0"/>
                <w:i/>
                <w:iCs/>
                <w:color w:val="808080" w:themeColor="background1" w:themeShade="80"/>
                <w:sz w:val="16"/>
                <w:szCs w:val="16"/>
                <w:lang w:val="en-GB"/>
              </w:rPr>
              <w:t xml:space="preserve"> </w:t>
            </w:r>
            <w:r w:rsidR="008E2AF0"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373ADEDB" w14:textId="1B8D2809" w:rsidR="008E2AF0"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E2AF0" w:rsidRPr="00C61E86" w14:paraId="3C061D44" w14:textId="77777777" w:rsidTr="002A43FC">
        <w:trPr>
          <w:trHeight w:val="567"/>
        </w:trPr>
        <w:tc>
          <w:tcPr>
            <w:tcW w:w="7090" w:type="dxa"/>
          </w:tcPr>
          <w:p w14:paraId="343F89BE" w14:textId="7113941E" w:rsidR="008E2AF0" w:rsidRPr="00C61E86" w:rsidRDefault="008E2AF0"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0493FAB8" w14:textId="73E69CA0" w:rsidR="008E2AF0" w:rsidRPr="00C61E86" w:rsidRDefault="008E2AF0" w:rsidP="001726EA">
            <w:pPr>
              <w:spacing w:line="216" w:lineRule="auto"/>
              <w:contextualSpacing/>
              <w:jc w:val="both"/>
              <w:rPr>
                <w:rFonts w:cstheme="minorHAnsi"/>
                <w:color w:val="A6A6A6" w:themeColor="background1" w:themeShade="A6"/>
                <w:sz w:val="18"/>
                <w:szCs w:val="18"/>
                <w:lang w:val="en-GB" w:eastAsia="sk-SK"/>
              </w:rPr>
            </w:pPr>
          </w:p>
        </w:tc>
      </w:tr>
    </w:tbl>
    <w:p w14:paraId="519D8AED" w14:textId="77777777" w:rsidR="008E2AF0" w:rsidRPr="00C61E86" w:rsidRDefault="008E2AF0" w:rsidP="001726EA">
      <w:pPr>
        <w:pStyle w:val="Default"/>
        <w:spacing w:line="216" w:lineRule="auto"/>
        <w:contextualSpacing/>
        <w:jc w:val="both"/>
        <w:rPr>
          <w:rFonts w:asciiTheme="minorHAnsi" w:hAnsiTheme="minorHAnsi" w:cstheme="minorHAnsi"/>
          <w:sz w:val="18"/>
          <w:szCs w:val="18"/>
          <w:lang w:val="en-GB"/>
        </w:rPr>
      </w:pPr>
    </w:p>
    <w:p w14:paraId="062B0608" w14:textId="41F5D59D" w:rsidR="008E2AF0" w:rsidRPr="00C61E86" w:rsidRDefault="001B415D" w:rsidP="001726EA">
      <w:pPr>
        <w:pStyle w:val="Default"/>
        <w:numPr>
          <w:ilvl w:val="1"/>
          <w:numId w:val="2"/>
        </w:numPr>
        <w:spacing w:line="216" w:lineRule="auto"/>
        <w:contextualSpacing/>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 xml:space="preserve">SP 7.2. </w:t>
      </w:r>
      <w:r w:rsidR="00C61E86" w:rsidRPr="00C61E86">
        <w:rPr>
          <w:rFonts w:cstheme="minorHAnsi"/>
          <w:color w:val="auto"/>
          <w:sz w:val="18"/>
          <w:szCs w:val="18"/>
          <w:lang w:val="en-GB"/>
        </w:rPr>
        <w:t>The institution’s outcomes of research</w:t>
      </w:r>
      <w:r w:rsidR="00C61E86" w:rsidRPr="00C61E86">
        <w:rPr>
          <w:sz w:val="18"/>
          <w:szCs w:val="18"/>
          <w:lang w:val="en-GB"/>
        </w:rPr>
        <w:t xml:space="preserve">/artistic/other activities </w:t>
      </w:r>
      <w:r w:rsidR="00753DBE">
        <w:rPr>
          <w:sz w:val="18"/>
          <w:szCs w:val="18"/>
          <w:lang w:val="en-GB"/>
        </w:rPr>
        <w:t>are</w:t>
      </w:r>
      <w:r w:rsidR="00C61E86" w:rsidRPr="00C61E86">
        <w:rPr>
          <w:rFonts w:cstheme="minorHAnsi"/>
          <w:color w:val="auto"/>
          <w:sz w:val="18"/>
          <w:szCs w:val="18"/>
          <w:lang w:val="en-GB"/>
        </w:rPr>
        <w:t xml:space="preserve"> demonstrated through the most important outcomes of the teachers in charge of the profile courses of the study programme.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1726EA" w:rsidRPr="00C61E86" w14:paraId="5D03BD51" w14:textId="77777777" w:rsidTr="003857E0">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317D2EAF" w14:textId="160F67F2" w:rsidR="001726EA" w:rsidRPr="00C61E86" w:rsidRDefault="0029571D" w:rsidP="003857E0">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1726EA" w:rsidRPr="00C61E86">
              <w:rPr>
                <w:rFonts w:cstheme="minorHAnsi"/>
                <w:b w:val="0"/>
                <w:bCs w:val="0"/>
                <w:i/>
                <w:iCs/>
                <w:color w:val="808080" w:themeColor="background1" w:themeShade="80"/>
                <w:sz w:val="16"/>
                <w:szCs w:val="16"/>
                <w:lang w:val="en-GB"/>
              </w:rPr>
              <w:t xml:space="preserve"> </w:t>
            </w:r>
            <w:r w:rsidR="001726EA" w:rsidRPr="00C61E86">
              <w:rPr>
                <w:rFonts w:cstheme="minorHAnsi"/>
                <w:b w:val="0"/>
                <w:bCs w:val="0"/>
                <w:i/>
                <w:iCs/>
                <w:color w:val="808080" w:themeColor="background1" w:themeShade="80"/>
                <w:sz w:val="16"/>
                <w:szCs w:val="16"/>
                <w:lang w:val="en-GB"/>
              </w:rPr>
              <w:tab/>
            </w:r>
          </w:p>
        </w:tc>
        <w:tc>
          <w:tcPr>
            <w:tcW w:w="2833" w:type="dxa"/>
            <w:tcBorders>
              <w:top w:val="none" w:sz="0" w:space="0" w:color="auto"/>
              <w:left w:val="none" w:sz="0" w:space="0" w:color="auto"/>
              <w:right w:val="none" w:sz="0" w:space="0" w:color="auto"/>
            </w:tcBorders>
          </w:tcPr>
          <w:p w14:paraId="2A74C704" w14:textId="34A4BDDB" w:rsidR="001726EA" w:rsidRPr="00C61E86" w:rsidRDefault="003857E0" w:rsidP="003857E0">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1726EA" w:rsidRPr="00C61E86" w14:paraId="44DB786E" w14:textId="77777777" w:rsidTr="003857E0">
        <w:trPr>
          <w:trHeight w:val="567"/>
        </w:trPr>
        <w:tc>
          <w:tcPr>
            <w:tcW w:w="6948" w:type="dxa"/>
          </w:tcPr>
          <w:p w14:paraId="7382B699" w14:textId="77777777" w:rsidR="001726EA" w:rsidRPr="00C61E86" w:rsidRDefault="001726EA" w:rsidP="003857E0">
            <w:pPr>
              <w:spacing w:line="216" w:lineRule="auto"/>
              <w:contextualSpacing/>
              <w:rPr>
                <w:rFonts w:cstheme="minorHAnsi"/>
                <w:bCs/>
                <w:i/>
                <w:iCs/>
                <w:color w:val="A6A6A6" w:themeColor="background1" w:themeShade="A6"/>
                <w:sz w:val="18"/>
                <w:szCs w:val="18"/>
                <w:lang w:val="en-GB" w:eastAsia="sk-SK"/>
              </w:rPr>
            </w:pPr>
          </w:p>
        </w:tc>
        <w:tc>
          <w:tcPr>
            <w:tcW w:w="2833" w:type="dxa"/>
          </w:tcPr>
          <w:p w14:paraId="78A3F42E" w14:textId="77777777" w:rsidR="001726EA" w:rsidRPr="00C61E86" w:rsidRDefault="001726EA" w:rsidP="003857E0">
            <w:pPr>
              <w:spacing w:line="216" w:lineRule="auto"/>
              <w:contextualSpacing/>
              <w:rPr>
                <w:rFonts w:cstheme="minorHAnsi"/>
                <w:color w:val="A6A6A6" w:themeColor="background1" w:themeShade="A6"/>
                <w:sz w:val="18"/>
                <w:szCs w:val="18"/>
                <w:lang w:val="en-GB" w:eastAsia="sk-SK"/>
              </w:rPr>
            </w:pPr>
          </w:p>
        </w:tc>
      </w:tr>
    </w:tbl>
    <w:p w14:paraId="094F2545" w14:textId="77777777" w:rsidR="00702733" w:rsidRPr="00C61E86" w:rsidRDefault="00702733" w:rsidP="001726EA">
      <w:pPr>
        <w:pStyle w:val="Default"/>
        <w:spacing w:line="216" w:lineRule="auto"/>
        <w:jc w:val="both"/>
        <w:rPr>
          <w:rFonts w:asciiTheme="minorHAnsi" w:hAnsiTheme="minorHAnsi" w:cstheme="minorHAnsi"/>
          <w:b/>
          <w:bCs/>
          <w:sz w:val="18"/>
          <w:szCs w:val="18"/>
          <w:lang w:val="en-GB"/>
        </w:rPr>
      </w:pPr>
    </w:p>
    <w:p w14:paraId="7BE4CD59" w14:textId="18D64BDB" w:rsidR="008E2AF0" w:rsidRPr="00C61E86" w:rsidRDefault="008E2AF0" w:rsidP="001726EA">
      <w:pPr>
        <w:pStyle w:val="Default"/>
        <w:spacing w:line="216" w:lineRule="auto"/>
        <w:jc w:val="both"/>
        <w:rPr>
          <w:rFonts w:asciiTheme="minorHAnsi" w:hAnsiTheme="minorHAnsi" w:cstheme="minorHAnsi"/>
          <w:sz w:val="18"/>
          <w:szCs w:val="18"/>
          <w:lang w:val="en-GB"/>
        </w:rPr>
      </w:pPr>
      <w:r w:rsidRPr="00C61E86">
        <w:rPr>
          <w:rFonts w:asciiTheme="minorHAnsi" w:hAnsiTheme="minorHAnsi" w:cstheme="minorHAnsi"/>
          <w:b/>
          <w:bCs/>
          <w:sz w:val="18"/>
          <w:szCs w:val="18"/>
          <w:lang w:val="en-GB"/>
        </w:rPr>
        <w:t xml:space="preserve">SP 7.3. </w:t>
      </w:r>
      <w:r w:rsidR="00C61E86" w:rsidRPr="00C61E86">
        <w:rPr>
          <w:rFonts w:cstheme="minorHAnsi"/>
          <w:sz w:val="18"/>
          <w:szCs w:val="18"/>
          <w:lang w:val="en-GB"/>
        </w:rPr>
        <w:t>In case the institution delivers several study programmes in a given field of study, it demonstrates</w:t>
      </w:r>
      <w:r w:rsidR="00753DBE">
        <w:rPr>
          <w:rFonts w:cstheme="minorHAnsi"/>
          <w:sz w:val="18"/>
          <w:szCs w:val="18"/>
          <w:lang w:val="en-GB"/>
        </w:rPr>
        <w:t xml:space="preserve"> </w:t>
      </w:r>
      <w:r w:rsidR="00C61E86" w:rsidRPr="00C61E86">
        <w:rPr>
          <w:rFonts w:cstheme="minorHAnsi"/>
          <w:sz w:val="18"/>
          <w:szCs w:val="18"/>
          <w:lang w:val="en-GB"/>
        </w:rPr>
        <w:t>the outcome of their</w:t>
      </w:r>
      <w:r w:rsidR="00CA1A52">
        <w:rPr>
          <w:rFonts w:cstheme="minorHAnsi"/>
          <w:sz w:val="18"/>
          <w:szCs w:val="18"/>
          <w:lang w:val="en-GB"/>
        </w:rPr>
        <w:t xml:space="preserve"> </w:t>
      </w:r>
      <w:r w:rsidR="00C61E86" w:rsidRPr="00C61E86">
        <w:rPr>
          <w:sz w:val="18"/>
          <w:szCs w:val="18"/>
          <w:lang w:val="en-GB"/>
        </w:rPr>
        <w:t>research/artistic/other activities</w:t>
      </w:r>
      <w:r w:rsidR="00C61E86" w:rsidRPr="00C61E86">
        <w:rPr>
          <w:rFonts w:cstheme="minorHAnsi"/>
          <w:sz w:val="18"/>
          <w:szCs w:val="18"/>
          <w:lang w:val="en-GB"/>
        </w:rPr>
        <w:t xml:space="preserve"> according to Art.7 (1 to2) of the Study Programme Standards, separately for each study programme, except for concurrence with cases under Art. 7 (3).</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61E86" w14:paraId="2AF3252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A21B78" w14:textId="4ADD860F" w:rsidR="008E2AF0" w:rsidRPr="00C61E86" w:rsidRDefault="0029571D" w:rsidP="001726EA">
            <w:pPr>
              <w:spacing w:line="216" w:lineRule="auto"/>
              <w:jc w:val="both"/>
              <w:rPr>
                <w:rFonts w:cstheme="minorHAnsi"/>
                <w:b w:val="0"/>
                <w:bCs w:val="0"/>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E2AF0" w:rsidRPr="00C61E86">
              <w:rPr>
                <w:rFonts w:cstheme="minorHAnsi"/>
                <w:b w:val="0"/>
                <w:bCs w:val="0"/>
                <w:i/>
                <w:iCs/>
                <w:color w:val="808080" w:themeColor="background1" w:themeShade="80"/>
                <w:sz w:val="16"/>
                <w:szCs w:val="16"/>
                <w:lang w:val="en-GB"/>
              </w:rPr>
              <w:t xml:space="preserve"> </w:t>
            </w:r>
            <w:r w:rsidR="008E2AF0"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3804CB2C" w14:textId="35E60D8B" w:rsidR="008E2AF0"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E2AF0" w:rsidRPr="00C61E86" w14:paraId="4A7A2817" w14:textId="77777777" w:rsidTr="002A43FC">
        <w:trPr>
          <w:trHeight w:val="567"/>
        </w:trPr>
        <w:tc>
          <w:tcPr>
            <w:tcW w:w="7090" w:type="dxa"/>
          </w:tcPr>
          <w:p w14:paraId="4CE47480" w14:textId="684BD4DD" w:rsidR="008E2AF0" w:rsidRPr="00C61E86" w:rsidRDefault="008E2AF0"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73562298" w14:textId="381DF545" w:rsidR="008E2AF0" w:rsidRPr="00C61E86" w:rsidRDefault="008E2AF0" w:rsidP="001726EA">
            <w:pPr>
              <w:spacing w:line="216" w:lineRule="auto"/>
              <w:contextualSpacing/>
              <w:jc w:val="both"/>
              <w:rPr>
                <w:rFonts w:cstheme="minorHAnsi"/>
                <w:color w:val="A6A6A6" w:themeColor="background1" w:themeShade="A6"/>
                <w:sz w:val="18"/>
                <w:szCs w:val="18"/>
                <w:lang w:val="en-GB" w:eastAsia="sk-SK"/>
              </w:rPr>
            </w:pPr>
          </w:p>
        </w:tc>
      </w:tr>
    </w:tbl>
    <w:p w14:paraId="4B60D265" w14:textId="77777777" w:rsidR="008E2AF0" w:rsidRPr="00C61E86" w:rsidRDefault="008E2AF0" w:rsidP="001726EA">
      <w:pPr>
        <w:pStyle w:val="Default"/>
        <w:spacing w:line="216" w:lineRule="auto"/>
        <w:contextualSpacing/>
        <w:jc w:val="both"/>
        <w:rPr>
          <w:rFonts w:asciiTheme="minorHAnsi" w:hAnsiTheme="minorHAnsi" w:cstheme="minorHAnsi"/>
          <w:sz w:val="18"/>
          <w:szCs w:val="18"/>
          <w:lang w:val="en-GB"/>
        </w:rPr>
      </w:pPr>
    </w:p>
    <w:p w14:paraId="318FF476" w14:textId="13373554" w:rsidR="008E2AF0" w:rsidRPr="00C61E86" w:rsidRDefault="001B415D" w:rsidP="001726EA">
      <w:pPr>
        <w:pStyle w:val="Default"/>
        <w:spacing w:line="216" w:lineRule="auto"/>
        <w:jc w:val="both"/>
        <w:rPr>
          <w:rFonts w:cstheme="minorHAnsi"/>
          <w:sz w:val="18"/>
          <w:szCs w:val="18"/>
          <w:lang w:val="en-GB"/>
        </w:rPr>
      </w:pPr>
      <w:r w:rsidRPr="00C61E86">
        <w:rPr>
          <w:rFonts w:cstheme="minorHAnsi"/>
          <w:b/>
          <w:bCs/>
          <w:sz w:val="18"/>
          <w:szCs w:val="18"/>
          <w:lang w:val="en-GB"/>
        </w:rPr>
        <w:t xml:space="preserve">SP </w:t>
      </w:r>
      <w:r w:rsidR="00657572" w:rsidRPr="00C61E86">
        <w:rPr>
          <w:rFonts w:cstheme="minorHAnsi"/>
          <w:b/>
          <w:bCs/>
          <w:sz w:val="18"/>
          <w:szCs w:val="18"/>
          <w:lang w:val="en-GB"/>
        </w:rPr>
        <w:t>7</w:t>
      </w:r>
      <w:r w:rsidRPr="00C61E86">
        <w:rPr>
          <w:rFonts w:cstheme="minorHAnsi"/>
          <w:b/>
          <w:bCs/>
          <w:sz w:val="18"/>
          <w:szCs w:val="18"/>
          <w:lang w:val="en-GB"/>
        </w:rPr>
        <w:t xml:space="preserve">.4. </w:t>
      </w:r>
      <w:r w:rsidR="00C61E86" w:rsidRPr="00C61E86">
        <w:rPr>
          <w:rFonts w:cstheme="minorHAnsi"/>
          <w:sz w:val="18"/>
          <w:szCs w:val="18"/>
          <w:lang w:val="en-GB"/>
        </w:rPr>
        <w:t>In case the institution delivers several study programmes in a given field of study at different addresses, it ensures the demonstration of the ou</w:t>
      </w:r>
      <w:r w:rsidR="00CA1A52">
        <w:rPr>
          <w:rFonts w:cstheme="minorHAnsi"/>
          <w:sz w:val="18"/>
          <w:szCs w:val="18"/>
          <w:lang w:val="en-GB"/>
        </w:rPr>
        <w:t>t</w:t>
      </w:r>
      <w:r w:rsidR="00C61E86" w:rsidRPr="00C61E86">
        <w:rPr>
          <w:rFonts w:cstheme="minorHAnsi"/>
          <w:sz w:val="18"/>
          <w:szCs w:val="18"/>
          <w:lang w:val="en-GB"/>
        </w:rPr>
        <w:t xml:space="preserve">comes of their </w:t>
      </w:r>
      <w:r w:rsidR="00C61E86" w:rsidRPr="00C61E86">
        <w:rPr>
          <w:sz w:val="18"/>
          <w:szCs w:val="18"/>
          <w:lang w:val="en-GB"/>
        </w:rPr>
        <w:t>research/artistic/other activities</w:t>
      </w:r>
      <w:r w:rsidR="00C61E86" w:rsidRPr="00C61E86">
        <w:rPr>
          <w:rFonts w:cstheme="minorHAnsi"/>
          <w:sz w:val="18"/>
          <w:szCs w:val="18"/>
          <w:lang w:val="en-GB"/>
        </w:rPr>
        <w:t xml:space="preserve"> for each address separately.</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61E86" w14:paraId="470C2F48"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BDC2AE" w14:textId="7D50FA97" w:rsidR="008E2AF0"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E2AF0" w:rsidRPr="00C61E86">
              <w:rPr>
                <w:rFonts w:cstheme="minorHAnsi"/>
                <w:b w:val="0"/>
                <w:bCs w:val="0"/>
                <w:i/>
                <w:iCs/>
                <w:color w:val="808080" w:themeColor="background1" w:themeShade="80"/>
                <w:sz w:val="16"/>
                <w:szCs w:val="16"/>
                <w:lang w:val="en-GB"/>
              </w:rPr>
              <w:t xml:space="preserve"> </w:t>
            </w:r>
            <w:r w:rsidR="008E2AF0"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14E2420A" w14:textId="51AB2831" w:rsidR="008E2AF0"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E2AF0" w:rsidRPr="00C61E86" w14:paraId="1A611308" w14:textId="77777777" w:rsidTr="002A43FC">
        <w:trPr>
          <w:trHeight w:val="567"/>
        </w:trPr>
        <w:tc>
          <w:tcPr>
            <w:tcW w:w="7090" w:type="dxa"/>
          </w:tcPr>
          <w:p w14:paraId="397EB918" w14:textId="26056EB6" w:rsidR="002A43FC" w:rsidRPr="00C61E86" w:rsidRDefault="002A43FC"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4D8FA2B0" w14:textId="751D788C" w:rsidR="008E2AF0" w:rsidRPr="00C61E86" w:rsidRDefault="008E2AF0" w:rsidP="001726EA">
            <w:pPr>
              <w:spacing w:line="216" w:lineRule="auto"/>
              <w:contextualSpacing/>
              <w:jc w:val="both"/>
              <w:rPr>
                <w:rFonts w:cstheme="minorHAnsi"/>
                <w:color w:val="A6A6A6" w:themeColor="background1" w:themeShade="A6"/>
                <w:sz w:val="18"/>
                <w:szCs w:val="18"/>
                <w:lang w:val="en-GB" w:eastAsia="sk-SK"/>
              </w:rPr>
            </w:pPr>
          </w:p>
        </w:tc>
      </w:tr>
    </w:tbl>
    <w:p w14:paraId="1910D402" w14:textId="77777777" w:rsidR="00474644" w:rsidRPr="00C61E86" w:rsidRDefault="00474644" w:rsidP="001726EA">
      <w:pPr>
        <w:autoSpaceDE w:val="0"/>
        <w:autoSpaceDN w:val="0"/>
        <w:adjustRightInd w:val="0"/>
        <w:spacing w:after="0" w:line="216" w:lineRule="auto"/>
        <w:contextualSpacing/>
        <w:jc w:val="both"/>
        <w:rPr>
          <w:rFonts w:cstheme="minorHAnsi"/>
          <w:color w:val="000000"/>
          <w:sz w:val="18"/>
          <w:szCs w:val="18"/>
          <w:lang w:val="en-GB"/>
        </w:rPr>
      </w:pPr>
    </w:p>
    <w:p w14:paraId="6ACBC3CB" w14:textId="647FE08C" w:rsidR="008E2AF0" w:rsidRPr="00C61E86" w:rsidRDefault="001B415D" w:rsidP="001726EA">
      <w:pPr>
        <w:pStyle w:val="Default"/>
        <w:spacing w:line="216" w:lineRule="auto"/>
        <w:jc w:val="both"/>
        <w:rPr>
          <w:rFonts w:cstheme="minorHAnsi"/>
          <w:sz w:val="18"/>
          <w:szCs w:val="18"/>
          <w:lang w:val="en-GB"/>
        </w:rPr>
      </w:pPr>
      <w:r w:rsidRPr="00C61E86">
        <w:rPr>
          <w:rFonts w:cstheme="minorHAnsi"/>
          <w:b/>
          <w:bCs/>
          <w:sz w:val="18"/>
          <w:szCs w:val="18"/>
          <w:lang w:val="en-GB"/>
        </w:rPr>
        <w:t xml:space="preserve">SP </w:t>
      </w:r>
      <w:r w:rsidR="00657572" w:rsidRPr="00C61E86">
        <w:rPr>
          <w:rFonts w:cstheme="minorHAnsi"/>
          <w:b/>
          <w:bCs/>
          <w:sz w:val="18"/>
          <w:szCs w:val="18"/>
          <w:lang w:val="en-GB"/>
        </w:rPr>
        <w:t>7</w:t>
      </w:r>
      <w:r w:rsidRPr="00C61E86">
        <w:rPr>
          <w:rFonts w:cstheme="minorHAnsi"/>
          <w:b/>
          <w:bCs/>
          <w:sz w:val="18"/>
          <w:szCs w:val="18"/>
          <w:lang w:val="en-GB"/>
        </w:rPr>
        <w:t>.5</w:t>
      </w:r>
      <w:r w:rsidR="00987AA9" w:rsidRPr="00C61E86">
        <w:rPr>
          <w:rFonts w:cstheme="minorHAnsi"/>
          <w:b/>
          <w:bCs/>
          <w:sz w:val="18"/>
          <w:szCs w:val="18"/>
          <w:lang w:val="en-GB"/>
        </w:rPr>
        <w:t>.</w:t>
      </w:r>
      <w:r w:rsidRPr="00C61E86">
        <w:rPr>
          <w:rFonts w:cstheme="minorHAnsi"/>
          <w:b/>
          <w:bCs/>
          <w:sz w:val="18"/>
          <w:szCs w:val="18"/>
          <w:lang w:val="en-GB"/>
        </w:rPr>
        <w:t xml:space="preserve"> </w:t>
      </w:r>
      <w:r w:rsidR="00E82D04" w:rsidRPr="00C61E86">
        <w:rPr>
          <w:rFonts w:cstheme="minorHAnsi"/>
          <w:b/>
          <w:bCs/>
          <w:sz w:val="18"/>
          <w:szCs w:val="18"/>
          <w:lang w:val="en-GB"/>
        </w:rPr>
        <w:t xml:space="preserve"> </w:t>
      </w:r>
      <w:r w:rsidR="00C61E86" w:rsidRPr="00C61E86">
        <w:rPr>
          <w:rFonts w:cstheme="minorHAnsi"/>
          <w:sz w:val="18"/>
          <w:szCs w:val="18"/>
          <w:lang w:val="en-GB"/>
        </w:rPr>
        <w:t>In case of a</w:t>
      </w:r>
      <w:r w:rsidR="00C61E86" w:rsidRPr="00C61E86">
        <w:rPr>
          <w:rFonts w:cstheme="minorHAnsi"/>
          <w:b/>
          <w:bCs/>
          <w:sz w:val="18"/>
          <w:szCs w:val="18"/>
          <w:lang w:val="en-GB"/>
        </w:rPr>
        <w:t xml:space="preserve"> </w:t>
      </w:r>
      <w:r w:rsidR="00C61E86" w:rsidRPr="00C61E86">
        <w:rPr>
          <w:rFonts w:cstheme="minorHAnsi"/>
          <w:sz w:val="18"/>
          <w:szCs w:val="18"/>
          <w:lang w:val="en-GB"/>
        </w:rPr>
        <w:t>third-degree study programme delivery, the institution demonstrates long-term continuous research or artistic activity in the field of the study programme. The workplace has to show the existence of long-term and contin</w:t>
      </w:r>
      <w:r w:rsidR="00CA1A52">
        <w:rPr>
          <w:rFonts w:cstheme="minorHAnsi"/>
          <w:sz w:val="18"/>
          <w:szCs w:val="18"/>
          <w:lang w:val="en-GB"/>
        </w:rPr>
        <w:t>u</w:t>
      </w:r>
      <w:r w:rsidR="00C61E86" w:rsidRPr="00C61E86">
        <w:rPr>
          <w:rFonts w:cstheme="minorHAnsi"/>
          <w:sz w:val="18"/>
          <w:szCs w:val="18"/>
          <w:lang w:val="en-GB"/>
        </w:rPr>
        <w:t>ous success in rece</w:t>
      </w:r>
      <w:r w:rsidR="00CA1A52">
        <w:rPr>
          <w:rFonts w:cstheme="minorHAnsi"/>
          <w:sz w:val="18"/>
          <w:szCs w:val="18"/>
          <w:lang w:val="en-GB"/>
        </w:rPr>
        <w:t>i</w:t>
      </w:r>
      <w:r w:rsidR="00C61E86" w:rsidRPr="00C61E86">
        <w:rPr>
          <w:rFonts w:cstheme="minorHAnsi"/>
          <w:sz w:val="18"/>
          <w:szCs w:val="18"/>
          <w:lang w:val="en-GB"/>
        </w:rPr>
        <w:t>ving financial grants for research or artistic projects, and the existence of follow-up or new projects from domestic and international grant schemes or other sources.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61E86" w14:paraId="1661330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6233217" w14:textId="75856754" w:rsidR="008E2AF0"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E2AF0" w:rsidRPr="00C61E86">
              <w:rPr>
                <w:rFonts w:cstheme="minorHAnsi"/>
                <w:b w:val="0"/>
                <w:bCs w:val="0"/>
                <w:i/>
                <w:iCs/>
                <w:color w:val="808080" w:themeColor="background1" w:themeShade="80"/>
                <w:sz w:val="16"/>
                <w:szCs w:val="16"/>
                <w:lang w:val="en-GB"/>
              </w:rPr>
              <w:t xml:space="preserve"> </w:t>
            </w:r>
            <w:r w:rsidR="008E2AF0"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2F457333" w14:textId="43E2634E" w:rsidR="008E2AF0"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E2AF0" w:rsidRPr="00C61E86" w14:paraId="30B644C2" w14:textId="77777777" w:rsidTr="002A43FC">
        <w:trPr>
          <w:trHeight w:val="567"/>
        </w:trPr>
        <w:tc>
          <w:tcPr>
            <w:tcW w:w="7090" w:type="dxa"/>
          </w:tcPr>
          <w:p w14:paraId="29EEB882" w14:textId="07FC4CDD" w:rsidR="008E2AF0" w:rsidRPr="00C61E86" w:rsidRDefault="008E2AF0"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46291277" w14:textId="6E4C80F6" w:rsidR="008E2AF0" w:rsidRPr="00C61E86" w:rsidRDefault="008E2AF0" w:rsidP="001726EA">
            <w:pPr>
              <w:spacing w:line="216" w:lineRule="auto"/>
              <w:contextualSpacing/>
              <w:jc w:val="both"/>
              <w:rPr>
                <w:rFonts w:cstheme="minorHAnsi"/>
                <w:color w:val="A6A6A6" w:themeColor="background1" w:themeShade="A6"/>
                <w:sz w:val="18"/>
                <w:szCs w:val="18"/>
                <w:lang w:val="en-GB" w:eastAsia="sk-SK"/>
              </w:rPr>
            </w:pPr>
          </w:p>
        </w:tc>
      </w:tr>
    </w:tbl>
    <w:p w14:paraId="38D50D63" w14:textId="77777777" w:rsidR="007E61E5" w:rsidRPr="00C61E86" w:rsidRDefault="007E61E5" w:rsidP="001726EA">
      <w:pPr>
        <w:pStyle w:val="Default"/>
        <w:spacing w:line="216" w:lineRule="auto"/>
        <w:jc w:val="both"/>
        <w:rPr>
          <w:rFonts w:cstheme="minorHAnsi"/>
          <w:b/>
          <w:bCs/>
          <w:sz w:val="18"/>
          <w:szCs w:val="18"/>
          <w:lang w:val="en-GB"/>
        </w:rPr>
      </w:pPr>
    </w:p>
    <w:p w14:paraId="5B78A509" w14:textId="2F615B2D" w:rsidR="008E2AF0" w:rsidRPr="00C61E86" w:rsidRDefault="001B415D" w:rsidP="001726EA">
      <w:pPr>
        <w:pStyle w:val="Default"/>
        <w:spacing w:line="216" w:lineRule="auto"/>
        <w:jc w:val="both"/>
        <w:rPr>
          <w:rFonts w:cstheme="minorHAnsi"/>
          <w:sz w:val="18"/>
          <w:szCs w:val="18"/>
          <w:lang w:val="en-GB"/>
        </w:rPr>
      </w:pPr>
      <w:r w:rsidRPr="00C61E86">
        <w:rPr>
          <w:rFonts w:cstheme="minorHAnsi"/>
          <w:b/>
          <w:bCs/>
          <w:sz w:val="18"/>
          <w:szCs w:val="18"/>
          <w:lang w:val="en-GB"/>
        </w:rPr>
        <w:t xml:space="preserve">SP </w:t>
      </w:r>
      <w:r w:rsidR="00657572" w:rsidRPr="00C61E86">
        <w:rPr>
          <w:rFonts w:cstheme="minorHAnsi"/>
          <w:b/>
          <w:bCs/>
          <w:sz w:val="18"/>
          <w:szCs w:val="18"/>
          <w:lang w:val="en-GB"/>
        </w:rPr>
        <w:t>7</w:t>
      </w:r>
      <w:r w:rsidRPr="00C61E86">
        <w:rPr>
          <w:rFonts w:cstheme="minorHAnsi"/>
          <w:b/>
          <w:bCs/>
          <w:sz w:val="18"/>
          <w:szCs w:val="18"/>
          <w:lang w:val="en-GB"/>
        </w:rPr>
        <w:t xml:space="preserve">.6. </w:t>
      </w:r>
      <w:r w:rsidR="00E82D04" w:rsidRPr="00C61E86">
        <w:rPr>
          <w:rFonts w:cstheme="minorHAnsi"/>
          <w:b/>
          <w:bCs/>
          <w:sz w:val="18"/>
          <w:szCs w:val="18"/>
          <w:lang w:val="en-GB"/>
        </w:rPr>
        <w:t xml:space="preserve"> </w:t>
      </w:r>
      <w:r w:rsidR="00C61E86" w:rsidRPr="00C61E86">
        <w:rPr>
          <w:rFonts w:cstheme="minorHAnsi"/>
          <w:color w:val="auto"/>
          <w:sz w:val="18"/>
          <w:szCs w:val="18"/>
          <w:lang w:val="en-GB"/>
        </w:rPr>
        <w:t>The compliance with the requirement according to Art.7 (</w:t>
      </w:r>
      <w:r w:rsidR="00C61E86" w:rsidRPr="00C61E86">
        <w:rPr>
          <w:rFonts w:asciiTheme="minorHAnsi" w:hAnsiTheme="minorHAnsi" w:cstheme="minorHAnsi"/>
          <w:color w:val="auto"/>
          <w:sz w:val="18"/>
          <w:szCs w:val="18"/>
          <w:lang w:val="en-GB"/>
        </w:rPr>
        <w:t>5</w:t>
      </w:r>
      <w:r w:rsidR="00C61E86" w:rsidRPr="00C61E86">
        <w:rPr>
          <w:rFonts w:cstheme="minorHAnsi"/>
          <w:color w:val="auto"/>
          <w:sz w:val="18"/>
          <w:szCs w:val="18"/>
          <w:lang w:val="en-GB"/>
        </w:rPr>
        <w:t xml:space="preserve">) </w:t>
      </w:r>
      <w:r w:rsidR="00C61E86" w:rsidRPr="00C61E86">
        <w:rPr>
          <w:rFonts w:cstheme="minorHAnsi"/>
          <w:sz w:val="18"/>
          <w:szCs w:val="18"/>
          <w:lang w:val="en-GB"/>
        </w:rPr>
        <w:t>of the Study Programme Standards</w:t>
      </w:r>
      <w:r w:rsidR="00C61E86" w:rsidRPr="00C61E86">
        <w:rPr>
          <w:rFonts w:cstheme="minorHAnsi"/>
          <w:color w:val="auto"/>
          <w:sz w:val="18"/>
          <w:szCs w:val="18"/>
          <w:lang w:val="en-GB"/>
        </w:rPr>
        <w:t xml:space="preserve"> may be replaced by the institution undergoing a periodic review of research, artistic, and other activities in each field of research every six years, and if it has been, on the grounds of the latest assessment, granted to use the label “research university.“</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61E86" w14:paraId="1B5261F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602CF3" w14:textId="575C1163" w:rsidR="008E2AF0"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E2AF0" w:rsidRPr="00C61E86">
              <w:rPr>
                <w:rFonts w:cstheme="minorHAnsi"/>
                <w:b w:val="0"/>
                <w:bCs w:val="0"/>
                <w:i/>
                <w:iCs/>
                <w:color w:val="808080" w:themeColor="background1" w:themeShade="80"/>
                <w:sz w:val="16"/>
                <w:szCs w:val="16"/>
                <w:lang w:val="en-GB"/>
              </w:rPr>
              <w:t xml:space="preserve"> </w:t>
            </w:r>
            <w:r w:rsidR="008E2AF0"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0AA94896" w14:textId="617C0D9C" w:rsidR="008E2AF0"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E2AF0" w:rsidRPr="00C61E86" w14:paraId="3D0CC9E3" w14:textId="77777777" w:rsidTr="002A43FC">
        <w:trPr>
          <w:trHeight w:val="567"/>
        </w:trPr>
        <w:tc>
          <w:tcPr>
            <w:tcW w:w="7090" w:type="dxa"/>
          </w:tcPr>
          <w:p w14:paraId="4284C813" w14:textId="39A44735" w:rsidR="008E2AF0" w:rsidRPr="00C61E86" w:rsidRDefault="008E2AF0"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7AFC5318" w14:textId="569BFF76" w:rsidR="008E2AF0" w:rsidRPr="00C61E86" w:rsidRDefault="008E2AF0" w:rsidP="001726EA">
            <w:pPr>
              <w:spacing w:line="216" w:lineRule="auto"/>
              <w:contextualSpacing/>
              <w:jc w:val="both"/>
              <w:rPr>
                <w:rFonts w:cstheme="minorHAnsi"/>
                <w:color w:val="A6A6A6" w:themeColor="background1" w:themeShade="A6"/>
                <w:sz w:val="18"/>
                <w:szCs w:val="18"/>
                <w:lang w:val="en-GB" w:eastAsia="sk-SK"/>
              </w:rPr>
            </w:pPr>
          </w:p>
        </w:tc>
      </w:tr>
    </w:tbl>
    <w:p w14:paraId="0FD0CFB8" w14:textId="77777777" w:rsidR="001B415D" w:rsidRPr="00C61E86" w:rsidRDefault="001B415D" w:rsidP="001726EA">
      <w:pPr>
        <w:autoSpaceDE w:val="0"/>
        <w:autoSpaceDN w:val="0"/>
        <w:adjustRightInd w:val="0"/>
        <w:spacing w:after="0" w:line="216" w:lineRule="auto"/>
        <w:contextualSpacing/>
        <w:jc w:val="both"/>
        <w:rPr>
          <w:rFonts w:cstheme="minorHAnsi"/>
          <w:color w:val="000000"/>
          <w:sz w:val="18"/>
          <w:szCs w:val="18"/>
          <w:lang w:val="en-GB"/>
        </w:rPr>
      </w:pPr>
    </w:p>
    <w:p w14:paraId="7D58B328" w14:textId="69941B02" w:rsidR="00E82D04" w:rsidRPr="00C61E86" w:rsidRDefault="00C61E86" w:rsidP="001726EA">
      <w:pPr>
        <w:pStyle w:val="Odsekzoznamu"/>
        <w:numPr>
          <w:ilvl w:val="0"/>
          <w:numId w:val="15"/>
        </w:numPr>
        <w:spacing w:after="0" w:line="216" w:lineRule="auto"/>
        <w:ind w:left="426" w:hanging="426"/>
        <w:jc w:val="both"/>
        <w:rPr>
          <w:rFonts w:cstheme="minorHAnsi"/>
          <w:b/>
          <w:bCs/>
          <w:sz w:val="18"/>
          <w:szCs w:val="18"/>
          <w:lang w:val="en-GB"/>
        </w:rPr>
      </w:pPr>
      <w:r w:rsidRPr="00C61E86">
        <w:rPr>
          <w:rFonts w:cstheme="minorHAnsi"/>
          <w:b/>
          <w:bCs/>
          <w:sz w:val="18"/>
          <w:szCs w:val="18"/>
          <w:lang w:val="en-GB"/>
        </w:rPr>
        <w:t xml:space="preserve">Self-assessment of Standard 8 </w:t>
      </w:r>
      <w:r w:rsidR="00400042" w:rsidRPr="00C61E86">
        <w:rPr>
          <w:rFonts w:cstheme="minorHAnsi"/>
          <w:b/>
          <w:bCs/>
          <w:sz w:val="18"/>
          <w:szCs w:val="18"/>
          <w:lang w:val="en-GB"/>
        </w:rPr>
        <w:t xml:space="preserve">– </w:t>
      </w:r>
      <w:r w:rsidRPr="0060043B">
        <w:rPr>
          <w:rFonts w:cstheme="minorHAnsi"/>
          <w:b/>
          <w:bCs/>
          <w:sz w:val="18"/>
          <w:szCs w:val="18"/>
          <w:lang w:val="en-US"/>
        </w:rPr>
        <w:t>Learning resources and student support</w:t>
      </w:r>
    </w:p>
    <w:p w14:paraId="13344086" w14:textId="77777777" w:rsidR="002A43FC" w:rsidRPr="00C61E86" w:rsidRDefault="002A43FC" w:rsidP="001726EA">
      <w:pPr>
        <w:pStyle w:val="Odsekzoznamu"/>
        <w:spacing w:after="0" w:line="216" w:lineRule="auto"/>
        <w:ind w:left="284"/>
        <w:contextualSpacing w:val="0"/>
        <w:jc w:val="both"/>
        <w:rPr>
          <w:rFonts w:cstheme="minorHAnsi"/>
          <w:b/>
          <w:bCs/>
          <w:sz w:val="18"/>
          <w:szCs w:val="18"/>
          <w:lang w:val="en-GB"/>
        </w:rPr>
      </w:pPr>
    </w:p>
    <w:p w14:paraId="0A4DFAF6" w14:textId="551A34A2" w:rsidR="008E2AF0" w:rsidRPr="00C61E86" w:rsidRDefault="005A6E62" w:rsidP="001726EA">
      <w:pPr>
        <w:pStyle w:val="Default"/>
        <w:spacing w:line="216" w:lineRule="auto"/>
        <w:jc w:val="both"/>
        <w:rPr>
          <w:rFonts w:cstheme="minorHAnsi"/>
          <w:sz w:val="18"/>
          <w:szCs w:val="18"/>
          <w:lang w:val="en-GB"/>
        </w:rPr>
      </w:pPr>
      <w:r w:rsidRPr="00C61E86">
        <w:rPr>
          <w:rFonts w:cstheme="minorHAnsi"/>
          <w:b/>
          <w:bCs/>
          <w:sz w:val="18"/>
          <w:szCs w:val="18"/>
          <w:lang w:val="en-GB"/>
        </w:rPr>
        <w:t>SP 8.1.</w:t>
      </w:r>
      <w:r w:rsidRPr="00C61E86">
        <w:rPr>
          <w:rFonts w:cstheme="minorHAnsi"/>
          <w:sz w:val="18"/>
          <w:szCs w:val="18"/>
          <w:lang w:val="en-GB"/>
        </w:rPr>
        <w:t xml:space="preserve"> </w:t>
      </w:r>
      <w:bookmarkStart w:id="4" w:name="_Hlk20303951"/>
      <w:r w:rsidR="00C61E86" w:rsidRPr="00C61E86">
        <w:rPr>
          <w:sz w:val="18"/>
          <w:szCs w:val="18"/>
          <w:lang w:val="en-GB"/>
        </w:rPr>
        <w:t>The institution has sufficient spatial, material, technical, and information resources for the study programme which ensure the achievement of learning objectives and learning outcomes. These include: lecture halls, classrooms, study rooms, laboratories, and laboratory equipment and other necessary equipment, technical facilities and equipment, studios, workshops, design and art studios, interpreting booths, clinics, priests‘ seminars, science and technology parks, technology incubators, school enterprises, practice centres, training schools, training classrooms, sports halls, swimming pools, sports grounds, libraries, access to study literature, information databases and other information sources, information technology, external services, and their corresponding funding.</w:t>
      </w:r>
      <w:bookmarkEnd w:id="4"/>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61E86" w14:paraId="7257374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3B8727C" w14:textId="4EFC3D27" w:rsidR="008E2AF0"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E2AF0" w:rsidRPr="00C61E86">
              <w:rPr>
                <w:rFonts w:cstheme="minorHAnsi"/>
                <w:b w:val="0"/>
                <w:bCs w:val="0"/>
                <w:i/>
                <w:iCs/>
                <w:color w:val="808080" w:themeColor="background1" w:themeShade="80"/>
                <w:sz w:val="16"/>
                <w:szCs w:val="16"/>
                <w:lang w:val="en-GB"/>
              </w:rPr>
              <w:t xml:space="preserve"> </w:t>
            </w:r>
            <w:r w:rsidR="008E2AF0"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460CC10F" w14:textId="2B3AF662" w:rsidR="008E2AF0"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E2AF0" w:rsidRPr="00C61E86" w14:paraId="162C0D8E" w14:textId="77777777" w:rsidTr="002A43FC">
        <w:trPr>
          <w:trHeight w:val="567"/>
        </w:trPr>
        <w:tc>
          <w:tcPr>
            <w:tcW w:w="7090" w:type="dxa"/>
          </w:tcPr>
          <w:p w14:paraId="16EFE4E0" w14:textId="1513A899" w:rsidR="002A43FC" w:rsidRPr="00C61E86" w:rsidRDefault="002A43FC" w:rsidP="001726EA">
            <w:pPr>
              <w:spacing w:line="216" w:lineRule="auto"/>
              <w:contextualSpacing/>
              <w:jc w:val="both"/>
              <w:rPr>
                <w:rFonts w:cstheme="minorHAnsi"/>
                <w:bCs/>
                <w:i/>
                <w:iCs/>
                <w:color w:val="A6A6A6" w:themeColor="background1" w:themeShade="A6"/>
                <w:sz w:val="18"/>
                <w:szCs w:val="18"/>
                <w:lang w:val="en-GB" w:eastAsia="sk-SK"/>
              </w:rPr>
            </w:pPr>
          </w:p>
        </w:tc>
        <w:tc>
          <w:tcPr>
            <w:tcW w:w="2691" w:type="dxa"/>
          </w:tcPr>
          <w:p w14:paraId="0C2C2FA2" w14:textId="3F114263" w:rsidR="008E2AF0" w:rsidRPr="00C61E86" w:rsidRDefault="008E2AF0" w:rsidP="001726EA">
            <w:pPr>
              <w:spacing w:line="216" w:lineRule="auto"/>
              <w:contextualSpacing/>
              <w:jc w:val="both"/>
              <w:rPr>
                <w:rFonts w:cstheme="minorHAnsi"/>
                <w:color w:val="A6A6A6" w:themeColor="background1" w:themeShade="A6"/>
                <w:sz w:val="18"/>
                <w:szCs w:val="18"/>
                <w:lang w:val="en-GB" w:eastAsia="sk-SK"/>
              </w:rPr>
            </w:pPr>
          </w:p>
        </w:tc>
      </w:tr>
    </w:tbl>
    <w:p w14:paraId="06D84474" w14:textId="77777777" w:rsidR="008E2AF0" w:rsidRPr="00C61E86" w:rsidRDefault="008E2AF0" w:rsidP="001726EA">
      <w:pPr>
        <w:autoSpaceDE w:val="0"/>
        <w:autoSpaceDN w:val="0"/>
        <w:adjustRightInd w:val="0"/>
        <w:spacing w:after="0" w:line="216" w:lineRule="auto"/>
        <w:contextualSpacing/>
        <w:jc w:val="both"/>
        <w:rPr>
          <w:rFonts w:cstheme="minorHAnsi"/>
          <w:b/>
          <w:bCs/>
          <w:color w:val="000000"/>
          <w:sz w:val="18"/>
          <w:szCs w:val="18"/>
          <w:lang w:val="en-GB"/>
        </w:rPr>
      </w:pPr>
    </w:p>
    <w:p w14:paraId="4DAA223D" w14:textId="6721E9D4" w:rsidR="008E2AF0" w:rsidRPr="00C61E86" w:rsidRDefault="005A6E62" w:rsidP="001726EA">
      <w:pPr>
        <w:pStyle w:val="Default"/>
        <w:spacing w:line="216" w:lineRule="auto"/>
        <w:jc w:val="both"/>
        <w:rPr>
          <w:rFonts w:cstheme="minorHAnsi"/>
          <w:sz w:val="18"/>
          <w:szCs w:val="18"/>
          <w:lang w:val="en-GB"/>
        </w:rPr>
      </w:pPr>
      <w:r w:rsidRPr="00C61E86">
        <w:rPr>
          <w:rFonts w:cstheme="minorHAnsi"/>
          <w:b/>
          <w:bCs/>
          <w:sz w:val="18"/>
          <w:szCs w:val="18"/>
          <w:lang w:val="en-GB"/>
        </w:rPr>
        <w:lastRenderedPageBreak/>
        <w:t xml:space="preserve">SP 8.2. </w:t>
      </w:r>
      <w:r w:rsidR="00C61E86" w:rsidRPr="00C61E86">
        <w:rPr>
          <w:sz w:val="18"/>
          <w:szCs w:val="18"/>
          <w:lang w:val="en-GB"/>
        </w:rPr>
        <w:t>In case educational activities are provided by distance or combined methods, the institution has systems for the management of course content and the management of such education; students are guarante</w:t>
      </w:r>
      <w:r w:rsidR="00CF65F0">
        <w:rPr>
          <w:sz w:val="18"/>
          <w:szCs w:val="18"/>
          <w:lang w:val="en-GB"/>
        </w:rPr>
        <w:t>e</w:t>
      </w:r>
      <w:r w:rsidR="00C61E86" w:rsidRPr="00C61E86">
        <w:rPr>
          <w:sz w:val="18"/>
          <w:szCs w:val="18"/>
          <w:lang w:val="en-GB"/>
        </w:rPr>
        <w:t>d access to the course content and other study materials.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61E86" w14:paraId="476FA15D"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F05E85" w14:textId="7A5E019C" w:rsidR="008E2AF0" w:rsidRPr="00C61E86" w:rsidRDefault="0029571D"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E2AF0" w:rsidRPr="00C61E86">
              <w:rPr>
                <w:rFonts w:cstheme="minorHAnsi"/>
                <w:b w:val="0"/>
                <w:bCs w:val="0"/>
                <w:i/>
                <w:iCs/>
                <w:color w:val="808080" w:themeColor="background1" w:themeShade="80"/>
                <w:sz w:val="16"/>
                <w:szCs w:val="16"/>
                <w:lang w:val="en-GB"/>
              </w:rPr>
              <w:t xml:space="preserve"> </w:t>
            </w:r>
            <w:r w:rsidR="008E2AF0"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2A66DE6C" w14:textId="0C04BB3F" w:rsidR="008E2AF0" w:rsidRPr="00C61E86" w:rsidRDefault="003857E0" w:rsidP="001726EA">
            <w:pPr>
              <w:spacing w:line="216" w:lineRule="auto"/>
              <w:contextualSpacing/>
              <w:jc w:val="both"/>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E2AF0" w:rsidRPr="00C61E86" w14:paraId="513E29DD" w14:textId="77777777" w:rsidTr="002A43FC">
        <w:trPr>
          <w:trHeight w:val="567"/>
        </w:trPr>
        <w:tc>
          <w:tcPr>
            <w:tcW w:w="7090" w:type="dxa"/>
          </w:tcPr>
          <w:p w14:paraId="208E353E" w14:textId="3F9A390B" w:rsidR="002A43FC" w:rsidRPr="00C61E86" w:rsidRDefault="002A43FC"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0A9D57CE" w14:textId="0D6A58D1" w:rsidR="008E2AF0" w:rsidRPr="00C61E86" w:rsidRDefault="008E2AF0" w:rsidP="00E815D8">
            <w:pPr>
              <w:spacing w:line="216" w:lineRule="auto"/>
              <w:contextualSpacing/>
              <w:rPr>
                <w:rFonts w:cstheme="minorHAnsi"/>
                <w:color w:val="A6A6A6" w:themeColor="background1" w:themeShade="A6"/>
                <w:sz w:val="18"/>
                <w:szCs w:val="18"/>
                <w:lang w:val="en-GB" w:eastAsia="sk-SK"/>
              </w:rPr>
            </w:pPr>
          </w:p>
        </w:tc>
      </w:tr>
    </w:tbl>
    <w:p w14:paraId="531C8AEE" w14:textId="77777777"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3D7B0150" w14:textId="44BBD163" w:rsidR="005608ED" w:rsidRPr="00C61E86" w:rsidRDefault="005A6E62" w:rsidP="00E815D8">
      <w:pPr>
        <w:pStyle w:val="Default"/>
        <w:spacing w:line="216" w:lineRule="auto"/>
        <w:jc w:val="both"/>
        <w:rPr>
          <w:rFonts w:cstheme="minorHAnsi"/>
          <w:sz w:val="18"/>
          <w:szCs w:val="18"/>
          <w:lang w:val="en-GB"/>
        </w:rPr>
      </w:pPr>
      <w:r w:rsidRPr="00C61E86">
        <w:rPr>
          <w:rFonts w:cstheme="minorHAnsi"/>
          <w:b/>
          <w:bCs/>
          <w:sz w:val="18"/>
          <w:szCs w:val="18"/>
          <w:lang w:val="en-GB"/>
        </w:rPr>
        <w:t xml:space="preserve">SP 8.3. </w:t>
      </w:r>
      <w:r w:rsidR="00C61E86" w:rsidRPr="00C61E86">
        <w:rPr>
          <w:sz w:val="18"/>
          <w:szCs w:val="18"/>
          <w:lang w:val="en-GB"/>
        </w:rPr>
        <w:t>The institution has professional support staff whose competencies and numbers meet the needs of students and teachers and which are related to learning objectives and learning outcomes.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61E86" w14:paraId="075D74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2EE28F7" w14:textId="165C55B2" w:rsidR="005608ED"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5608ED" w:rsidRPr="00C61E86">
              <w:rPr>
                <w:rFonts w:cstheme="minorHAnsi"/>
                <w:b w:val="0"/>
                <w:bCs w:val="0"/>
                <w:i/>
                <w:iCs/>
                <w:color w:val="808080" w:themeColor="background1" w:themeShade="80"/>
                <w:sz w:val="16"/>
                <w:szCs w:val="16"/>
                <w:lang w:val="en-GB"/>
              </w:rPr>
              <w:t xml:space="preserve"> </w:t>
            </w:r>
            <w:r w:rsidR="005608ED"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75A64978" w14:textId="2D91707A" w:rsidR="005608ED"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5608ED" w:rsidRPr="00C61E86" w14:paraId="03F5E76A" w14:textId="77777777" w:rsidTr="002A43FC">
        <w:trPr>
          <w:trHeight w:val="567"/>
        </w:trPr>
        <w:tc>
          <w:tcPr>
            <w:tcW w:w="7090" w:type="dxa"/>
          </w:tcPr>
          <w:p w14:paraId="273FF996" w14:textId="598DDEB1" w:rsidR="005608ED" w:rsidRPr="00C61E86" w:rsidRDefault="005608ED"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5C56AB49" w14:textId="40320245" w:rsidR="005608ED" w:rsidRPr="00C61E86" w:rsidRDefault="005608ED" w:rsidP="00E815D8">
            <w:pPr>
              <w:spacing w:line="216" w:lineRule="auto"/>
              <w:contextualSpacing/>
              <w:rPr>
                <w:rFonts w:cstheme="minorHAnsi"/>
                <w:color w:val="A6A6A6" w:themeColor="background1" w:themeShade="A6"/>
                <w:sz w:val="18"/>
                <w:szCs w:val="18"/>
                <w:lang w:val="en-GB" w:eastAsia="sk-SK"/>
              </w:rPr>
            </w:pPr>
          </w:p>
        </w:tc>
      </w:tr>
    </w:tbl>
    <w:p w14:paraId="1FB4158C" w14:textId="77777777"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595E8520" w14:textId="1B14576A" w:rsidR="005608ED" w:rsidRPr="00C61E86" w:rsidRDefault="005A6E62" w:rsidP="00E815D8">
      <w:pPr>
        <w:pStyle w:val="Default"/>
        <w:spacing w:line="216" w:lineRule="auto"/>
        <w:jc w:val="both"/>
        <w:rPr>
          <w:rFonts w:cstheme="minorHAnsi"/>
          <w:sz w:val="18"/>
          <w:szCs w:val="18"/>
          <w:lang w:val="en-GB"/>
        </w:rPr>
      </w:pPr>
      <w:r w:rsidRPr="00C61E86">
        <w:rPr>
          <w:rFonts w:cstheme="minorHAnsi"/>
          <w:b/>
          <w:bCs/>
          <w:sz w:val="18"/>
          <w:szCs w:val="18"/>
          <w:lang w:val="en-GB"/>
        </w:rPr>
        <w:t xml:space="preserve">SP 8.4. </w:t>
      </w:r>
      <w:r w:rsidR="00C61E86" w:rsidRPr="00C61E86">
        <w:rPr>
          <w:rFonts w:cstheme="minorHAnsi"/>
          <w:sz w:val="18"/>
          <w:szCs w:val="18"/>
          <w:lang w:val="en-GB"/>
        </w:rPr>
        <w:t xml:space="preserve">The institution maintains binding partnerships that enable </w:t>
      </w:r>
      <w:r w:rsidR="00CF65F0">
        <w:rPr>
          <w:rFonts w:cstheme="minorHAnsi"/>
          <w:sz w:val="18"/>
          <w:szCs w:val="18"/>
          <w:lang w:val="en-GB"/>
        </w:rPr>
        <w:t>r</w:t>
      </w:r>
      <w:r w:rsidR="00C61E86" w:rsidRPr="00C61E86">
        <w:rPr>
          <w:rFonts w:cstheme="minorHAnsi"/>
          <w:sz w:val="18"/>
          <w:szCs w:val="18"/>
          <w:lang w:val="en-GB"/>
        </w:rPr>
        <w:t>elevant stakeholders to participate in a quality assurance, delivery and development of the study programme.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61E86" w14:paraId="69220E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A25F737" w14:textId="758F2BDC" w:rsidR="005608ED"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5608ED" w:rsidRPr="00C61E86">
              <w:rPr>
                <w:rFonts w:cstheme="minorHAnsi"/>
                <w:b w:val="0"/>
                <w:bCs w:val="0"/>
                <w:i/>
                <w:iCs/>
                <w:color w:val="808080" w:themeColor="background1" w:themeShade="80"/>
                <w:sz w:val="16"/>
                <w:szCs w:val="16"/>
                <w:lang w:val="en-GB"/>
              </w:rPr>
              <w:t xml:space="preserve"> </w:t>
            </w:r>
            <w:r w:rsidR="005608ED"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3D89C39C" w14:textId="4949D7D8" w:rsidR="005608ED"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5608ED" w:rsidRPr="00C61E86" w14:paraId="0361223E" w14:textId="77777777" w:rsidTr="002A43FC">
        <w:trPr>
          <w:trHeight w:val="567"/>
        </w:trPr>
        <w:tc>
          <w:tcPr>
            <w:tcW w:w="7090" w:type="dxa"/>
          </w:tcPr>
          <w:p w14:paraId="5A8825F3" w14:textId="00F1D8DB" w:rsidR="005608ED" w:rsidRPr="00C61E86" w:rsidRDefault="005608ED"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3424D08B" w14:textId="32A50D09" w:rsidR="005608ED" w:rsidRPr="00C61E86" w:rsidRDefault="005608ED" w:rsidP="00E815D8">
            <w:pPr>
              <w:spacing w:line="216" w:lineRule="auto"/>
              <w:contextualSpacing/>
              <w:rPr>
                <w:rFonts w:cstheme="minorHAnsi"/>
                <w:color w:val="A6A6A6" w:themeColor="background1" w:themeShade="A6"/>
                <w:sz w:val="18"/>
                <w:szCs w:val="18"/>
                <w:lang w:val="en-GB" w:eastAsia="sk-SK"/>
              </w:rPr>
            </w:pPr>
          </w:p>
        </w:tc>
      </w:tr>
    </w:tbl>
    <w:p w14:paraId="4B9EA7A0" w14:textId="77777777"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786CADC9" w14:textId="40E46BF3" w:rsidR="00A91573" w:rsidRPr="00C61E86" w:rsidRDefault="005A6E62" w:rsidP="00E815D8">
      <w:pPr>
        <w:pStyle w:val="Default"/>
        <w:spacing w:line="216" w:lineRule="auto"/>
        <w:jc w:val="both"/>
        <w:rPr>
          <w:rFonts w:cstheme="minorHAnsi"/>
          <w:sz w:val="18"/>
          <w:szCs w:val="18"/>
          <w:lang w:val="en-GB"/>
        </w:rPr>
      </w:pPr>
      <w:r w:rsidRPr="00C61E86">
        <w:rPr>
          <w:rFonts w:cstheme="minorHAnsi"/>
          <w:b/>
          <w:bCs/>
          <w:sz w:val="18"/>
          <w:szCs w:val="18"/>
          <w:lang w:val="en-GB"/>
        </w:rPr>
        <w:t xml:space="preserve">SP 8.5. </w:t>
      </w:r>
      <w:r w:rsidR="00C61E86" w:rsidRPr="00C61E86">
        <w:rPr>
          <w:rFonts w:cstheme="minorHAnsi"/>
          <w:sz w:val="18"/>
          <w:szCs w:val="18"/>
          <w:lang w:val="en-GB"/>
        </w:rPr>
        <w:t>The institution has sufficient teaching staff, spatial, material, technical and information resources for the study programme, separately for each address at which the</w:t>
      </w:r>
      <w:r w:rsidR="00CF65F0">
        <w:rPr>
          <w:rFonts w:cstheme="minorHAnsi"/>
          <w:sz w:val="18"/>
          <w:szCs w:val="18"/>
          <w:lang w:val="en-GB"/>
        </w:rPr>
        <w:t xml:space="preserve"> </w:t>
      </w:r>
      <w:r w:rsidR="00C61E86" w:rsidRPr="00C61E86">
        <w:rPr>
          <w:rFonts w:cstheme="minorHAnsi"/>
          <w:sz w:val="18"/>
          <w:szCs w:val="18"/>
          <w:lang w:val="en-GB"/>
        </w:rPr>
        <w:t>study programme or part thereof is to be delivered, and in proportion to the learning objectives and outcomes of a given part of the programme.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91573" w:rsidRPr="00C61E86" w14:paraId="6C9D230C"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C5402DC" w14:textId="5F809D9E" w:rsidR="00A91573"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A91573" w:rsidRPr="00C61E86">
              <w:rPr>
                <w:rFonts w:cstheme="minorHAnsi"/>
                <w:b w:val="0"/>
                <w:bCs w:val="0"/>
                <w:i/>
                <w:iCs/>
                <w:color w:val="808080" w:themeColor="background1" w:themeShade="80"/>
                <w:sz w:val="16"/>
                <w:szCs w:val="16"/>
                <w:lang w:val="en-GB"/>
              </w:rPr>
              <w:t xml:space="preserve"> </w:t>
            </w:r>
            <w:r w:rsidR="00A91573"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3DFEA217" w14:textId="2A67F9E8" w:rsidR="00A91573"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A91573" w:rsidRPr="00C61E86" w14:paraId="03C6E211" w14:textId="77777777" w:rsidTr="002A43FC">
        <w:trPr>
          <w:trHeight w:val="567"/>
        </w:trPr>
        <w:tc>
          <w:tcPr>
            <w:tcW w:w="7090" w:type="dxa"/>
          </w:tcPr>
          <w:p w14:paraId="63566344" w14:textId="369FBE2E" w:rsidR="00A91573" w:rsidRPr="00C61E86" w:rsidRDefault="00A91573"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042B14BA" w14:textId="372C3952" w:rsidR="00A91573" w:rsidRPr="00C61E86" w:rsidRDefault="00A91573" w:rsidP="00E815D8">
            <w:pPr>
              <w:spacing w:line="216" w:lineRule="auto"/>
              <w:contextualSpacing/>
              <w:rPr>
                <w:rFonts w:cstheme="minorHAnsi"/>
                <w:color w:val="A6A6A6" w:themeColor="background1" w:themeShade="A6"/>
                <w:sz w:val="18"/>
                <w:szCs w:val="18"/>
                <w:lang w:val="en-GB" w:eastAsia="sk-SK"/>
              </w:rPr>
            </w:pPr>
          </w:p>
        </w:tc>
      </w:tr>
    </w:tbl>
    <w:p w14:paraId="292FB511" w14:textId="77777777"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003B3304" w14:textId="46A90234" w:rsidR="00887504" w:rsidRPr="00C61E86" w:rsidRDefault="005A6E62" w:rsidP="00E815D8">
      <w:pPr>
        <w:pStyle w:val="Default"/>
        <w:spacing w:line="216" w:lineRule="auto"/>
        <w:jc w:val="both"/>
        <w:rPr>
          <w:rFonts w:cstheme="minorHAnsi"/>
          <w:sz w:val="18"/>
          <w:szCs w:val="18"/>
          <w:lang w:val="en-GB"/>
        </w:rPr>
      </w:pPr>
      <w:r w:rsidRPr="00C61E86">
        <w:rPr>
          <w:rFonts w:cstheme="minorHAnsi"/>
          <w:b/>
          <w:bCs/>
          <w:sz w:val="18"/>
          <w:szCs w:val="18"/>
          <w:lang w:val="en-GB"/>
        </w:rPr>
        <w:t xml:space="preserve">SP 8.6. </w:t>
      </w:r>
      <w:r w:rsidR="00C61E86" w:rsidRPr="00C61E86">
        <w:rPr>
          <w:rFonts w:cstheme="minorHAnsi"/>
          <w:sz w:val="18"/>
          <w:szCs w:val="18"/>
          <w:lang w:val="en-GB"/>
        </w:rPr>
        <w:t>The i</w:t>
      </w:r>
      <w:r w:rsidR="00C61E86" w:rsidRPr="00C61E86">
        <w:rPr>
          <w:rFonts w:cstheme="minorHAnsi"/>
          <w:bCs/>
          <w:sz w:val="18"/>
          <w:szCs w:val="18"/>
          <w:lang w:val="en-GB"/>
        </w:rPr>
        <w:t xml:space="preserve">nstitution responds effectively to the diversity of </w:t>
      </w:r>
      <w:proofErr w:type="gramStart"/>
      <w:r w:rsidR="00C61E86" w:rsidRPr="00C61E86">
        <w:rPr>
          <w:rFonts w:cstheme="minorHAnsi"/>
          <w:bCs/>
          <w:sz w:val="18"/>
          <w:szCs w:val="18"/>
          <w:lang w:val="en-GB"/>
        </w:rPr>
        <w:t>students‘</w:t>
      </w:r>
      <w:r w:rsidR="00CF65F0">
        <w:rPr>
          <w:rFonts w:cstheme="minorHAnsi"/>
          <w:bCs/>
          <w:sz w:val="18"/>
          <w:szCs w:val="18"/>
          <w:lang w:val="en-GB"/>
        </w:rPr>
        <w:t xml:space="preserve"> </w:t>
      </w:r>
      <w:r w:rsidR="00C61E86" w:rsidRPr="00C61E86">
        <w:rPr>
          <w:rFonts w:cstheme="minorHAnsi"/>
          <w:bCs/>
          <w:sz w:val="18"/>
          <w:szCs w:val="18"/>
          <w:lang w:val="en-GB"/>
        </w:rPr>
        <w:t>need</w:t>
      </w:r>
      <w:r w:rsidR="002326FF">
        <w:rPr>
          <w:rFonts w:cstheme="minorHAnsi"/>
          <w:bCs/>
          <w:sz w:val="18"/>
          <w:szCs w:val="18"/>
          <w:lang w:val="en-GB"/>
        </w:rPr>
        <w:t>s</w:t>
      </w:r>
      <w:proofErr w:type="gramEnd"/>
      <w:r w:rsidR="00C61E86" w:rsidRPr="00C61E86">
        <w:rPr>
          <w:rFonts w:cstheme="minorHAnsi"/>
          <w:bCs/>
          <w:sz w:val="18"/>
          <w:szCs w:val="18"/>
          <w:lang w:val="en-GB"/>
        </w:rPr>
        <w:t xml:space="preserve"> and interests. It provides students with support for a successful study progression and with a career guidance.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87504" w:rsidRPr="00C61E86" w14:paraId="468983F0"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20D0A1" w14:textId="76E75EB7" w:rsidR="00887504"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87504" w:rsidRPr="00C61E86">
              <w:rPr>
                <w:rFonts w:cstheme="minorHAnsi"/>
                <w:b w:val="0"/>
                <w:bCs w:val="0"/>
                <w:i/>
                <w:iCs/>
                <w:color w:val="808080" w:themeColor="background1" w:themeShade="80"/>
                <w:sz w:val="16"/>
                <w:szCs w:val="16"/>
                <w:lang w:val="en-GB"/>
              </w:rPr>
              <w:t xml:space="preserve"> </w:t>
            </w:r>
            <w:r w:rsidR="00887504"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57F0A8D3" w14:textId="5D6F95CD" w:rsidR="00887504"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87504" w:rsidRPr="00C61E86" w14:paraId="0ACF9764" w14:textId="77777777" w:rsidTr="00476384">
        <w:trPr>
          <w:trHeight w:val="567"/>
        </w:trPr>
        <w:tc>
          <w:tcPr>
            <w:tcW w:w="7090" w:type="dxa"/>
          </w:tcPr>
          <w:p w14:paraId="24976D80" w14:textId="64DAD269" w:rsidR="002A43FC" w:rsidRPr="00C61E86" w:rsidRDefault="002A43FC"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60507CC6" w14:textId="22B2FCDC" w:rsidR="00887504" w:rsidRPr="00C61E86" w:rsidRDefault="00887504" w:rsidP="00E815D8">
            <w:pPr>
              <w:spacing w:line="216" w:lineRule="auto"/>
              <w:contextualSpacing/>
              <w:rPr>
                <w:rFonts w:cstheme="minorHAnsi"/>
                <w:color w:val="A6A6A6" w:themeColor="background1" w:themeShade="A6"/>
                <w:sz w:val="18"/>
                <w:szCs w:val="18"/>
                <w:lang w:val="en-GB" w:eastAsia="sk-SK"/>
              </w:rPr>
            </w:pPr>
          </w:p>
        </w:tc>
      </w:tr>
    </w:tbl>
    <w:p w14:paraId="04B5FD5A" w14:textId="58EF9A8A"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7C40C7B9" w14:textId="5FE658CF" w:rsidR="00887504" w:rsidRPr="00C61E86" w:rsidRDefault="005A6E62" w:rsidP="00E815D8">
      <w:pPr>
        <w:pStyle w:val="Default"/>
        <w:spacing w:line="216" w:lineRule="auto"/>
        <w:jc w:val="both"/>
        <w:rPr>
          <w:rFonts w:cstheme="minorHAnsi"/>
          <w:sz w:val="18"/>
          <w:szCs w:val="18"/>
          <w:lang w:val="en-GB"/>
        </w:rPr>
      </w:pPr>
      <w:r w:rsidRPr="00C61E86">
        <w:rPr>
          <w:rFonts w:cstheme="minorHAnsi"/>
          <w:b/>
          <w:bCs/>
          <w:sz w:val="18"/>
          <w:szCs w:val="18"/>
          <w:lang w:val="en-GB"/>
        </w:rPr>
        <w:t xml:space="preserve">SP 8.7. </w:t>
      </w:r>
      <w:r w:rsidR="00C61E86" w:rsidRPr="00C61E86">
        <w:rPr>
          <w:rFonts w:cstheme="minorHAnsi"/>
          <w:sz w:val="18"/>
          <w:szCs w:val="18"/>
          <w:lang w:val="en-GB"/>
        </w:rPr>
        <w:t>The institut</w:t>
      </w:r>
      <w:r w:rsidR="00814B34">
        <w:rPr>
          <w:rFonts w:cstheme="minorHAnsi"/>
          <w:sz w:val="18"/>
          <w:szCs w:val="18"/>
          <w:lang w:val="en-GB"/>
        </w:rPr>
        <w:t>i</w:t>
      </w:r>
      <w:r w:rsidR="00C61E86" w:rsidRPr="00C61E86">
        <w:rPr>
          <w:rFonts w:cstheme="minorHAnsi"/>
          <w:sz w:val="18"/>
          <w:szCs w:val="18"/>
          <w:lang w:val="en-GB"/>
        </w:rPr>
        <w:t xml:space="preserve">on provides students with </w:t>
      </w:r>
      <w:r w:rsidR="00C61E86" w:rsidRPr="00C61E86">
        <w:rPr>
          <w:bCs/>
          <w:sz w:val="18"/>
          <w:szCs w:val="18"/>
          <w:lang w:val="en-GB"/>
        </w:rPr>
        <w:t xml:space="preserve">appropriate </w:t>
      </w:r>
      <w:r w:rsidR="00C61E86" w:rsidRPr="00C61E86">
        <w:rPr>
          <w:rFonts w:cstheme="minorHAnsi"/>
          <w:sz w:val="18"/>
          <w:szCs w:val="18"/>
          <w:lang w:val="en-GB"/>
        </w:rPr>
        <w:t>social security, sport, cultural, spiritual and social activities during their studies.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87504" w:rsidRPr="00C61E86" w14:paraId="1DA2612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C3B1172" w14:textId="4762EFF2" w:rsidR="00887504"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887504" w:rsidRPr="00C61E86">
              <w:rPr>
                <w:rFonts w:cstheme="minorHAnsi"/>
                <w:b w:val="0"/>
                <w:bCs w:val="0"/>
                <w:i/>
                <w:iCs/>
                <w:color w:val="808080" w:themeColor="background1" w:themeShade="80"/>
                <w:sz w:val="16"/>
                <w:szCs w:val="16"/>
                <w:lang w:val="en-GB"/>
              </w:rPr>
              <w:t xml:space="preserve"> </w:t>
            </w:r>
            <w:r w:rsidR="00887504"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61192B63" w14:textId="5C803B5A" w:rsidR="00887504"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887504" w:rsidRPr="00C61E86" w14:paraId="7BBC7773" w14:textId="77777777" w:rsidTr="00476384">
        <w:trPr>
          <w:trHeight w:val="567"/>
        </w:trPr>
        <w:tc>
          <w:tcPr>
            <w:tcW w:w="7090" w:type="dxa"/>
          </w:tcPr>
          <w:p w14:paraId="797646D2" w14:textId="2C944898" w:rsidR="00887504" w:rsidRPr="00C61E86" w:rsidRDefault="00887504"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4987D9D4" w14:textId="479B518C" w:rsidR="00887504" w:rsidRPr="00C61E86" w:rsidRDefault="00887504" w:rsidP="00E815D8">
            <w:pPr>
              <w:spacing w:line="216" w:lineRule="auto"/>
              <w:contextualSpacing/>
              <w:rPr>
                <w:rFonts w:cstheme="minorHAnsi"/>
                <w:color w:val="A6A6A6" w:themeColor="background1" w:themeShade="A6"/>
                <w:sz w:val="18"/>
                <w:szCs w:val="18"/>
                <w:lang w:val="en-GB" w:eastAsia="sk-SK"/>
              </w:rPr>
            </w:pPr>
          </w:p>
        </w:tc>
      </w:tr>
    </w:tbl>
    <w:p w14:paraId="4062E8CA" w14:textId="77777777"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5F9A1E0B" w14:textId="3574860D" w:rsidR="003117BC" w:rsidRPr="00C61E86" w:rsidRDefault="005A6E62" w:rsidP="00E815D8">
      <w:pPr>
        <w:pStyle w:val="Default"/>
        <w:spacing w:line="216" w:lineRule="auto"/>
        <w:jc w:val="both"/>
        <w:rPr>
          <w:rFonts w:cstheme="minorHAnsi"/>
          <w:sz w:val="18"/>
          <w:szCs w:val="18"/>
          <w:lang w:val="en-GB"/>
        </w:rPr>
      </w:pPr>
      <w:r w:rsidRPr="00C61E86">
        <w:rPr>
          <w:rFonts w:cstheme="minorHAnsi"/>
          <w:b/>
          <w:bCs/>
          <w:sz w:val="18"/>
          <w:szCs w:val="18"/>
          <w:lang w:val="en-GB"/>
        </w:rPr>
        <w:t xml:space="preserve">SP 8.8. </w:t>
      </w:r>
      <w:r w:rsidR="00E82D04" w:rsidRPr="00C61E86">
        <w:rPr>
          <w:rFonts w:cstheme="minorHAnsi"/>
          <w:b/>
          <w:bCs/>
          <w:sz w:val="18"/>
          <w:szCs w:val="18"/>
          <w:lang w:val="en-GB"/>
        </w:rPr>
        <w:t xml:space="preserve"> </w:t>
      </w:r>
      <w:r w:rsidR="00C61E86" w:rsidRPr="00C61E86">
        <w:rPr>
          <w:rFonts w:cstheme="minorHAnsi"/>
          <w:sz w:val="18"/>
          <w:szCs w:val="18"/>
          <w:lang w:val="en-GB"/>
        </w:rPr>
        <w:t>Students are granted support and access to domestic and foreign mobility, and to internships.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117BC" w:rsidRPr="00C61E86" w14:paraId="3080A3DE"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67F8561" w14:textId="2C0BA955" w:rsidR="003117BC"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3117BC" w:rsidRPr="00C61E86">
              <w:rPr>
                <w:rFonts w:cstheme="minorHAnsi"/>
                <w:b w:val="0"/>
                <w:bCs w:val="0"/>
                <w:i/>
                <w:iCs/>
                <w:color w:val="808080" w:themeColor="background1" w:themeShade="80"/>
                <w:sz w:val="16"/>
                <w:szCs w:val="16"/>
                <w:lang w:val="en-GB"/>
              </w:rPr>
              <w:t xml:space="preserve"> </w:t>
            </w:r>
            <w:r w:rsidR="003117BC"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552CBDF8" w14:textId="2E212587" w:rsidR="003117BC"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3117BC" w:rsidRPr="00C61E86" w14:paraId="7DB66BBB" w14:textId="77777777" w:rsidTr="00476384">
        <w:trPr>
          <w:trHeight w:val="567"/>
        </w:trPr>
        <w:tc>
          <w:tcPr>
            <w:tcW w:w="7090" w:type="dxa"/>
          </w:tcPr>
          <w:p w14:paraId="521B4E25" w14:textId="6F98575B" w:rsidR="003117BC" w:rsidRPr="00C61E86" w:rsidRDefault="003117BC"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7C91BAC1" w14:textId="4FB1B5CD" w:rsidR="003117BC" w:rsidRPr="00C61E86" w:rsidRDefault="003117BC" w:rsidP="00E815D8">
            <w:pPr>
              <w:spacing w:line="216" w:lineRule="auto"/>
              <w:contextualSpacing/>
              <w:rPr>
                <w:rFonts w:cstheme="minorHAnsi"/>
                <w:color w:val="A6A6A6" w:themeColor="background1" w:themeShade="A6"/>
                <w:sz w:val="18"/>
                <w:szCs w:val="18"/>
                <w:lang w:val="en-GB" w:eastAsia="sk-SK"/>
              </w:rPr>
            </w:pPr>
          </w:p>
        </w:tc>
      </w:tr>
    </w:tbl>
    <w:p w14:paraId="2E9DFC93" w14:textId="77777777"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02959635" w14:textId="0E588EC4" w:rsidR="000A0DFC" w:rsidRPr="00C61E86" w:rsidRDefault="005A6E62" w:rsidP="00E815D8">
      <w:pPr>
        <w:pStyle w:val="Default"/>
        <w:spacing w:line="216" w:lineRule="auto"/>
        <w:jc w:val="both"/>
        <w:rPr>
          <w:rFonts w:cstheme="minorHAnsi"/>
          <w:sz w:val="18"/>
          <w:szCs w:val="18"/>
          <w:lang w:val="en-GB"/>
        </w:rPr>
      </w:pPr>
      <w:r w:rsidRPr="00C61E86">
        <w:rPr>
          <w:rFonts w:cstheme="minorHAnsi"/>
          <w:b/>
          <w:bCs/>
          <w:sz w:val="18"/>
          <w:szCs w:val="18"/>
          <w:lang w:val="en-GB"/>
        </w:rPr>
        <w:t>SP 8.9.</w:t>
      </w:r>
      <w:r w:rsidR="00CF0D7A" w:rsidRPr="00C61E86">
        <w:rPr>
          <w:rFonts w:cstheme="minorHAnsi"/>
          <w:b/>
          <w:bCs/>
          <w:sz w:val="18"/>
          <w:szCs w:val="18"/>
          <w:lang w:val="en-GB"/>
        </w:rPr>
        <w:t xml:space="preserve"> </w:t>
      </w:r>
      <w:r w:rsidR="00C61E86" w:rsidRPr="00C61E86">
        <w:rPr>
          <w:rFonts w:cstheme="minorHAnsi"/>
          <w:sz w:val="18"/>
          <w:szCs w:val="18"/>
          <w:lang w:val="en-GB"/>
        </w:rPr>
        <w:t>The institution provides individualized support and suitable conditions for special needs students.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0A0DFC" w:rsidRPr="00C61E86" w14:paraId="3E6070C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B0170B" w14:textId="06E3FC2F" w:rsidR="000A0DFC"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0A0DFC" w:rsidRPr="00C61E86">
              <w:rPr>
                <w:rFonts w:cstheme="minorHAnsi"/>
                <w:b w:val="0"/>
                <w:bCs w:val="0"/>
                <w:i/>
                <w:iCs/>
                <w:color w:val="808080" w:themeColor="background1" w:themeShade="80"/>
                <w:sz w:val="16"/>
                <w:szCs w:val="16"/>
                <w:lang w:val="en-GB"/>
              </w:rPr>
              <w:t xml:space="preserve"> </w:t>
            </w:r>
            <w:r w:rsidR="000A0DFC"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6170C5C8" w14:textId="29F806FC" w:rsidR="000A0DFC"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0A0DFC" w:rsidRPr="00C61E86" w14:paraId="193AD8F9" w14:textId="77777777" w:rsidTr="00476384">
        <w:trPr>
          <w:trHeight w:val="567"/>
        </w:trPr>
        <w:tc>
          <w:tcPr>
            <w:tcW w:w="7090" w:type="dxa"/>
          </w:tcPr>
          <w:p w14:paraId="14D299EC" w14:textId="657A5CC8" w:rsidR="000A0DFC" w:rsidRPr="00C61E86" w:rsidRDefault="000A0DFC"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6E67A53C" w14:textId="425C2EC0" w:rsidR="000A0DFC" w:rsidRPr="00C61E86" w:rsidRDefault="000A0DFC" w:rsidP="00E815D8">
            <w:pPr>
              <w:spacing w:line="216" w:lineRule="auto"/>
              <w:contextualSpacing/>
              <w:rPr>
                <w:rFonts w:cstheme="minorHAnsi"/>
                <w:color w:val="A6A6A6" w:themeColor="background1" w:themeShade="A6"/>
                <w:sz w:val="18"/>
                <w:szCs w:val="18"/>
                <w:lang w:val="en-GB" w:eastAsia="sk-SK"/>
              </w:rPr>
            </w:pPr>
          </w:p>
        </w:tc>
      </w:tr>
    </w:tbl>
    <w:p w14:paraId="58D1DCDF" w14:textId="77777777"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529EAB39" w14:textId="2AF59006" w:rsidR="00D62CC9" w:rsidRPr="00C61E86" w:rsidRDefault="005A6E62" w:rsidP="00E815D8">
      <w:pPr>
        <w:pStyle w:val="Default"/>
        <w:spacing w:line="216" w:lineRule="auto"/>
        <w:jc w:val="both"/>
        <w:rPr>
          <w:rFonts w:cstheme="minorHAnsi"/>
          <w:sz w:val="18"/>
          <w:szCs w:val="18"/>
          <w:lang w:val="en-GB"/>
        </w:rPr>
      </w:pPr>
      <w:r w:rsidRPr="00C61E86">
        <w:rPr>
          <w:rFonts w:cstheme="minorHAnsi"/>
          <w:b/>
          <w:bCs/>
          <w:sz w:val="18"/>
          <w:szCs w:val="18"/>
          <w:lang w:val="en-GB"/>
        </w:rPr>
        <w:t>SP 8.10</w:t>
      </w:r>
      <w:r w:rsidR="00A06F7F" w:rsidRPr="00C61E86">
        <w:rPr>
          <w:rFonts w:cstheme="minorHAnsi"/>
          <w:b/>
          <w:bCs/>
          <w:sz w:val="18"/>
          <w:szCs w:val="18"/>
          <w:lang w:val="en-GB"/>
        </w:rPr>
        <w:t>.</w:t>
      </w:r>
      <w:r w:rsidRPr="00C61E86">
        <w:rPr>
          <w:rFonts w:cstheme="minorHAnsi"/>
          <w:b/>
          <w:bCs/>
          <w:sz w:val="18"/>
          <w:szCs w:val="18"/>
          <w:lang w:val="en-GB"/>
        </w:rPr>
        <w:t xml:space="preserve"> </w:t>
      </w:r>
      <w:r w:rsidR="00C61E86" w:rsidRPr="00C61E86">
        <w:rPr>
          <w:rFonts w:cstheme="minorHAnsi"/>
          <w:sz w:val="18"/>
          <w:szCs w:val="18"/>
          <w:lang w:val="en-GB"/>
        </w:rPr>
        <w:t>In professionally oriented study programmes, the programme has contractual partners in the form of organizations providing professional practice and practical training for students. These organizations have sufficient spatial, material, technological conditions, and staff so that the planned learning outcomes can be achieved.</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D62CC9" w:rsidRPr="00C61E86" w14:paraId="10D840DB"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C1B98C1" w14:textId="1E9FE89C" w:rsidR="00D62CC9"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D62CC9" w:rsidRPr="00C61E86">
              <w:rPr>
                <w:rFonts w:cstheme="minorHAnsi"/>
                <w:b w:val="0"/>
                <w:bCs w:val="0"/>
                <w:i/>
                <w:iCs/>
                <w:color w:val="808080" w:themeColor="background1" w:themeShade="80"/>
                <w:sz w:val="16"/>
                <w:szCs w:val="16"/>
                <w:lang w:val="en-GB"/>
              </w:rPr>
              <w:t xml:space="preserve"> </w:t>
            </w:r>
            <w:r w:rsidR="00D62CC9"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39BFDEEF" w14:textId="050C5F49" w:rsidR="00D62CC9"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D62CC9" w:rsidRPr="00C61E86" w14:paraId="65A38422" w14:textId="77777777" w:rsidTr="00BB2CFC">
        <w:trPr>
          <w:trHeight w:val="567"/>
        </w:trPr>
        <w:tc>
          <w:tcPr>
            <w:tcW w:w="7090" w:type="dxa"/>
          </w:tcPr>
          <w:p w14:paraId="533CD6B7" w14:textId="55C589AB" w:rsidR="00D62CC9" w:rsidRPr="00C61E86" w:rsidRDefault="00D62CC9"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60061D6B" w14:textId="093873F7" w:rsidR="00D62CC9" w:rsidRPr="00C61E86" w:rsidRDefault="00D62CC9" w:rsidP="00E815D8">
            <w:pPr>
              <w:spacing w:line="216" w:lineRule="auto"/>
              <w:contextualSpacing/>
              <w:rPr>
                <w:rFonts w:cstheme="minorHAnsi"/>
                <w:color w:val="A6A6A6" w:themeColor="background1" w:themeShade="A6"/>
                <w:sz w:val="18"/>
                <w:szCs w:val="18"/>
                <w:lang w:val="en-GB" w:eastAsia="sk-SK"/>
              </w:rPr>
            </w:pPr>
          </w:p>
        </w:tc>
      </w:tr>
    </w:tbl>
    <w:p w14:paraId="08EAEA14" w14:textId="77777777"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02BF9D8E" w14:textId="630AE7BC" w:rsidR="00E82D04" w:rsidRPr="00C61E86" w:rsidRDefault="00C61E86" w:rsidP="000C32E8">
      <w:pPr>
        <w:pStyle w:val="Odsekzoznamu"/>
        <w:numPr>
          <w:ilvl w:val="0"/>
          <w:numId w:val="15"/>
        </w:numPr>
        <w:spacing w:after="0" w:line="216" w:lineRule="auto"/>
        <w:ind w:left="426" w:hanging="426"/>
        <w:rPr>
          <w:rFonts w:cstheme="minorHAnsi"/>
          <w:b/>
          <w:bCs/>
          <w:sz w:val="18"/>
          <w:szCs w:val="18"/>
          <w:lang w:val="en-GB"/>
        </w:rPr>
      </w:pPr>
      <w:r w:rsidRPr="00C61E86">
        <w:rPr>
          <w:rFonts w:cstheme="minorHAnsi"/>
          <w:b/>
          <w:bCs/>
          <w:sz w:val="18"/>
          <w:szCs w:val="18"/>
          <w:lang w:val="en-GB"/>
        </w:rPr>
        <w:t xml:space="preserve">Self-assessment of Standard 9 </w:t>
      </w:r>
      <w:r w:rsidR="002E28C3" w:rsidRPr="00C61E86">
        <w:rPr>
          <w:rFonts w:cstheme="minorHAnsi"/>
          <w:b/>
          <w:bCs/>
          <w:sz w:val="18"/>
          <w:szCs w:val="18"/>
          <w:lang w:val="en-GB"/>
        </w:rPr>
        <w:t>–</w:t>
      </w:r>
      <w:r w:rsidR="006472B0" w:rsidRPr="00C61E86">
        <w:rPr>
          <w:rFonts w:cstheme="minorHAnsi"/>
          <w:b/>
          <w:bCs/>
          <w:sz w:val="18"/>
          <w:szCs w:val="18"/>
          <w:lang w:val="en-GB"/>
        </w:rPr>
        <w:t xml:space="preserve"> </w:t>
      </w:r>
      <w:r w:rsidRPr="00C61E86">
        <w:rPr>
          <w:rFonts w:cstheme="minorHAnsi"/>
          <w:b/>
          <w:bCs/>
          <w:sz w:val="18"/>
          <w:szCs w:val="18"/>
          <w:lang w:val="en-GB"/>
        </w:rPr>
        <w:t>Information management</w:t>
      </w:r>
    </w:p>
    <w:p w14:paraId="3F2B644B" w14:textId="77777777" w:rsidR="008418F1" w:rsidRPr="00C61E86" w:rsidRDefault="008418F1" w:rsidP="008418F1">
      <w:pPr>
        <w:pStyle w:val="Odsekzoznamu"/>
        <w:spacing w:after="0" w:line="216" w:lineRule="auto"/>
        <w:ind w:left="284"/>
        <w:contextualSpacing w:val="0"/>
        <w:rPr>
          <w:rFonts w:cstheme="minorHAnsi"/>
          <w:b/>
          <w:bCs/>
          <w:sz w:val="18"/>
          <w:szCs w:val="18"/>
          <w:lang w:val="en-GB"/>
        </w:rPr>
      </w:pPr>
    </w:p>
    <w:p w14:paraId="03DA116C" w14:textId="00D721B4" w:rsidR="005F0692"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t xml:space="preserve">SP 9.1. </w:t>
      </w:r>
      <w:r w:rsidR="00C61E86" w:rsidRPr="00C61E86">
        <w:rPr>
          <w:color w:val="auto"/>
          <w:sz w:val="18"/>
          <w:szCs w:val="18"/>
          <w:lang w:val="en-GB"/>
        </w:rPr>
        <w:t>The institution collects, analy</w:t>
      </w:r>
      <w:r w:rsidR="00814B34">
        <w:rPr>
          <w:color w:val="auto"/>
          <w:sz w:val="18"/>
          <w:szCs w:val="18"/>
          <w:lang w:val="en-GB"/>
        </w:rPr>
        <w:t>s</w:t>
      </w:r>
      <w:r w:rsidR="00C61E86" w:rsidRPr="00C61E86">
        <w:rPr>
          <w:color w:val="auto"/>
          <w:sz w:val="18"/>
          <w:szCs w:val="18"/>
          <w:lang w:val="en-GB"/>
        </w:rPr>
        <w:t xml:space="preserve">es, and makes use of relevant information for the effective management of their programmes and other activities. </w:t>
      </w:r>
      <w:r w:rsidR="00C61E86" w:rsidRPr="00C61E86">
        <w:rPr>
          <w:rFonts w:cstheme="minorHAnsi"/>
          <w:color w:val="auto"/>
          <w:sz w:val="18"/>
          <w:szCs w:val="18"/>
          <w:lang w:val="en-GB"/>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F0692" w:rsidRPr="00C61E86" w14:paraId="45E18EC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FDB01FF" w14:textId="087E7B7E" w:rsidR="005F0692"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5F0692" w:rsidRPr="00C61E86">
              <w:rPr>
                <w:rFonts w:cstheme="minorHAnsi"/>
                <w:b w:val="0"/>
                <w:bCs w:val="0"/>
                <w:i/>
                <w:iCs/>
                <w:color w:val="808080" w:themeColor="background1" w:themeShade="80"/>
                <w:sz w:val="16"/>
                <w:szCs w:val="16"/>
                <w:lang w:val="en-GB"/>
              </w:rPr>
              <w:t xml:space="preserve"> </w:t>
            </w:r>
            <w:r w:rsidR="005F0692"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6FE88274" w14:textId="6F0E53B8" w:rsidR="005F0692"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5F0692" w:rsidRPr="00C61E86" w14:paraId="79DA288C" w14:textId="77777777" w:rsidTr="00BB2CFC">
        <w:trPr>
          <w:trHeight w:val="567"/>
        </w:trPr>
        <w:tc>
          <w:tcPr>
            <w:tcW w:w="7090" w:type="dxa"/>
          </w:tcPr>
          <w:p w14:paraId="792F6532" w14:textId="16B20EC3" w:rsidR="005F0692" w:rsidRPr="00C61E86" w:rsidRDefault="005F0692"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2A4A2780" w14:textId="163F5524" w:rsidR="005F0692" w:rsidRPr="00C61E86" w:rsidRDefault="005F0692" w:rsidP="00E815D8">
            <w:pPr>
              <w:spacing w:line="216" w:lineRule="auto"/>
              <w:contextualSpacing/>
              <w:rPr>
                <w:rFonts w:cstheme="minorHAnsi"/>
                <w:color w:val="A6A6A6" w:themeColor="background1" w:themeShade="A6"/>
                <w:sz w:val="18"/>
                <w:szCs w:val="18"/>
                <w:lang w:val="en-GB" w:eastAsia="sk-SK"/>
              </w:rPr>
            </w:pPr>
          </w:p>
        </w:tc>
      </w:tr>
    </w:tbl>
    <w:p w14:paraId="15B1A0E2" w14:textId="77777777" w:rsidR="00183FF6" w:rsidRPr="00C61E86" w:rsidRDefault="00183FF6" w:rsidP="00E815D8">
      <w:pPr>
        <w:autoSpaceDE w:val="0"/>
        <w:autoSpaceDN w:val="0"/>
        <w:adjustRightInd w:val="0"/>
        <w:spacing w:after="0" w:line="216" w:lineRule="auto"/>
        <w:contextualSpacing/>
        <w:rPr>
          <w:rFonts w:cstheme="minorHAnsi"/>
          <w:color w:val="000000"/>
          <w:sz w:val="18"/>
          <w:szCs w:val="18"/>
          <w:lang w:val="en-GB"/>
        </w:rPr>
      </w:pPr>
    </w:p>
    <w:p w14:paraId="347348CC" w14:textId="06F5ADDD" w:rsidR="00B20F32"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lastRenderedPageBreak/>
        <w:t xml:space="preserve">SP 9.2. </w:t>
      </w:r>
      <w:r w:rsidR="00C61E86" w:rsidRPr="00C61E86">
        <w:rPr>
          <w:color w:val="auto"/>
          <w:sz w:val="18"/>
          <w:szCs w:val="18"/>
          <w:lang w:val="en-GB"/>
        </w:rPr>
        <w:t>Effective collection and analysis of information about study programmes and other activities play a role in the evaluation of the study programme, in its design or in its modification.</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20F32" w:rsidRPr="00C61E86" w14:paraId="38CEEA8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BC802B" w14:textId="75ABA9DA" w:rsidR="00B20F32"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20F32" w:rsidRPr="00C61E86">
              <w:rPr>
                <w:rFonts w:cstheme="minorHAnsi"/>
                <w:b w:val="0"/>
                <w:bCs w:val="0"/>
                <w:i/>
                <w:iCs/>
                <w:color w:val="808080" w:themeColor="background1" w:themeShade="80"/>
                <w:sz w:val="16"/>
                <w:szCs w:val="16"/>
                <w:lang w:val="en-GB"/>
              </w:rPr>
              <w:t xml:space="preserve"> </w:t>
            </w:r>
            <w:r w:rsidR="00B20F32" w:rsidRPr="00C61E86">
              <w:rPr>
                <w:rFonts w:cstheme="minorHAnsi"/>
                <w:b w:val="0"/>
                <w:bCs w:val="0"/>
                <w:i/>
                <w:iCs/>
                <w:color w:val="808080" w:themeColor="background1" w:themeShade="80"/>
                <w:sz w:val="16"/>
                <w:szCs w:val="16"/>
                <w:lang w:val="en-GB"/>
              </w:rPr>
              <w:tab/>
            </w:r>
          </w:p>
        </w:tc>
        <w:tc>
          <w:tcPr>
            <w:tcW w:w="2833" w:type="dxa"/>
            <w:tcBorders>
              <w:top w:val="none" w:sz="0" w:space="0" w:color="auto"/>
              <w:left w:val="none" w:sz="0" w:space="0" w:color="auto"/>
              <w:right w:val="none" w:sz="0" w:space="0" w:color="auto"/>
            </w:tcBorders>
          </w:tcPr>
          <w:p w14:paraId="6B8DC517" w14:textId="30387AB6" w:rsidR="00B20F32"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20F32" w:rsidRPr="00C61E86" w14:paraId="7092CB8F" w14:textId="77777777" w:rsidTr="00BB2CFC">
        <w:trPr>
          <w:trHeight w:val="567"/>
        </w:trPr>
        <w:tc>
          <w:tcPr>
            <w:tcW w:w="6948" w:type="dxa"/>
          </w:tcPr>
          <w:p w14:paraId="750841E3" w14:textId="2F4B4CF6" w:rsidR="00B20F32" w:rsidRPr="00C61E86" w:rsidRDefault="00B20F32" w:rsidP="00E815D8">
            <w:pPr>
              <w:spacing w:line="216" w:lineRule="auto"/>
              <w:contextualSpacing/>
              <w:rPr>
                <w:rFonts w:cstheme="minorHAnsi"/>
                <w:bCs/>
                <w:i/>
                <w:iCs/>
                <w:color w:val="A6A6A6" w:themeColor="background1" w:themeShade="A6"/>
                <w:sz w:val="18"/>
                <w:szCs w:val="18"/>
                <w:lang w:val="en-GB" w:eastAsia="sk-SK"/>
              </w:rPr>
            </w:pPr>
          </w:p>
        </w:tc>
        <w:tc>
          <w:tcPr>
            <w:tcW w:w="2833" w:type="dxa"/>
          </w:tcPr>
          <w:p w14:paraId="58D4A38A" w14:textId="59190114" w:rsidR="00B20F32" w:rsidRPr="00C61E86" w:rsidRDefault="00B20F32" w:rsidP="00E815D8">
            <w:pPr>
              <w:spacing w:line="216" w:lineRule="auto"/>
              <w:contextualSpacing/>
              <w:rPr>
                <w:rFonts w:cstheme="minorHAnsi"/>
                <w:color w:val="A6A6A6" w:themeColor="background1" w:themeShade="A6"/>
                <w:sz w:val="18"/>
                <w:szCs w:val="18"/>
                <w:lang w:val="en-GB" w:eastAsia="sk-SK"/>
              </w:rPr>
            </w:pPr>
          </w:p>
        </w:tc>
      </w:tr>
    </w:tbl>
    <w:p w14:paraId="241C90DF" w14:textId="77777777" w:rsidR="00115662" w:rsidRPr="00C61E86" w:rsidRDefault="00115662" w:rsidP="00E815D8">
      <w:pPr>
        <w:autoSpaceDE w:val="0"/>
        <w:autoSpaceDN w:val="0"/>
        <w:adjustRightInd w:val="0"/>
        <w:spacing w:after="0" w:line="216" w:lineRule="auto"/>
        <w:contextualSpacing/>
        <w:rPr>
          <w:rFonts w:cstheme="minorHAnsi"/>
          <w:color w:val="000000"/>
          <w:sz w:val="18"/>
          <w:szCs w:val="18"/>
          <w:lang w:val="en-GB"/>
        </w:rPr>
      </w:pPr>
    </w:p>
    <w:p w14:paraId="59524C96" w14:textId="2B1533A3" w:rsidR="00B37EB6"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t xml:space="preserve">SP 9.3. </w:t>
      </w:r>
      <w:r w:rsidR="00C61E86" w:rsidRPr="00C61E86">
        <w:rPr>
          <w:color w:val="auto"/>
          <w:sz w:val="18"/>
          <w:szCs w:val="18"/>
          <w:lang w:val="en-GB"/>
        </w:rPr>
        <w:t>The following are monitored and assessed in a study programme: indicators of teaching and learning performa</w:t>
      </w:r>
      <w:r w:rsidR="000550F3">
        <w:rPr>
          <w:color w:val="auto"/>
          <w:sz w:val="18"/>
          <w:szCs w:val="18"/>
          <w:lang w:val="en-GB"/>
        </w:rPr>
        <w:t>n</w:t>
      </w:r>
      <w:r w:rsidR="00C61E86" w:rsidRPr="00C61E86">
        <w:rPr>
          <w:color w:val="auto"/>
          <w:sz w:val="18"/>
          <w:szCs w:val="18"/>
          <w:lang w:val="en-GB"/>
        </w:rPr>
        <w:t xml:space="preserve">ce, applicants’ and </w:t>
      </w:r>
      <w:proofErr w:type="gramStart"/>
      <w:r w:rsidR="00C61E86" w:rsidRPr="00C61E86">
        <w:rPr>
          <w:color w:val="auto"/>
          <w:sz w:val="18"/>
          <w:szCs w:val="18"/>
          <w:lang w:val="en-GB"/>
        </w:rPr>
        <w:t>students</w:t>
      </w:r>
      <w:r w:rsidR="00A514F9" w:rsidRPr="00C61E86">
        <w:rPr>
          <w:color w:val="auto"/>
          <w:sz w:val="18"/>
          <w:szCs w:val="18"/>
          <w:lang w:val="en-GB"/>
        </w:rPr>
        <w:t>‘</w:t>
      </w:r>
      <w:r w:rsidR="000550F3">
        <w:rPr>
          <w:color w:val="auto"/>
          <w:sz w:val="18"/>
          <w:szCs w:val="18"/>
          <w:lang w:val="en-GB"/>
        </w:rPr>
        <w:t xml:space="preserve"> </w:t>
      </w:r>
      <w:r w:rsidR="00C61E86" w:rsidRPr="00C61E86">
        <w:rPr>
          <w:color w:val="auto"/>
          <w:sz w:val="18"/>
          <w:szCs w:val="18"/>
          <w:lang w:val="en-GB"/>
        </w:rPr>
        <w:t>profiles</w:t>
      </w:r>
      <w:proofErr w:type="gramEnd"/>
      <w:r w:rsidR="00C61E86" w:rsidRPr="00C61E86">
        <w:rPr>
          <w:color w:val="auto"/>
          <w:sz w:val="18"/>
          <w:szCs w:val="18"/>
          <w:lang w:val="en-GB"/>
        </w:rPr>
        <w:t>, students‘ progression, success and drop-out rates, students’ satisfaction, graduates‘ employability, opinions of students and employers, information about learning resources  and support available  to students.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61E86" w14:paraId="233DBAB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50FF51" w14:textId="771AFC63" w:rsidR="00B37EB6"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37EB6" w:rsidRPr="00C61E86">
              <w:rPr>
                <w:rFonts w:cstheme="minorHAnsi"/>
                <w:b w:val="0"/>
                <w:bCs w:val="0"/>
                <w:i/>
                <w:iCs/>
                <w:color w:val="808080" w:themeColor="background1" w:themeShade="80"/>
                <w:sz w:val="16"/>
                <w:szCs w:val="16"/>
                <w:lang w:val="en-GB"/>
              </w:rPr>
              <w:t xml:space="preserve"> </w:t>
            </w:r>
            <w:r w:rsidR="00B37EB6" w:rsidRPr="00C61E86">
              <w:rPr>
                <w:rFonts w:cstheme="minorHAnsi"/>
                <w:b w:val="0"/>
                <w:bCs w:val="0"/>
                <w:i/>
                <w:iCs/>
                <w:color w:val="808080" w:themeColor="background1" w:themeShade="80"/>
                <w:sz w:val="16"/>
                <w:szCs w:val="16"/>
                <w:lang w:val="en-GB"/>
              </w:rPr>
              <w:tab/>
            </w:r>
          </w:p>
        </w:tc>
        <w:tc>
          <w:tcPr>
            <w:tcW w:w="2833" w:type="dxa"/>
            <w:tcBorders>
              <w:top w:val="none" w:sz="0" w:space="0" w:color="auto"/>
              <w:left w:val="none" w:sz="0" w:space="0" w:color="auto"/>
              <w:right w:val="none" w:sz="0" w:space="0" w:color="auto"/>
            </w:tcBorders>
          </w:tcPr>
          <w:p w14:paraId="4F5FA4AF" w14:textId="01A8F71A" w:rsidR="00B37EB6"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37EB6" w:rsidRPr="00C61E86" w14:paraId="787324FB" w14:textId="77777777" w:rsidTr="002A43FC">
        <w:trPr>
          <w:trHeight w:val="567"/>
        </w:trPr>
        <w:tc>
          <w:tcPr>
            <w:tcW w:w="6948" w:type="dxa"/>
          </w:tcPr>
          <w:p w14:paraId="1231FDD1" w14:textId="1BDC5BF4" w:rsidR="002A43FC" w:rsidRPr="00C61E86" w:rsidRDefault="002A43FC" w:rsidP="00E815D8">
            <w:pPr>
              <w:spacing w:line="216" w:lineRule="auto"/>
              <w:contextualSpacing/>
              <w:rPr>
                <w:rFonts w:cstheme="minorHAnsi"/>
                <w:bCs/>
                <w:i/>
                <w:iCs/>
                <w:color w:val="A6A6A6" w:themeColor="background1" w:themeShade="A6"/>
                <w:sz w:val="18"/>
                <w:szCs w:val="18"/>
                <w:lang w:val="en-GB" w:eastAsia="sk-SK"/>
              </w:rPr>
            </w:pPr>
          </w:p>
        </w:tc>
        <w:tc>
          <w:tcPr>
            <w:tcW w:w="2833" w:type="dxa"/>
          </w:tcPr>
          <w:p w14:paraId="22E2F8E5" w14:textId="76D43F7F" w:rsidR="00B37EB6" w:rsidRPr="00C61E86" w:rsidRDefault="00B37EB6" w:rsidP="00E815D8">
            <w:pPr>
              <w:spacing w:line="216" w:lineRule="auto"/>
              <w:contextualSpacing/>
              <w:rPr>
                <w:rFonts w:cstheme="minorHAnsi"/>
                <w:color w:val="A6A6A6" w:themeColor="background1" w:themeShade="A6"/>
                <w:sz w:val="18"/>
                <w:szCs w:val="18"/>
                <w:lang w:val="en-GB" w:eastAsia="sk-SK"/>
              </w:rPr>
            </w:pPr>
          </w:p>
        </w:tc>
      </w:tr>
    </w:tbl>
    <w:p w14:paraId="4504843F" w14:textId="77777777" w:rsidR="00B37EB6" w:rsidRPr="00C61E86" w:rsidRDefault="00B37EB6" w:rsidP="00E815D8">
      <w:pPr>
        <w:autoSpaceDE w:val="0"/>
        <w:autoSpaceDN w:val="0"/>
        <w:adjustRightInd w:val="0"/>
        <w:spacing w:after="0" w:line="216" w:lineRule="auto"/>
        <w:contextualSpacing/>
        <w:rPr>
          <w:rFonts w:cstheme="minorHAnsi"/>
          <w:color w:val="000000"/>
          <w:sz w:val="18"/>
          <w:szCs w:val="18"/>
          <w:lang w:val="en-GB"/>
        </w:rPr>
      </w:pPr>
    </w:p>
    <w:p w14:paraId="745EAF6F" w14:textId="54689BB1" w:rsidR="00B37EB6"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t xml:space="preserve">SP 9.4. </w:t>
      </w:r>
      <w:r w:rsidR="00C61E86" w:rsidRPr="00C61E86">
        <w:rPr>
          <w:rFonts w:asciiTheme="minorHAnsi" w:hAnsiTheme="minorHAnsi" w:cstheme="minorHAnsi"/>
          <w:color w:val="auto"/>
          <w:sz w:val="18"/>
          <w:szCs w:val="18"/>
          <w:lang w:val="en-GB"/>
        </w:rPr>
        <w:t>Appropriate tools and methods are used to collect and process information on the study programme. Students, teachers, employers, and other stakeholders are involved in the collection, analysis, and in the follow-up measures in the study programme.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61E86" w14:paraId="07BE2F1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F7D3812" w14:textId="08EB0C0F" w:rsidR="00B37EB6"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37EB6" w:rsidRPr="00C61E86">
              <w:rPr>
                <w:rFonts w:cstheme="minorHAnsi"/>
                <w:b w:val="0"/>
                <w:bCs w:val="0"/>
                <w:i/>
                <w:iCs/>
                <w:color w:val="808080" w:themeColor="background1" w:themeShade="80"/>
                <w:sz w:val="16"/>
                <w:szCs w:val="16"/>
                <w:lang w:val="en-GB"/>
              </w:rPr>
              <w:t xml:space="preserve"> </w:t>
            </w:r>
            <w:r w:rsidR="00B37EB6" w:rsidRPr="00C61E86">
              <w:rPr>
                <w:rFonts w:cstheme="minorHAnsi"/>
                <w:b w:val="0"/>
                <w:bCs w:val="0"/>
                <w:i/>
                <w:iCs/>
                <w:color w:val="808080" w:themeColor="background1" w:themeShade="80"/>
                <w:sz w:val="16"/>
                <w:szCs w:val="16"/>
                <w:lang w:val="en-GB"/>
              </w:rPr>
              <w:tab/>
            </w:r>
          </w:p>
        </w:tc>
        <w:tc>
          <w:tcPr>
            <w:tcW w:w="2833" w:type="dxa"/>
            <w:tcBorders>
              <w:top w:val="none" w:sz="0" w:space="0" w:color="auto"/>
              <w:left w:val="none" w:sz="0" w:space="0" w:color="auto"/>
              <w:right w:val="none" w:sz="0" w:space="0" w:color="auto"/>
            </w:tcBorders>
          </w:tcPr>
          <w:p w14:paraId="31DD0965" w14:textId="3CC68227" w:rsidR="00B37EB6"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37EB6" w:rsidRPr="00C61E86" w14:paraId="57D9B160" w14:textId="77777777" w:rsidTr="002A43FC">
        <w:trPr>
          <w:trHeight w:val="567"/>
        </w:trPr>
        <w:tc>
          <w:tcPr>
            <w:tcW w:w="6948" w:type="dxa"/>
          </w:tcPr>
          <w:p w14:paraId="2621AFE5" w14:textId="73C0F5AF" w:rsidR="00B37EB6" w:rsidRPr="00C61E86" w:rsidRDefault="00B37EB6" w:rsidP="00E815D8">
            <w:pPr>
              <w:spacing w:line="216" w:lineRule="auto"/>
              <w:contextualSpacing/>
              <w:rPr>
                <w:rFonts w:cstheme="minorHAnsi"/>
                <w:bCs/>
                <w:i/>
                <w:iCs/>
                <w:color w:val="A6A6A6" w:themeColor="background1" w:themeShade="A6"/>
                <w:sz w:val="18"/>
                <w:szCs w:val="18"/>
                <w:lang w:val="en-GB" w:eastAsia="sk-SK"/>
              </w:rPr>
            </w:pPr>
          </w:p>
        </w:tc>
        <w:tc>
          <w:tcPr>
            <w:tcW w:w="2833" w:type="dxa"/>
          </w:tcPr>
          <w:p w14:paraId="7565A78D" w14:textId="2246471D" w:rsidR="00B37EB6" w:rsidRPr="00C61E86" w:rsidRDefault="00B37EB6" w:rsidP="00E815D8">
            <w:pPr>
              <w:spacing w:line="216" w:lineRule="auto"/>
              <w:contextualSpacing/>
              <w:rPr>
                <w:rFonts w:cstheme="minorHAnsi"/>
                <w:color w:val="A6A6A6" w:themeColor="background1" w:themeShade="A6"/>
                <w:sz w:val="18"/>
                <w:szCs w:val="18"/>
                <w:lang w:val="en-GB" w:eastAsia="sk-SK"/>
              </w:rPr>
            </w:pPr>
          </w:p>
        </w:tc>
      </w:tr>
    </w:tbl>
    <w:p w14:paraId="70E8544D" w14:textId="77777777" w:rsidR="00702733" w:rsidRPr="00C61E86" w:rsidRDefault="00702733" w:rsidP="00702733">
      <w:pPr>
        <w:pStyle w:val="Odsekzoznamu"/>
        <w:spacing w:after="0" w:line="216" w:lineRule="auto"/>
        <w:ind w:left="284"/>
        <w:rPr>
          <w:rFonts w:cstheme="minorHAnsi"/>
          <w:b/>
          <w:bCs/>
          <w:sz w:val="18"/>
          <w:szCs w:val="18"/>
          <w:lang w:val="en-GB"/>
        </w:rPr>
      </w:pPr>
    </w:p>
    <w:p w14:paraId="1EE8F045" w14:textId="1F5E7ADA" w:rsidR="00183FF6" w:rsidRPr="00C61E86" w:rsidRDefault="00C61E86" w:rsidP="000C32E8">
      <w:pPr>
        <w:pStyle w:val="Odsekzoznamu"/>
        <w:numPr>
          <w:ilvl w:val="0"/>
          <w:numId w:val="15"/>
        </w:numPr>
        <w:spacing w:after="0" w:line="216" w:lineRule="auto"/>
        <w:ind w:left="284" w:hanging="284"/>
        <w:rPr>
          <w:rFonts w:cstheme="minorHAnsi"/>
          <w:b/>
          <w:bCs/>
          <w:sz w:val="18"/>
          <w:szCs w:val="18"/>
          <w:lang w:val="en-GB"/>
        </w:rPr>
      </w:pPr>
      <w:r w:rsidRPr="00C61E86">
        <w:rPr>
          <w:rFonts w:cstheme="minorHAnsi"/>
          <w:b/>
          <w:bCs/>
          <w:sz w:val="18"/>
          <w:szCs w:val="18"/>
          <w:lang w:val="en-GB"/>
        </w:rPr>
        <w:t xml:space="preserve">Self-assessment of Standard </w:t>
      </w:r>
      <w:r w:rsidR="00E82D04" w:rsidRPr="00C61E86">
        <w:rPr>
          <w:rFonts w:cstheme="minorHAnsi"/>
          <w:b/>
          <w:bCs/>
          <w:sz w:val="18"/>
          <w:szCs w:val="18"/>
          <w:lang w:val="en-GB"/>
        </w:rPr>
        <w:t xml:space="preserve">10 </w:t>
      </w:r>
      <w:r w:rsidR="009D270B" w:rsidRPr="00C61E86">
        <w:rPr>
          <w:rFonts w:cstheme="minorHAnsi"/>
          <w:b/>
          <w:bCs/>
          <w:sz w:val="18"/>
          <w:szCs w:val="18"/>
          <w:lang w:val="en-GB"/>
        </w:rPr>
        <w:t>–</w:t>
      </w:r>
      <w:r w:rsidR="002B703E" w:rsidRPr="00C61E86">
        <w:rPr>
          <w:rFonts w:cstheme="minorHAnsi"/>
          <w:b/>
          <w:bCs/>
          <w:sz w:val="18"/>
          <w:szCs w:val="18"/>
          <w:lang w:val="en-GB"/>
        </w:rPr>
        <w:t xml:space="preserve"> </w:t>
      </w:r>
      <w:r w:rsidRPr="00C61E86">
        <w:rPr>
          <w:rFonts w:cstheme="minorHAnsi"/>
          <w:b/>
          <w:bCs/>
          <w:sz w:val="18"/>
          <w:szCs w:val="18"/>
          <w:lang w:val="en-GB"/>
        </w:rPr>
        <w:t>Public information</w:t>
      </w:r>
    </w:p>
    <w:p w14:paraId="34DE6048" w14:textId="77777777" w:rsidR="00550DCC" w:rsidRPr="00C61E86" w:rsidRDefault="00550DCC" w:rsidP="00550DCC">
      <w:pPr>
        <w:pStyle w:val="Odsekzoznamu"/>
        <w:spacing w:after="0" w:line="216" w:lineRule="auto"/>
        <w:ind w:left="284"/>
        <w:contextualSpacing w:val="0"/>
        <w:rPr>
          <w:rFonts w:cstheme="minorHAnsi"/>
          <w:b/>
          <w:bCs/>
          <w:sz w:val="18"/>
          <w:szCs w:val="18"/>
          <w:lang w:val="en-GB"/>
        </w:rPr>
      </w:pPr>
    </w:p>
    <w:p w14:paraId="3262CDF3" w14:textId="356D92A2" w:rsidR="00C61E86" w:rsidRPr="00C61E86" w:rsidRDefault="00183FF6" w:rsidP="00C61E86">
      <w:pPr>
        <w:spacing w:after="0" w:line="240" w:lineRule="auto"/>
        <w:jc w:val="both"/>
        <w:rPr>
          <w:rFonts w:cstheme="minorHAnsi"/>
          <w:bCs/>
          <w:sz w:val="18"/>
          <w:szCs w:val="18"/>
          <w:lang w:val="en-GB"/>
        </w:rPr>
      </w:pPr>
      <w:r w:rsidRPr="00C61E86">
        <w:rPr>
          <w:rFonts w:cstheme="minorHAnsi"/>
          <w:b/>
          <w:bCs/>
          <w:sz w:val="18"/>
          <w:szCs w:val="18"/>
          <w:lang w:val="en-GB"/>
        </w:rPr>
        <w:t>SP 10.1.</w:t>
      </w:r>
      <w:r w:rsidRPr="00C61E86">
        <w:rPr>
          <w:rFonts w:cstheme="minorHAnsi"/>
          <w:sz w:val="18"/>
          <w:szCs w:val="18"/>
          <w:lang w:val="en-GB"/>
        </w:rPr>
        <w:t xml:space="preserve"> </w:t>
      </w:r>
      <w:r w:rsidR="00C61E86" w:rsidRPr="00C61E86">
        <w:rPr>
          <w:rFonts w:cstheme="minorHAnsi"/>
          <w:bCs/>
          <w:sz w:val="18"/>
          <w:szCs w:val="18"/>
          <w:lang w:val="en-GB"/>
        </w:rPr>
        <w:t>Institutions provide readily accessible and clearly structured information about the study programme, mainly about their intended learning objectives and learning outcomes, requirements for applicants, selection criteria, recommended personality requirements, the level of the national qualifications framework, the field of study, the qualification they award, teaching and learning rules, the programme‘s completion conditions, assessment procedures and criteria, programme resources, pass rates, learning opportunities available to students, i</w:t>
      </w:r>
      <w:r w:rsidR="00C61E86" w:rsidRPr="00C61E86">
        <w:rPr>
          <w:sz w:val="18"/>
          <w:szCs w:val="18"/>
          <w:lang w:val="en-GB"/>
        </w:rPr>
        <w:t>nformation about jobs available to succes</w:t>
      </w:r>
      <w:r w:rsidR="00D13757">
        <w:rPr>
          <w:sz w:val="18"/>
          <w:szCs w:val="18"/>
          <w:lang w:val="en-GB"/>
        </w:rPr>
        <w:t>s</w:t>
      </w:r>
      <w:r w:rsidR="00C61E86" w:rsidRPr="00C61E86">
        <w:rPr>
          <w:sz w:val="18"/>
          <w:szCs w:val="18"/>
          <w:lang w:val="en-GB"/>
        </w:rPr>
        <w:t>ful graduates and graduate‘s employability.</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61E86" w14:paraId="77ADDD5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E0AB05A" w14:textId="26C42B50" w:rsidR="00B37EB6"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37EB6" w:rsidRPr="00C61E86">
              <w:rPr>
                <w:rFonts w:cstheme="minorHAnsi"/>
                <w:b w:val="0"/>
                <w:bCs w:val="0"/>
                <w:i/>
                <w:iCs/>
                <w:color w:val="808080" w:themeColor="background1" w:themeShade="80"/>
                <w:sz w:val="16"/>
                <w:szCs w:val="16"/>
                <w:lang w:val="en-GB"/>
              </w:rPr>
              <w:t xml:space="preserve"> </w:t>
            </w:r>
            <w:r w:rsidR="00B37EB6" w:rsidRPr="00C61E86">
              <w:rPr>
                <w:rFonts w:cstheme="minorHAnsi"/>
                <w:b w:val="0"/>
                <w:bCs w:val="0"/>
                <w:i/>
                <w:iCs/>
                <w:color w:val="808080" w:themeColor="background1" w:themeShade="80"/>
                <w:sz w:val="16"/>
                <w:szCs w:val="16"/>
                <w:lang w:val="en-GB"/>
              </w:rPr>
              <w:tab/>
            </w:r>
          </w:p>
        </w:tc>
        <w:tc>
          <w:tcPr>
            <w:tcW w:w="2833" w:type="dxa"/>
            <w:tcBorders>
              <w:top w:val="none" w:sz="0" w:space="0" w:color="auto"/>
              <w:left w:val="none" w:sz="0" w:space="0" w:color="auto"/>
              <w:right w:val="none" w:sz="0" w:space="0" w:color="auto"/>
            </w:tcBorders>
          </w:tcPr>
          <w:p w14:paraId="2B1C4C75" w14:textId="7A92C079" w:rsidR="00B37EB6"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37EB6" w:rsidRPr="00C61E86" w14:paraId="32ABD9D8" w14:textId="77777777" w:rsidTr="002A43FC">
        <w:trPr>
          <w:trHeight w:val="567"/>
        </w:trPr>
        <w:tc>
          <w:tcPr>
            <w:tcW w:w="6948" w:type="dxa"/>
          </w:tcPr>
          <w:p w14:paraId="6412808B" w14:textId="5454B366" w:rsidR="00B37EB6" w:rsidRPr="00C61E86" w:rsidRDefault="00B37EB6" w:rsidP="00E815D8">
            <w:pPr>
              <w:spacing w:line="216" w:lineRule="auto"/>
              <w:contextualSpacing/>
              <w:rPr>
                <w:rFonts w:cstheme="minorHAnsi"/>
                <w:bCs/>
                <w:i/>
                <w:iCs/>
                <w:color w:val="A6A6A6" w:themeColor="background1" w:themeShade="A6"/>
                <w:sz w:val="18"/>
                <w:szCs w:val="18"/>
                <w:lang w:val="en-GB" w:eastAsia="sk-SK"/>
              </w:rPr>
            </w:pPr>
          </w:p>
        </w:tc>
        <w:tc>
          <w:tcPr>
            <w:tcW w:w="2833" w:type="dxa"/>
          </w:tcPr>
          <w:p w14:paraId="34DA383A" w14:textId="4081F304" w:rsidR="00B37EB6" w:rsidRPr="00C61E86" w:rsidRDefault="00B37EB6" w:rsidP="00E815D8">
            <w:pPr>
              <w:spacing w:line="216" w:lineRule="auto"/>
              <w:contextualSpacing/>
              <w:rPr>
                <w:rFonts w:cstheme="minorHAnsi"/>
                <w:color w:val="A6A6A6" w:themeColor="background1" w:themeShade="A6"/>
                <w:sz w:val="18"/>
                <w:szCs w:val="18"/>
                <w:lang w:val="en-GB" w:eastAsia="sk-SK"/>
              </w:rPr>
            </w:pPr>
          </w:p>
        </w:tc>
      </w:tr>
    </w:tbl>
    <w:p w14:paraId="54F46DB4" w14:textId="77777777" w:rsidR="00115662" w:rsidRPr="00C61E86" w:rsidRDefault="00115662" w:rsidP="00E815D8">
      <w:pPr>
        <w:autoSpaceDE w:val="0"/>
        <w:autoSpaceDN w:val="0"/>
        <w:adjustRightInd w:val="0"/>
        <w:spacing w:after="0" w:line="216" w:lineRule="auto"/>
        <w:contextualSpacing/>
        <w:rPr>
          <w:rFonts w:cstheme="minorHAnsi"/>
          <w:color w:val="000000"/>
          <w:sz w:val="18"/>
          <w:szCs w:val="18"/>
          <w:lang w:val="en-GB"/>
        </w:rPr>
      </w:pPr>
    </w:p>
    <w:p w14:paraId="05D105F8" w14:textId="63A8720C" w:rsidR="00B37EB6"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t>SP 10.2.</w:t>
      </w:r>
      <w:r w:rsidRPr="00C61E86">
        <w:rPr>
          <w:rFonts w:cstheme="minorHAnsi"/>
          <w:sz w:val="18"/>
          <w:szCs w:val="18"/>
          <w:lang w:val="en-GB"/>
        </w:rPr>
        <w:t xml:space="preserve"> </w:t>
      </w:r>
      <w:r w:rsidR="00C61E86" w:rsidRPr="00C61E86">
        <w:rPr>
          <w:rFonts w:cstheme="minorHAnsi"/>
          <w:bCs/>
          <w:sz w:val="18"/>
          <w:szCs w:val="18"/>
          <w:lang w:val="en-GB"/>
        </w:rPr>
        <w:t>This information is easily accessible students, their supporters, prospective students, graduates, other stakeholders, and to the public in all the languages in which the study programme is delivered. The form the information is available considers special needs applicants and students.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37EB6" w:rsidRPr="00C61E86" w14:paraId="2E8E824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DEAE0C" w14:textId="7623911F" w:rsidR="00B37EB6"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B37EB6" w:rsidRPr="00C61E86">
              <w:rPr>
                <w:rFonts w:cstheme="minorHAnsi"/>
                <w:b w:val="0"/>
                <w:bCs w:val="0"/>
                <w:i/>
                <w:iCs/>
                <w:color w:val="808080" w:themeColor="background1" w:themeShade="80"/>
                <w:sz w:val="16"/>
                <w:szCs w:val="16"/>
                <w:lang w:val="en-GB"/>
              </w:rPr>
              <w:t xml:space="preserve"> </w:t>
            </w:r>
            <w:r w:rsidR="00B37EB6"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7FC7C99D" w14:textId="699DAE42" w:rsidR="00B37EB6"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B37EB6" w:rsidRPr="00C61E86" w14:paraId="34B3C99B" w14:textId="77777777" w:rsidTr="002A43FC">
        <w:trPr>
          <w:trHeight w:val="567"/>
        </w:trPr>
        <w:tc>
          <w:tcPr>
            <w:tcW w:w="7090" w:type="dxa"/>
          </w:tcPr>
          <w:p w14:paraId="2C28832F" w14:textId="71E19CE9" w:rsidR="002A43FC" w:rsidRPr="00C61E86" w:rsidRDefault="002A43FC"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293D6E0E" w14:textId="50732CD1" w:rsidR="00B37EB6" w:rsidRPr="00C61E86" w:rsidRDefault="00B37EB6" w:rsidP="00E815D8">
            <w:pPr>
              <w:spacing w:line="216" w:lineRule="auto"/>
              <w:contextualSpacing/>
              <w:rPr>
                <w:rFonts w:cstheme="minorHAnsi"/>
                <w:color w:val="A6A6A6" w:themeColor="background1" w:themeShade="A6"/>
                <w:sz w:val="18"/>
                <w:szCs w:val="18"/>
                <w:lang w:val="en-GB" w:eastAsia="sk-SK"/>
              </w:rPr>
            </w:pPr>
          </w:p>
        </w:tc>
      </w:tr>
    </w:tbl>
    <w:p w14:paraId="7CE5A492" w14:textId="77777777" w:rsidR="00183FF6" w:rsidRPr="00C61E86" w:rsidRDefault="00183FF6" w:rsidP="00E815D8">
      <w:pPr>
        <w:autoSpaceDE w:val="0"/>
        <w:autoSpaceDN w:val="0"/>
        <w:adjustRightInd w:val="0"/>
        <w:spacing w:after="0" w:line="216" w:lineRule="auto"/>
        <w:rPr>
          <w:rFonts w:cstheme="minorHAnsi"/>
          <w:color w:val="000000"/>
          <w:sz w:val="18"/>
          <w:szCs w:val="18"/>
          <w:lang w:val="en-GB"/>
        </w:rPr>
      </w:pPr>
    </w:p>
    <w:p w14:paraId="5EBEF2A1" w14:textId="0B503D48" w:rsidR="00E82D04" w:rsidRPr="00C61E86" w:rsidRDefault="00C61E86" w:rsidP="000C32E8">
      <w:pPr>
        <w:pStyle w:val="Odsekzoznamu"/>
        <w:numPr>
          <w:ilvl w:val="0"/>
          <w:numId w:val="15"/>
        </w:numPr>
        <w:spacing w:after="0" w:line="216" w:lineRule="auto"/>
        <w:ind w:left="284" w:hanging="284"/>
        <w:rPr>
          <w:rFonts w:cstheme="minorHAnsi"/>
          <w:b/>
          <w:bCs/>
          <w:sz w:val="18"/>
          <w:szCs w:val="18"/>
          <w:lang w:val="en-GB"/>
        </w:rPr>
      </w:pPr>
      <w:r w:rsidRPr="00C61E86">
        <w:rPr>
          <w:rFonts w:cstheme="minorHAnsi"/>
          <w:b/>
          <w:bCs/>
          <w:sz w:val="18"/>
          <w:szCs w:val="18"/>
          <w:lang w:val="en-GB"/>
        </w:rPr>
        <w:t xml:space="preserve">Self-assessment of Standard 11 </w:t>
      </w:r>
      <w:r w:rsidR="00B56329" w:rsidRPr="00C61E86">
        <w:rPr>
          <w:rFonts w:cstheme="minorHAnsi"/>
          <w:b/>
          <w:bCs/>
          <w:sz w:val="18"/>
          <w:szCs w:val="18"/>
          <w:lang w:val="en-GB"/>
        </w:rPr>
        <w:t>–</w:t>
      </w:r>
      <w:r w:rsidR="00DF1A7F" w:rsidRPr="00C61E86">
        <w:rPr>
          <w:rFonts w:cstheme="minorHAnsi"/>
          <w:b/>
          <w:bCs/>
          <w:sz w:val="18"/>
          <w:szCs w:val="18"/>
          <w:lang w:val="en-GB"/>
        </w:rPr>
        <w:t xml:space="preserve"> </w:t>
      </w:r>
      <w:r w:rsidRPr="00C61E86">
        <w:rPr>
          <w:rFonts w:cstheme="minorHAnsi"/>
          <w:b/>
          <w:bCs/>
          <w:sz w:val="18"/>
          <w:szCs w:val="18"/>
          <w:lang w:val="en-GB"/>
        </w:rPr>
        <w:t>Ongoing monitoring and periodic review of study programmes</w:t>
      </w:r>
    </w:p>
    <w:p w14:paraId="55FC7088" w14:textId="77777777" w:rsidR="0015533A" w:rsidRPr="00C61E86" w:rsidRDefault="0015533A" w:rsidP="0015533A">
      <w:pPr>
        <w:pStyle w:val="Odsekzoznamu"/>
        <w:spacing w:after="0" w:line="216" w:lineRule="auto"/>
        <w:ind w:left="284"/>
        <w:contextualSpacing w:val="0"/>
        <w:rPr>
          <w:rFonts w:cstheme="minorHAnsi"/>
          <w:b/>
          <w:bCs/>
          <w:sz w:val="18"/>
          <w:szCs w:val="18"/>
          <w:lang w:val="en-GB"/>
        </w:rPr>
      </w:pPr>
    </w:p>
    <w:p w14:paraId="773EDC2D" w14:textId="61866A04" w:rsidR="0065317A"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t>SP 1</w:t>
      </w:r>
      <w:r w:rsidR="001D2427" w:rsidRPr="00C61E86">
        <w:rPr>
          <w:rFonts w:cstheme="minorHAnsi"/>
          <w:b/>
          <w:bCs/>
          <w:sz w:val="18"/>
          <w:szCs w:val="18"/>
          <w:lang w:val="en-GB"/>
        </w:rPr>
        <w:t>1.</w:t>
      </w:r>
      <w:r w:rsidR="00E82D04" w:rsidRPr="00C61E86">
        <w:rPr>
          <w:rFonts w:cstheme="minorHAnsi"/>
          <w:b/>
          <w:bCs/>
          <w:sz w:val="18"/>
          <w:szCs w:val="18"/>
          <w:lang w:val="en-GB"/>
        </w:rPr>
        <w:t xml:space="preserve">1. </w:t>
      </w:r>
      <w:r w:rsidR="00C61E86" w:rsidRPr="00C61E86">
        <w:rPr>
          <w:color w:val="auto"/>
          <w:sz w:val="18"/>
          <w:szCs w:val="18"/>
          <w:lang w:val="en-GB"/>
        </w:rPr>
        <w:t>The institution regularly monitors, reviews, and appropriately modifies the study programme in order to comply with the Study Programme Standards so that  the learning objectives and learning outcomes are in line with the needs of students, employers and other stakeholders, and in line with the latest knowledge in the field of study and the technological possibilities, so that the graduate level, by means of achieved learning outcomes, is in line with the required level of National Qualifications Framework and the stakeholders' expectations.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61E86" w14:paraId="2130E5D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91AC6C" w14:textId="3FA6AC15" w:rsidR="0065317A"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65317A" w:rsidRPr="00C61E86">
              <w:rPr>
                <w:rFonts w:cstheme="minorHAnsi"/>
                <w:b w:val="0"/>
                <w:bCs w:val="0"/>
                <w:i/>
                <w:iCs/>
                <w:color w:val="808080" w:themeColor="background1" w:themeShade="80"/>
                <w:sz w:val="16"/>
                <w:szCs w:val="16"/>
                <w:lang w:val="en-GB"/>
              </w:rPr>
              <w:t xml:space="preserve"> </w:t>
            </w:r>
            <w:r w:rsidR="0065317A"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0C9091AA" w14:textId="7C8C55E7" w:rsidR="0065317A"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65317A" w:rsidRPr="00C61E86" w14:paraId="5548EE33" w14:textId="77777777" w:rsidTr="002A43FC">
        <w:trPr>
          <w:trHeight w:val="567"/>
        </w:trPr>
        <w:tc>
          <w:tcPr>
            <w:tcW w:w="7090" w:type="dxa"/>
          </w:tcPr>
          <w:p w14:paraId="6BEE8D6C" w14:textId="25872CFC" w:rsidR="0065317A" w:rsidRPr="00C61E86" w:rsidRDefault="0065317A"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39B44F09" w14:textId="0DC3A46A" w:rsidR="0065317A" w:rsidRPr="00C61E86" w:rsidRDefault="0065317A" w:rsidP="00E815D8">
            <w:pPr>
              <w:spacing w:line="216" w:lineRule="auto"/>
              <w:contextualSpacing/>
              <w:rPr>
                <w:rFonts w:cstheme="minorHAnsi"/>
                <w:color w:val="A6A6A6" w:themeColor="background1" w:themeShade="A6"/>
                <w:sz w:val="18"/>
                <w:szCs w:val="18"/>
                <w:lang w:val="en-GB" w:eastAsia="sk-SK"/>
              </w:rPr>
            </w:pPr>
          </w:p>
        </w:tc>
      </w:tr>
    </w:tbl>
    <w:p w14:paraId="2FDFF1BC" w14:textId="77777777" w:rsidR="001D2427" w:rsidRPr="00C61E86" w:rsidRDefault="001D2427" w:rsidP="00E815D8">
      <w:pPr>
        <w:autoSpaceDE w:val="0"/>
        <w:autoSpaceDN w:val="0"/>
        <w:adjustRightInd w:val="0"/>
        <w:spacing w:after="0" w:line="216" w:lineRule="auto"/>
        <w:rPr>
          <w:rFonts w:cstheme="minorHAnsi"/>
          <w:color w:val="000000"/>
          <w:sz w:val="18"/>
          <w:szCs w:val="18"/>
          <w:lang w:val="en-GB"/>
        </w:rPr>
      </w:pPr>
    </w:p>
    <w:p w14:paraId="6901C6D2" w14:textId="6EA7691C" w:rsidR="0065317A"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t>SP 1</w:t>
      </w:r>
      <w:r w:rsidR="00E74025" w:rsidRPr="00C61E86">
        <w:rPr>
          <w:rFonts w:cstheme="minorHAnsi"/>
          <w:b/>
          <w:bCs/>
          <w:sz w:val="18"/>
          <w:szCs w:val="18"/>
          <w:lang w:val="en-GB"/>
        </w:rPr>
        <w:t>1</w:t>
      </w:r>
      <w:r w:rsidRPr="00C61E86">
        <w:rPr>
          <w:rFonts w:cstheme="minorHAnsi"/>
          <w:b/>
          <w:bCs/>
          <w:sz w:val="18"/>
          <w:szCs w:val="18"/>
          <w:lang w:val="en-GB"/>
        </w:rPr>
        <w:t>.</w:t>
      </w:r>
      <w:r w:rsidR="00E82D04" w:rsidRPr="00C61E86">
        <w:rPr>
          <w:rFonts w:cstheme="minorHAnsi"/>
          <w:b/>
          <w:bCs/>
          <w:sz w:val="18"/>
          <w:szCs w:val="18"/>
          <w:lang w:val="en-GB"/>
        </w:rPr>
        <w:t xml:space="preserve">2. </w:t>
      </w:r>
      <w:r w:rsidR="00C61E86" w:rsidRPr="00C61E86">
        <w:rPr>
          <w:sz w:val="18"/>
          <w:szCs w:val="18"/>
          <w:lang w:val="en-GB"/>
        </w:rPr>
        <w:t>The monitoring and reviewing of the study programme include obtaining relevant feedback from the programme stakeholders, who also participate in the preparation of the feedback methodology. Students have, at least once a year, the opportunity to comment on the quality of teaching and the teachers of the study programme in an anonymous questionnaire.</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61E86" w14:paraId="3DF80E33"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43551AA" w14:textId="297F2954" w:rsidR="0065317A"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65317A" w:rsidRPr="00C61E86">
              <w:rPr>
                <w:rFonts w:cstheme="minorHAnsi"/>
                <w:b w:val="0"/>
                <w:bCs w:val="0"/>
                <w:i/>
                <w:iCs/>
                <w:color w:val="808080" w:themeColor="background1" w:themeShade="80"/>
                <w:sz w:val="16"/>
                <w:szCs w:val="16"/>
                <w:lang w:val="en-GB"/>
              </w:rPr>
              <w:t xml:space="preserve"> </w:t>
            </w:r>
            <w:r w:rsidR="0065317A"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0C8AA567" w14:textId="5B9C6733" w:rsidR="0065317A"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65317A" w:rsidRPr="00C61E86" w14:paraId="02A7B7BE" w14:textId="77777777" w:rsidTr="002A43FC">
        <w:trPr>
          <w:trHeight w:val="567"/>
        </w:trPr>
        <w:tc>
          <w:tcPr>
            <w:tcW w:w="7090" w:type="dxa"/>
          </w:tcPr>
          <w:p w14:paraId="704593B0" w14:textId="10F81B5D" w:rsidR="0065317A" w:rsidRPr="00C61E86" w:rsidRDefault="0065317A"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383FCCFC" w14:textId="4DD5750C" w:rsidR="0065317A" w:rsidRPr="00C61E86" w:rsidRDefault="0065317A" w:rsidP="00E815D8">
            <w:pPr>
              <w:spacing w:line="216" w:lineRule="auto"/>
              <w:contextualSpacing/>
              <w:rPr>
                <w:rFonts w:cstheme="minorHAnsi"/>
                <w:color w:val="A6A6A6" w:themeColor="background1" w:themeShade="A6"/>
                <w:sz w:val="18"/>
                <w:szCs w:val="18"/>
                <w:lang w:val="en-GB" w:eastAsia="sk-SK"/>
              </w:rPr>
            </w:pPr>
          </w:p>
        </w:tc>
      </w:tr>
    </w:tbl>
    <w:p w14:paraId="52C84B68" w14:textId="77777777" w:rsidR="0065317A" w:rsidRPr="00C61E86" w:rsidRDefault="0065317A" w:rsidP="00E815D8">
      <w:pPr>
        <w:autoSpaceDE w:val="0"/>
        <w:autoSpaceDN w:val="0"/>
        <w:adjustRightInd w:val="0"/>
        <w:spacing w:after="0" w:line="216" w:lineRule="auto"/>
        <w:rPr>
          <w:rFonts w:cstheme="minorHAnsi"/>
          <w:b/>
          <w:bCs/>
          <w:color w:val="000000"/>
          <w:sz w:val="18"/>
          <w:szCs w:val="18"/>
          <w:lang w:val="en-GB"/>
        </w:rPr>
      </w:pPr>
    </w:p>
    <w:p w14:paraId="14536514" w14:textId="479F23F2" w:rsidR="0065317A"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t>SP 1</w:t>
      </w:r>
      <w:r w:rsidR="00E74025" w:rsidRPr="00C61E86">
        <w:rPr>
          <w:rFonts w:cstheme="minorHAnsi"/>
          <w:b/>
          <w:bCs/>
          <w:sz w:val="18"/>
          <w:szCs w:val="18"/>
          <w:lang w:val="en-GB"/>
        </w:rPr>
        <w:t>1</w:t>
      </w:r>
      <w:r w:rsidRPr="00C61E86">
        <w:rPr>
          <w:rFonts w:cstheme="minorHAnsi"/>
          <w:b/>
          <w:bCs/>
          <w:sz w:val="18"/>
          <w:szCs w:val="18"/>
          <w:lang w:val="en-GB"/>
        </w:rPr>
        <w:t>.</w:t>
      </w:r>
      <w:r w:rsidR="00E82D04" w:rsidRPr="00C61E86">
        <w:rPr>
          <w:rFonts w:cstheme="minorHAnsi"/>
          <w:b/>
          <w:bCs/>
          <w:sz w:val="18"/>
          <w:szCs w:val="18"/>
          <w:lang w:val="en-GB"/>
        </w:rPr>
        <w:t xml:space="preserve">3. </w:t>
      </w:r>
      <w:r w:rsidR="00C61E86" w:rsidRPr="00C61E86">
        <w:rPr>
          <w:sz w:val="18"/>
          <w:szCs w:val="18"/>
          <w:lang w:val="en-GB"/>
        </w:rPr>
        <w:t>The feedback results referred to in paragraph 2 are reflected in improvement measures. Students are guarant</w:t>
      </w:r>
      <w:r w:rsidR="00D13757">
        <w:rPr>
          <w:sz w:val="18"/>
          <w:szCs w:val="18"/>
          <w:lang w:val="en-GB"/>
        </w:rPr>
        <w:t>e</w:t>
      </w:r>
      <w:r w:rsidR="00C61E86" w:rsidRPr="00C61E86">
        <w:rPr>
          <w:sz w:val="18"/>
          <w:szCs w:val="18"/>
          <w:lang w:val="en-GB"/>
        </w:rPr>
        <w:t>ed a role in the design of the measures.</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61E86" w14:paraId="49FF3DC4"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E5973B3" w14:textId="4628A056" w:rsidR="0065317A"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65317A" w:rsidRPr="00C61E86">
              <w:rPr>
                <w:rFonts w:cstheme="minorHAnsi"/>
                <w:b w:val="0"/>
                <w:bCs w:val="0"/>
                <w:i/>
                <w:iCs/>
                <w:color w:val="808080" w:themeColor="background1" w:themeShade="80"/>
                <w:sz w:val="16"/>
                <w:szCs w:val="16"/>
                <w:lang w:val="en-GB"/>
              </w:rPr>
              <w:t xml:space="preserve"> </w:t>
            </w:r>
            <w:r w:rsidR="0065317A"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28B88627" w14:textId="3BD3646A" w:rsidR="0065317A"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65317A" w:rsidRPr="00C61E86" w14:paraId="21967EFA" w14:textId="77777777" w:rsidTr="002A43FC">
        <w:trPr>
          <w:trHeight w:val="567"/>
        </w:trPr>
        <w:tc>
          <w:tcPr>
            <w:tcW w:w="7090" w:type="dxa"/>
          </w:tcPr>
          <w:p w14:paraId="5FF15980" w14:textId="0C33A032" w:rsidR="0065317A" w:rsidRPr="00C61E86" w:rsidRDefault="0065317A"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49036069" w14:textId="193E75A3" w:rsidR="0065317A" w:rsidRPr="00C61E86" w:rsidRDefault="0065317A" w:rsidP="00E815D8">
            <w:pPr>
              <w:spacing w:line="216" w:lineRule="auto"/>
              <w:contextualSpacing/>
              <w:rPr>
                <w:rFonts w:cstheme="minorHAnsi"/>
                <w:color w:val="A6A6A6" w:themeColor="background1" w:themeShade="A6"/>
                <w:sz w:val="18"/>
                <w:szCs w:val="18"/>
                <w:lang w:val="en-GB" w:eastAsia="sk-SK"/>
              </w:rPr>
            </w:pPr>
          </w:p>
        </w:tc>
      </w:tr>
    </w:tbl>
    <w:p w14:paraId="2DE9DFE4" w14:textId="77777777" w:rsidR="00115662" w:rsidRPr="00C61E86" w:rsidRDefault="00115662" w:rsidP="00E815D8">
      <w:pPr>
        <w:autoSpaceDE w:val="0"/>
        <w:autoSpaceDN w:val="0"/>
        <w:adjustRightInd w:val="0"/>
        <w:spacing w:after="0" w:line="216" w:lineRule="auto"/>
        <w:rPr>
          <w:rFonts w:cstheme="minorHAnsi"/>
          <w:color w:val="000000"/>
          <w:sz w:val="18"/>
          <w:szCs w:val="18"/>
          <w:lang w:val="en-GB"/>
        </w:rPr>
      </w:pPr>
    </w:p>
    <w:p w14:paraId="24C401DB" w14:textId="3F32E59D" w:rsidR="0065317A"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t>SP 1</w:t>
      </w:r>
      <w:r w:rsidR="00E74025" w:rsidRPr="00C61E86">
        <w:rPr>
          <w:rFonts w:cstheme="minorHAnsi"/>
          <w:b/>
          <w:bCs/>
          <w:sz w:val="18"/>
          <w:szCs w:val="18"/>
          <w:lang w:val="en-GB"/>
        </w:rPr>
        <w:t>1</w:t>
      </w:r>
      <w:r w:rsidRPr="00C61E86">
        <w:rPr>
          <w:rFonts w:cstheme="minorHAnsi"/>
          <w:b/>
          <w:bCs/>
          <w:sz w:val="18"/>
          <w:szCs w:val="18"/>
          <w:lang w:val="en-GB"/>
        </w:rPr>
        <w:t>.</w:t>
      </w:r>
      <w:r w:rsidR="00E82D04" w:rsidRPr="00C61E86">
        <w:rPr>
          <w:rFonts w:cstheme="minorHAnsi"/>
          <w:b/>
          <w:bCs/>
          <w:sz w:val="18"/>
          <w:szCs w:val="18"/>
          <w:lang w:val="en-GB"/>
        </w:rPr>
        <w:t xml:space="preserve">4. </w:t>
      </w:r>
      <w:r w:rsidR="00C61E86" w:rsidRPr="00C61E86">
        <w:rPr>
          <w:sz w:val="18"/>
          <w:szCs w:val="18"/>
          <w:lang w:val="en-GB"/>
        </w:rPr>
        <w:t>The feedback results and the measures taken, and any planned or follow-up activities resulting from the evaluation of the study programme should be discussed with the stakeholders and interested parties and are acce</w:t>
      </w:r>
      <w:r w:rsidR="00D13757">
        <w:rPr>
          <w:sz w:val="18"/>
          <w:szCs w:val="18"/>
          <w:lang w:val="en-GB"/>
        </w:rPr>
        <w:t>s</w:t>
      </w:r>
      <w:r w:rsidR="00C61E86" w:rsidRPr="00C61E86">
        <w:rPr>
          <w:sz w:val="18"/>
          <w:szCs w:val="18"/>
          <w:lang w:val="en-GB"/>
        </w:rPr>
        <w:t>sible to the public.</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61E86" w14:paraId="01076065"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E87F9B7" w14:textId="38524DC0" w:rsidR="0065317A"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65317A" w:rsidRPr="00C61E86">
              <w:rPr>
                <w:rFonts w:cstheme="minorHAnsi"/>
                <w:b w:val="0"/>
                <w:bCs w:val="0"/>
                <w:i/>
                <w:iCs/>
                <w:color w:val="808080" w:themeColor="background1" w:themeShade="80"/>
                <w:sz w:val="16"/>
                <w:szCs w:val="16"/>
                <w:lang w:val="en-GB"/>
              </w:rPr>
              <w:t xml:space="preserve"> </w:t>
            </w:r>
            <w:r w:rsidR="0065317A"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11839C14" w14:textId="5E48979D" w:rsidR="0065317A"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65317A" w:rsidRPr="00C61E86" w14:paraId="647F7546" w14:textId="77777777" w:rsidTr="002A43FC">
        <w:trPr>
          <w:trHeight w:val="567"/>
        </w:trPr>
        <w:tc>
          <w:tcPr>
            <w:tcW w:w="7090" w:type="dxa"/>
          </w:tcPr>
          <w:p w14:paraId="1309ADDA" w14:textId="034CE80A" w:rsidR="0065317A" w:rsidRPr="00C61E86" w:rsidRDefault="0065317A"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755F4FA5" w14:textId="3395578F" w:rsidR="0065317A" w:rsidRPr="00C61E86" w:rsidRDefault="0065317A" w:rsidP="00E815D8">
            <w:pPr>
              <w:spacing w:line="216" w:lineRule="auto"/>
              <w:contextualSpacing/>
              <w:rPr>
                <w:rFonts w:cstheme="minorHAnsi"/>
                <w:color w:val="A6A6A6" w:themeColor="background1" w:themeShade="A6"/>
                <w:sz w:val="18"/>
                <w:szCs w:val="18"/>
                <w:lang w:val="en-GB" w:eastAsia="sk-SK"/>
              </w:rPr>
            </w:pPr>
          </w:p>
        </w:tc>
      </w:tr>
    </w:tbl>
    <w:p w14:paraId="1AFD295C" w14:textId="77777777" w:rsidR="00115662" w:rsidRPr="00C61E86" w:rsidRDefault="00115662" w:rsidP="00E815D8">
      <w:pPr>
        <w:autoSpaceDE w:val="0"/>
        <w:autoSpaceDN w:val="0"/>
        <w:adjustRightInd w:val="0"/>
        <w:spacing w:after="0" w:line="216" w:lineRule="auto"/>
        <w:rPr>
          <w:rFonts w:cstheme="minorHAnsi"/>
          <w:color w:val="000000"/>
          <w:sz w:val="18"/>
          <w:szCs w:val="18"/>
          <w:lang w:val="en-GB"/>
        </w:rPr>
      </w:pPr>
    </w:p>
    <w:p w14:paraId="3F29CBF0" w14:textId="0FB313EA" w:rsidR="00662966" w:rsidRPr="00C61E86" w:rsidRDefault="00183FF6" w:rsidP="00E815D8">
      <w:pPr>
        <w:pStyle w:val="Default"/>
        <w:spacing w:line="216" w:lineRule="auto"/>
        <w:jc w:val="both"/>
        <w:rPr>
          <w:rFonts w:cstheme="minorHAnsi"/>
          <w:sz w:val="18"/>
          <w:szCs w:val="18"/>
          <w:lang w:val="en-GB"/>
        </w:rPr>
      </w:pPr>
      <w:r w:rsidRPr="00C61E86">
        <w:rPr>
          <w:rFonts w:cstheme="minorHAnsi"/>
          <w:b/>
          <w:bCs/>
          <w:sz w:val="18"/>
          <w:szCs w:val="18"/>
          <w:lang w:val="en-GB"/>
        </w:rPr>
        <w:t>SP 1</w:t>
      </w:r>
      <w:r w:rsidR="00E74025" w:rsidRPr="00C61E86">
        <w:rPr>
          <w:rFonts w:cstheme="minorHAnsi"/>
          <w:b/>
          <w:bCs/>
          <w:sz w:val="18"/>
          <w:szCs w:val="18"/>
          <w:lang w:val="en-GB"/>
        </w:rPr>
        <w:t>1</w:t>
      </w:r>
      <w:r w:rsidRPr="00C61E86">
        <w:rPr>
          <w:rFonts w:cstheme="minorHAnsi"/>
          <w:b/>
          <w:bCs/>
          <w:sz w:val="18"/>
          <w:szCs w:val="18"/>
          <w:lang w:val="en-GB"/>
        </w:rPr>
        <w:t>.</w:t>
      </w:r>
      <w:r w:rsidR="00E82D04" w:rsidRPr="00C61E86">
        <w:rPr>
          <w:rFonts w:cstheme="minorHAnsi"/>
          <w:b/>
          <w:bCs/>
          <w:sz w:val="18"/>
          <w:szCs w:val="18"/>
          <w:lang w:val="en-GB"/>
        </w:rPr>
        <w:t xml:space="preserve">5. </w:t>
      </w:r>
      <w:r w:rsidR="00C61E86" w:rsidRPr="00C61E86">
        <w:rPr>
          <w:sz w:val="18"/>
          <w:szCs w:val="18"/>
          <w:lang w:val="en-GB"/>
        </w:rPr>
        <w:t>The study programme is periodically approved in compliance with the formalized processes of the internal system at a period corresponding to its standard length of study.</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62966" w:rsidRPr="00C61E86" w14:paraId="66BBA4A9"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8189A8" w14:textId="163F5FED" w:rsidR="00662966" w:rsidRPr="00C61E86" w:rsidRDefault="0029571D"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rPr>
              <w:t>Self-assessment of compliance</w:t>
            </w:r>
            <w:r w:rsidR="00662966" w:rsidRPr="00C61E86">
              <w:rPr>
                <w:rFonts w:cstheme="minorHAnsi"/>
                <w:b w:val="0"/>
                <w:bCs w:val="0"/>
                <w:i/>
                <w:iCs/>
                <w:color w:val="808080" w:themeColor="background1" w:themeShade="80"/>
                <w:sz w:val="16"/>
                <w:szCs w:val="16"/>
                <w:lang w:val="en-GB"/>
              </w:rPr>
              <w:t xml:space="preserve"> </w:t>
            </w:r>
            <w:r w:rsidR="00662966" w:rsidRPr="00C61E86">
              <w:rPr>
                <w:rFonts w:cstheme="minorHAnsi"/>
                <w:b w:val="0"/>
                <w:bCs w:val="0"/>
                <w:i/>
                <w:iCs/>
                <w:color w:val="808080" w:themeColor="background1" w:themeShade="80"/>
                <w:sz w:val="16"/>
                <w:szCs w:val="16"/>
                <w:lang w:val="en-GB"/>
              </w:rPr>
              <w:tab/>
            </w:r>
          </w:p>
        </w:tc>
        <w:tc>
          <w:tcPr>
            <w:tcW w:w="2691" w:type="dxa"/>
            <w:tcBorders>
              <w:top w:val="none" w:sz="0" w:space="0" w:color="auto"/>
              <w:left w:val="none" w:sz="0" w:space="0" w:color="auto"/>
              <w:right w:val="none" w:sz="0" w:space="0" w:color="auto"/>
            </w:tcBorders>
          </w:tcPr>
          <w:p w14:paraId="218AD936" w14:textId="28F305F3" w:rsidR="00662966" w:rsidRPr="00C61E86" w:rsidRDefault="003857E0" w:rsidP="00E815D8">
            <w:pPr>
              <w:spacing w:line="216" w:lineRule="auto"/>
              <w:contextualSpacing/>
              <w:rPr>
                <w:rFonts w:cstheme="minorHAnsi"/>
                <w:i/>
                <w:iCs/>
                <w:color w:val="808080" w:themeColor="background1" w:themeShade="80"/>
                <w:sz w:val="18"/>
                <w:szCs w:val="18"/>
                <w:lang w:val="en-GB" w:eastAsia="sk-SK"/>
              </w:rPr>
            </w:pPr>
            <w:r w:rsidRPr="00C61E86">
              <w:rPr>
                <w:rFonts w:cstheme="minorHAnsi"/>
                <w:b w:val="0"/>
                <w:bCs w:val="0"/>
                <w:i/>
                <w:iCs/>
                <w:color w:val="808080" w:themeColor="background1" w:themeShade="80"/>
                <w:sz w:val="16"/>
                <w:szCs w:val="16"/>
                <w:lang w:val="en-GB" w:eastAsia="sk-SK"/>
              </w:rPr>
              <w:t>References to evidence</w:t>
            </w:r>
          </w:p>
        </w:tc>
      </w:tr>
      <w:tr w:rsidR="00662966" w:rsidRPr="00C61E86" w14:paraId="49E13870" w14:textId="77777777" w:rsidTr="002A43FC">
        <w:trPr>
          <w:trHeight w:val="567"/>
        </w:trPr>
        <w:tc>
          <w:tcPr>
            <w:tcW w:w="7090" w:type="dxa"/>
          </w:tcPr>
          <w:p w14:paraId="47A8E280" w14:textId="7E98B3D2" w:rsidR="00662966" w:rsidRPr="00C61E86" w:rsidRDefault="00662966" w:rsidP="00E815D8">
            <w:pPr>
              <w:spacing w:line="216" w:lineRule="auto"/>
              <w:contextualSpacing/>
              <w:rPr>
                <w:rFonts w:cstheme="minorHAnsi"/>
                <w:bCs/>
                <w:i/>
                <w:iCs/>
                <w:color w:val="A6A6A6" w:themeColor="background1" w:themeShade="A6"/>
                <w:sz w:val="18"/>
                <w:szCs w:val="18"/>
                <w:lang w:val="en-GB" w:eastAsia="sk-SK"/>
              </w:rPr>
            </w:pPr>
          </w:p>
        </w:tc>
        <w:tc>
          <w:tcPr>
            <w:tcW w:w="2691" w:type="dxa"/>
          </w:tcPr>
          <w:p w14:paraId="3506330D" w14:textId="386E6801" w:rsidR="00662966" w:rsidRPr="00C61E86" w:rsidRDefault="00662966" w:rsidP="00E815D8">
            <w:pPr>
              <w:spacing w:line="216" w:lineRule="auto"/>
              <w:contextualSpacing/>
              <w:rPr>
                <w:rFonts w:cstheme="minorHAnsi"/>
                <w:color w:val="A6A6A6" w:themeColor="background1" w:themeShade="A6"/>
                <w:sz w:val="18"/>
                <w:szCs w:val="18"/>
                <w:lang w:val="en-GB" w:eastAsia="sk-SK"/>
              </w:rPr>
            </w:pPr>
          </w:p>
        </w:tc>
      </w:tr>
    </w:tbl>
    <w:p w14:paraId="24C57457" w14:textId="6DE6032C" w:rsidR="00E82D04" w:rsidRPr="00C61E86" w:rsidRDefault="00E82D04" w:rsidP="00702733">
      <w:pPr>
        <w:spacing w:after="0" w:line="216" w:lineRule="auto"/>
        <w:contextualSpacing/>
        <w:rPr>
          <w:rFonts w:cstheme="minorHAnsi"/>
          <w:sz w:val="18"/>
          <w:szCs w:val="18"/>
          <w:lang w:val="en-GB"/>
        </w:rPr>
      </w:pPr>
    </w:p>
    <w:sectPr w:rsidR="00E82D04" w:rsidRPr="00C61E86" w:rsidSect="00F062C2">
      <w:headerReference w:type="default" r:id="rId8"/>
      <w:footerReference w:type="default" r:id="rId9"/>
      <w:pgSz w:w="11906" w:h="16838"/>
      <w:pgMar w:top="1361" w:right="1077" w:bottom="1361" w:left="107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51082" w14:textId="77777777" w:rsidR="00DD4F0D" w:rsidRDefault="00DD4F0D" w:rsidP="00185906">
      <w:pPr>
        <w:spacing w:after="0" w:line="240" w:lineRule="auto"/>
      </w:pPr>
      <w:r>
        <w:separator/>
      </w:r>
    </w:p>
  </w:endnote>
  <w:endnote w:type="continuationSeparator" w:id="0">
    <w:p w14:paraId="2D1ADC4D" w14:textId="77777777" w:rsidR="00DD4F0D" w:rsidRDefault="00DD4F0D"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EA0F" w14:textId="0FF937F8" w:rsidR="003857E0" w:rsidRPr="001C2636" w:rsidRDefault="00C61E86" w:rsidP="009940C4">
    <w:pPr>
      <w:pStyle w:val="Pta"/>
      <w:tabs>
        <w:tab w:val="left" w:pos="3497"/>
      </w:tabs>
      <w:jc w:val="center"/>
      <w:rPr>
        <w:rFonts w:ascii="Calibri" w:hAnsi="Calibri" w:cs="Calibri"/>
        <w:szCs w:val="20"/>
        <w:lang w:val="en-GB"/>
      </w:rPr>
    </w:pPr>
    <w:r w:rsidRPr="001C2636">
      <w:rPr>
        <w:rFonts w:ascii="Calibri" w:hAnsi="Calibri" w:cs="Calibri"/>
        <w:szCs w:val="20"/>
        <w:lang w:val="en-GB"/>
      </w:rPr>
      <w:t>Page</w:t>
    </w:r>
    <w:r w:rsidR="003857E0" w:rsidRPr="001C2636">
      <w:rPr>
        <w:rFonts w:ascii="Calibri" w:hAnsi="Calibri" w:cs="Calibri"/>
        <w:szCs w:val="20"/>
        <w:lang w:val="en-GB"/>
      </w:rPr>
      <w:t xml:space="preserve"> </w:t>
    </w:r>
    <w:sdt>
      <w:sdtPr>
        <w:rPr>
          <w:rFonts w:ascii="Calibri" w:hAnsi="Calibri" w:cs="Calibri"/>
          <w:szCs w:val="20"/>
          <w:lang w:val="en-GB"/>
        </w:rPr>
        <w:id w:val="1323695101"/>
        <w:docPartObj>
          <w:docPartGallery w:val="Page Numbers (Bottom of Page)"/>
          <w:docPartUnique/>
        </w:docPartObj>
      </w:sdtPr>
      <w:sdtEndPr/>
      <w:sdtContent>
        <w:r w:rsidR="003857E0" w:rsidRPr="001C2636">
          <w:rPr>
            <w:rFonts w:ascii="Calibri" w:hAnsi="Calibri" w:cs="Calibri"/>
            <w:szCs w:val="20"/>
            <w:lang w:val="en-GB"/>
          </w:rPr>
          <w:fldChar w:fldCharType="begin"/>
        </w:r>
        <w:r w:rsidR="003857E0" w:rsidRPr="001C2636">
          <w:rPr>
            <w:rFonts w:ascii="Calibri" w:hAnsi="Calibri" w:cs="Calibri"/>
            <w:szCs w:val="20"/>
            <w:lang w:val="en-GB"/>
          </w:rPr>
          <w:instrText>PAGE   \* MERGEFORMAT</w:instrText>
        </w:r>
        <w:r w:rsidR="003857E0" w:rsidRPr="001C2636">
          <w:rPr>
            <w:rFonts w:ascii="Calibri" w:hAnsi="Calibri" w:cs="Calibri"/>
            <w:szCs w:val="20"/>
            <w:lang w:val="en-GB"/>
          </w:rPr>
          <w:fldChar w:fldCharType="separate"/>
        </w:r>
        <w:r w:rsidR="001C2636">
          <w:rPr>
            <w:rFonts w:ascii="Calibri" w:hAnsi="Calibri" w:cs="Calibri"/>
            <w:noProof/>
            <w:szCs w:val="20"/>
            <w:lang w:val="en-GB"/>
          </w:rPr>
          <w:t>9</w:t>
        </w:r>
        <w:r w:rsidR="003857E0" w:rsidRPr="001C2636">
          <w:rPr>
            <w:rFonts w:ascii="Calibri" w:hAnsi="Calibri" w:cs="Calibri"/>
            <w:szCs w:val="20"/>
            <w:lang w:val="en-GB"/>
          </w:rPr>
          <w:fldChar w:fldCharType="end"/>
        </w:r>
      </w:sdtContent>
    </w:sdt>
    <w:r w:rsidRPr="001C2636">
      <w:rPr>
        <w:rFonts w:ascii="Calibri" w:hAnsi="Calibri" w:cs="Calibri"/>
        <w:szCs w:val="20"/>
        <w:lang w:val="en-GB"/>
      </w:rPr>
      <w:t xml:space="preserve"> of</w:t>
    </w:r>
    <w:r w:rsidR="003857E0" w:rsidRPr="001C2636">
      <w:rPr>
        <w:rFonts w:ascii="Calibri" w:hAnsi="Calibri" w:cs="Calibri"/>
        <w:szCs w:val="20"/>
        <w:lang w:val="en-GB"/>
      </w:rPr>
      <w:t xml:space="preserve"> </w:t>
    </w:r>
    <w:r w:rsidR="003857E0" w:rsidRPr="001C2636">
      <w:rPr>
        <w:rFonts w:ascii="Calibri" w:hAnsi="Calibri" w:cs="Calibri"/>
        <w:szCs w:val="20"/>
        <w:lang w:val="en-GB"/>
      </w:rPr>
      <w:fldChar w:fldCharType="begin"/>
    </w:r>
    <w:r w:rsidR="003857E0" w:rsidRPr="001C2636">
      <w:rPr>
        <w:rFonts w:ascii="Calibri" w:hAnsi="Calibri" w:cs="Calibri"/>
        <w:szCs w:val="20"/>
        <w:lang w:val="en-GB"/>
      </w:rPr>
      <w:instrText xml:space="preserve"> NUMPAGES   \* MERGEFORMAT </w:instrText>
    </w:r>
    <w:r w:rsidR="003857E0" w:rsidRPr="001C2636">
      <w:rPr>
        <w:rFonts w:ascii="Calibri" w:hAnsi="Calibri" w:cs="Calibri"/>
        <w:szCs w:val="20"/>
        <w:lang w:val="en-GB"/>
      </w:rPr>
      <w:fldChar w:fldCharType="separate"/>
    </w:r>
    <w:r w:rsidR="001C2636">
      <w:rPr>
        <w:rFonts w:ascii="Calibri" w:hAnsi="Calibri" w:cs="Calibri"/>
        <w:noProof/>
        <w:szCs w:val="20"/>
        <w:lang w:val="en-GB"/>
      </w:rPr>
      <w:t>9</w:t>
    </w:r>
    <w:r w:rsidR="003857E0" w:rsidRPr="001C2636">
      <w:rPr>
        <w:rFonts w:ascii="Calibri" w:hAnsi="Calibri" w:cs="Calibri"/>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D9DF7" w14:textId="77777777" w:rsidR="00DD4F0D" w:rsidRDefault="00DD4F0D" w:rsidP="00185906">
      <w:pPr>
        <w:spacing w:after="0" w:line="240" w:lineRule="auto"/>
      </w:pPr>
      <w:r>
        <w:separator/>
      </w:r>
    </w:p>
  </w:footnote>
  <w:footnote w:type="continuationSeparator" w:id="0">
    <w:p w14:paraId="30A0BE20" w14:textId="77777777" w:rsidR="00DD4F0D" w:rsidRDefault="00DD4F0D" w:rsidP="00185906">
      <w:pPr>
        <w:spacing w:after="0" w:line="240" w:lineRule="auto"/>
      </w:pPr>
      <w:r>
        <w:continuationSeparator/>
      </w:r>
    </w:p>
  </w:footnote>
  <w:footnote w:id="1">
    <w:p w14:paraId="79F28B21" w14:textId="38A4FA52" w:rsidR="003857E0" w:rsidRPr="001C2636" w:rsidRDefault="003857E0" w:rsidP="003936AF">
      <w:pPr>
        <w:pStyle w:val="Textpoznmkypodiarou"/>
        <w:spacing w:line="192" w:lineRule="auto"/>
        <w:jc w:val="both"/>
        <w:rPr>
          <w:i/>
          <w:iCs/>
          <w:color w:val="0070C0"/>
          <w:sz w:val="16"/>
          <w:szCs w:val="16"/>
          <w:lang w:val="en-GB"/>
        </w:rPr>
      </w:pPr>
      <w:r w:rsidRPr="001C2636">
        <w:rPr>
          <w:rStyle w:val="Odkaznapoznmkupodiarou"/>
          <w:i/>
          <w:iCs/>
          <w:color w:val="0070C0"/>
          <w:sz w:val="16"/>
          <w:szCs w:val="16"/>
          <w:lang w:val="en-GB"/>
        </w:rPr>
        <w:footnoteRef/>
      </w:r>
      <w:r w:rsidRPr="001C2636">
        <w:rPr>
          <w:i/>
          <w:iCs/>
          <w:color w:val="0070C0"/>
          <w:sz w:val="16"/>
          <w:szCs w:val="16"/>
          <w:lang w:val="en-GB"/>
        </w:rPr>
        <w:t xml:space="preserve">In the </w:t>
      </w:r>
      <w:r w:rsidRPr="001C2636">
        <w:rPr>
          <w:b/>
          <w:i/>
          <w:iCs/>
          <w:color w:val="0070C0"/>
          <w:sz w:val="16"/>
          <w:szCs w:val="16"/>
          <w:lang w:val="en-GB"/>
        </w:rPr>
        <w:t>Self-assessment of compliance</w:t>
      </w:r>
      <w:r w:rsidRPr="001C2636">
        <w:rPr>
          <w:i/>
          <w:iCs/>
          <w:color w:val="0070C0"/>
          <w:sz w:val="16"/>
          <w:szCs w:val="16"/>
          <w:lang w:val="en-GB"/>
        </w:rPr>
        <w:t xml:space="preserve"> section, the higher education institution briefly describes the policies and procedures for the compliance of the relevant standard or refer to specific provisions of the existing internal regulation, procedure, record (s), information system, contract, etc., which it has implemented in its compliance. It briefly evaluates the result and degree of compliance with the standard and the intentions to ensure compliance in the relevant field in the implementation of the study programme.</w:t>
      </w:r>
    </w:p>
  </w:footnote>
  <w:footnote w:id="2">
    <w:p w14:paraId="2F442BB1" w14:textId="48BBBF1B" w:rsidR="003857E0" w:rsidRDefault="003857E0" w:rsidP="006C25AB">
      <w:pPr>
        <w:pStyle w:val="Textpoznmkypodiarou"/>
        <w:spacing w:line="192" w:lineRule="auto"/>
        <w:jc w:val="both"/>
      </w:pPr>
      <w:r w:rsidRPr="001C2636">
        <w:rPr>
          <w:rStyle w:val="Odkaznapoznmkupodiarou"/>
          <w:i/>
          <w:iCs/>
          <w:color w:val="0070C0"/>
          <w:sz w:val="16"/>
          <w:szCs w:val="16"/>
          <w:lang w:val="en-GB"/>
        </w:rPr>
        <w:footnoteRef/>
      </w:r>
      <w:r w:rsidRPr="001C2636">
        <w:rPr>
          <w:i/>
          <w:iCs/>
          <w:color w:val="0070C0"/>
          <w:sz w:val="16"/>
          <w:szCs w:val="16"/>
          <w:lang w:val="en-GB"/>
        </w:rPr>
        <w:t xml:space="preserve"> In the </w:t>
      </w:r>
      <w:r w:rsidRPr="001C2636">
        <w:rPr>
          <w:b/>
          <w:i/>
          <w:iCs/>
          <w:color w:val="0070C0"/>
          <w:sz w:val="16"/>
          <w:szCs w:val="16"/>
          <w:lang w:val="en-GB"/>
        </w:rPr>
        <w:t>References to evidence</w:t>
      </w:r>
      <w:r w:rsidRPr="001C2636">
        <w:rPr>
          <w:i/>
          <w:iCs/>
          <w:color w:val="0070C0"/>
          <w:sz w:val="16"/>
          <w:szCs w:val="16"/>
          <w:lang w:val="en-GB"/>
        </w:rPr>
        <w:t xml:space="preserve"> section, the higher education institution provides a list of evidence (related internal regulations, internal records, parts of the study programme description, information sheets, scientific-pedagogical or artistic-pedagogical characteristics, place in the information system, place on the website, student record, etc.) by which it can demonstrate compliance with the standard, including an electronic reference to evidence. If the evidence </w:t>
      </w:r>
      <w:proofErr w:type="gramStart"/>
      <w:r w:rsidRPr="001C2636">
        <w:rPr>
          <w:i/>
          <w:iCs/>
          <w:color w:val="0070C0"/>
          <w:sz w:val="16"/>
          <w:szCs w:val="16"/>
          <w:lang w:val="en-GB"/>
        </w:rPr>
        <w:t>cannot be made</w:t>
      </w:r>
      <w:proofErr w:type="gramEnd"/>
      <w:r w:rsidRPr="001C2636">
        <w:rPr>
          <w:i/>
          <w:iCs/>
          <w:color w:val="0070C0"/>
          <w:sz w:val="16"/>
          <w:szCs w:val="16"/>
          <w:lang w:val="en-GB"/>
        </w:rPr>
        <w:t xml:space="preserve"> available to the working group online, it shall submit it during the on-site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9E4A" w14:textId="4AF703C0" w:rsidR="003857E0" w:rsidRDefault="003857E0" w:rsidP="009940C4">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00784"/>
    <w:multiLevelType w:val="hybridMultilevel"/>
    <w:tmpl w:val="11E8726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308AB"/>
    <w:multiLevelType w:val="hybridMultilevel"/>
    <w:tmpl w:val="84D4205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5815A1"/>
    <w:multiLevelType w:val="multilevel"/>
    <w:tmpl w:val="11D811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13152EDB"/>
    <w:multiLevelType w:val="hybridMultilevel"/>
    <w:tmpl w:val="40243262"/>
    <w:lvl w:ilvl="0" w:tplc="F1FABAE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203C94"/>
    <w:multiLevelType w:val="hybridMultilevel"/>
    <w:tmpl w:val="94C4B60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4D7671"/>
    <w:multiLevelType w:val="hybridMultilevel"/>
    <w:tmpl w:val="306ACFE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0C50B3"/>
    <w:multiLevelType w:val="hybridMultilevel"/>
    <w:tmpl w:val="4F409BA2"/>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86298B"/>
    <w:multiLevelType w:val="multilevel"/>
    <w:tmpl w:val="80AE0B0E"/>
    <w:lvl w:ilvl="0">
      <w:start w:val="1"/>
      <w:numFmt w:val="upperRoman"/>
      <w:lvlText w:val="%1."/>
      <w:lvlJc w:val="left"/>
      <w:pPr>
        <w:ind w:left="720" w:hanging="720"/>
      </w:pPr>
      <w:rPr>
        <w:rFonts w:eastAsiaTheme="minorHAnsi"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67794D"/>
    <w:multiLevelType w:val="hybridMultilevel"/>
    <w:tmpl w:val="91CE27DC"/>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F3306B"/>
    <w:multiLevelType w:val="multilevel"/>
    <w:tmpl w:val="4CA02D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905493"/>
    <w:multiLevelType w:val="hybridMultilevel"/>
    <w:tmpl w:val="C054F4E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5438DA"/>
    <w:multiLevelType w:val="hybridMultilevel"/>
    <w:tmpl w:val="E5905D0A"/>
    <w:lvl w:ilvl="0" w:tplc="0BE49094">
      <w:start w:val="1"/>
      <w:numFmt w:val="upperRoman"/>
      <w:lvlText w:val="%1."/>
      <w:lvlJc w:val="left"/>
      <w:pPr>
        <w:ind w:left="567" w:hanging="567"/>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0163A6B"/>
    <w:multiLevelType w:val="hybridMultilevel"/>
    <w:tmpl w:val="B538D61A"/>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0E1312"/>
    <w:multiLevelType w:val="hybridMultilevel"/>
    <w:tmpl w:val="9B3AA3F4"/>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234230"/>
    <w:multiLevelType w:val="multilevel"/>
    <w:tmpl w:val="FE2EBB2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
  </w:num>
  <w:num w:numId="3">
    <w:abstractNumId w:val="0"/>
  </w:num>
  <w:num w:numId="4">
    <w:abstractNumId w:val="8"/>
  </w:num>
  <w:num w:numId="5">
    <w:abstractNumId w:val="14"/>
  </w:num>
  <w:num w:numId="6">
    <w:abstractNumId w:val="17"/>
  </w:num>
  <w:num w:numId="7">
    <w:abstractNumId w:val="22"/>
  </w:num>
  <w:num w:numId="8">
    <w:abstractNumId w:val="4"/>
  </w:num>
  <w:num w:numId="9">
    <w:abstractNumId w:val="10"/>
  </w:num>
  <w:num w:numId="10">
    <w:abstractNumId w:val="11"/>
  </w:num>
  <w:num w:numId="11">
    <w:abstractNumId w:val="19"/>
  </w:num>
  <w:num w:numId="12">
    <w:abstractNumId w:val="6"/>
  </w:num>
  <w:num w:numId="13">
    <w:abstractNumId w:val="13"/>
  </w:num>
  <w:num w:numId="14">
    <w:abstractNumId w:val="9"/>
  </w:num>
  <w:num w:numId="15">
    <w:abstractNumId w:val="5"/>
  </w:num>
  <w:num w:numId="16">
    <w:abstractNumId w:val="3"/>
  </w:num>
  <w:num w:numId="17">
    <w:abstractNumId w:val="16"/>
  </w:num>
  <w:num w:numId="18">
    <w:abstractNumId w:val="2"/>
  </w:num>
  <w:num w:numId="19">
    <w:abstractNumId w:val="12"/>
  </w:num>
  <w:num w:numId="20">
    <w:abstractNumId w:val="18"/>
  </w:num>
  <w:num w:numId="21">
    <w:abstractNumId w:val="20"/>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54"/>
    <w:rsid w:val="00001C0C"/>
    <w:rsid w:val="00010FE6"/>
    <w:rsid w:val="00023851"/>
    <w:rsid w:val="000266FB"/>
    <w:rsid w:val="000320A0"/>
    <w:rsid w:val="00041FB3"/>
    <w:rsid w:val="00044422"/>
    <w:rsid w:val="000550F3"/>
    <w:rsid w:val="0005591D"/>
    <w:rsid w:val="00061A3C"/>
    <w:rsid w:val="00062D57"/>
    <w:rsid w:val="00070E54"/>
    <w:rsid w:val="00073457"/>
    <w:rsid w:val="00083B22"/>
    <w:rsid w:val="00091C19"/>
    <w:rsid w:val="00095398"/>
    <w:rsid w:val="000957BD"/>
    <w:rsid w:val="000A0DFC"/>
    <w:rsid w:val="000A1A3B"/>
    <w:rsid w:val="000A67A7"/>
    <w:rsid w:val="000C12C6"/>
    <w:rsid w:val="000C32E8"/>
    <w:rsid w:val="000D0C51"/>
    <w:rsid w:val="000D2C56"/>
    <w:rsid w:val="000D4055"/>
    <w:rsid w:val="000D46B8"/>
    <w:rsid w:val="000E218C"/>
    <w:rsid w:val="000E7B6C"/>
    <w:rsid w:val="00103E26"/>
    <w:rsid w:val="00115662"/>
    <w:rsid w:val="00121218"/>
    <w:rsid w:val="00124DB1"/>
    <w:rsid w:val="00124E3B"/>
    <w:rsid w:val="0013325A"/>
    <w:rsid w:val="00145701"/>
    <w:rsid w:val="00152142"/>
    <w:rsid w:val="0015533A"/>
    <w:rsid w:val="00163D43"/>
    <w:rsid w:val="00170807"/>
    <w:rsid w:val="001726EA"/>
    <w:rsid w:val="00183FF6"/>
    <w:rsid w:val="00185906"/>
    <w:rsid w:val="0019640B"/>
    <w:rsid w:val="001A0145"/>
    <w:rsid w:val="001A52A7"/>
    <w:rsid w:val="001B415D"/>
    <w:rsid w:val="001B7E54"/>
    <w:rsid w:val="001C2636"/>
    <w:rsid w:val="001C62CC"/>
    <w:rsid w:val="001D2427"/>
    <w:rsid w:val="001E0488"/>
    <w:rsid w:val="001E258A"/>
    <w:rsid w:val="001F43FF"/>
    <w:rsid w:val="001F6532"/>
    <w:rsid w:val="002003EC"/>
    <w:rsid w:val="00212E76"/>
    <w:rsid w:val="00225DC8"/>
    <w:rsid w:val="002279DB"/>
    <w:rsid w:val="002326FF"/>
    <w:rsid w:val="002470F4"/>
    <w:rsid w:val="00250367"/>
    <w:rsid w:val="00253B11"/>
    <w:rsid w:val="002722F7"/>
    <w:rsid w:val="00274019"/>
    <w:rsid w:val="00280D07"/>
    <w:rsid w:val="0029571D"/>
    <w:rsid w:val="002A18BA"/>
    <w:rsid w:val="002A43FC"/>
    <w:rsid w:val="002A45B0"/>
    <w:rsid w:val="002A5D73"/>
    <w:rsid w:val="002B1041"/>
    <w:rsid w:val="002B703E"/>
    <w:rsid w:val="002C63A2"/>
    <w:rsid w:val="002D0F9C"/>
    <w:rsid w:val="002D655D"/>
    <w:rsid w:val="002E28C3"/>
    <w:rsid w:val="002F0BBA"/>
    <w:rsid w:val="002F33C7"/>
    <w:rsid w:val="002F3622"/>
    <w:rsid w:val="003049B2"/>
    <w:rsid w:val="00310936"/>
    <w:rsid w:val="003117BC"/>
    <w:rsid w:val="00322187"/>
    <w:rsid w:val="00323890"/>
    <w:rsid w:val="00325FFA"/>
    <w:rsid w:val="00326989"/>
    <w:rsid w:val="00326BF3"/>
    <w:rsid w:val="00327437"/>
    <w:rsid w:val="00343B41"/>
    <w:rsid w:val="0036046E"/>
    <w:rsid w:val="003619A0"/>
    <w:rsid w:val="00362AE5"/>
    <w:rsid w:val="003812DA"/>
    <w:rsid w:val="003857E0"/>
    <w:rsid w:val="00390CB2"/>
    <w:rsid w:val="003936AF"/>
    <w:rsid w:val="00393969"/>
    <w:rsid w:val="00395AE1"/>
    <w:rsid w:val="003B36C2"/>
    <w:rsid w:val="003C1302"/>
    <w:rsid w:val="003C2F50"/>
    <w:rsid w:val="003D4812"/>
    <w:rsid w:val="003D48CD"/>
    <w:rsid w:val="003F7C80"/>
    <w:rsid w:val="00400042"/>
    <w:rsid w:val="004104FB"/>
    <w:rsid w:val="004155F8"/>
    <w:rsid w:val="00424B7A"/>
    <w:rsid w:val="0043161F"/>
    <w:rsid w:val="0044022A"/>
    <w:rsid w:val="00443433"/>
    <w:rsid w:val="00444479"/>
    <w:rsid w:val="00445DFF"/>
    <w:rsid w:val="004579B9"/>
    <w:rsid w:val="0046391A"/>
    <w:rsid w:val="00465522"/>
    <w:rsid w:val="004703B1"/>
    <w:rsid w:val="00474644"/>
    <w:rsid w:val="00474AD1"/>
    <w:rsid w:val="00476384"/>
    <w:rsid w:val="00481B33"/>
    <w:rsid w:val="00482C6D"/>
    <w:rsid w:val="004907A2"/>
    <w:rsid w:val="004A01B3"/>
    <w:rsid w:val="004A4EAF"/>
    <w:rsid w:val="004B0A41"/>
    <w:rsid w:val="004B305B"/>
    <w:rsid w:val="004B70C1"/>
    <w:rsid w:val="004C3D6F"/>
    <w:rsid w:val="004C524B"/>
    <w:rsid w:val="004C759C"/>
    <w:rsid w:val="004D1B73"/>
    <w:rsid w:val="004E6CEE"/>
    <w:rsid w:val="004F41C8"/>
    <w:rsid w:val="005058CA"/>
    <w:rsid w:val="00505DD7"/>
    <w:rsid w:val="005110F3"/>
    <w:rsid w:val="00514C8A"/>
    <w:rsid w:val="00517B53"/>
    <w:rsid w:val="00524792"/>
    <w:rsid w:val="005252F6"/>
    <w:rsid w:val="005419C7"/>
    <w:rsid w:val="005477C0"/>
    <w:rsid w:val="00550DCC"/>
    <w:rsid w:val="005608ED"/>
    <w:rsid w:val="005661B4"/>
    <w:rsid w:val="00575600"/>
    <w:rsid w:val="00581409"/>
    <w:rsid w:val="005864A7"/>
    <w:rsid w:val="005874F2"/>
    <w:rsid w:val="00590F44"/>
    <w:rsid w:val="005A2E0C"/>
    <w:rsid w:val="005A5321"/>
    <w:rsid w:val="005A6E62"/>
    <w:rsid w:val="005B34CF"/>
    <w:rsid w:val="005D6C13"/>
    <w:rsid w:val="005E5716"/>
    <w:rsid w:val="005F0692"/>
    <w:rsid w:val="00607E2A"/>
    <w:rsid w:val="00614E6A"/>
    <w:rsid w:val="00616041"/>
    <w:rsid w:val="00620C60"/>
    <w:rsid w:val="00622E24"/>
    <w:rsid w:val="00625241"/>
    <w:rsid w:val="0062577C"/>
    <w:rsid w:val="0063430C"/>
    <w:rsid w:val="00637213"/>
    <w:rsid w:val="006472B0"/>
    <w:rsid w:val="0065317A"/>
    <w:rsid w:val="0065363C"/>
    <w:rsid w:val="0065399E"/>
    <w:rsid w:val="00653F94"/>
    <w:rsid w:val="0065421E"/>
    <w:rsid w:val="00657572"/>
    <w:rsid w:val="00662966"/>
    <w:rsid w:val="00663344"/>
    <w:rsid w:val="00690146"/>
    <w:rsid w:val="0069523B"/>
    <w:rsid w:val="00696775"/>
    <w:rsid w:val="006A3343"/>
    <w:rsid w:val="006B0FA5"/>
    <w:rsid w:val="006C25AB"/>
    <w:rsid w:val="006D2297"/>
    <w:rsid w:val="006D352C"/>
    <w:rsid w:val="006D41D0"/>
    <w:rsid w:val="00702733"/>
    <w:rsid w:val="00711B4D"/>
    <w:rsid w:val="007260EE"/>
    <w:rsid w:val="007325AF"/>
    <w:rsid w:val="00747683"/>
    <w:rsid w:val="00750A23"/>
    <w:rsid w:val="00753DBE"/>
    <w:rsid w:val="007656F6"/>
    <w:rsid w:val="007660B8"/>
    <w:rsid w:val="0077198A"/>
    <w:rsid w:val="00772522"/>
    <w:rsid w:val="007849D5"/>
    <w:rsid w:val="0079314E"/>
    <w:rsid w:val="00793AC6"/>
    <w:rsid w:val="007B1C9F"/>
    <w:rsid w:val="007C028E"/>
    <w:rsid w:val="007D0271"/>
    <w:rsid w:val="007E52C0"/>
    <w:rsid w:val="007E61E5"/>
    <w:rsid w:val="007F5B9B"/>
    <w:rsid w:val="008042FB"/>
    <w:rsid w:val="008046B9"/>
    <w:rsid w:val="00810CDB"/>
    <w:rsid w:val="00814B34"/>
    <w:rsid w:val="00817535"/>
    <w:rsid w:val="00824ABA"/>
    <w:rsid w:val="00827C68"/>
    <w:rsid w:val="0084098E"/>
    <w:rsid w:val="008418F1"/>
    <w:rsid w:val="00844FD6"/>
    <w:rsid w:val="00852789"/>
    <w:rsid w:val="0085287C"/>
    <w:rsid w:val="0085353E"/>
    <w:rsid w:val="008552CC"/>
    <w:rsid w:val="008565F5"/>
    <w:rsid w:val="00860E2C"/>
    <w:rsid w:val="00863DE8"/>
    <w:rsid w:val="00880B81"/>
    <w:rsid w:val="00885ACA"/>
    <w:rsid w:val="00886FA8"/>
    <w:rsid w:val="00887504"/>
    <w:rsid w:val="00887B38"/>
    <w:rsid w:val="00891187"/>
    <w:rsid w:val="00892C32"/>
    <w:rsid w:val="008A10A3"/>
    <w:rsid w:val="008B6C7F"/>
    <w:rsid w:val="008C2547"/>
    <w:rsid w:val="008D51A7"/>
    <w:rsid w:val="008E1D63"/>
    <w:rsid w:val="008E2AF0"/>
    <w:rsid w:val="008E53BE"/>
    <w:rsid w:val="008F1B7B"/>
    <w:rsid w:val="00915C5D"/>
    <w:rsid w:val="00927074"/>
    <w:rsid w:val="00945D0C"/>
    <w:rsid w:val="00945F61"/>
    <w:rsid w:val="00953D1C"/>
    <w:rsid w:val="00954F16"/>
    <w:rsid w:val="0097111A"/>
    <w:rsid w:val="009761E7"/>
    <w:rsid w:val="009833BC"/>
    <w:rsid w:val="00984D38"/>
    <w:rsid w:val="00987AA9"/>
    <w:rsid w:val="009940C4"/>
    <w:rsid w:val="009A1175"/>
    <w:rsid w:val="009A1FA9"/>
    <w:rsid w:val="009A3FF1"/>
    <w:rsid w:val="009B3833"/>
    <w:rsid w:val="009B6117"/>
    <w:rsid w:val="009C08C0"/>
    <w:rsid w:val="009C27FD"/>
    <w:rsid w:val="009D270B"/>
    <w:rsid w:val="009D7A92"/>
    <w:rsid w:val="009E04DB"/>
    <w:rsid w:val="009E7005"/>
    <w:rsid w:val="009F0AAC"/>
    <w:rsid w:val="009F1272"/>
    <w:rsid w:val="009F4145"/>
    <w:rsid w:val="00A02541"/>
    <w:rsid w:val="00A06F7F"/>
    <w:rsid w:val="00A07A0C"/>
    <w:rsid w:val="00A15464"/>
    <w:rsid w:val="00A22392"/>
    <w:rsid w:val="00A24AE3"/>
    <w:rsid w:val="00A259AB"/>
    <w:rsid w:val="00A32283"/>
    <w:rsid w:val="00A33BE8"/>
    <w:rsid w:val="00A351AA"/>
    <w:rsid w:val="00A37448"/>
    <w:rsid w:val="00A41D0E"/>
    <w:rsid w:val="00A514F9"/>
    <w:rsid w:val="00A61519"/>
    <w:rsid w:val="00A72E86"/>
    <w:rsid w:val="00A7576E"/>
    <w:rsid w:val="00A91573"/>
    <w:rsid w:val="00A97AD7"/>
    <w:rsid w:val="00AB0844"/>
    <w:rsid w:val="00AC1B8F"/>
    <w:rsid w:val="00AC1DF2"/>
    <w:rsid w:val="00AD450A"/>
    <w:rsid w:val="00AD6392"/>
    <w:rsid w:val="00AE0018"/>
    <w:rsid w:val="00AE0D93"/>
    <w:rsid w:val="00AF2961"/>
    <w:rsid w:val="00AF41B2"/>
    <w:rsid w:val="00AF7460"/>
    <w:rsid w:val="00B00D83"/>
    <w:rsid w:val="00B01166"/>
    <w:rsid w:val="00B13503"/>
    <w:rsid w:val="00B20F32"/>
    <w:rsid w:val="00B25A37"/>
    <w:rsid w:val="00B376DB"/>
    <w:rsid w:val="00B37EB6"/>
    <w:rsid w:val="00B404DC"/>
    <w:rsid w:val="00B50990"/>
    <w:rsid w:val="00B56329"/>
    <w:rsid w:val="00B60A37"/>
    <w:rsid w:val="00B65A96"/>
    <w:rsid w:val="00B80220"/>
    <w:rsid w:val="00B868D1"/>
    <w:rsid w:val="00BB2CFC"/>
    <w:rsid w:val="00BB59C6"/>
    <w:rsid w:val="00BB66CE"/>
    <w:rsid w:val="00BB7373"/>
    <w:rsid w:val="00BD0159"/>
    <w:rsid w:val="00BD5796"/>
    <w:rsid w:val="00BF3162"/>
    <w:rsid w:val="00C02709"/>
    <w:rsid w:val="00C037BB"/>
    <w:rsid w:val="00C06817"/>
    <w:rsid w:val="00C1092C"/>
    <w:rsid w:val="00C1607B"/>
    <w:rsid w:val="00C232F5"/>
    <w:rsid w:val="00C30E31"/>
    <w:rsid w:val="00C32EA7"/>
    <w:rsid w:val="00C32F49"/>
    <w:rsid w:val="00C33FF8"/>
    <w:rsid w:val="00C3433E"/>
    <w:rsid w:val="00C360AC"/>
    <w:rsid w:val="00C3655A"/>
    <w:rsid w:val="00C4096B"/>
    <w:rsid w:val="00C56658"/>
    <w:rsid w:val="00C61E86"/>
    <w:rsid w:val="00C678E2"/>
    <w:rsid w:val="00C679A7"/>
    <w:rsid w:val="00C72F1A"/>
    <w:rsid w:val="00C77F15"/>
    <w:rsid w:val="00C80969"/>
    <w:rsid w:val="00C83AC0"/>
    <w:rsid w:val="00C86865"/>
    <w:rsid w:val="00C8732E"/>
    <w:rsid w:val="00C87A47"/>
    <w:rsid w:val="00C90A3E"/>
    <w:rsid w:val="00C90D05"/>
    <w:rsid w:val="00C9479C"/>
    <w:rsid w:val="00CA1A52"/>
    <w:rsid w:val="00CB31FB"/>
    <w:rsid w:val="00CC166F"/>
    <w:rsid w:val="00CE18BA"/>
    <w:rsid w:val="00CE2150"/>
    <w:rsid w:val="00CE295F"/>
    <w:rsid w:val="00CF0D7A"/>
    <w:rsid w:val="00CF10FA"/>
    <w:rsid w:val="00CF3379"/>
    <w:rsid w:val="00CF65F0"/>
    <w:rsid w:val="00D13757"/>
    <w:rsid w:val="00D21892"/>
    <w:rsid w:val="00D2533B"/>
    <w:rsid w:val="00D25D26"/>
    <w:rsid w:val="00D40B75"/>
    <w:rsid w:val="00D508A0"/>
    <w:rsid w:val="00D54FB2"/>
    <w:rsid w:val="00D62CC9"/>
    <w:rsid w:val="00D67714"/>
    <w:rsid w:val="00D939B4"/>
    <w:rsid w:val="00D974DC"/>
    <w:rsid w:val="00DA0056"/>
    <w:rsid w:val="00DA6567"/>
    <w:rsid w:val="00DA6914"/>
    <w:rsid w:val="00DA748D"/>
    <w:rsid w:val="00DC2BA3"/>
    <w:rsid w:val="00DC50EE"/>
    <w:rsid w:val="00DC6053"/>
    <w:rsid w:val="00DD12CC"/>
    <w:rsid w:val="00DD4F0D"/>
    <w:rsid w:val="00DE44C9"/>
    <w:rsid w:val="00DE645B"/>
    <w:rsid w:val="00DF1A7F"/>
    <w:rsid w:val="00E133C1"/>
    <w:rsid w:val="00E1479E"/>
    <w:rsid w:val="00E27222"/>
    <w:rsid w:val="00E300DE"/>
    <w:rsid w:val="00E319C8"/>
    <w:rsid w:val="00E322EF"/>
    <w:rsid w:val="00E41E00"/>
    <w:rsid w:val="00E428D9"/>
    <w:rsid w:val="00E534B3"/>
    <w:rsid w:val="00E5798F"/>
    <w:rsid w:val="00E60F7E"/>
    <w:rsid w:val="00E62C07"/>
    <w:rsid w:val="00E64A60"/>
    <w:rsid w:val="00E74025"/>
    <w:rsid w:val="00E815D8"/>
    <w:rsid w:val="00E81AE4"/>
    <w:rsid w:val="00E82D04"/>
    <w:rsid w:val="00E8356C"/>
    <w:rsid w:val="00E9438C"/>
    <w:rsid w:val="00EA19AB"/>
    <w:rsid w:val="00EB67E2"/>
    <w:rsid w:val="00ED1229"/>
    <w:rsid w:val="00ED18FB"/>
    <w:rsid w:val="00ED420A"/>
    <w:rsid w:val="00EF28E7"/>
    <w:rsid w:val="00EF2EC3"/>
    <w:rsid w:val="00EF5042"/>
    <w:rsid w:val="00F062C2"/>
    <w:rsid w:val="00F27D0E"/>
    <w:rsid w:val="00F4422E"/>
    <w:rsid w:val="00F607A7"/>
    <w:rsid w:val="00F61669"/>
    <w:rsid w:val="00F627C5"/>
    <w:rsid w:val="00F6610C"/>
    <w:rsid w:val="00F67398"/>
    <w:rsid w:val="00F717F7"/>
    <w:rsid w:val="00F71BB2"/>
    <w:rsid w:val="00F74EEE"/>
    <w:rsid w:val="00F817A3"/>
    <w:rsid w:val="00F81B65"/>
    <w:rsid w:val="00F9558E"/>
    <w:rsid w:val="00FB5FE4"/>
    <w:rsid w:val="00FC5770"/>
    <w:rsid w:val="00FC6574"/>
    <w:rsid w:val="00FD041E"/>
    <w:rsid w:val="00FD4720"/>
    <w:rsid w:val="00FE2535"/>
    <w:rsid w:val="00FF4E3D"/>
    <w:rsid w:val="38A6B192"/>
    <w:rsid w:val="502E42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0FDC"/>
  <w15:chartTrackingRefBased/>
  <w15:docId w15:val="{440A8BF4-A9A5-4031-B6DA-17A9CDC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styleId="Tabukasmriekou3">
    <w:name w:val="Grid Table 3"/>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Obyajntabuka3">
    <w:name w:val="Plain Table 3"/>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styleId="Tabukasmriekou2zvraznenie1">
    <w:name w:val="Grid Table 2 Accent 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stupntext">
    <w:name w:val="Placeholder Text"/>
    <w:basedOn w:val="Predvolenpsmoodseku"/>
    <w:uiPriority w:val="99"/>
    <w:semiHidden/>
    <w:rsid w:val="009940C4"/>
    <w:rPr>
      <w:color w:val="808080"/>
    </w:rPr>
  </w:style>
  <w:style w:type="character" w:customStyle="1" w:styleId="tl2">
    <w:name w:val="Štýl2"/>
    <w:basedOn w:val="Predvolenpsmoodseku"/>
    <w:uiPriority w:val="1"/>
    <w:rsid w:val="00702733"/>
    <w:rPr>
      <w:i/>
      <w:color w:val="auto"/>
      <w:sz w:val="24"/>
    </w:rPr>
  </w:style>
  <w:style w:type="character" w:customStyle="1" w:styleId="tl3">
    <w:name w:val="Štýl3"/>
    <w:basedOn w:val="Predvolenpsmoodseku"/>
    <w:uiPriority w:val="1"/>
    <w:rsid w:val="00702733"/>
    <w:rPr>
      <w:rFonts w:ascii="Calibri" w:hAnsi="Calibri"/>
      <w:i/>
      <w:sz w:val="24"/>
    </w:rPr>
  </w:style>
  <w:style w:type="character" w:customStyle="1" w:styleId="tlid-translation">
    <w:name w:val="tlid-translation"/>
    <w:basedOn w:val="Predvolenpsmoodseku"/>
    <w:rsid w:val="0038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B75D684DBF4300AFA8239E8A25459F"/>
        <w:category>
          <w:name w:val="Všeobecné"/>
          <w:gallery w:val="placeholder"/>
        </w:category>
        <w:types>
          <w:type w:val="bbPlcHdr"/>
        </w:types>
        <w:behaviors>
          <w:behavior w:val="content"/>
        </w:behaviors>
        <w:guid w:val="{E89DB8E1-02D2-4434-8208-C0AF1BCB89B3}"/>
      </w:docPartPr>
      <w:docPartBody>
        <w:p w:rsidR="00000000" w:rsidRDefault="0079795E" w:rsidP="0079795E">
          <w:pPr>
            <w:pStyle w:val="B8B75D684DBF4300AFA8239E8A25459F"/>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5E"/>
    <w:rsid w:val="00671CFB"/>
    <w:rsid w:val="00797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9795E"/>
  </w:style>
  <w:style w:type="paragraph" w:customStyle="1" w:styleId="B8B75D684DBF4300AFA8239E8A25459F">
    <w:name w:val="B8B75D684DBF4300AFA8239E8A25459F"/>
    <w:rsid w:val="00797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B670-D003-4A44-B766-F4536A5F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4141</Words>
  <Characters>23608</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Čabinová Veronika</cp:lastModifiedBy>
  <cp:revision>63</cp:revision>
  <cp:lastPrinted>2020-10-01T14:01:00Z</cp:lastPrinted>
  <dcterms:created xsi:type="dcterms:W3CDTF">2020-10-02T10:16:00Z</dcterms:created>
  <dcterms:modified xsi:type="dcterms:W3CDTF">2022-02-22T10:40:00Z</dcterms:modified>
</cp:coreProperties>
</file>