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AA" w:rsidRPr="00EE59AA" w:rsidRDefault="00EE59AA" w:rsidP="00EE59AA">
      <w:pPr>
        <w:jc w:val="both"/>
        <w:rPr>
          <w:b/>
        </w:rPr>
      </w:pPr>
      <w:r w:rsidRPr="00EE59AA">
        <w:rPr>
          <w:b/>
        </w:rPr>
        <w:t>Téma</w:t>
      </w:r>
      <w:r w:rsidRPr="00EE59AA">
        <w:rPr>
          <w:b/>
        </w:rPr>
        <w:t xml:space="preserve"> inauguračnej prednášky:</w:t>
      </w:r>
    </w:p>
    <w:p w:rsidR="00EE59AA" w:rsidRPr="00EE59AA" w:rsidRDefault="00EE59AA" w:rsidP="00EE59AA">
      <w:pPr>
        <w:jc w:val="both"/>
        <w:rPr>
          <w:i/>
        </w:rPr>
      </w:pPr>
    </w:p>
    <w:p w:rsidR="00153219" w:rsidRPr="00EE59AA" w:rsidRDefault="00EE59AA" w:rsidP="00EE59AA">
      <w:pPr>
        <w:jc w:val="both"/>
      </w:pPr>
      <w:bookmarkStart w:id="0" w:name="_GoBack"/>
      <w:r w:rsidRPr="00EE59AA">
        <w:t>Náboženské paralely a sociálna divergencia extrémistických hnutí na Slovensku. Súčasný stav a perspektívy</w:t>
      </w:r>
      <w:bookmarkEnd w:id="0"/>
    </w:p>
    <w:sectPr w:rsidR="00153219" w:rsidRPr="00EE5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AA"/>
    <w:rsid w:val="00153219"/>
    <w:rsid w:val="00EE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350A"/>
  <w15:chartTrackingRefBased/>
  <w15:docId w15:val="{5EE3B415-82B9-4F4A-B9CF-A14BE80B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Gdovinová</dc:creator>
  <cp:keywords/>
  <dc:description/>
  <cp:lastModifiedBy>Jana Gdovinová</cp:lastModifiedBy>
  <cp:revision>1</cp:revision>
  <dcterms:created xsi:type="dcterms:W3CDTF">2021-01-12T08:10:00Z</dcterms:created>
  <dcterms:modified xsi:type="dcterms:W3CDTF">2021-01-12T08:11:00Z</dcterms:modified>
</cp:coreProperties>
</file>