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59" w:rsidRPr="005D1C59" w:rsidRDefault="005D1C59" w:rsidP="005D1C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sk-SK"/>
        </w:rPr>
      </w:pPr>
      <w:proofErr w:type="spellStart"/>
      <w:r w:rsidRPr="005D1C5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sk-SK"/>
        </w:rPr>
        <w:t>Global</w:t>
      </w:r>
      <w:proofErr w:type="spellEnd"/>
      <w:r w:rsidRPr="005D1C5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sk-SK"/>
        </w:rPr>
        <w:t xml:space="preserve"> Management </w:t>
      </w:r>
      <w:proofErr w:type="spellStart"/>
      <w:r w:rsidRPr="005D1C5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sk-SK"/>
        </w:rPr>
        <w:t>Challenge</w:t>
      </w:r>
      <w:proofErr w:type="spellEnd"/>
      <w:r w:rsidRPr="005D1C5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sk-SK"/>
        </w:rPr>
        <w:t xml:space="preserve"> je najväčšia súťaž na svete v oblasti simulácie strategického riadenia firiem.</w:t>
      </w:r>
    </w:p>
    <w:p w:rsidR="005D1C59" w:rsidRPr="005D1C59" w:rsidRDefault="005D1C59" w:rsidP="005D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Global</w:t>
      </w:r>
      <w:proofErr w:type="spellEnd"/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Management </w:t>
      </w:r>
      <w:proofErr w:type="spellStart"/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Challenge</w:t>
      </w:r>
      <w:proofErr w:type="spellEnd"/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je najväčšia súťaž na svete v oblasti simulácie strategického riadenia firiem.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Modelové výrobné spoločnosti súťažia na virtuálnych trhoch EU a NAFTA s cieľom dosiahnuť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čo najvyššieho zhodnotenia investície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najlepšie postavenie na trhu na základe dosiahnutého zisku.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Toto kritérium určí víťazný tím súťaže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D1C59" w:rsidRPr="005D1C59" w:rsidRDefault="005D1C59" w:rsidP="005D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aždému tímu je na začiatku pridelená rovnaká spoločnosť a údaje (finančné výkazy, história) charakterizujúce postavenie danej firmy na trhu. Počítačový model vyhodnocuje dôsledky vypracovaných riešení tímov v oblasti marketingu, výroby, ľudských zdrojov, výskumu a vývoja, a financií a vyhodnotí výšku ceny akcie danej spoločnosti.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každom tíme participujú traja účastníci.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Tímy sa prihlasujú už sformované, zložené zo študentov, zamestnancov alebo kombinované.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Účasť študentských tímov je bezplatná, u firemných tímov za symbolický poplatok. 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Na začiatku súťaže sú tímy náhodne rozdelené do skupín. Skupina je tvorená 5 až 8 tímami, ktoré medzi sebou priamo súperia.</w:t>
      </w:r>
    </w:p>
    <w:p w:rsidR="005D1C59" w:rsidRPr="005D1C59" w:rsidRDefault="005D1C59" w:rsidP="005D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Na národnej úrovni je súťaž realizovaná v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jednom až troch kolách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Každé kolo sa pritom skladá z piatich strategických riešení každého tímu. Víťazné národné tímy sa spolu stretnú v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medzinárodnom finále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Počítačový model názorne prezentuje reálnu činnosť firmy, úlohu jednotlivých oddelení z pohľadu ich prínosu pre celkové pôsobenie a výsledky spoločnosti, čo kladie dôraz na koordináciu postupu jednotlivých členov tímu.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Tím sa učí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vypracovávať stratégiu rozvoja, plánovať a pracovať s pridelenými informáciami, preberá manažérsku zodpovednosť, najmä v piatich hlavných oblastiach a učí sa pracovať spoločne.</w:t>
      </w:r>
    </w:p>
    <w:p w:rsidR="005D1C59" w:rsidRPr="005D1C59" w:rsidRDefault="005D1C59" w:rsidP="005D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Vybrané tímy majú možnosť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získať patronát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jednej z partnerských spoločností. Patronát im môže umožniť spoznať danú spoločnosť bližšie, riešiť rozhodnutia v ich priestoroch, zúčastniť sa na akciách, ktoré daná spoločnosť organizuje alebo aspoň svojho patróna navštíviť na prednáške či pri prehliadke výrobného závodu.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Patronát je zároveň príležitosťou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si vytvoriť vzťah s potenciálnym zamestnávateľom, dokázať mu svoje schopnosti a vedomosti. Tímy pod patronátom získavajú, aj vďaka odbornému poradenstvu zamestnancov, 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cenný náhľad z/do praxe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. Toto poradenstvo je možné využiť nielen z pohľadu účasti v súťaži, ale aj v štúd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u (pri riešení diplomovej práce a pod.).</w:t>
      </w:r>
    </w:p>
    <w:p w:rsidR="005D1C59" w:rsidRPr="005D1C59" w:rsidRDefault="005D1C59" w:rsidP="005D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D1C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 prvého kola môžu vstúpiť všetky registrované tímy, ktorých členovia nevyhrali národné finále tejto súťaže už 1 krát a viac krát. </w:t>
      </w: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piatich týždňov si tak vyskúšajú, aké to je riadiť vlastnú firmu. Rozvíjajú svoje rozhodovacie zručnosti a analytické myslenie. O patronát sa všetky tímy uchádzajú rovnakým spôsobom. Prirodzene záleží na úsilí, ktoré do vypĺňania registračných formulárov, najmä motivačných otázok o výbere potenciálneho patróna </w:t>
      </w:r>
      <w:proofErr w:type="spellStart"/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. prečo si danú spoločnosť vybrali a prečo by si ona mala vybrať práve ich tím, vložíte.</w:t>
      </w:r>
    </w:p>
    <w:p w:rsidR="005D1C59" w:rsidRPr="005D1C59" w:rsidRDefault="005D1C59" w:rsidP="005D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>Patrónujúce</w:t>
      </w:r>
      <w:proofErr w:type="spellEnd"/>
      <w:r w:rsidRPr="005D1C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spoločnosti venujú pozornosť vašim životopisom, uvedeným dôvodom motivácie v registračnom formulári. Každá zo spoločností si prezerá tie tímy, ktoré uviedli názov ich spoločnosti ako preferovaného patróna. V prípade, že má spoločnosť dostatok záujemcov o ich patronát vyššiu prioritu prikladá tým, ktorí prejavili záujem práve o nich.</w:t>
      </w:r>
    </w:p>
    <w:p w:rsidR="005D1C59" w:rsidRDefault="005D1C59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br w:type="page"/>
      </w:r>
    </w:p>
    <w:p w:rsidR="005D1C59" w:rsidRPr="005D1C59" w:rsidRDefault="005D1C59" w:rsidP="005D1C59">
      <w:pPr>
        <w:rPr>
          <w:b/>
          <w:bCs/>
          <w:color w:val="0070C0"/>
          <w:sz w:val="48"/>
          <w:szCs w:val="48"/>
        </w:rPr>
      </w:pPr>
      <w:r w:rsidRPr="005D1C59">
        <w:rPr>
          <w:b/>
          <w:bCs/>
          <w:color w:val="0070C0"/>
          <w:sz w:val="48"/>
          <w:szCs w:val="48"/>
        </w:rPr>
        <w:lastRenderedPageBreak/>
        <w:t>PRAVIDLÁ</w:t>
      </w:r>
    </w:p>
    <w:p w:rsidR="005D1C59" w:rsidRPr="005D1C59" w:rsidRDefault="005D1C59" w:rsidP="005D1C59">
      <w:pPr>
        <w:rPr>
          <w:b/>
          <w:bCs/>
        </w:rPr>
      </w:pPr>
      <w:r w:rsidRPr="005D1C59">
        <w:rPr>
          <w:b/>
          <w:bCs/>
        </w:rPr>
        <w:t>Každý účastník GMC dostane tri druhy dokumentov:</w:t>
      </w:r>
    </w:p>
    <w:p w:rsidR="005D1C59" w:rsidRPr="005D1C59" w:rsidRDefault="005D1C59" w:rsidP="005D1C59">
      <w:pPr>
        <w:numPr>
          <w:ilvl w:val="0"/>
          <w:numId w:val="1"/>
        </w:numPr>
        <w:rPr>
          <w:b/>
          <w:bCs/>
        </w:rPr>
      </w:pPr>
      <w:r w:rsidRPr="005D1C59">
        <w:rPr>
          <w:b/>
          <w:bCs/>
        </w:rPr>
        <w:t>Manuál obsahujúci organizačnú štruktúru modelovej spoločnosti a výročnú bilančnú správu. Obchodné záznamy spoločnosti zahŕňajúce kompletnú správu za posledné obdobie predchádzajúce začiatku súťaže. </w:t>
      </w:r>
    </w:p>
    <w:p w:rsidR="005D1C59" w:rsidRPr="005D1C59" w:rsidRDefault="005D1C59" w:rsidP="005D1C59">
      <w:pPr>
        <w:numPr>
          <w:ilvl w:val="0"/>
          <w:numId w:val="1"/>
        </w:numPr>
        <w:rPr>
          <w:b/>
          <w:bCs/>
        </w:rPr>
      </w:pPr>
      <w:r w:rsidRPr="005D1C59">
        <w:rPr>
          <w:b/>
          <w:bCs/>
        </w:rPr>
        <w:t>Výsledkový formulár, vzor pre zálohu svojich rozhodnutí (riešení) zadaných do nášho elektronického on-line systému.</w:t>
      </w:r>
    </w:p>
    <w:p w:rsidR="005D1C59" w:rsidRPr="005D1C59" w:rsidRDefault="005D1C59" w:rsidP="005D1C59">
      <w:pPr>
        <w:numPr>
          <w:ilvl w:val="0"/>
          <w:numId w:val="1"/>
        </w:numPr>
        <w:rPr>
          <w:b/>
          <w:bCs/>
        </w:rPr>
      </w:pPr>
      <w:r w:rsidRPr="005D1C59">
        <w:rPr>
          <w:b/>
          <w:bCs/>
        </w:rPr>
        <w:t>Štvrťročnú správu spoločnosti, obsahujúcu finančné a štatistické údaje a všeobecné informácie za toto obdobie. Každá posledná štvrťročná správa tímu slúži ako základ pre vypracovanie nových stanovísk a riešení.</w:t>
      </w:r>
    </w:p>
    <w:p w:rsidR="005D1C59" w:rsidRPr="005D1C59" w:rsidRDefault="005D1C59" w:rsidP="005D1C59">
      <w:pPr>
        <w:rPr>
          <w:b/>
          <w:bCs/>
        </w:rPr>
      </w:pPr>
      <w:r w:rsidRPr="005D1C59">
        <w:rPr>
          <w:b/>
          <w:bCs/>
        </w:rPr>
        <w:t xml:space="preserve">Člen tímu, ktorý vyhral v minulosti národnej finále súťaže 1 krát alebo viac, nemôže sa tejto súťaže už zúčastniť. GMC sa uskutočňuje v dvoch kolách s tým, že každé z nich obsahuje 5 častí </w:t>
      </w:r>
      <w:proofErr w:type="spellStart"/>
      <w:r w:rsidRPr="005D1C59">
        <w:rPr>
          <w:b/>
          <w:bCs/>
        </w:rPr>
        <w:t>t.j</w:t>
      </w:r>
      <w:proofErr w:type="spellEnd"/>
      <w:r w:rsidRPr="005D1C59">
        <w:rPr>
          <w:b/>
          <w:bCs/>
        </w:rPr>
        <w:t>. päť stanovísk, ktoré pokrývajú celé spektrum činností firmy (marketing, predaj, výrobu, logistiku, ľudské zdroje a financie).</w:t>
      </w:r>
    </w:p>
    <w:p w:rsidR="005D1C59" w:rsidRPr="005D1C59" w:rsidRDefault="005D1C59" w:rsidP="005D1C59">
      <w:pPr>
        <w:rPr>
          <w:b/>
          <w:bCs/>
        </w:rPr>
      </w:pPr>
      <w:r w:rsidRPr="005D1C59">
        <w:rPr>
          <w:b/>
          <w:bCs/>
        </w:rPr>
        <w:t> Každý tím si zvolí svojho koordinátora a potom sa zoznámi s informáciami obsiahnutými v manuáli (všeobecná situácia spoločnosti a súčasné trhové postavenie jej produktov). Následne musí každý tím vypracovať vlastnú stratégiu a pripraviť prvý súbor rozhodnutí. Jedno strategické rozhodnutie pozostáva až zo 70 parametrov. Prijaté rozhodnutia sú tímami zapracované do štvrťročnej správy spoločnosti (management report) a tvoria základ pre prípravu ďalšej správy a všetkých nasledujúcich.</w:t>
      </w:r>
    </w:p>
    <w:p w:rsidR="005D1C59" w:rsidRPr="005D1C59" w:rsidRDefault="005D1C59" w:rsidP="005D1C59">
      <w:pPr>
        <w:rPr>
          <w:b/>
          <w:bCs/>
        </w:rPr>
      </w:pPr>
      <w:r w:rsidRPr="005D1C59">
        <w:rPr>
          <w:b/>
          <w:bCs/>
        </w:rPr>
        <w:t> Pred zahájením 1. kola sú tímy počítačom náhodne rozdelené do skupín (5-8 tímov/skupina). V prvom kolo všetky tímy dostanú rovnakú históriu modelovej výrobnej firmy, ktorá pozostáva z piatich štvrťročných správ spoločnosti, na základe ktorých tímy nastavujú svoju stratégiu a prijímajú rozhodnutia.</w:t>
      </w:r>
    </w:p>
    <w:p w:rsidR="005D1C59" w:rsidRPr="005D1C59" w:rsidRDefault="005D1C59" w:rsidP="005D1C59">
      <w:pPr>
        <w:rPr>
          <w:b/>
          <w:bCs/>
        </w:rPr>
      </w:pPr>
      <w:r w:rsidRPr="005D1C59">
        <w:rPr>
          <w:b/>
          <w:bCs/>
        </w:rPr>
        <w:t> </w:t>
      </w:r>
      <w:bookmarkStart w:id="0" w:name="_GoBack"/>
      <w:bookmarkEnd w:id="0"/>
      <w:r w:rsidRPr="005D1C59">
        <w:rPr>
          <w:b/>
          <w:bCs/>
        </w:rPr>
        <w:t>Do posledného kola (Národného finále) postupuje 8 tímov zo skupín z predošlého kola.</w:t>
      </w:r>
    </w:p>
    <w:p w:rsidR="00C42E9F" w:rsidRDefault="00C42E9F"/>
    <w:sectPr w:rsidR="00C4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40AE"/>
    <w:multiLevelType w:val="multilevel"/>
    <w:tmpl w:val="4B10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59"/>
    <w:rsid w:val="005D1C59"/>
    <w:rsid w:val="00C4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AA13"/>
  <w15:chartTrackingRefBased/>
  <w15:docId w15:val="{253A213D-F820-46B1-BAED-F1C70254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Tej</dc:creator>
  <cp:keywords/>
  <dc:description/>
  <cp:lastModifiedBy>Juraj Tej</cp:lastModifiedBy>
  <cp:revision>1</cp:revision>
  <dcterms:created xsi:type="dcterms:W3CDTF">2020-02-10T06:12:00Z</dcterms:created>
  <dcterms:modified xsi:type="dcterms:W3CDTF">2020-02-10T06:16:00Z</dcterms:modified>
</cp:coreProperties>
</file>