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588E" w14:textId="3EC91517" w:rsidR="00085B88" w:rsidRDefault="003814F5" w:rsidP="00F8614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w:t>
      </w:r>
      <w:r w:rsidR="00FA4483" w:rsidRPr="0033664F">
        <w:rPr>
          <w:rFonts w:ascii="Times New Roman" w:hAnsi="Times New Roman" w:cs="Times New Roman"/>
          <w:b/>
          <w:bCs/>
          <w:sz w:val="24"/>
          <w:szCs w:val="24"/>
        </w:rPr>
        <w:t>ázov článku</w:t>
      </w:r>
    </w:p>
    <w:p w14:paraId="433AEEF5" w14:textId="77777777" w:rsidR="004F4E86" w:rsidRPr="0033664F" w:rsidRDefault="004F4E86" w:rsidP="00F86142">
      <w:pPr>
        <w:spacing w:after="0" w:line="240" w:lineRule="auto"/>
        <w:rPr>
          <w:rFonts w:ascii="Times New Roman" w:hAnsi="Times New Roman" w:cs="Times New Roman"/>
          <w:b/>
          <w:bCs/>
          <w:sz w:val="24"/>
          <w:szCs w:val="24"/>
        </w:rPr>
      </w:pPr>
    </w:p>
    <w:p w14:paraId="464EBBDC" w14:textId="4067A588" w:rsidR="0033664F" w:rsidRDefault="00FA4483" w:rsidP="00F86142">
      <w:pPr>
        <w:spacing w:after="0" w:line="240" w:lineRule="auto"/>
        <w:rPr>
          <w:rFonts w:ascii="Times New Roman" w:hAnsi="Times New Roman" w:cs="Times New Roman"/>
          <w:caps/>
          <w:sz w:val="24"/>
          <w:szCs w:val="24"/>
        </w:rPr>
      </w:pPr>
      <w:r w:rsidRPr="00801DBD">
        <w:rPr>
          <w:rFonts w:ascii="Times New Roman" w:hAnsi="Times New Roman" w:cs="Times New Roman"/>
          <w:caps/>
          <w:sz w:val="24"/>
          <w:szCs w:val="24"/>
        </w:rPr>
        <w:t>J</w:t>
      </w:r>
      <w:r w:rsidR="004F4E86">
        <w:rPr>
          <w:rFonts w:ascii="Times New Roman" w:hAnsi="Times New Roman" w:cs="Times New Roman"/>
          <w:caps/>
          <w:sz w:val="24"/>
          <w:szCs w:val="24"/>
        </w:rPr>
        <w:t>ozef</w:t>
      </w:r>
      <w:r w:rsidRPr="00801DBD">
        <w:rPr>
          <w:rFonts w:ascii="Times New Roman" w:hAnsi="Times New Roman" w:cs="Times New Roman"/>
          <w:caps/>
          <w:sz w:val="24"/>
          <w:szCs w:val="24"/>
        </w:rPr>
        <w:t xml:space="preserve"> Oboňa</w:t>
      </w:r>
      <w:r w:rsidRPr="00801DBD">
        <w:rPr>
          <w:rFonts w:ascii="Times New Roman" w:hAnsi="Times New Roman" w:cs="Times New Roman"/>
          <w:caps/>
          <w:sz w:val="24"/>
          <w:szCs w:val="24"/>
          <w:vertAlign w:val="superscript"/>
        </w:rPr>
        <w:t>1</w:t>
      </w:r>
      <w:r w:rsidR="00085B88" w:rsidRPr="00801DBD">
        <w:rPr>
          <w:rFonts w:ascii="Times New Roman" w:hAnsi="Times New Roman" w:cs="Times New Roman"/>
          <w:caps/>
          <w:sz w:val="24"/>
          <w:szCs w:val="24"/>
          <w:vertAlign w:val="superscript"/>
        </w:rPr>
        <w:t>*</w:t>
      </w:r>
      <w:r w:rsidRPr="00801DBD">
        <w:rPr>
          <w:rFonts w:ascii="Times New Roman" w:hAnsi="Times New Roman" w:cs="Times New Roman"/>
          <w:caps/>
          <w:sz w:val="24"/>
          <w:szCs w:val="24"/>
        </w:rPr>
        <w:t>,</w:t>
      </w:r>
      <w:r w:rsidR="0033664F" w:rsidRPr="00801DBD">
        <w:rPr>
          <w:rFonts w:ascii="Times New Roman" w:hAnsi="Times New Roman" w:cs="Times New Roman"/>
          <w:caps/>
          <w:sz w:val="24"/>
          <w:szCs w:val="24"/>
        </w:rPr>
        <w:t xml:space="preserve"> Beáta Baranová</w:t>
      </w:r>
      <w:r w:rsidRPr="00801DBD">
        <w:rPr>
          <w:rFonts w:ascii="Times New Roman" w:hAnsi="Times New Roman" w:cs="Times New Roman"/>
          <w:caps/>
          <w:sz w:val="24"/>
          <w:szCs w:val="24"/>
          <w:vertAlign w:val="superscript"/>
        </w:rPr>
        <w:t>1</w:t>
      </w:r>
      <w:r w:rsidR="001E68FB">
        <w:rPr>
          <w:rFonts w:ascii="Times New Roman" w:hAnsi="Times New Roman" w:cs="Times New Roman"/>
          <w:caps/>
          <w:sz w:val="24"/>
          <w:szCs w:val="24"/>
        </w:rPr>
        <w:t xml:space="preserve"> &amp;</w:t>
      </w:r>
      <w:r w:rsidRPr="00801DBD">
        <w:rPr>
          <w:rFonts w:ascii="Times New Roman" w:hAnsi="Times New Roman" w:cs="Times New Roman"/>
          <w:caps/>
          <w:sz w:val="24"/>
          <w:szCs w:val="24"/>
        </w:rPr>
        <w:t xml:space="preserve"> </w:t>
      </w:r>
      <w:r w:rsidR="00085B88" w:rsidRPr="00801DBD">
        <w:rPr>
          <w:rFonts w:ascii="Times New Roman" w:hAnsi="Times New Roman" w:cs="Times New Roman"/>
          <w:caps/>
          <w:sz w:val="24"/>
          <w:szCs w:val="24"/>
        </w:rPr>
        <w:t>Martin Hromada</w:t>
      </w:r>
      <w:r w:rsidR="00085B88" w:rsidRPr="00801DBD">
        <w:rPr>
          <w:rFonts w:ascii="Times New Roman" w:hAnsi="Times New Roman" w:cs="Times New Roman"/>
          <w:caps/>
          <w:sz w:val="24"/>
          <w:szCs w:val="24"/>
          <w:vertAlign w:val="superscript"/>
        </w:rPr>
        <w:t>1,</w:t>
      </w:r>
      <w:r w:rsidR="0033664F" w:rsidRPr="00801DBD">
        <w:rPr>
          <w:rFonts w:ascii="Times New Roman" w:hAnsi="Times New Roman" w:cs="Times New Roman"/>
          <w:caps/>
          <w:sz w:val="24"/>
          <w:szCs w:val="24"/>
          <w:vertAlign w:val="superscript"/>
        </w:rPr>
        <w:t>2</w:t>
      </w:r>
    </w:p>
    <w:p w14:paraId="112A4186" w14:textId="77777777" w:rsidR="004F4E86" w:rsidRPr="004F4E86" w:rsidRDefault="004F4E86" w:rsidP="00F86142">
      <w:pPr>
        <w:spacing w:after="0" w:line="240" w:lineRule="auto"/>
        <w:rPr>
          <w:rFonts w:ascii="Times New Roman" w:hAnsi="Times New Roman" w:cs="Times New Roman"/>
          <w:caps/>
          <w:sz w:val="24"/>
          <w:szCs w:val="24"/>
        </w:rPr>
      </w:pPr>
    </w:p>
    <w:p w14:paraId="00E1591C" w14:textId="488C76FB" w:rsidR="00A17E95" w:rsidRPr="003F1519" w:rsidRDefault="0033664F" w:rsidP="00F86142">
      <w:pPr>
        <w:spacing w:after="0" w:line="240" w:lineRule="auto"/>
        <w:rPr>
          <w:rFonts w:ascii="Times New Roman" w:hAnsi="Times New Roman" w:cs="Times New Roman"/>
          <w:i/>
          <w:iCs/>
          <w:sz w:val="24"/>
          <w:szCs w:val="24"/>
        </w:rPr>
      </w:pPr>
      <w:r w:rsidRPr="003F1519">
        <w:rPr>
          <w:rFonts w:ascii="Times New Roman" w:hAnsi="Times New Roman" w:cs="Times New Roman"/>
          <w:i/>
          <w:iCs/>
          <w:sz w:val="24"/>
          <w:szCs w:val="24"/>
          <w:vertAlign w:val="superscript"/>
        </w:rPr>
        <w:t>1</w:t>
      </w:r>
      <w:r w:rsidRPr="003F1519">
        <w:rPr>
          <w:rFonts w:ascii="Times New Roman" w:hAnsi="Times New Roman" w:cs="Times New Roman"/>
          <w:i/>
          <w:iCs/>
          <w:sz w:val="24"/>
          <w:szCs w:val="24"/>
        </w:rPr>
        <w:t xml:space="preserve"> </w:t>
      </w:r>
      <w:r w:rsidR="003D63C0" w:rsidRPr="003D63C0">
        <w:rPr>
          <w:rFonts w:ascii="Times New Roman" w:hAnsi="Times New Roman" w:cs="Times New Roman"/>
          <w:i/>
          <w:iCs/>
          <w:sz w:val="24"/>
          <w:szCs w:val="24"/>
        </w:rPr>
        <w:t>Katedra ekológie, Fakulta humanitných a prírodných vied, Prešovská univerzita v Prešove, 17. Novembra 1, 081 16 Prešov</w:t>
      </w:r>
      <w:r w:rsidR="003D63C0">
        <w:rPr>
          <w:rFonts w:ascii="Times New Roman" w:hAnsi="Times New Roman" w:cs="Times New Roman"/>
          <w:i/>
          <w:iCs/>
          <w:sz w:val="24"/>
          <w:szCs w:val="24"/>
        </w:rPr>
        <w:t>,</w:t>
      </w:r>
      <w:r w:rsidR="004F4E86" w:rsidRPr="003F1519">
        <w:rPr>
          <w:rFonts w:ascii="Times New Roman" w:hAnsi="Times New Roman" w:cs="Times New Roman"/>
          <w:i/>
          <w:iCs/>
          <w:sz w:val="24"/>
          <w:szCs w:val="24"/>
        </w:rPr>
        <w:t xml:space="preserve"> </w:t>
      </w:r>
      <w:r w:rsidR="00801DBD" w:rsidRPr="003F1519">
        <w:rPr>
          <w:rFonts w:ascii="Times New Roman" w:hAnsi="Times New Roman" w:cs="Times New Roman"/>
          <w:i/>
          <w:iCs/>
          <w:sz w:val="24"/>
          <w:szCs w:val="24"/>
          <w:vertAlign w:val="superscript"/>
        </w:rPr>
        <w:t xml:space="preserve">2 </w:t>
      </w:r>
      <w:r w:rsidR="00801DBD" w:rsidRPr="003F1519">
        <w:rPr>
          <w:rFonts w:ascii="Times New Roman" w:hAnsi="Times New Roman" w:cs="Times New Roman"/>
          <w:i/>
          <w:iCs/>
          <w:sz w:val="24"/>
          <w:szCs w:val="24"/>
        </w:rPr>
        <w:t xml:space="preserve">Laboratórium a múzeum evolučnej ekológie, Katedra ekológie, </w:t>
      </w:r>
      <w:r w:rsidR="003D63C0" w:rsidRPr="003D63C0">
        <w:rPr>
          <w:rFonts w:ascii="Times New Roman" w:hAnsi="Times New Roman" w:cs="Times New Roman"/>
          <w:i/>
          <w:iCs/>
          <w:sz w:val="24"/>
          <w:szCs w:val="24"/>
        </w:rPr>
        <w:t>Fakulta humanitných a prírodných vied, Prešovská univerzita v Prešove, 17. Novembra 1, 081 16 Prešov</w:t>
      </w:r>
    </w:p>
    <w:p w14:paraId="69B6DACB" w14:textId="77777777" w:rsidR="00A17E95" w:rsidRDefault="00A17E95" w:rsidP="00F86142">
      <w:pPr>
        <w:spacing w:after="0" w:line="240" w:lineRule="auto"/>
        <w:rPr>
          <w:rFonts w:ascii="Times New Roman" w:hAnsi="Times New Roman" w:cs="Times New Roman"/>
          <w:sz w:val="24"/>
          <w:szCs w:val="24"/>
        </w:rPr>
      </w:pPr>
    </w:p>
    <w:p w14:paraId="42F68FAA" w14:textId="5C7A0EAE" w:rsidR="00B734E0" w:rsidRDefault="004C5498" w:rsidP="00F86142">
      <w:pPr>
        <w:spacing w:after="0" w:line="240" w:lineRule="auto"/>
        <w:rPr>
          <w:rFonts w:ascii="Times New Roman" w:hAnsi="Times New Roman" w:cs="Times New Roman"/>
          <w:sz w:val="24"/>
          <w:szCs w:val="24"/>
        </w:rPr>
      </w:pPr>
      <w:r w:rsidRPr="004C5498">
        <w:rPr>
          <w:rFonts w:ascii="Times New Roman" w:hAnsi="Times New Roman" w:cs="Times New Roman"/>
          <w:sz w:val="24"/>
          <w:szCs w:val="24"/>
        </w:rPr>
        <w:t>*</w:t>
      </w:r>
      <w:r w:rsidR="003D63C0">
        <w:rPr>
          <w:rFonts w:ascii="Times New Roman" w:hAnsi="Times New Roman" w:cs="Times New Roman"/>
          <w:sz w:val="24"/>
          <w:szCs w:val="24"/>
        </w:rPr>
        <w:t xml:space="preserve"> Korešpondenčný autor</w:t>
      </w:r>
      <w:r w:rsidRPr="004C5498">
        <w:rPr>
          <w:rFonts w:ascii="Times New Roman" w:hAnsi="Times New Roman" w:cs="Times New Roman"/>
          <w:sz w:val="24"/>
          <w:szCs w:val="24"/>
        </w:rPr>
        <w:t xml:space="preserve">: </w:t>
      </w:r>
      <w:r w:rsidR="003D63C0" w:rsidRPr="003D63C0">
        <w:rPr>
          <w:rFonts w:ascii="Times New Roman" w:hAnsi="Times New Roman" w:cs="Times New Roman"/>
          <w:sz w:val="24"/>
          <w:szCs w:val="24"/>
        </w:rPr>
        <w:t>J. Oboňa. Email: jozef.obona@unipo.sk</w:t>
      </w:r>
    </w:p>
    <w:p w14:paraId="39D90076" w14:textId="07F2567C" w:rsidR="003D63C0" w:rsidRDefault="003D63C0" w:rsidP="00F86142">
      <w:pPr>
        <w:spacing w:after="0" w:line="240" w:lineRule="auto"/>
        <w:rPr>
          <w:rFonts w:ascii="Times New Roman" w:hAnsi="Times New Roman" w:cs="Times New Roman"/>
          <w:sz w:val="24"/>
          <w:szCs w:val="24"/>
        </w:rPr>
      </w:pPr>
      <w:r w:rsidRPr="00BE16B2">
        <w:rPr>
          <w:rFonts w:ascii="Times New Roman" w:hAnsi="Times New Roman" w:cs="Times New Roman"/>
          <w:sz w:val="24"/>
          <w:szCs w:val="24"/>
        </w:rPr>
        <w:t>Running head:</w:t>
      </w:r>
      <w:r>
        <w:rPr>
          <w:rFonts w:ascii="Times New Roman" w:hAnsi="Times New Roman" w:cs="Times New Roman"/>
          <w:sz w:val="24"/>
          <w:szCs w:val="24"/>
        </w:rPr>
        <w:t xml:space="preserve"> </w:t>
      </w:r>
      <w:r w:rsidR="00465483">
        <w:rPr>
          <w:rFonts w:ascii="Times New Roman" w:hAnsi="Times New Roman" w:cs="Times New Roman"/>
          <w:sz w:val="24"/>
          <w:szCs w:val="24"/>
        </w:rPr>
        <w:t xml:space="preserve">skrátený názov článku, ktorý bude </w:t>
      </w:r>
      <w:r w:rsidR="00F40210">
        <w:rPr>
          <w:rFonts w:ascii="Times New Roman" w:hAnsi="Times New Roman" w:cs="Times New Roman"/>
          <w:sz w:val="24"/>
          <w:szCs w:val="24"/>
        </w:rPr>
        <w:t xml:space="preserve">umiestnený </w:t>
      </w:r>
      <w:r w:rsidR="00465483" w:rsidRPr="00465483">
        <w:rPr>
          <w:rFonts w:ascii="Times New Roman" w:hAnsi="Times New Roman" w:cs="Times New Roman"/>
          <w:sz w:val="24"/>
          <w:szCs w:val="24"/>
        </w:rPr>
        <w:t xml:space="preserve">v hornej časti každej </w:t>
      </w:r>
      <w:r w:rsidR="00465483">
        <w:rPr>
          <w:rFonts w:ascii="Times New Roman" w:hAnsi="Times New Roman" w:cs="Times New Roman"/>
          <w:sz w:val="24"/>
          <w:szCs w:val="24"/>
        </w:rPr>
        <w:t xml:space="preserve">nepárnej </w:t>
      </w:r>
      <w:r w:rsidR="00465483" w:rsidRPr="00465483">
        <w:rPr>
          <w:rFonts w:ascii="Times New Roman" w:hAnsi="Times New Roman" w:cs="Times New Roman"/>
          <w:sz w:val="24"/>
          <w:szCs w:val="24"/>
        </w:rPr>
        <w:t xml:space="preserve">strany </w:t>
      </w:r>
      <w:r w:rsidR="00465483">
        <w:rPr>
          <w:rFonts w:ascii="Times New Roman" w:hAnsi="Times New Roman" w:cs="Times New Roman"/>
          <w:sz w:val="24"/>
          <w:szCs w:val="24"/>
        </w:rPr>
        <w:t>článku</w:t>
      </w:r>
    </w:p>
    <w:p w14:paraId="2DDAB97B" w14:textId="3B0A6792" w:rsidR="0089482F" w:rsidRDefault="0089482F" w:rsidP="00F86142">
      <w:pPr>
        <w:spacing w:after="0" w:line="240" w:lineRule="auto"/>
        <w:rPr>
          <w:rFonts w:ascii="Times New Roman" w:hAnsi="Times New Roman" w:cs="Times New Roman"/>
          <w:sz w:val="24"/>
          <w:szCs w:val="24"/>
        </w:rPr>
      </w:pPr>
    </w:p>
    <w:p w14:paraId="1934153F" w14:textId="338D56A5" w:rsidR="0089482F" w:rsidRPr="0089482F" w:rsidRDefault="0089482F" w:rsidP="00F86142">
      <w:pPr>
        <w:spacing w:after="0" w:line="240" w:lineRule="auto"/>
        <w:rPr>
          <w:rFonts w:ascii="Times New Roman" w:hAnsi="Times New Roman" w:cs="Times New Roman"/>
          <w:b/>
          <w:bCs/>
          <w:sz w:val="24"/>
          <w:szCs w:val="24"/>
          <w:lang w:val="en-GB"/>
        </w:rPr>
      </w:pPr>
      <w:r w:rsidRPr="0089482F">
        <w:rPr>
          <w:rFonts w:ascii="Times New Roman" w:hAnsi="Times New Roman" w:cs="Times New Roman"/>
          <w:b/>
          <w:bCs/>
          <w:sz w:val="24"/>
          <w:szCs w:val="24"/>
          <w:lang w:val="en-GB"/>
        </w:rPr>
        <w:t>Abstract</w:t>
      </w:r>
      <w:r w:rsidR="004F4E86">
        <w:rPr>
          <w:rFonts w:ascii="Times New Roman" w:hAnsi="Times New Roman" w:cs="Times New Roman"/>
          <w:b/>
          <w:bCs/>
          <w:sz w:val="24"/>
          <w:szCs w:val="24"/>
          <w:lang w:val="en-GB"/>
        </w:rPr>
        <w:t>. T</w:t>
      </w:r>
      <w:r w:rsidR="004F4E86" w:rsidRPr="004F4E86">
        <w:rPr>
          <w:rFonts w:ascii="Times New Roman" w:hAnsi="Times New Roman" w:cs="Times New Roman"/>
          <w:b/>
          <w:bCs/>
          <w:sz w:val="24"/>
          <w:szCs w:val="24"/>
          <w:lang w:val="en-GB"/>
        </w:rPr>
        <w:t xml:space="preserve">itle of the article </w:t>
      </w:r>
      <w:r w:rsidR="004F4E86">
        <w:rPr>
          <w:rFonts w:ascii="Times New Roman" w:hAnsi="Times New Roman" w:cs="Times New Roman"/>
          <w:b/>
          <w:bCs/>
          <w:sz w:val="24"/>
          <w:szCs w:val="24"/>
          <w:lang w:val="en-GB"/>
        </w:rPr>
        <w:t xml:space="preserve">translated </w:t>
      </w:r>
      <w:r w:rsidR="004F4E86" w:rsidRPr="004F4E86">
        <w:rPr>
          <w:rFonts w:ascii="Times New Roman" w:hAnsi="Times New Roman" w:cs="Times New Roman"/>
          <w:b/>
          <w:bCs/>
          <w:sz w:val="24"/>
          <w:szCs w:val="24"/>
          <w:lang w:val="en-GB"/>
        </w:rPr>
        <w:t>in</w:t>
      </w:r>
      <w:r w:rsidR="004F4E86">
        <w:rPr>
          <w:rFonts w:ascii="Times New Roman" w:hAnsi="Times New Roman" w:cs="Times New Roman"/>
          <w:b/>
          <w:bCs/>
          <w:sz w:val="24"/>
          <w:szCs w:val="24"/>
          <w:lang w:val="en-GB"/>
        </w:rPr>
        <w:t>to</w:t>
      </w:r>
      <w:r w:rsidR="004F4E86" w:rsidRPr="004F4E86">
        <w:rPr>
          <w:rFonts w:ascii="Times New Roman" w:hAnsi="Times New Roman" w:cs="Times New Roman"/>
          <w:b/>
          <w:bCs/>
          <w:sz w:val="24"/>
          <w:szCs w:val="24"/>
          <w:lang w:val="en-GB"/>
        </w:rPr>
        <w:t xml:space="preserve"> English</w:t>
      </w:r>
    </w:p>
    <w:p w14:paraId="38756D9A" w14:textId="6B1E0BA7" w:rsidR="0089482F" w:rsidRPr="0089482F" w:rsidRDefault="0089482F" w:rsidP="00F86142">
      <w:pPr>
        <w:spacing w:after="0" w:line="240" w:lineRule="auto"/>
        <w:rPr>
          <w:rFonts w:ascii="Times New Roman" w:hAnsi="Times New Roman" w:cs="Times New Roman"/>
          <w:sz w:val="24"/>
          <w:szCs w:val="24"/>
          <w:lang w:val="en-GB"/>
        </w:rPr>
      </w:pPr>
      <w:r w:rsidRPr="0089482F">
        <w:rPr>
          <w:rFonts w:ascii="Times New Roman" w:hAnsi="Times New Roman" w:cs="Times New Roman"/>
          <w:sz w:val="24"/>
          <w:szCs w:val="24"/>
          <w:lang w:val="en-GB"/>
        </w:rPr>
        <w:t>Artificial sources of water</w:t>
      </w:r>
      <w:r w:rsidR="00100F28">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water troughs</w:t>
      </w:r>
      <w:r w:rsidR="00100F28">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have primarily been developed to maintain populations of large herbivores in in water-scarce areas for commercial production. They are crucial for maintaining regional biodiversity, yet they are vulnerable to human induced landscape change. Their significance for amphibians</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is</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often</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overlooked,</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even</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though</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water</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troughs</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may</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represent</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the</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only</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 xml:space="preserve">permanent water points for amphibian reproduction, especially for the rare frog populations of Yellow-bellied toad </w:t>
      </w:r>
      <w:r w:rsidRPr="0089482F">
        <w:rPr>
          <w:rFonts w:ascii="Times New Roman" w:hAnsi="Times New Roman" w:cs="Times New Roman"/>
          <w:i/>
          <w:iCs/>
          <w:sz w:val="24"/>
          <w:szCs w:val="24"/>
          <w:lang w:val="en-GB"/>
        </w:rPr>
        <w:t>Bombina variegata</w:t>
      </w:r>
      <w:r w:rsidRPr="0089482F">
        <w:rPr>
          <w:rFonts w:ascii="Times New Roman" w:hAnsi="Times New Roman" w:cs="Times New Roman"/>
          <w:sz w:val="24"/>
          <w:szCs w:val="24"/>
          <w:lang w:val="en-GB"/>
        </w:rPr>
        <w:t xml:space="preserve"> in human modified landscapes.</w:t>
      </w:r>
    </w:p>
    <w:p w14:paraId="066030CE" w14:textId="2D0980F5" w:rsidR="0089482F" w:rsidRDefault="0089482F" w:rsidP="00F86142">
      <w:pPr>
        <w:spacing w:after="0" w:line="240" w:lineRule="auto"/>
        <w:rPr>
          <w:rFonts w:ascii="Times New Roman" w:hAnsi="Times New Roman" w:cs="Times New Roman"/>
          <w:sz w:val="24"/>
          <w:szCs w:val="24"/>
        </w:rPr>
      </w:pPr>
    </w:p>
    <w:p w14:paraId="60A50527" w14:textId="2783B977" w:rsidR="0089482F" w:rsidRPr="004F4E86" w:rsidRDefault="0089482F" w:rsidP="00F86142">
      <w:pPr>
        <w:spacing w:after="0" w:line="240" w:lineRule="auto"/>
        <w:rPr>
          <w:rFonts w:ascii="Times New Roman" w:hAnsi="Times New Roman" w:cs="Times New Roman"/>
          <w:b/>
          <w:bCs/>
          <w:sz w:val="24"/>
          <w:szCs w:val="24"/>
          <w:lang w:val="en-GB"/>
        </w:rPr>
      </w:pPr>
      <w:bookmarkStart w:id="0" w:name="_Hlk110241288"/>
      <w:r w:rsidRPr="003814F5">
        <w:rPr>
          <w:rFonts w:ascii="Times New Roman" w:hAnsi="Times New Roman" w:cs="Times New Roman"/>
          <w:b/>
          <w:bCs/>
          <w:sz w:val="24"/>
          <w:szCs w:val="24"/>
          <w:lang w:val="en-GB"/>
        </w:rPr>
        <w:t>Keywords</w:t>
      </w:r>
      <w:r w:rsidR="004F4E86">
        <w:rPr>
          <w:rFonts w:ascii="Times New Roman" w:hAnsi="Times New Roman" w:cs="Times New Roman"/>
          <w:b/>
          <w:bCs/>
          <w:sz w:val="24"/>
          <w:szCs w:val="24"/>
          <w:lang w:val="en-GB"/>
        </w:rPr>
        <w:t xml:space="preserve">: </w:t>
      </w:r>
      <w:r w:rsidR="003814F5" w:rsidRPr="003814F5">
        <w:rPr>
          <w:rFonts w:ascii="Times New Roman" w:hAnsi="Times New Roman" w:cs="Times New Roman"/>
          <w:sz w:val="24"/>
          <w:szCs w:val="24"/>
          <w:lang w:val="en-GB"/>
        </w:rPr>
        <w:t xml:space="preserve">antropotelmata, </w:t>
      </w:r>
      <w:r w:rsidR="003814F5" w:rsidRPr="003814F5">
        <w:rPr>
          <w:rFonts w:ascii="Times New Roman" w:hAnsi="Times New Roman" w:cs="Times New Roman"/>
          <w:i/>
          <w:iCs/>
          <w:sz w:val="24"/>
          <w:szCs w:val="24"/>
          <w:lang w:val="en-GB"/>
        </w:rPr>
        <w:t>Bombina variegata</w:t>
      </w:r>
      <w:r w:rsidR="003814F5" w:rsidRPr="003814F5">
        <w:rPr>
          <w:rFonts w:ascii="Times New Roman" w:hAnsi="Times New Roman" w:cs="Times New Roman"/>
          <w:sz w:val="24"/>
          <w:szCs w:val="24"/>
          <w:lang w:val="en-GB"/>
        </w:rPr>
        <w:t>, amphibian reproduction, agriculture,</w:t>
      </w:r>
      <w:r w:rsidR="003814F5">
        <w:rPr>
          <w:rFonts w:ascii="Times New Roman" w:hAnsi="Times New Roman" w:cs="Times New Roman"/>
          <w:sz w:val="24"/>
          <w:szCs w:val="24"/>
          <w:lang w:val="en-GB"/>
        </w:rPr>
        <w:t xml:space="preserve"> </w:t>
      </w:r>
      <w:r w:rsidR="003814F5" w:rsidRPr="003814F5">
        <w:rPr>
          <w:rFonts w:ascii="Times New Roman" w:hAnsi="Times New Roman" w:cs="Times New Roman"/>
          <w:sz w:val="24"/>
          <w:szCs w:val="24"/>
          <w:lang w:val="en-GB"/>
        </w:rPr>
        <w:t>conservation</w:t>
      </w:r>
    </w:p>
    <w:bookmarkEnd w:id="0"/>
    <w:p w14:paraId="41950676" w14:textId="0D25A15B" w:rsidR="00F946A2" w:rsidRDefault="00F946A2" w:rsidP="00F86142">
      <w:pPr>
        <w:spacing w:after="0" w:line="240" w:lineRule="auto"/>
        <w:rPr>
          <w:rFonts w:ascii="Times New Roman" w:hAnsi="Times New Roman" w:cs="Times New Roman"/>
          <w:sz w:val="24"/>
          <w:szCs w:val="24"/>
          <w:lang w:val="en-GB"/>
        </w:rPr>
      </w:pPr>
    </w:p>
    <w:p w14:paraId="77ABD448" w14:textId="375D50D7" w:rsidR="00F946A2" w:rsidRDefault="00100F28" w:rsidP="00F86142">
      <w:pPr>
        <w:spacing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Úvod</w:t>
      </w:r>
    </w:p>
    <w:p w14:paraId="0775804E" w14:textId="2D0B8CAF" w:rsidR="00100F28" w:rsidRDefault="00100F28" w:rsidP="00F86142">
      <w:pPr>
        <w:spacing w:after="0" w:line="240" w:lineRule="auto"/>
        <w:rPr>
          <w:rFonts w:ascii="Times New Roman" w:hAnsi="Times New Roman" w:cs="Times New Roman"/>
          <w:sz w:val="24"/>
          <w:szCs w:val="24"/>
        </w:rPr>
      </w:pPr>
      <w:r w:rsidRPr="00100F28">
        <w:rPr>
          <w:rFonts w:ascii="Times New Roman" w:hAnsi="Times New Roman" w:cs="Times New Roman"/>
          <w:sz w:val="24"/>
          <w:szCs w:val="24"/>
        </w:rPr>
        <w:t>Umelé zdroje vody</w:t>
      </w:r>
      <w:r w:rsidR="00A25E41">
        <w:rPr>
          <w:rFonts w:ascii="Times New Roman" w:hAnsi="Times New Roman" w:cs="Times New Roman"/>
          <w:sz w:val="24"/>
          <w:szCs w:val="24"/>
        </w:rPr>
        <w:t xml:space="preserve">, </w:t>
      </w:r>
      <w:r w:rsidRPr="00100F28">
        <w:rPr>
          <w:rFonts w:ascii="Times New Roman" w:hAnsi="Times New Roman" w:cs="Times New Roman"/>
          <w:sz w:val="24"/>
          <w:szCs w:val="24"/>
        </w:rPr>
        <w:t>vodné žľaby</w:t>
      </w:r>
      <w:r w:rsidR="00A25E41">
        <w:rPr>
          <w:rFonts w:ascii="Times New Roman" w:hAnsi="Times New Roman" w:cs="Times New Roman"/>
          <w:sz w:val="24"/>
          <w:szCs w:val="24"/>
        </w:rPr>
        <w:t xml:space="preserve">, </w:t>
      </w:r>
      <w:r w:rsidRPr="00100F28">
        <w:rPr>
          <w:rFonts w:ascii="Times New Roman" w:hAnsi="Times New Roman" w:cs="Times New Roman"/>
          <w:sz w:val="24"/>
          <w:szCs w:val="24"/>
        </w:rPr>
        <w:t xml:space="preserve">boli vyvinuté predovšetkým na udržiavanie populácií veľkých bylinožravcov v oblastiach s nedostatkom vody na komerčnú produkciu. Sú kľúčové pre zachovanie regionálnej biodiverzity, no sú citlivé na zmeny krajiny spôsobené ľudskou činnosťou. Ich význam pre obojživelníky sa často prehliada, aj keď vodné žľaby môžu predstavovať jediné trvalé vodné miesta pre rozmnožovanie obojživelníkov, najmä pre vzácne populácie žiab kuňky žltobruchej </w:t>
      </w:r>
      <w:r w:rsidRPr="00100F28">
        <w:rPr>
          <w:rFonts w:ascii="Times New Roman" w:hAnsi="Times New Roman" w:cs="Times New Roman"/>
          <w:i/>
          <w:iCs/>
          <w:sz w:val="24"/>
          <w:szCs w:val="24"/>
        </w:rPr>
        <w:t>Bombina variegata</w:t>
      </w:r>
      <w:r w:rsidR="002653BC">
        <w:rPr>
          <w:rFonts w:ascii="Times New Roman" w:hAnsi="Times New Roman" w:cs="Times New Roman"/>
          <w:sz w:val="24"/>
          <w:szCs w:val="24"/>
        </w:rPr>
        <w:t xml:space="preserve"> </w:t>
      </w:r>
      <w:r w:rsidRPr="00100F28">
        <w:rPr>
          <w:rFonts w:ascii="Times New Roman" w:hAnsi="Times New Roman" w:cs="Times New Roman"/>
          <w:sz w:val="24"/>
          <w:szCs w:val="24"/>
        </w:rPr>
        <w:t>v človekom modifikovanej krajine.</w:t>
      </w:r>
    </w:p>
    <w:p w14:paraId="6A5BBB5B" w14:textId="5C2F7291" w:rsidR="00B6671E" w:rsidRDefault="00B6671E" w:rsidP="00F86142">
      <w:pPr>
        <w:spacing w:after="0" w:line="240" w:lineRule="auto"/>
        <w:rPr>
          <w:rFonts w:ascii="Times New Roman" w:hAnsi="Times New Roman" w:cs="Times New Roman"/>
          <w:sz w:val="24"/>
          <w:szCs w:val="24"/>
        </w:rPr>
      </w:pPr>
    </w:p>
    <w:p w14:paraId="234AFCB8" w14:textId="1C0FE50F" w:rsidR="00B6671E" w:rsidRDefault="00B6671E" w:rsidP="00F86142">
      <w:pPr>
        <w:spacing w:line="240" w:lineRule="auto"/>
        <w:rPr>
          <w:rFonts w:ascii="Times New Roman" w:hAnsi="Times New Roman" w:cs="Times New Roman"/>
          <w:b/>
          <w:bCs/>
          <w:sz w:val="24"/>
          <w:szCs w:val="24"/>
        </w:rPr>
      </w:pPr>
      <w:r w:rsidRPr="00B6671E">
        <w:rPr>
          <w:rFonts w:ascii="Times New Roman" w:hAnsi="Times New Roman" w:cs="Times New Roman"/>
          <w:b/>
          <w:bCs/>
          <w:sz w:val="24"/>
          <w:szCs w:val="24"/>
        </w:rPr>
        <w:t>Materiály a</w:t>
      </w:r>
      <w:r>
        <w:rPr>
          <w:rFonts w:ascii="Times New Roman" w:hAnsi="Times New Roman" w:cs="Times New Roman"/>
          <w:b/>
          <w:bCs/>
          <w:sz w:val="24"/>
          <w:szCs w:val="24"/>
        </w:rPr>
        <w:t> </w:t>
      </w:r>
      <w:r w:rsidR="00465483">
        <w:rPr>
          <w:rFonts w:ascii="Times New Roman" w:hAnsi="Times New Roman" w:cs="Times New Roman"/>
          <w:b/>
          <w:bCs/>
          <w:sz w:val="24"/>
          <w:szCs w:val="24"/>
        </w:rPr>
        <w:t>m</w:t>
      </w:r>
      <w:r w:rsidRPr="00B6671E">
        <w:rPr>
          <w:rFonts w:ascii="Times New Roman" w:hAnsi="Times New Roman" w:cs="Times New Roman"/>
          <w:b/>
          <w:bCs/>
          <w:sz w:val="24"/>
          <w:szCs w:val="24"/>
        </w:rPr>
        <w:t>etodiky</w:t>
      </w:r>
    </w:p>
    <w:p w14:paraId="630050E6" w14:textId="35D2A1E1" w:rsidR="00B6671E" w:rsidRPr="00B6671E" w:rsidRDefault="00B6671E" w:rsidP="00F86142">
      <w:pPr>
        <w:spacing w:line="240" w:lineRule="auto"/>
        <w:rPr>
          <w:rFonts w:ascii="Times New Roman" w:hAnsi="Times New Roman" w:cs="Times New Roman"/>
          <w:i/>
          <w:iCs/>
          <w:sz w:val="24"/>
          <w:szCs w:val="24"/>
        </w:rPr>
      </w:pPr>
      <w:r w:rsidRPr="00B6671E">
        <w:rPr>
          <w:rFonts w:ascii="Times New Roman" w:hAnsi="Times New Roman" w:cs="Times New Roman"/>
          <w:i/>
          <w:iCs/>
          <w:sz w:val="24"/>
          <w:szCs w:val="24"/>
        </w:rPr>
        <w:t>Študovaná lokalita</w:t>
      </w:r>
    </w:p>
    <w:p w14:paraId="55520E04" w14:textId="6C025B57" w:rsidR="00B6671E" w:rsidRDefault="00B6671E" w:rsidP="00F86142">
      <w:pPr>
        <w:spacing w:after="0" w:line="240" w:lineRule="auto"/>
        <w:rPr>
          <w:rFonts w:ascii="Times New Roman" w:hAnsi="Times New Roman" w:cs="Times New Roman"/>
          <w:sz w:val="24"/>
          <w:szCs w:val="24"/>
        </w:rPr>
      </w:pPr>
      <w:r w:rsidRPr="00100F28">
        <w:rPr>
          <w:rFonts w:ascii="Times New Roman" w:hAnsi="Times New Roman" w:cs="Times New Roman"/>
          <w:sz w:val="24"/>
          <w:szCs w:val="24"/>
        </w:rPr>
        <w:t>Umelé zdroje vody</w:t>
      </w:r>
      <w:r>
        <w:rPr>
          <w:rFonts w:ascii="Times New Roman" w:hAnsi="Times New Roman" w:cs="Times New Roman"/>
          <w:sz w:val="24"/>
          <w:szCs w:val="24"/>
        </w:rPr>
        <w:t xml:space="preserve">, </w:t>
      </w:r>
      <w:r w:rsidRPr="00100F28">
        <w:rPr>
          <w:rFonts w:ascii="Times New Roman" w:hAnsi="Times New Roman" w:cs="Times New Roman"/>
          <w:sz w:val="24"/>
          <w:szCs w:val="24"/>
        </w:rPr>
        <w:t>vodné žľaby</w:t>
      </w:r>
      <w:r>
        <w:rPr>
          <w:rFonts w:ascii="Times New Roman" w:hAnsi="Times New Roman" w:cs="Times New Roman"/>
          <w:sz w:val="24"/>
          <w:szCs w:val="24"/>
        </w:rPr>
        <w:t xml:space="preserve">, </w:t>
      </w:r>
      <w:r w:rsidRPr="00100F28">
        <w:rPr>
          <w:rFonts w:ascii="Times New Roman" w:hAnsi="Times New Roman" w:cs="Times New Roman"/>
          <w:sz w:val="24"/>
          <w:szCs w:val="24"/>
        </w:rPr>
        <w:t>boli vyvinuté predovšetkým na udržiavanie populácií veľkých bylinožravcov v oblastiach s nedostatkom vody na komerčnú produkciu.</w:t>
      </w:r>
    </w:p>
    <w:p w14:paraId="3176FC30" w14:textId="3CB58059" w:rsidR="00B6671E" w:rsidRDefault="00B6671E" w:rsidP="00F86142">
      <w:pPr>
        <w:spacing w:after="0" w:line="240" w:lineRule="auto"/>
        <w:rPr>
          <w:rFonts w:ascii="Times New Roman" w:hAnsi="Times New Roman" w:cs="Times New Roman"/>
          <w:sz w:val="24"/>
          <w:szCs w:val="24"/>
        </w:rPr>
      </w:pPr>
    </w:p>
    <w:p w14:paraId="1A09B80B" w14:textId="3DEAD5C1" w:rsidR="00B6671E" w:rsidRPr="00B6671E" w:rsidRDefault="00B6671E" w:rsidP="00F86142">
      <w:pPr>
        <w:spacing w:line="240" w:lineRule="auto"/>
        <w:rPr>
          <w:rFonts w:ascii="Times New Roman" w:hAnsi="Times New Roman" w:cs="Times New Roman"/>
          <w:i/>
          <w:iCs/>
          <w:sz w:val="24"/>
          <w:szCs w:val="24"/>
        </w:rPr>
      </w:pPr>
      <w:r w:rsidRPr="00B6671E">
        <w:rPr>
          <w:rFonts w:ascii="Times New Roman" w:hAnsi="Times New Roman" w:cs="Times New Roman"/>
          <w:i/>
          <w:iCs/>
          <w:sz w:val="24"/>
          <w:szCs w:val="24"/>
        </w:rPr>
        <w:t>Zber fauny</w:t>
      </w:r>
    </w:p>
    <w:p w14:paraId="1C9CAF56" w14:textId="77777777" w:rsidR="00B6671E" w:rsidRDefault="00B6671E" w:rsidP="00F86142">
      <w:pPr>
        <w:spacing w:after="0" w:line="240" w:lineRule="auto"/>
        <w:rPr>
          <w:rFonts w:ascii="Times New Roman" w:hAnsi="Times New Roman" w:cs="Times New Roman"/>
          <w:sz w:val="24"/>
          <w:szCs w:val="24"/>
        </w:rPr>
      </w:pPr>
      <w:r w:rsidRPr="00100F28">
        <w:rPr>
          <w:rFonts w:ascii="Times New Roman" w:hAnsi="Times New Roman" w:cs="Times New Roman"/>
          <w:sz w:val="24"/>
          <w:szCs w:val="24"/>
        </w:rPr>
        <w:t>Sú kľúčové pre zachovanie regionálnej biodiverzity, no sú citlivé na zmeny krajiny spôsobené ľudskou činnosťou.</w:t>
      </w:r>
    </w:p>
    <w:p w14:paraId="75171471" w14:textId="11783042" w:rsidR="00B6671E" w:rsidRDefault="00B6671E" w:rsidP="00F86142">
      <w:pPr>
        <w:spacing w:after="0" w:line="240" w:lineRule="auto"/>
        <w:rPr>
          <w:rFonts w:ascii="Times New Roman" w:hAnsi="Times New Roman" w:cs="Times New Roman"/>
          <w:sz w:val="24"/>
          <w:szCs w:val="24"/>
        </w:rPr>
      </w:pPr>
    </w:p>
    <w:p w14:paraId="4AE01B88" w14:textId="3A1CE6A6" w:rsidR="00B6671E" w:rsidRPr="00B6671E" w:rsidRDefault="00B6671E" w:rsidP="00F86142">
      <w:pPr>
        <w:spacing w:line="240" w:lineRule="auto"/>
        <w:rPr>
          <w:rFonts w:ascii="Times New Roman" w:hAnsi="Times New Roman" w:cs="Times New Roman"/>
          <w:i/>
          <w:iCs/>
          <w:sz w:val="24"/>
          <w:szCs w:val="24"/>
        </w:rPr>
      </w:pPr>
      <w:r w:rsidRPr="00B6671E">
        <w:rPr>
          <w:rFonts w:ascii="Times New Roman" w:hAnsi="Times New Roman" w:cs="Times New Roman"/>
          <w:i/>
          <w:iCs/>
          <w:sz w:val="24"/>
          <w:szCs w:val="24"/>
        </w:rPr>
        <w:t>Vyhodnotenie údajov</w:t>
      </w:r>
    </w:p>
    <w:p w14:paraId="31494BA1" w14:textId="2C922890" w:rsidR="00100F28" w:rsidRDefault="00B6671E" w:rsidP="00F86142">
      <w:pPr>
        <w:spacing w:after="0" w:line="240" w:lineRule="auto"/>
        <w:rPr>
          <w:rFonts w:ascii="Times New Roman" w:hAnsi="Times New Roman" w:cs="Times New Roman"/>
          <w:sz w:val="24"/>
          <w:szCs w:val="24"/>
        </w:rPr>
      </w:pPr>
      <w:r w:rsidRPr="00B6671E">
        <w:rPr>
          <w:rFonts w:ascii="Times New Roman" w:hAnsi="Times New Roman" w:cs="Times New Roman"/>
          <w:sz w:val="24"/>
          <w:szCs w:val="24"/>
        </w:rPr>
        <w:t xml:space="preserve">Ich význam pre obojživelníky sa často prehliada, aj keď vodné žľaby môžu predstavovať jediné trvalé vodné miesta pre rozmnožovanie obojživelníkov, najmä pre vzácne populácie </w:t>
      </w:r>
      <w:bookmarkStart w:id="1" w:name="_Hlk110241768"/>
      <w:r w:rsidRPr="00B6671E">
        <w:rPr>
          <w:rFonts w:ascii="Times New Roman" w:hAnsi="Times New Roman" w:cs="Times New Roman"/>
          <w:sz w:val="24"/>
          <w:szCs w:val="24"/>
        </w:rPr>
        <w:t xml:space="preserve">žiab kuňky žltobruchej </w:t>
      </w:r>
      <w:r w:rsidRPr="00436848">
        <w:rPr>
          <w:rFonts w:ascii="Times New Roman" w:hAnsi="Times New Roman" w:cs="Times New Roman"/>
          <w:i/>
          <w:iCs/>
          <w:sz w:val="24"/>
          <w:szCs w:val="24"/>
        </w:rPr>
        <w:t>Bombina variegata</w:t>
      </w:r>
      <w:r w:rsidR="002653BC">
        <w:rPr>
          <w:rFonts w:ascii="Times New Roman" w:hAnsi="Times New Roman" w:cs="Times New Roman"/>
          <w:sz w:val="24"/>
          <w:szCs w:val="24"/>
        </w:rPr>
        <w:t xml:space="preserve"> </w:t>
      </w:r>
      <w:r w:rsidRPr="00B6671E">
        <w:rPr>
          <w:rFonts w:ascii="Times New Roman" w:hAnsi="Times New Roman" w:cs="Times New Roman"/>
          <w:sz w:val="24"/>
          <w:szCs w:val="24"/>
        </w:rPr>
        <w:t>v človekom modifikovanej krajine</w:t>
      </w:r>
      <w:bookmarkEnd w:id="1"/>
      <w:r w:rsidRPr="00B6671E">
        <w:rPr>
          <w:rFonts w:ascii="Times New Roman" w:hAnsi="Times New Roman" w:cs="Times New Roman"/>
          <w:sz w:val="24"/>
          <w:szCs w:val="24"/>
        </w:rPr>
        <w:t>.</w:t>
      </w:r>
    </w:p>
    <w:p w14:paraId="4224A417" w14:textId="12B7E1C5" w:rsidR="00436848" w:rsidRDefault="00436848" w:rsidP="00F86142">
      <w:pPr>
        <w:spacing w:after="0" w:line="240" w:lineRule="auto"/>
        <w:rPr>
          <w:rFonts w:ascii="Times New Roman" w:hAnsi="Times New Roman" w:cs="Times New Roman"/>
          <w:sz w:val="24"/>
          <w:szCs w:val="24"/>
        </w:rPr>
      </w:pPr>
    </w:p>
    <w:p w14:paraId="3E182044" w14:textId="3FA2EA3B" w:rsidR="00436848" w:rsidRDefault="00436848" w:rsidP="00F86142">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Výsledky</w:t>
      </w:r>
    </w:p>
    <w:p w14:paraId="00431B14" w14:textId="15443F0A" w:rsidR="00436848" w:rsidRDefault="00436848" w:rsidP="00F86142">
      <w:pPr>
        <w:spacing w:after="0" w:line="240" w:lineRule="auto"/>
        <w:rPr>
          <w:rFonts w:ascii="Times New Roman" w:hAnsi="Times New Roman" w:cs="Times New Roman"/>
          <w:sz w:val="24"/>
          <w:szCs w:val="24"/>
        </w:rPr>
      </w:pPr>
      <w:r w:rsidRPr="00100F28">
        <w:rPr>
          <w:rFonts w:ascii="Times New Roman" w:hAnsi="Times New Roman" w:cs="Times New Roman"/>
          <w:sz w:val="24"/>
          <w:szCs w:val="24"/>
        </w:rPr>
        <w:t>Umelé zdroje vody</w:t>
      </w:r>
      <w:r>
        <w:rPr>
          <w:rFonts w:ascii="Times New Roman" w:hAnsi="Times New Roman" w:cs="Times New Roman"/>
          <w:sz w:val="24"/>
          <w:szCs w:val="24"/>
        </w:rPr>
        <w:t xml:space="preserve">, </w:t>
      </w:r>
      <w:r w:rsidRPr="00100F28">
        <w:rPr>
          <w:rFonts w:ascii="Times New Roman" w:hAnsi="Times New Roman" w:cs="Times New Roman"/>
          <w:sz w:val="24"/>
          <w:szCs w:val="24"/>
        </w:rPr>
        <w:t>vodné žľaby</w:t>
      </w:r>
      <w:r>
        <w:rPr>
          <w:rFonts w:ascii="Times New Roman" w:hAnsi="Times New Roman" w:cs="Times New Roman"/>
          <w:sz w:val="24"/>
          <w:szCs w:val="24"/>
        </w:rPr>
        <w:t xml:space="preserve">, </w:t>
      </w:r>
      <w:r w:rsidRPr="00100F28">
        <w:rPr>
          <w:rFonts w:ascii="Times New Roman" w:hAnsi="Times New Roman" w:cs="Times New Roman"/>
          <w:sz w:val="24"/>
          <w:szCs w:val="24"/>
        </w:rPr>
        <w:t>boli vyvinuté predovšetkým na udržiavanie populácií veľkých bylinožravcov v oblastiach s nedostatkom vody na komerčnú produkciu</w:t>
      </w:r>
      <w:r>
        <w:rPr>
          <w:rFonts w:ascii="Times New Roman" w:hAnsi="Times New Roman" w:cs="Times New Roman"/>
          <w:sz w:val="24"/>
          <w:szCs w:val="24"/>
        </w:rPr>
        <w:t xml:space="preserve"> </w:t>
      </w:r>
      <w:r w:rsidRPr="00436848">
        <w:rPr>
          <w:rFonts w:ascii="Times New Roman" w:hAnsi="Times New Roman" w:cs="Times New Roman"/>
          <w:sz w:val="24"/>
          <w:szCs w:val="24"/>
          <w:highlight w:val="yellow"/>
        </w:rPr>
        <w:t>(Obrázok 1)</w:t>
      </w:r>
      <w:r w:rsidRPr="00100F28">
        <w:rPr>
          <w:rFonts w:ascii="Times New Roman" w:hAnsi="Times New Roman" w:cs="Times New Roman"/>
          <w:sz w:val="24"/>
          <w:szCs w:val="24"/>
        </w:rPr>
        <w:t>. Sú kľúčové pre zachovanie regionálnej biodiverzity, no sú citlivé na zmeny krajiny spôsobené ľudskou činnosťou</w:t>
      </w:r>
      <w:r>
        <w:rPr>
          <w:rFonts w:ascii="Times New Roman" w:hAnsi="Times New Roman" w:cs="Times New Roman"/>
          <w:sz w:val="24"/>
          <w:szCs w:val="24"/>
        </w:rPr>
        <w:t xml:space="preserve"> </w:t>
      </w:r>
      <w:r w:rsidRPr="00436848">
        <w:rPr>
          <w:rFonts w:ascii="Times New Roman" w:hAnsi="Times New Roman" w:cs="Times New Roman"/>
          <w:sz w:val="24"/>
          <w:szCs w:val="24"/>
          <w:highlight w:val="yellow"/>
        </w:rPr>
        <w:t>(Obrázok 1 a 2)</w:t>
      </w:r>
      <w:r w:rsidRPr="00100F28">
        <w:rPr>
          <w:rFonts w:ascii="Times New Roman" w:hAnsi="Times New Roman" w:cs="Times New Roman"/>
          <w:sz w:val="24"/>
          <w:szCs w:val="24"/>
        </w:rPr>
        <w:t>. Ich význam pre obojživelníky sa často prehliada</w:t>
      </w:r>
      <w:r>
        <w:rPr>
          <w:rFonts w:ascii="Times New Roman" w:hAnsi="Times New Roman" w:cs="Times New Roman"/>
          <w:sz w:val="24"/>
          <w:szCs w:val="24"/>
        </w:rPr>
        <w:t xml:space="preserve"> </w:t>
      </w:r>
      <w:r w:rsidRPr="00436848">
        <w:rPr>
          <w:rFonts w:ascii="Times New Roman" w:hAnsi="Times New Roman" w:cs="Times New Roman"/>
          <w:sz w:val="24"/>
          <w:szCs w:val="24"/>
          <w:highlight w:val="yellow"/>
        </w:rPr>
        <w:t>(Tabuľka 1)</w:t>
      </w:r>
      <w:r w:rsidRPr="00100F28">
        <w:rPr>
          <w:rFonts w:ascii="Times New Roman" w:hAnsi="Times New Roman" w:cs="Times New Roman"/>
          <w:sz w:val="24"/>
          <w:szCs w:val="24"/>
        </w:rPr>
        <w:t xml:space="preserve">, aj keď vodné žľaby môžu predstavovať jediné trvalé vodné miesta pre rozmnožovanie obojživelníkov, najmä pre vzácne populácie žiab kuňky žltobruchej </w:t>
      </w:r>
      <w:r w:rsidRPr="00100F28">
        <w:rPr>
          <w:rFonts w:ascii="Times New Roman" w:hAnsi="Times New Roman" w:cs="Times New Roman"/>
          <w:i/>
          <w:iCs/>
          <w:sz w:val="24"/>
          <w:szCs w:val="24"/>
        </w:rPr>
        <w:t>Bombina variegata</w:t>
      </w:r>
      <w:r w:rsidRPr="00100F28">
        <w:rPr>
          <w:rFonts w:ascii="Times New Roman" w:hAnsi="Times New Roman" w:cs="Times New Roman"/>
          <w:sz w:val="24"/>
          <w:szCs w:val="24"/>
        </w:rPr>
        <w:t xml:space="preserve"> </w:t>
      </w:r>
      <w:r w:rsidRPr="00436848">
        <w:rPr>
          <w:rFonts w:ascii="Times New Roman" w:hAnsi="Times New Roman" w:cs="Times New Roman"/>
          <w:sz w:val="24"/>
          <w:szCs w:val="24"/>
          <w:highlight w:val="yellow"/>
        </w:rPr>
        <w:t xml:space="preserve">(Tabuľka </w:t>
      </w:r>
      <w:r w:rsidR="00263017">
        <w:rPr>
          <w:rFonts w:ascii="Times New Roman" w:hAnsi="Times New Roman" w:cs="Times New Roman"/>
          <w:sz w:val="24"/>
          <w:szCs w:val="24"/>
          <w:highlight w:val="yellow"/>
        </w:rPr>
        <w:t>1–</w:t>
      </w:r>
      <w:r w:rsidRPr="00436848">
        <w:rPr>
          <w:rFonts w:ascii="Times New Roman" w:hAnsi="Times New Roman" w:cs="Times New Roman"/>
          <w:sz w:val="24"/>
          <w:szCs w:val="24"/>
          <w:highlight w:val="yellow"/>
        </w:rPr>
        <w:t>4)</w:t>
      </w:r>
      <w:r w:rsidRPr="00100F28">
        <w:rPr>
          <w:rFonts w:ascii="Times New Roman" w:hAnsi="Times New Roman" w:cs="Times New Roman"/>
          <w:sz w:val="24"/>
          <w:szCs w:val="24"/>
        </w:rPr>
        <w:t xml:space="preserve"> v človekom modifikovanej krajine.</w:t>
      </w:r>
    </w:p>
    <w:p w14:paraId="6EC8255E" w14:textId="77777777" w:rsidR="00B431CC" w:rsidRPr="00B431CC" w:rsidRDefault="00B431CC" w:rsidP="00F86142">
      <w:pPr>
        <w:spacing w:after="0" w:line="240" w:lineRule="auto"/>
        <w:rPr>
          <w:rFonts w:ascii="Times New Roman" w:hAnsi="Times New Roman" w:cs="Times New Roman"/>
          <w:sz w:val="24"/>
          <w:szCs w:val="24"/>
        </w:rPr>
      </w:pPr>
    </w:p>
    <w:p w14:paraId="56D6A48A" w14:textId="2228FFB6" w:rsidR="00436848" w:rsidRDefault="00436848" w:rsidP="00F86142">
      <w:pPr>
        <w:spacing w:line="240" w:lineRule="auto"/>
        <w:rPr>
          <w:rFonts w:ascii="Times New Roman" w:hAnsi="Times New Roman" w:cs="Times New Roman"/>
          <w:b/>
          <w:bCs/>
          <w:sz w:val="24"/>
          <w:szCs w:val="24"/>
        </w:rPr>
      </w:pPr>
      <w:r>
        <w:rPr>
          <w:rFonts w:ascii="Times New Roman" w:hAnsi="Times New Roman" w:cs="Times New Roman"/>
          <w:b/>
          <w:bCs/>
          <w:sz w:val="24"/>
          <w:szCs w:val="24"/>
        </w:rPr>
        <w:t>Diskusia</w:t>
      </w:r>
    </w:p>
    <w:p w14:paraId="40BD8184" w14:textId="3E758307" w:rsidR="00436848" w:rsidRDefault="00436848" w:rsidP="00F86142">
      <w:pPr>
        <w:spacing w:after="0" w:line="240" w:lineRule="auto"/>
        <w:rPr>
          <w:rFonts w:ascii="Times New Roman" w:hAnsi="Times New Roman" w:cs="Times New Roman"/>
          <w:sz w:val="24"/>
          <w:szCs w:val="24"/>
        </w:rPr>
      </w:pPr>
      <w:r w:rsidRPr="00100F28">
        <w:rPr>
          <w:rFonts w:ascii="Times New Roman" w:hAnsi="Times New Roman" w:cs="Times New Roman"/>
          <w:sz w:val="24"/>
          <w:szCs w:val="24"/>
        </w:rPr>
        <w:t>Umelé zdroje vody</w:t>
      </w:r>
      <w:r>
        <w:rPr>
          <w:rFonts w:ascii="Times New Roman" w:hAnsi="Times New Roman" w:cs="Times New Roman"/>
          <w:sz w:val="24"/>
          <w:szCs w:val="24"/>
        </w:rPr>
        <w:t xml:space="preserve">, </w:t>
      </w:r>
      <w:r w:rsidRPr="00100F28">
        <w:rPr>
          <w:rFonts w:ascii="Times New Roman" w:hAnsi="Times New Roman" w:cs="Times New Roman"/>
          <w:sz w:val="24"/>
          <w:szCs w:val="24"/>
        </w:rPr>
        <w:t>vodné žľaby</w:t>
      </w:r>
      <w:r>
        <w:rPr>
          <w:rFonts w:ascii="Times New Roman" w:hAnsi="Times New Roman" w:cs="Times New Roman"/>
          <w:sz w:val="24"/>
          <w:szCs w:val="24"/>
        </w:rPr>
        <w:t xml:space="preserve">, </w:t>
      </w:r>
      <w:r w:rsidRPr="00100F28">
        <w:rPr>
          <w:rFonts w:ascii="Times New Roman" w:hAnsi="Times New Roman" w:cs="Times New Roman"/>
          <w:sz w:val="24"/>
          <w:szCs w:val="24"/>
        </w:rPr>
        <w:t>boli vyvinuté predovšetkým na udržiavanie populácií veľkých bylinožravcov v oblastiach s nedostatkom vody na komerčnú produkciu</w:t>
      </w:r>
      <w:r>
        <w:rPr>
          <w:rFonts w:ascii="Times New Roman" w:hAnsi="Times New Roman" w:cs="Times New Roman"/>
          <w:sz w:val="24"/>
          <w:szCs w:val="24"/>
        </w:rPr>
        <w:t xml:space="preserve"> </w:t>
      </w:r>
      <w:r w:rsidRPr="00263017">
        <w:rPr>
          <w:rFonts w:ascii="Times New Roman" w:hAnsi="Times New Roman" w:cs="Times New Roman"/>
          <w:sz w:val="24"/>
          <w:szCs w:val="24"/>
          <w:highlight w:val="yellow"/>
        </w:rPr>
        <w:t>(</w:t>
      </w:r>
      <w:r w:rsidR="00263017" w:rsidRPr="00263017">
        <w:rPr>
          <w:rFonts w:ascii="Times New Roman" w:hAnsi="Times New Roman" w:cs="Times New Roman"/>
          <w:sz w:val="24"/>
          <w:szCs w:val="24"/>
          <w:highlight w:val="yellow"/>
        </w:rPr>
        <w:t>Mayr 2014</w:t>
      </w:r>
      <w:r w:rsidRPr="00263017">
        <w:rPr>
          <w:rFonts w:ascii="Times New Roman" w:hAnsi="Times New Roman" w:cs="Times New Roman"/>
          <w:sz w:val="24"/>
          <w:szCs w:val="24"/>
          <w:highlight w:val="yellow"/>
        </w:rPr>
        <w:t>)</w:t>
      </w:r>
      <w:r w:rsidRPr="00100F28">
        <w:rPr>
          <w:rFonts w:ascii="Times New Roman" w:hAnsi="Times New Roman" w:cs="Times New Roman"/>
          <w:sz w:val="24"/>
          <w:szCs w:val="24"/>
        </w:rPr>
        <w:t>. Sú kľúčové pre zachovanie regionálnej biodiverzity, no sú citlivé na zmeny krajiny spôsobené ľudskou činnosťou</w:t>
      </w:r>
      <w:r>
        <w:rPr>
          <w:rFonts w:ascii="Times New Roman" w:hAnsi="Times New Roman" w:cs="Times New Roman"/>
          <w:sz w:val="24"/>
          <w:szCs w:val="24"/>
        </w:rPr>
        <w:t xml:space="preserve"> </w:t>
      </w:r>
      <w:r w:rsidRPr="00263017">
        <w:rPr>
          <w:rFonts w:ascii="Times New Roman" w:hAnsi="Times New Roman" w:cs="Times New Roman"/>
          <w:sz w:val="24"/>
          <w:szCs w:val="24"/>
          <w:highlight w:val="yellow"/>
        </w:rPr>
        <w:t>(</w:t>
      </w:r>
      <w:r w:rsidR="00263017" w:rsidRPr="00263017">
        <w:rPr>
          <w:rFonts w:ascii="Times New Roman" w:hAnsi="Times New Roman" w:cs="Times New Roman"/>
          <w:sz w:val="24"/>
          <w:szCs w:val="24"/>
          <w:highlight w:val="yellow"/>
        </w:rPr>
        <w:t>Fain &amp; Houde 2004</w:t>
      </w:r>
      <w:r w:rsidRPr="00263017">
        <w:rPr>
          <w:rFonts w:ascii="Times New Roman" w:hAnsi="Times New Roman" w:cs="Times New Roman"/>
          <w:sz w:val="24"/>
          <w:szCs w:val="24"/>
          <w:highlight w:val="yellow"/>
        </w:rPr>
        <w:t>)</w:t>
      </w:r>
      <w:r w:rsidRPr="00100F28">
        <w:rPr>
          <w:rFonts w:ascii="Times New Roman" w:hAnsi="Times New Roman" w:cs="Times New Roman"/>
          <w:sz w:val="24"/>
          <w:szCs w:val="24"/>
        </w:rPr>
        <w:t>. Ich význam pre obojživelníky sa často prehliada</w:t>
      </w:r>
      <w:r>
        <w:rPr>
          <w:rFonts w:ascii="Times New Roman" w:hAnsi="Times New Roman" w:cs="Times New Roman"/>
          <w:sz w:val="24"/>
          <w:szCs w:val="24"/>
        </w:rPr>
        <w:t xml:space="preserve"> </w:t>
      </w:r>
      <w:r w:rsidRPr="00263017">
        <w:rPr>
          <w:rFonts w:ascii="Times New Roman" w:hAnsi="Times New Roman" w:cs="Times New Roman"/>
          <w:sz w:val="24"/>
          <w:szCs w:val="24"/>
          <w:highlight w:val="yellow"/>
        </w:rPr>
        <w:t>(</w:t>
      </w:r>
      <w:r w:rsidR="00263017" w:rsidRPr="00263017">
        <w:rPr>
          <w:rFonts w:ascii="Times New Roman" w:hAnsi="Times New Roman" w:cs="Times New Roman"/>
          <w:sz w:val="24"/>
          <w:szCs w:val="24"/>
          <w:highlight w:val="yellow"/>
        </w:rPr>
        <w:t>Jarvis et al. 2014</w:t>
      </w:r>
      <w:r w:rsidRPr="00263017">
        <w:rPr>
          <w:rFonts w:ascii="Times New Roman" w:hAnsi="Times New Roman" w:cs="Times New Roman"/>
          <w:sz w:val="24"/>
          <w:szCs w:val="24"/>
          <w:highlight w:val="yellow"/>
        </w:rPr>
        <w:t>)</w:t>
      </w:r>
      <w:r w:rsidRPr="00100F28">
        <w:rPr>
          <w:rFonts w:ascii="Times New Roman" w:hAnsi="Times New Roman" w:cs="Times New Roman"/>
          <w:sz w:val="24"/>
          <w:szCs w:val="24"/>
        </w:rPr>
        <w:t xml:space="preserve">, aj keď vodné žľaby môžu predstavovať jediné trvalé vodné miesta pre rozmnožovanie obojživelníkov, najmä pre vzácne populácie žiab kuňky žltobruchej </w:t>
      </w:r>
      <w:r w:rsidRPr="00100F28">
        <w:rPr>
          <w:rFonts w:ascii="Times New Roman" w:hAnsi="Times New Roman" w:cs="Times New Roman"/>
          <w:i/>
          <w:iCs/>
          <w:sz w:val="24"/>
          <w:szCs w:val="24"/>
        </w:rPr>
        <w:t>Bombina variegata</w:t>
      </w:r>
      <w:r w:rsidRPr="00100F28">
        <w:rPr>
          <w:rFonts w:ascii="Times New Roman" w:hAnsi="Times New Roman" w:cs="Times New Roman"/>
          <w:sz w:val="24"/>
          <w:szCs w:val="24"/>
        </w:rPr>
        <w:t xml:space="preserve"> </w:t>
      </w:r>
      <w:r w:rsidRPr="0051126F">
        <w:rPr>
          <w:rFonts w:ascii="Times New Roman" w:hAnsi="Times New Roman" w:cs="Times New Roman"/>
          <w:sz w:val="24"/>
          <w:szCs w:val="24"/>
          <w:highlight w:val="yellow"/>
        </w:rPr>
        <w:t>(</w:t>
      </w:r>
      <w:r w:rsidR="0051126F" w:rsidRPr="0051126F">
        <w:rPr>
          <w:rFonts w:ascii="Times New Roman" w:hAnsi="Times New Roman" w:cs="Times New Roman"/>
          <w:sz w:val="24"/>
          <w:szCs w:val="24"/>
          <w:highlight w:val="yellow"/>
        </w:rPr>
        <w:t>Lombert et al. 1984; Fain &amp; Perez 1990; Skoracki et al. 2014</w:t>
      </w:r>
      <w:r w:rsidRPr="0051126F">
        <w:rPr>
          <w:rFonts w:ascii="Times New Roman" w:hAnsi="Times New Roman" w:cs="Times New Roman"/>
          <w:sz w:val="24"/>
          <w:szCs w:val="24"/>
          <w:highlight w:val="yellow"/>
        </w:rPr>
        <w:t>)</w:t>
      </w:r>
      <w:r w:rsidRPr="00100F28">
        <w:rPr>
          <w:rFonts w:ascii="Times New Roman" w:hAnsi="Times New Roman" w:cs="Times New Roman"/>
          <w:sz w:val="24"/>
          <w:szCs w:val="24"/>
        </w:rPr>
        <w:t xml:space="preserve"> v človekom modifikovanej krajine</w:t>
      </w:r>
      <w:r w:rsidR="0051126F">
        <w:rPr>
          <w:rFonts w:ascii="Times New Roman" w:hAnsi="Times New Roman" w:cs="Times New Roman"/>
          <w:sz w:val="24"/>
          <w:szCs w:val="24"/>
        </w:rPr>
        <w:t xml:space="preserve"> </w:t>
      </w:r>
      <w:r w:rsidR="0051126F" w:rsidRPr="0051126F">
        <w:rPr>
          <w:rFonts w:ascii="Times New Roman" w:hAnsi="Times New Roman" w:cs="Times New Roman"/>
          <w:sz w:val="24"/>
          <w:szCs w:val="24"/>
          <w:highlight w:val="yellow"/>
        </w:rPr>
        <w:t>(Fain &amp; Perez 1990a, b, c)</w:t>
      </w:r>
      <w:r w:rsidRPr="00100F28">
        <w:rPr>
          <w:rFonts w:ascii="Times New Roman" w:hAnsi="Times New Roman" w:cs="Times New Roman"/>
          <w:sz w:val="24"/>
          <w:szCs w:val="24"/>
        </w:rPr>
        <w:t>.</w:t>
      </w:r>
    </w:p>
    <w:p w14:paraId="06F69969" w14:textId="3D67F39D" w:rsidR="0051126F" w:rsidRDefault="0051126F" w:rsidP="00F86142">
      <w:pPr>
        <w:spacing w:line="240" w:lineRule="auto"/>
        <w:rPr>
          <w:rFonts w:ascii="Times New Roman" w:hAnsi="Times New Roman" w:cs="Times New Roman"/>
          <w:b/>
          <w:bCs/>
          <w:sz w:val="24"/>
          <w:szCs w:val="24"/>
        </w:rPr>
      </w:pPr>
    </w:p>
    <w:p w14:paraId="57F996CA" w14:textId="737D6818" w:rsidR="0051126F" w:rsidRDefault="0051126F" w:rsidP="00F86142">
      <w:pPr>
        <w:spacing w:line="240" w:lineRule="auto"/>
        <w:rPr>
          <w:rFonts w:ascii="Times New Roman" w:hAnsi="Times New Roman" w:cs="Times New Roman"/>
          <w:b/>
          <w:bCs/>
          <w:sz w:val="24"/>
          <w:szCs w:val="24"/>
        </w:rPr>
      </w:pPr>
      <w:r>
        <w:rPr>
          <w:rFonts w:ascii="Times New Roman" w:hAnsi="Times New Roman" w:cs="Times New Roman"/>
          <w:b/>
          <w:bCs/>
          <w:sz w:val="24"/>
          <w:szCs w:val="24"/>
        </w:rPr>
        <w:t>Poďakovanie</w:t>
      </w:r>
    </w:p>
    <w:p w14:paraId="2D0F644B" w14:textId="77A73EF9" w:rsidR="003E4F78" w:rsidRDefault="003E4F78" w:rsidP="00F86142">
      <w:pPr>
        <w:spacing w:line="240" w:lineRule="auto"/>
        <w:rPr>
          <w:rFonts w:ascii="Times New Roman" w:hAnsi="Times New Roman" w:cs="Times New Roman"/>
          <w:b/>
          <w:bCs/>
          <w:sz w:val="24"/>
          <w:szCs w:val="24"/>
        </w:rPr>
      </w:pPr>
      <w:r w:rsidRPr="00100F28">
        <w:rPr>
          <w:rFonts w:ascii="Times New Roman" w:hAnsi="Times New Roman" w:cs="Times New Roman"/>
          <w:sz w:val="24"/>
          <w:szCs w:val="24"/>
        </w:rPr>
        <w:t>Umelé zdroje vody</w:t>
      </w:r>
      <w:r>
        <w:rPr>
          <w:rFonts w:ascii="Times New Roman" w:hAnsi="Times New Roman" w:cs="Times New Roman"/>
          <w:sz w:val="24"/>
          <w:szCs w:val="24"/>
        </w:rPr>
        <w:t xml:space="preserve">, </w:t>
      </w:r>
      <w:r w:rsidRPr="00100F28">
        <w:rPr>
          <w:rFonts w:ascii="Times New Roman" w:hAnsi="Times New Roman" w:cs="Times New Roman"/>
          <w:sz w:val="24"/>
          <w:szCs w:val="24"/>
        </w:rPr>
        <w:t>vodné žľaby</w:t>
      </w:r>
      <w:r>
        <w:rPr>
          <w:rFonts w:ascii="Times New Roman" w:hAnsi="Times New Roman" w:cs="Times New Roman"/>
          <w:sz w:val="24"/>
          <w:szCs w:val="24"/>
        </w:rPr>
        <w:t xml:space="preserve">, </w:t>
      </w:r>
      <w:r w:rsidRPr="00100F28">
        <w:rPr>
          <w:rFonts w:ascii="Times New Roman" w:hAnsi="Times New Roman" w:cs="Times New Roman"/>
          <w:sz w:val="24"/>
          <w:szCs w:val="24"/>
        </w:rPr>
        <w:t>boli vyvinuté predovšetkým na udržiavanie populácií veľkých bylinožravcov v oblastiach s nedostatkom vody na komerčnú produkciu. Sú kľúčové pre zachovanie regionálnej biodiverzity, no sú citlivé na zmeny krajiny spôsobené ľudskou činnosťou.</w:t>
      </w:r>
    </w:p>
    <w:p w14:paraId="4944C3D8" w14:textId="7D12DF76" w:rsidR="0051126F" w:rsidRDefault="0051126F" w:rsidP="00F86142">
      <w:pPr>
        <w:spacing w:line="240" w:lineRule="auto"/>
        <w:rPr>
          <w:rFonts w:ascii="Times New Roman" w:hAnsi="Times New Roman" w:cs="Times New Roman"/>
          <w:b/>
          <w:bCs/>
          <w:sz w:val="24"/>
          <w:szCs w:val="24"/>
        </w:rPr>
      </w:pPr>
      <w:r>
        <w:rPr>
          <w:rFonts w:ascii="Times New Roman" w:hAnsi="Times New Roman" w:cs="Times New Roman"/>
          <w:b/>
          <w:bCs/>
          <w:sz w:val="24"/>
          <w:szCs w:val="24"/>
        </w:rPr>
        <w:t>Literatúra</w:t>
      </w:r>
    </w:p>
    <w:p w14:paraId="66FA342F" w14:textId="67E0E616" w:rsidR="00795837" w:rsidRDefault="00795837" w:rsidP="00F86142">
      <w:pPr>
        <w:spacing w:line="240" w:lineRule="auto"/>
        <w:rPr>
          <w:rFonts w:ascii="Times New Roman" w:hAnsi="Times New Roman" w:cs="Times New Roman"/>
          <w:sz w:val="24"/>
          <w:szCs w:val="24"/>
        </w:rPr>
      </w:pPr>
      <w:bookmarkStart w:id="2" w:name="_Hlk110243414"/>
      <w:r w:rsidRPr="00795837">
        <w:rPr>
          <w:rFonts w:ascii="Times New Roman" w:hAnsi="Times New Roman" w:cs="Times New Roman"/>
          <w:sz w:val="24"/>
          <w:szCs w:val="24"/>
        </w:rPr>
        <w:t xml:space="preserve">Cramp S. 1985. </w:t>
      </w:r>
      <w:r w:rsidRPr="00B902D9">
        <w:rPr>
          <w:rFonts w:ascii="Times New Roman" w:hAnsi="Times New Roman" w:cs="Times New Roman"/>
          <w:i/>
          <w:iCs/>
          <w:sz w:val="24"/>
          <w:szCs w:val="24"/>
        </w:rPr>
        <w:t>The Birds of the Western Palearctic</w:t>
      </w:r>
      <w:r w:rsidRPr="00795837">
        <w:rPr>
          <w:rFonts w:ascii="Times New Roman" w:hAnsi="Times New Roman" w:cs="Times New Roman"/>
          <w:sz w:val="24"/>
          <w:szCs w:val="24"/>
        </w:rPr>
        <w:t>. Vol. 4. Oxford: Oxford University Press.</w:t>
      </w:r>
    </w:p>
    <w:p w14:paraId="5813B344" w14:textId="1192D582" w:rsidR="00795837" w:rsidRDefault="00795837" w:rsidP="00F86142">
      <w:pPr>
        <w:spacing w:line="240" w:lineRule="auto"/>
        <w:rPr>
          <w:rFonts w:ascii="Times New Roman" w:hAnsi="Times New Roman" w:cs="Times New Roman"/>
          <w:sz w:val="24"/>
          <w:szCs w:val="24"/>
        </w:rPr>
      </w:pPr>
      <w:r w:rsidRPr="00795837">
        <w:rPr>
          <w:rFonts w:ascii="Times New Roman" w:hAnsi="Times New Roman" w:cs="Times New Roman"/>
          <w:sz w:val="24"/>
          <w:szCs w:val="24"/>
        </w:rPr>
        <w:t xml:space="preserve">Hernandes FA, Bauchan GR, Ochoa R. 2017. New and little known feather mites (Acariformes: Astigmata) analysed with low-temperature scanning electron microscopy. </w:t>
      </w:r>
      <w:r w:rsidRPr="00B902D9">
        <w:rPr>
          <w:rFonts w:ascii="Times New Roman" w:hAnsi="Times New Roman" w:cs="Times New Roman"/>
          <w:i/>
          <w:iCs/>
          <w:sz w:val="24"/>
          <w:szCs w:val="24"/>
        </w:rPr>
        <w:t>International Journal of Acarology</w:t>
      </w:r>
      <w:r w:rsidRPr="00795837">
        <w:rPr>
          <w:rFonts w:ascii="Times New Roman" w:hAnsi="Times New Roman" w:cs="Times New Roman"/>
          <w:sz w:val="24"/>
          <w:szCs w:val="24"/>
        </w:rPr>
        <w:t xml:space="preserve"> 43(7):499–517.</w:t>
      </w:r>
    </w:p>
    <w:p w14:paraId="11C4064F" w14:textId="46B16111" w:rsidR="003F1519" w:rsidRDefault="00B902D9" w:rsidP="00F86142">
      <w:pPr>
        <w:spacing w:line="240" w:lineRule="auto"/>
        <w:rPr>
          <w:rFonts w:ascii="Times New Roman" w:hAnsi="Times New Roman" w:cs="Times New Roman"/>
          <w:sz w:val="24"/>
          <w:szCs w:val="24"/>
        </w:rPr>
      </w:pPr>
      <w:r w:rsidRPr="00B902D9">
        <w:rPr>
          <w:rFonts w:ascii="Times New Roman" w:hAnsi="Times New Roman" w:cs="Times New Roman"/>
          <w:sz w:val="24"/>
          <w:szCs w:val="24"/>
        </w:rPr>
        <w:t xml:space="preserve">Pawlaczyk P. 2009. Forest communities. In: Okołów C, Karaś M, Bołbot A, eds. </w:t>
      </w:r>
      <w:r w:rsidRPr="00B902D9">
        <w:rPr>
          <w:rFonts w:ascii="Times New Roman" w:hAnsi="Times New Roman" w:cs="Times New Roman"/>
          <w:i/>
          <w:iCs/>
          <w:sz w:val="24"/>
          <w:szCs w:val="24"/>
        </w:rPr>
        <w:t>Białowieża National Park. Know it - Understand it - Protect it</w:t>
      </w:r>
      <w:r w:rsidRPr="00B902D9">
        <w:rPr>
          <w:rFonts w:ascii="Times New Roman" w:hAnsi="Times New Roman" w:cs="Times New Roman"/>
          <w:sz w:val="24"/>
          <w:szCs w:val="24"/>
        </w:rPr>
        <w:t>. Białowieża: Białowieski Park Narodowy. pp. 37–58.</w:t>
      </w:r>
    </w:p>
    <w:bookmarkEnd w:id="2"/>
    <w:p w14:paraId="3DC79CE6" w14:textId="77777777" w:rsidR="003F1519" w:rsidRDefault="003F1519" w:rsidP="00F86142">
      <w:pPr>
        <w:spacing w:line="240" w:lineRule="auto"/>
        <w:ind w:left="426" w:hanging="426"/>
        <w:rPr>
          <w:rFonts w:ascii="Times New Roman" w:hAnsi="Times New Roman" w:cs="Times New Roman"/>
          <w:sz w:val="24"/>
          <w:szCs w:val="24"/>
        </w:rPr>
      </w:pPr>
    </w:p>
    <w:p w14:paraId="7411E998" w14:textId="0AB1C75A" w:rsidR="003F1519" w:rsidRPr="00E12534" w:rsidRDefault="003F1519" w:rsidP="00F86142">
      <w:pPr>
        <w:spacing w:line="240" w:lineRule="auto"/>
        <w:rPr>
          <w:rFonts w:ascii="Times New Roman" w:hAnsi="Times New Roman" w:cs="Times New Roman"/>
          <w:b/>
          <w:bCs/>
          <w:sz w:val="24"/>
          <w:szCs w:val="24"/>
        </w:rPr>
      </w:pPr>
      <w:r w:rsidRPr="00E12534">
        <w:rPr>
          <w:rFonts w:ascii="Times New Roman" w:hAnsi="Times New Roman" w:cs="Times New Roman"/>
          <w:b/>
          <w:bCs/>
          <w:sz w:val="24"/>
          <w:szCs w:val="24"/>
          <w:highlight w:val="yellow"/>
        </w:rPr>
        <w:t xml:space="preserve">Detailnejšie informácie týkajúce sa </w:t>
      </w:r>
      <w:r w:rsidR="007B6C80">
        <w:rPr>
          <w:rFonts w:ascii="Times New Roman" w:hAnsi="Times New Roman" w:cs="Times New Roman"/>
          <w:b/>
          <w:bCs/>
          <w:sz w:val="24"/>
          <w:szCs w:val="24"/>
          <w:highlight w:val="yellow"/>
        </w:rPr>
        <w:t>štýlu a formátovania zoznamu použitej literatúry</w:t>
      </w:r>
      <w:r w:rsidRPr="00E12534">
        <w:rPr>
          <w:rFonts w:ascii="Times New Roman" w:hAnsi="Times New Roman" w:cs="Times New Roman"/>
          <w:b/>
          <w:bCs/>
          <w:sz w:val="24"/>
          <w:szCs w:val="24"/>
          <w:highlight w:val="yellow"/>
        </w:rPr>
        <w:t xml:space="preserve"> nájdete v „</w:t>
      </w:r>
      <w:r w:rsidR="007B6C80">
        <w:rPr>
          <w:rFonts w:ascii="Times New Roman" w:hAnsi="Times New Roman" w:cs="Times New Roman"/>
          <w:b/>
          <w:bCs/>
          <w:sz w:val="24"/>
          <w:szCs w:val="24"/>
          <w:highlight w:val="yellow"/>
        </w:rPr>
        <w:t>Pokynoch</w:t>
      </w:r>
      <w:r w:rsidRPr="00E12534">
        <w:rPr>
          <w:rFonts w:ascii="Times New Roman" w:hAnsi="Times New Roman" w:cs="Times New Roman"/>
          <w:b/>
          <w:bCs/>
          <w:sz w:val="24"/>
          <w:szCs w:val="24"/>
          <w:highlight w:val="yellow"/>
        </w:rPr>
        <w:t xml:space="preserve"> pre autorov“</w:t>
      </w:r>
    </w:p>
    <w:p w14:paraId="6F52CEDB" w14:textId="6139867C" w:rsidR="00436848" w:rsidRDefault="00436848" w:rsidP="00F86142">
      <w:pPr>
        <w:spacing w:after="0" w:line="240" w:lineRule="auto"/>
        <w:rPr>
          <w:rFonts w:ascii="Times New Roman" w:hAnsi="Times New Roman" w:cs="Times New Roman"/>
          <w:sz w:val="24"/>
          <w:szCs w:val="24"/>
        </w:rPr>
      </w:pPr>
    </w:p>
    <w:p w14:paraId="6800C2EE" w14:textId="51A3E6B9" w:rsidR="00436848" w:rsidRDefault="00436848" w:rsidP="00F86142">
      <w:pPr>
        <w:spacing w:line="240" w:lineRule="auto"/>
        <w:rPr>
          <w:rFonts w:ascii="Times New Roman" w:hAnsi="Times New Roman" w:cs="Times New Roman"/>
          <w:b/>
          <w:bCs/>
          <w:sz w:val="24"/>
          <w:szCs w:val="24"/>
        </w:rPr>
      </w:pPr>
    </w:p>
    <w:p w14:paraId="17D72B9D" w14:textId="34B0E8CC" w:rsidR="00512B8B" w:rsidRDefault="00512B8B" w:rsidP="00F86142">
      <w:pPr>
        <w:spacing w:line="240" w:lineRule="auto"/>
        <w:rPr>
          <w:rFonts w:ascii="Times New Roman" w:hAnsi="Times New Roman" w:cs="Times New Roman"/>
          <w:b/>
          <w:bCs/>
          <w:sz w:val="24"/>
          <w:szCs w:val="24"/>
        </w:rPr>
      </w:pPr>
    </w:p>
    <w:p w14:paraId="01DFADE2" w14:textId="7D1E6D6C" w:rsidR="00512B8B" w:rsidRDefault="00512B8B" w:rsidP="00F86142">
      <w:pPr>
        <w:spacing w:line="240" w:lineRule="auto"/>
        <w:rPr>
          <w:rFonts w:ascii="Times New Roman" w:hAnsi="Times New Roman" w:cs="Times New Roman"/>
          <w:b/>
          <w:bCs/>
          <w:sz w:val="24"/>
          <w:szCs w:val="24"/>
        </w:rPr>
      </w:pPr>
    </w:p>
    <w:p w14:paraId="1358BC87" w14:textId="77777777" w:rsidR="00512B8B" w:rsidRDefault="00512B8B" w:rsidP="00F86142">
      <w:pPr>
        <w:spacing w:line="240" w:lineRule="auto"/>
        <w:rPr>
          <w:rFonts w:ascii="Times New Roman" w:hAnsi="Times New Roman" w:cs="Times New Roman"/>
          <w:b/>
          <w:bCs/>
          <w:sz w:val="24"/>
          <w:szCs w:val="24"/>
        </w:rPr>
      </w:pPr>
    </w:p>
    <w:p w14:paraId="26652821" w14:textId="77777777" w:rsidR="00436848" w:rsidRDefault="00436848" w:rsidP="00F86142">
      <w:pPr>
        <w:spacing w:line="240" w:lineRule="auto"/>
        <w:rPr>
          <w:rFonts w:ascii="Times New Roman" w:hAnsi="Times New Roman" w:cs="Times New Roman"/>
          <w:b/>
          <w:bCs/>
          <w:sz w:val="24"/>
          <w:szCs w:val="24"/>
        </w:rPr>
      </w:pPr>
    </w:p>
    <w:p w14:paraId="26F1DC8F" w14:textId="77777777" w:rsidR="00512B8B" w:rsidRPr="00512B8B" w:rsidRDefault="00512B8B" w:rsidP="00512B8B">
      <w:pPr>
        <w:spacing w:line="240" w:lineRule="auto"/>
        <w:rPr>
          <w:rFonts w:ascii="Times New Roman" w:hAnsi="Times New Roman" w:cs="Times New Roman"/>
          <w:sz w:val="24"/>
          <w:szCs w:val="24"/>
        </w:rPr>
      </w:pPr>
      <w:r w:rsidRPr="00512B8B">
        <w:rPr>
          <w:rFonts w:ascii="Times New Roman" w:hAnsi="Times New Roman" w:cs="Times New Roman"/>
          <w:sz w:val="24"/>
          <w:szCs w:val="24"/>
        </w:rPr>
        <w:lastRenderedPageBreak/>
        <w:t>Tabuľka 1. Názov Tabuľka 1.</w:t>
      </w:r>
    </w:p>
    <w:tbl>
      <w:tblPr>
        <w:tblW w:w="7797" w:type="dxa"/>
        <w:tblCellMar>
          <w:left w:w="70" w:type="dxa"/>
          <w:right w:w="70" w:type="dxa"/>
        </w:tblCellMar>
        <w:tblLook w:val="04A0" w:firstRow="1" w:lastRow="0" w:firstColumn="1" w:lastColumn="0" w:noHBand="0" w:noVBand="1"/>
      </w:tblPr>
      <w:tblGrid>
        <w:gridCol w:w="1961"/>
        <w:gridCol w:w="3001"/>
        <w:gridCol w:w="1842"/>
        <w:gridCol w:w="996"/>
      </w:tblGrid>
      <w:tr w:rsidR="00512B8B" w:rsidRPr="008D00B5" w14:paraId="275D9752" w14:textId="77777777" w:rsidTr="00206BF2">
        <w:trPr>
          <w:trHeight w:val="305"/>
        </w:trPr>
        <w:tc>
          <w:tcPr>
            <w:tcW w:w="1961" w:type="dxa"/>
            <w:tcBorders>
              <w:top w:val="single" w:sz="4" w:space="0" w:color="auto"/>
              <w:left w:val="nil"/>
              <w:bottom w:val="single" w:sz="4" w:space="0" w:color="auto"/>
              <w:right w:val="nil"/>
            </w:tcBorders>
            <w:shd w:val="clear" w:color="auto" w:fill="auto"/>
            <w:noWrap/>
            <w:vAlign w:val="center"/>
            <w:hideMark/>
          </w:tcPr>
          <w:p w14:paraId="27A72FAB"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Lokalita</w:t>
            </w:r>
          </w:p>
        </w:tc>
        <w:tc>
          <w:tcPr>
            <w:tcW w:w="3001" w:type="dxa"/>
            <w:tcBorders>
              <w:top w:val="single" w:sz="4" w:space="0" w:color="auto"/>
              <w:left w:val="nil"/>
              <w:bottom w:val="single" w:sz="4" w:space="0" w:color="auto"/>
              <w:right w:val="nil"/>
            </w:tcBorders>
            <w:shd w:val="clear" w:color="auto" w:fill="auto"/>
            <w:noWrap/>
            <w:vAlign w:val="center"/>
            <w:hideMark/>
          </w:tcPr>
          <w:p w14:paraId="53DC852B"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Taxón</w:t>
            </w:r>
          </w:p>
        </w:tc>
        <w:tc>
          <w:tcPr>
            <w:tcW w:w="1842" w:type="dxa"/>
            <w:tcBorders>
              <w:top w:val="single" w:sz="4" w:space="0" w:color="auto"/>
              <w:left w:val="nil"/>
              <w:bottom w:val="single" w:sz="4" w:space="0" w:color="auto"/>
              <w:right w:val="nil"/>
            </w:tcBorders>
            <w:shd w:val="clear" w:color="auto" w:fill="auto"/>
            <w:vAlign w:val="center"/>
            <w:hideMark/>
          </w:tcPr>
          <w:p w14:paraId="4DED987D" w14:textId="77777777" w:rsidR="00512B8B" w:rsidRPr="00B431CC" w:rsidRDefault="00512B8B" w:rsidP="00206BF2">
            <w:pPr>
              <w:spacing w:after="0" w:line="240" w:lineRule="auto"/>
              <w:rPr>
                <w:rFonts w:ascii="Times New Roman" w:eastAsia="Times New Roman" w:hAnsi="Times New Roman" w:cs="Times New Roman"/>
                <w:color w:val="000000"/>
                <w:sz w:val="20"/>
                <w:szCs w:val="20"/>
                <w:lang w:eastAsia="sk-SK"/>
              </w:rPr>
            </w:pPr>
            <w:r w:rsidRPr="00B431CC">
              <w:rPr>
                <w:rFonts w:ascii="Times New Roman" w:eastAsia="Times New Roman" w:hAnsi="Times New Roman" w:cs="Times New Roman"/>
                <w:color w:val="000000"/>
                <w:sz w:val="20"/>
                <w:szCs w:val="20"/>
                <w:lang w:eastAsia="sk-SK"/>
              </w:rPr>
              <w:t>Čeľaď</w:t>
            </w:r>
          </w:p>
        </w:tc>
        <w:tc>
          <w:tcPr>
            <w:tcW w:w="993" w:type="dxa"/>
            <w:tcBorders>
              <w:top w:val="single" w:sz="4" w:space="0" w:color="auto"/>
              <w:left w:val="nil"/>
              <w:bottom w:val="single" w:sz="4" w:space="0" w:color="auto"/>
              <w:right w:val="nil"/>
            </w:tcBorders>
            <w:shd w:val="clear" w:color="auto" w:fill="auto"/>
            <w:noWrap/>
            <w:vAlign w:val="center"/>
            <w:hideMark/>
          </w:tcPr>
          <w:p w14:paraId="2EFFD365"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Rozšírenie</w:t>
            </w:r>
          </w:p>
        </w:tc>
      </w:tr>
      <w:tr w:rsidR="00512B8B" w:rsidRPr="008D00B5" w14:paraId="2877A02A" w14:textId="77777777" w:rsidTr="00206BF2">
        <w:trPr>
          <w:trHeight w:val="505"/>
        </w:trPr>
        <w:tc>
          <w:tcPr>
            <w:tcW w:w="1961" w:type="dxa"/>
            <w:tcBorders>
              <w:top w:val="nil"/>
              <w:left w:val="nil"/>
              <w:bottom w:val="nil"/>
              <w:right w:val="nil"/>
            </w:tcBorders>
            <w:shd w:val="clear" w:color="auto" w:fill="auto"/>
            <w:hideMark/>
          </w:tcPr>
          <w:p w14:paraId="4C82DF28"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Lokalita</w:t>
            </w:r>
            <w:r w:rsidRPr="00391101">
              <w:rPr>
                <w:rFonts w:ascii="Times New Roman" w:eastAsia="Times New Roman" w:hAnsi="Times New Roman" w:cs="Times New Roman"/>
                <w:color w:val="000000"/>
                <w:sz w:val="20"/>
                <w:szCs w:val="20"/>
                <w:lang w:eastAsia="sk-SK"/>
              </w:rPr>
              <w:t xml:space="preserve"> 1</w:t>
            </w:r>
          </w:p>
        </w:tc>
        <w:tc>
          <w:tcPr>
            <w:tcW w:w="3001" w:type="dxa"/>
            <w:tcBorders>
              <w:top w:val="nil"/>
              <w:left w:val="nil"/>
              <w:bottom w:val="nil"/>
              <w:right w:val="nil"/>
            </w:tcBorders>
            <w:shd w:val="clear" w:color="auto" w:fill="auto"/>
            <w:hideMark/>
          </w:tcPr>
          <w:p w14:paraId="53B7EE7A"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i/>
                <w:iCs/>
                <w:color w:val="000000"/>
                <w:sz w:val="20"/>
                <w:szCs w:val="20"/>
                <w:lang w:eastAsia="sk-SK"/>
              </w:rPr>
              <w:t>Rod</w:t>
            </w:r>
            <w:r w:rsidRPr="00391101">
              <w:rPr>
                <w:rFonts w:ascii="Times New Roman" w:eastAsia="Times New Roman" w:hAnsi="Times New Roman" w:cs="Times New Roman"/>
                <w:i/>
                <w:iCs/>
                <w:color w:val="000000"/>
                <w:sz w:val="20"/>
                <w:szCs w:val="20"/>
                <w:lang w:eastAsia="sk-SK"/>
              </w:rPr>
              <w:t xml:space="preserve"> </w:t>
            </w:r>
            <w:r>
              <w:rPr>
                <w:rFonts w:ascii="Times New Roman" w:eastAsia="Times New Roman" w:hAnsi="Times New Roman" w:cs="Times New Roman"/>
                <w:i/>
                <w:iCs/>
                <w:color w:val="000000"/>
                <w:sz w:val="20"/>
                <w:szCs w:val="20"/>
                <w:lang w:eastAsia="sk-SK"/>
              </w:rPr>
              <w:t>druh</w:t>
            </w:r>
            <w:r w:rsidRPr="00391101">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autor druhu, rok publikácie</w:t>
            </w:r>
          </w:p>
        </w:tc>
        <w:tc>
          <w:tcPr>
            <w:tcW w:w="1842" w:type="dxa"/>
            <w:tcBorders>
              <w:top w:val="nil"/>
              <w:left w:val="nil"/>
              <w:bottom w:val="nil"/>
              <w:right w:val="nil"/>
            </w:tcBorders>
            <w:shd w:val="clear" w:color="auto" w:fill="auto"/>
            <w:noWrap/>
            <w:hideMark/>
          </w:tcPr>
          <w:p w14:paraId="52449C34"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sidRPr="00B431CC">
              <w:rPr>
                <w:rFonts w:ascii="Times New Roman" w:eastAsia="Times New Roman" w:hAnsi="Times New Roman" w:cs="Times New Roman"/>
                <w:color w:val="000000"/>
                <w:sz w:val="20"/>
                <w:szCs w:val="20"/>
                <w:lang w:eastAsia="sk-SK"/>
              </w:rPr>
              <w:t>Čeľaď</w:t>
            </w:r>
            <w:r w:rsidRPr="00391101">
              <w:rPr>
                <w:rFonts w:ascii="Times New Roman" w:eastAsia="Times New Roman" w:hAnsi="Times New Roman" w:cs="Times New Roman"/>
                <w:color w:val="000000"/>
                <w:sz w:val="20"/>
                <w:szCs w:val="20"/>
                <w:lang w:eastAsia="sk-SK"/>
              </w:rPr>
              <w:t xml:space="preserve"> 1</w:t>
            </w:r>
          </w:p>
        </w:tc>
        <w:tc>
          <w:tcPr>
            <w:tcW w:w="993" w:type="dxa"/>
            <w:tcBorders>
              <w:top w:val="nil"/>
              <w:left w:val="nil"/>
              <w:bottom w:val="nil"/>
              <w:right w:val="nil"/>
            </w:tcBorders>
            <w:shd w:val="clear" w:color="auto" w:fill="auto"/>
            <w:noWrap/>
            <w:hideMark/>
          </w:tcPr>
          <w:p w14:paraId="2D296796"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Európa</w:t>
            </w:r>
          </w:p>
        </w:tc>
      </w:tr>
      <w:tr w:rsidR="00512B8B" w:rsidRPr="008D00B5" w14:paraId="3F53C99E" w14:textId="77777777" w:rsidTr="00206BF2">
        <w:trPr>
          <w:trHeight w:val="505"/>
        </w:trPr>
        <w:tc>
          <w:tcPr>
            <w:tcW w:w="1961" w:type="dxa"/>
            <w:tcBorders>
              <w:top w:val="nil"/>
              <w:left w:val="nil"/>
              <w:bottom w:val="nil"/>
              <w:right w:val="nil"/>
            </w:tcBorders>
            <w:shd w:val="clear" w:color="auto" w:fill="auto"/>
            <w:hideMark/>
          </w:tcPr>
          <w:p w14:paraId="1048275B"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Lokalita</w:t>
            </w:r>
            <w:r w:rsidRPr="00391101">
              <w:rPr>
                <w:rFonts w:ascii="Times New Roman" w:eastAsia="Times New Roman" w:hAnsi="Times New Roman" w:cs="Times New Roman"/>
                <w:color w:val="000000"/>
                <w:sz w:val="20"/>
                <w:szCs w:val="20"/>
                <w:lang w:eastAsia="sk-SK"/>
              </w:rPr>
              <w:t xml:space="preserve"> 2</w:t>
            </w:r>
          </w:p>
        </w:tc>
        <w:tc>
          <w:tcPr>
            <w:tcW w:w="3001" w:type="dxa"/>
            <w:tcBorders>
              <w:top w:val="nil"/>
              <w:left w:val="nil"/>
              <w:bottom w:val="nil"/>
              <w:right w:val="nil"/>
            </w:tcBorders>
            <w:shd w:val="clear" w:color="auto" w:fill="auto"/>
            <w:hideMark/>
          </w:tcPr>
          <w:p w14:paraId="3B1A7519"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i/>
                <w:iCs/>
                <w:color w:val="000000"/>
                <w:sz w:val="20"/>
                <w:szCs w:val="20"/>
                <w:lang w:eastAsia="sk-SK"/>
              </w:rPr>
              <w:t>Rod</w:t>
            </w:r>
            <w:r w:rsidRPr="00391101">
              <w:rPr>
                <w:rFonts w:ascii="Times New Roman" w:eastAsia="Times New Roman" w:hAnsi="Times New Roman" w:cs="Times New Roman"/>
                <w:i/>
                <w:iCs/>
                <w:color w:val="000000"/>
                <w:sz w:val="20"/>
                <w:szCs w:val="20"/>
                <w:lang w:eastAsia="sk-SK"/>
              </w:rPr>
              <w:t xml:space="preserve"> </w:t>
            </w:r>
            <w:r>
              <w:rPr>
                <w:rFonts w:ascii="Times New Roman" w:eastAsia="Times New Roman" w:hAnsi="Times New Roman" w:cs="Times New Roman"/>
                <w:i/>
                <w:iCs/>
                <w:color w:val="000000"/>
                <w:sz w:val="20"/>
                <w:szCs w:val="20"/>
                <w:lang w:eastAsia="sk-SK"/>
              </w:rPr>
              <w:t>druh</w:t>
            </w:r>
            <w:r w:rsidRPr="00391101">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autor druhu, rok publikácie</w:t>
            </w:r>
          </w:p>
        </w:tc>
        <w:tc>
          <w:tcPr>
            <w:tcW w:w="1842" w:type="dxa"/>
            <w:tcBorders>
              <w:top w:val="nil"/>
              <w:left w:val="nil"/>
              <w:bottom w:val="nil"/>
              <w:right w:val="nil"/>
            </w:tcBorders>
            <w:shd w:val="clear" w:color="auto" w:fill="auto"/>
            <w:noWrap/>
            <w:hideMark/>
          </w:tcPr>
          <w:p w14:paraId="010B0BEA"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sidRPr="00B431CC">
              <w:rPr>
                <w:rFonts w:ascii="Times New Roman" w:eastAsia="Times New Roman" w:hAnsi="Times New Roman" w:cs="Times New Roman"/>
                <w:color w:val="000000"/>
                <w:sz w:val="20"/>
                <w:szCs w:val="20"/>
                <w:lang w:eastAsia="sk-SK"/>
              </w:rPr>
              <w:t>Čeľaď</w:t>
            </w:r>
            <w:r w:rsidRPr="00391101">
              <w:rPr>
                <w:rFonts w:ascii="Times New Roman" w:eastAsia="Times New Roman" w:hAnsi="Times New Roman" w:cs="Times New Roman"/>
                <w:color w:val="000000"/>
                <w:sz w:val="20"/>
                <w:szCs w:val="20"/>
                <w:lang w:eastAsia="sk-SK"/>
              </w:rPr>
              <w:t xml:space="preserve"> 2</w:t>
            </w:r>
          </w:p>
        </w:tc>
        <w:tc>
          <w:tcPr>
            <w:tcW w:w="993" w:type="dxa"/>
            <w:tcBorders>
              <w:top w:val="nil"/>
              <w:left w:val="nil"/>
              <w:bottom w:val="nil"/>
              <w:right w:val="nil"/>
            </w:tcBorders>
            <w:shd w:val="clear" w:color="auto" w:fill="auto"/>
            <w:noWrap/>
            <w:hideMark/>
          </w:tcPr>
          <w:p w14:paraId="1FD4BC98"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Ázia</w:t>
            </w:r>
          </w:p>
        </w:tc>
      </w:tr>
      <w:tr w:rsidR="00512B8B" w:rsidRPr="008D00B5" w14:paraId="057FFC43" w14:textId="77777777" w:rsidTr="00206BF2">
        <w:trPr>
          <w:trHeight w:val="505"/>
        </w:trPr>
        <w:tc>
          <w:tcPr>
            <w:tcW w:w="1961" w:type="dxa"/>
            <w:tcBorders>
              <w:top w:val="nil"/>
              <w:left w:val="nil"/>
              <w:bottom w:val="nil"/>
              <w:right w:val="nil"/>
            </w:tcBorders>
            <w:shd w:val="clear" w:color="auto" w:fill="auto"/>
            <w:hideMark/>
          </w:tcPr>
          <w:p w14:paraId="0C6A92CC"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Lokalita</w:t>
            </w:r>
            <w:r w:rsidRPr="00391101">
              <w:rPr>
                <w:rFonts w:ascii="Times New Roman" w:eastAsia="Times New Roman" w:hAnsi="Times New Roman" w:cs="Times New Roman"/>
                <w:color w:val="000000"/>
                <w:sz w:val="20"/>
                <w:szCs w:val="20"/>
                <w:lang w:eastAsia="sk-SK"/>
              </w:rPr>
              <w:t xml:space="preserve"> 3</w:t>
            </w:r>
          </w:p>
        </w:tc>
        <w:tc>
          <w:tcPr>
            <w:tcW w:w="3001" w:type="dxa"/>
            <w:tcBorders>
              <w:top w:val="nil"/>
              <w:left w:val="nil"/>
              <w:bottom w:val="nil"/>
              <w:right w:val="nil"/>
            </w:tcBorders>
            <w:shd w:val="clear" w:color="auto" w:fill="auto"/>
            <w:hideMark/>
          </w:tcPr>
          <w:p w14:paraId="6F8E568D"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i/>
                <w:iCs/>
                <w:color w:val="000000"/>
                <w:sz w:val="20"/>
                <w:szCs w:val="20"/>
                <w:lang w:eastAsia="sk-SK"/>
              </w:rPr>
              <w:t>Rod</w:t>
            </w:r>
            <w:r w:rsidRPr="00391101">
              <w:rPr>
                <w:rFonts w:ascii="Times New Roman" w:eastAsia="Times New Roman" w:hAnsi="Times New Roman" w:cs="Times New Roman"/>
                <w:i/>
                <w:iCs/>
                <w:color w:val="000000"/>
                <w:sz w:val="20"/>
                <w:szCs w:val="20"/>
                <w:lang w:eastAsia="sk-SK"/>
              </w:rPr>
              <w:t xml:space="preserve"> </w:t>
            </w:r>
            <w:r>
              <w:rPr>
                <w:rFonts w:ascii="Times New Roman" w:eastAsia="Times New Roman" w:hAnsi="Times New Roman" w:cs="Times New Roman"/>
                <w:i/>
                <w:iCs/>
                <w:color w:val="000000"/>
                <w:sz w:val="20"/>
                <w:szCs w:val="20"/>
                <w:lang w:eastAsia="sk-SK"/>
              </w:rPr>
              <w:t>druh</w:t>
            </w:r>
            <w:r w:rsidRPr="00391101">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autor druhu, rok publikácie</w:t>
            </w:r>
          </w:p>
        </w:tc>
        <w:tc>
          <w:tcPr>
            <w:tcW w:w="1842" w:type="dxa"/>
            <w:tcBorders>
              <w:top w:val="nil"/>
              <w:left w:val="nil"/>
              <w:bottom w:val="nil"/>
              <w:right w:val="nil"/>
            </w:tcBorders>
            <w:shd w:val="clear" w:color="auto" w:fill="auto"/>
            <w:noWrap/>
            <w:hideMark/>
          </w:tcPr>
          <w:p w14:paraId="429B5323"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sidRPr="00B431CC">
              <w:rPr>
                <w:rFonts w:ascii="Times New Roman" w:eastAsia="Times New Roman" w:hAnsi="Times New Roman" w:cs="Times New Roman"/>
                <w:color w:val="000000"/>
                <w:sz w:val="20"/>
                <w:szCs w:val="20"/>
                <w:lang w:eastAsia="sk-SK"/>
              </w:rPr>
              <w:t>Čeľaď</w:t>
            </w:r>
            <w:r w:rsidRPr="00391101">
              <w:rPr>
                <w:rFonts w:ascii="Times New Roman" w:eastAsia="Times New Roman" w:hAnsi="Times New Roman" w:cs="Times New Roman"/>
                <w:color w:val="000000"/>
                <w:sz w:val="20"/>
                <w:szCs w:val="20"/>
                <w:lang w:eastAsia="sk-SK"/>
              </w:rPr>
              <w:t xml:space="preserve"> 3</w:t>
            </w:r>
          </w:p>
        </w:tc>
        <w:tc>
          <w:tcPr>
            <w:tcW w:w="993" w:type="dxa"/>
            <w:tcBorders>
              <w:top w:val="nil"/>
              <w:left w:val="nil"/>
              <w:bottom w:val="nil"/>
              <w:right w:val="nil"/>
            </w:tcBorders>
            <w:shd w:val="clear" w:color="auto" w:fill="auto"/>
            <w:noWrap/>
            <w:hideMark/>
          </w:tcPr>
          <w:p w14:paraId="5BD13F8D"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Európa</w:t>
            </w:r>
          </w:p>
        </w:tc>
      </w:tr>
      <w:tr w:rsidR="00512B8B" w:rsidRPr="008D00B5" w14:paraId="53AB9D1D" w14:textId="77777777" w:rsidTr="00206BF2">
        <w:trPr>
          <w:trHeight w:val="505"/>
        </w:trPr>
        <w:tc>
          <w:tcPr>
            <w:tcW w:w="1961" w:type="dxa"/>
            <w:tcBorders>
              <w:top w:val="nil"/>
              <w:left w:val="nil"/>
              <w:bottom w:val="single" w:sz="4" w:space="0" w:color="auto"/>
              <w:right w:val="nil"/>
            </w:tcBorders>
            <w:shd w:val="clear" w:color="auto" w:fill="auto"/>
            <w:hideMark/>
          </w:tcPr>
          <w:p w14:paraId="19FD495E"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Lokalita</w:t>
            </w:r>
            <w:r w:rsidRPr="00391101">
              <w:rPr>
                <w:rFonts w:ascii="Times New Roman" w:eastAsia="Times New Roman" w:hAnsi="Times New Roman" w:cs="Times New Roman"/>
                <w:color w:val="000000"/>
                <w:sz w:val="20"/>
                <w:szCs w:val="20"/>
                <w:lang w:eastAsia="sk-SK"/>
              </w:rPr>
              <w:t xml:space="preserve"> 4</w:t>
            </w:r>
          </w:p>
        </w:tc>
        <w:tc>
          <w:tcPr>
            <w:tcW w:w="3001" w:type="dxa"/>
            <w:tcBorders>
              <w:top w:val="nil"/>
              <w:left w:val="nil"/>
              <w:bottom w:val="single" w:sz="4" w:space="0" w:color="auto"/>
              <w:right w:val="nil"/>
            </w:tcBorders>
            <w:shd w:val="clear" w:color="auto" w:fill="auto"/>
            <w:hideMark/>
          </w:tcPr>
          <w:p w14:paraId="24F46960"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i/>
                <w:iCs/>
                <w:color w:val="000000"/>
                <w:sz w:val="20"/>
                <w:szCs w:val="20"/>
                <w:lang w:eastAsia="sk-SK"/>
              </w:rPr>
              <w:t>Rod</w:t>
            </w:r>
            <w:r w:rsidRPr="00391101">
              <w:rPr>
                <w:rFonts w:ascii="Times New Roman" w:eastAsia="Times New Roman" w:hAnsi="Times New Roman" w:cs="Times New Roman"/>
                <w:i/>
                <w:iCs/>
                <w:color w:val="000000"/>
                <w:sz w:val="20"/>
                <w:szCs w:val="20"/>
                <w:lang w:eastAsia="sk-SK"/>
              </w:rPr>
              <w:t xml:space="preserve"> </w:t>
            </w:r>
            <w:r>
              <w:rPr>
                <w:rFonts w:ascii="Times New Roman" w:eastAsia="Times New Roman" w:hAnsi="Times New Roman" w:cs="Times New Roman"/>
                <w:i/>
                <w:iCs/>
                <w:color w:val="000000"/>
                <w:sz w:val="20"/>
                <w:szCs w:val="20"/>
                <w:lang w:eastAsia="sk-SK"/>
              </w:rPr>
              <w:t>druh</w:t>
            </w:r>
            <w:r w:rsidRPr="00391101">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autor druhu, rok publikácie</w:t>
            </w:r>
          </w:p>
        </w:tc>
        <w:tc>
          <w:tcPr>
            <w:tcW w:w="1842" w:type="dxa"/>
            <w:tcBorders>
              <w:top w:val="nil"/>
              <w:left w:val="nil"/>
              <w:bottom w:val="single" w:sz="4" w:space="0" w:color="auto"/>
              <w:right w:val="nil"/>
            </w:tcBorders>
            <w:shd w:val="clear" w:color="auto" w:fill="auto"/>
            <w:noWrap/>
            <w:hideMark/>
          </w:tcPr>
          <w:p w14:paraId="4F7B53A0"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sidRPr="00B431CC">
              <w:rPr>
                <w:rFonts w:ascii="Times New Roman" w:eastAsia="Times New Roman" w:hAnsi="Times New Roman" w:cs="Times New Roman"/>
                <w:color w:val="000000"/>
                <w:sz w:val="20"/>
                <w:szCs w:val="20"/>
                <w:lang w:eastAsia="sk-SK"/>
              </w:rPr>
              <w:t>Čeľaď</w:t>
            </w:r>
            <w:r w:rsidRPr="00391101">
              <w:rPr>
                <w:rFonts w:ascii="Times New Roman" w:eastAsia="Times New Roman" w:hAnsi="Times New Roman" w:cs="Times New Roman"/>
                <w:color w:val="000000"/>
                <w:sz w:val="20"/>
                <w:szCs w:val="20"/>
                <w:lang w:eastAsia="sk-SK"/>
              </w:rPr>
              <w:t xml:space="preserve"> 4</w:t>
            </w:r>
          </w:p>
        </w:tc>
        <w:tc>
          <w:tcPr>
            <w:tcW w:w="993" w:type="dxa"/>
            <w:tcBorders>
              <w:top w:val="nil"/>
              <w:left w:val="nil"/>
              <w:bottom w:val="single" w:sz="4" w:space="0" w:color="auto"/>
              <w:right w:val="nil"/>
            </w:tcBorders>
            <w:shd w:val="clear" w:color="auto" w:fill="auto"/>
            <w:noWrap/>
            <w:hideMark/>
          </w:tcPr>
          <w:p w14:paraId="49441377" w14:textId="77777777" w:rsidR="00512B8B" w:rsidRPr="00391101" w:rsidRDefault="00512B8B" w:rsidP="00206BF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Ázia</w:t>
            </w:r>
          </w:p>
        </w:tc>
      </w:tr>
    </w:tbl>
    <w:p w14:paraId="79B7360D" w14:textId="77777777" w:rsidR="00512B8B" w:rsidRPr="00512B8B" w:rsidRDefault="00512B8B" w:rsidP="00512B8B">
      <w:pPr>
        <w:spacing w:before="240" w:after="0" w:line="240" w:lineRule="auto"/>
        <w:rPr>
          <w:rStyle w:val="jlqj4b"/>
          <w:rFonts w:ascii="Times New Roman" w:hAnsi="Times New Roman" w:cs="Times New Roman"/>
          <w:sz w:val="24"/>
          <w:szCs w:val="24"/>
        </w:rPr>
      </w:pPr>
      <w:r w:rsidRPr="00512B8B">
        <w:rPr>
          <w:rStyle w:val="jlqj4b"/>
          <w:rFonts w:ascii="Times New Roman" w:hAnsi="Times New Roman" w:cs="Times New Roman"/>
          <w:sz w:val="24"/>
          <w:szCs w:val="24"/>
        </w:rPr>
        <w:t xml:space="preserve">Tu patrí legenda Tabuľky 1. </w:t>
      </w:r>
    </w:p>
    <w:p w14:paraId="04A18CBC" w14:textId="77777777" w:rsidR="00512B8B" w:rsidRPr="00512B8B" w:rsidRDefault="00512B8B" w:rsidP="00512B8B">
      <w:pPr>
        <w:spacing w:after="0" w:line="240" w:lineRule="auto"/>
        <w:rPr>
          <w:rStyle w:val="jlqj4b"/>
          <w:rFonts w:ascii="Times New Roman" w:hAnsi="Times New Roman" w:cs="Times New Roman"/>
          <w:sz w:val="24"/>
          <w:szCs w:val="24"/>
        </w:rPr>
      </w:pPr>
      <w:r w:rsidRPr="00512B8B">
        <w:rPr>
          <w:rStyle w:val="jlqj4b"/>
          <w:rFonts w:ascii="Times New Roman" w:hAnsi="Times New Roman" w:cs="Times New Roman"/>
          <w:sz w:val="24"/>
          <w:szCs w:val="24"/>
          <w:vertAlign w:val="superscript"/>
        </w:rPr>
        <w:t>a</w:t>
      </w:r>
      <w:r w:rsidRPr="00512B8B">
        <w:rPr>
          <w:rStyle w:val="jlqj4b"/>
          <w:rFonts w:ascii="Times New Roman" w:hAnsi="Times New Roman" w:cs="Times New Roman"/>
          <w:sz w:val="24"/>
          <w:szCs w:val="24"/>
        </w:rPr>
        <w:t xml:space="preserve">Patria sem poznámky k tabuľke. </w:t>
      </w:r>
    </w:p>
    <w:p w14:paraId="44A0AD16" w14:textId="77777777" w:rsidR="00512B8B" w:rsidRPr="0049210A" w:rsidRDefault="00512B8B" w:rsidP="00512B8B">
      <w:pPr>
        <w:spacing w:after="0" w:line="240" w:lineRule="auto"/>
        <w:rPr>
          <w:rStyle w:val="jlqj4b"/>
          <w:rFonts w:ascii="Times New Roman" w:hAnsi="Times New Roman" w:cs="Times New Roman"/>
          <w:sz w:val="20"/>
          <w:szCs w:val="20"/>
        </w:rPr>
      </w:pPr>
      <w:r w:rsidRPr="00512B8B">
        <w:rPr>
          <w:rStyle w:val="jlqj4b"/>
          <w:rFonts w:ascii="Times New Roman" w:hAnsi="Times New Roman" w:cs="Times New Roman"/>
          <w:sz w:val="24"/>
          <w:szCs w:val="24"/>
          <w:vertAlign w:val="superscript"/>
        </w:rPr>
        <w:t>b</w:t>
      </w:r>
      <w:r w:rsidRPr="00512B8B">
        <w:rPr>
          <w:rStyle w:val="jlqj4b"/>
          <w:rFonts w:ascii="Times New Roman" w:hAnsi="Times New Roman" w:cs="Times New Roman"/>
          <w:sz w:val="24"/>
          <w:szCs w:val="24"/>
        </w:rPr>
        <w:t>Poznámky pod tabuľkou by mali mať v samotnej tabuľke zodpovedajúce symboly.</w:t>
      </w:r>
    </w:p>
    <w:p w14:paraId="631D05F3" w14:textId="77777777" w:rsidR="00512B8B" w:rsidRDefault="00512B8B" w:rsidP="00512B8B">
      <w:pPr>
        <w:spacing w:after="0" w:line="240" w:lineRule="auto"/>
        <w:rPr>
          <w:rStyle w:val="jlqj4b"/>
          <w:rFonts w:ascii="Times New Roman" w:hAnsi="Times New Roman" w:cs="Times New Roman"/>
          <w:sz w:val="24"/>
          <w:szCs w:val="24"/>
        </w:rPr>
      </w:pPr>
    </w:p>
    <w:p w14:paraId="6B7A16C3" w14:textId="4E454E00" w:rsidR="00512B8B" w:rsidRDefault="00512B8B" w:rsidP="00512B8B">
      <w:pPr>
        <w:spacing w:after="0" w:line="240" w:lineRule="auto"/>
        <w:rPr>
          <w:rStyle w:val="jlqj4b"/>
          <w:rFonts w:ascii="Times New Roman" w:hAnsi="Times New Roman" w:cs="Times New Roman"/>
          <w:sz w:val="24"/>
          <w:szCs w:val="24"/>
        </w:rPr>
      </w:pPr>
    </w:p>
    <w:p w14:paraId="27D1072D" w14:textId="77777777" w:rsidR="00512B8B" w:rsidRDefault="00512B8B" w:rsidP="00512B8B">
      <w:pPr>
        <w:spacing w:after="0" w:line="240" w:lineRule="auto"/>
        <w:rPr>
          <w:rStyle w:val="jlqj4b"/>
          <w:rFonts w:ascii="Times New Roman" w:hAnsi="Times New Roman" w:cs="Times New Roman"/>
          <w:sz w:val="24"/>
          <w:szCs w:val="24"/>
        </w:rPr>
      </w:pPr>
    </w:p>
    <w:p w14:paraId="190D1BD9" w14:textId="77777777" w:rsidR="00512B8B" w:rsidRDefault="00512B8B" w:rsidP="00512B8B">
      <w:pPr>
        <w:spacing w:after="0" w:line="240" w:lineRule="auto"/>
        <w:rPr>
          <w:rStyle w:val="jlqj4b"/>
          <w:rFonts w:ascii="Times New Roman" w:hAnsi="Times New Roman" w:cs="Times New Roman"/>
          <w:sz w:val="24"/>
          <w:szCs w:val="24"/>
        </w:rPr>
      </w:pPr>
    </w:p>
    <w:p w14:paraId="26F206C9" w14:textId="77777777" w:rsidR="00512B8B" w:rsidRPr="00512B8B" w:rsidRDefault="00512B8B" w:rsidP="00512B8B">
      <w:pPr>
        <w:spacing w:before="240" w:after="0" w:line="240" w:lineRule="auto"/>
        <w:rPr>
          <w:rStyle w:val="jlqj4b"/>
          <w:rFonts w:ascii="Times New Roman" w:hAnsi="Times New Roman" w:cs="Times New Roman"/>
          <w:sz w:val="24"/>
          <w:szCs w:val="24"/>
        </w:rPr>
      </w:pPr>
      <w:r w:rsidRPr="00512B8B">
        <w:rPr>
          <w:rStyle w:val="jlqj4b"/>
          <w:rFonts w:ascii="Times New Roman" w:hAnsi="Times New Roman" w:cs="Times New Roman"/>
          <w:sz w:val="24"/>
          <w:szCs w:val="24"/>
        </w:rPr>
        <w:t xml:space="preserve">Obrázok 1. </w:t>
      </w:r>
      <w:r w:rsidRPr="00512B8B">
        <w:rPr>
          <w:rFonts w:ascii="Times New Roman" w:hAnsi="Times New Roman" w:cs="Times New Roman"/>
          <w:sz w:val="24"/>
          <w:szCs w:val="24"/>
        </w:rPr>
        <w:t>Názov Obrázka 1</w:t>
      </w:r>
      <w:r w:rsidRPr="00512B8B">
        <w:rPr>
          <w:rStyle w:val="jlqj4b"/>
          <w:rFonts w:ascii="Times New Roman" w:hAnsi="Times New Roman" w:cs="Times New Roman"/>
          <w:sz w:val="24"/>
          <w:szCs w:val="24"/>
        </w:rPr>
        <w:t>. Tu patrí legenda obrázka 1.</w:t>
      </w:r>
    </w:p>
    <w:p w14:paraId="335D0D1F" w14:textId="77777777" w:rsidR="00436848" w:rsidRDefault="00436848" w:rsidP="00F86142">
      <w:pPr>
        <w:spacing w:after="0" w:line="240" w:lineRule="auto"/>
        <w:rPr>
          <w:rFonts w:ascii="Times New Roman" w:hAnsi="Times New Roman" w:cs="Times New Roman"/>
          <w:sz w:val="24"/>
          <w:szCs w:val="24"/>
        </w:rPr>
      </w:pPr>
    </w:p>
    <w:p w14:paraId="375B8B07" w14:textId="4DF15187" w:rsidR="00100F28" w:rsidRDefault="00100F28" w:rsidP="00F86142">
      <w:pPr>
        <w:spacing w:after="0" w:line="240" w:lineRule="auto"/>
        <w:rPr>
          <w:rFonts w:ascii="Times New Roman" w:hAnsi="Times New Roman" w:cs="Times New Roman"/>
          <w:sz w:val="24"/>
          <w:szCs w:val="24"/>
        </w:rPr>
      </w:pPr>
    </w:p>
    <w:p w14:paraId="3DD1748C" w14:textId="2770E3CC" w:rsidR="00100F28" w:rsidRDefault="00100F28" w:rsidP="00F86142">
      <w:pPr>
        <w:spacing w:after="0" w:line="240" w:lineRule="auto"/>
        <w:rPr>
          <w:rFonts w:ascii="Times New Roman" w:hAnsi="Times New Roman" w:cs="Times New Roman"/>
          <w:sz w:val="24"/>
          <w:szCs w:val="24"/>
        </w:rPr>
      </w:pPr>
    </w:p>
    <w:p w14:paraId="30DFC0C8" w14:textId="12F390ED" w:rsidR="00100F28" w:rsidRDefault="00100F28" w:rsidP="00F86142">
      <w:pPr>
        <w:spacing w:after="0" w:line="240" w:lineRule="auto"/>
        <w:rPr>
          <w:rFonts w:ascii="Times New Roman" w:hAnsi="Times New Roman" w:cs="Times New Roman"/>
          <w:sz w:val="24"/>
          <w:szCs w:val="24"/>
        </w:rPr>
      </w:pPr>
    </w:p>
    <w:p w14:paraId="250B8687" w14:textId="4634A5E2" w:rsidR="00100F28" w:rsidRDefault="00100F28" w:rsidP="00F86142">
      <w:pPr>
        <w:spacing w:after="0" w:line="240" w:lineRule="auto"/>
        <w:rPr>
          <w:rFonts w:ascii="Times New Roman" w:hAnsi="Times New Roman" w:cs="Times New Roman"/>
          <w:sz w:val="24"/>
          <w:szCs w:val="24"/>
        </w:rPr>
      </w:pPr>
    </w:p>
    <w:p w14:paraId="6CCCBBD2" w14:textId="054E56A3" w:rsidR="00100F28" w:rsidRDefault="00100F28" w:rsidP="00F86142">
      <w:pPr>
        <w:spacing w:after="0" w:line="240" w:lineRule="auto"/>
        <w:rPr>
          <w:rFonts w:ascii="Times New Roman" w:hAnsi="Times New Roman" w:cs="Times New Roman"/>
          <w:sz w:val="24"/>
          <w:szCs w:val="24"/>
        </w:rPr>
      </w:pPr>
    </w:p>
    <w:p w14:paraId="295E5BB2" w14:textId="23F08326" w:rsidR="00100F28" w:rsidRDefault="00100F28" w:rsidP="00F86142">
      <w:pPr>
        <w:spacing w:after="0" w:line="240" w:lineRule="auto"/>
        <w:rPr>
          <w:rFonts w:ascii="Times New Roman" w:hAnsi="Times New Roman" w:cs="Times New Roman"/>
          <w:sz w:val="24"/>
          <w:szCs w:val="24"/>
        </w:rPr>
      </w:pPr>
    </w:p>
    <w:p w14:paraId="5CE40738" w14:textId="32F5D4F3" w:rsidR="00100F28" w:rsidRDefault="00100F28" w:rsidP="00F86142">
      <w:pPr>
        <w:spacing w:after="0" w:line="240" w:lineRule="auto"/>
        <w:rPr>
          <w:rFonts w:ascii="Times New Roman" w:hAnsi="Times New Roman" w:cs="Times New Roman"/>
          <w:sz w:val="24"/>
          <w:szCs w:val="24"/>
        </w:rPr>
      </w:pPr>
    </w:p>
    <w:p w14:paraId="1BF72D72" w14:textId="7497269B" w:rsidR="00100F28" w:rsidRDefault="00100F28" w:rsidP="00F86142">
      <w:pPr>
        <w:spacing w:after="0" w:line="240" w:lineRule="auto"/>
        <w:rPr>
          <w:rFonts w:ascii="Times New Roman" w:hAnsi="Times New Roman" w:cs="Times New Roman"/>
          <w:sz w:val="24"/>
          <w:szCs w:val="24"/>
        </w:rPr>
      </w:pPr>
    </w:p>
    <w:p w14:paraId="65B1115A" w14:textId="54F38C13" w:rsidR="00100F28" w:rsidRDefault="00100F28" w:rsidP="00F86142">
      <w:pPr>
        <w:spacing w:after="0" w:line="240" w:lineRule="auto"/>
        <w:rPr>
          <w:rFonts w:ascii="Times New Roman" w:hAnsi="Times New Roman" w:cs="Times New Roman"/>
          <w:sz w:val="24"/>
          <w:szCs w:val="24"/>
        </w:rPr>
      </w:pPr>
    </w:p>
    <w:p w14:paraId="1E51A1B3" w14:textId="3CB51FFA" w:rsidR="00100F28" w:rsidRDefault="00100F28" w:rsidP="00F86142">
      <w:pPr>
        <w:spacing w:after="0" w:line="240" w:lineRule="auto"/>
        <w:rPr>
          <w:rFonts w:ascii="Times New Roman" w:hAnsi="Times New Roman" w:cs="Times New Roman"/>
          <w:sz w:val="24"/>
          <w:szCs w:val="24"/>
        </w:rPr>
      </w:pPr>
    </w:p>
    <w:p w14:paraId="0B988C65" w14:textId="764EB89C" w:rsidR="00100F28" w:rsidRDefault="00100F28" w:rsidP="00F86142">
      <w:pPr>
        <w:spacing w:after="0" w:line="240" w:lineRule="auto"/>
        <w:rPr>
          <w:rFonts w:ascii="Times New Roman" w:hAnsi="Times New Roman" w:cs="Times New Roman"/>
          <w:sz w:val="24"/>
          <w:szCs w:val="24"/>
        </w:rPr>
      </w:pPr>
    </w:p>
    <w:p w14:paraId="450D222C" w14:textId="77777777" w:rsidR="00100F28" w:rsidRPr="00100F28" w:rsidRDefault="00100F28" w:rsidP="00F86142">
      <w:pPr>
        <w:spacing w:after="0" w:line="240" w:lineRule="auto"/>
        <w:rPr>
          <w:rFonts w:ascii="Times New Roman" w:hAnsi="Times New Roman" w:cs="Times New Roman"/>
          <w:sz w:val="24"/>
          <w:szCs w:val="24"/>
        </w:rPr>
      </w:pPr>
    </w:p>
    <w:p w14:paraId="09F0206A" w14:textId="77777777" w:rsidR="00F946A2" w:rsidRPr="00B6671E" w:rsidRDefault="00F946A2" w:rsidP="00F86142">
      <w:pPr>
        <w:spacing w:after="0" w:line="240" w:lineRule="auto"/>
        <w:rPr>
          <w:rFonts w:ascii="Times New Roman" w:hAnsi="Times New Roman" w:cs="Times New Roman"/>
          <w:sz w:val="24"/>
          <w:szCs w:val="24"/>
        </w:rPr>
      </w:pPr>
    </w:p>
    <w:p w14:paraId="357732D3" w14:textId="38E5AB8F" w:rsidR="0033664F" w:rsidRDefault="0033664F" w:rsidP="00F86142">
      <w:pPr>
        <w:spacing w:line="240" w:lineRule="auto"/>
        <w:rPr>
          <w:rFonts w:ascii="Arial" w:hAnsi="Arial" w:cs="Arial"/>
          <w:sz w:val="24"/>
          <w:szCs w:val="24"/>
        </w:rPr>
      </w:pPr>
    </w:p>
    <w:p w14:paraId="5DF35DCC" w14:textId="77777777" w:rsidR="0033664F" w:rsidRPr="0033664F" w:rsidRDefault="0033664F" w:rsidP="00F86142">
      <w:pPr>
        <w:spacing w:line="240" w:lineRule="auto"/>
        <w:rPr>
          <w:rFonts w:ascii="Arial" w:hAnsi="Arial" w:cs="Arial"/>
          <w:sz w:val="24"/>
          <w:szCs w:val="24"/>
        </w:rPr>
      </w:pPr>
    </w:p>
    <w:sectPr w:rsidR="0033664F" w:rsidRPr="003366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C497" w14:textId="77777777" w:rsidR="00E37FEA" w:rsidRDefault="00E37FEA" w:rsidP="00F043FE">
      <w:pPr>
        <w:spacing w:after="0" w:line="240" w:lineRule="auto"/>
      </w:pPr>
      <w:r>
        <w:separator/>
      </w:r>
    </w:p>
  </w:endnote>
  <w:endnote w:type="continuationSeparator" w:id="0">
    <w:p w14:paraId="47603A07" w14:textId="77777777" w:rsidR="00E37FEA" w:rsidRDefault="00E37FEA" w:rsidP="00F0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ABE7" w14:textId="77777777" w:rsidR="00E37FEA" w:rsidRDefault="00E37FEA" w:rsidP="00F043FE">
      <w:pPr>
        <w:spacing w:after="0" w:line="240" w:lineRule="auto"/>
      </w:pPr>
      <w:r>
        <w:separator/>
      </w:r>
    </w:p>
  </w:footnote>
  <w:footnote w:type="continuationSeparator" w:id="0">
    <w:p w14:paraId="43E9D24D" w14:textId="77777777" w:rsidR="00E37FEA" w:rsidRDefault="00E37FEA" w:rsidP="00F043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FE"/>
    <w:rsid w:val="00066D1D"/>
    <w:rsid w:val="00077BA0"/>
    <w:rsid w:val="0008176A"/>
    <w:rsid w:val="00085B88"/>
    <w:rsid w:val="00100F28"/>
    <w:rsid w:val="00180129"/>
    <w:rsid w:val="001E68FB"/>
    <w:rsid w:val="00217169"/>
    <w:rsid w:val="0023696F"/>
    <w:rsid w:val="00263017"/>
    <w:rsid w:val="002653BC"/>
    <w:rsid w:val="002F67C9"/>
    <w:rsid w:val="003176CD"/>
    <w:rsid w:val="0033664F"/>
    <w:rsid w:val="003814F5"/>
    <w:rsid w:val="00391101"/>
    <w:rsid w:val="003A13A8"/>
    <w:rsid w:val="003D63C0"/>
    <w:rsid w:val="003E4F78"/>
    <w:rsid w:val="003F1519"/>
    <w:rsid w:val="0040059D"/>
    <w:rsid w:val="00436848"/>
    <w:rsid w:val="00465483"/>
    <w:rsid w:val="0049210A"/>
    <w:rsid w:val="004C5498"/>
    <w:rsid w:val="004F4E86"/>
    <w:rsid w:val="0051126F"/>
    <w:rsid w:val="00512B8B"/>
    <w:rsid w:val="00585E53"/>
    <w:rsid w:val="005B6C7E"/>
    <w:rsid w:val="00605B5D"/>
    <w:rsid w:val="00775E25"/>
    <w:rsid w:val="0079265A"/>
    <w:rsid w:val="00795837"/>
    <w:rsid w:val="007B6C80"/>
    <w:rsid w:val="007C3453"/>
    <w:rsid w:val="00801DBD"/>
    <w:rsid w:val="008377F0"/>
    <w:rsid w:val="0089482F"/>
    <w:rsid w:val="00941A98"/>
    <w:rsid w:val="00A17E95"/>
    <w:rsid w:val="00A25E41"/>
    <w:rsid w:val="00B325AE"/>
    <w:rsid w:val="00B431CC"/>
    <w:rsid w:val="00B6671E"/>
    <w:rsid w:val="00B734E0"/>
    <w:rsid w:val="00B902D9"/>
    <w:rsid w:val="00BA0553"/>
    <w:rsid w:val="00BE16B2"/>
    <w:rsid w:val="00BE57F3"/>
    <w:rsid w:val="00C548CA"/>
    <w:rsid w:val="00DD7C22"/>
    <w:rsid w:val="00E06FD5"/>
    <w:rsid w:val="00E12534"/>
    <w:rsid w:val="00E37FEA"/>
    <w:rsid w:val="00E75489"/>
    <w:rsid w:val="00F043FE"/>
    <w:rsid w:val="00F144B3"/>
    <w:rsid w:val="00F23AC3"/>
    <w:rsid w:val="00F36CAA"/>
    <w:rsid w:val="00F40210"/>
    <w:rsid w:val="00F86142"/>
    <w:rsid w:val="00F946A2"/>
    <w:rsid w:val="00FA4483"/>
    <w:rsid w:val="00FB66E1"/>
    <w:rsid w:val="00FF72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7EF7A"/>
  <w15:chartTrackingRefBased/>
  <w15:docId w15:val="{477336EA-531E-4679-A3A3-6AE01792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043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043FE"/>
  </w:style>
  <w:style w:type="paragraph" w:styleId="Pta">
    <w:name w:val="footer"/>
    <w:basedOn w:val="Normlny"/>
    <w:link w:val="PtaChar"/>
    <w:uiPriority w:val="99"/>
    <w:unhideWhenUsed/>
    <w:rsid w:val="00F043FE"/>
    <w:pPr>
      <w:tabs>
        <w:tab w:val="center" w:pos="4536"/>
        <w:tab w:val="right" w:pos="9072"/>
      </w:tabs>
      <w:spacing w:after="0" w:line="240" w:lineRule="auto"/>
    </w:pPr>
  </w:style>
  <w:style w:type="character" w:customStyle="1" w:styleId="PtaChar">
    <w:name w:val="Päta Char"/>
    <w:basedOn w:val="Predvolenpsmoodseku"/>
    <w:link w:val="Pta"/>
    <w:uiPriority w:val="99"/>
    <w:rsid w:val="00F043FE"/>
  </w:style>
  <w:style w:type="character" w:styleId="Hypertextovprepojenie">
    <w:name w:val="Hyperlink"/>
    <w:basedOn w:val="Predvolenpsmoodseku"/>
    <w:uiPriority w:val="99"/>
    <w:unhideWhenUsed/>
    <w:rsid w:val="0089482F"/>
    <w:rPr>
      <w:color w:val="0563C1" w:themeColor="hyperlink"/>
      <w:u w:val="single"/>
    </w:rPr>
  </w:style>
  <w:style w:type="character" w:styleId="Nevyrieenzmienka">
    <w:name w:val="Unresolved Mention"/>
    <w:basedOn w:val="Predvolenpsmoodseku"/>
    <w:uiPriority w:val="99"/>
    <w:semiHidden/>
    <w:unhideWhenUsed/>
    <w:rsid w:val="0089482F"/>
    <w:rPr>
      <w:color w:val="605E5C"/>
      <w:shd w:val="clear" w:color="auto" w:fill="E1DFDD"/>
    </w:rPr>
  </w:style>
  <w:style w:type="character" w:customStyle="1" w:styleId="jlqj4b">
    <w:name w:val="jlqj4b"/>
    <w:basedOn w:val="Predvolenpsmoodseku"/>
    <w:rsid w:val="00B325AE"/>
  </w:style>
  <w:style w:type="paragraph" w:styleId="Odsekzoznamu">
    <w:name w:val="List Paragraph"/>
    <w:basedOn w:val="Normlny"/>
    <w:uiPriority w:val="34"/>
    <w:qFormat/>
    <w:rsid w:val="003D6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4298</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MichalR</cp:lastModifiedBy>
  <cp:revision>4</cp:revision>
  <dcterms:created xsi:type="dcterms:W3CDTF">2022-08-02T13:10:00Z</dcterms:created>
  <dcterms:modified xsi:type="dcterms:W3CDTF">2022-08-02T13:16:00Z</dcterms:modified>
</cp:coreProperties>
</file>