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61" w:rsidRDefault="006F0661" w:rsidP="006F0661">
      <w:pPr>
        <w:pStyle w:val="Nadpis5"/>
        <w:spacing w:before="0" w:after="0"/>
        <w:ind w:left="-709"/>
        <w:jc w:val="center"/>
        <w:rPr>
          <w:i w:val="0"/>
          <w:caps/>
          <w:color w:val="000000"/>
          <w:sz w:val="40"/>
          <w:szCs w:val="24"/>
        </w:rPr>
      </w:pPr>
      <w:r w:rsidRPr="00DB6E66">
        <w:rPr>
          <w:i w:val="0"/>
          <w:caps/>
          <w:color w:val="000000"/>
          <w:sz w:val="40"/>
          <w:szCs w:val="24"/>
        </w:rPr>
        <w:t>študijný plán pre 2. stupeň štúdia</w:t>
      </w:r>
    </w:p>
    <w:p w:rsidR="006F0661" w:rsidRDefault="006F0661" w:rsidP="006F0661">
      <w:pPr>
        <w:ind w:left="-709"/>
        <w:rPr>
          <w:b/>
        </w:rPr>
      </w:pPr>
    </w:p>
    <w:p w:rsidR="006F0661" w:rsidRDefault="006F0661" w:rsidP="006F0661">
      <w:pPr>
        <w:ind w:left="-709"/>
        <w:rPr>
          <w:b/>
        </w:rPr>
      </w:pPr>
    </w:p>
    <w:p w:rsidR="006F0661" w:rsidRPr="002E6022" w:rsidRDefault="006F0661" w:rsidP="006F0661">
      <w:pPr>
        <w:ind w:left="-709"/>
        <w:rPr>
          <w:b/>
        </w:rPr>
      </w:pPr>
      <w:r w:rsidRPr="002E6022">
        <w:rPr>
          <w:b/>
        </w:rPr>
        <w:t>Študijný odbor: 3.3.15  MANAŽMENT</w:t>
      </w:r>
    </w:p>
    <w:p w:rsidR="006F0661" w:rsidRPr="002E6022" w:rsidRDefault="006F0661" w:rsidP="006F0661">
      <w:pPr>
        <w:ind w:left="-709"/>
        <w:rPr>
          <w:b/>
        </w:rPr>
      </w:pPr>
      <w:r w:rsidRPr="002E6022">
        <w:rPr>
          <w:b/>
        </w:rPr>
        <w:t>Študijný program: MANAŽMENT</w:t>
      </w:r>
      <w:r w:rsidRPr="002E6022">
        <w:t xml:space="preserve">   </w:t>
      </w:r>
      <w:r w:rsidRPr="002E6022">
        <w:tab/>
      </w:r>
      <w:r w:rsidRPr="002E6022">
        <w:rPr>
          <w:b/>
        </w:rPr>
        <w:t xml:space="preserve"> </w:t>
      </w:r>
    </w:p>
    <w:p w:rsidR="006F0661" w:rsidRDefault="006F0661" w:rsidP="006F0661">
      <w:pPr>
        <w:ind w:left="-709"/>
        <w:rPr>
          <w:b/>
        </w:rPr>
      </w:pPr>
      <w:r w:rsidRPr="002E6022">
        <w:rPr>
          <w:b/>
        </w:rPr>
        <w:t>Metóda: kombinovaná</w:t>
      </w:r>
    </w:p>
    <w:p w:rsidR="006F0661" w:rsidRPr="0053219B" w:rsidRDefault="006F0661" w:rsidP="006F0661">
      <w:pPr>
        <w:ind w:left="-709"/>
        <w:rPr>
          <w:b/>
        </w:rPr>
      </w:pPr>
      <w:r w:rsidRPr="0053219B">
        <w:rPr>
          <w:b/>
        </w:rPr>
        <w:t xml:space="preserve">Forma štúdia: </w:t>
      </w:r>
      <w:r>
        <w:rPr>
          <w:b/>
        </w:rPr>
        <w:t>externá</w:t>
      </w:r>
      <w:r w:rsidRPr="0053219B">
        <w:rPr>
          <w:b/>
        </w:rPr>
        <w:t xml:space="preserve"> </w:t>
      </w:r>
    </w:p>
    <w:p w:rsidR="006F0661" w:rsidRPr="002E6022" w:rsidRDefault="006F0661" w:rsidP="006F0661">
      <w:pPr>
        <w:ind w:left="-709"/>
        <w:rPr>
          <w:b/>
        </w:rPr>
      </w:pPr>
      <w:r w:rsidRPr="0053219B">
        <w:rPr>
          <w:b/>
        </w:rPr>
        <w:t xml:space="preserve">Garant študijného </w:t>
      </w:r>
      <w:r w:rsidRPr="002E6022">
        <w:rPr>
          <w:b/>
        </w:rPr>
        <w:t>programu:   prof. Ing. Dr. Róbert Štefko, Ph.D.</w:t>
      </w:r>
    </w:p>
    <w:p w:rsidR="00DF66F3" w:rsidRDefault="00DF66F3" w:rsidP="006F0661">
      <w:pPr>
        <w:spacing w:after="120"/>
        <w:rPr>
          <w:b/>
        </w:rPr>
      </w:pPr>
    </w:p>
    <w:p w:rsidR="00610E89" w:rsidRPr="002E1A80" w:rsidRDefault="00857E05" w:rsidP="002E1A80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sz w:val="22"/>
        </w:rPr>
      </w:pPr>
      <w:r w:rsidRPr="002E3C74">
        <w:rPr>
          <w:b/>
          <w:sz w:val="28"/>
        </w:rPr>
        <w:t>POVINNÉ PREDMETY ŠTUDIJNÉHO PROGRAMU</w:t>
      </w:r>
    </w:p>
    <w:tbl>
      <w:tblPr>
        <w:tblW w:w="510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550"/>
        <w:gridCol w:w="424"/>
        <w:gridCol w:w="424"/>
        <w:gridCol w:w="427"/>
        <w:gridCol w:w="424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2967"/>
      </w:tblGrid>
      <w:tr w:rsidR="00EC798C" w:rsidRPr="005F2F88" w:rsidTr="00622FFC">
        <w:trPr>
          <w:cantSplit/>
        </w:trPr>
        <w:tc>
          <w:tcPr>
            <w:tcW w:w="655" w:type="pct"/>
            <w:vMerge w:val="restart"/>
            <w:shd w:val="pct5" w:color="auto" w:fill="auto"/>
            <w:vAlign w:val="center"/>
          </w:tcPr>
          <w:p w:rsidR="00EC798C" w:rsidRPr="005F2F88" w:rsidRDefault="00EC798C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41" w:type="pct"/>
            <w:vMerge w:val="restart"/>
            <w:shd w:val="pct5" w:color="auto" w:fill="auto"/>
            <w:vAlign w:val="center"/>
          </w:tcPr>
          <w:p w:rsidR="00EC798C" w:rsidRPr="001F7C91" w:rsidRDefault="00EC798C" w:rsidP="00610E89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841" w:type="pct"/>
            <w:gridSpan w:val="6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2" w:type="pct"/>
            <w:gridSpan w:val="6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2" w:type="pct"/>
            <w:gridSpan w:val="6"/>
            <w:shd w:val="pct5" w:color="auto" w:fill="auto"/>
          </w:tcPr>
          <w:p w:rsidR="00EC798C" w:rsidRPr="00DB712E" w:rsidRDefault="00EC798C" w:rsidP="00DB712E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80" w:type="pct"/>
            <w:vMerge w:val="restart"/>
            <w:shd w:val="pct5" w:color="auto" w:fill="auto"/>
            <w:vAlign w:val="center"/>
          </w:tcPr>
          <w:p w:rsidR="00EC798C" w:rsidRPr="00EC798C" w:rsidRDefault="00EC798C" w:rsidP="00EC798C">
            <w:pPr>
              <w:spacing w:before="120"/>
              <w:jc w:val="center"/>
              <w:rPr>
                <w:sz w:val="16"/>
                <w:szCs w:val="16"/>
              </w:rPr>
            </w:pPr>
            <w:r w:rsidRPr="00EC798C">
              <w:rPr>
                <w:b/>
                <w:sz w:val="18"/>
                <w:szCs w:val="18"/>
              </w:rPr>
              <w:t>Zabezpečuje</w:t>
            </w:r>
          </w:p>
        </w:tc>
      </w:tr>
      <w:tr w:rsidR="00622FFC" w:rsidRPr="005F2F88" w:rsidTr="00622FFC">
        <w:trPr>
          <w:cantSplit/>
        </w:trPr>
        <w:tc>
          <w:tcPr>
            <w:tcW w:w="655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pct5" w:color="auto" w:fill="auto"/>
            <w:vAlign w:val="center"/>
          </w:tcPr>
          <w:p w:rsidR="00EC798C" w:rsidRPr="001F7C91" w:rsidRDefault="00EC798C" w:rsidP="00610E89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421" w:type="pct"/>
            <w:gridSpan w:val="3"/>
            <w:shd w:val="pct5" w:color="auto" w:fill="auto"/>
          </w:tcPr>
          <w:p w:rsidR="00EC798C" w:rsidRPr="00DB712E" w:rsidRDefault="00EC798C" w:rsidP="00FF08BD">
            <w:pPr>
              <w:ind w:left="385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>5. sem.</w:t>
            </w:r>
          </w:p>
        </w:tc>
        <w:tc>
          <w:tcPr>
            <w:tcW w:w="421" w:type="pct"/>
            <w:gridSpan w:val="3"/>
            <w:shd w:val="pct5" w:color="auto" w:fill="auto"/>
          </w:tcPr>
          <w:p w:rsidR="00EC798C" w:rsidRPr="00DB712E" w:rsidRDefault="00EC798C" w:rsidP="00FF08BD">
            <w:pPr>
              <w:ind w:left="385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6. sem. </w:t>
            </w:r>
          </w:p>
        </w:tc>
        <w:tc>
          <w:tcPr>
            <w:tcW w:w="980" w:type="pct"/>
            <w:vMerge/>
            <w:shd w:val="pct5" w:color="auto" w:fill="auto"/>
          </w:tcPr>
          <w:p w:rsidR="00EC798C" w:rsidRPr="00EC798C" w:rsidRDefault="00EC798C" w:rsidP="00EC798C">
            <w:pPr>
              <w:ind w:left="385" w:right="-71"/>
              <w:jc w:val="center"/>
              <w:rPr>
                <w:sz w:val="16"/>
                <w:szCs w:val="16"/>
              </w:rPr>
            </w:pPr>
          </w:p>
        </w:tc>
      </w:tr>
      <w:tr w:rsidR="00622FFC" w:rsidRPr="005F2F88" w:rsidTr="00622FFC">
        <w:trPr>
          <w:cantSplit/>
        </w:trPr>
        <w:tc>
          <w:tcPr>
            <w:tcW w:w="655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4577B9" w:rsidRDefault="00EC798C" w:rsidP="004577B9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 xml:space="preserve">S/ </w:t>
            </w:r>
            <w:r w:rsidR="00EB6852" w:rsidRPr="004577B9">
              <w:rPr>
                <w:b/>
                <w:sz w:val="14"/>
                <w:szCs w:val="14"/>
              </w:rPr>
              <w:t>PH</w:t>
            </w:r>
            <w:r w:rsidRPr="004577B9">
              <w:rPr>
                <w:b/>
                <w:sz w:val="14"/>
                <w:szCs w:val="14"/>
              </w:rPr>
              <w:t>/</w:t>
            </w:r>
            <w:r w:rsidR="004577B9" w:rsidRPr="004577B9">
              <w:rPr>
                <w:b/>
                <w:sz w:val="14"/>
                <w:szCs w:val="14"/>
              </w:rPr>
              <w:t>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0" w:type="pct"/>
            <w:vMerge/>
            <w:shd w:val="pct5" w:color="auto" w:fill="auto"/>
          </w:tcPr>
          <w:p w:rsidR="00EC798C" w:rsidRPr="00EC798C" w:rsidRDefault="00EC798C" w:rsidP="00EC798C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</w:tc>
      </w:tr>
      <w:tr w:rsidR="00622FFC" w:rsidRPr="005F2F88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7MMO/KOM-MGRe/15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Komunikácia v manažmente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Ph.D.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7KMN/MEM-MGRe/15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Medzinárodný manažment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7KFU/FIM-MGRe/15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Finančný 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 xml:space="preserve">Katedra financií 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D. Kiseľáková, PhD.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7KMN/MRZ-MGRe/15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Manažment rizík a zmien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C87464" w:rsidRPr="00A87712" w:rsidRDefault="00C87464" w:rsidP="00A87712">
            <w:pPr>
              <w:spacing w:before="40" w:after="40"/>
              <w:ind w:left="-34" w:right="-71"/>
              <w:rPr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doc. Ing. J. Tej, PhD.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7MMO/MAM-MGRe/15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Marketingový 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-34"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DB712E" w:rsidRPr="00A87712" w:rsidRDefault="00DB712E" w:rsidP="00A87712">
            <w:pPr>
              <w:spacing w:before="40" w:after="40"/>
              <w:ind w:left="-34"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Ph.D.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7KMI/ITE-MGRe/15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Informačné technológie v manažmente a e-technológie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kvantitatívnych metód</w:t>
            </w:r>
            <w:r w:rsidRPr="00A87712">
              <w:rPr>
                <w:color w:val="0000FF"/>
                <w:sz w:val="18"/>
                <w:szCs w:val="18"/>
              </w:rPr>
              <w:t xml:space="preserve"> </w:t>
            </w:r>
            <w:r w:rsidRPr="00A87712">
              <w:rPr>
                <w:i/>
                <w:color w:val="0000FF"/>
                <w:sz w:val="18"/>
                <w:szCs w:val="18"/>
              </w:rPr>
              <w:t>a manažérskej informatiky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RNDr. M. Pavluš,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7KMN/LOG-MGRe/15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Logistika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6F0661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doc. Ing. J. Dobrovič, PhD.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7KMP/ORS-MGRe/15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Organizačné správanie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lastRenderedPageBreak/>
              <w:t>doc. PhDr. M. Frankovský,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lastRenderedPageBreak/>
              <w:t>7KMN/INM-MGRe/15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Interkulturálny manažment a podniková kultúra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DB712E" w:rsidRPr="00A87712" w:rsidRDefault="00DB712E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7KMN/STM-MGRe/15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30" w:after="3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Strategický 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6F0661" w:rsidRPr="00A87712" w:rsidRDefault="006F0661" w:rsidP="006F0661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6F0661" w:rsidP="006F0661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doc. Ing. J. Dobrovič, PhD.</w:t>
            </w:r>
          </w:p>
        </w:tc>
      </w:tr>
      <w:tr w:rsidR="00622FFC" w:rsidRPr="00DE30F7" w:rsidTr="00622FFC">
        <w:trPr>
          <w:trHeight w:val="487"/>
        </w:trPr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7KMP/MRO-MGRe/15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Manažérske rozhodovanie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4577B9" w:rsidRPr="00A87712" w:rsidRDefault="004577B9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4577B9" w:rsidRPr="00A87712" w:rsidRDefault="004577B9" w:rsidP="00A87712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bCs/>
                <w:sz w:val="18"/>
                <w:szCs w:val="18"/>
              </w:rPr>
              <w:t>doc. Ing. J. Tej, PhD.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7KMN/TMR-MGRe/15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Tvorivé metódy v riadení a manažérske hry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doc. Ing. J. Tej, PhD.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7MMO/SSO-MGRe/15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Stimulácia a tvorba systémov odmeňovania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7KFU/FAF-MGRe/15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Finančná analýza a finančné plánovanie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-14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financií a</w:t>
            </w:r>
            <w:r w:rsidR="00EC798C" w:rsidRPr="00A87712">
              <w:rPr>
                <w:i/>
                <w:color w:val="0000FF"/>
                <w:sz w:val="18"/>
                <w:szCs w:val="18"/>
              </w:rPr>
              <w:t> </w:t>
            </w:r>
            <w:r w:rsidRPr="00A87712">
              <w:rPr>
                <w:i/>
                <w:color w:val="0000FF"/>
                <w:sz w:val="18"/>
                <w:szCs w:val="18"/>
              </w:rPr>
              <w:t>účtovníctva</w:t>
            </w:r>
          </w:p>
          <w:p w:rsidR="00EC798C" w:rsidRPr="00A87712" w:rsidRDefault="00EC798C" w:rsidP="00A87712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>doc. Ing. A. Suhányiová, PhD.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7MMO/PRM-MGRe/15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Projektový manažment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EC798C" w:rsidRPr="00A87712" w:rsidRDefault="00EC798C" w:rsidP="006F0661">
            <w:pPr>
              <w:spacing w:before="40" w:after="40"/>
              <w:ind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</w:t>
            </w:r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Ing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L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6F0661" w:rsidRPr="00A87712">
              <w:rPr>
                <w:rStyle w:val="Siln"/>
                <w:b w:val="0"/>
                <w:bCs/>
                <w:sz w:val="18"/>
                <w:szCs w:val="18"/>
              </w:rPr>
              <w:t>Suhányi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PhD.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7KMN/OOS-MGRe/15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Organizovanie a organizačné štruktúry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4577B9" w:rsidRPr="00A87712" w:rsidRDefault="00DB712E" w:rsidP="00A87712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DB712E" w:rsidRPr="00A87712" w:rsidRDefault="004577B9" w:rsidP="006F0661">
            <w:pPr>
              <w:spacing w:before="40" w:after="40"/>
              <w:ind w:right="-71"/>
              <w:rPr>
                <w:bCs/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Ing. </w:t>
            </w:r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6F066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Gallo,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CSc.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7KMN/DP1-MGRe/15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Diplomový projekt I.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35304">
              <w:rPr>
                <w:color w:val="000000"/>
                <w:sz w:val="14"/>
                <w:szCs w:val="18"/>
              </w:rPr>
              <w:t>A</w:t>
            </w:r>
            <w:r w:rsidR="004577B9" w:rsidRPr="00C35304">
              <w:rPr>
                <w:color w:val="000000"/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EC798C" w:rsidP="00A87712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vedúci diplomovej práce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7KMN/DP2-MGRe/15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Diplomový projekt II.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35304">
              <w:rPr>
                <w:color w:val="000000"/>
                <w:sz w:val="14"/>
                <w:szCs w:val="18"/>
              </w:rPr>
              <w:t>A</w:t>
            </w:r>
            <w:r w:rsidR="004577B9" w:rsidRPr="00C35304">
              <w:rPr>
                <w:color w:val="000000"/>
                <w:sz w:val="14"/>
                <w:szCs w:val="18"/>
              </w:rPr>
              <w:t>BS</w:t>
            </w:r>
          </w:p>
        </w:tc>
        <w:tc>
          <w:tcPr>
            <w:tcW w:w="980" w:type="pct"/>
            <w:vAlign w:val="center"/>
          </w:tcPr>
          <w:p w:rsidR="00DB712E" w:rsidRPr="00A87712" w:rsidRDefault="00EC798C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vedúci diplomovej práce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7KMN/ODP-MGRe/15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Obhajoba diplomovej práce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980" w:type="pct"/>
            <w:vAlign w:val="center"/>
          </w:tcPr>
          <w:p w:rsidR="00DB712E" w:rsidRPr="00A87712" w:rsidRDefault="006F0661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Komisia pre štátne skúšky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7KMN/KSS-MGRe/15</w:t>
            </w:r>
          </w:p>
        </w:tc>
        <w:tc>
          <w:tcPr>
            <w:tcW w:w="841" w:type="pct"/>
            <w:vAlign w:val="center"/>
          </w:tcPr>
          <w:p w:rsidR="00DB712E" w:rsidRPr="00A87712" w:rsidRDefault="00C87464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Š</w:t>
            </w:r>
            <w:r w:rsidR="00DB712E" w:rsidRPr="00A87712">
              <w:rPr>
                <w:b/>
                <w:sz w:val="18"/>
                <w:szCs w:val="18"/>
              </w:rPr>
              <w:t>tátna skúška</w:t>
            </w:r>
            <w:r w:rsidRPr="00A87712">
              <w:rPr>
                <w:b/>
                <w:sz w:val="18"/>
                <w:szCs w:val="18"/>
              </w:rPr>
              <w:t xml:space="preserve"> (kolokvium) - manažment</w:t>
            </w:r>
            <w:r w:rsidR="00DB712E" w:rsidRPr="00A8771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980" w:type="pct"/>
            <w:vAlign w:val="center"/>
          </w:tcPr>
          <w:p w:rsidR="00DB712E" w:rsidRPr="00A87712" w:rsidRDefault="006F0661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Komisia pre štátne skúšky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i/>
                <w:sz w:val="18"/>
                <w:szCs w:val="18"/>
              </w:rPr>
            </w:pPr>
            <w:r w:rsidRPr="00A87712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4/0/0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1/0/0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3/1/0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3/1/0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3/0/1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0/0/1/2ŠS</w:t>
            </w: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b/>
                <w:color w:val="000000"/>
                <w:sz w:val="18"/>
                <w:szCs w:val="18"/>
              </w:rPr>
            </w:pPr>
          </w:p>
        </w:tc>
      </w:tr>
      <w:tr w:rsidR="00EC798C" w:rsidRPr="005F2F88" w:rsidTr="00622FFC">
        <w:tc>
          <w:tcPr>
            <w:tcW w:w="655" w:type="pct"/>
          </w:tcPr>
          <w:p w:rsidR="00DB712E" w:rsidRPr="00A87712" w:rsidRDefault="00DB712E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</w:tcPr>
          <w:p w:rsidR="00DB712E" w:rsidRPr="005F4FC3" w:rsidRDefault="00DB712E" w:rsidP="00610E89">
            <w:pPr>
              <w:pStyle w:val="Nadpis3"/>
              <w:spacing w:before="40" w:after="40"/>
              <w:rPr>
                <w:rFonts w:ascii="Times New Roman" w:hAnsi="Times New Roman"/>
                <w:i/>
                <w:sz w:val="14"/>
                <w:szCs w:val="14"/>
              </w:rPr>
            </w:pPr>
            <w:r w:rsidRPr="005F4FC3">
              <w:rPr>
                <w:rFonts w:ascii="Times New Roman" w:hAnsi="Times New Roman"/>
                <w:i/>
                <w:sz w:val="14"/>
                <w:szCs w:val="14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5F4FC3">
              <w:rPr>
                <w:rFonts w:ascii="Times New Roman" w:hAnsi="Times New Roman"/>
                <w:i/>
                <w:sz w:val="14"/>
                <w:szCs w:val="14"/>
                <w:u w:val="single"/>
              </w:rPr>
              <w:t>zo 40 kreditov</w:t>
            </w:r>
            <w:r w:rsidRPr="005F4FC3">
              <w:rPr>
                <w:rFonts w:ascii="Times New Roman" w:hAnsi="Times New Roman"/>
                <w:i/>
                <w:sz w:val="14"/>
                <w:szCs w:val="14"/>
              </w:rPr>
              <w:t xml:space="preserve"> za rok štúdia</w:t>
            </w:r>
          </w:p>
        </w:tc>
        <w:tc>
          <w:tcPr>
            <w:tcW w:w="841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FF08B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– jadro znalostí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(50 %)</w:t>
            </w:r>
          </w:p>
          <w:p w:rsidR="005F4FC3" w:rsidRPr="005F4FC3" w:rsidRDefault="005F4FC3" w:rsidP="00304750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304750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Spolu A+B 40 kreditov 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24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– jadro znalostí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(60 %)</w:t>
            </w:r>
          </w:p>
          <w:p w:rsidR="005F4FC3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F4FC3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Spolu A+B 40 kreditov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304750">
            <w:pPr>
              <w:spacing w:before="40" w:after="40"/>
              <w:ind w:left="-14"/>
              <w:jc w:val="center"/>
              <w:rPr>
                <w:sz w:val="16"/>
                <w:szCs w:val="16"/>
              </w:rPr>
            </w:pPr>
          </w:p>
          <w:p w:rsidR="00DB712E" w:rsidRPr="005F4FC3" w:rsidRDefault="00DB712E" w:rsidP="00304750">
            <w:pPr>
              <w:spacing w:before="40" w:after="40"/>
              <w:ind w:left="-14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26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 xml:space="preserve">kreditov – jadro znalostí </w:t>
            </w:r>
            <w:r w:rsidRPr="005F4FC3">
              <w:rPr>
                <w:b/>
                <w:color w:val="000000"/>
                <w:sz w:val="16"/>
                <w:szCs w:val="16"/>
              </w:rPr>
              <w:t>(65 %)</w:t>
            </w:r>
          </w:p>
          <w:p w:rsidR="005F4FC3" w:rsidRPr="005F4FC3" w:rsidRDefault="005F4FC3" w:rsidP="00304750">
            <w:pPr>
              <w:spacing w:before="40" w:after="40"/>
              <w:ind w:left="-14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F4FC3" w:rsidRPr="005F4FC3" w:rsidRDefault="005F4FC3" w:rsidP="00304750">
            <w:pPr>
              <w:spacing w:before="40" w:after="40"/>
              <w:ind w:left="-14"/>
              <w:jc w:val="center"/>
              <w:rPr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Spolu A+B 40 kreditov</w:t>
            </w:r>
          </w:p>
        </w:tc>
        <w:tc>
          <w:tcPr>
            <w:tcW w:w="980" w:type="pct"/>
          </w:tcPr>
          <w:p w:rsidR="00DB712E" w:rsidRPr="00A87712" w:rsidRDefault="00DB712E" w:rsidP="00EC798C">
            <w:pPr>
              <w:spacing w:before="40" w:after="40"/>
              <w:ind w:left="-14" w:right="-71"/>
              <w:jc w:val="center"/>
              <w:rPr>
                <w:sz w:val="18"/>
                <w:szCs w:val="18"/>
              </w:rPr>
            </w:pPr>
          </w:p>
        </w:tc>
      </w:tr>
      <w:tr w:rsidR="00EC798C" w:rsidRPr="005F2F88" w:rsidTr="00622FFC">
        <w:tc>
          <w:tcPr>
            <w:tcW w:w="655" w:type="pct"/>
          </w:tcPr>
          <w:p w:rsidR="00DB712E" w:rsidRPr="00A87712" w:rsidRDefault="00DB712E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</w:tcPr>
          <w:p w:rsidR="00DB712E" w:rsidRPr="00A87712" w:rsidRDefault="00DB712E" w:rsidP="00610E89">
            <w:pPr>
              <w:pStyle w:val="Nadpis3"/>
              <w:spacing w:before="40" w:after="4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41" w:type="pct"/>
            <w:gridSpan w:val="6"/>
          </w:tcPr>
          <w:p w:rsidR="00DB712E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24 kreditov za povinné predmety (A)</w:t>
            </w:r>
          </w:p>
          <w:p w:rsidR="00DB712E" w:rsidRPr="005F4FC3" w:rsidRDefault="005F4FC3" w:rsidP="005F4FC3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16 kreditov za povinne voliteľné predmety</w:t>
            </w:r>
            <w:r w:rsidR="00DB712E"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32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 xml:space="preserve">kreditov za povinné predmety (A) </w:t>
            </w:r>
          </w:p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8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povinne voliteľné predmety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304750">
            <w:pPr>
              <w:spacing w:before="40" w:after="40"/>
              <w:ind w:left="385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40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povinné predmety (</w:t>
            </w:r>
            <w:r w:rsidRPr="005F4FC3">
              <w:rPr>
                <w:b/>
                <w:color w:val="000000"/>
                <w:sz w:val="16"/>
                <w:szCs w:val="16"/>
              </w:rPr>
              <w:t>A)</w:t>
            </w:r>
          </w:p>
          <w:p w:rsidR="00DB712E" w:rsidRPr="005F4FC3" w:rsidRDefault="00DB712E" w:rsidP="00304750">
            <w:pPr>
              <w:spacing w:before="40" w:after="40"/>
              <w:ind w:left="385"/>
              <w:jc w:val="center"/>
              <w:rPr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povinne voliteľné predmety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980" w:type="pct"/>
          </w:tcPr>
          <w:p w:rsidR="00DB712E" w:rsidRPr="00A87712" w:rsidRDefault="00DB712E" w:rsidP="00EC798C">
            <w:pPr>
              <w:spacing w:before="40" w:after="40"/>
              <w:ind w:left="385" w:right="-7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E1A80" w:rsidRPr="002E3C74" w:rsidRDefault="002E1A80" w:rsidP="002E1A80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caps/>
          <w:sz w:val="28"/>
        </w:rPr>
      </w:pPr>
      <w:r w:rsidRPr="002E3C74">
        <w:rPr>
          <w:b/>
          <w:caps/>
          <w:sz w:val="28"/>
        </w:rPr>
        <w:lastRenderedPageBreak/>
        <w:t>Povinne voliteľné predmety</w:t>
      </w:r>
      <w:r w:rsidR="005F4FC3">
        <w:rPr>
          <w:b/>
          <w:caps/>
          <w:sz w:val="28"/>
        </w:rPr>
        <w:t xml:space="preserve"> (PVP)</w:t>
      </w:r>
    </w:p>
    <w:p w:rsidR="006C49C9" w:rsidRDefault="006C49C9" w:rsidP="005A04F5">
      <w:pPr>
        <w:rPr>
          <w:b/>
        </w:rPr>
      </w:pPr>
      <w:r w:rsidRPr="006C49C9">
        <w:rPr>
          <w:b/>
        </w:rPr>
        <w:t xml:space="preserve">PVP BLOK č. 1 </w:t>
      </w:r>
      <w:r w:rsidR="006F0661">
        <w:rPr>
          <w:b/>
        </w:rPr>
        <w:t>Manažment ľudských zdrojov</w:t>
      </w:r>
    </w:p>
    <w:tbl>
      <w:tblPr>
        <w:tblW w:w="511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2550"/>
        <w:gridCol w:w="426"/>
        <w:gridCol w:w="426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2974"/>
        <w:gridCol w:w="6"/>
      </w:tblGrid>
      <w:tr w:rsidR="00C121C4" w:rsidRPr="00DE30F7" w:rsidTr="00C121C4">
        <w:trPr>
          <w:gridAfter w:val="1"/>
          <w:wAfter w:w="2" w:type="pct"/>
          <w:cantSplit/>
        </w:trPr>
        <w:tc>
          <w:tcPr>
            <w:tcW w:w="654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9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4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2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2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9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C121C4" w:rsidRPr="00DE30F7" w:rsidTr="00C121C4">
        <w:trPr>
          <w:gridAfter w:val="1"/>
          <w:wAfter w:w="2" w:type="pct"/>
          <w:cantSplit/>
        </w:trPr>
        <w:tc>
          <w:tcPr>
            <w:tcW w:w="654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9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1C4" w:rsidRPr="00DE30F7" w:rsidTr="00C121C4">
        <w:trPr>
          <w:cantSplit/>
        </w:trPr>
        <w:tc>
          <w:tcPr>
            <w:tcW w:w="654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1" w:type="pct"/>
            <w:gridSpan w:val="2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6C49C9" w:rsidRPr="00C121C4" w:rsidRDefault="001E4415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7KIK/FJ1-MGRe/15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121C4" w:rsidRDefault="006C49C9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 w:rsidR="006F0661">
              <w:rPr>
                <w:sz w:val="18"/>
                <w:szCs w:val="18"/>
              </w:rPr>
              <w:t xml:space="preserve">Ľ. Guzi, PhD. 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7KIK/AJ2-MGRe/15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7KIK/NJ2-MGRe/15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7KIK/RJ2-MGRe/15</w:t>
            </w:r>
          </w:p>
          <w:p w:rsidR="006C49C9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7KIK/FJ2-MGRe/15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7KMN/MAV-MGRe/15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Manažment výkonnosti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F0661" w:rsidRPr="00A87712" w:rsidRDefault="006F0661" w:rsidP="006F0661">
            <w:pPr>
              <w:spacing w:before="40" w:after="40"/>
              <w:ind w:right="-71"/>
              <w:rPr>
                <w:i/>
                <w:color w:val="0000FF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A87712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Ing. </w:t>
            </w: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Gallo,</w:t>
            </w:r>
            <w:r w:rsidRPr="00A87712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CSc.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7KMN/KPZ-MGRe/15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Kvalita pracovného života a pracovné vzťahy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C49C9" w:rsidRPr="00C121C4" w:rsidRDefault="006C49C9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7KMN/MELZ-MGRe/15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Medzinárodný manažment ľudských zdrojov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C49C9" w:rsidRPr="00C121C4" w:rsidRDefault="006C49C9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7KIK/AJ3-MGRe/15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7KIK/NJ3-MGRe/15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7KIK/RJ3-MGRe/15</w:t>
            </w:r>
          </w:p>
          <w:p w:rsidR="006C49C9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7KIK/FJ3-MGRe/15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7KMI/AST-MGRe/15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C121C4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C121C4">
              <w:rPr>
                <w:i/>
                <w:iCs/>
                <w:color w:val="0000FF"/>
                <w:sz w:val="18"/>
                <w:szCs w:val="18"/>
              </w:rPr>
              <w:t>Katedra kvantit. metód a man. informatiky</w:t>
            </w:r>
          </w:p>
          <w:p w:rsidR="006C49C9" w:rsidRPr="00C121C4" w:rsidRDefault="006F0661" w:rsidP="006F0661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RNDr. Cs. </w:t>
            </w:r>
            <w:r w:rsidR="006C49C9" w:rsidRPr="00C121C4">
              <w:rPr>
                <w:sz w:val="18"/>
                <w:szCs w:val="18"/>
              </w:rPr>
              <w:t>Török, CSc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7KMN/ODP-MGRe/15</w:t>
            </w:r>
          </w:p>
        </w:tc>
        <w:tc>
          <w:tcPr>
            <w:tcW w:w="839" w:type="pct"/>
            <w:vAlign w:val="center"/>
          </w:tcPr>
          <w:p w:rsidR="006C49C9" w:rsidRPr="00C121C4" w:rsidRDefault="00C83A81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P</w:t>
            </w:r>
            <w:r w:rsidR="006C49C9" w:rsidRPr="00C121C4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30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118EB">
              <w:rPr>
                <w:sz w:val="14"/>
                <w:szCs w:val="18"/>
              </w:rPr>
              <w:t>A</w:t>
            </w:r>
            <w:r w:rsidR="004577B9" w:rsidRPr="006118EB">
              <w:rPr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C83A81" w:rsidRPr="00C121C4" w:rsidRDefault="00C83A81" w:rsidP="00C121C4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Vedúci praxe</w:t>
            </w:r>
          </w:p>
          <w:p w:rsidR="006C49C9" w:rsidRPr="00C121C4" w:rsidRDefault="00C83A81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  <w:r w:rsidRPr="00C121C4">
              <w:rPr>
                <w:sz w:val="18"/>
                <w:szCs w:val="18"/>
              </w:rPr>
              <w:t xml:space="preserve"> </w:t>
            </w:r>
          </w:p>
        </w:tc>
      </w:tr>
      <w:tr w:rsidR="00C121C4" w:rsidRPr="00A461A8" w:rsidTr="00C121C4">
        <w:tc>
          <w:tcPr>
            <w:tcW w:w="654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F26493" w:rsidRDefault="00F26493" w:rsidP="005A04F5">
      <w:pPr>
        <w:rPr>
          <w:b/>
        </w:rPr>
      </w:pPr>
    </w:p>
    <w:p w:rsidR="00F26493" w:rsidRDefault="00F26493" w:rsidP="005A04F5">
      <w:pPr>
        <w:rPr>
          <w:b/>
        </w:rPr>
      </w:pPr>
    </w:p>
    <w:p w:rsidR="007A5539" w:rsidRDefault="006C49C9" w:rsidP="005A04F5">
      <w:pPr>
        <w:rPr>
          <w:b/>
        </w:rPr>
      </w:pPr>
      <w:r>
        <w:rPr>
          <w:b/>
        </w:rPr>
        <w:lastRenderedPageBreak/>
        <w:t xml:space="preserve">PVP BLOK č. 2 </w:t>
      </w:r>
      <w:r w:rsidR="006F0661">
        <w:rPr>
          <w:b/>
        </w:rPr>
        <w:t>Obchod, marketing a psychológia obchodu</w:t>
      </w:r>
    </w:p>
    <w:tbl>
      <w:tblPr>
        <w:tblW w:w="510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548"/>
        <w:gridCol w:w="424"/>
        <w:gridCol w:w="424"/>
        <w:gridCol w:w="428"/>
        <w:gridCol w:w="425"/>
        <w:gridCol w:w="425"/>
        <w:gridCol w:w="431"/>
        <w:gridCol w:w="425"/>
        <w:gridCol w:w="425"/>
        <w:gridCol w:w="428"/>
        <w:gridCol w:w="425"/>
        <w:gridCol w:w="425"/>
        <w:gridCol w:w="431"/>
        <w:gridCol w:w="425"/>
        <w:gridCol w:w="425"/>
        <w:gridCol w:w="428"/>
        <w:gridCol w:w="425"/>
        <w:gridCol w:w="425"/>
        <w:gridCol w:w="431"/>
        <w:gridCol w:w="2961"/>
      </w:tblGrid>
      <w:tr w:rsidR="007734F3" w:rsidRPr="00DE30F7" w:rsidTr="007734F3">
        <w:trPr>
          <w:cantSplit/>
        </w:trPr>
        <w:tc>
          <w:tcPr>
            <w:tcW w:w="655" w:type="pct"/>
            <w:vMerge w:val="restart"/>
            <w:vAlign w:val="center"/>
          </w:tcPr>
          <w:p w:rsidR="006C49C9" w:rsidRPr="00DE30F7" w:rsidRDefault="006C49C9" w:rsidP="002A053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40" w:type="pct"/>
            <w:vMerge w:val="restart"/>
            <w:vAlign w:val="center"/>
          </w:tcPr>
          <w:p w:rsidR="006C49C9" w:rsidRPr="001F7C91" w:rsidRDefault="006C49C9" w:rsidP="002A053E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43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3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3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6" w:type="pct"/>
            <w:vMerge w:val="restart"/>
            <w:vAlign w:val="center"/>
          </w:tcPr>
          <w:p w:rsidR="006C49C9" w:rsidRPr="00DE30F7" w:rsidRDefault="006C49C9" w:rsidP="006C49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7734F3" w:rsidRPr="00DE30F7" w:rsidTr="007734F3">
        <w:trPr>
          <w:cantSplit/>
        </w:trPr>
        <w:tc>
          <w:tcPr>
            <w:tcW w:w="655" w:type="pct"/>
            <w:vMerge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pct"/>
            <w:vMerge/>
            <w:vAlign w:val="center"/>
          </w:tcPr>
          <w:p w:rsidR="006C49C9" w:rsidRPr="001F7C91" w:rsidRDefault="006C49C9" w:rsidP="002A053E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22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22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22" w:type="pct"/>
            <w:gridSpan w:val="3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6" w:type="pct"/>
            <w:vMerge/>
          </w:tcPr>
          <w:p w:rsidR="006C49C9" w:rsidRDefault="006C49C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34F3" w:rsidRPr="00DE30F7" w:rsidTr="005F4FC3">
        <w:trPr>
          <w:cantSplit/>
        </w:trPr>
        <w:tc>
          <w:tcPr>
            <w:tcW w:w="655" w:type="pct"/>
            <w:vMerge/>
            <w:vAlign w:val="center"/>
          </w:tcPr>
          <w:p w:rsidR="004577B9" w:rsidRPr="00DE30F7" w:rsidRDefault="004577B9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vAlign w:val="center"/>
          </w:tcPr>
          <w:p w:rsidR="004577B9" w:rsidRPr="00DE30F7" w:rsidRDefault="004577B9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1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76" w:type="pct"/>
            <w:vMerge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7KIK/AJ1-MGRe/15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7KIK/NJ1-MGRe/15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7KIK/RJ1-MGRe/15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7KIK/FJ1-MGRe/15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1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323C32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7KIK/AJ2-MGRe/15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7KIK/NJ2-MGRe/15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7KIK/RJ2-MGRe/15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7KIK/FJ2-MGRe/15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2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323C32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7KMP/OPS-MGRe/15</w:t>
            </w:r>
          </w:p>
        </w:tc>
        <w:tc>
          <w:tcPr>
            <w:tcW w:w="840" w:type="pct"/>
            <w:vAlign w:val="center"/>
          </w:tcPr>
          <w:p w:rsidR="006C49C9" w:rsidRPr="00C7731C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Obchodná psychológia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  <w:p w:rsidR="006C49C9" w:rsidRPr="00323C32" w:rsidRDefault="006C49C9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7MMO/POM-MGRe/15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Prezentácia v obchode a marketingu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6C49C9" w:rsidRPr="00323C32" w:rsidRDefault="006C49C9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PhDr. R. Bačík, PhD., MBA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7MMO/MOK-MGRe/15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Medzinárodný obchod a kultúra podnikania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i/>
                <w:color w:val="0000FF"/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  <w:p w:rsidR="006C49C9" w:rsidRPr="00323C32" w:rsidRDefault="006C49C9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PhDr. F. Pollák, PhD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7KIK/AJ3-MGRe/15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7KIK/NJ3-MGRe/15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7KIK/RJ3-MGRe/15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7KIK/FJ3-MGRe/15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3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23C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23C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323C32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7KMI/AST-MGRe/15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323C32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323C32">
              <w:rPr>
                <w:i/>
                <w:iCs/>
                <w:color w:val="0000FF"/>
                <w:sz w:val="18"/>
                <w:szCs w:val="18"/>
              </w:rPr>
              <w:t>Katedra kvantit. metód a man. informatiky</w:t>
            </w:r>
          </w:p>
          <w:p w:rsidR="006C49C9" w:rsidRPr="00323C32" w:rsidRDefault="006C49C9" w:rsidP="006F0661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doc. RNDr. Cs</w:t>
            </w:r>
            <w:r w:rsidR="006F0661">
              <w:rPr>
                <w:sz w:val="18"/>
                <w:szCs w:val="18"/>
              </w:rPr>
              <w:t>. T</w:t>
            </w:r>
            <w:r w:rsidRPr="00323C32">
              <w:rPr>
                <w:sz w:val="18"/>
                <w:szCs w:val="18"/>
              </w:rPr>
              <w:t>örök, CSc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7KMN/ODP-MGRe/15</w:t>
            </w:r>
          </w:p>
        </w:tc>
        <w:tc>
          <w:tcPr>
            <w:tcW w:w="840" w:type="pct"/>
            <w:vAlign w:val="center"/>
          </w:tcPr>
          <w:p w:rsidR="006C49C9" w:rsidRPr="00323C32" w:rsidRDefault="00C83A81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30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118EB">
              <w:rPr>
                <w:sz w:val="14"/>
                <w:szCs w:val="18"/>
              </w:rPr>
              <w:t>A</w:t>
            </w:r>
            <w:r w:rsidR="004577B9" w:rsidRPr="006118EB">
              <w:rPr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C83A81" w:rsidRPr="00323C32" w:rsidRDefault="00C83A81" w:rsidP="00323C32">
            <w:pPr>
              <w:spacing w:before="6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Vedúci praxe</w:t>
            </w:r>
          </w:p>
          <w:p w:rsidR="006C49C9" w:rsidRPr="00323C32" w:rsidRDefault="00C83A81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55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6C49C9" w:rsidRDefault="006C49C9" w:rsidP="005A04F5">
      <w:pPr>
        <w:rPr>
          <w:b/>
        </w:rPr>
      </w:pPr>
    </w:p>
    <w:p w:rsidR="00DF66F3" w:rsidRDefault="00DF66F3" w:rsidP="005A04F5">
      <w:pPr>
        <w:rPr>
          <w:b/>
        </w:rPr>
      </w:pPr>
    </w:p>
    <w:p w:rsidR="007A5539" w:rsidRDefault="006C49C9" w:rsidP="005A04F5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PVP BLOK č. 3 </w:t>
      </w:r>
      <w:r w:rsidR="006F0661">
        <w:rPr>
          <w:b/>
        </w:rPr>
        <w:t>Manažment turizmu a hotelierstva</w:t>
      </w:r>
    </w:p>
    <w:tbl>
      <w:tblPr>
        <w:tblW w:w="517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552"/>
        <w:gridCol w:w="424"/>
        <w:gridCol w:w="424"/>
        <w:gridCol w:w="427"/>
        <w:gridCol w:w="424"/>
        <w:gridCol w:w="424"/>
        <w:gridCol w:w="430"/>
        <w:gridCol w:w="424"/>
        <w:gridCol w:w="424"/>
        <w:gridCol w:w="427"/>
        <w:gridCol w:w="424"/>
        <w:gridCol w:w="424"/>
        <w:gridCol w:w="430"/>
        <w:gridCol w:w="424"/>
        <w:gridCol w:w="424"/>
        <w:gridCol w:w="427"/>
        <w:gridCol w:w="424"/>
        <w:gridCol w:w="424"/>
        <w:gridCol w:w="430"/>
        <w:gridCol w:w="2988"/>
        <w:gridCol w:w="34"/>
      </w:tblGrid>
      <w:tr w:rsidR="00804B2B" w:rsidRPr="00DE30F7" w:rsidTr="00804B2B">
        <w:trPr>
          <w:gridAfter w:val="1"/>
          <w:wAfter w:w="11" w:type="pct"/>
          <w:cantSplit/>
        </w:trPr>
        <w:tc>
          <w:tcPr>
            <w:tcW w:w="692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1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1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3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804B2B" w:rsidRPr="00DE30F7" w:rsidTr="005F4FC3">
        <w:trPr>
          <w:gridAfter w:val="1"/>
          <w:wAfter w:w="11" w:type="pct"/>
          <w:cantSplit/>
        </w:trPr>
        <w:tc>
          <w:tcPr>
            <w:tcW w:w="692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5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5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6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3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4B2B" w:rsidRPr="00DE30F7" w:rsidTr="005F4FC3">
        <w:trPr>
          <w:cantSplit/>
        </w:trPr>
        <w:tc>
          <w:tcPr>
            <w:tcW w:w="692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4" w:type="pct"/>
            <w:gridSpan w:val="2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7KIK/AJ1-MGRe/15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7KIK/NJ1-MGRe/15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7KIK/RJ1-MGRe/15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7KIK/FJ1-MGRe/15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7KIK/AJ2-MGRe/15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7KIK/NJ2-MGRe/15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7KIK/RJ2-MGRe/15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7KIK/FJ2-MGRe/15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7KTH/MET-MGRe/15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Medzinárodný turizmus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8B39E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Ing. </w:t>
            </w:r>
            <w:r>
              <w:rPr>
                <w:sz w:val="18"/>
                <w:szCs w:val="18"/>
              </w:rPr>
              <w:t>D. Matušíková</w:t>
            </w:r>
            <w:r w:rsidRPr="008B39E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</w:t>
            </w:r>
            <w:r w:rsidRPr="008B39E1">
              <w:rPr>
                <w:sz w:val="18"/>
                <w:szCs w:val="18"/>
              </w:rPr>
              <w:t>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7KTH/MRR-MGRe/15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Manažment a marketing regionálneho rozvoja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8B39E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>
              <w:rPr>
                <w:sz w:val="18"/>
                <w:szCs w:val="18"/>
              </w:rPr>
              <w:t>J. Tej,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7KMN/MIT-MGRe/15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 xml:space="preserve">Manažérske inovácie </w:t>
            </w:r>
          </w:p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v turizme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8B39E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>
              <w:rPr>
                <w:sz w:val="18"/>
                <w:szCs w:val="18"/>
              </w:rPr>
              <w:t>P. Gallo</w:t>
            </w:r>
            <w:r w:rsidRPr="008B39E1">
              <w:rPr>
                <w:sz w:val="18"/>
                <w:szCs w:val="18"/>
              </w:rPr>
              <w:t>, CSc.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7KIK/AJ3-MGRe/15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7KIK/NJ3-MGRe/15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7KIK/RJ3-MGRe/15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7KIK/FJ3-MGRe/15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B7D4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B7D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B7D41" w:rsidRDefault="006F0661" w:rsidP="006F0661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7KMI/AST-MGRe/15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C49C9" w:rsidRPr="00CB7D41" w:rsidRDefault="006C49C9" w:rsidP="00CB7D41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CB7D41">
              <w:rPr>
                <w:i/>
                <w:iCs/>
                <w:color w:val="0000FF"/>
                <w:sz w:val="18"/>
                <w:szCs w:val="18"/>
              </w:rPr>
              <w:t>Katedra kvantit. metód a man. informatiky</w:t>
            </w:r>
          </w:p>
          <w:p w:rsidR="006C49C9" w:rsidRPr="00CB7D41" w:rsidRDefault="006C49C9" w:rsidP="006F066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doc. RNDr. Cs</w:t>
            </w:r>
            <w:r w:rsidR="006F0661">
              <w:rPr>
                <w:sz w:val="18"/>
                <w:szCs w:val="18"/>
              </w:rPr>
              <w:t xml:space="preserve">. </w:t>
            </w:r>
            <w:r w:rsidRPr="00CB7D41">
              <w:rPr>
                <w:sz w:val="18"/>
                <w:szCs w:val="18"/>
              </w:rPr>
              <w:t>Török, CSc</w:t>
            </w:r>
          </w:p>
        </w:tc>
      </w:tr>
      <w:tr w:rsidR="00804B2B" w:rsidRPr="00A461A8" w:rsidTr="005F4FC3">
        <w:trPr>
          <w:trHeight w:val="801"/>
        </w:trPr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7KMN/ODP-MGRe/15</w:t>
            </w:r>
          </w:p>
        </w:tc>
        <w:tc>
          <w:tcPr>
            <w:tcW w:w="831" w:type="pct"/>
            <w:vAlign w:val="center"/>
          </w:tcPr>
          <w:p w:rsidR="006C49C9" w:rsidRPr="00CB7D41" w:rsidRDefault="00C83A81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P</w:t>
            </w:r>
            <w:r w:rsidR="006C49C9" w:rsidRPr="00CB7D41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30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4"/>
                <w:szCs w:val="18"/>
              </w:rPr>
            </w:pPr>
            <w:r w:rsidRPr="00CB7D41">
              <w:rPr>
                <w:sz w:val="14"/>
                <w:szCs w:val="18"/>
              </w:rPr>
              <w:t>A</w:t>
            </w:r>
            <w:r w:rsidR="004577B9" w:rsidRPr="00CB7D41">
              <w:rPr>
                <w:sz w:val="14"/>
                <w:szCs w:val="18"/>
              </w:rPr>
              <w:t>BS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C83A81" w:rsidRPr="00CB7D41" w:rsidRDefault="00C83A81" w:rsidP="00CB7D41">
            <w:pPr>
              <w:spacing w:before="6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Vedúci praxe</w:t>
            </w:r>
          </w:p>
          <w:p w:rsidR="006C49C9" w:rsidRPr="00CB7D41" w:rsidRDefault="00C83A81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2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775FEE" w:rsidRDefault="00775FEE" w:rsidP="005A04F5">
      <w:pPr>
        <w:rPr>
          <w:b/>
        </w:rPr>
      </w:pPr>
    </w:p>
    <w:p w:rsidR="002E3C74" w:rsidRDefault="002E3C74" w:rsidP="005A04F5">
      <w:pPr>
        <w:rPr>
          <w:b/>
        </w:rPr>
      </w:pPr>
    </w:p>
    <w:p w:rsidR="005A04F5" w:rsidRDefault="006C49C9" w:rsidP="005A04F5">
      <w:pPr>
        <w:rPr>
          <w:b/>
        </w:rPr>
      </w:pPr>
      <w:r>
        <w:rPr>
          <w:b/>
        </w:rPr>
        <w:t>PVP BLOK č.</w:t>
      </w:r>
      <w:r w:rsidR="00E359DA">
        <w:rPr>
          <w:b/>
        </w:rPr>
        <w:t xml:space="preserve"> </w:t>
      </w:r>
      <w:r>
        <w:rPr>
          <w:b/>
        </w:rPr>
        <w:t xml:space="preserve"> 4 </w:t>
      </w:r>
      <w:r w:rsidR="006F0661">
        <w:rPr>
          <w:b/>
        </w:rPr>
        <w:t>Manažérska informatika</w:t>
      </w:r>
    </w:p>
    <w:tbl>
      <w:tblPr>
        <w:tblW w:w="515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548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2975"/>
      </w:tblGrid>
      <w:tr w:rsidR="00E060D5" w:rsidRPr="00DE30F7" w:rsidTr="005F4FC3">
        <w:trPr>
          <w:cantSplit/>
        </w:trPr>
        <w:tc>
          <w:tcPr>
            <w:tcW w:w="695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2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4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1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E060D5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1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060D5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71" w:type="pct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7KIK/AJ1-MGRe/15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7KIK/NJ1-MGRe/15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7KIK/RJ1-MGRe/15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7KIK/FJ1-MGRe/15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044A8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7KIK/AJ2-MGRe/15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7KIK/NJ2-MGRe/15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7KIK/RJ2-MGRe/15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7KIK/FJ2-MGRe/15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044A8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7KMI/PSI-MGRe/15</w:t>
            </w:r>
          </w:p>
        </w:tc>
        <w:tc>
          <w:tcPr>
            <w:tcW w:w="832" w:type="pct"/>
            <w:vAlign w:val="center"/>
          </w:tcPr>
          <w:p w:rsidR="006C49C9" w:rsidRPr="002E3C74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Počítačové siete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Ing. Miroslav Gombár,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7KMI/PBE-MGRe/15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Počítačové bezpečnosť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Mgr. Eva Litavcová,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7KMI/SIN-MGRe/15</w:t>
            </w:r>
          </w:p>
        </w:tc>
        <w:tc>
          <w:tcPr>
            <w:tcW w:w="832" w:type="pct"/>
            <w:vAlign w:val="center"/>
          </w:tcPr>
          <w:p w:rsidR="006C49C9" w:rsidRPr="002E3C74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Sieťové inžinierstvo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  <w:p w:rsidR="006C49C9" w:rsidRPr="00C044A8" w:rsidRDefault="006C49C9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Ing. Miroslav Gombár,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7KIK/AJ3-MGRe/15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7KIK/NJ3-MGRe/15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7KIK/RJ3-MGRe/15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7KIK/FJ3-MGRe/15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044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044A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C044A8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7KMI/AST-MGRe/15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C044A8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C044A8">
              <w:rPr>
                <w:i/>
                <w:iCs/>
                <w:color w:val="0000FF"/>
                <w:sz w:val="18"/>
                <w:szCs w:val="18"/>
              </w:rPr>
              <w:t>Katedra kvantit. metód a man. informatiky</w:t>
            </w:r>
          </w:p>
          <w:p w:rsidR="006C49C9" w:rsidRPr="00C044A8" w:rsidRDefault="006C49C9" w:rsidP="00E359DA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doc. RNDr. Cs</w:t>
            </w:r>
            <w:r w:rsidR="00E359DA">
              <w:rPr>
                <w:sz w:val="18"/>
                <w:szCs w:val="18"/>
              </w:rPr>
              <w:t xml:space="preserve">. </w:t>
            </w:r>
            <w:r w:rsidRPr="00C044A8">
              <w:rPr>
                <w:sz w:val="18"/>
                <w:szCs w:val="18"/>
              </w:rPr>
              <w:t>Török, CSc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7KMN/ODP-MGRe/15</w:t>
            </w:r>
          </w:p>
        </w:tc>
        <w:tc>
          <w:tcPr>
            <w:tcW w:w="832" w:type="pct"/>
            <w:vAlign w:val="center"/>
          </w:tcPr>
          <w:p w:rsidR="006C49C9" w:rsidRPr="00C044A8" w:rsidRDefault="00C83A81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</w:t>
            </w:r>
            <w:r w:rsidR="006C49C9" w:rsidRPr="00C044A8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30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4"/>
                <w:szCs w:val="18"/>
              </w:rPr>
              <w:t>A</w:t>
            </w:r>
            <w:r w:rsidR="004577B9" w:rsidRPr="00C044A8">
              <w:rPr>
                <w:sz w:val="14"/>
                <w:szCs w:val="18"/>
              </w:rPr>
              <w:t>BS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C83A81" w:rsidRPr="00C044A8" w:rsidRDefault="00C83A81" w:rsidP="00C044A8">
            <w:pPr>
              <w:spacing w:before="6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Vedúci praxe</w:t>
            </w:r>
          </w:p>
          <w:p w:rsidR="006C49C9" w:rsidRPr="00C044A8" w:rsidRDefault="00C83A81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5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5F4FC3" w:rsidRDefault="005F4FC3" w:rsidP="005A04F5">
      <w:pPr>
        <w:rPr>
          <w:b/>
        </w:rPr>
      </w:pPr>
    </w:p>
    <w:p w:rsidR="00AE0757" w:rsidRDefault="006C49C9" w:rsidP="005A04F5">
      <w:pPr>
        <w:rPr>
          <w:b/>
        </w:rPr>
      </w:pPr>
      <w:r>
        <w:rPr>
          <w:b/>
        </w:rPr>
        <w:lastRenderedPageBreak/>
        <w:t>PVP BLOK č.</w:t>
      </w:r>
      <w:r w:rsidR="00E359DA">
        <w:rPr>
          <w:b/>
        </w:rPr>
        <w:t xml:space="preserve"> </w:t>
      </w:r>
      <w:r>
        <w:rPr>
          <w:b/>
        </w:rPr>
        <w:t xml:space="preserve">5 </w:t>
      </w:r>
      <w:r w:rsidR="00E359DA">
        <w:rPr>
          <w:b/>
        </w:rPr>
        <w:t>Environmentálny manažment</w:t>
      </w:r>
    </w:p>
    <w:tbl>
      <w:tblPr>
        <w:tblW w:w="5154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3"/>
        <w:gridCol w:w="425"/>
        <w:gridCol w:w="425"/>
        <w:gridCol w:w="428"/>
        <w:gridCol w:w="425"/>
        <w:gridCol w:w="425"/>
        <w:gridCol w:w="425"/>
        <w:gridCol w:w="426"/>
        <w:gridCol w:w="426"/>
        <w:gridCol w:w="426"/>
        <w:gridCol w:w="426"/>
        <w:gridCol w:w="426"/>
        <w:gridCol w:w="429"/>
        <w:gridCol w:w="426"/>
        <w:gridCol w:w="426"/>
        <w:gridCol w:w="426"/>
        <w:gridCol w:w="426"/>
        <w:gridCol w:w="426"/>
        <w:gridCol w:w="429"/>
        <w:gridCol w:w="2958"/>
      </w:tblGrid>
      <w:tr w:rsidR="002466EF" w:rsidRPr="00DE30F7" w:rsidTr="005F4FC3">
        <w:trPr>
          <w:cantSplit/>
        </w:trPr>
        <w:tc>
          <w:tcPr>
            <w:tcW w:w="695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4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5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5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68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2466EF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68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66EF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40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68" w:type="pct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7KIK/AJ1-MGRe/15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7KIK/NJ1-MGRe/15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7KIK/RJ1-MGRe/15</w:t>
            </w:r>
          </w:p>
          <w:p w:rsidR="006C49C9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7KIK/FJ1-MGRe/15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Aplikovaný cudzí jazyk pre manažérov 1</w:t>
            </w:r>
            <w:r w:rsidR="00E46D7F" w:rsidRPr="002466EF">
              <w:rPr>
                <w:b/>
                <w:sz w:val="18"/>
                <w:szCs w:val="18"/>
              </w:rPr>
              <w:t xml:space="preserve"> </w:t>
            </w:r>
            <w:r w:rsidR="00DD3A05" w:rsidRPr="002466EF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7KIK/AJ2-MGRe/15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7KIK/NJ2-MGRe/15</w:t>
            </w:r>
          </w:p>
          <w:p w:rsidR="0047380F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7KIK/RJ2-MGRe/15</w:t>
            </w:r>
          </w:p>
          <w:p w:rsidR="006C49C9" w:rsidRPr="002466EF" w:rsidRDefault="0047380F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7KIK/FJ2-MGRe/15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Aplikovaný cudzí jazyk pre manažérov 2</w:t>
            </w:r>
            <w:r w:rsidR="00E46D7F" w:rsidRPr="002466EF">
              <w:rPr>
                <w:b/>
                <w:sz w:val="18"/>
                <w:szCs w:val="18"/>
              </w:rPr>
              <w:t xml:space="preserve"> </w:t>
            </w:r>
            <w:r w:rsidR="00DD3A05" w:rsidRPr="002466EF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6C49C9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DC4086" w:rsidRPr="002466EF" w:rsidRDefault="00DC4086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7KEM/KEP-MGRe/15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Krajinno-ekologické plánovanie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2466EF">
              <w:rPr>
                <w:sz w:val="18"/>
                <w:szCs w:val="18"/>
              </w:rPr>
              <w:t xml:space="preserve"> </w:t>
            </w:r>
          </w:p>
          <w:p w:rsidR="006C49C9" w:rsidRPr="002466EF" w:rsidRDefault="006C49C9" w:rsidP="00E359DA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prof. RNDr. J. Terek,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DC4086" w:rsidRPr="002466EF" w:rsidRDefault="00DC4086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7KEM/PVZ-MGRe/15</w:t>
            </w:r>
          </w:p>
        </w:tc>
        <w:tc>
          <w:tcPr>
            <w:tcW w:w="834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b/>
                <w:iCs/>
                <w:sz w:val="18"/>
                <w:szCs w:val="18"/>
                <w:lang w:eastAsia="cs-CZ"/>
              </w:rPr>
            </w:pPr>
            <w:r w:rsidRPr="002466EF">
              <w:rPr>
                <w:b/>
                <w:iCs/>
                <w:sz w:val="18"/>
                <w:szCs w:val="18"/>
                <w:lang w:eastAsia="cs-CZ"/>
              </w:rPr>
              <w:t>Posudzovanie vplyvov na ŽP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B085F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2466EF" w:rsidRDefault="00EB6852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2466EF" w:rsidRDefault="006C49C9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6C49C9" w:rsidRPr="002466EF" w:rsidRDefault="006C49C9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2466EF">
              <w:rPr>
                <w:sz w:val="18"/>
                <w:szCs w:val="18"/>
              </w:rPr>
              <w:t xml:space="preserve"> </w:t>
            </w:r>
          </w:p>
          <w:p w:rsidR="006C49C9" w:rsidRPr="002466EF" w:rsidRDefault="006C49C9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 xml:space="preserve"> Ing. J. Chovancová,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7KMI/AST-MGRe/15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165575" w:rsidRPr="002466EF" w:rsidRDefault="00165575" w:rsidP="002466EF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2466EF">
              <w:rPr>
                <w:i/>
                <w:iCs/>
                <w:color w:val="0000FF"/>
                <w:sz w:val="18"/>
                <w:szCs w:val="18"/>
              </w:rPr>
              <w:t>Katedra kvantit. metód a man. informatiky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doc. RNDr. Csaba Török, CSc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7KIK/AJ3-MGRe/15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7KIK/NJ3-MGRe/15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7KIK/RJ3-MGRe/15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7KIK/FJ3-MGRe/15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 xml:space="preserve">Aplikovaný cudzí jazyk pre manažérov 3 </w:t>
            </w:r>
            <w:r w:rsidR="00DD3A05" w:rsidRPr="002466EF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466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466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165575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7KEM/GIS-MGRe/15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pStyle w:val="Nadpis6"/>
              <w:spacing w:before="0"/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</w:pPr>
            <w:r w:rsidRPr="002466EF"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  <w:t>Praktické aplikácie GIS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2466EF">
              <w:rPr>
                <w:sz w:val="18"/>
                <w:szCs w:val="18"/>
              </w:rPr>
              <w:t xml:space="preserve"> </w:t>
            </w:r>
          </w:p>
          <w:p w:rsidR="00165575" w:rsidRPr="002466EF" w:rsidRDefault="00E359DA" w:rsidP="00E359DA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Ing. Peter Adamišin, PhD.</w:t>
            </w:r>
          </w:p>
        </w:tc>
      </w:tr>
      <w:tr w:rsidR="002466EF" w:rsidRPr="00A461A8" w:rsidTr="005F4FC3">
        <w:tc>
          <w:tcPr>
            <w:tcW w:w="695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7KMN/ODP-MGRe/15</w:t>
            </w:r>
          </w:p>
        </w:tc>
        <w:tc>
          <w:tcPr>
            <w:tcW w:w="834" w:type="pct"/>
            <w:vAlign w:val="center"/>
          </w:tcPr>
          <w:p w:rsidR="00165575" w:rsidRPr="002466EF" w:rsidRDefault="00165575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30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165575" w:rsidRPr="005F4FC3" w:rsidRDefault="00165575" w:rsidP="002466E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4FC3">
              <w:rPr>
                <w:sz w:val="16"/>
                <w:szCs w:val="16"/>
              </w:rPr>
              <w:t>ABS</w:t>
            </w: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165575" w:rsidRPr="002466EF" w:rsidRDefault="00165575" w:rsidP="002466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165575" w:rsidRPr="002466EF" w:rsidRDefault="00165575" w:rsidP="002466EF">
            <w:pPr>
              <w:spacing w:before="60"/>
              <w:rPr>
                <w:sz w:val="18"/>
                <w:szCs w:val="18"/>
              </w:rPr>
            </w:pPr>
            <w:r w:rsidRPr="002466EF">
              <w:rPr>
                <w:sz w:val="18"/>
                <w:szCs w:val="18"/>
              </w:rPr>
              <w:t>Vedúci praxe</w:t>
            </w:r>
          </w:p>
          <w:p w:rsidR="00165575" w:rsidRPr="002466EF" w:rsidRDefault="00165575" w:rsidP="002466EF">
            <w:pPr>
              <w:spacing w:before="30" w:after="30"/>
              <w:rPr>
                <w:sz w:val="18"/>
                <w:szCs w:val="18"/>
              </w:rPr>
            </w:pPr>
            <w:r w:rsidRPr="002466EF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5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30" w:after="30"/>
              <w:rPr>
                <w:b/>
                <w:sz w:val="18"/>
                <w:szCs w:val="18"/>
              </w:rPr>
            </w:pPr>
            <w:r w:rsidRPr="002466EF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D9D9D9"/>
            <w:vAlign w:val="center"/>
          </w:tcPr>
          <w:p w:rsidR="005F4FC3" w:rsidRPr="002466EF" w:rsidRDefault="005F4FC3" w:rsidP="002466E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5F29A5" w:rsidRPr="005F29A5" w:rsidRDefault="005F29A5" w:rsidP="005F29A5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caps/>
        </w:rPr>
      </w:pPr>
      <w:r w:rsidRPr="005F29A5">
        <w:rPr>
          <w:b/>
          <w:caps/>
        </w:rPr>
        <w:t xml:space="preserve">Výberové predmety </w:t>
      </w:r>
      <w:r w:rsidRPr="005F29A5">
        <w:rPr>
          <w:b/>
        </w:rPr>
        <w:t>si študent vyberá z celouniverzitnej ponuky</w:t>
      </w:r>
    </w:p>
    <w:p w:rsidR="006A54B0" w:rsidRDefault="006A54B0" w:rsidP="005A04F5"/>
    <w:p w:rsidR="006A54B0" w:rsidRDefault="006A54B0" w:rsidP="005A04F5"/>
    <w:sectPr w:rsidR="006A54B0" w:rsidSect="00EC798C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EA" w:rsidRDefault="00091EEA">
      <w:r>
        <w:separator/>
      </w:r>
    </w:p>
  </w:endnote>
  <w:endnote w:type="continuationSeparator" w:id="0">
    <w:p w:rsidR="00091EEA" w:rsidRDefault="0009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EA" w:rsidRDefault="00091EEA">
      <w:r>
        <w:separator/>
      </w:r>
    </w:p>
  </w:footnote>
  <w:footnote w:type="continuationSeparator" w:id="0">
    <w:p w:rsidR="00091EEA" w:rsidRDefault="0009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 w15:restartNumberingAfterBreak="0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 w15:restartNumberingAfterBreak="0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 w15:restartNumberingAfterBreak="0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89"/>
    <w:rsid w:val="000027F5"/>
    <w:rsid w:val="00004B84"/>
    <w:rsid w:val="00007AE7"/>
    <w:rsid w:val="0006490F"/>
    <w:rsid w:val="00065728"/>
    <w:rsid w:val="00065CC3"/>
    <w:rsid w:val="0006668B"/>
    <w:rsid w:val="000808D1"/>
    <w:rsid w:val="00091EEA"/>
    <w:rsid w:val="000943A1"/>
    <w:rsid w:val="000A173C"/>
    <w:rsid w:val="000B5B24"/>
    <w:rsid w:val="000D63B8"/>
    <w:rsid w:val="000E4361"/>
    <w:rsid w:val="000E5B78"/>
    <w:rsid w:val="000F736C"/>
    <w:rsid w:val="0010537B"/>
    <w:rsid w:val="00113D1B"/>
    <w:rsid w:val="00165575"/>
    <w:rsid w:val="00192690"/>
    <w:rsid w:val="001B0911"/>
    <w:rsid w:val="001B553E"/>
    <w:rsid w:val="001D0578"/>
    <w:rsid w:val="001D18C5"/>
    <w:rsid w:val="001D4BE7"/>
    <w:rsid w:val="001D6B81"/>
    <w:rsid w:val="001E4415"/>
    <w:rsid w:val="001F4F09"/>
    <w:rsid w:val="001F74CC"/>
    <w:rsid w:val="001F7C91"/>
    <w:rsid w:val="0020193D"/>
    <w:rsid w:val="00204C0B"/>
    <w:rsid w:val="002061CB"/>
    <w:rsid w:val="002069A6"/>
    <w:rsid w:val="00206BD1"/>
    <w:rsid w:val="00220A08"/>
    <w:rsid w:val="00223E22"/>
    <w:rsid w:val="00232031"/>
    <w:rsid w:val="002358B1"/>
    <w:rsid w:val="002466EF"/>
    <w:rsid w:val="00256AE8"/>
    <w:rsid w:val="0029240A"/>
    <w:rsid w:val="002A053E"/>
    <w:rsid w:val="002E1A80"/>
    <w:rsid w:val="002E3C74"/>
    <w:rsid w:val="00304750"/>
    <w:rsid w:val="0032044D"/>
    <w:rsid w:val="00320E3B"/>
    <w:rsid w:val="00323C32"/>
    <w:rsid w:val="00334DC9"/>
    <w:rsid w:val="00342D22"/>
    <w:rsid w:val="0035488E"/>
    <w:rsid w:val="00387576"/>
    <w:rsid w:val="003B4A3E"/>
    <w:rsid w:val="003C016C"/>
    <w:rsid w:val="003D1C97"/>
    <w:rsid w:val="003D2E09"/>
    <w:rsid w:val="003D32C4"/>
    <w:rsid w:val="00406782"/>
    <w:rsid w:val="00422288"/>
    <w:rsid w:val="00425921"/>
    <w:rsid w:val="004269BB"/>
    <w:rsid w:val="0045610D"/>
    <w:rsid w:val="004577B9"/>
    <w:rsid w:val="00463434"/>
    <w:rsid w:val="0047380F"/>
    <w:rsid w:val="00495FA4"/>
    <w:rsid w:val="00526048"/>
    <w:rsid w:val="005265C1"/>
    <w:rsid w:val="00533D94"/>
    <w:rsid w:val="00536EC3"/>
    <w:rsid w:val="00554E51"/>
    <w:rsid w:val="005572D3"/>
    <w:rsid w:val="00582BAE"/>
    <w:rsid w:val="00585237"/>
    <w:rsid w:val="005A04F5"/>
    <w:rsid w:val="005A40CD"/>
    <w:rsid w:val="005B68C1"/>
    <w:rsid w:val="005B7DCC"/>
    <w:rsid w:val="005E1467"/>
    <w:rsid w:val="005F29A5"/>
    <w:rsid w:val="005F2F88"/>
    <w:rsid w:val="005F3F62"/>
    <w:rsid w:val="005F4FC3"/>
    <w:rsid w:val="00610E89"/>
    <w:rsid w:val="006118EB"/>
    <w:rsid w:val="00620CA5"/>
    <w:rsid w:val="00622FFC"/>
    <w:rsid w:val="006232F6"/>
    <w:rsid w:val="00677B7B"/>
    <w:rsid w:val="006A54B0"/>
    <w:rsid w:val="006B085F"/>
    <w:rsid w:val="006C49C9"/>
    <w:rsid w:val="006D0DF1"/>
    <w:rsid w:val="006F0661"/>
    <w:rsid w:val="006F551F"/>
    <w:rsid w:val="0074355D"/>
    <w:rsid w:val="007450AE"/>
    <w:rsid w:val="0075584E"/>
    <w:rsid w:val="00762855"/>
    <w:rsid w:val="007734F3"/>
    <w:rsid w:val="00775FEE"/>
    <w:rsid w:val="00777063"/>
    <w:rsid w:val="00786785"/>
    <w:rsid w:val="007A5539"/>
    <w:rsid w:val="007D48F4"/>
    <w:rsid w:val="007E218E"/>
    <w:rsid w:val="00804B2B"/>
    <w:rsid w:val="0081121E"/>
    <w:rsid w:val="0083030C"/>
    <w:rsid w:val="00835319"/>
    <w:rsid w:val="00857E05"/>
    <w:rsid w:val="008655F8"/>
    <w:rsid w:val="00877CA6"/>
    <w:rsid w:val="0088277D"/>
    <w:rsid w:val="008940BE"/>
    <w:rsid w:val="008944F4"/>
    <w:rsid w:val="008B4347"/>
    <w:rsid w:val="008C1D83"/>
    <w:rsid w:val="008C1E18"/>
    <w:rsid w:val="00923331"/>
    <w:rsid w:val="0092724B"/>
    <w:rsid w:val="00943E36"/>
    <w:rsid w:val="00943EE6"/>
    <w:rsid w:val="009465A1"/>
    <w:rsid w:val="00961C71"/>
    <w:rsid w:val="009C4A8C"/>
    <w:rsid w:val="009D62A4"/>
    <w:rsid w:val="00A30562"/>
    <w:rsid w:val="00A3438B"/>
    <w:rsid w:val="00A42F04"/>
    <w:rsid w:val="00A461A8"/>
    <w:rsid w:val="00A50F24"/>
    <w:rsid w:val="00A87712"/>
    <w:rsid w:val="00A92B14"/>
    <w:rsid w:val="00A96F63"/>
    <w:rsid w:val="00AC05F7"/>
    <w:rsid w:val="00AC0953"/>
    <w:rsid w:val="00AD1453"/>
    <w:rsid w:val="00AE0757"/>
    <w:rsid w:val="00AF211B"/>
    <w:rsid w:val="00B04D6E"/>
    <w:rsid w:val="00B52520"/>
    <w:rsid w:val="00BA60E2"/>
    <w:rsid w:val="00BB09FC"/>
    <w:rsid w:val="00BD0B42"/>
    <w:rsid w:val="00BD3704"/>
    <w:rsid w:val="00BE19D2"/>
    <w:rsid w:val="00C044A8"/>
    <w:rsid w:val="00C121C4"/>
    <w:rsid w:val="00C35304"/>
    <w:rsid w:val="00C3582C"/>
    <w:rsid w:val="00C46687"/>
    <w:rsid w:val="00C7065F"/>
    <w:rsid w:val="00C7731C"/>
    <w:rsid w:val="00C83A81"/>
    <w:rsid w:val="00C83AB8"/>
    <w:rsid w:val="00C87464"/>
    <w:rsid w:val="00C952D7"/>
    <w:rsid w:val="00CA3C0B"/>
    <w:rsid w:val="00CA6035"/>
    <w:rsid w:val="00CB7D41"/>
    <w:rsid w:val="00CC6DA1"/>
    <w:rsid w:val="00CE1E34"/>
    <w:rsid w:val="00CF413E"/>
    <w:rsid w:val="00D02031"/>
    <w:rsid w:val="00D34E5C"/>
    <w:rsid w:val="00D3623A"/>
    <w:rsid w:val="00D44412"/>
    <w:rsid w:val="00D70C36"/>
    <w:rsid w:val="00D73874"/>
    <w:rsid w:val="00D746A5"/>
    <w:rsid w:val="00DB4161"/>
    <w:rsid w:val="00DB712E"/>
    <w:rsid w:val="00DC0500"/>
    <w:rsid w:val="00DC4086"/>
    <w:rsid w:val="00DD1355"/>
    <w:rsid w:val="00DD3A05"/>
    <w:rsid w:val="00DE30F7"/>
    <w:rsid w:val="00DF2215"/>
    <w:rsid w:val="00DF66F3"/>
    <w:rsid w:val="00E060D5"/>
    <w:rsid w:val="00E11042"/>
    <w:rsid w:val="00E122C1"/>
    <w:rsid w:val="00E17EA2"/>
    <w:rsid w:val="00E359DA"/>
    <w:rsid w:val="00E46003"/>
    <w:rsid w:val="00E46D7F"/>
    <w:rsid w:val="00E57A19"/>
    <w:rsid w:val="00E64179"/>
    <w:rsid w:val="00E73C8D"/>
    <w:rsid w:val="00E82BA3"/>
    <w:rsid w:val="00E84262"/>
    <w:rsid w:val="00EB6852"/>
    <w:rsid w:val="00EC798C"/>
    <w:rsid w:val="00EE18B0"/>
    <w:rsid w:val="00F137C7"/>
    <w:rsid w:val="00F14E01"/>
    <w:rsid w:val="00F26493"/>
    <w:rsid w:val="00F41955"/>
    <w:rsid w:val="00F4300B"/>
    <w:rsid w:val="00F63E52"/>
    <w:rsid w:val="00F7796D"/>
    <w:rsid w:val="00F813AE"/>
    <w:rsid w:val="00F90E32"/>
    <w:rsid w:val="00F95691"/>
    <w:rsid w:val="00F9637B"/>
    <w:rsid w:val="00FB4C77"/>
    <w:rsid w:val="00FC0653"/>
    <w:rsid w:val="00FC276F"/>
    <w:rsid w:val="00FD79CF"/>
    <w:rsid w:val="00FE5BF8"/>
    <w:rsid w:val="00FF08BD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017E4E-A271-4D86-9DEE-7A6C5E5F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2E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Miluš</cp:lastModifiedBy>
  <cp:revision>3</cp:revision>
  <cp:lastPrinted>2014-04-10T09:12:00Z</cp:lastPrinted>
  <dcterms:created xsi:type="dcterms:W3CDTF">2017-05-15T14:56:00Z</dcterms:created>
  <dcterms:modified xsi:type="dcterms:W3CDTF">2017-05-15T14:56:00Z</dcterms:modified>
</cp:coreProperties>
</file>