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BC" w:rsidRPr="0073149E" w:rsidRDefault="006130BC" w:rsidP="006130BC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337D20" w:rsidRPr="00337D20" w:rsidRDefault="00337D20" w:rsidP="00337D20">
      <w:pPr>
        <w:rPr>
          <w:lang w:eastAsia="sk-SK"/>
        </w:rPr>
      </w:pPr>
      <w:bookmarkStart w:id="0" w:name="_GoBack"/>
      <w:bookmarkEnd w:id="0"/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337D20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</w:p>
    <w:p w:rsidR="00CB0938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337D20" w:rsidRPr="000A6011" w:rsidRDefault="00337D20" w:rsidP="00337D20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337D20" w:rsidRPr="000A6011" w:rsidRDefault="00337D20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7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5"/>
        <w:gridCol w:w="260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25" w:type="dxa"/>
            <w:vMerge w:val="restart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60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 xml:space="preserve">Povinné </w:t>
            </w:r>
            <w:proofErr w:type="spellStart"/>
            <w:r w:rsidRPr="00AB2A91">
              <w:t>predemty</w:t>
            </w:r>
            <w:proofErr w:type="spellEnd"/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/</w:t>
            </w:r>
          </w:p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ŠS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ekológie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RNDr. M. Pavluš, CSc.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2D1FF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2D1F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Všeobecná a anorganická chémia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7KMN/MAN-ENM/15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L. Sojka, CSc.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7KIK/RJ-ENM/15</w:t>
            </w:r>
          </w:p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Všeobecný jazykový základ pre environmentálnych manažérov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AB2A91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CB0938" w:rsidRPr="002D1FFF" w:rsidRDefault="00664D60" w:rsidP="008B5B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Environmentalistika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</w:rPr>
              <w:t>7KMI/STA-ENM/15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Štatistika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E30B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Vybrané aspekty v environmentálnom manažmente </w:t>
            </w:r>
            <w:r w:rsidR="00E30BB8">
              <w:rPr>
                <w:rFonts w:ascii="Times New Roman" w:hAnsi="Times New Roman" w:cs="Times New Roman"/>
                <w:b/>
                <w:sz w:val="20"/>
                <w:szCs w:val="20"/>
              </w:rPr>
              <w:t>v krajinách V4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Ing. O. Hronec, DrSc.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7KEM/MPZ-ENM/15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prírodných zdrojov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7KPR/ZPR-ENM/15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práva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CD116F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C76658" w:rsidP="008B5B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Vojčí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Biologické základy ochrany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7KEM/EAP-ENM/15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Environmentálne aspekty procesov a technológií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SZP-ENM/15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Seminár k záverečnej práci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044E0" w:rsidRDefault="00C044E0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044E0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7KEE/MIK-ENM/15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Mikroekonómia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Environmentálna výchova a 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2D1FFF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environmentálnych rizík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Udržateľný rozvoj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Adamišin,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Systémy environmentálneho manažérstva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Ekonomika životného prostredia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Odpadové hospodárstvo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B2A91" w:rsidRDefault="00CB0938" w:rsidP="00AE4E8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Právo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D116F" w:rsidRPr="00CD116F" w:rsidRDefault="00CD116F" w:rsidP="00CD116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8B5B43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Tvorba environmentálnych projektov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Environmentálne informačné systémy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Odborná prax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5411D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ZP2-ENM/15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Obhajoba záverečnej práce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/KSS-ENM/15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 w:rsidR="00BF0440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– environmentálny manažment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CB0938" w:rsidRPr="0016334F">
        <w:tc>
          <w:tcPr>
            <w:tcW w:w="1625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38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4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163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8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3/1/1/2</w:t>
            </w:r>
          </w:p>
        </w:tc>
        <w:tc>
          <w:tcPr>
            <w:tcW w:w="3994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0938" w:rsidRDefault="00CB093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51161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CB0938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BLOK č. 1 Povinne voliteľné predmety</w:t>
      </w:r>
    </w:p>
    <w:tbl>
      <w:tblPr>
        <w:tblW w:w="144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24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4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Environmentálna politika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Ing. E. Huttmanová, PhD. </w:t>
            </w: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pedológia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151161" w:rsidRDefault="00DE4A75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15116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Databázové systémy v environmentalistike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Rovňák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PhD. 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7KMP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/EPS-ENM/15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psychológia </w:t>
            </w:r>
          </w:p>
        </w:tc>
        <w:tc>
          <w:tcPr>
            <w:tcW w:w="38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9A078B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manažérskej psychológie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956ED0" w:rsidRPr="00AB2A91" w:rsidRDefault="00956ED0" w:rsidP="00664D6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doc. PhDr. M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Frankovský, CSc.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Podnikanie v malých a stredných podnikoch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7MMO/EMA-ENM/15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Environmentálny marketing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956ED0" w:rsidRPr="009607F5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Ph.D.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7KIK/RJ5-ENM/15</w:t>
            </w:r>
          </w:p>
          <w:p w:rsidR="00956ED0" w:rsidRP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5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956ED0" w:rsidRPr="00AB2A91" w:rsidRDefault="00956ED0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6112A5">
        <w:tc>
          <w:tcPr>
            <w:tcW w:w="1690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40" w:type="dxa"/>
            <w:vAlign w:val="center"/>
          </w:tcPr>
          <w:p w:rsidR="00956ED0" w:rsidRPr="00A647EC" w:rsidRDefault="00956ED0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B0938" w:rsidRPr="00151161" w:rsidRDefault="00151161" w:rsidP="00151161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151161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 w:rsidRPr="00151161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Povinne voliteľné predmety </w:t>
      </w:r>
    </w:p>
    <w:tbl>
      <w:tblPr>
        <w:tblW w:w="145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222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87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20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DE4A75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7KEE/MAK-ENM/15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Makroekonómia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C76658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Marketing</w:t>
            </w:r>
            <w:r w:rsidR="007209B2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0A6011" w:rsidRDefault="00DE4A75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Ing. Dr. R. Štefko, Ph.D.</w:t>
            </w:r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DE4A75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7KFU/FIN-ENM/15</w:t>
            </w:r>
          </w:p>
        </w:tc>
        <w:tc>
          <w:tcPr>
            <w:tcW w:w="2220" w:type="dxa"/>
            <w:vAlign w:val="center"/>
          </w:tcPr>
          <w:p w:rsidR="00956ED0" w:rsidRPr="00692A2E" w:rsidRDefault="00DE4A75" w:rsidP="00DE4A75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Financie a mena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Default="00C76658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 </w:t>
            </w: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účtovníctva</w:t>
            </w:r>
          </w:p>
          <w:p w:rsidR="00DE4A75" w:rsidRPr="00C76658" w:rsidRDefault="006E2B46" w:rsidP="006E2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ORC-ENM/15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Organická chémia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0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CD20DE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956ED0" w:rsidRPr="00CD20DE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956ED0" w:rsidRPr="009607F5" w:rsidRDefault="006E2B46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956ED0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Účtovníctvo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7KFU/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EUC-ENM/15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Environmentálne účtovníctvo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2D1FFF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870" w:type="dxa"/>
            <w:vAlign w:val="center"/>
          </w:tcPr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Pr="00956ED0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</w:tc>
        <w:tc>
          <w:tcPr>
            <w:tcW w:w="222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Aplikovaný cudzí jazyk pre environmentálnych manažérov 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6112A5">
        <w:tc>
          <w:tcPr>
            <w:tcW w:w="1870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vAlign w:val="center"/>
          </w:tcPr>
          <w:p w:rsidR="00CB0938" w:rsidRPr="00A647EC" w:rsidRDefault="00CB0938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Default="00AE4E83" w:rsidP="00AE4E83">
      <w:pPr>
        <w:pStyle w:val="Nadpis5"/>
        <w:jc w:val="left"/>
        <w:rPr>
          <w:b w:val="0"/>
          <w:sz w:val="28"/>
          <w:szCs w:val="28"/>
        </w:rPr>
      </w:pPr>
    </w:p>
    <w:p w:rsidR="00AE4E83" w:rsidRDefault="00151161" w:rsidP="00AE4E83">
      <w:pPr>
        <w:pStyle w:val="Nadpis5"/>
        <w:jc w:val="left"/>
        <w:rPr>
          <w:b w:val="0"/>
          <w:sz w:val="28"/>
          <w:szCs w:val="28"/>
        </w:rPr>
      </w:pPr>
      <w:r w:rsidRPr="005701DA">
        <w:rPr>
          <w:b w:val="0"/>
          <w:sz w:val="28"/>
          <w:szCs w:val="28"/>
        </w:rPr>
        <w:t>Výberové predmety C si študent vyberá z </w:t>
      </w:r>
      <w:proofErr w:type="spellStart"/>
      <w:r w:rsidRPr="005701DA">
        <w:rPr>
          <w:b w:val="0"/>
          <w:sz w:val="28"/>
          <w:szCs w:val="28"/>
        </w:rPr>
        <w:t>celouniverzitnej</w:t>
      </w:r>
      <w:proofErr w:type="spellEnd"/>
      <w:r w:rsidRPr="005701DA">
        <w:rPr>
          <w:b w:val="0"/>
          <w:sz w:val="28"/>
          <w:szCs w:val="28"/>
        </w:rPr>
        <w:t xml:space="preserve"> ponuky</w:t>
      </w:r>
    </w:p>
    <w:p w:rsidR="00AE4E83" w:rsidRPr="00AE4E83" w:rsidRDefault="00AE4E83" w:rsidP="00AE4E83">
      <w:pPr>
        <w:rPr>
          <w:lang w:eastAsia="sk-SK"/>
        </w:rPr>
      </w:pPr>
    </w:p>
    <w:p w:rsidR="008B5B43" w:rsidRDefault="008B5B43" w:rsidP="00573F2D">
      <w:pPr>
        <w:spacing w:after="0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sectPr w:rsidR="008B5B43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2E25"/>
    <w:multiLevelType w:val="hybridMultilevel"/>
    <w:tmpl w:val="C55C0CCE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A6011"/>
    <w:rsid w:val="0000023C"/>
    <w:rsid w:val="000421A8"/>
    <w:rsid w:val="00075F92"/>
    <w:rsid w:val="000A6011"/>
    <w:rsid w:val="00150423"/>
    <w:rsid w:val="00151161"/>
    <w:rsid w:val="0016334F"/>
    <w:rsid w:val="001826BD"/>
    <w:rsid w:val="001E2F44"/>
    <w:rsid w:val="00214CBA"/>
    <w:rsid w:val="002357B0"/>
    <w:rsid w:val="00257225"/>
    <w:rsid w:val="00271251"/>
    <w:rsid w:val="00273BD4"/>
    <w:rsid w:val="002927D7"/>
    <w:rsid w:val="002D1FFF"/>
    <w:rsid w:val="00317720"/>
    <w:rsid w:val="0033148E"/>
    <w:rsid w:val="00337D20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474CCB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130BC"/>
    <w:rsid w:val="00631A39"/>
    <w:rsid w:val="00664D60"/>
    <w:rsid w:val="00692A2E"/>
    <w:rsid w:val="006D1689"/>
    <w:rsid w:val="006E2B46"/>
    <w:rsid w:val="00705838"/>
    <w:rsid w:val="007209B2"/>
    <w:rsid w:val="00743243"/>
    <w:rsid w:val="007649AF"/>
    <w:rsid w:val="007938DB"/>
    <w:rsid w:val="007D138C"/>
    <w:rsid w:val="008B5B43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30BB8"/>
    <w:rsid w:val="00ED40F7"/>
    <w:rsid w:val="00F0504D"/>
    <w:rsid w:val="00F54728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2016-05-09T13:01:00Z</dcterms:created>
  <dcterms:modified xsi:type="dcterms:W3CDTF">2016-05-09T13:01:00Z</dcterms:modified>
</cp:coreProperties>
</file>