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43" w:rsidRPr="006A7F3B" w:rsidRDefault="007B2E43" w:rsidP="007B2E43">
      <w:pPr>
        <w:pStyle w:val="Pta"/>
        <w:tabs>
          <w:tab w:val="clear" w:pos="4536"/>
          <w:tab w:val="clear" w:pos="9072"/>
        </w:tabs>
        <w:rPr>
          <w:rFonts w:asciiTheme="minorHAnsi" w:hAnsiTheme="minorHAnsi" w:cstheme="minorHAnsi"/>
          <w:b/>
          <w:bCs/>
          <w:iCs/>
          <w:sz w:val="22"/>
          <w:szCs w:val="22"/>
        </w:rPr>
      </w:pPr>
      <w:r w:rsidRPr="006A7F3B">
        <w:rPr>
          <w:rFonts w:asciiTheme="minorHAnsi" w:hAnsiTheme="minorHAnsi" w:cstheme="minorHAnsi"/>
          <w:b/>
          <w:bCs/>
          <w:iCs/>
          <w:sz w:val="22"/>
          <w:szCs w:val="22"/>
        </w:rPr>
        <w:t>CHARAKTERISTIKA NAJDÔLEŽITEJŠÍCH VEDECKÝCH VÝSLEDKOV</w:t>
      </w:r>
    </w:p>
    <w:p w:rsidR="007B2E43" w:rsidRPr="006A7F3B" w:rsidRDefault="007B2E43" w:rsidP="007B2E43">
      <w:pPr>
        <w:pStyle w:val="Pta"/>
        <w:tabs>
          <w:tab w:val="clear" w:pos="4536"/>
          <w:tab w:val="clear" w:pos="9072"/>
        </w:tabs>
        <w:rPr>
          <w:rFonts w:asciiTheme="minorHAnsi" w:hAnsiTheme="minorHAnsi" w:cstheme="minorHAnsi"/>
          <w:b/>
          <w:bCs/>
          <w:sz w:val="22"/>
          <w:szCs w:val="22"/>
        </w:rPr>
      </w:pPr>
    </w:p>
    <w:p w:rsidR="007B2E43" w:rsidRPr="006A7F3B" w:rsidRDefault="007B2E43" w:rsidP="007B2E43">
      <w:pPr>
        <w:pStyle w:val="Pta"/>
        <w:tabs>
          <w:tab w:val="clear" w:pos="4536"/>
          <w:tab w:val="clear" w:pos="9072"/>
        </w:tabs>
        <w:spacing w:line="240" w:lineRule="atLeast"/>
        <w:rPr>
          <w:rFonts w:asciiTheme="minorHAnsi" w:hAnsiTheme="minorHAnsi" w:cstheme="minorHAnsi"/>
          <w:b/>
          <w:iCs/>
          <w:sz w:val="22"/>
          <w:szCs w:val="22"/>
        </w:rPr>
      </w:pPr>
      <w:r w:rsidRPr="006A7F3B">
        <w:rPr>
          <w:rFonts w:asciiTheme="minorHAnsi" w:hAnsiTheme="minorHAnsi" w:cstheme="minorHAnsi"/>
          <w:b/>
          <w:iCs/>
          <w:sz w:val="22"/>
          <w:szCs w:val="22"/>
        </w:rPr>
        <w:t>1. Najvýznamnejšie vedecké publikácie uchádzača/</w:t>
      </w:r>
      <w:proofErr w:type="spellStart"/>
      <w:r w:rsidRPr="006A7F3B">
        <w:rPr>
          <w:rFonts w:asciiTheme="minorHAnsi" w:hAnsiTheme="minorHAnsi" w:cstheme="minorHAnsi"/>
          <w:b/>
          <w:iCs/>
          <w:sz w:val="22"/>
          <w:szCs w:val="22"/>
        </w:rPr>
        <w:t>ky</w:t>
      </w:r>
      <w:proofErr w:type="spellEnd"/>
      <w:r w:rsidRPr="006A7F3B">
        <w:rPr>
          <w:rFonts w:asciiTheme="minorHAnsi" w:hAnsiTheme="minorHAnsi" w:cstheme="minorHAnsi"/>
          <w:b/>
          <w:iCs/>
          <w:sz w:val="22"/>
          <w:szCs w:val="22"/>
        </w:rPr>
        <w:t>:</w:t>
      </w:r>
    </w:p>
    <w:p w:rsidR="00CA1AF3" w:rsidRPr="006A7F3B" w:rsidRDefault="00CA1AF3" w:rsidP="00CA1AF3">
      <w:pPr>
        <w:pStyle w:val="Pta"/>
        <w:tabs>
          <w:tab w:val="clear" w:pos="4536"/>
          <w:tab w:val="clear" w:pos="9072"/>
          <w:tab w:val="left" w:pos="284"/>
        </w:tabs>
        <w:spacing w:after="120" w:line="240" w:lineRule="atLeast"/>
        <w:ind w:left="851"/>
        <w:rPr>
          <w:rFonts w:asciiTheme="minorHAnsi" w:hAnsiTheme="minorHAnsi" w:cstheme="minorHAnsi"/>
          <w:sz w:val="22"/>
          <w:szCs w:val="22"/>
        </w:rPr>
      </w:pPr>
    </w:p>
    <w:p w:rsidR="007B2E43" w:rsidRPr="006A7F3B" w:rsidRDefault="007B2E43" w:rsidP="007B2E43">
      <w:pPr>
        <w:pStyle w:val="Pta"/>
        <w:numPr>
          <w:ilvl w:val="0"/>
          <w:numId w:val="1"/>
        </w:numPr>
        <w:tabs>
          <w:tab w:val="clear" w:pos="4536"/>
          <w:tab w:val="clear" w:pos="9072"/>
          <w:tab w:val="left" w:pos="284"/>
        </w:tabs>
        <w:spacing w:after="120" w:line="240" w:lineRule="atLeast"/>
        <w:ind w:left="851" w:hanging="851"/>
        <w:rPr>
          <w:rFonts w:asciiTheme="minorHAnsi" w:hAnsiTheme="minorHAnsi" w:cstheme="minorHAnsi"/>
          <w:sz w:val="22"/>
          <w:szCs w:val="22"/>
        </w:rPr>
      </w:pPr>
      <w:r w:rsidRPr="006A7F3B">
        <w:rPr>
          <w:rFonts w:asciiTheme="minorHAnsi" w:hAnsiTheme="minorHAnsi" w:cstheme="minorHAnsi"/>
          <w:b/>
          <w:sz w:val="22"/>
          <w:szCs w:val="22"/>
        </w:rPr>
        <w:t>AAA</w:t>
      </w:r>
      <w:r w:rsidRPr="006A7F3B">
        <w:rPr>
          <w:rFonts w:asciiTheme="minorHAnsi" w:hAnsiTheme="minorHAnsi" w:cstheme="minorHAnsi"/>
          <w:sz w:val="22"/>
          <w:szCs w:val="22"/>
        </w:rPr>
        <w:t xml:space="preserve"> BILÁ, Magdaléna (50%) – KAČMÁROVÁ, Alena (50%): </w:t>
      </w:r>
      <w:proofErr w:type="spellStart"/>
      <w:r w:rsidRPr="006A7F3B">
        <w:rPr>
          <w:rFonts w:asciiTheme="minorHAnsi" w:hAnsiTheme="minorHAnsi" w:cstheme="minorHAnsi"/>
          <w:sz w:val="22"/>
          <w:szCs w:val="22"/>
        </w:rPr>
        <w:t>When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pragmatics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meets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prosody</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discovering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what</w:t>
      </w:r>
      <w:proofErr w:type="spellEnd"/>
      <w:r w:rsidRPr="006A7F3B">
        <w:rPr>
          <w:rFonts w:asciiTheme="minorHAnsi" w:hAnsiTheme="minorHAnsi" w:cstheme="minorHAnsi"/>
          <w:sz w:val="22"/>
          <w:szCs w:val="22"/>
        </w:rPr>
        <w:t xml:space="preserve"> text </w:t>
      </w:r>
      <w:proofErr w:type="spellStart"/>
      <w:r w:rsidRPr="006A7F3B">
        <w:rPr>
          <w:rFonts w:asciiTheme="minorHAnsi" w:hAnsiTheme="minorHAnsi" w:cstheme="minorHAnsi"/>
          <w:sz w:val="22"/>
          <w:szCs w:val="22"/>
        </w:rPr>
        <w:t>means</w:t>
      </w:r>
      <w:proofErr w:type="spellEnd"/>
      <w:r w:rsidRPr="006A7F3B">
        <w:rPr>
          <w:rFonts w:asciiTheme="minorHAnsi" w:hAnsiTheme="minorHAnsi" w:cstheme="minorHAnsi"/>
          <w:sz w:val="22"/>
          <w:szCs w:val="22"/>
        </w:rPr>
        <w:t xml:space="preserve"> to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speaker) / ; Recenzenti </w:t>
      </w:r>
      <w:proofErr w:type="spellStart"/>
      <w:r w:rsidRPr="006A7F3B">
        <w:rPr>
          <w:rFonts w:asciiTheme="minorHAnsi" w:hAnsiTheme="minorHAnsi" w:cstheme="minorHAnsi"/>
          <w:sz w:val="22"/>
          <w:szCs w:val="22"/>
        </w:rPr>
        <w:t>László</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Imre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Komlósi</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Agnieszka</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Uberman</w:t>
      </w:r>
      <w:proofErr w:type="spellEnd"/>
      <w:r w:rsidRPr="006A7F3B">
        <w:rPr>
          <w:rFonts w:asciiTheme="minorHAnsi" w:hAnsiTheme="minorHAnsi" w:cstheme="minorHAnsi"/>
          <w:sz w:val="22"/>
          <w:szCs w:val="22"/>
        </w:rPr>
        <w:t>. - 1. vyd. - Brno : MSD, 2013. - 148 s. - ISBN 978-80-7392-213-9. (50% podiel, t.j. 3,7 AH)</w:t>
      </w:r>
    </w:p>
    <w:p w:rsidR="00B63E13" w:rsidRPr="006A7F3B" w:rsidRDefault="00B63E13" w:rsidP="00B63E13">
      <w:pPr>
        <w:keepLines/>
        <w:widowControl w:val="0"/>
        <w:autoSpaceDE w:val="0"/>
        <w:autoSpaceDN w:val="0"/>
        <w:adjustRightInd w:val="0"/>
        <w:spacing w:before="200" w:after="100"/>
        <w:jc w:val="both"/>
        <w:rPr>
          <w:rFonts w:asciiTheme="minorHAnsi" w:hAnsiTheme="minorHAnsi" w:cstheme="minorHAnsi"/>
          <w:sz w:val="22"/>
          <w:szCs w:val="22"/>
        </w:rPr>
      </w:pPr>
      <w:r w:rsidRPr="006A7F3B">
        <w:rPr>
          <w:rFonts w:asciiTheme="minorHAnsi" w:hAnsiTheme="minorHAnsi" w:cstheme="minorHAnsi"/>
          <w:sz w:val="22"/>
          <w:szCs w:val="22"/>
        </w:rPr>
        <w:t xml:space="preserve">Monografia prepája pragmatický a experimentálny fonetický výskum. Prozodické vlastnosti sa významnou mierou podieľajú na konečnom dotvorení významu výpovede, je teda dôležité nielen to, čo povieme, ale aj ako to povieme. Pragmatické účinky prozodických vlastností sú dobre známe, ale spôsob akým prispievajú k pragmatickému významu je stále objektom výskumu. Ambíciou monografie bolo prispieť do takto orientovaného výskumu. </w:t>
      </w:r>
    </w:p>
    <w:p w:rsidR="00B63E13" w:rsidRPr="006A7F3B" w:rsidRDefault="00B63E13" w:rsidP="00B63E13">
      <w:pPr>
        <w:keepLines/>
        <w:widowControl w:val="0"/>
        <w:autoSpaceDE w:val="0"/>
        <w:autoSpaceDN w:val="0"/>
        <w:adjustRightInd w:val="0"/>
        <w:spacing w:before="200" w:after="100"/>
        <w:jc w:val="both"/>
        <w:rPr>
          <w:rFonts w:asciiTheme="minorHAnsi" w:hAnsiTheme="minorHAnsi" w:cstheme="minorHAnsi"/>
          <w:i/>
          <w:sz w:val="22"/>
          <w:szCs w:val="22"/>
        </w:rPr>
      </w:pPr>
      <w:r w:rsidRPr="006A7F3B">
        <w:rPr>
          <w:rFonts w:asciiTheme="minorHAnsi" w:hAnsiTheme="minorHAnsi" w:cstheme="minorHAnsi"/>
          <w:i/>
          <w:sz w:val="22"/>
          <w:szCs w:val="22"/>
        </w:rPr>
        <w:t>Počet ohlasov: 3 domáce</w:t>
      </w:r>
    </w:p>
    <w:p w:rsidR="007B2E43" w:rsidRPr="006A7F3B" w:rsidRDefault="007B2E43" w:rsidP="007B2E43">
      <w:pPr>
        <w:pStyle w:val="Pta"/>
        <w:numPr>
          <w:ilvl w:val="0"/>
          <w:numId w:val="1"/>
        </w:numPr>
        <w:tabs>
          <w:tab w:val="clear" w:pos="4536"/>
          <w:tab w:val="clear" w:pos="9072"/>
          <w:tab w:val="left" w:pos="284"/>
        </w:tabs>
        <w:spacing w:after="60" w:line="240" w:lineRule="atLeast"/>
        <w:ind w:left="851" w:hanging="851"/>
        <w:rPr>
          <w:rFonts w:asciiTheme="minorHAnsi" w:hAnsiTheme="minorHAnsi" w:cstheme="minorHAnsi"/>
          <w:sz w:val="22"/>
          <w:szCs w:val="22"/>
        </w:rPr>
      </w:pPr>
      <w:r w:rsidRPr="006A7F3B">
        <w:rPr>
          <w:rFonts w:asciiTheme="minorHAnsi" w:hAnsiTheme="minorHAnsi" w:cstheme="minorHAnsi"/>
          <w:b/>
          <w:sz w:val="22"/>
          <w:szCs w:val="22"/>
        </w:rPr>
        <w:t>ADM</w:t>
      </w:r>
      <w:r w:rsidRPr="006A7F3B">
        <w:rPr>
          <w:rFonts w:asciiTheme="minorHAnsi" w:hAnsiTheme="minorHAnsi" w:cstheme="minorHAnsi"/>
          <w:sz w:val="22"/>
          <w:szCs w:val="22"/>
        </w:rPr>
        <w:t xml:space="preserve"> BILÁ, Magdaléna: A </w:t>
      </w:r>
      <w:proofErr w:type="spellStart"/>
      <w:r w:rsidRPr="006A7F3B">
        <w:rPr>
          <w:rFonts w:asciiTheme="minorHAnsi" w:hAnsiTheme="minorHAnsi" w:cstheme="minorHAnsi"/>
          <w:sz w:val="22"/>
          <w:szCs w:val="22"/>
        </w:rPr>
        <w:t>comparative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analysis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silent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pauses</w:t>
      </w:r>
      <w:proofErr w:type="spellEnd"/>
      <w:r w:rsidRPr="006A7F3B">
        <w:rPr>
          <w:rFonts w:asciiTheme="minorHAnsi" w:hAnsiTheme="minorHAnsi" w:cstheme="minorHAnsi"/>
          <w:sz w:val="22"/>
          <w:szCs w:val="22"/>
        </w:rPr>
        <w:t xml:space="preserve"> and rate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articulation</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sitcom</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xml:space="preserve">. - ISSN 1802-9930.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7, no. 1 (2014), s. 5-17.</w:t>
      </w:r>
    </w:p>
    <w:p w:rsidR="006212E3" w:rsidRPr="006A7F3B" w:rsidRDefault="006212E3" w:rsidP="006212E3">
      <w:pPr>
        <w:keepLines/>
        <w:widowControl w:val="0"/>
        <w:autoSpaceDE w:val="0"/>
        <w:autoSpaceDN w:val="0"/>
        <w:adjustRightInd w:val="0"/>
        <w:spacing w:before="200" w:after="100"/>
        <w:jc w:val="both"/>
        <w:rPr>
          <w:rFonts w:asciiTheme="minorHAnsi" w:hAnsiTheme="minorHAnsi" w:cstheme="minorHAnsi"/>
          <w:sz w:val="22"/>
          <w:szCs w:val="22"/>
        </w:rPr>
      </w:pPr>
      <w:r w:rsidRPr="006A7F3B">
        <w:rPr>
          <w:rFonts w:asciiTheme="minorHAnsi" w:hAnsiTheme="minorHAnsi" w:cstheme="minorHAnsi"/>
          <w:sz w:val="22"/>
          <w:szCs w:val="22"/>
        </w:rPr>
        <w:t xml:space="preserve">Monografia ponúka interdisciplinárny pohľad na mediálny dialóg, skúma niektoré jeho fonetické črty (pauza a dôraz), ponúka analýzu syntaktického ustrojenia replík a pragmatickú interpretáciu použitých fonetických a syntaktických prostriedkov. Autorky vo svojom výskume poukazujú na vlastnosti, ktorými sa mediálny dialóg odlišuje a/alebo ponáša na prirodzený rečový prejav.       </w:t>
      </w:r>
    </w:p>
    <w:p w:rsidR="006212E3" w:rsidRPr="006A7F3B" w:rsidRDefault="006212E3" w:rsidP="006212E3">
      <w:pPr>
        <w:keepLines/>
        <w:widowControl w:val="0"/>
        <w:autoSpaceDE w:val="0"/>
        <w:autoSpaceDN w:val="0"/>
        <w:adjustRightInd w:val="0"/>
        <w:spacing w:before="200" w:after="100"/>
        <w:jc w:val="both"/>
        <w:rPr>
          <w:rFonts w:asciiTheme="minorHAnsi" w:hAnsiTheme="minorHAnsi" w:cstheme="minorHAnsi"/>
          <w:i/>
          <w:sz w:val="22"/>
          <w:szCs w:val="22"/>
        </w:rPr>
      </w:pPr>
      <w:r w:rsidRPr="006A7F3B">
        <w:rPr>
          <w:rFonts w:asciiTheme="minorHAnsi" w:hAnsiTheme="minorHAnsi" w:cstheme="minorHAnsi"/>
          <w:i/>
          <w:sz w:val="22"/>
          <w:szCs w:val="22"/>
        </w:rPr>
        <w:t>Počet ohlasov: 1 zahraničný, 2 domáce</w:t>
      </w:r>
    </w:p>
    <w:p w:rsidR="001331F7" w:rsidRPr="006A7F3B" w:rsidRDefault="001331F7" w:rsidP="006E2A81">
      <w:pPr>
        <w:pStyle w:val="Odsekzoznamu"/>
        <w:keepLines/>
        <w:widowControl w:val="0"/>
        <w:numPr>
          <w:ilvl w:val="0"/>
          <w:numId w:val="1"/>
        </w:numPr>
        <w:autoSpaceDE w:val="0"/>
        <w:autoSpaceDN w:val="0"/>
        <w:adjustRightInd w:val="0"/>
        <w:spacing w:before="200" w:after="100"/>
        <w:ind w:left="284" w:hanging="284"/>
        <w:jc w:val="both"/>
        <w:rPr>
          <w:rFonts w:asciiTheme="minorHAnsi" w:hAnsiTheme="minorHAnsi" w:cstheme="minorHAnsi"/>
          <w:i/>
          <w:sz w:val="22"/>
          <w:szCs w:val="22"/>
        </w:rPr>
      </w:pPr>
      <w:r w:rsidRPr="006A7F3B">
        <w:rPr>
          <w:rFonts w:asciiTheme="minorHAnsi" w:hAnsiTheme="minorHAnsi" w:cstheme="minorHAnsi"/>
          <w:b/>
          <w:sz w:val="22"/>
          <w:szCs w:val="22"/>
        </w:rPr>
        <w:t>ADM</w:t>
      </w:r>
      <w:r w:rsidRPr="006A7F3B">
        <w:rPr>
          <w:rFonts w:asciiTheme="minorHAnsi" w:hAnsiTheme="minorHAnsi" w:cstheme="minorHAnsi"/>
          <w:sz w:val="22"/>
          <w:szCs w:val="22"/>
        </w:rPr>
        <w:t xml:space="preserve"> BILÁ, Magdaléna  (40%) – KAČMÁROVÁ, Alena (40%) – KRAVIAROVÁ, Marianna (20%): </w:t>
      </w:r>
      <w:proofErr w:type="spellStart"/>
      <w:r w:rsidRPr="006A7F3B">
        <w:rPr>
          <w:rFonts w:asciiTheme="minorHAnsi" w:hAnsiTheme="minorHAnsi" w:cstheme="minorHAnsi"/>
          <w:sz w:val="22"/>
          <w:szCs w:val="22"/>
        </w:rPr>
        <w:t>Is</w:t>
      </w:r>
      <w:proofErr w:type="spellEnd"/>
      <w:r w:rsidR="006E2A81"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prosody</w:t>
      </w:r>
      <w:proofErr w:type="spellEnd"/>
      <w:r w:rsidR="00495A9C" w:rsidRPr="006A7F3B">
        <w:rPr>
          <w:rFonts w:asciiTheme="minorHAnsi" w:hAnsiTheme="minorHAnsi" w:cstheme="minorHAnsi"/>
          <w:sz w:val="22"/>
          <w:szCs w:val="22"/>
        </w:rPr>
        <w:t xml:space="preserve"> </w:t>
      </w:r>
      <w:r w:rsidRPr="006A7F3B">
        <w:rPr>
          <w:rFonts w:asciiTheme="minorHAnsi" w:hAnsiTheme="minorHAnsi" w:cstheme="minorHAnsi"/>
          <w:sz w:val="22"/>
          <w:szCs w:val="22"/>
        </w:rPr>
        <w:t xml:space="preserve">a </w:t>
      </w:r>
      <w:proofErr w:type="spellStart"/>
      <w:r w:rsidRPr="006A7F3B">
        <w:rPr>
          <w:rFonts w:asciiTheme="minorHAnsi" w:hAnsiTheme="minorHAnsi" w:cstheme="minorHAnsi"/>
          <w:sz w:val="22"/>
          <w:szCs w:val="22"/>
        </w:rPr>
        <w:t>relevant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variable</w:t>
      </w:r>
      <w:proofErr w:type="spellEnd"/>
      <w:r w:rsidRPr="006A7F3B">
        <w:rPr>
          <w:rFonts w:asciiTheme="minorHAnsi" w:hAnsiTheme="minorHAnsi" w:cstheme="minorHAnsi"/>
          <w:sz w:val="22"/>
          <w:szCs w:val="22"/>
        </w:rPr>
        <w:t xml:space="preserve"> in </w:t>
      </w:r>
      <w:proofErr w:type="spellStart"/>
      <w:r w:rsidR="006E2A81" w:rsidRPr="006A7F3B">
        <w:rPr>
          <w:rFonts w:asciiTheme="minorHAnsi" w:hAnsiTheme="minorHAnsi" w:cstheme="minorHAnsi"/>
          <w:sz w:val="22"/>
          <w:szCs w:val="22"/>
        </w:rPr>
        <w:t>rendering</w:t>
      </w:r>
      <w:proofErr w:type="spellEnd"/>
      <w:r w:rsidR="006E2A81" w:rsidRPr="006A7F3B">
        <w:rPr>
          <w:rFonts w:asciiTheme="minorHAnsi" w:hAnsiTheme="minorHAnsi" w:cstheme="minorHAnsi"/>
          <w:sz w:val="22"/>
          <w:szCs w:val="22"/>
        </w:rPr>
        <w:t xml:space="preserve"> </w:t>
      </w:r>
      <w:proofErr w:type="spellStart"/>
      <w:r w:rsidR="006E2A81" w:rsidRPr="006A7F3B">
        <w:rPr>
          <w:rFonts w:asciiTheme="minorHAnsi" w:hAnsiTheme="minorHAnsi" w:cstheme="minorHAnsi"/>
          <w:sz w:val="22"/>
          <w:szCs w:val="22"/>
        </w:rPr>
        <w:t>power</w:t>
      </w:r>
      <w:proofErr w:type="spellEnd"/>
      <w:r w:rsidR="006E2A81" w:rsidRPr="006A7F3B">
        <w:rPr>
          <w:rFonts w:asciiTheme="minorHAnsi" w:hAnsiTheme="minorHAnsi" w:cstheme="minorHAnsi"/>
          <w:sz w:val="22"/>
          <w:szCs w:val="22"/>
        </w:rPr>
        <w:t xml:space="preserve"> and solidarity? Štúdia po recenznom konaní pre zah</w:t>
      </w:r>
      <w:r w:rsidR="00495A9C" w:rsidRPr="006A7F3B">
        <w:rPr>
          <w:rFonts w:asciiTheme="minorHAnsi" w:hAnsiTheme="minorHAnsi" w:cstheme="minorHAnsi"/>
          <w:sz w:val="22"/>
          <w:szCs w:val="22"/>
        </w:rPr>
        <w:t>r</w:t>
      </w:r>
      <w:r w:rsidR="006E2A81" w:rsidRPr="006A7F3B">
        <w:rPr>
          <w:rFonts w:asciiTheme="minorHAnsi" w:hAnsiTheme="minorHAnsi" w:cstheme="minorHAnsi"/>
          <w:sz w:val="22"/>
          <w:szCs w:val="22"/>
        </w:rPr>
        <w:t xml:space="preserve">aničný časopis </w:t>
      </w:r>
      <w:proofErr w:type="spellStart"/>
      <w:r w:rsidR="006E2A81" w:rsidRPr="006A7F3B">
        <w:rPr>
          <w:rFonts w:asciiTheme="minorHAnsi" w:hAnsiTheme="minorHAnsi" w:cstheme="minorHAnsi"/>
          <w:i/>
          <w:sz w:val="22"/>
          <w:szCs w:val="22"/>
        </w:rPr>
        <w:t>Discourse</w:t>
      </w:r>
      <w:proofErr w:type="spellEnd"/>
      <w:r w:rsidR="006E2A81" w:rsidRPr="006A7F3B">
        <w:rPr>
          <w:rFonts w:asciiTheme="minorHAnsi" w:hAnsiTheme="minorHAnsi" w:cstheme="minorHAnsi"/>
          <w:i/>
          <w:sz w:val="22"/>
          <w:szCs w:val="22"/>
        </w:rPr>
        <w:t xml:space="preserve"> and </w:t>
      </w:r>
      <w:proofErr w:type="spellStart"/>
      <w:r w:rsidR="006E2A81" w:rsidRPr="006A7F3B">
        <w:rPr>
          <w:rFonts w:asciiTheme="minorHAnsi" w:hAnsiTheme="minorHAnsi" w:cstheme="minorHAnsi"/>
          <w:i/>
          <w:sz w:val="22"/>
          <w:szCs w:val="22"/>
        </w:rPr>
        <w:t>Interaction</w:t>
      </w:r>
      <w:proofErr w:type="spellEnd"/>
      <w:r w:rsidR="006E2A81" w:rsidRPr="006A7F3B">
        <w:rPr>
          <w:rFonts w:asciiTheme="minorHAnsi" w:hAnsiTheme="minorHAnsi" w:cstheme="minorHAnsi"/>
          <w:sz w:val="22"/>
          <w:szCs w:val="22"/>
        </w:rPr>
        <w:t>, bude publikovaná v novembri 2017.</w:t>
      </w:r>
    </w:p>
    <w:p w:rsidR="00495A9C" w:rsidRPr="006A7F3B" w:rsidRDefault="00495A9C" w:rsidP="00495A9C">
      <w:pPr>
        <w:keepLines/>
        <w:widowControl w:val="0"/>
        <w:autoSpaceDE w:val="0"/>
        <w:autoSpaceDN w:val="0"/>
        <w:adjustRightInd w:val="0"/>
        <w:spacing w:before="200" w:after="100"/>
        <w:jc w:val="both"/>
        <w:rPr>
          <w:rFonts w:asciiTheme="minorHAnsi" w:hAnsiTheme="minorHAnsi" w:cstheme="minorHAnsi"/>
          <w:sz w:val="22"/>
          <w:szCs w:val="22"/>
        </w:rPr>
      </w:pPr>
      <w:r w:rsidRPr="006A7F3B">
        <w:rPr>
          <w:rFonts w:asciiTheme="minorHAnsi" w:hAnsiTheme="minorHAnsi" w:cstheme="minorHAnsi"/>
          <w:sz w:val="22"/>
          <w:szCs w:val="22"/>
        </w:rPr>
        <w:t xml:space="preserve">V danej štúdii autorky skúmajú podiel prozodických javov vo vyjadrení tykania a vykania v americkej variete angličtiny. </w:t>
      </w:r>
    </w:p>
    <w:p w:rsidR="007B2E43" w:rsidRPr="006A7F3B" w:rsidRDefault="007B2E43" w:rsidP="007B2E43">
      <w:pPr>
        <w:pStyle w:val="Pta"/>
        <w:numPr>
          <w:ilvl w:val="0"/>
          <w:numId w:val="1"/>
        </w:numPr>
        <w:tabs>
          <w:tab w:val="clear" w:pos="4536"/>
          <w:tab w:val="clear" w:pos="9072"/>
          <w:tab w:val="left" w:pos="284"/>
        </w:tabs>
        <w:spacing w:after="60" w:line="240" w:lineRule="atLeast"/>
        <w:ind w:left="851" w:hanging="851"/>
        <w:rPr>
          <w:rFonts w:asciiTheme="minorHAnsi" w:hAnsiTheme="minorHAnsi" w:cstheme="minorHAnsi"/>
          <w:sz w:val="22"/>
          <w:szCs w:val="22"/>
        </w:rPr>
      </w:pPr>
      <w:r w:rsidRPr="006A7F3B">
        <w:rPr>
          <w:rFonts w:asciiTheme="minorHAnsi" w:hAnsiTheme="minorHAnsi" w:cstheme="minorHAnsi"/>
          <w:b/>
          <w:sz w:val="22"/>
          <w:szCs w:val="22"/>
        </w:rPr>
        <w:t>ADN</w:t>
      </w:r>
      <w:r w:rsidRPr="006A7F3B">
        <w:rPr>
          <w:rFonts w:asciiTheme="minorHAnsi" w:hAnsiTheme="minorHAnsi" w:cstheme="minorHAnsi"/>
          <w:sz w:val="22"/>
          <w:szCs w:val="22"/>
        </w:rPr>
        <w:t xml:space="preserve"> BILÁ, Magdaléna  (33%) – KAČMÁROVÁ, Alena (34%) – VAŇKOVÁ, Ingrida (33%): </w:t>
      </w:r>
      <w:proofErr w:type="spellStart"/>
      <w:r w:rsidRPr="006A7F3B">
        <w:rPr>
          <w:rFonts w:asciiTheme="minorHAnsi" w:hAnsiTheme="minorHAnsi" w:cstheme="minorHAnsi"/>
          <w:sz w:val="22"/>
          <w:szCs w:val="22"/>
        </w:rPr>
        <w:t>Adopting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cross-disciplinary</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perspectives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constructing</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multilingual`s</w:t>
      </w:r>
      <w:proofErr w:type="spellEnd"/>
      <w:r w:rsidRPr="006A7F3B">
        <w:rPr>
          <w:rFonts w:asciiTheme="minorHAnsi" w:hAnsiTheme="minorHAnsi" w:cstheme="minorHAnsi"/>
          <w:sz w:val="22"/>
          <w:szCs w:val="22"/>
        </w:rPr>
        <w:t xml:space="preserve"> identity. In: </w:t>
      </w:r>
      <w:proofErr w:type="spellStart"/>
      <w:r w:rsidRPr="006A7F3B">
        <w:rPr>
          <w:rFonts w:asciiTheme="minorHAnsi" w:hAnsiTheme="minorHAnsi" w:cstheme="minorHAnsi"/>
          <w:sz w:val="22"/>
          <w:szCs w:val="22"/>
        </w:rPr>
        <w:t>Human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Affairs</w:t>
      </w:r>
      <w:proofErr w:type="spellEnd"/>
      <w:r w:rsidRPr="006A7F3B">
        <w:rPr>
          <w:rFonts w:asciiTheme="minorHAnsi" w:hAnsiTheme="minorHAnsi" w:cstheme="minorHAnsi"/>
          <w:sz w:val="22"/>
          <w:szCs w:val="22"/>
        </w:rPr>
        <w:t xml:space="preserve"> : a </w:t>
      </w:r>
      <w:proofErr w:type="spellStart"/>
      <w:r w:rsidRPr="006A7F3B">
        <w:rPr>
          <w:rFonts w:asciiTheme="minorHAnsi" w:hAnsiTheme="minorHAnsi" w:cstheme="minorHAnsi"/>
          <w:sz w:val="22"/>
          <w:szCs w:val="22"/>
        </w:rPr>
        <w:t>postdisciplinary</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journal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for</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humanities</w:t>
      </w:r>
      <w:proofErr w:type="spellEnd"/>
      <w:r w:rsidRPr="006A7F3B">
        <w:rPr>
          <w:rFonts w:asciiTheme="minorHAnsi" w:hAnsiTheme="minorHAnsi" w:cstheme="minorHAnsi"/>
          <w:sz w:val="22"/>
          <w:szCs w:val="22"/>
        </w:rPr>
        <w:t xml:space="preserve"> &amp; </w:t>
      </w:r>
      <w:proofErr w:type="spellStart"/>
      <w:r w:rsidRPr="006A7F3B">
        <w:rPr>
          <w:rFonts w:asciiTheme="minorHAnsi" w:hAnsiTheme="minorHAnsi" w:cstheme="minorHAnsi"/>
          <w:sz w:val="22"/>
          <w:szCs w:val="22"/>
        </w:rPr>
        <w:t>social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sciences</w:t>
      </w:r>
      <w:proofErr w:type="spellEnd"/>
      <w:r w:rsidRPr="006A7F3B">
        <w:rPr>
          <w:rFonts w:asciiTheme="minorHAnsi" w:hAnsiTheme="minorHAnsi" w:cstheme="minorHAnsi"/>
          <w:sz w:val="22"/>
          <w:szCs w:val="22"/>
        </w:rPr>
        <w:t xml:space="preserve">. - ISSN 1210-3055.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25, no. 4 (2015), s. 430-442.</w:t>
      </w:r>
    </w:p>
    <w:p w:rsidR="006212E3" w:rsidRPr="006A7F3B" w:rsidRDefault="006212E3" w:rsidP="006212E3">
      <w:pPr>
        <w:pStyle w:val="Pta"/>
        <w:tabs>
          <w:tab w:val="clear" w:pos="4536"/>
          <w:tab w:val="clear" w:pos="9072"/>
          <w:tab w:val="left" w:pos="284"/>
        </w:tabs>
        <w:spacing w:after="60" w:line="240" w:lineRule="atLeast"/>
        <w:rPr>
          <w:rFonts w:asciiTheme="minorHAnsi" w:hAnsiTheme="minorHAnsi" w:cstheme="minorHAnsi"/>
          <w:sz w:val="22"/>
          <w:szCs w:val="22"/>
        </w:rPr>
      </w:pPr>
      <w:r w:rsidRPr="006A7F3B">
        <w:rPr>
          <w:rFonts w:asciiTheme="minorHAnsi" w:hAnsiTheme="minorHAnsi" w:cstheme="minorHAnsi"/>
          <w:sz w:val="22"/>
          <w:szCs w:val="22"/>
        </w:rPr>
        <w:t xml:space="preserve">V tejto štúdii autorky ponúkajú komplexnejší interdisciplinárny filozoficko-lingvistický pohľad na identitu jedinca, ktorý ovláda dva alebo viac jazykov.   </w:t>
      </w:r>
    </w:p>
    <w:p w:rsidR="007B2E43" w:rsidRPr="006A7F3B" w:rsidRDefault="007B2E43" w:rsidP="007B2E43">
      <w:pPr>
        <w:pStyle w:val="Pta"/>
        <w:numPr>
          <w:ilvl w:val="0"/>
          <w:numId w:val="1"/>
        </w:numPr>
        <w:tabs>
          <w:tab w:val="clear" w:pos="4536"/>
          <w:tab w:val="clear" w:pos="9072"/>
          <w:tab w:val="left" w:pos="284"/>
        </w:tabs>
        <w:spacing w:after="60" w:line="240" w:lineRule="atLeast"/>
        <w:ind w:left="851" w:hanging="851"/>
        <w:rPr>
          <w:rFonts w:asciiTheme="minorHAnsi" w:hAnsiTheme="minorHAnsi" w:cstheme="minorHAnsi"/>
          <w:sz w:val="22"/>
          <w:szCs w:val="22"/>
        </w:rPr>
      </w:pPr>
      <w:r w:rsidRPr="006A7F3B">
        <w:rPr>
          <w:rFonts w:asciiTheme="minorHAnsi" w:hAnsiTheme="minorHAnsi" w:cstheme="minorHAnsi"/>
          <w:b/>
          <w:sz w:val="22"/>
          <w:szCs w:val="22"/>
        </w:rPr>
        <w:t>AAB</w:t>
      </w:r>
      <w:r w:rsidRPr="006A7F3B">
        <w:rPr>
          <w:rFonts w:asciiTheme="minorHAnsi" w:hAnsiTheme="minorHAnsi" w:cstheme="minorHAnsi"/>
          <w:sz w:val="22"/>
          <w:szCs w:val="22"/>
        </w:rPr>
        <w:t xml:space="preserve"> BILÁ, Magdaléna: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phonic</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perception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reduced</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input</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investigation</w:t>
      </w:r>
      <w:proofErr w:type="spellEnd"/>
      <w:r w:rsidRPr="006A7F3B">
        <w:rPr>
          <w:rFonts w:asciiTheme="minorHAnsi" w:hAnsiTheme="minorHAnsi" w:cstheme="minorHAnsi"/>
          <w:sz w:val="22"/>
          <w:szCs w:val="22"/>
        </w:rPr>
        <w:t xml:space="preserve"> on </w:t>
      </w:r>
      <w:proofErr w:type="spellStart"/>
      <w:r w:rsidRPr="006A7F3B">
        <w:rPr>
          <w:rFonts w:asciiTheme="minorHAnsi" w:hAnsiTheme="minorHAnsi" w:cstheme="minorHAnsi"/>
          <w:sz w:val="22"/>
          <w:szCs w:val="22"/>
        </w:rPr>
        <w:t>non-native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speakers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native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speakers</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immigrants</w:t>
      </w:r>
      <w:proofErr w:type="spellEnd"/>
      <w:r w:rsidRPr="006A7F3B">
        <w:rPr>
          <w:rFonts w:asciiTheme="minorHAnsi" w:hAnsiTheme="minorHAnsi" w:cstheme="minorHAnsi"/>
          <w:sz w:val="22"/>
          <w:szCs w:val="22"/>
        </w:rPr>
        <w:t>. - 1. vyd. - Prešov : Prešovská univerzita, Fakulta humanitných a prírodných vied, 2005. - 197 s. - ISBN 80-8068-378-6. (100% podiel, 9,85 AH)</w:t>
      </w:r>
    </w:p>
    <w:p w:rsidR="006212E3" w:rsidRPr="006A7F3B" w:rsidRDefault="006212E3" w:rsidP="006212E3">
      <w:pPr>
        <w:pStyle w:val="Pta"/>
        <w:tabs>
          <w:tab w:val="clear" w:pos="4536"/>
          <w:tab w:val="clear" w:pos="9072"/>
          <w:tab w:val="left" w:pos="284"/>
        </w:tabs>
        <w:spacing w:after="60" w:line="240" w:lineRule="atLeast"/>
        <w:jc w:val="both"/>
        <w:rPr>
          <w:rFonts w:asciiTheme="minorHAnsi" w:hAnsiTheme="minorHAnsi" w:cstheme="minorHAnsi"/>
          <w:sz w:val="22"/>
          <w:szCs w:val="22"/>
        </w:rPr>
      </w:pPr>
      <w:r w:rsidRPr="006A7F3B">
        <w:rPr>
          <w:rFonts w:asciiTheme="minorHAnsi" w:hAnsiTheme="minorHAnsi" w:cstheme="minorHAnsi"/>
          <w:sz w:val="22"/>
          <w:szCs w:val="22"/>
        </w:rPr>
        <w:t xml:space="preserve">Monografia ponúka výsledky komplexného výskumu zameraného na percepciu silne redukovaného rečového prejavu rodenými hovoriacimi, nerodenými hovoriacimi – študentmi anglistiky na Katedre anglického jazyka a literatúry FHPV a imigrantmi v anglicky hovoriacich krajinách. Autorka pracuje s konceptom „percepčný cudzí prízvuk“ a skúma, aké sociologické faktory ho ovplyvňujú.   </w:t>
      </w:r>
    </w:p>
    <w:p w:rsidR="006212E3" w:rsidRPr="006A7F3B" w:rsidRDefault="006212E3" w:rsidP="006212E3">
      <w:pPr>
        <w:pStyle w:val="Pta"/>
        <w:tabs>
          <w:tab w:val="clear" w:pos="4536"/>
          <w:tab w:val="clear" w:pos="9072"/>
          <w:tab w:val="left" w:pos="284"/>
        </w:tabs>
        <w:spacing w:after="60" w:line="240" w:lineRule="atLeast"/>
        <w:jc w:val="both"/>
        <w:rPr>
          <w:rFonts w:asciiTheme="minorHAnsi" w:hAnsiTheme="minorHAnsi" w:cstheme="minorHAnsi"/>
          <w:sz w:val="22"/>
          <w:szCs w:val="22"/>
        </w:rPr>
      </w:pPr>
    </w:p>
    <w:p w:rsidR="007B2E43" w:rsidRPr="006A7F3B" w:rsidRDefault="007B2E43" w:rsidP="007B2E43">
      <w:pPr>
        <w:pStyle w:val="Pta"/>
        <w:numPr>
          <w:ilvl w:val="0"/>
          <w:numId w:val="1"/>
        </w:numPr>
        <w:tabs>
          <w:tab w:val="clear" w:pos="4536"/>
          <w:tab w:val="clear" w:pos="9072"/>
          <w:tab w:val="left" w:pos="284"/>
        </w:tabs>
        <w:spacing w:after="60" w:line="240" w:lineRule="atLeast"/>
        <w:ind w:left="851" w:hanging="851"/>
        <w:rPr>
          <w:rFonts w:asciiTheme="minorHAnsi" w:hAnsiTheme="minorHAnsi" w:cstheme="minorHAnsi"/>
          <w:sz w:val="22"/>
          <w:szCs w:val="22"/>
        </w:rPr>
      </w:pPr>
      <w:r w:rsidRPr="006A7F3B">
        <w:rPr>
          <w:rFonts w:asciiTheme="minorHAnsi" w:hAnsiTheme="minorHAnsi" w:cstheme="minorHAnsi"/>
          <w:b/>
          <w:sz w:val="22"/>
          <w:szCs w:val="22"/>
        </w:rPr>
        <w:t>ADE</w:t>
      </w:r>
      <w:r w:rsidRPr="006A7F3B">
        <w:rPr>
          <w:rFonts w:asciiTheme="minorHAnsi" w:hAnsiTheme="minorHAnsi" w:cstheme="minorHAnsi"/>
          <w:sz w:val="22"/>
          <w:szCs w:val="22"/>
        </w:rPr>
        <w:t xml:space="preserve"> BILÁ, Magdaléna (50%) – DŽAMBOVÁ, Anna (50%): A </w:t>
      </w:r>
      <w:proofErr w:type="spellStart"/>
      <w:r w:rsidRPr="006A7F3B">
        <w:rPr>
          <w:rFonts w:asciiTheme="minorHAnsi" w:hAnsiTheme="minorHAnsi" w:cstheme="minorHAnsi"/>
          <w:sz w:val="22"/>
          <w:szCs w:val="22"/>
        </w:rPr>
        <w:t>preliminary</w:t>
      </w:r>
      <w:proofErr w:type="spellEnd"/>
      <w:r w:rsidRPr="006A7F3B">
        <w:rPr>
          <w:rFonts w:asciiTheme="minorHAnsi" w:hAnsiTheme="minorHAnsi" w:cstheme="minorHAnsi"/>
          <w:sz w:val="22"/>
          <w:szCs w:val="22"/>
        </w:rPr>
        <w:t xml:space="preserve"> study on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function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silent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pauses</w:t>
      </w:r>
      <w:proofErr w:type="spellEnd"/>
      <w:r w:rsidRPr="006A7F3B">
        <w:rPr>
          <w:rFonts w:asciiTheme="minorHAnsi" w:hAnsiTheme="minorHAnsi" w:cstheme="minorHAnsi"/>
          <w:sz w:val="22"/>
          <w:szCs w:val="22"/>
        </w:rPr>
        <w:t xml:space="preserve"> in L1 and L2 </w:t>
      </w:r>
      <w:proofErr w:type="spellStart"/>
      <w:r w:rsidRPr="006A7F3B">
        <w:rPr>
          <w:rFonts w:asciiTheme="minorHAnsi" w:hAnsiTheme="minorHAnsi" w:cstheme="minorHAnsi"/>
          <w:sz w:val="22"/>
          <w:szCs w:val="22"/>
        </w:rPr>
        <w:t>speakers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Enflish</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German</w:t>
      </w:r>
      <w:proofErr w:type="spellEnd"/>
      <w:r w:rsidRPr="006A7F3B">
        <w:rPr>
          <w:rFonts w:asciiTheme="minorHAnsi" w:hAnsiTheme="minorHAnsi" w:cstheme="minorHAnsi"/>
          <w:sz w:val="22"/>
          <w:szCs w:val="22"/>
        </w:rPr>
        <w:t xml:space="preserve">. In: Brno </w:t>
      </w:r>
      <w:proofErr w:type="spellStart"/>
      <w:r w:rsidRPr="006A7F3B">
        <w:rPr>
          <w:rFonts w:asciiTheme="minorHAnsi" w:hAnsiTheme="minorHAnsi" w:cstheme="minorHAnsi"/>
          <w:sz w:val="22"/>
          <w:szCs w:val="22"/>
        </w:rPr>
        <w:t>studies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english</w:t>
      </w:r>
      <w:proofErr w:type="spellEnd"/>
      <w:r w:rsidRPr="006A7F3B">
        <w:rPr>
          <w:rFonts w:asciiTheme="minorHAnsi" w:hAnsiTheme="minorHAnsi" w:cstheme="minorHAnsi"/>
          <w:sz w:val="22"/>
          <w:szCs w:val="22"/>
        </w:rPr>
        <w:t xml:space="preserve">. - ISSN 0524-6811.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37, no. 1 (2011), s. [21]-39. DO: 10.5817/BSE2011-1-2</w:t>
      </w:r>
      <w:r w:rsidRPr="006A7F3B">
        <w:rPr>
          <w:rFonts w:asciiTheme="minorHAnsi" w:hAnsiTheme="minorHAnsi" w:cstheme="minorHAnsi"/>
          <w:sz w:val="22"/>
          <w:szCs w:val="22"/>
        </w:rPr>
        <w:br/>
      </w:r>
      <w:r w:rsidRPr="006A7F3B">
        <w:rPr>
          <w:rFonts w:asciiTheme="minorHAnsi" w:hAnsiTheme="minorHAnsi" w:cstheme="minorHAnsi"/>
          <w:sz w:val="22"/>
          <w:szCs w:val="22"/>
        </w:rPr>
        <w:tab/>
        <w:t>FF 466/11</w:t>
      </w:r>
    </w:p>
    <w:p w:rsidR="00417D62" w:rsidRPr="006A7F3B" w:rsidRDefault="00417D62" w:rsidP="00417D62">
      <w:pPr>
        <w:pStyle w:val="Pta"/>
        <w:tabs>
          <w:tab w:val="clear" w:pos="4536"/>
          <w:tab w:val="clear" w:pos="9072"/>
          <w:tab w:val="left" w:pos="284"/>
        </w:tabs>
        <w:spacing w:after="60" w:line="240" w:lineRule="atLeast"/>
        <w:rPr>
          <w:rFonts w:asciiTheme="minorHAnsi" w:hAnsiTheme="minorHAnsi" w:cstheme="minorHAnsi"/>
          <w:sz w:val="22"/>
          <w:szCs w:val="22"/>
        </w:rPr>
      </w:pPr>
      <w:r w:rsidRPr="006A7F3B">
        <w:rPr>
          <w:rFonts w:asciiTheme="minorHAnsi" w:hAnsiTheme="minorHAnsi" w:cstheme="minorHAnsi"/>
          <w:sz w:val="22"/>
          <w:szCs w:val="22"/>
        </w:rPr>
        <w:lastRenderedPageBreak/>
        <w:t>Štúdia analyzuje funkcie tichých páuz v sémanticky identických prehovoroch nerodených hovoriacich v angličtine, v nemčine a v slovenčine.</w:t>
      </w:r>
    </w:p>
    <w:p w:rsidR="00417D62" w:rsidRPr="006A7F3B" w:rsidRDefault="00417D62" w:rsidP="00417D62">
      <w:pPr>
        <w:pStyle w:val="Pta"/>
        <w:tabs>
          <w:tab w:val="clear" w:pos="4536"/>
          <w:tab w:val="clear" w:pos="9072"/>
          <w:tab w:val="left" w:pos="284"/>
        </w:tabs>
        <w:spacing w:after="60" w:line="240" w:lineRule="atLeast"/>
        <w:rPr>
          <w:rFonts w:asciiTheme="minorHAnsi" w:hAnsiTheme="minorHAnsi" w:cstheme="minorHAnsi"/>
          <w:i/>
          <w:sz w:val="22"/>
          <w:szCs w:val="22"/>
        </w:rPr>
      </w:pPr>
      <w:r w:rsidRPr="006A7F3B">
        <w:rPr>
          <w:rFonts w:asciiTheme="minorHAnsi" w:hAnsiTheme="minorHAnsi" w:cstheme="minorHAnsi"/>
          <w:sz w:val="22"/>
          <w:szCs w:val="22"/>
        </w:rPr>
        <w:t xml:space="preserve"> </w:t>
      </w:r>
      <w:r w:rsidRPr="006A7F3B">
        <w:rPr>
          <w:rFonts w:asciiTheme="minorHAnsi" w:hAnsiTheme="minorHAnsi" w:cstheme="minorHAnsi"/>
          <w:i/>
          <w:sz w:val="22"/>
          <w:szCs w:val="22"/>
        </w:rPr>
        <w:t>Počet ohlasov: 2 zahraničné</w:t>
      </w:r>
    </w:p>
    <w:p w:rsidR="007B2E43" w:rsidRPr="006A7F3B" w:rsidRDefault="007B2E43" w:rsidP="007B2E43">
      <w:pPr>
        <w:pStyle w:val="Pta"/>
        <w:tabs>
          <w:tab w:val="clear" w:pos="4536"/>
          <w:tab w:val="clear" w:pos="9072"/>
        </w:tabs>
        <w:spacing w:line="240" w:lineRule="atLeast"/>
        <w:rPr>
          <w:rFonts w:asciiTheme="minorHAnsi" w:hAnsiTheme="minorHAnsi" w:cstheme="minorHAnsi"/>
          <w:sz w:val="22"/>
          <w:szCs w:val="22"/>
          <w:u w:val="single"/>
        </w:rPr>
      </w:pPr>
      <w:r w:rsidRPr="006A7F3B">
        <w:rPr>
          <w:rFonts w:asciiTheme="minorHAnsi" w:hAnsiTheme="minorHAnsi" w:cstheme="minorHAnsi"/>
          <w:sz w:val="22"/>
          <w:szCs w:val="22"/>
          <w:u w:val="single"/>
        </w:rPr>
        <w:t>b/ Zoznam  najvýznamnejších publikovaných vedeckých prác v posledných piatich rokoch:</w:t>
      </w:r>
    </w:p>
    <w:p w:rsidR="007B2E43" w:rsidRPr="006A7F3B" w:rsidRDefault="007B2E43" w:rsidP="007B2E43">
      <w:pPr>
        <w:pStyle w:val="Pta"/>
        <w:tabs>
          <w:tab w:val="clear" w:pos="4536"/>
          <w:tab w:val="clear" w:pos="9072"/>
        </w:tabs>
        <w:spacing w:line="240" w:lineRule="atLeast"/>
        <w:rPr>
          <w:rFonts w:asciiTheme="minorHAnsi" w:hAnsiTheme="minorHAnsi" w:cstheme="minorHAnsi"/>
          <w:sz w:val="22"/>
          <w:szCs w:val="22"/>
        </w:rPr>
      </w:pPr>
    </w:p>
    <w:p w:rsidR="007B2E43" w:rsidRPr="006A7F3B" w:rsidRDefault="007B2E43" w:rsidP="007B2E43">
      <w:pPr>
        <w:pStyle w:val="Pta"/>
        <w:numPr>
          <w:ilvl w:val="0"/>
          <w:numId w:val="2"/>
        </w:numPr>
        <w:tabs>
          <w:tab w:val="clear" w:pos="4536"/>
          <w:tab w:val="clear" w:pos="9072"/>
        </w:tabs>
        <w:ind w:left="284" w:hanging="284"/>
        <w:rPr>
          <w:rFonts w:asciiTheme="minorHAnsi" w:hAnsiTheme="minorHAnsi" w:cstheme="minorHAnsi"/>
          <w:sz w:val="22"/>
          <w:szCs w:val="22"/>
        </w:rPr>
      </w:pPr>
      <w:r w:rsidRPr="006A7F3B">
        <w:rPr>
          <w:rFonts w:asciiTheme="minorHAnsi" w:hAnsiTheme="minorHAnsi" w:cstheme="minorHAnsi"/>
          <w:b/>
          <w:sz w:val="22"/>
          <w:szCs w:val="22"/>
        </w:rPr>
        <w:t>ABB</w:t>
      </w:r>
      <w:r w:rsidRPr="006A7F3B">
        <w:rPr>
          <w:rFonts w:asciiTheme="minorHAnsi" w:hAnsiTheme="minorHAnsi" w:cstheme="minorHAnsi"/>
          <w:sz w:val="22"/>
          <w:szCs w:val="22"/>
        </w:rPr>
        <w:t xml:space="preserve"> BILÁ, M. – KAČMÁROVÁ, A. – KÁŠOVÁ, M.  ... [</w:t>
      </w:r>
      <w:proofErr w:type="spellStart"/>
      <w:r w:rsidRPr="006A7F3B">
        <w:rPr>
          <w:rFonts w:asciiTheme="minorHAnsi" w:hAnsiTheme="minorHAnsi" w:cstheme="minorHAnsi"/>
          <w:sz w:val="22"/>
          <w:szCs w:val="22"/>
        </w:rPr>
        <w:t>et</w:t>
      </w:r>
      <w:proofErr w:type="spellEnd"/>
      <w:r w:rsidRPr="006A7F3B">
        <w:rPr>
          <w:rFonts w:asciiTheme="minorHAnsi" w:hAnsiTheme="minorHAnsi" w:cstheme="minorHAnsi"/>
          <w:sz w:val="22"/>
          <w:szCs w:val="22"/>
        </w:rPr>
        <w:t xml:space="preserve"> al.] ; Recenzenti Peter </w:t>
      </w:r>
      <w:proofErr w:type="spellStart"/>
      <w:r w:rsidRPr="006A7F3B">
        <w:rPr>
          <w:rFonts w:asciiTheme="minorHAnsi" w:hAnsiTheme="minorHAnsi" w:cstheme="minorHAnsi"/>
          <w:sz w:val="22"/>
          <w:szCs w:val="22"/>
        </w:rPr>
        <w:t>Ďurčo</w:t>
      </w:r>
      <w:proofErr w:type="spellEnd"/>
      <w:r w:rsidRPr="006A7F3B">
        <w:rPr>
          <w:rFonts w:asciiTheme="minorHAnsi" w:hAnsiTheme="minorHAnsi" w:cstheme="minorHAnsi"/>
          <w:sz w:val="22"/>
          <w:szCs w:val="22"/>
        </w:rPr>
        <w:t xml:space="preserve">, Jana </w:t>
      </w:r>
    </w:p>
    <w:p w:rsidR="007B2E43" w:rsidRPr="006A7F3B" w:rsidRDefault="007B2E43" w:rsidP="007B2E43">
      <w:pPr>
        <w:pStyle w:val="Pta"/>
        <w:tabs>
          <w:tab w:val="clear" w:pos="4536"/>
          <w:tab w:val="clear" w:pos="9072"/>
        </w:tabs>
        <w:ind w:left="851" w:hanging="143"/>
        <w:rPr>
          <w:rFonts w:asciiTheme="minorHAnsi" w:hAnsiTheme="minorHAnsi" w:cstheme="minorHAnsi"/>
          <w:sz w:val="22"/>
          <w:szCs w:val="22"/>
        </w:rPr>
      </w:pPr>
      <w:r w:rsidRPr="006A7F3B">
        <w:rPr>
          <w:rFonts w:asciiTheme="minorHAnsi" w:hAnsiTheme="minorHAnsi" w:cstheme="minorHAnsi"/>
          <w:sz w:val="22"/>
          <w:szCs w:val="22"/>
        </w:rPr>
        <w:t xml:space="preserve">  Skladaná. Výskum viacslovných pomenovaní v germánskych jazykoch (angličtina, nemčina) a v románskych jazykoch (francúzština, španielčina). In: Viacslovné pomenovania v slovenčine. - Prešov : Filozofická fakulta Prešovskej univerzity v Prešove, 2015. - ISBN 978-80-555-1410-9. - S. [57]-127.</w:t>
      </w:r>
    </w:p>
    <w:p w:rsidR="00417D62" w:rsidRPr="006A7F3B" w:rsidRDefault="00417D62" w:rsidP="00714F78">
      <w:pPr>
        <w:pStyle w:val="bodytext"/>
        <w:spacing w:before="120" w:beforeAutospacing="0" w:after="120" w:afterAutospacing="0"/>
        <w:jc w:val="both"/>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Monografia je jedným z publikačných výstupov projektu APVV zameraného na výskum viacslovných pomenovaní v slovenčine a porovnanie fungovania týchto lexikálnych jednotiek v ďalších jazykoch – v ruštine, ukrajinčine, angličtine, nemčine, francúzštine a v španielčine. Príslušná kapitola analyzuje konceptualizáciu terminologických pomenovaní daných </w:t>
      </w:r>
      <w:proofErr w:type="spellStart"/>
      <w:r w:rsidRPr="006A7F3B">
        <w:rPr>
          <w:rFonts w:asciiTheme="minorHAnsi" w:eastAsiaTheme="minorHAnsi" w:hAnsiTheme="minorHAnsi" w:cstheme="minorHAnsi"/>
          <w:sz w:val="22"/>
          <w:szCs w:val="22"/>
          <w:lang w:eastAsia="en-US"/>
        </w:rPr>
        <w:t>lexém</w:t>
      </w:r>
      <w:proofErr w:type="spellEnd"/>
      <w:r w:rsidRPr="006A7F3B">
        <w:rPr>
          <w:rFonts w:asciiTheme="minorHAnsi" w:eastAsiaTheme="minorHAnsi" w:hAnsiTheme="minorHAnsi" w:cstheme="minorHAnsi"/>
          <w:sz w:val="22"/>
          <w:szCs w:val="22"/>
          <w:lang w:eastAsia="en-US"/>
        </w:rPr>
        <w:t xml:space="preserve"> v angličtine a v slovenčine. </w:t>
      </w:r>
    </w:p>
    <w:p w:rsidR="00417D62" w:rsidRPr="006A7F3B" w:rsidRDefault="00417D62" w:rsidP="00714F78">
      <w:pPr>
        <w:pStyle w:val="bodytext"/>
        <w:spacing w:before="120" w:beforeAutospacing="0" w:after="120" w:afterAutospacing="0"/>
        <w:jc w:val="both"/>
        <w:rPr>
          <w:rFonts w:asciiTheme="minorHAnsi" w:eastAsiaTheme="minorHAnsi" w:hAnsiTheme="minorHAnsi" w:cstheme="minorHAnsi"/>
          <w:sz w:val="22"/>
          <w:szCs w:val="22"/>
          <w:lang w:eastAsia="en-US"/>
        </w:rPr>
      </w:pPr>
      <w:r w:rsidRPr="006A7F3B">
        <w:rPr>
          <w:rFonts w:asciiTheme="minorHAnsi" w:hAnsiTheme="minorHAnsi" w:cstheme="minorHAnsi"/>
          <w:i/>
          <w:sz w:val="22"/>
          <w:szCs w:val="22"/>
        </w:rPr>
        <w:t>Počet ohlasov: 2 zahraničné</w:t>
      </w:r>
    </w:p>
    <w:p w:rsidR="007B2E43" w:rsidRPr="006A7F3B" w:rsidRDefault="007B2E43" w:rsidP="007B2E43">
      <w:pPr>
        <w:pStyle w:val="Pta"/>
        <w:numPr>
          <w:ilvl w:val="0"/>
          <w:numId w:val="2"/>
        </w:numPr>
        <w:tabs>
          <w:tab w:val="clear" w:pos="4536"/>
          <w:tab w:val="clear" w:pos="9072"/>
        </w:tabs>
        <w:spacing w:before="60" w:after="60" w:line="240" w:lineRule="atLeast"/>
        <w:ind w:left="284" w:hanging="284"/>
        <w:rPr>
          <w:rFonts w:asciiTheme="minorHAnsi" w:hAnsiTheme="minorHAnsi" w:cstheme="minorHAnsi"/>
          <w:sz w:val="22"/>
          <w:szCs w:val="22"/>
        </w:rPr>
      </w:pPr>
      <w:r w:rsidRPr="006A7F3B">
        <w:rPr>
          <w:rFonts w:asciiTheme="minorHAnsi" w:hAnsiTheme="minorHAnsi" w:cstheme="minorHAnsi"/>
          <w:b/>
          <w:sz w:val="22"/>
          <w:szCs w:val="22"/>
        </w:rPr>
        <w:t>ADE</w:t>
      </w:r>
      <w:r w:rsidRPr="006A7F3B">
        <w:rPr>
          <w:rFonts w:asciiTheme="minorHAnsi" w:hAnsiTheme="minorHAnsi" w:cstheme="minorHAnsi"/>
          <w:sz w:val="22"/>
          <w:szCs w:val="22"/>
        </w:rPr>
        <w:t xml:space="preserve"> BILÁ, Magdaléna (50%) – KAČMÁROVÁ, Alena (50%): </w:t>
      </w:r>
      <w:proofErr w:type="spellStart"/>
      <w:r w:rsidRPr="006A7F3B">
        <w:rPr>
          <w:rFonts w:asciiTheme="minorHAnsi" w:hAnsiTheme="minorHAnsi" w:cstheme="minorHAnsi"/>
          <w:sz w:val="22"/>
          <w:szCs w:val="22"/>
        </w:rPr>
        <w:t>Multi-word</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lexical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units</w:t>
      </w:r>
      <w:proofErr w:type="spellEnd"/>
      <w:r w:rsidRPr="006A7F3B">
        <w:rPr>
          <w:rFonts w:asciiTheme="minorHAnsi" w:hAnsiTheme="minorHAnsi" w:cstheme="minorHAnsi"/>
          <w:sz w:val="22"/>
          <w:szCs w:val="22"/>
        </w:rPr>
        <w:t xml:space="preserve"> in </w:t>
      </w:r>
    </w:p>
    <w:p w:rsidR="007B2E43" w:rsidRPr="006A7F3B" w:rsidRDefault="007B2E43" w:rsidP="007B2E43">
      <w:pPr>
        <w:pStyle w:val="Pta"/>
        <w:tabs>
          <w:tab w:val="clear" w:pos="4536"/>
          <w:tab w:val="clear" w:pos="9072"/>
        </w:tabs>
        <w:spacing w:before="60" w:after="60" w:line="240" w:lineRule="atLeast"/>
        <w:ind w:left="851"/>
        <w:rPr>
          <w:rFonts w:asciiTheme="minorHAnsi" w:hAnsiTheme="minorHAnsi" w:cstheme="minorHAnsi"/>
          <w:sz w:val="22"/>
          <w:szCs w:val="22"/>
        </w:rPr>
      </w:pPr>
      <w:proofErr w:type="spellStart"/>
      <w:r w:rsidRPr="006A7F3B">
        <w:rPr>
          <w:rFonts w:asciiTheme="minorHAnsi" w:hAnsiTheme="minorHAnsi" w:cstheme="minorHAnsi"/>
          <w:sz w:val="22"/>
          <w:szCs w:val="22"/>
        </w:rPr>
        <w:t>English</w:t>
      </w:r>
      <w:proofErr w:type="spellEnd"/>
      <w:r w:rsidRPr="006A7F3B">
        <w:rPr>
          <w:rFonts w:asciiTheme="minorHAnsi" w:hAnsiTheme="minorHAnsi" w:cstheme="minorHAnsi"/>
          <w:sz w:val="22"/>
          <w:szCs w:val="22"/>
        </w:rPr>
        <w:t xml:space="preserve"> and Slovak </w:t>
      </w:r>
      <w:proofErr w:type="spellStart"/>
      <w:r w:rsidRPr="006A7F3B">
        <w:rPr>
          <w:rFonts w:asciiTheme="minorHAnsi" w:hAnsiTheme="minorHAnsi" w:cstheme="minorHAnsi"/>
          <w:sz w:val="22"/>
          <w:szCs w:val="22"/>
        </w:rPr>
        <w:t>linguistics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terminology</w:t>
      </w:r>
      <w:proofErr w:type="spellEnd"/>
      <w:r w:rsidRPr="006A7F3B">
        <w:rPr>
          <w:rFonts w:asciiTheme="minorHAnsi" w:hAnsiTheme="minorHAnsi" w:cstheme="minorHAnsi"/>
          <w:sz w:val="22"/>
          <w:szCs w:val="22"/>
        </w:rPr>
        <w:t xml:space="preserve"> / In: </w:t>
      </w:r>
      <w:proofErr w:type="spellStart"/>
      <w:r w:rsidRPr="006A7F3B">
        <w:rPr>
          <w:rFonts w:asciiTheme="minorHAnsi" w:hAnsiTheme="minorHAnsi" w:cstheme="minorHAnsi"/>
          <w:sz w:val="22"/>
          <w:szCs w:val="22"/>
        </w:rPr>
        <w:t>Russian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journal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linguistics</w:t>
      </w:r>
      <w:proofErr w:type="spellEnd"/>
      <w:r w:rsidRPr="006A7F3B">
        <w:rPr>
          <w:rFonts w:asciiTheme="minorHAnsi" w:hAnsiTheme="minorHAnsi" w:cstheme="minorHAnsi"/>
          <w:sz w:val="22"/>
          <w:szCs w:val="22"/>
        </w:rPr>
        <w:t xml:space="preserve"> [elektronický zdroj]. - ISSN 2312-9212.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xml:space="preserve">. 20, no. 3 (2016), </w:t>
      </w:r>
      <w:proofErr w:type="spellStart"/>
      <w:r w:rsidRPr="006A7F3B">
        <w:rPr>
          <w:rFonts w:asciiTheme="minorHAnsi" w:hAnsiTheme="minorHAnsi" w:cstheme="minorHAnsi"/>
          <w:sz w:val="22"/>
          <w:szCs w:val="22"/>
        </w:rPr>
        <w:t>online</w:t>
      </w:r>
      <w:proofErr w:type="spellEnd"/>
      <w:r w:rsidRPr="006A7F3B">
        <w:rPr>
          <w:rFonts w:asciiTheme="minorHAnsi" w:hAnsiTheme="minorHAnsi" w:cstheme="minorHAnsi"/>
          <w:sz w:val="22"/>
          <w:szCs w:val="22"/>
        </w:rPr>
        <w:t xml:space="preserve">, s. 164-175. - Popis urobený 25.1.2017. Plný text: </w:t>
      </w:r>
      <w:hyperlink r:id="rId8" w:history="1">
        <w:r w:rsidRPr="006A7F3B">
          <w:rPr>
            <w:rFonts w:asciiTheme="minorHAnsi" w:hAnsiTheme="minorHAnsi" w:cstheme="minorHAnsi"/>
            <w:sz w:val="22"/>
            <w:szCs w:val="22"/>
          </w:rPr>
          <w:t>http://journals.rudn.ru/linguistics/article/view/14747</w:t>
        </w:r>
      </w:hyperlink>
    </w:p>
    <w:p w:rsidR="00714F78" w:rsidRPr="006A7F3B" w:rsidRDefault="00417D62" w:rsidP="00714F78">
      <w:pPr>
        <w:pStyle w:val="Pta"/>
        <w:tabs>
          <w:tab w:val="clear" w:pos="4536"/>
          <w:tab w:val="clear" w:pos="9072"/>
        </w:tabs>
        <w:spacing w:before="120" w:after="120" w:line="240" w:lineRule="atLeast"/>
        <w:jc w:val="both"/>
        <w:rPr>
          <w:rFonts w:asciiTheme="minorHAnsi" w:hAnsiTheme="minorHAnsi" w:cstheme="minorHAnsi"/>
          <w:sz w:val="22"/>
          <w:szCs w:val="22"/>
        </w:rPr>
      </w:pPr>
      <w:r w:rsidRPr="006A7F3B">
        <w:rPr>
          <w:rFonts w:asciiTheme="minorHAnsi" w:hAnsiTheme="minorHAnsi" w:cstheme="minorHAnsi"/>
          <w:sz w:val="22"/>
          <w:szCs w:val="22"/>
        </w:rPr>
        <w:t xml:space="preserve">Štúdia bola vyžiadaná od hlavnej redaktorky časopisu RUDN prof. </w:t>
      </w:r>
      <w:proofErr w:type="spellStart"/>
      <w:r w:rsidRPr="006A7F3B">
        <w:rPr>
          <w:rFonts w:asciiTheme="minorHAnsi" w:hAnsiTheme="minorHAnsi" w:cstheme="minorHAnsi"/>
          <w:sz w:val="22"/>
          <w:szCs w:val="22"/>
        </w:rPr>
        <w:t>Lariny</w:t>
      </w:r>
      <w:proofErr w:type="spellEnd"/>
      <w:r w:rsidRPr="006A7F3B">
        <w:rPr>
          <w:rFonts w:asciiTheme="minorHAnsi" w:hAnsiTheme="minorHAnsi" w:cstheme="minorHAnsi"/>
          <w:sz w:val="22"/>
          <w:szCs w:val="22"/>
        </w:rPr>
        <w:t xml:space="preserve"> na základe predchádzajúcej spolupráce, na základe zamerania daného čísla časopisu – na problematiku terminológie na </w:t>
      </w:r>
      <w:r w:rsidR="00714F78" w:rsidRPr="006A7F3B">
        <w:rPr>
          <w:rFonts w:asciiTheme="minorHAnsi" w:hAnsiTheme="minorHAnsi" w:cstheme="minorHAnsi"/>
          <w:sz w:val="22"/>
          <w:szCs w:val="22"/>
        </w:rPr>
        <w:t xml:space="preserve">kvôli získaniu kvalitného príspevku, pretože časopis mal byť posudzovaný pre jeho zaradenie do databázy SCOPUS. Štúdia analyzuje konceptualizáciu termínu </w:t>
      </w:r>
      <w:r w:rsidR="00714F78" w:rsidRPr="006A7F3B">
        <w:rPr>
          <w:rFonts w:asciiTheme="minorHAnsi" w:hAnsiTheme="minorHAnsi" w:cstheme="minorHAnsi"/>
          <w:i/>
          <w:sz w:val="22"/>
          <w:szCs w:val="22"/>
        </w:rPr>
        <w:t xml:space="preserve">viacslovné pomenovanie </w:t>
      </w:r>
      <w:r w:rsidR="00714F78" w:rsidRPr="006A7F3B">
        <w:rPr>
          <w:rFonts w:asciiTheme="minorHAnsi" w:hAnsiTheme="minorHAnsi" w:cstheme="minorHAnsi"/>
          <w:sz w:val="22"/>
          <w:szCs w:val="22"/>
        </w:rPr>
        <w:t>a</w:t>
      </w:r>
      <w:r w:rsidR="00714F78" w:rsidRPr="006A7F3B">
        <w:rPr>
          <w:rFonts w:asciiTheme="minorHAnsi" w:hAnsiTheme="minorHAnsi" w:cstheme="minorHAnsi"/>
          <w:i/>
          <w:sz w:val="22"/>
          <w:szCs w:val="22"/>
        </w:rPr>
        <w:t> </w:t>
      </w:r>
      <w:proofErr w:type="spellStart"/>
      <w:r w:rsidR="00714F78" w:rsidRPr="006A7F3B">
        <w:rPr>
          <w:rFonts w:asciiTheme="minorHAnsi" w:hAnsiTheme="minorHAnsi" w:cstheme="minorHAnsi"/>
          <w:i/>
          <w:sz w:val="22"/>
          <w:szCs w:val="22"/>
        </w:rPr>
        <w:t>multi-word</w:t>
      </w:r>
      <w:proofErr w:type="spellEnd"/>
      <w:r w:rsidR="00714F78" w:rsidRPr="006A7F3B">
        <w:rPr>
          <w:rFonts w:asciiTheme="minorHAnsi" w:hAnsiTheme="minorHAnsi" w:cstheme="minorHAnsi"/>
          <w:i/>
          <w:sz w:val="22"/>
          <w:szCs w:val="22"/>
        </w:rPr>
        <w:t xml:space="preserve"> </w:t>
      </w:r>
      <w:proofErr w:type="spellStart"/>
      <w:r w:rsidR="00714F78" w:rsidRPr="006A7F3B">
        <w:rPr>
          <w:rFonts w:asciiTheme="minorHAnsi" w:hAnsiTheme="minorHAnsi" w:cstheme="minorHAnsi"/>
          <w:i/>
          <w:sz w:val="22"/>
          <w:szCs w:val="22"/>
        </w:rPr>
        <w:t>unit</w:t>
      </w:r>
      <w:proofErr w:type="spellEnd"/>
      <w:r w:rsidR="00714F78" w:rsidRPr="006A7F3B">
        <w:rPr>
          <w:rFonts w:asciiTheme="minorHAnsi" w:hAnsiTheme="minorHAnsi" w:cstheme="minorHAnsi"/>
          <w:i/>
          <w:sz w:val="22"/>
          <w:szCs w:val="22"/>
        </w:rPr>
        <w:t>/</w:t>
      </w:r>
      <w:proofErr w:type="spellStart"/>
      <w:r w:rsidR="00714F78" w:rsidRPr="006A7F3B">
        <w:rPr>
          <w:rFonts w:asciiTheme="minorHAnsi" w:hAnsiTheme="minorHAnsi" w:cstheme="minorHAnsi"/>
          <w:i/>
          <w:sz w:val="22"/>
          <w:szCs w:val="22"/>
        </w:rPr>
        <w:t>expression</w:t>
      </w:r>
      <w:proofErr w:type="spellEnd"/>
      <w:r w:rsidR="00714F78" w:rsidRPr="006A7F3B">
        <w:rPr>
          <w:rFonts w:asciiTheme="minorHAnsi" w:hAnsiTheme="minorHAnsi" w:cstheme="minorHAnsi"/>
          <w:sz w:val="22"/>
          <w:szCs w:val="22"/>
        </w:rPr>
        <w:t>.</w:t>
      </w:r>
    </w:p>
    <w:p w:rsidR="00714F78" w:rsidRPr="006A7F3B" w:rsidRDefault="00714F78" w:rsidP="00714F78">
      <w:pPr>
        <w:pStyle w:val="bodytext"/>
        <w:spacing w:before="120" w:beforeAutospacing="0" w:after="120" w:afterAutospacing="0"/>
        <w:jc w:val="both"/>
        <w:rPr>
          <w:rFonts w:asciiTheme="minorHAnsi" w:eastAsiaTheme="minorHAnsi" w:hAnsiTheme="minorHAnsi" w:cstheme="minorHAnsi"/>
          <w:sz w:val="22"/>
          <w:szCs w:val="22"/>
          <w:lang w:eastAsia="en-US"/>
        </w:rPr>
      </w:pPr>
      <w:r w:rsidRPr="006A7F3B">
        <w:rPr>
          <w:rFonts w:asciiTheme="minorHAnsi" w:hAnsiTheme="minorHAnsi" w:cstheme="minorHAnsi"/>
          <w:i/>
          <w:sz w:val="22"/>
          <w:szCs w:val="22"/>
        </w:rPr>
        <w:t>Počet ohlasov: 2 zahraničné</w:t>
      </w:r>
    </w:p>
    <w:p w:rsidR="00714F78" w:rsidRPr="006A7F3B" w:rsidRDefault="007B2E43" w:rsidP="00714F78">
      <w:pPr>
        <w:pStyle w:val="Pta"/>
        <w:numPr>
          <w:ilvl w:val="0"/>
          <w:numId w:val="2"/>
        </w:numPr>
        <w:tabs>
          <w:tab w:val="clear" w:pos="4536"/>
          <w:tab w:val="clear" w:pos="9072"/>
        </w:tabs>
        <w:spacing w:line="240" w:lineRule="atLeast"/>
        <w:ind w:left="284" w:hanging="284"/>
        <w:rPr>
          <w:rFonts w:asciiTheme="minorHAnsi" w:hAnsiTheme="minorHAnsi" w:cstheme="minorHAnsi"/>
          <w:sz w:val="22"/>
          <w:szCs w:val="22"/>
        </w:rPr>
      </w:pPr>
      <w:r w:rsidRPr="006A7F3B">
        <w:rPr>
          <w:rFonts w:asciiTheme="minorHAnsi" w:hAnsiTheme="minorHAnsi" w:cstheme="minorHAnsi"/>
          <w:b/>
          <w:sz w:val="22"/>
          <w:szCs w:val="22"/>
        </w:rPr>
        <w:t>ADM</w:t>
      </w:r>
      <w:r w:rsidRPr="006A7F3B">
        <w:rPr>
          <w:rFonts w:asciiTheme="minorHAnsi" w:hAnsiTheme="minorHAnsi" w:cstheme="minorHAnsi"/>
          <w:sz w:val="22"/>
          <w:szCs w:val="22"/>
        </w:rPr>
        <w:t xml:space="preserve"> BILÁ, Magdaléna: A </w:t>
      </w:r>
      <w:proofErr w:type="spellStart"/>
      <w:r w:rsidRPr="006A7F3B">
        <w:rPr>
          <w:rFonts w:asciiTheme="minorHAnsi" w:hAnsiTheme="minorHAnsi" w:cstheme="minorHAnsi"/>
          <w:sz w:val="22"/>
          <w:szCs w:val="22"/>
        </w:rPr>
        <w:t>comparative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analysis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silent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pauses</w:t>
      </w:r>
      <w:proofErr w:type="spellEnd"/>
      <w:r w:rsidRPr="006A7F3B">
        <w:rPr>
          <w:rFonts w:asciiTheme="minorHAnsi" w:hAnsiTheme="minorHAnsi" w:cstheme="minorHAnsi"/>
          <w:sz w:val="22"/>
          <w:szCs w:val="22"/>
        </w:rPr>
        <w:t xml:space="preserve"> and rate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articulation</w:t>
      </w:r>
      <w:proofErr w:type="spellEnd"/>
      <w:r w:rsidRPr="006A7F3B">
        <w:rPr>
          <w:rFonts w:asciiTheme="minorHAnsi" w:hAnsiTheme="minorHAnsi" w:cstheme="minorHAnsi"/>
          <w:sz w:val="22"/>
          <w:szCs w:val="22"/>
        </w:rPr>
        <w:t xml:space="preserve"> in </w:t>
      </w:r>
    </w:p>
    <w:p w:rsidR="007B2E43" w:rsidRPr="006A7F3B" w:rsidRDefault="00714F78" w:rsidP="00714F78">
      <w:pPr>
        <w:pStyle w:val="Pta"/>
        <w:tabs>
          <w:tab w:val="clear" w:pos="4536"/>
          <w:tab w:val="clear" w:pos="9072"/>
          <w:tab w:val="left" w:pos="851"/>
        </w:tabs>
        <w:spacing w:line="240" w:lineRule="atLeast"/>
        <w:ind w:left="851" w:hanging="851"/>
        <w:rPr>
          <w:rFonts w:asciiTheme="minorHAnsi" w:hAnsiTheme="minorHAnsi" w:cstheme="minorHAnsi"/>
          <w:sz w:val="22"/>
          <w:szCs w:val="22"/>
        </w:rPr>
      </w:pPr>
      <w:r w:rsidRPr="006A7F3B">
        <w:rPr>
          <w:rFonts w:asciiTheme="minorHAnsi" w:hAnsiTheme="minorHAnsi" w:cstheme="minorHAnsi"/>
          <w:sz w:val="22"/>
          <w:szCs w:val="22"/>
        </w:rPr>
        <w:tab/>
      </w:r>
      <w:proofErr w:type="spellStart"/>
      <w:r w:rsidR="007B2E43" w:rsidRPr="006A7F3B">
        <w:rPr>
          <w:rFonts w:asciiTheme="minorHAnsi" w:hAnsiTheme="minorHAnsi" w:cstheme="minorHAnsi"/>
          <w:sz w:val="22"/>
          <w:szCs w:val="22"/>
        </w:rPr>
        <w:t>the</w:t>
      </w:r>
      <w:proofErr w:type="spellEnd"/>
      <w:r w:rsidR="007B2E43" w:rsidRPr="006A7F3B">
        <w:rPr>
          <w:rFonts w:asciiTheme="minorHAnsi" w:hAnsiTheme="minorHAnsi" w:cstheme="minorHAnsi"/>
          <w:sz w:val="22"/>
          <w:szCs w:val="22"/>
        </w:rPr>
        <w:t xml:space="preserve"> </w:t>
      </w:r>
      <w:proofErr w:type="spellStart"/>
      <w:r w:rsidR="007B2E43" w:rsidRPr="006A7F3B">
        <w:rPr>
          <w:rFonts w:asciiTheme="minorHAnsi" w:hAnsiTheme="minorHAnsi" w:cstheme="minorHAnsi"/>
          <w:sz w:val="22"/>
          <w:szCs w:val="22"/>
        </w:rPr>
        <w:t>discourse</w:t>
      </w:r>
      <w:proofErr w:type="spellEnd"/>
      <w:r w:rsidR="007B2E43" w:rsidRPr="006A7F3B">
        <w:rPr>
          <w:rFonts w:asciiTheme="minorHAnsi" w:hAnsiTheme="minorHAnsi" w:cstheme="minorHAnsi"/>
          <w:sz w:val="22"/>
          <w:szCs w:val="22"/>
        </w:rPr>
        <w:t xml:space="preserve"> </w:t>
      </w:r>
      <w:proofErr w:type="spellStart"/>
      <w:r w:rsidR="007B2E43" w:rsidRPr="006A7F3B">
        <w:rPr>
          <w:rFonts w:asciiTheme="minorHAnsi" w:hAnsiTheme="minorHAnsi" w:cstheme="minorHAnsi"/>
          <w:sz w:val="22"/>
          <w:szCs w:val="22"/>
        </w:rPr>
        <w:t>of</w:t>
      </w:r>
      <w:proofErr w:type="spellEnd"/>
      <w:r w:rsidR="007B2E43" w:rsidRPr="006A7F3B">
        <w:rPr>
          <w:rFonts w:asciiTheme="minorHAnsi" w:hAnsiTheme="minorHAnsi" w:cstheme="minorHAnsi"/>
          <w:sz w:val="22"/>
          <w:szCs w:val="22"/>
        </w:rPr>
        <w:t xml:space="preserve"> </w:t>
      </w:r>
      <w:proofErr w:type="spellStart"/>
      <w:r w:rsidR="007B2E43" w:rsidRPr="006A7F3B">
        <w:rPr>
          <w:rFonts w:asciiTheme="minorHAnsi" w:hAnsiTheme="minorHAnsi" w:cstheme="minorHAnsi"/>
          <w:sz w:val="22"/>
          <w:szCs w:val="22"/>
        </w:rPr>
        <w:t>sitcom</w:t>
      </w:r>
      <w:proofErr w:type="spellEnd"/>
      <w:r w:rsidR="007B2E43" w:rsidRPr="006A7F3B">
        <w:rPr>
          <w:rFonts w:asciiTheme="minorHAnsi" w:hAnsiTheme="minorHAnsi" w:cstheme="minorHAnsi"/>
          <w:sz w:val="22"/>
          <w:szCs w:val="22"/>
        </w:rPr>
        <w:t xml:space="preserve"> /. In: </w:t>
      </w:r>
      <w:proofErr w:type="spellStart"/>
      <w:r w:rsidR="007B2E43" w:rsidRPr="006A7F3B">
        <w:rPr>
          <w:rFonts w:asciiTheme="minorHAnsi" w:hAnsiTheme="minorHAnsi" w:cstheme="minorHAnsi"/>
          <w:sz w:val="22"/>
          <w:szCs w:val="22"/>
        </w:rPr>
        <w:t>Discourse</w:t>
      </w:r>
      <w:proofErr w:type="spellEnd"/>
      <w:r w:rsidR="007B2E43" w:rsidRPr="006A7F3B">
        <w:rPr>
          <w:rFonts w:asciiTheme="minorHAnsi" w:hAnsiTheme="minorHAnsi" w:cstheme="minorHAnsi"/>
          <w:sz w:val="22"/>
          <w:szCs w:val="22"/>
        </w:rPr>
        <w:t xml:space="preserve"> and </w:t>
      </w:r>
      <w:proofErr w:type="spellStart"/>
      <w:r w:rsidR="007B2E43" w:rsidRPr="006A7F3B">
        <w:rPr>
          <w:rFonts w:asciiTheme="minorHAnsi" w:hAnsiTheme="minorHAnsi" w:cstheme="minorHAnsi"/>
          <w:sz w:val="22"/>
          <w:szCs w:val="22"/>
        </w:rPr>
        <w:t>interaction</w:t>
      </w:r>
      <w:proofErr w:type="spellEnd"/>
      <w:r w:rsidR="007B2E43" w:rsidRPr="006A7F3B">
        <w:rPr>
          <w:rFonts w:asciiTheme="minorHAnsi" w:hAnsiTheme="minorHAnsi" w:cstheme="minorHAnsi"/>
          <w:sz w:val="22"/>
          <w:szCs w:val="22"/>
        </w:rPr>
        <w:t xml:space="preserve">. - ISSN 1802-9930. - </w:t>
      </w:r>
      <w:proofErr w:type="spellStart"/>
      <w:r w:rsidR="007B2E43" w:rsidRPr="006A7F3B">
        <w:rPr>
          <w:rFonts w:asciiTheme="minorHAnsi" w:hAnsiTheme="minorHAnsi" w:cstheme="minorHAnsi"/>
          <w:sz w:val="22"/>
          <w:szCs w:val="22"/>
        </w:rPr>
        <w:t>Vol</w:t>
      </w:r>
      <w:proofErr w:type="spellEnd"/>
      <w:r w:rsidR="007B2E43" w:rsidRPr="006A7F3B">
        <w:rPr>
          <w:rFonts w:asciiTheme="minorHAnsi" w:hAnsiTheme="minorHAnsi" w:cstheme="minorHAnsi"/>
          <w:sz w:val="22"/>
          <w:szCs w:val="22"/>
        </w:rPr>
        <w:t>. 7, no. 1 (2014), s. 5-17.</w:t>
      </w:r>
    </w:p>
    <w:p w:rsidR="00714F78" w:rsidRPr="006A7F3B" w:rsidRDefault="00714F78" w:rsidP="00714F78">
      <w:pPr>
        <w:pStyle w:val="Pta"/>
        <w:tabs>
          <w:tab w:val="clear" w:pos="4536"/>
          <w:tab w:val="clear" w:pos="9072"/>
        </w:tabs>
        <w:spacing w:before="120" w:after="120" w:line="240" w:lineRule="atLeast"/>
        <w:jc w:val="both"/>
        <w:rPr>
          <w:rFonts w:asciiTheme="minorHAnsi" w:hAnsiTheme="minorHAnsi" w:cstheme="minorHAnsi"/>
          <w:sz w:val="22"/>
          <w:szCs w:val="22"/>
        </w:rPr>
      </w:pPr>
      <w:r w:rsidRPr="006A7F3B">
        <w:rPr>
          <w:rFonts w:asciiTheme="minorHAnsi" w:hAnsiTheme="minorHAnsi" w:cstheme="minorHAnsi"/>
          <w:sz w:val="22"/>
          <w:szCs w:val="22"/>
        </w:rPr>
        <w:t>Štúdia analyzuje trvanie tichých páuz a tempo artikulácie v mediálnom dialógu a porovnáva ich parametre s prirodzeným rečovým prejavom.</w:t>
      </w:r>
    </w:p>
    <w:p w:rsidR="00714F78" w:rsidRPr="006A7F3B" w:rsidRDefault="00714F78" w:rsidP="00714F78">
      <w:pPr>
        <w:pStyle w:val="Pta"/>
        <w:tabs>
          <w:tab w:val="clear" w:pos="4536"/>
          <w:tab w:val="clear" w:pos="9072"/>
          <w:tab w:val="left" w:pos="851"/>
        </w:tabs>
        <w:spacing w:before="120" w:after="120" w:line="240" w:lineRule="atLeast"/>
        <w:ind w:left="851" w:hanging="851"/>
        <w:rPr>
          <w:rFonts w:asciiTheme="minorHAnsi" w:hAnsiTheme="minorHAnsi" w:cstheme="minorHAnsi"/>
          <w:sz w:val="22"/>
          <w:szCs w:val="22"/>
        </w:rPr>
      </w:pPr>
      <w:r w:rsidRPr="006A7F3B">
        <w:rPr>
          <w:rFonts w:asciiTheme="minorHAnsi" w:hAnsiTheme="minorHAnsi" w:cstheme="minorHAnsi"/>
          <w:i/>
          <w:sz w:val="22"/>
          <w:szCs w:val="22"/>
        </w:rPr>
        <w:t>Počet ohlasov: 1 zahranič</w:t>
      </w:r>
      <w:r w:rsidR="00A46714" w:rsidRPr="006A7F3B">
        <w:rPr>
          <w:rFonts w:asciiTheme="minorHAnsi" w:hAnsiTheme="minorHAnsi" w:cstheme="minorHAnsi"/>
          <w:i/>
          <w:sz w:val="22"/>
          <w:szCs w:val="22"/>
        </w:rPr>
        <w:t>ný</w:t>
      </w:r>
    </w:p>
    <w:p w:rsidR="00714F78" w:rsidRPr="006A7F3B" w:rsidRDefault="00714F78" w:rsidP="00714F78">
      <w:pPr>
        <w:pStyle w:val="Pta"/>
        <w:tabs>
          <w:tab w:val="clear" w:pos="4536"/>
          <w:tab w:val="clear" w:pos="9072"/>
        </w:tabs>
        <w:spacing w:line="240" w:lineRule="atLeast"/>
        <w:ind w:left="426"/>
        <w:rPr>
          <w:rFonts w:asciiTheme="minorHAnsi" w:hAnsiTheme="minorHAnsi" w:cstheme="minorHAnsi"/>
          <w:sz w:val="22"/>
          <w:szCs w:val="22"/>
        </w:rPr>
      </w:pPr>
    </w:p>
    <w:p w:rsidR="007B2E43" w:rsidRPr="006A7F3B" w:rsidRDefault="007B2E43" w:rsidP="007B2E43">
      <w:pPr>
        <w:pStyle w:val="Pta"/>
        <w:numPr>
          <w:ilvl w:val="0"/>
          <w:numId w:val="2"/>
        </w:numPr>
        <w:tabs>
          <w:tab w:val="clear" w:pos="4536"/>
          <w:tab w:val="clear" w:pos="9072"/>
        </w:tabs>
        <w:spacing w:line="240" w:lineRule="atLeast"/>
        <w:ind w:left="426" w:hanging="426"/>
        <w:rPr>
          <w:rFonts w:asciiTheme="minorHAnsi" w:hAnsiTheme="minorHAnsi" w:cstheme="minorHAnsi"/>
          <w:sz w:val="22"/>
          <w:szCs w:val="22"/>
        </w:rPr>
      </w:pPr>
      <w:r w:rsidRPr="006A7F3B">
        <w:rPr>
          <w:rFonts w:asciiTheme="minorHAnsi" w:hAnsiTheme="minorHAnsi" w:cstheme="minorHAnsi"/>
          <w:b/>
          <w:sz w:val="22"/>
          <w:szCs w:val="22"/>
        </w:rPr>
        <w:t>ADN</w:t>
      </w:r>
      <w:r w:rsidRPr="006A7F3B">
        <w:rPr>
          <w:rFonts w:asciiTheme="minorHAnsi" w:hAnsiTheme="minorHAnsi" w:cstheme="minorHAnsi"/>
          <w:sz w:val="22"/>
          <w:szCs w:val="22"/>
        </w:rPr>
        <w:t xml:space="preserve"> BILÁ, Magdaléna (33%) – KAČMÁROVÁ, Alena (34%) – VAŇKOVÁ, Ingrida (33%):</w:t>
      </w:r>
    </w:p>
    <w:p w:rsidR="007B2E43" w:rsidRPr="006A7F3B" w:rsidRDefault="007B2E43" w:rsidP="007B2E43">
      <w:pPr>
        <w:pStyle w:val="Pta"/>
        <w:tabs>
          <w:tab w:val="clear" w:pos="4536"/>
          <w:tab w:val="clear" w:pos="9072"/>
        </w:tabs>
        <w:spacing w:line="240" w:lineRule="atLeast"/>
        <w:ind w:left="993"/>
        <w:rPr>
          <w:rFonts w:asciiTheme="minorHAnsi" w:hAnsiTheme="minorHAnsi" w:cstheme="minorHAnsi"/>
          <w:sz w:val="22"/>
          <w:szCs w:val="22"/>
        </w:rPr>
      </w:pPr>
      <w:proofErr w:type="spellStart"/>
      <w:r w:rsidRPr="006A7F3B">
        <w:rPr>
          <w:rFonts w:asciiTheme="minorHAnsi" w:hAnsiTheme="minorHAnsi" w:cstheme="minorHAnsi"/>
          <w:sz w:val="22"/>
          <w:szCs w:val="22"/>
        </w:rPr>
        <w:t>Adopting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cross-disciplinary</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perspectives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constructing</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multilingual`s</w:t>
      </w:r>
      <w:proofErr w:type="spellEnd"/>
      <w:r w:rsidRPr="006A7F3B">
        <w:rPr>
          <w:rFonts w:asciiTheme="minorHAnsi" w:hAnsiTheme="minorHAnsi" w:cstheme="minorHAnsi"/>
          <w:sz w:val="22"/>
          <w:szCs w:val="22"/>
        </w:rPr>
        <w:t xml:space="preserve"> identity. In: </w:t>
      </w:r>
      <w:proofErr w:type="spellStart"/>
      <w:r w:rsidRPr="006A7F3B">
        <w:rPr>
          <w:rFonts w:asciiTheme="minorHAnsi" w:hAnsiTheme="minorHAnsi" w:cstheme="minorHAnsi"/>
          <w:sz w:val="22"/>
          <w:szCs w:val="22"/>
        </w:rPr>
        <w:t>Human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Affairs</w:t>
      </w:r>
      <w:proofErr w:type="spellEnd"/>
      <w:r w:rsidRPr="006A7F3B">
        <w:rPr>
          <w:rFonts w:asciiTheme="minorHAnsi" w:hAnsiTheme="minorHAnsi" w:cstheme="minorHAnsi"/>
          <w:sz w:val="22"/>
          <w:szCs w:val="22"/>
        </w:rPr>
        <w:t xml:space="preserve"> : a </w:t>
      </w:r>
      <w:proofErr w:type="spellStart"/>
      <w:r w:rsidRPr="006A7F3B">
        <w:rPr>
          <w:rFonts w:asciiTheme="minorHAnsi" w:hAnsiTheme="minorHAnsi" w:cstheme="minorHAnsi"/>
          <w:sz w:val="22"/>
          <w:szCs w:val="22"/>
        </w:rPr>
        <w:t>postdisciplinary</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journal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for</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humanities</w:t>
      </w:r>
      <w:proofErr w:type="spellEnd"/>
      <w:r w:rsidRPr="006A7F3B">
        <w:rPr>
          <w:rFonts w:asciiTheme="minorHAnsi" w:hAnsiTheme="minorHAnsi" w:cstheme="minorHAnsi"/>
          <w:sz w:val="22"/>
          <w:szCs w:val="22"/>
        </w:rPr>
        <w:t xml:space="preserve"> &amp; </w:t>
      </w:r>
      <w:proofErr w:type="spellStart"/>
      <w:r w:rsidRPr="006A7F3B">
        <w:rPr>
          <w:rFonts w:asciiTheme="minorHAnsi" w:hAnsiTheme="minorHAnsi" w:cstheme="minorHAnsi"/>
          <w:sz w:val="22"/>
          <w:szCs w:val="22"/>
        </w:rPr>
        <w:t>social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sciences</w:t>
      </w:r>
      <w:proofErr w:type="spellEnd"/>
      <w:r w:rsidRPr="006A7F3B">
        <w:rPr>
          <w:rFonts w:asciiTheme="minorHAnsi" w:hAnsiTheme="minorHAnsi" w:cstheme="minorHAnsi"/>
          <w:sz w:val="22"/>
          <w:szCs w:val="22"/>
        </w:rPr>
        <w:t xml:space="preserve">. - ISSN 1210-3055.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25, no. 4 (2015), s. 430-442.</w:t>
      </w:r>
      <w:r w:rsidRPr="006A7F3B">
        <w:rPr>
          <w:rFonts w:asciiTheme="minorHAnsi" w:hAnsiTheme="minorHAnsi" w:cstheme="minorHAnsi"/>
          <w:sz w:val="22"/>
          <w:szCs w:val="22"/>
        </w:rPr>
        <w:br/>
      </w:r>
    </w:p>
    <w:p w:rsidR="007B2E43" w:rsidRPr="006A7F3B" w:rsidRDefault="007B2E43" w:rsidP="00A46714">
      <w:pPr>
        <w:pStyle w:val="Pta"/>
        <w:numPr>
          <w:ilvl w:val="0"/>
          <w:numId w:val="2"/>
        </w:numPr>
        <w:tabs>
          <w:tab w:val="clear" w:pos="4536"/>
          <w:tab w:val="clear" w:pos="9072"/>
        </w:tabs>
        <w:spacing w:before="120" w:after="120" w:line="240" w:lineRule="atLeast"/>
        <w:ind w:left="284" w:hanging="284"/>
        <w:rPr>
          <w:rFonts w:asciiTheme="minorHAnsi" w:hAnsiTheme="minorHAnsi" w:cstheme="minorHAnsi"/>
          <w:sz w:val="22"/>
          <w:szCs w:val="22"/>
        </w:rPr>
      </w:pPr>
      <w:r w:rsidRPr="006A7F3B">
        <w:rPr>
          <w:rFonts w:asciiTheme="minorHAnsi" w:hAnsiTheme="minorHAnsi" w:cstheme="minorHAnsi"/>
          <w:b/>
          <w:sz w:val="22"/>
          <w:szCs w:val="22"/>
        </w:rPr>
        <w:t>AEC</w:t>
      </w:r>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What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behind</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compiling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dictionary</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for</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bilingual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user</w:t>
      </w:r>
      <w:proofErr w:type="spellEnd"/>
      <w:r w:rsidRPr="006A7F3B">
        <w:rPr>
          <w:rFonts w:asciiTheme="minorHAnsi" w:hAnsiTheme="minorHAnsi" w:cstheme="minorHAnsi"/>
          <w:sz w:val="22"/>
          <w:szCs w:val="22"/>
        </w:rPr>
        <w:t xml:space="preserve">? / Magdaléna Bilá, Alena Kačmárová, Ingrida </w:t>
      </w:r>
      <w:proofErr w:type="spellStart"/>
      <w:r w:rsidRPr="006A7F3B">
        <w:rPr>
          <w:rFonts w:asciiTheme="minorHAnsi" w:hAnsiTheme="minorHAnsi" w:cstheme="minorHAnsi"/>
          <w:sz w:val="22"/>
          <w:szCs w:val="22"/>
        </w:rPr>
        <w:t>Vaňková</w:t>
      </w:r>
      <w:proofErr w:type="spellEnd"/>
      <w:r w:rsidRPr="006A7F3B">
        <w:rPr>
          <w:rFonts w:asciiTheme="minorHAnsi" w:hAnsiTheme="minorHAnsi" w:cstheme="minorHAnsi"/>
          <w:sz w:val="22"/>
          <w:szCs w:val="22"/>
        </w:rPr>
        <w:t xml:space="preserve"> ; Recenzenti Teodor </w:t>
      </w:r>
      <w:proofErr w:type="spellStart"/>
      <w:r w:rsidRPr="006A7F3B">
        <w:rPr>
          <w:rFonts w:asciiTheme="minorHAnsi" w:hAnsiTheme="minorHAnsi" w:cstheme="minorHAnsi"/>
          <w:sz w:val="22"/>
          <w:szCs w:val="22"/>
        </w:rPr>
        <w:t>Hrehovčík</w:t>
      </w:r>
      <w:proofErr w:type="spellEnd"/>
      <w:r w:rsidRPr="006A7F3B">
        <w:rPr>
          <w:rFonts w:asciiTheme="minorHAnsi" w:hAnsiTheme="minorHAnsi" w:cstheme="minorHAnsi"/>
          <w:sz w:val="22"/>
          <w:szCs w:val="22"/>
        </w:rPr>
        <w:t xml:space="preserve">, Anna </w:t>
      </w:r>
      <w:proofErr w:type="spellStart"/>
      <w:r w:rsidRPr="006A7F3B">
        <w:rPr>
          <w:rFonts w:asciiTheme="minorHAnsi" w:hAnsiTheme="minorHAnsi" w:cstheme="minorHAnsi"/>
          <w:sz w:val="22"/>
          <w:szCs w:val="22"/>
        </w:rPr>
        <w:t>Malicka-Kleparska</w:t>
      </w:r>
      <w:proofErr w:type="spellEnd"/>
      <w:r w:rsidRPr="006A7F3B">
        <w:rPr>
          <w:rFonts w:asciiTheme="minorHAnsi" w:hAnsiTheme="minorHAnsi" w:cstheme="minorHAnsi"/>
          <w:sz w:val="22"/>
          <w:szCs w:val="22"/>
        </w:rPr>
        <w:t>.</w:t>
      </w:r>
      <w:r w:rsidRPr="006A7F3B">
        <w:rPr>
          <w:rFonts w:asciiTheme="minorHAnsi" w:hAnsiTheme="minorHAnsi" w:cstheme="minorHAnsi"/>
          <w:sz w:val="22"/>
          <w:szCs w:val="22"/>
        </w:rPr>
        <w:br/>
        <w:t xml:space="preserve">In: </w:t>
      </w:r>
      <w:proofErr w:type="spellStart"/>
      <w:r w:rsidRPr="006A7F3B">
        <w:rPr>
          <w:rFonts w:asciiTheme="minorHAnsi" w:hAnsiTheme="minorHAnsi" w:cstheme="minorHAnsi"/>
          <w:sz w:val="22"/>
          <w:szCs w:val="22"/>
        </w:rPr>
        <w:t>Evolving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nature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English</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language</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studies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theoretical</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applied</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linguistics</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Franfurkt</w:t>
      </w:r>
      <w:proofErr w:type="spellEnd"/>
      <w:r w:rsidRPr="006A7F3B">
        <w:rPr>
          <w:rFonts w:asciiTheme="minorHAnsi" w:hAnsiTheme="minorHAnsi" w:cstheme="minorHAnsi"/>
          <w:sz w:val="22"/>
          <w:szCs w:val="22"/>
        </w:rPr>
        <w:t xml:space="preserve"> am Main : Peter </w:t>
      </w:r>
      <w:proofErr w:type="spellStart"/>
      <w:r w:rsidRPr="006A7F3B">
        <w:rPr>
          <w:rFonts w:asciiTheme="minorHAnsi" w:hAnsiTheme="minorHAnsi" w:cstheme="minorHAnsi"/>
          <w:sz w:val="22"/>
          <w:szCs w:val="22"/>
        </w:rPr>
        <w:t>Lang</w:t>
      </w:r>
      <w:proofErr w:type="spellEnd"/>
      <w:r w:rsidRPr="006A7F3B">
        <w:rPr>
          <w:rFonts w:asciiTheme="minorHAnsi" w:hAnsiTheme="minorHAnsi" w:cstheme="minorHAnsi"/>
          <w:sz w:val="22"/>
          <w:szCs w:val="22"/>
        </w:rPr>
        <w:t>, 2017. - ISBN 978-3-631-67625-7. - S. [201]-209.</w:t>
      </w:r>
      <w:r w:rsidRPr="006A7F3B">
        <w:rPr>
          <w:rFonts w:asciiTheme="minorHAnsi" w:hAnsiTheme="minorHAnsi" w:cstheme="minorHAnsi"/>
          <w:sz w:val="22"/>
          <w:szCs w:val="22"/>
        </w:rPr>
        <w:br/>
        <w:t>[BILÁ, Magdaléna (33%) - KAČMÁROVÁ, Alena (34%) - VAŇKOVÁ, Ingrida (33%)]</w:t>
      </w:r>
    </w:p>
    <w:p w:rsidR="007B2E43" w:rsidRPr="006A7F3B" w:rsidRDefault="00714F78" w:rsidP="00A46714">
      <w:pPr>
        <w:pStyle w:val="Pta"/>
        <w:tabs>
          <w:tab w:val="clear" w:pos="4536"/>
          <w:tab w:val="clear" w:pos="9072"/>
        </w:tabs>
        <w:spacing w:before="120" w:after="120" w:line="240" w:lineRule="atLeast"/>
        <w:jc w:val="both"/>
        <w:rPr>
          <w:rFonts w:asciiTheme="minorHAnsi" w:hAnsiTheme="minorHAnsi" w:cstheme="minorHAnsi"/>
          <w:sz w:val="22"/>
          <w:szCs w:val="22"/>
        </w:rPr>
      </w:pPr>
      <w:r w:rsidRPr="006A7F3B">
        <w:rPr>
          <w:rFonts w:asciiTheme="minorHAnsi" w:hAnsiTheme="minorHAnsi" w:cstheme="minorHAnsi"/>
          <w:sz w:val="22"/>
          <w:szCs w:val="22"/>
        </w:rPr>
        <w:t>Štúdia je publikačným výstupom projektu KEGA zameraného na zostavenie dvojjazyčného slovníka termínov všeobecnej jazykovedy. Štúdia ponúka návrh skladby hesla a zdôrazňuje význam konceptualizácie termínu v angličtine a v slovenčine.</w:t>
      </w:r>
    </w:p>
    <w:p w:rsidR="00A46714" w:rsidRPr="006A7F3B" w:rsidRDefault="00A46714" w:rsidP="00A46714">
      <w:pPr>
        <w:pStyle w:val="Pta"/>
        <w:tabs>
          <w:tab w:val="clear" w:pos="4536"/>
          <w:tab w:val="clear" w:pos="9072"/>
          <w:tab w:val="left" w:pos="851"/>
        </w:tabs>
        <w:spacing w:before="120" w:after="120" w:line="240" w:lineRule="atLeast"/>
        <w:ind w:left="851" w:hanging="851"/>
        <w:rPr>
          <w:rFonts w:asciiTheme="minorHAnsi" w:hAnsiTheme="minorHAnsi" w:cstheme="minorHAnsi"/>
          <w:sz w:val="22"/>
          <w:szCs w:val="22"/>
        </w:rPr>
      </w:pPr>
      <w:r w:rsidRPr="006A7F3B">
        <w:rPr>
          <w:rFonts w:asciiTheme="minorHAnsi" w:hAnsiTheme="minorHAnsi" w:cstheme="minorHAnsi"/>
          <w:i/>
          <w:sz w:val="22"/>
          <w:szCs w:val="22"/>
        </w:rPr>
        <w:t>Počet ohlasov: 2 zahraničné</w:t>
      </w:r>
    </w:p>
    <w:p w:rsidR="007B2E43" w:rsidRPr="006A7F3B" w:rsidRDefault="007B2E43" w:rsidP="007B2E43">
      <w:pPr>
        <w:pStyle w:val="Pta"/>
        <w:tabs>
          <w:tab w:val="clear" w:pos="4536"/>
          <w:tab w:val="clear" w:pos="9072"/>
        </w:tabs>
        <w:spacing w:line="240" w:lineRule="atLeast"/>
        <w:rPr>
          <w:rFonts w:asciiTheme="minorHAnsi" w:hAnsiTheme="minorHAnsi" w:cstheme="minorHAnsi"/>
          <w:b/>
          <w:iCs/>
          <w:sz w:val="22"/>
          <w:szCs w:val="22"/>
        </w:rPr>
      </w:pPr>
      <w:r w:rsidRPr="006A7F3B">
        <w:rPr>
          <w:rFonts w:asciiTheme="minorHAnsi" w:hAnsiTheme="minorHAnsi" w:cstheme="minorHAnsi"/>
          <w:b/>
          <w:iCs/>
          <w:sz w:val="22"/>
          <w:szCs w:val="22"/>
        </w:rPr>
        <w:lastRenderedPageBreak/>
        <w:t>2. Najvýznamnejšie ohlasy na vedeckú činnosť uchádzač</w:t>
      </w:r>
      <w:r w:rsidR="00900E83" w:rsidRPr="006A7F3B">
        <w:rPr>
          <w:rFonts w:asciiTheme="minorHAnsi" w:hAnsiTheme="minorHAnsi" w:cstheme="minorHAnsi"/>
          <w:b/>
          <w:iCs/>
          <w:sz w:val="22"/>
          <w:szCs w:val="22"/>
        </w:rPr>
        <w:t>k</w:t>
      </w:r>
      <w:r w:rsidRPr="006A7F3B">
        <w:rPr>
          <w:rFonts w:asciiTheme="minorHAnsi" w:hAnsiTheme="minorHAnsi" w:cstheme="minorHAnsi"/>
          <w:b/>
          <w:iCs/>
          <w:sz w:val="22"/>
          <w:szCs w:val="22"/>
        </w:rPr>
        <w:t>y:</w:t>
      </w:r>
    </w:p>
    <w:p w:rsidR="007B2E43" w:rsidRPr="006A7F3B" w:rsidRDefault="007B2E43" w:rsidP="00A46714">
      <w:pPr>
        <w:pStyle w:val="Pta"/>
        <w:tabs>
          <w:tab w:val="clear" w:pos="4536"/>
          <w:tab w:val="clear" w:pos="9072"/>
        </w:tabs>
        <w:spacing w:line="240" w:lineRule="atLeast"/>
        <w:jc w:val="both"/>
        <w:rPr>
          <w:rFonts w:asciiTheme="minorHAnsi" w:hAnsiTheme="minorHAnsi" w:cstheme="minorHAnsi"/>
          <w:sz w:val="22"/>
          <w:szCs w:val="22"/>
        </w:rPr>
      </w:pPr>
      <w:r w:rsidRPr="006A7F3B">
        <w:rPr>
          <w:rFonts w:asciiTheme="minorHAnsi" w:hAnsiTheme="minorHAnsi" w:cstheme="minorHAnsi"/>
          <w:sz w:val="22"/>
          <w:szCs w:val="22"/>
        </w:rPr>
        <w:t xml:space="preserve">a/ Zoznam </w:t>
      </w:r>
      <w:r w:rsidRPr="006A7F3B">
        <w:rPr>
          <w:rFonts w:asciiTheme="minorHAnsi" w:hAnsiTheme="minorHAnsi" w:cstheme="minorHAnsi"/>
          <w:sz w:val="22"/>
          <w:szCs w:val="22"/>
          <w:u w:val="single"/>
        </w:rPr>
        <w:t xml:space="preserve">doterajších </w:t>
      </w:r>
      <w:r w:rsidRPr="006A7F3B">
        <w:rPr>
          <w:rFonts w:asciiTheme="minorHAnsi" w:hAnsiTheme="minorHAnsi" w:cstheme="minorHAnsi"/>
          <w:sz w:val="22"/>
          <w:szCs w:val="22"/>
        </w:rPr>
        <w:t xml:space="preserve">maximálne </w:t>
      </w:r>
      <w:r w:rsidRPr="006A7F3B">
        <w:rPr>
          <w:rFonts w:asciiTheme="minorHAnsi" w:hAnsiTheme="minorHAnsi" w:cstheme="minorHAnsi"/>
          <w:sz w:val="22"/>
          <w:szCs w:val="22"/>
          <w:u w:val="single"/>
        </w:rPr>
        <w:t>piatich</w:t>
      </w:r>
      <w:r w:rsidRPr="006A7F3B">
        <w:rPr>
          <w:rFonts w:asciiTheme="minorHAnsi" w:hAnsiTheme="minorHAnsi" w:cstheme="minorHAnsi"/>
          <w:sz w:val="22"/>
          <w:szCs w:val="22"/>
        </w:rPr>
        <w:t xml:space="preserve"> najvýznamnejších ohlasov na svoje práce podľa vlastného hodnotenia:</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b/>
          <w:sz w:val="22"/>
          <w:szCs w:val="22"/>
        </w:rPr>
        <w:t>AAB</w:t>
      </w:r>
      <w:r w:rsidRPr="006A7F3B">
        <w:rPr>
          <w:rFonts w:asciiTheme="minorHAnsi" w:hAnsiTheme="minorHAnsi" w:cstheme="minorHAnsi"/>
          <w:sz w:val="22"/>
          <w:szCs w:val="22"/>
        </w:rPr>
        <w:t xml:space="preserve"> BILÁ, Magdaléna (50%) - DŽAMBOVÁ, Anna (50%): Intonačná štruktúra vety : porovnávací aspekt [elektronický zdroj] / Magdaléna Bilá, Anna </w:t>
      </w:r>
      <w:proofErr w:type="spellStart"/>
      <w:r w:rsidRPr="006A7F3B">
        <w:rPr>
          <w:rFonts w:asciiTheme="minorHAnsi" w:hAnsiTheme="minorHAnsi" w:cstheme="minorHAnsi"/>
          <w:sz w:val="22"/>
          <w:szCs w:val="22"/>
        </w:rPr>
        <w:t>Džambová</w:t>
      </w:r>
      <w:proofErr w:type="spellEnd"/>
      <w:r w:rsidRPr="006A7F3B">
        <w:rPr>
          <w:rFonts w:asciiTheme="minorHAnsi" w:hAnsiTheme="minorHAnsi" w:cstheme="minorHAnsi"/>
          <w:sz w:val="22"/>
          <w:szCs w:val="22"/>
        </w:rPr>
        <w:t xml:space="preserve">. - Prešov : Prešovská univerzita v Prešove, 2010. - 81 s. - Popis urobený 4.2.2011. - VEGA 1/0475/08. - ISBN 978-80-555-0296-0. Plný text: </w:t>
      </w:r>
      <w:hyperlink r:id="rId9" w:history="1">
        <w:r w:rsidRPr="006A7F3B">
          <w:rPr>
            <w:rFonts w:asciiTheme="minorHAnsi" w:hAnsiTheme="minorHAnsi" w:cstheme="minorHAnsi"/>
            <w:sz w:val="22"/>
            <w:szCs w:val="22"/>
          </w:rPr>
          <w:t>http://www.pulib.sk/elpub2/FF/Bila1/index.html</w:t>
        </w:r>
      </w:hyperlink>
      <w:r w:rsidRPr="006A7F3B">
        <w:rPr>
          <w:rFonts w:asciiTheme="minorHAnsi" w:hAnsiTheme="minorHAnsi" w:cstheme="minorHAnsi"/>
          <w:sz w:val="22"/>
          <w:szCs w:val="22"/>
        </w:rPr>
        <w:br/>
      </w:r>
      <w:r w:rsidRPr="006A7F3B">
        <w:rPr>
          <w:rFonts w:asciiTheme="minorHAnsi" w:hAnsiTheme="minorHAnsi" w:cstheme="minorHAnsi"/>
          <w:sz w:val="22"/>
          <w:szCs w:val="22"/>
        </w:rPr>
        <w:tab/>
        <w:t xml:space="preserve">FHPV 330/10, FF 697/10 </w:t>
      </w:r>
    </w:p>
    <w:p w:rsidR="007B2E43" w:rsidRPr="006A7F3B" w:rsidRDefault="007B2E43" w:rsidP="007B2E43">
      <w:pPr>
        <w:keepLines/>
        <w:widowControl w:val="0"/>
        <w:tabs>
          <w:tab w:val="left" w:pos="4000"/>
        </w:tabs>
        <w:autoSpaceDE w:val="0"/>
        <w:autoSpaceDN w:val="0"/>
        <w:adjustRightInd w:val="0"/>
        <w:spacing w:before="200" w:after="100"/>
        <w:rPr>
          <w:rFonts w:asciiTheme="minorHAnsi" w:hAnsiTheme="minorHAnsi" w:cstheme="minorHAnsi"/>
          <w:sz w:val="22"/>
          <w:szCs w:val="22"/>
        </w:rPr>
      </w:pPr>
      <w:r w:rsidRPr="006A7F3B">
        <w:rPr>
          <w:rFonts w:asciiTheme="minorHAnsi" w:hAnsiTheme="minorHAnsi" w:cstheme="minorHAnsi"/>
          <w:sz w:val="22"/>
          <w:szCs w:val="22"/>
        </w:rPr>
        <w:t xml:space="preserve">[1] KAČMÁROVÁ, Alena. </w:t>
      </w:r>
      <w:proofErr w:type="spellStart"/>
      <w:r w:rsidRPr="006A7F3B">
        <w:rPr>
          <w:rFonts w:asciiTheme="minorHAnsi" w:hAnsiTheme="minorHAnsi" w:cstheme="minorHAnsi"/>
          <w:sz w:val="22"/>
          <w:szCs w:val="22"/>
        </w:rPr>
        <w:t>Exploring</w:t>
      </w:r>
      <w:proofErr w:type="spellEnd"/>
      <w:r w:rsidRPr="006A7F3B">
        <w:rPr>
          <w:rFonts w:asciiTheme="minorHAnsi" w:hAnsiTheme="minorHAnsi" w:cstheme="minorHAnsi"/>
          <w:sz w:val="22"/>
          <w:szCs w:val="22"/>
        </w:rPr>
        <w:t xml:space="preserve"> film </w:t>
      </w:r>
      <w:proofErr w:type="spellStart"/>
      <w:r w:rsidRPr="006A7F3B">
        <w:rPr>
          <w:rFonts w:asciiTheme="minorHAnsi" w:hAnsiTheme="minorHAnsi" w:cstheme="minorHAnsi"/>
          <w:sz w:val="22"/>
          <w:szCs w:val="22"/>
        </w:rPr>
        <w:t>dialogue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xml:space="preserve">, ISSN 1802-9930. 2014,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7, no. 1, s. 67-78.</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b/>
          <w:sz w:val="22"/>
          <w:szCs w:val="22"/>
        </w:rPr>
        <w:t xml:space="preserve">AAB </w:t>
      </w:r>
      <w:r w:rsidRPr="006A7F3B">
        <w:rPr>
          <w:rFonts w:asciiTheme="minorHAnsi" w:hAnsiTheme="minorHAnsi" w:cstheme="minorHAnsi"/>
          <w:sz w:val="22"/>
          <w:szCs w:val="22"/>
        </w:rPr>
        <w:t xml:space="preserve">OLOŠTIAK, Martin (75%) – BILÁ, Magdaléna (20%) – TIMKOVÁ, Renáta (5%): Slovník anglických vlastných mien v slovenčine . - 1. vyd. - Bratislava : Jazykové vydavateľstvo </w:t>
      </w:r>
      <w:proofErr w:type="spellStart"/>
      <w:r w:rsidRPr="006A7F3B">
        <w:rPr>
          <w:rFonts w:asciiTheme="minorHAnsi" w:hAnsiTheme="minorHAnsi" w:cstheme="minorHAnsi"/>
          <w:sz w:val="22"/>
          <w:szCs w:val="22"/>
        </w:rPr>
        <w:t>Kniha-spoločník</w:t>
      </w:r>
      <w:proofErr w:type="spellEnd"/>
      <w:r w:rsidRPr="006A7F3B">
        <w:rPr>
          <w:rFonts w:asciiTheme="minorHAnsi" w:hAnsiTheme="minorHAnsi" w:cstheme="minorHAnsi"/>
          <w:sz w:val="22"/>
          <w:szCs w:val="22"/>
        </w:rPr>
        <w:t xml:space="preserve">, 2006. - 265 s. - ISBN 80-8814-47-2. FF 8/06, FHPV 454/06 </w:t>
      </w:r>
    </w:p>
    <w:p w:rsidR="007B2E43" w:rsidRPr="006A7F3B" w:rsidRDefault="007B2E43" w:rsidP="007B2E43">
      <w:pPr>
        <w:keepLines/>
        <w:widowControl w:val="0"/>
        <w:tabs>
          <w:tab w:val="left" w:pos="4000"/>
        </w:tabs>
        <w:autoSpaceDE w:val="0"/>
        <w:autoSpaceDN w:val="0"/>
        <w:adjustRightInd w:val="0"/>
        <w:spacing w:before="200" w:after="100"/>
        <w:rPr>
          <w:rFonts w:asciiTheme="minorHAnsi" w:hAnsiTheme="minorHAnsi" w:cstheme="minorHAnsi"/>
          <w:sz w:val="22"/>
          <w:szCs w:val="22"/>
        </w:rPr>
      </w:pPr>
      <w:r w:rsidRPr="006A7F3B">
        <w:rPr>
          <w:rFonts w:asciiTheme="minorHAnsi" w:hAnsiTheme="minorHAnsi" w:cstheme="minorHAnsi"/>
          <w:sz w:val="22"/>
          <w:szCs w:val="22"/>
        </w:rPr>
        <w:t xml:space="preserve">[1] DUBĚDA, T., HAVLÍK, M., JÍLKOVÁ, L. </w:t>
      </w:r>
      <w:proofErr w:type="spellStart"/>
      <w:r w:rsidRPr="006A7F3B">
        <w:rPr>
          <w:rFonts w:asciiTheme="minorHAnsi" w:hAnsiTheme="minorHAnsi" w:cstheme="minorHAnsi"/>
          <w:sz w:val="22"/>
          <w:szCs w:val="22"/>
        </w:rPr>
        <w:t>et</w:t>
      </w:r>
      <w:proofErr w:type="spellEnd"/>
      <w:r w:rsidRPr="006A7F3B">
        <w:rPr>
          <w:rFonts w:asciiTheme="minorHAnsi" w:hAnsiTheme="minorHAnsi" w:cstheme="minorHAnsi"/>
          <w:sz w:val="22"/>
          <w:szCs w:val="22"/>
        </w:rPr>
        <w:t xml:space="preserve"> al. </w:t>
      </w:r>
      <w:proofErr w:type="spellStart"/>
      <w:r w:rsidRPr="006A7F3B">
        <w:rPr>
          <w:rFonts w:asciiTheme="minorHAnsi" w:hAnsiTheme="minorHAnsi" w:cstheme="minorHAnsi"/>
          <w:sz w:val="22"/>
          <w:szCs w:val="22"/>
        </w:rPr>
        <w:t>Loanwords</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foreign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proper</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names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Czech</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phonologist´s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view</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Language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use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linguistic</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structure</w:t>
      </w:r>
      <w:proofErr w:type="spellEnd"/>
      <w:r w:rsidRPr="006A7F3B">
        <w:rPr>
          <w:rFonts w:asciiTheme="minorHAnsi" w:hAnsiTheme="minorHAnsi" w:cstheme="minorHAnsi"/>
          <w:sz w:val="22"/>
          <w:szCs w:val="22"/>
        </w:rPr>
        <w:t xml:space="preserve">. Olomouc : </w:t>
      </w:r>
      <w:proofErr w:type="spellStart"/>
      <w:r w:rsidRPr="006A7F3B">
        <w:rPr>
          <w:rFonts w:asciiTheme="minorHAnsi" w:hAnsiTheme="minorHAnsi" w:cstheme="minorHAnsi"/>
          <w:sz w:val="22"/>
          <w:szCs w:val="22"/>
        </w:rPr>
        <w:t>Palackého</w:t>
      </w:r>
      <w:proofErr w:type="spellEnd"/>
      <w:r w:rsidRPr="006A7F3B">
        <w:rPr>
          <w:rFonts w:asciiTheme="minorHAnsi" w:hAnsiTheme="minorHAnsi" w:cstheme="minorHAnsi"/>
          <w:sz w:val="22"/>
          <w:szCs w:val="22"/>
        </w:rPr>
        <w:t xml:space="preserve"> univerzita, 2014, s. 313-321. ISBN 978-80-244-4059-0.</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b/>
          <w:sz w:val="22"/>
          <w:szCs w:val="22"/>
        </w:rPr>
        <w:t>ADF</w:t>
      </w:r>
      <w:r w:rsidRPr="006A7F3B">
        <w:rPr>
          <w:rFonts w:asciiTheme="minorHAnsi" w:hAnsiTheme="minorHAnsi" w:cstheme="minorHAnsi"/>
          <w:sz w:val="22"/>
          <w:szCs w:val="22"/>
        </w:rPr>
        <w:t xml:space="preserve"> BILÁ, Magdaléna:  </w:t>
      </w:r>
      <w:proofErr w:type="spellStart"/>
      <w:r w:rsidRPr="006A7F3B">
        <w:rPr>
          <w:rFonts w:asciiTheme="minorHAnsi" w:hAnsiTheme="minorHAnsi" w:cstheme="minorHAnsi"/>
          <w:sz w:val="22"/>
          <w:szCs w:val="22"/>
        </w:rPr>
        <w:t>Structural</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cohesive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devices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business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letters</w:t>
      </w:r>
      <w:proofErr w:type="spellEnd"/>
      <w:r w:rsidRPr="006A7F3B">
        <w:rPr>
          <w:rFonts w:asciiTheme="minorHAnsi" w:hAnsiTheme="minorHAnsi" w:cstheme="minorHAnsi"/>
          <w:sz w:val="22"/>
          <w:szCs w:val="22"/>
        </w:rPr>
        <w:t xml:space="preserve"> . In: </w:t>
      </w:r>
      <w:proofErr w:type="spellStart"/>
      <w:r w:rsidRPr="006A7F3B">
        <w:rPr>
          <w:rFonts w:asciiTheme="minorHAnsi" w:hAnsiTheme="minorHAnsi" w:cstheme="minorHAnsi"/>
          <w:sz w:val="22"/>
          <w:szCs w:val="22"/>
        </w:rPr>
        <w:t>Topics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linguistics</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politeness</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 ISSN 3836-2007. - no. 1 (2007), p. 23-25.</w:t>
      </w:r>
      <w:r w:rsidRPr="006A7F3B">
        <w:rPr>
          <w:rFonts w:asciiTheme="minorHAnsi" w:hAnsiTheme="minorHAnsi" w:cstheme="minorHAnsi"/>
          <w:sz w:val="22"/>
          <w:szCs w:val="22"/>
        </w:rPr>
        <w:br/>
      </w:r>
      <w:r w:rsidRPr="006A7F3B">
        <w:rPr>
          <w:rFonts w:asciiTheme="minorHAnsi" w:hAnsiTheme="minorHAnsi" w:cstheme="minorHAnsi"/>
          <w:sz w:val="22"/>
          <w:szCs w:val="22"/>
        </w:rPr>
        <w:tab/>
        <w:t>FHPV 359/07</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sz w:val="22"/>
          <w:szCs w:val="22"/>
        </w:rPr>
        <w:t xml:space="preserve">[1] MEI, H.C., SHUIB, M. </w:t>
      </w:r>
      <w:proofErr w:type="spellStart"/>
      <w:r w:rsidRPr="006A7F3B">
        <w:rPr>
          <w:rFonts w:asciiTheme="minorHAnsi" w:hAnsiTheme="minorHAnsi" w:cstheme="minorHAnsi"/>
          <w:sz w:val="22"/>
          <w:szCs w:val="22"/>
        </w:rPr>
        <w:t>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analysis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hedging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devices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complaint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business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letters</w:t>
      </w:r>
      <w:proofErr w:type="spellEnd"/>
      <w:r w:rsidRPr="006A7F3B">
        <w:rPr>
          <w:rFonts w:asciiTheme="minorHAnsi" w:hAnsiTheme="minorHAnsi" w:cstheme="minorHAnsi"/>
          <w:sz w:val="22"/>
          <w:szCs w:val="22"/>
        </w:rPr>
        <w:t xml:space="preserve">. In GEMA </w:t>
      </w:r>
      <w:proofErr w:type="spellStart"/>
      <w:r w:rsidRPr="006A7F3B">
        <w:rPr>
          <w:rFonts w:asciiTheme="minorHAnsi" w:hAnsiTheme="minorHAnsi" w:cstheme="minorHAnsi"/>
          <w:sz w:val="22"/>
          <w:szCs w:val="22"/>
        </w:rPr>
        <w:t>Online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Journal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Language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Studies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online</w:t>
      </w:r>
      <w:proofErr w:type="spellEnd"/>
      <w:r w:rsidRPr="006A7F3B">
        <w:rPr>
          <w:rFonts w:asciiTheme="minorHAnsi" w:hAnsiTheme="minorHAnsi" w:cstheme="minorHAnsi"/>
          <w:sz w:val="22"/>
          <w:szCs w:val="22"/>
        </w:rPr>
        <w:t xml:space="preserve">], ISSN 1675-8021. 2014 [cit. 2.4.2015],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xml:space="preserve">. 14, </w:t>
      </w:r>
      <w:proofErr w:type="spellStart"/>
      <w:r w:rsidRPr="006A7F3B">
        <w:rPr>
          <w:rFonts w:asciiTheme="minorHAnsi" w:hAnsiTheme="minorHAnsi" w:cstheme="minorHAnsi"/>
          <w:sz w:val="22"/>
          <w:szCs w:val="22"/>
        </w:rPr>
        <w:t>nr</w:t>
      </w:r>
      <w:proofErr w:type="spellEnd"/>
      <w:r w:rsidRPr="006A7F3B">
        <w:rPr>
          <w:rFonts w:asciiTheme="minorHAnsi" w:hAnsiTheme="minorHAnsi" w:cstheme="minorHAnsi"/>
          <w:sz w:val="22"/>
          <w:szCs w:val="22"/>
        </w:rPr>
        <w:t>. 3, s. 123-142.</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b/>
          <w:sz w:val="22"/>
          <w:szCs w:val="22"/>
        </w:rPr>
        <w:t>AFC</w:t>
      </w:r>
      <w:r w:rsidRPr="006A7F3B">
        <w:rPr>
          <w:rFonts w:asciiTheme="minorHAnsi" w:hAnsiTheme="minorHAnsi" w:cstheme="minorHAnsi"/>
          <w:sz w:val="22"/>
          <w:szCs w:val="22"/>
        </w:rPr>
        <w:t xml:space="preserve"> BILÁ, Magdaléna (50%) – ZIMMERMANN, Július (50%) : </w:t>
      </w:r>
      <w:proofErr w:type="spellStart"/>
      <w:r w:rsidRPr="006A7F3B">
        <w:rPr>
          <w:rFonts w:asciiTheme="minorHAnsi" w:hAnsiTheme="minorHAnsi" w:cstheme="minorHAnsi"/>
          <w:sz w:val="22"/>
          <w:szCs w:val="22"/>
        </w:rPr>
        <w:t>English</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rhythm</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Slovak speaker . In: </w:t>
      </w:r>
      <w:proofErr w:type="spellStart"/>
      <w:r w:rsidRPr="006A7F3B">
        <w:rPr>
          <w:rFonts w:asciiTheme="minorHAnsi" w:hAnsiTheme="minorHAnsi" w:cstheme="minorHAnsi"/>
          <w:sz w:val="22"/>
          <w:szCs w:val="22"/>
        </w:rPr>
        <w:t>Proceedings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XIVth</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international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congress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phonetic</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sciences</w:t>
      </w:r>
      <w:proofErr w:type="spellEnd"/>
      <w:r w:rsidRPr="006A7F3B">
        <w:rPr>
          <w:rFonts w:asciiTheme="minorHAnsi" w:hAnsiTheme="minorHAnsi" w:cstheme="minorHAnsi"/>
          <w:sz w:val="22"/>
          <w:szCs w:val="22"/>
        </w:rPr>
        <w:t xml:space="preserve">, San Francisco, 1-7 August 1999 / </w:t>
      </w:r>
      <w:proofErr w:type="spellStart"/>
      <w:r w:rsidRPr="006A7F3B">
        <w:rPr>
          <w:rFonts w:asciiTheme="minorHAnsi" w:hAnsiTheme="minorHAnsi" w:cstheme="minorHAnsi"/>
          <w:sz w:val="22"/>
          <w:szCs w:val="22"/>
        </w:rPr>
        <w:t>John</w:t>
      </w:r>
      <w:proofErr w:type="spellEnd"/>
      <w:r w:rsidRPr="006A7F3B">
        <w:rPr>
          <w:rFonts w:asciiTheme="minorHAnsi" w:hAnsiTheme="minorHAnsi" w:cstheme="minorHAnsi"/>
          <w:sz w:val="22"/>
          <w:szCs w:val="22"/>
        </w:rPr>
        <w:t xml:space="preserve"> J. </w:t>
      </w:r>
      <w:proofErr w:type="spellStart"/>
      <w:r w:rsidRPr="006A7F3B">
        <w:rPr>
          <w:rFonts w:asciiTheme="minorHAnsi" w:hAnsiTheme="minorHAnsi" w:cstheme="minorHAnsi"/>
          <w:sz w:val="22"/>
          <w:szCs w:val="22"/>
        </w:rPr>
        <w:t>Ohala</w:t>
      </w:r>
      <w:proofErr w:type="spellEnd"/>
      <w:r w:rsidRPr="006A7F3B">
        <w:rPr>
          <w:rFonts w:asciiTheme="minorHAnsi" w:hAnsiTheme="minorHAnsi" w:cstheme="minorHAnsi"/>
          <w:sz w:val="22"/>
          <w:szCs w:val="22"/>
        </w:rPr>
        <w:t xml:space="preserve">. - San </w:t>
      </w:r>
      <w:proofErr w:type="spellStart"/>
      <w:r w:rsidRPr="006A7F3B">
        <w:rPr>
          <w:rFonts w:asciiTheme="minorHAnsi" w:hAnsiTheme="minorHAnsi" w:cstheme="minorHAnsi"/>
          <w:sz w:val="22"/>
          <w:szCs w:val="22"/>
        </w:rPr>
        <w:t>Francicso</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s.n</w:t>
      </w:r>
      <w:proofErr w:type="spellEnd"/>
      <w:r w:rsidRPr="006A7F3B">
        <w:rPr>
          <w:rFonts w:asciiTheme="minorHAnsi" w:hAnsiTheme="minorHAnsi" w:cstheme="minorHAnsi"/>
          <w:sz w:val="22"/>
          <w:szCs w:val="22"/>
        </w:rPr>
        <w:t>.], 1999. - S. 547-550.</w:t>
      </w:r>
      <w:r w:rsidRPr="006A7F3B">
        <w:rPr>
          <w:rFonts w:asciiTheme="minorHAnsi" w:hAnsiTheme="minorHAnsi" w:cstheme="minorHAnsi"/>
          <w:sz w:val="22"/>
          <w:szCs w:val="22"/>
        </w:rPr>
        <w:br/>
        <w:t xml:space="preserve">         FHPV 4/99, FF 320/99</w:t>
      </w:r>
    </w:p>
    <w:p w:rsidR="00E2534A" w:rsidRPr="006A7F3B" w:rsidRDefault="00E2534A" w:rsidP="00304BC9">
      <w:pPr>
        <w:keepLines/>
        <w:widowControl w:val="0"/>
        <w:autoSpaceDE w:val="0"/>
        <w:autoSpaceDN w:val="0"/>
        <w:adjustRightInd w:val="0"/>
        <w:spacing w:before="200" w:after="100"/>
        <w:jc w:val="both"/>
        <w:rPr>
          <w:rFonts w:asciiTheme="minorHAnsi" w:hAnsiTheme="minorHAnsi" w:cstheme="minorHAnsi"/>
          <w:sz w:val="22"/>
          <w:szCs w:val="22"/>
        </w:rPr>
      </w:pPr>
      <w:r w:rsidRPr="006A7F3B">
        <w:rPr>
          <w:rFonts w:asciiTheme="minorHAnsi" w:hAnsiTheme="minorHAnsi" w:cstheme="minorHAnsi"/>
          <w:sz w:val="22"/>
          <w:szCs w:val="22"/>
        </w:rPr>
        <w:t xml:space="preserve">Abstrakt tejto štúdie v spoluautorstve uchádzačka </w:t>
      </w:r>
      <w:r w:rsidR="00304BC9" w:rsidRPr="006A7F3B">
        <w:rPr>
          <w:rFonts w:asciiTheme="minorHAnsi" w:hAnsiTheme="minorHAnsi" w:cstheme="minorHAnsi"/>
          <w:sz w:val="22"/>
          <w:szCs w:val="22"/>
        </w:rPr>
        <w:t xml:space="preserve">na podnet prof. R. </w:t>
      </w:r>
      <w:proofErr w:type="spellStart"/>
      <w:r w:rsidR="00304BC9" w:rsidRPr="006A7F3B">
        <w:rPr>
          <w:rFonts w:asciiTheme="minorHAnsi" w:hAnsiTheme="minorHAnsi" w:cstheme="minorHAnsi"/>
          <w:sz w:val="22"/>
          <w:szCs w:val="22"/>
        </w:rPr>
        <w:t>Dauer</w:t>
      </w:r>
      <w:proofErr w:type="spellEnd"/>
      <w:r w:rsidR="00304BC9" w:rsidRPr="006A7F3B">
        <w:rPr>
          <w:rFonts w:asciiTheme="minorHAnsi" w:hAnsiTheme="minorHAnsi" w:cstheme="minorHAnsi"/>
          <w:sz w:val="22"/>
          <w:szCs w:val="22"/>
        </w:rPr>
        <w:t xml:space="preserve"> (stretnutie na konferencii TESOL v </w:t>
      </w:r>
      <w:proofErr w:type="spellStart"/>
      <w:r w:rsidR="00304BC9" w:rsidRPr="006A7F3B">
        <w:rPr>
          <w:rFonts w:asciiTheme="minorHAnsi" w:hAnsiTheme="minorHAnsi" w:cstheme="minorHAnsi"/>
          <w:sz w:val="22"/>
          <w:szCs w:val="22"/>
        </w:rPr>
        <w:t>Seattli</w:t>
      </w:r>
      <w:proofErr w:type="spellEnd"/>
      <w:r w:rsidR="00304BC9" w:rsidRPr="006A7F3B">
        <w:rPr>
          <w:rFonts w:asciiTheme="minorHAnsi" w:hAnsiTheme="minorHAnsi" w:cstheme="minorHAnsi"/>
          <w:sz w:val="22"/>
          <w:szCs w:val="22"/>
        </w:rPr>
        <w:t xml:space="preserve">, USA) </w:t>
      </w:r>
      <w:r w:rsidRPr="006A7F3B">
        <w:rPr>
          <w:rFonts w:asciiTheme="minorHAnsi" w:hAnsiTheme="minorHAnsi" w:cstheme="minorHAnsi"/>
          <w:sz w:val="22"/>
          <w:szCs w:val="22"/>
        </w:rPr>
        <w:t>poslala na posúd</w:t>
      </w:r>
      <w:r w:rsidR="00304BC9" w:rsidRPr="006A7F3B">
        <w:rPr>
          <w:rFonts w:asciiTheme="minorHAnsi" w:hAnsiTheme="minorHAnsi" w:cstheme="minorHAnsi"/>
          <w:sz w:val="22"/>
          <w:szCs w:val="22"/>
        </w:rPr>
        <w:t xml:space="preserve">enie vedeckému výboru </w:t>
      </w:r>
      <w:proofErr w:type="spellStart"/>
      <w:r w:rsidR="00304BC9" w:rsidRPr="006A7F3B">
        <w:rPr>
          <w:rFonts w:asciiTheme="minorHAnsi" w:hAnsiTheme="minorHAnsi" w:cstheme="minorHAnsi"/>
          <w:sz w:val="22"/>
          <w:szCs w:val="22"/>
        </w:rPr>
        <w:t>ICPhS</w:t>
      </w:r>
      <w:proofErr w:type="spellEnd"/>
      <w:r w:rsidR="00304BC9" w:rsidRPr="006A7F3B">
        <w:rPr>
          <w:rFonts w:asciiTheme="minorHAnsi" w:hAnsiTheme="minorHAnsi" w:cstheme="minorHAnsi"/>
          <w:sz w:val="22"/>
          <w:szCs w:val="22"/>
        </w:rPr>
        <w:t xml:space="preserve"> do San Francisca na celosvetový kongres fonetických vied. </w:t>
      </w:r>
      <w:r w:rsidRPr="006A7F3B">
        <w:rPr>
          <w:rFonts w:asciiTheme="minorHAnsi" w:hAnsiTheme="minorHAnsi" w:cstheme="minorHAnsi"/>
          <w:sz w:val="22"/>
          <w:szCs w:val="22"/>
        </w:rPr>
        <w:t xml:space="preserve"> </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sz w:val="22"/>
          <w:szCs w:val="22"/>
        </w:rPr>
        <w:t xml:space="preserve">[1] GUILBAULT, </w:t>
      </w:r>
      <w:proofErr w:type="spellStart"/>
      <w:r w:rsidRPr="006A7F3B">
        <w:rPr>
          <w:rFonts w:asciiTheme="minorHAnsi" w:hAnsiTheme="minorHAnsi" w:cstheme="minorHAnsi"/>
          <w:sz w:val="22"/>
          <w:szCs w:val="22"/>
        </w:rPr>
        <w:t>Christian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Durational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properties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stressed</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syllables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as</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cue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for</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English-accented</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French</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Canadian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acoustics</w:t>
      </w:r>
      <w:proofErr w:type="spellEnd"/>
      <w:r w:rsidRPr="006A7F3B">
        <w:rPr>
          <w:rFonts w:asciiTheme="minorHAnsi" w:hAnsiTheme="minorHAnsi" w:cstheme="minorHAnsi"/>
          <w:sz w:val="22"/>
          <w:szCs w:val="22"/>
        </w:rPr>
        <w:t xml:space="preserve">, ISSN 0711-6659. 2008,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36, no. 3, s. 131.</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b/>
          <w:sz w:val="22"/>
          <w:szCs w:val="22"/>
        </w:rPr>
        <w:t>ADM</w:t>
      </w:r>
      <w:r w:rsidRPr="006A7F3B">
        <w:rPr>
          <w:rFonts w:asciiTheme="minorHAnsi" w:hAnsiTheme="minorHAnsi" w:cstheme="minorHAnsi"/>
          <w:sz w:val="22"/>
          <w:szCs w:val="22"/>
        </w:rPr>
        <w:tab/>
        <w:t xml:space="preserve">BILÁ, Magdaléna: A </w:t>
      </w:r>
      <w:proofErr w:type="spellStart"/>
      <w:r w:rsidRPr="006A7F3B">
        <w:rPr>
          <w:rFonts w:asciiTheme="minorHAnsi" w:hAnsiTheme="minorHAnsi" w:cstheme="minorHAnsi"/>
          <w:sz w:val="22"/>
          <w:szCs w:val="22"/>
        </w:rPr>
        <w:t>comparative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analysis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silent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pauses</w:t>
      </w:r>
      <w:proofErr w:type="spellEnd"/>
      <w:r w:rsidRPr="006A7F3B">
        <w:rPr>
          <w:rFonts w:asciiTheme="minorHAnsi" w:hAnsiTheme="minorHAnsi" w:cstheme="minorHAnsi"/>
          <w:sz w:val="22"/>
          <w:szCs w:val="22"/>
        </w:rPr>
        <w:t xml:space="preserve"> and rate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articulation</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sitcom</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xml:space="preserve">. - ISSN 1802-9930.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7, no. 1 (2014), s. 5-17. FF 1258/14</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sz w:val="22"/>
          <w:szCs w:val="22"/>
        </w:rPr>
        <w:t xml:space="preserve">[3] VOLÍN, </w:t>
      </w:r>
      <w:proofErr w:type="spellStart"/>
      <w:r w:rsidRPr="006A7F3B">
        <w:rPr>
          <w:rFonts w:asciiTheme="minorHAnsi" w:hAnsiTheme="minorHAnsi" w:cstheme="minorHAnsi"/>
          <w:sz w:val="22"/>
          <w:szCs w:val="22"/>
        </w:rPr>
        <w:t>Jan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Kolik</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řečí</w:t>
      </w:r>
      <w:proofErr w:type="spellEnd"/>
      <w:r w:rsidRPr="006A7F3B">
        <w:rPr>
          <w:rFonts w:asciiTheme="minorHAnsi" w:hAnsiTheme="minorHAnsi" w:cstheme="minorHAnsi"/>
          <w:sz w:val="22"/>
          <w:szCs w:val="22"/>
        </w:rPr>
        <w:t xml:space="preserve"> je vlastne v </w:t>
      </w:r>
      <w:proofErr w:type="spellStart"/>
      <w:r w:rsidRPr="006A7F3B">
        <w:rPr>
          <w:rFonts w:asciiTheme="minorHAnsi" w:hAnsiTheme="minorHAnsi" w:cstheme="minorHAnsi"/>
          <w:sz w:val="22"/>
          <w:szCs w:val="22"/>
        </w:rPr>
        <w:t>řeči</w:t>
      </w:r>
      <w:proofErr w:type="spellEnd"/>
      <w:r w:rsidRPr="006A7F3B">
        <w:rPr>
          <w:rFonts w:asciiTheme="minorHAnsi" w:hAnsiTheme="minorHAnsi" w:cstheme="minorHAnsi"/>
          <w:sz w:val="22"/>
          <w:szCs w:val="22"/>
        </w:rPr>
        <w:t xml:space="preserve">. In Naše </w:t>
      </w:r>
      <w:proofErr w:type="spellStart"/>
      <w:r w:rsidRPr="006A7F3B">
        <w:rPr>
          <w:rFonts w:asciiTheme="minorHAnsi" w:hAnsiTheme="minorHAnsi" w:cstheme="minorHAnsi"/>
          <w:sz w:val="22"/>
          <w:szCs w:val="22"/>
        </w:rPr>
        <w:t>řeč</w:t>
      </w:r>
      <w:proofErr w:type="spellEnd"/>
      <w:r w:rsidRPr="006A7F3B">
        <w:rPr>
          <w:rFonts w:asciiTheme="minorHAnsi" w:hAnsiTheme="minorHAnsi" w:cstheme="minorHAnsi"/>
          <w:sz w:val="22"/>
          <w:szCs w:val="22"/>
        </w:rPr>
        <w:t>, ISSN 0027-8203. 2016, roč. 99, s. 55.</w:t>
      </w:r>
    </w:p>
    <w:p w:rsidR="007B2E43" w:rsidRPr="006A7F3B" w:rsidRDefault="007B2E43" w:rsidP="007B2E43">
      <w:pPr>
        <w:pStyle w:val="Pta"/>
        <w:tabs>
          <w:tab w:val="clear" w:pos="4536"/>
          <w:tab w:val="clear" w:pos="9072"/>
        </w:tabs>
        <w:spacing w:line="240" w:lineRule="atLeast"/>
        <w:rPr>
          <w:rFonts w:asciiTheme="minorHAnsi" w:hAnsiTheme="minorHAnsi" w:cstheme="minorHAnsi"/>
          <w:sz w:val="22"/>
          <w:szCs w:val="22"/>
        </w:rPr>
      </w:pPr>
    </w:p>
    <w:p w:rsidR="007B2E43" w:rsidRPr="006A7F3B" w:rsidRDefault="007B2E43" w:rsidP="007B2E43">
      <w:pPr>
        <w:pStyle w:val="Pta"/>
        <w:tabs>
          <w:tab w:val="clear" w:pos="4536"/>
          <w:tab w:val="clear" w:pos="9072"/>
        </w:tabs>
        <w:spacing w:line="240" w:lineRule="atLeast"/>
        <w:rPr>
          <w:rFonts w:asciiTheme="minorHAnsi" w:hAnsiTheme="minorHAnsi" w:cstheme="minorHAnsi"/>
          <w:sz w:val="22"/>
          <w:szCs w:val="22"/>
        </w:rPr>
      </w:pPr>
      <w:r w:rsidRPr="006A7F3B">
        <w:rPr>
          <w:rFonts w:asciiTheme="minorHAnsi" w:hAnsiTheme="minorHAnsi" w:cstheme="minorHAnsi"/>
          <w:sz w:val="22"/>
          <w:szCs w:val="22"/>
        </w:rPr>
        <w:t xml:space="preserve">b/ Zoznam najvýznamnejších ohlasov na svoje práce </w:t>
      </w:r>
      <w:r w:rsidRPr="006A7F3B">
        <w:rPr>
          <w:rFonts w:asciiTheme="minorHAnsi" w:hAnsiTheme="minorHAnsi" w:cstheme="minorHAnsi"/>
          <w:sz w:val="22"/>
          <w:szCs w:val="22"/>
          <w:u w:val="single"/>
        </w:rPr>
        <w:t>v posledných piatich rokoch</w:t>
      </w:r>
      <w:r w:rsidRPr="006A7F3B">
        <w:rPr>
          <w:rFonts w:asciiTheme="minorHAnsi" w:hAnsiTheme="minorHAnsi" w:cstheme="minorHAnsi"/>
          <w:sz w:val="22"/>
          <w:szCs w:val="22"/>
        </w:rPr>
        <w:t>:</w:t>
      </w:r>
    </w:p>
    <w:p w:rsidR="007B2E43" w:rsidRPr="006A7F3B" w:rsidRDefault="007B2E43" w:rsidP="007B2E43">
      <w:pPr>
        <w:keepLines/>
        <w:widowControl w:val="0"/>
        <w:autoSpaceDE w:val="0"/>
        <w:autoSpaceDN w:val="0"/>
        <w:adjustRightInd w:val="0"/>
        <w:spacing w:before="200" w:after="100"/>
        <w:ind w:left="567" w:hanging="567"/>
        <w:rPr>
          <w:rFonts w:asciiTheme="minorHAnsi" w:hAnsiTheme="minorHAnsi" w:cstheme="minorHAnsi"/>
          <w:sz w:val="22"/>
          <w:szCs w:val="22"/>
        </w:rPr>
      </w:pPr>
      <w:r w:rsidRPr="006A7F3B">
        <w:rPr>
          <w:rFonts w:asciiTheme="minorHAnsi" w:hAnsiTheme="minorHAnsi" w:cstheme="minorHAnsi"/>
          <w:b/>
          <w:sz w:val="22"/>
          <w:szCs w:val="22"/>
        </w:rPr>
        <w:t>AAB</w:t>
      </w:r>
      <w:r w:rsidRPr="006A7F3B">
        <w:rPr>
          <w:rFonts w:asciiTheme="minorHAnsi" w:hAnsiTheme="minorHAnsi" w:cstheme="minorHAnsi"/>
          <w:sz w:val="22"/>
          <w:szCs w:val="22"/>
        </w:rPr>
        <w:tab/>
        <w:t xml:space="preserve">BILÁ, Magdaléna – DŽAMBOVÁ, Anna: Intonačná štruktúra vety : porovnávací aspekt [elektronický zdroj]. - Prešov : Prešovská univerzita v Prešove, 2010. - 81 s. - Popis urobený 4.2.2011. - VEGA 1/0475/08. - ISBN 978-80-555-0296-0. Plný text: </w:t>
      </w:r>
      <w:hyperlink r:id="rId10" w:history="1">
        <w:r w:rsidRPr="006A7F3B">
          <w:rPr>
            <w:rFonts w:asciiTheme="minorHAnsi" w:hAnsiTheme="minorHAnsi" w:cstheme="minorHAnsi"/>
            <w:sz w:val="22"/>
            <w:szCs w:val="22"/>
          </w:rPr>
          <w:t>http://www.pulib.sk/elpub2/FF/Bila1/index.html</w:t>
        </w:r>
      </w:hyperlink>
      <w:r w:rsidRPr="006A7F3B">
        <w:rPr>
          <w:rFonts w:asciiTheme="minorHAnsi" w:hAnsiTheme="minorHAnsi" w:cstheme="minorHAnsi"/>
          <w:sz w:val="22"/>
          <w:szCs w:val="22"/>
        </w:rPr>
        <w:br/>
      </w:r>
      <w:r w:rsidRPr="006A7F3B">
        <w:rPr>
          <w:rFonts w:asciiTheme="minorHAnsi" w:hAnsiTheme="minorHAnsi" w:cstheme="minorHAnsi"/>
          <w:sz w:val="22"/>
          <w:szCs w:val="22"/>
        </w:rPr>
        <w:tab/>
        <w:t>FHPV 330/10, FF 697/10</w:t>
      </w:r>
    </w:p>
    <w:p w:rsidR="007B2E43" w:rsidRPr="006A7F3B" w:rsidRDefault="007B2E43" w:rsidP="007B2E43">
      <w:pPr>
        <w:keepLines/>
        <w:widowControl w:val="0"/>
        <w:autoSpaceDE w:val="0"/>
        <w:autoSpaceDN w:val="0"/>
        <w:adjustRightInd w:val="0"/>
        <w:spacing w:before="200" w:after="100"/>
        <w:rPr>
          <w:rFonts w:asciiTheme="minorHAnsi" w:hAnsiTheme="minorHAnsi" w:cstheme="minorHAnsi"/>
          <w:sz w:val="22"/>
          <w:szCs w:val="22"/>
        </w:rPr>
      </w:pPr>
      <w:r w:rsidRPr="006A7F3B">
        <w:rPr>
          <w:rFonts w:asciiTheme="minorHAnsi" w:hAnsiTheme="minorHAnsi" w:cstheme="minorHAnsi"/>
          <w:sz w:val="22"/>
          <w:szCs w:val="22"/>
        </w:rPr>
        <w:lastRenderedPageBreak/>
        <w:t xml:space="preserve">[1] KAČMÁROVÁ, Alena. </w:t>
      </w:r>
      <w:proofErr w:type="spellStart"/>
      <w:r w:rsidRPr="006A7F3B">
        <w:rPr>
          <w:rFonts w:asciiTheme="minorHAnsi" w:hAnsiTheme="minorHAnsi" w:cstheme="minorHAnsi"/>
          <w:sz w:val="22"/>
          <w:szCs w:val="22"/>
        </w:rPr>
        <w:t>Exploring</w:t>
      </w:r>
      <w:proofErr w:type="spellEnd"/>
      <w:r w:rsidRPr="006A7F3B">
        <w:rPr>
          <w:rFonts w:asciiTheme="minorHAnsi" w:hAnsiTheme="minorHAnsi" w:cstheme="minorHAnsi"/>
          <w:sz w:val="22"/>
          <w:szCs w:val="22"/>
        </w:rPr>
        <w:t xml:space="preserve"> film </w:t>
      </w:r>
      <w:proofErr w:type="spellStart"/>
      <w:r w:rsidRPr="006A7F3B">
        <w:rPr>
          <w:rFonts w:asciiTheme="minorHAnsi" w:hAnsiTheme="minorHAnsi" w:cstheme="minorHAnsi"/>
          <w:sz w:val="22"/>
          <w:szCs w:val="22"/>
        </w:rPr>
        <w:t>dialogue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xml:space="preserve">, ISSN 1802-9930. 2014,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7, no. 1, s. 67-78.</w:t>
      </w:r>
    </w:p>
    <w:p w:rsidR="007B2E43" w:rsidRPr="006A7F3B" w:rsidRDefault="007B2E43" w:rsidP="007B2E43">
      <w:pPr>
        <w:keepLines/>
        <w:widowControl w:val="0"/>
        <w:autoSpaceDE w:val="0"/>
        <w:autoSpaceDN w:val="0"/>
        <w:adjustRightInd w:val="0"/>
        <w:spacing w:after="20"/>
        <w:ind w:left="708"/>
        <w:rPr>
          <w:rFonts w:asciiTheme="minorHAnsi" w:hAnsiTheme="minorHAnsi" w:cstheme="minorHAnsi"/>
          <w:sz w:val="22"/>
          <w:szCs w:val="22"/>
        </w:rPr>
      </w:pPr>
    </w:p>
    <w:p w:rsidR="007B2E43" w:rsidRPr="006A7F3B" w:rsidRDefault="007B2E43" w:rsidP="007B2E43">
      <w:pPr>
        <w:keepLines/>
        <w:widowControl w:val="0"/>
        <w:autoSpaceDE w:val="0"/>
        <w:autoSpaceDN w:val="0"/>
        <w:adjustRightInd w:val="0"/>
        <w:spacing w:after="20"/>
        <w:ind w:left="705" w:hanging="705"/>
        <w:rPr>
          <w:rFonts w:asciiTheme="minorHAnsi" w:hAnsiTheme="minorHAnsi" w:cstheme="minorHAnsi"/>
          <w:sz w:val="22"/>
          <w:szCs w:val="22"/>
        </w:rPr>
      </w:pPr>
      <w:r w:rsidRPr="006A7F3B">
        <w:rPr>
          <w:rFonts w:asciiTheme="minorHAnsi" w:hAnsiTheme="minorHAnsi" w:cstheme="minorHAnsi"/>
          <w:b/>
          <w:sz w:val="22"/>
          <w:szCs w:val="22"/>
        </w:rPr>
        <w:t>AAB</w:t>
      </w:r>
      <w:r w:rsidRPr="006A7F3B">
        <w:rPr>
          <w:rFonts w:asciiTheme="minorHAnsi" w:hAnsiTheme="minorHAnsi" w:cstheme="minorHAnsi"/>
          <w:sz w:val="22"/>
          <w:szCs w:val="22"/>
        </w:rPr>
        <w:tab/>
        <w:t xml:space="preserve">OLOŠTIAK, Martin (75%) – BILÁ, Magdaléna (20%) – TIMKOVÁ, Renáta (5%):  Slovník anglických vlastných mien v slovenčine . - 1. vyd. - Bratislava : Jazykové vydavateľstvo </w:t>
      </w:r>
      <w:proofErr w:type="spellStart"/>
      <w:r w:rsidRPr="006A7F3B">
        <w:rPr>
          <w:rFonts w:asciiTheme="minorHAnsi" w:hAnsiTheme="minorHAnsi" w:cstheme="minorHAnsi"/>
          <w:sz w:val="22"/>
          <w:szCs w:val="22"/>
        </w:rPr>
        <w:t>Kniha-spoločník</w:t>
      </w:r>
      <w:proofErr w:type="spellEnd"/>
      <w:r w:rsidRPr="006A7F3B">
        <w:rPr>
          <w:rFonts w:asciiTheme="minorHAnsi" w:hAnsiTheme="minorHAnsi" w:cstheme="minorHAnsi"/>
          <w:sz w:val="22"/>
          <w:szCs w:val="22"/>
        </w:rPr>
        <w:t xml:space="preserve">, 2006. - 265 s. - ISBN 80-8814-47-2. FF 8/06, FHPV 454/06 </w:t>
      </w:r>
    </w:p>
    <w:p w:rsidR="007B2E43" w:rsidRPr="006A7F3B" w:rsidRDefault="007B2E43" w:rsidP="007B2E43">
      <w:pPr>
        <w:keepLines/>
        <w:widowControl w:val="0"/>
        <w:autoSpaceDE w:val="0"/>
        <w:autoSpaceDN w:val="0"/>
        <w:adjustRightInd w:val="0"/>
        <w:spacing w:after="20"/>
        <w:rPr>
          <w:rFonts w:asciiTheme="minorHAnsi" w:hAnsiTheme="minorHAnsi" w:cstheme="minorHAnsi"/>
          <w:sz w:val="22"/>
          <w:szCs w:val="22"/>
        </w:rPr>
      </w:pPr>
    </w:p>
    <w:p w:rsidR="007B2E43" w:rsidRPr="006A7F3B" w:rsidRDefault="007B2E43" w:rsidP="007B2E43">
      <w:pPr>
        <w:keepLines/>
        <w:widowControl w:val="0"/>
        <w:autoSpaceDE w:val="0"/>
        <w:autoSpaceDN w:val="0"/>
        <w:adjustRightInd w:val="0"/>
        <w:spacing w:after="20"/>
        <w:rPr>
          <w:rFonts w:asciiTheme="minorHAnsi" w:hAnsiTheme="minorHAnsi" w:cstheme="minorHAnsi"/>
          <w:sz w:val="22"/>
          <w:szCs w:val="22"/>
        </w:rPr>
      </w:pPr>
      <w:r w:rsidRPr="006A7F3B">
        <w:rPr>
          <w:rFonts w:asciiTheme="minorHAnsi" w:hAnsiTheme="minorHAnsi" w:cstheme="minorHAnsi"/>
          <w:sz w:val="22"/>
          <w:szCs w:val="22"/>
        </w:rPr>
        <w:t xml:space="preserve">[1] DUBĚDA, T., HAVLÍK, M., JÍLKOVÁ, L. </w:t>
      </w:r>
      <w:proofErr w:type="spellStart"/>
      <w:r w:rsidRPr="006A7F3B">
        <w:rPr>
          <w:rFonts w:asciiTheme="minorHAnsi" w:hAnsiTheme="minorHAnsi" w:cstheme="minorHAnsi"/>
          <w:sz w:val="22"/>
          <w:szCs w:val="22"/>
        </w:rPr>
        <w:t>et</w:t>
      </w:r>
      <w:proofErr w:type="spellEnd"/>
      <w:r w:rsidRPr="006A7F3B">
        <w:rPr>
          <w:rFonts w:asciiTheme="minorHAnsi" w:hAnsiTheme="minorHAnsi" w:cstheme="minorHAnsi"/>
          <w:sz w:val="22"/>
          <w:szCs w:val="22"/>
        </w:rPr>
        <w:t xml:space="preserve"> al. </w:t>
      </w:r>
      <w:proofErr w:type="spellStart"/>
      <w:r w:rsidRPr="006A7F3B">
        <w:rPr>
          <w:rFonts w:asciiTheme="minorHAnsi" w:hAnsiTheme="minorHAnsi" w:cstheme="minorHAnsi"/>
          <w:sz w:val="22"/>
          <w:szCs w:val="22"/>
        </w:rPr>
        <w:t>Loanwords</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foreign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proper</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names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Czech</w:t>
      </w:r>
      <w:proofErr w:type="spellEnd"/>
      <w:r w:rsidRPr="006A7F3B">
        <w:rPr>
          <w:rFonts w:asciiTheme="minorHAnsi" w:hAnsiTheme="minorHAnsi" w:cstheme="minorHAnsi"/>
          <w:sz w:val="22"/>
          <w:szCs w:val="22"/>
        </w:rPr>
        <w:t xml:space="preserve">: A </w:t>
      </w:r>
      <w:proofErr w:type="spellStart"/>
      <w:r w:rsidRPr="006A7F3B">
        <w:rPr>
          <w:rFonts w:asciiTheme="minorHAnsi" w:hAnsiTheme="minorHAnsi" w:cstheme="minorHAnsi"/>
          <w:sz w:val="22"/>
          <w:szCs w:val="22"/>
        </w:rPr>
        <w:t>phonologist´s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view</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Language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use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linguistic</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structure</w:t>
      </w:r>
      <w:proofErr w:type="spellEnd"/>
      <w:r w:rsidRPr="006A7F3B">
        <w:rPr>
          <w:rFonts w:asciiTheme="minorHAnsi" w:hAnsiTheme="minorHAnsi" w:cstheme="minorHAnsi"/>
          <w:sz w:val="22"/>
          <w:szCs w:val="22"/>
        </w:rPr>
        <w:t xml:space="preserve">. Olomouc : </w:t>
      </w:r>
      <w:proofErr w:type="spellStart"/>
      <w:r w:rsidRPr="006A7F3B">
        <w:rPr>
          <w:rFonts w:asciiTheme="minorHAnsi" w:hAnsiTheme="minorHAnsi" w:cstheme="minorHAnsi"/>
          <w:sz w:val="22"/>
          <w:szCs w:val="22"/>
        </w:rPr>
        <w:t>Palackého</w:t>
      </w:r>
      <w:proofErr w:type="spellEnd"/>
      <w:r w:rsidRPr="006A7F3B">
        <w:rPr>
          <w:rFonts w:asciiTheme="minorHAnsi" w:hAnsiTheme="minorHAnsi" w:cstheme="minorHAnsi"/>
          <w:sz w:val="22"/>
          <w:szCs w:val="22"/>
        </w:rPr>
        <w:t xml:space="preserve"> univerzita, 2014, s. 313-321. ISBN 978-80-244-4059-0.</w:t>
      </w:r>
    </w:p>
    <w:p w:rsidR="007B2E43" w:rsidRPr="006A7F3B" w:rsidRDefault="007B2E43" w:rsidP="007B2E43">
      <w:pPr>
        <w:keepLines/>
        <w:widowControl w:val="0"/>
        <w:autoSpaceDE w:val="0"/>
        <w:autoSpaceDN w:val="0"/>
        <w:adjustRightInd w:val="0"/>
        <w:spacing w:after="20"/>
        <w:rPr>
          <w:rFonts w:asciiTheme="minorHAnsi" w:hAnsiTheme="minorHAnsi" w:cstheme="minorHAnsi"/>
          <w:sz w:val="22"/>
          <w:szCs w:val="22"/>
        </w:rPr>
      </w:pPr>
    </w:p>
    <w:p w:rsidR="007B2E43" w:rsidRPr="006A7F3B" w:rsidRDefault="007B2E43" w:rsidP="007B2E43">
      <w:pPr>
        <w:keepLines/>
        <w:widowControl w:val="0"/>
        <w:autoSpaceDE w:val="0"/>
        <w:autoSpaceDN w:val="0"/>
        <w:adjustRightInd w:val="0"/>
        <w:spacing w:after="20"/>
        <w:rPr>
          <w:rFonts w:asciiTheme="minorHAnsi" w:hAnsiTheme="minorHAnsi" w:cstheme="minorHAnsi"/>
          <w:sz w:val="22"/>
          <w:szCs w:val="22"/>
        </w:rPr>
      </w:pPr>
      <w:r w:rsidRPr="006A7F3B">
        <w:rPr>
          <w:rFonts w:asciiTheme="minorHAnsi" w:hAnsiTheme="minorHAnsi" w:cstheme="minorHAnsi"/>
          <w:sz w:val="22"/>
          <w:szCs w:val="22"/>
        </w:rPr>
        <w:t>[2] SEHNAL, Roman. Dynamika prieniku anglicizmov do taliančiny: boj Dávida s Goliášom. In Jazykovedný časopis, ISSN 1337-6853. 2012, roč. 63, č. 1, s. 81.</w:t>
      </w:r>
    </w:p>
    <w:p w:rsidR="007B2E43" w:rsidRPr="006A7F3B" w:rsidRDefault="007B2E43" w:rsidP="007B2E43">
      <w:pPr>
        <w:keepLines/>
        <w:widowControl w:val="0"/>
        <w:tabs>
          <w:tab w:val="left" w:pos="720"/>
          <w:tab w:val="left" w:pos="4000"/>
        </w:tabs>
        <w:autoSpaceDE w:val="0"/>
        <w:autoSpaceDN w:val="0"/>
        <w:adjustRightInd w:val="0"/>
        <w:spacing w:before="200" w:after="100"/>
        <w:ind w:left="720" w:hanging="720"/>
        <w:rPr>
          <w:rFonts w:asciiTheme="minorHAnsi" w:hAnsiTheme="minorHAnsi" w:cstheme="minorHAnsi"/>
          <w:sz w:val="22"/>
          <w:szCs w:val="22"/>
        </w:rPr>
      </w:pPr>
      <w:r w:rsidRPr="006A7F3B">
        <w:rPr>
          <w:rFonts w:asciiTheme="minorHAnsi" w:hAnsiTheme="minorHAnsi" w:cstheme="minorHAnsi"/>
          <w:b/>
          <w:sz w:val="22"/>
          <w:szCs w:val="22"/>
        </w:rPr>
        <w:t xml:space="preserve">ADF </w:t>
      </w:r>
      <w:r w:rsidRPr="006A7F3B">
        <w:rPr>
          <w:rFonts w:asciiTheme="minorHAnsi" w:hAnsiTheme="minorHAnsi" w:cstheme="minorHAnsi"/>
          <w:sz w:val="22"/>
          <w:szCs w:val="22"/>
        </w:rPr>
        <w:t xml:space="preserve">BILÁ, Magdaléna: </w:t>
      </w:r>
      <w:proofErr w:type="spellStart"/>
      <w:r w:rsidRPr="006A7F3B">
        <w:rPr>
          <w:rFonts w:asciiTheme="minorHAnsi" w:hAnsiTheme="minorHAnsi" w:cstheme="minorHAnsi"/>
          <w:sz w:val="22"/>
          <w:szCs w:val="22"/>
        </w:rPr>
        <w:t>Structural</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cohesive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devices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business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letters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Topics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linguistics</w:t>
      </w:r>
      <w:proofErr w:type="spellEnd"/>
      <w:r w:rsidRPr="006A7F3B">
        <w:rPr>
          <w:rFonts w:asciiTheme="minorHAnsi" w:hAnsiTheme="minorHAnsi" w:cstheme="minorHAnsi"/>
          <w:sz w:val="22"/>
          <w:szCs w:val="22"/>
        </w:rPr>
        <w:t xml:space="preserve"> : </w:t>
      </w:r>
      <w:proofErr w:type="spellStart"/>
      <w:r w:rsidRPr="006A7F3B">
        <w:rPr>
          <w:rFonts w:asciiTheme="minorHAnsi" w:hAnsiTheme="minorHAnsi" w:cstheme="minorHAnsi"/>
          <w:sz w:val="22"/>
          <w:szCs w:val="22"/>
        </w:rPr>
        <w:t>politeness</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 ISSN 3836-2007. - no. 1 (2007), p. 23-25. FHPV 359/07</w:t>
      </w:r>
    </w:p>
    <w:p w:rsidR="007B2E43" w:rsidRPr="006A7F3B" w:rsidRDefault="007B2E43" w:rsidP="007B2E43">
      <w:pPr>
        <w:keepLines/>
        <w:widowControl w:val="0"/>
        <w:tabs>
          <w:tab w:val="left" w:pos="720"/>
          <w:tab w:val="left" w:pos="4000"/>
        </w:tabs>
        <w:autoSpaceDE w:val="0"/>
        <w:autoSpaceDN w:val="0"/>
        <w:adjustRightInd w:val="0"/>
        <w:spacing w:before="200" w:after="100"/>
        <w:ind w:left="720" w:hanging="720"/>
        <w:rPr>
          <w:rFonts w:asciiTheme="minorHAnsi" w:hAnsiTheme="minorHAnsi" w:cstheme="minorHAnsi"/>
          <w:sz w:val="22"/>
          <w:szCs w:val="22"/>
        </w:rPr>
      </w:pPr>
      <w:r w:rsidRPr="006A7F3B">
        <w:rPr>
          <w:rFonts w:asciiTheme="minorHAnsi" w:hAnsiTheme="minorHAnsi" w:cstheme="minorHAnsi"/>
          <w:sz w:val="22"/>
          <w:szCs w:val="22"/>
        </w:rPr>
        <w:t xml:space="preserve">[1] MEI, H.C., SHUIB, M. </w:t>
      </w:r>
      <w:proofErr w:type="spellStart"/>
      <w:r w:rsidRPr="006A7F3B">
        <w:rPr>
          <w:rFonts w:asciiTheme="minorHAnsi" w:hAnsiTheme="minorHAnsi" w:cstheme="minorHAnsi"/>
          <w:sz w:val="22"/>
          <w:szCs w:val="22"/>
        </w:rPr>
        <w:t>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analysis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hedging</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devices</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complaint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business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letters</w:t>
      </w:r>
      <w:proofErr w:type="spellEnd"/>
      <w:r w:rsidRPr="006A7F3B">
        <w:rPr>
          <w:rFonts w:asciiTheme="minorHAnsi" w:hAnsiTheme="minorHAnsi" w:cstheme="minorHAnsi"/>
          <w:sz w:val="22"/>
          <w:szCs w:val="22"/>
        </w:rPr>
        <w:t xml:space="preserve">. In GEMA </w:t>
      </w:r>
      <w:proofErr w:type="spellStart"/>
      <w:r w:rsidRPr="006A7F3B">
        <w:rPr>
          <w:rFonts w:asciiTheme="minorHAnsi" w:hAnsiTheme="minorHAnsi" w:cstheme="minorHAnsi"/>
          <w:sz w:val="22"/>
          <w:szCs w:val="22"/>
        </w:rPr>
        <w:t>Online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Journal</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Language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Studies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online</w:t>
      </w:r>
      <w:proofErr w:type="spellEnd"/>
      <w:r w:rsidRPr="006A7F3B">
        <w:rPr>
          <w:rFonts w:asciiTheme="minorHAnsi" w:hAnsiTheme="minorHAnsi" w:cstheme="minorHAnsi"/>
          <w:sz w:val="22"/>
          <w:szCs w:val="22"/>
        </w:rPr>
        <w:t xml:space="preserve">], ISSN 1675-8021. 2014 [cit. 2.4.2015],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xml:space="preserve">. 14, </w:t>
      </w:r>
      <w:proofErr w:type="spellStart"/>
      <w:r w:rsidRPr="006A7F3B">
        <w:rPr>
          <w:rFonts w:asciiTheme="minorHAnsi" w:hAnsiTheme="minorHAnsi" w:cstheme="minorHAnsi"/>
          <w:sz w:val="22"/>
          <w:szCs w:val="22"/>
        </w:rPr>
        <w:t>nr</w:t>
      </w:r>
      <w:proofErr w:type="spellEnd"/>
      <w:r w:rsidRPr="006A7F3B">
        <w:rPr>
          <w:rFonts w:asciiTheme="minorHAnsi" w:hAnsiTheme="minorHAnsi" w:cstheme="minorHAnsi"/>
          <w:sz w:val="22"/>
          <w:szCs w:val="22"/>
        </w:rPr>
        <w:t>. 3, s. 123-142.</w:t>
      </w:r>
    </w:p>
    <w:p w:rsidR="007B2E43" w:rsidRPr="006A7F3B" w:rsidRDefault="007B2E43" w:rsidP="007B2E43">
      <w:pPr>
        <w:keepLines/>
        <w:widowControl w:val="0"/>
        <w:tabs>
          <w:tab w:val="left" w:pos="720"/>
          <w:tab w:val="left" w:pos="4000"/>
        </w:tabs>
        <w:autoSpaceDE w:val="0"/>
        <w:autoSpaceDN w:val="0"/>
        <w:adjustRightInd w:val="0"/>
        <w:spacing w:before="200" w:after="100"/>
        <w:ind w:left="720" w:hanging="720"/>
        <w:rPr>
          <w:rFonts w:asciiTheme="minorHAnsi" w:hAnsiTheme="minorHAnsi" w:cstheme="minorHAnsi"/>
          <w:sz w:val="22"/>
          <w:szCs w:val="22"/>
        </w:rPr>
      </w:pPr>
      <w:r w:rsidRPr="006A7F3B">
        <w:rPr>
          <w:rFonts w:asciiTheme="minorHAnsi" w:hAnsiTheme="minorHAnsi" w:cstheme="minorHAnsi"/>
          <w:b/>
          <w:sz w:val="22"/>
          <w:szCs w:val="22"/>
        </w:rPr>
        <w:t>ADM</w:t>
      </w:r>
      <w:r w:rsidRPr="006A7F3B">
        <w:rPr>
          <w:rFonts w:asciiTheme="minorHAnsi" w:hAnsiTheme="minorHAnsi" w:cstheme="minorHAnsi"/>
          <w:sz w:val="22"/>
          <w:szCs w:val="22"/>
        </w:rPr>
        <w:tab/>
        <w:t xml:space="preserve">BILÁ, Magdaléna: A </w:t>
      </w:r>
      <w:proofErr w:type="spellStart"/>
      <w:r w:rsidRPr="006A7F3B">
        <w:rPr>
          <w:rFonts w:asciiTheme="minorHAnsi" w:hAnsiTheme="minorHAnsi" w:cstheme="minorHAnsi"/>
          <w:sz w:val="22"/>
          <w:szCs w:val="22"/>
        </w:rPr>
        <w:t>comparative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analysis</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silent</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pauses</w:t>
      </w:r>
      <w:proofErr w:type="spellEnd"/>
      <w:r w:rsidRPr="006A7F3B">
        <w:rPr>
          <w:rFonts w:asciiTheme="minorHAnsi" w:hAnsiTheme="minorHAnsi" w:cstheme="minorHAnsi"/>
          <w:sz w:val="22"/>
          <w:szCs w:val="22"/>
        </w:rPr>
        <w:t xml:space="preserve"> and rate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articulation</w:t>
      </w:r>
      <w:proofErr w:type="spellEnd"/>
      <w:r w:rsidRPr="006A7F3B">
        <w:rPr>
          <w:rFonts w:asciiTheme="minorHAnsi" w:hAnsiTheme="minorHAnsi" w:cstheme="minorHAnsi"/>
          <w:sz w:val="22"/>
          <w:szCs w:val="22"/>
        </w:rPr>
        <w:t xml:space="preserve"> in </w:t>
      </w:r>
      <w:proofErr w:type="spellStart"/>
      <w:r w:rsidRPr="006A7F3B">
        <w:rPr>
          <w:rFonts w:asciiTheme="minorHAnsi" w:hAnsiTheme="minorHAnsi" w:cstheme="minorHAnsi"/>
          <w:sz w:val="22"/>
          <w:szCs w:val="22"/>
        </w:rPr>
        <w:t>the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of</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sitcom</w:t>
      </w:r>
      <w:proofErr w:type="spellEnd"/>
      <w:r w:rsidRPr="006A7F3B">
        <w:rPr>
          <w:rFonts w:asciiTheme="minorHAnsi" w:hAnsiTheme="minorHAnsi" w:cstheme="minorHAnsi"/>
          <w:sz w:val="22"/>
          <w:szCs w:val="22"/>
        </w:rPr>
        <w:t xml:space="preserve"> . In: </w:t>
      </w:r>
      <w:proofErr w:type="spellStart"/>
      <w:r w:rsidRPr="006A7F3B">
        <w:rPr>
          <w:rFonts w:asciiTheme="minorHAnsi" w:hAnsiTheme="minorHAnsi" w:cstheme="minorHAnsi"/>
          <w:sz w:val="22"/>
          <w:szCs w:val="22"/>
        </w:rPr>
        <w:t>Discourse</w:t>
      </w:r>
      <w:proofErr w:type="spellEnd"/>
      <w:r w:rsidRPr="006A7F3B">
        <w:rPr>
          <w:rFonts w:asciiTheme="minorHAnsi" w:hAnsiTheme="minorHAnsi" w:cstheme="minorHAnsi"/>
          <w:sz w:val="22"/>
          <w:szCs w:val="22"/>
        </w:rPr>
        <w:t xml:space="preserve"> and </w:t>
      </w:r>
      <w:proofErr w:type="spellStart"/>
      <w:r w:rsidRPr="006A7F3B">
        <w:rPr>
          <w:rFonts w:asciiTheme="minorHAnsi" w:hAnsiTheme="minorHAnsi" w:cstheme="minorHAnsi"/>
          <w:sz w:val="22"/>
          <w:szCs w:val="22"/>
        </w:rPr>
        <w:t>interaction</w:t>
      </w:r>
      <w:proofErr w:type="spellEnd"/>
      <w:r w:rsidRPr="006A7F3B">
        <w:rPr>
          <w:rFonts w:asciiTheme="minorHAnsi" w:hAnsiTheme="minorHAnsi" w:cstheme="minorHAnsi"/>
          <w:sz w:val="22"/>
          <w:szCs w:val="22"/>
        </w:rPr>
        <w:t xml:space="preserve">. - ISSN 1802-9930. - </w:t>
      </w:r>
      <w:proofErr w:type="spellStart"/>
      <w:r w:rsidRPr="006A7F3B">
        <w:rPr>
          <w:rFonts w:asciiTheme="minorHAnsi" w:hAnsiTheme="minorHAnsi" w:cstheme="minorHAnsi"/>
          <w:sz w:val="22"/>
          <w:szCs w:val="22"/>
        </w:rPr>
        <w:t>Vol</w:t>
      </w:r>
      <w:proofErr w:type="spellEnd"/>
      <w:r w:rsidRPr="006A7F3B">
        <w:rPr>
          <w:rFonts w:asciiTheme="minorHAnsi" w:hAnsiTheme="minorHAnsi" w:cstheme="minorHAnsi"/>
          <w:sz w:val="22"/>
          <w:szCs w:val="22"/>
        </w:rPr>
        <w:t>. 7, no. 1 (2014), s. 5-17. FF 1258/14</w:t>
      </w:r>
    </w:p>
    <w:p w:rsidR="007B2E43" w:rsidRPr="006A7F3B" w:rsidRDefault="007B2E43" w:rsidP="007B2E43">
      <w:pPr>
        <w:keepLines/>
        <w:widowControl w:val="0"/>
        <w:tabs>
          <w:tab w:val="left" w:pos="720"/>
          <w:tab w:val="left" w:pos="4000"/>
        </w:tabs>
        <w:autoSpaceDE w:val="0"/>
        <w:autoSpaceDN w:val="0"/>
        <w:adjustRightInd w:val="0"/>
        <w:spacing w:before="200" w:after="100"/>
        <w:ind w:left="720" w:hanging="720"/>
        <w:rPr>
          <w:rFonts w:asciiTheme="minorHAnsi" w:hAnsiTheme="minorHAnsi" w:cstheme="minorHAnsi"/>
          <w:sz w:val="22"/>
          <w:szCs w:val="22"/>
        </w:rPr>
      </w:pPr>
      <w:r w:rsidRPr="006A7F3B">
        <w:rPr>
          <w:rFonts w:asciiTheme="minorHAnsi" w:hAnsiTheme="minorHAnsi" w:cstheme="minorHAnsi"/>
          <w:sz w:val="22"/>
          <w:szCs w:val="22"/>
        </w:rPr>
        <w:t xml:space="preserve">[3] VOLÍN, </w:t>
      </w:r>
      <w:proofErr w:type="spellStart"/>
      <w:r w:rsidRPr="006A7F3B">
        <w:rPr>
          <w:rFonts w:asciiTheme="minorHAnsi" w:hAnsiTheme="minorHAnsi" w:cstheme="minorHAnsi"/>
          <w:sz w:val="22"/>
          <w:szCs w:val="22"/>
        </w:rPr>
        <w:t>Jan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Kolik</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řeči</w:t>
      </w:r>
      <w:proofErr w:type="spellEnd"/>
      <w:r w:rsidRPr="006A7F3B">
        <w:rPr>
          <w:rFonts w:asciiTheme="minorHAnsi" w:hAnsiTheme="minorHAnsi" w:cstheme="minorHAnsi"/>
          <w:sz w:val="22"/>
          <w:szCs w:val="22"/>
        </w:rPr>
        <w:t xml:space="preserve"> je vlastne v </w:t>
      </w:r>
      <w:proofErr w:type="spellStart"/>
      <w:r w:rsidRPr="006A7F3B">
        <w:rPr>
          <w:rFonts w:asciiTheme="minorHAnsi" w:hAnsiTheme="minorHAnsi" w:cstheme="minorHAnsi"/>
          <w:sz w:val="22"/>
          <w:szCs w:val="22"/>
        </w:rPr>
        <w:t>řeči</w:t>
      </w:r>
      <w:proofErr w:type="spellEnd"/>
      <w:r w:rsidRPr="006A7F3B">
        <w:rPr>
          <w:rFonts w:asciiTheme="minorHAnsi" w:hAnsiTheme="minorHAnsi" w:cstheme="minorHAnsi"/>
          <w:sz w:val="22"/>
          <w:szCs w:val="22"/>
        </w:rPr>
        <w:t xml:space="preserve">. In Naše </w:t>
      </w:r>
      <w:proofErr w:type="spellStart"/>
      <w:r w:rsidRPr="006A7F3B">
        <w:rPr>
          <w:rFonts w:asciiTheme="minorHAnsi" w:hAnsiTheme="minorHAnsi" w:cstheme="minorHAnsi"/>
          <w:sz w:val="22"/>
          <w:szCs w:val="22"/>
        </w:rPr>
        <w:t>řeč</w:t>
      </w:r>
      <w:proofErr w:type="spellEnd"/>
      <w:r w:rsidRPr="006A7F3B">
        <w:rPr>
          <w:rFonts w:asciiTheme="minorHAnsi" w:hAnsiTheme="minorHAnsi" w:cstheme="minorHAnsi"/>
          <w:sz w:val="22"/>
          <w:szCs w:val="22"/>
        </w:rPr>
        <w:t>, ISSN 0027-8203. 2016, roč. 99, s. 55.</w:t>
      </w:r>
    </w:p>
    <w:p w:rsidR="00E2534A" w:rsidRPr="006A7F3B" w:rsidRDefault="00E2534A" w:rsidP="007B2E43">
      <w:pPr>
        <w:rPr>
          <w:rFonts w:asciiTheme="minorHAnsi" w:hAnsiTheme="minorHAnsi" w:cstheme="minorHAnsi"/>
          <w:b/>
          <w:iCs/>
          <w:sz w:val="22"/>
          <w:szCs w:val="22"/>
        </w:rPr>
      </w:pPr>
      <w:r w:rsidRPr="006A7F3B">
        <w:rPr>
          <w:rFonts w:asciiTheme="minorHAnsi" w:hAnsiTheme="minorHAnsi" w:cstheme="minorHAnsi"/>
          <w:b/>
          <w:iCs/>
          <w:sz w:val="22"/>
          <w:szCs w:val="22"/>
        </w:rPr>
        <w:t>3. Úspešné projekty</w:t>
      </w:r>
      <w:r w:rsidR="00900E83" w:rsidRPr="006A7F3B">
        <w:rPr>
          <w:rFonts w:asciiTheme="minorHAnsi" w:hAnsiTheme="minorHAnsi" w:cstheme="minorHAnsi"/>
          <w:b/>
          <w:iCs/>
          <w:sz w:val="22"/>
          <w:szCs w:val="22"/>
        </w:rPr>
        <w:t xml:space="preserve"> uchádzačky (zodpovedná riešiteľka):</w:t>
      </w:r>
    </w:p>
    <w:p w:rsidR="00A46714" w:rsidRPr="006A7F3B" w:rsidRDefault="00A46714" w:rsidP="00E2534A">
      <w:pPr>
        <w:jc w:val="both"/>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VEGA 1/9346/02 </w:t>
      </w:r>
      <w:r w:rsidRPr="006A7F3B">
        <w:rPr>
          <w:rFonts w:asciiTheme="minorHAnsi" w:eastAsiaTheme="minorHAnsi" w:hAnsiTheme="minorHAnsi" w:cstheme="minorHAnsi"/>
          <w:iCs/>
          <w:sz w:val="22"/>
          <w:szCs w:val="22"/>
          <w:lang w:eastAsia="en-US"/>
        </w:rPr>
        <w:t xml:space="preserve">Porovnávacia analýza vybraných diskurzov v slovenskom a v anglickom </w:t>
      </w:r>
      <w:r w:rsidRPr="006A7F3B">
        <w:rPr>
          <w:rFonts w:asciiTheme="minorHAnsi" w:eastAsiaTheme="minorHAnsi" w:hAnsiTheme="minorHAnsi" w:cstheme="minorHAnsi"/>
          <w:sz w:val="22"/>
          <w:szCs w:val="22"/>
          <w:lang w:eastAsia="en-US"/>
        </w:rPr>
        <w:t>jazyku (zodpovedná riešiteľka)</w:t>
      </w:r>
      <w:r w:rsidR="00E2534A" w:rsidRPr="006A7F3B">
        <w:rPr>
          <w:rFonts w:asciiTheme="minorHAnsi" w:eastAsiaTheme="minorHAnsi" w:hAnsiTheme="minorHAnsi" w:cstheme="minorHAnsi"/>
          <w:sz w:val="22"/>
          <w:szCs w:val="22"/>
          <w:lang w:eastAsia="en-US"/>
        </w:rPr>
        <w:t xml:space="preserve"> – projekt vyhodnotený komisiou VEGA ako mimoriadne úspešný.</w:t>
      </w:r>
    </w:p>
    <w:p w:rsidR="00E2534A" w:rsidRPr="006A7F3B" w:rsidRDefault="00E2534A" w:rsidP="00E2534A">
      <w:pPr>
        <w:jc w:val="both"/>
        <w:rPr>
          <w:rFonts w:asciiTheme="minorHAnsi" w:eastAsiaTheme="minorHAnsi" w:hAnsiTheme="minorHAnsi" w:cstheme="minorHAnsi"/>
          <w:sz w:val="22"/>
          <w:szCs w:val="22"/>
          <w:lang w:eastAsia="en-US"/>
        </w:rPr>
      </w:pPr>
    </w:p>
    <w:p w:rsidR="00E2534A" w:rsidRPr="006A7F3B" w:rsidRDefault="00E2534A" w:rsidP="00E2534A">
      <w:pPr>
        <w:jc w:val="both"/>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KEGA 007PU-4/2015 - 2017: Virtuálny interaktívny anglicko-slovenský a slovensko-anglický slovník všeobecnej jazykovedy (zodpovedná riešiteľka) – správy za dva roky riešenia projektu ho vyhodnotili ako veľmi úspešný s kvalitnými publikačnými výstupmi.</w:t>
      </w:r>
    </w:p>
    <w:p w:rsidR="00304BC9" w:rsidRPr="006A7F3B" w:rsidRDefault="00304BC9" w:rsidP="00900E83">
      <w:pPr>
        <w:pStyle w:val="Odsekzoznamu"/>
        <w:numPr>
          <w:ilvl w:val="0"/>
          <w:numId w:val="4"/>
        </w:numPr>
        <w:shd w:val="clear" w:color="auto" w:fill="FFFFFF"/>
        <w:spacing w:before="120" w:after="120" w:line="276" w:lineRule="auto"/>
        <w:ind w:left="284" w:hanging="284"/>
        <w:rPr>
          <w:rFonts w:asciiTheme="minorHAnsi" w:hAnsiTheme="minorHAnsi" w:cstheme="minorHAnsi"/>
          <w:b/>
          <w:iCs/>
          <w:sz w:val="22"/>
          <w:szCs w:val="22"/>
        </w:rPr>
      </w:pPr>
      <w:r w:rsidRPr="006A7F3B">
        <w:rPr>
          <w:rFonts w:asciiTheme="minorHAnsi" w:hAnsiTheme="minorHAnsi" w:cstheme="minorHAnsi"/>
          <w:b/>
          <w:iCs/>
          <w:sz w:val="22"/>
          <w:szCs w:val="22"/>
        </w:rPr>
        <w:t>Školenie doktorandov na Filozofickej fakulte Prešovskej univerzity:</w:t>
      </w:r>
    </w:p>
    <w:tbl>
      <w:tblPr>
        <w:tblStyle w:val="Mriekatabuky"/>
        <w:tblW w:w="0" w:type="auto"/>
        <w:tblLayout w:type="fixed"/>
        <w:tblLook w:val="04A0" w:firstRow="1" w:lastRow="0" w:firstColumn="1" w:lastColumn="0" w:noHBand="0" w:noVBand="1"/>
      </w:tblPr>
      <w:tblGrid>
        <w:gridCol w:w="2376"/>
        <w:gridCol w:w="1560"/>
        <w:gridCol w:w="1134"/>
        <w:gridCol w:w="2551"/>
        <w:gridCol w:w="1660"/>
      </w:tblGrid>
      <w:tr w:rsidR="00304BC9" w:rsidRPr="006A7F3B" w:rsidTr="006A7F3B">
        <w:tc>
          <w:tcPr>
            <w:tcW w:w="2376"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0"/>
                <w:szCs w:val="22"/>
                <w:lang w:eastAsia="en-US"/>
              </w:rPr>
            </w:pPr>
            <w:r w:rsidRPr="006A7F3B">
              <w:rPr>
                <w:rFonts w:asciiTheme="minorHAnsi" w:eastAsiaTheme="minorHAnsi" w:hAnsiTheme="minorHAnsi" w:cstheme="minorHAnsi"/>
                <w:b/>
                <w:sz w:val="20"/>
                <w:szCs w:val="22"/>
                <w:lang w:eastAsia="en-US"/>
              </w:rPr>
              <w:t>Študijný program</w:t>
            </w:r>
          </w:p>
        </w:tc>
        <w:tc>
          <w:tcPr>
            <w:tcW w:w="1560"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0"/>
                <w:szCs w:val="22"/>
                <w:lang w:eastAsia="en-US"/>
              </w:rPr>
            </w:pPr>
            <w:r w:rsidRPr="006A7F3B">
              <w:rPr>
                <w:rFonts w:asciiTheme="minorHAnsi" w:eastAsiaTheme="minorHAnsi" w:hAnsiTheme="minorHAnsi" w:cstheme="minorHAnsi"/>
                <w:b/>
                <w:sz w:val="20"/>
                <w:szCs w:val="22"/>
                <w:lang w:eastAsia="en-US"/>
              </w:rPr>
              <w:t>Meno doktoranda</w:t>
            </w:r>
          </w:p>
        </w:tc>
        <w:tc>
          <w:tcPr>
            <w:tcW w:w="1134"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0"/>
                <w:szCs w:val="22"/>
                <w:lang w:eastAsia="en-US"/>
              </w:rPr>
            </w:pPr>
            <w:r w:rsidRPr="006A7F3B">
              <w:rPr>
                <w:rFonts w:asciiTheme="minorHAnsi" w:eastAsiaTheme="minorHAnsi" w:hAnsiTheme="minorHAnsi" w:cstheme="minorHAnsi"/>
                <w:b/>
                <w:sz w:val="20"/>
                <w:szCs w:val="22"/>
                <w:lang w:eastAsia="en-US"/>
              </w:rPr>
              <w:t>Externý/</w:t>
            </w:r>
          </w:p>
          <w:p w:rsidR="00304BC9" w:rsidRPr="006A7F3B" w:rsidRDefault="00304BC9" w:rsidP="00234E44">
            <w:pPr>
              <w:rPr>
                <w:rFonts w:asciiTheme="minorHAnsi" w:eastAsiaTheme="minorHAnsi" w:hAnsiTheme="minorHAnsi" w:cstheme="minorHAnsi"/>
                <w:b/>
                <w:sz w:val="20"/>
                <w:szCs w:val="22"/>
                <w:lang w:eastAsia="en-US"/>
              </w:rPr>
            </w:pPr>
            <w:r w:rsidRPr="006A7F3B">
              <w:rPr>
                <w:rFonts w:asciiTheme="minorHAnsi" w:eastAsiaTheme="minorHAnsi" w:hAnsiTheme="minorHAnsi" w:cstheme="minorHAnsi"/>
                <w:b/>
                <w:sz w:val="20"/>
                <w:szCs w:val="22"/>
                <w:lang w:eastAsia="en-US"/>
              </w:rPr>
              <w:t>interný doktorand</w:t>
            </w:r>
          </w:p>
        </w:tc>
        <w:tc>
          <w:tcPr>
            <w:tcW w:w="2551"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0"/>
                <w:szCs w:val="22"/>
                <w:lang w:eastAsia="en-US"/>
              </w:rPr>
            </w:pPr>
            <w:r w:rsidRPr="006A7F3B">
              <w:rPr>
                <w:rFonts w:asciiTheme="minorHAnsi" w:eastAsiaTheme="minorHAnsi" w:hAnsiTheme="minorHAnsi" w:cstheme="minorHAnsi"/>
                <w:b/>
                <w:sz w:val="20"/>
                <w:szCs w:val="22"/>
                <w:lang w:eastAsia="en-US"/>
              </w:rPr>
              <w:t>Téma práce</w:t>
            </w:r>
          </w:p>
        </w:tc>
        <w:tc>
          <w:tcPr>
            <w:tcW w:w="1660"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0"/>
                <w:szCs w:val="22"/>
                <w:lang w:eastAsia="en-US"/>
              </w:rPr>
            </w:pPr>
            <w:r w:rsidRPr="006A7F3B">
              <w:rPr>
                <w:rFonts w:asciiTheme="minorHAnsi" w:eastAsiaTheme="minorHAnsi" w:hAnsiTheme="minorHAnsi" w:cstheme="minorHAnsi"/>
                <w:b/>
                <w:sz w:val="20"/>
                <w:szCs w:val="22"/>
                <w:lang w:eastAsia="en-US"/>
              </w:rPr>
              <w:t>Absolvovanie dizertačnej skúšky</w:t>
            </w:r>
          </w:p>
        </w:tc>
      </w:tr>
      <w:tr w:rsidR="00304BC9" w:rsidRPr="006A7F3B" w:rsidTr="006A7F3B">
        <w:tc>
          <w:tcPr>
            <w:tcW w:w="2376"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2.1.35 Prekladateľstvo a tlmočníctvo</w:t>
            </w:r>
          </w:p>
        </w:tc>
        <w:tc>
          <w:tcPr>
            <w:tcW w:w="15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Mgr. Juliana </w:t>
            </w:r>
            <w:proofErr w:type="spellStart"/>
            <w:r w:rsidRPr="006A7F3B">
              <w:rPr>
                <w:rFonts w:asciiTheme="minorHAnsi" w:eastAsiaTheme="minorHAnsi" w:hAnsiTheme="minorHAnsi" w:cstheme="minorHAnsi"/>
                <w:sz w:val="22"/>
                <w:szCs w:val="22"/>
                <w:lang w:eastAsia="en-US"/>
              </w:rPr>
              <w:t>Fecušová</w:t>
            </w:r>
            <w:proofErr w:type="spellEnd"/>
          </w:p>
        </w:tc>
        <w:tc>
          <w:tcPr>
            <w:tcW w:w="1134"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Externá</w:t>
            </w:r>
          </w:p>
        </w:tc>
        <w:tc>
          <w:tcPr>
            <w:tcW w:w="2551" w:type="dxa"/>
          </w:tcPr>
          <w:p w:rsidR="00304BC9" w:rsidRPr="006A7F3B" w:rsidRDefault="00304BC9" w:rsidP="00234E44">
            <w:pPr>
              <w:autoSpaceDE w:val="0"/>
              <w:autoSpaceDN w:val="0"/>
              <w:adjustRightInd w:val="0"/>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Kritická analýza ekonomických textov na materiáli anglického a slovenského jazyka </w:t>
            </w:r>
          </w:p>
        </w:tc>
        <w:tc>
          <w:tcPr>
            <w:tcW w:w="16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Áno</w:t>
            </w:r>
          </w:p>
        </w:tc>
      </w:tr>
      <w:tr w:rsidR="00304BC9" w:rsidRPr="006A7F3B" w:rsidTr="006A7F3B">
        <w:tc>
          <w:tcPr>
            <w:tcW w:w="2376"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2.1.35 Prekladateľstvo a tlmočníctvo</w:t>
            </w:r>
          </w:p>
        </w:tc>
        <w:tc>
          <w:tcPr>
            <w:tcW w:w="15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Mgr. Júlia </w:t>
            </w:r>
            <w:proofErr w:type="spellStart"/>
            <w:r w:rsidRPr="006A7F3B">
              <w:rPr>
                <w:rFonts w:asciiTheme="minorHAnsi" w:eastAsiaTheme="minorHAnsi" w:hAnsiTheme="minorHAnsi" w:cstheme="minorHAnsi"/>
                <w:sz w:val="22"/>
                <w:szCs w:val="22"/>
                <w:lang w:eastAsia="en-US"/>
              </w:rPr>
              <w:t>Čamaj</w:t>
            </w:r>
            <w:proofErr w:type="spellEnd"/>
          </w:p>
        </w:tc>
        <w:tc>
          <w:tcPr>
            <w:tcW w:w="1134"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Externá</w:t>
            </w:r>
          </w:p>
        </w:tc>
        <w:tc>
          <w:tcPr>
            <w:tcW w:w="2551" w:type="dxa"/>
          </w:tcPr>
          <w:p w:rsidR="00304BC9" w:rsidRPr="006A7F3B" w:rsidRDefault="00304BC9" w:rsidP="00234E44">
            <w:pPr>
              <w:rPr>
                <w:rFonts w:asciiTheme="minorHAnsi" w:eastAsiaTheme="minorHAnsi" w:hAnsiTheme="minorHAnsi" w:cstheme="minorHAnsi"/>
                <w:sz w:val="22"/>
                <w:szCs w:val="22"/>
                <w:lang w:eastAsia="en-US"/>
              </w:rPr>
            </w:pPr>
            <w:bookmarkStart w:id="0" w:name="_Toc353128005"/>
            <w:bookmarkStart w:id="1" w:name="_Toc356694549"/>
            <w:r w:rsidRPr="006A7F3B">
              <w:rPr>
                <w:rFonts w:asciiTheme="minorHAnsi" w:eastAsiaTheme="minorHAnsi" w:hAnsiTheme="minorHAnsi" w:cstheme="minorHAnsi"/>
                <w:sz w:val="22"/>
                <w:szCs w:val="22"/>
                <w:lang w:eastAsia="en-US"/>
              </w:rPr>
              <w:t>Tendencie pri preklade kolokácií v anglických odborných textoch v oblasti</w:t>
            </w:r>
            <w:bookmarkEnd w:id="0"/>
            <w:r w:rsidRPr="006A7F3B">
              <w:rPr>
                <w:rFonts w:asciiTheme="minorHAnsi" w:eastAsiaTheme="minorHAnsi" w:hAnsiTheme="minorHAnsi" w:cstheme="minorHAnsi"/>
                <w:sz w:val="22"/>
                <w:szCs w:val="22"/>
                <w:lang w:eastAsia="en-US"/>
              </w:rPr>
              <w:t xml:space="preserve"> IT</w:t>
            </w:r>
            <w:bookmarkEnd w:id="1"/>
          </w:p>
          <w:p w:rsidR="00304BC9" w:rsidRPr="006A7F3B" w:rsidRDefault="00304BC9" w:rsidP="00234E44">
            <w:pPr>
              <w:rPr>
                <w:rFonts w:asciiTheme="minorHAnsi" w:eastAsiaTheme="minorHAnsi" w:hAnsiTheme="minorHAnsi" w:cstheme="minorHAnsi"/>
                <w:sz w:val="22"/>
                <w:szCs w:val="22"/>
                <w:lang w:eastAsia="en-US"/>
              </w:rPr>
            </w:pPr>
          </w:p>
        </w:tc>
        <w:tc>
          <w:tcPr>
            <w:tcW w:w="16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Áno</w:t>
            </w:r>
          </w:p>
        </w:tc>
      </w:tr>
      <w:tr w:rsidR="00304BC9" w:rsidRPr="006A7F3B" w:rsidTr="006A7F3B">
        <w:tc>
          <w:tcPr>
            <w:tcW w:w="2376"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Anglický jazyk a anglofónne kultúry študijného odboru 7357 (2. 1 . 32.) Cudzie jazyky a kultúry</w:t>
            </w:r>
          </w:p>
        </w:tc>
        <w:tc>
          <w:tcPr>
            <w:tcW w:w="15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Mgr. Gabriela </w:t>
            </w:r>
            <w:proofErr w:type="spellStart"/>
            <w:r w:rsidRPr="006A7F3B">
              <w:rPr>
                <w:rFonts w:asciiTheme="minorHAnsi" w:eastAsiaTheme="minorHAnsi" w:hAnsiTheme="minorHAnsi" w:cstheme="minorHAnsi"/>
                <w:sz w:val="22"/>
                <w:szCs w:val="22"/>
                <w:lang w:eastAsia="en-US"/>
              </w:rPr>
              <w:t>Gumanová</w:t>
            </w:r>
            <w:proofErr w:type="spellEnd"/>
          </w:p>
        </w:tc>
        <w:tc>
          <w:tcPr>
            <w:tcW w:w="1134"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Interná</w:t>
            </w:r>
          </w:p>
        </w:tc>
        <w:tc>
          <w:tcPr>
            <w:tcW w:w="2551"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Pragmatický význam vyjadrený pomocou </w:t>
            </w:r>
            <w:proofErr w:type="spellStart"/>
            <w:r w:rsidRPr="006A7F3B">
              <w:rPr>
                <w:rFonts w:asciiTheme="minorHAnsi" w:eastAsiaTheme="minorHAnsi" w:hAnsiTheme="minorHAnsi" w:cstheme="minorHAnsi"/>
                <w:sz w:val="22"/>
                <w:szCs w:val="22"/>
                <w:lang w:eastAsia="en-US"/>
              </w:rPr>
              <w:t>suprasegmentov</w:t>
            </w:r>
            <w:proofErr w:type="spellEnd"/>
          </w:p>
        </w:tc>
        <w:tc>
          <w:tcPr>
            <w:tcW w:w="16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Nie</w:t>
            </w:r>
          </w:p>
        </w:tc>
      </w:tr>
    </w:tbl>
    <w:p w:rsidR="00304BC9" w:rsidRPr="006A7F3B" w:rsidRDefault="00304BC9" w:rsidP="00CA1AF3">
      <w:pPr>
        <w:pStyle w:val="Odsekzoznamu"/>
        <w:numPr>
          <w:ilvl w:val="0"/>
          <w:numId w:val="4"/>
        </w:numPr>
        <w:shd w:val="clear" w:color="auto" w:fill="FFFFFF"/>
        <w:spacing w:before="120" w:after="120" w:line="276" w:lineRule="auto"/>
        <w:ind w:left="284" w:hanging="284"/>
        <w:jc w:val="both"/>
        <w:rPr>
          <w:rFonts w:asciiTheme="minorHAnsi" w:hAnsiTheme="minorHAnsi" w:cstheme="minorHAnsi"/>
          <w:b/>
          <w:iCs/>
          <w:sz w:val="22"/>
          <w:szCs w:val="22"/>
        </w:rPr>
      </w:pPr>
      <w:r w:rsidRPr="006A7F3B">
        <w:rPr>
          <w:rFonts w:asciiTheme="minorHAnsi" w:hAnsiTheme="minorHAnsi" w:cstheme="minorHAnsi"/>
          <w:b/>
          <w:iCs/>
          <w:sz w:val="22"/>
          <w:szCs w:val="22"/>
        </w:rPr>
        <w:lastRenderedPageBreak/>
        <w:t>Školenie doktorandov na iných vedecko-výskumných pracoviskách na Slovensku a v zahraničí: 2 (1 na Slovensku a 1 v zahraničí):</w:t>
      </w:r>
    </w:p>
    <w:tbl>
      <w:tblPr>
        <w:tblStyle w:val="Mriekatabuky"/>
        <w:tblW w:w="0" w:type="auto"/>
        <w:tblLayout w:type="fixed"/>
        <w:tblLook w:val="04A0" w:firstRow="1" w:lastRow="0" w:firstColumn="1" w:lastColumn="0" w:noHBand="0" w:noVBand="1"/>
      </w:tblPr>
      <w:tblGrid>
        <w:gridCol w:w="2376"/>
        <w:gridCol w:w="1560"/>
        <w:gridCol w:w="1463"/>
        <w:gridCol w:w="2647"/>
        <w:gridCol w:w="1235"/>
      </w:tblGrid>
      <w:tr w:rsidR="00304BC9" w:rsidRPr="006A7F3B" w:rsidTr="00900E83">
        <w:tc>
          <w:tcPr>
            <w:tcW w:w="2376"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2"/>
                <w:szCs w:val="22"/>
                <w:lang w:eastAsia="en-US"/>
              </w:rPr>
            </w:pPr>
            <w:r w:rsidRPr="006A7F3B">
              <w:rPr>
                <w:rFonts w:asciiTheme="minorHAnsi" w:eastAsiaTheme="minorHAnsi" w:hAnsiTheme="minorHAnsi" w:cstheme="minorHAnsi"/>
                <w:b/>
                <w:sz w:val="22"/>
                <w:szCs w:val="22"/>
                <w:lang w:eastAsia="en-US"/>
              </w:rPr>
              <w:t>Názov pracoviska</w:t>
            </w:r>
          </w:p>
        </w:tc>
        <w:tc>
          <w:tcPr>
            <w:tcW w:w="1560"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2"/>
                <w:szCs w:val="22"/>
                <w:lang w:eastAsia="en-US"/>
              </w:rPr>
            </w:pPr>
            <w:r w:rsidRPr="006A7F3B">
              <w:rPr>
                <w:rFonts w:asciiTheme="minorHAnsi" w:eastAsiaTheme="minorHAnsi" w:hAnsiTheme="minorHAnsi" w:cstheme="minorHAnsi"/>
                <w:b/>
                <w:sz w:val="22"/>
                <w:szCs w:val="22"/>
                <w:lang w:eastAsia="en-US"/>
              </w:rPr>
              <w:t>Študijný program</w:t>
            </w:r>
          </w:p>
        </w:tc>
        <w:tc>
          <w:tcPr>
            <w:tcW w:w="1463"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2"/>
                <w:szCs w:val="22"/>
                <w:lang w:eastAsia="en-US"/>
              </w:rPr>
            </w:pPr>
            <w:r w:rsidRPr="006A7F3B">
              <w:rPr>
                <w:rFonts w:asciiTheme="minorHAnsi" w:eastAsiaTheme="minorHAnsi" w:hAnsiTheme="minorHAnsi" w:cstheme="minorHAnsi"/>
                <w:b/>
                <w:sz w:val="22"/>
                <w:szCs w:val="22"/>
                <w:lang w:eastAsia="en-US"/>
              </w:rPr>
              <w:t>Meno doktoranda</w:t>
            </w:r>
          </w:p>
        </w:tc>
        <w:tc>
          <w:tcPr>
            <w:tcW w:w="2647" w:type="dxa"/>
            <w:shd w:val="clear" w:color="auto" w:fill="D9D9D9" w:themeFill="background1" w:themeFillShade="D9"/>
          </w:tcPr>
          <w:p w:rsidR="00304BC9" w:rsidRPr="006A7F3B" w:rsidRDefault="00304BC9" w:rsidP="00234E44">
            <w:pPr>
              <w:rPr>
                <w:rFonts w:asciiTheme="minorHAnsi" w:eastAsiaTheme="minorHAnsi" w:hAnsiTheme="minorHAnsi" w:cstheme="minorHAnsi"/>
                <w:b/>
                <w:sz w:val="22"/>
                <w:szCs w:val="22"/>
                <w:lang w:eastAsia="en-US"/>
              </w:rPr>
            </w:pPr>
            <w:r w:rsidRPr="006A7F3B">
              <w:rPr>
                <w:rFonts w:asciiTheme="minorHAnsi" w:eastAsiaTheme="minorHAnsi" w:hAnsiTheme="minorHAnsi" w:cstheme="minorHAnsi"/>
                <w:b/>
                <w:sz w:val="22"/>
                <w:szCs w:val="22"/>
                <w:lang w:eastAsia="en-US"/>
              </w:rPr>
              <w:t>Téma práce</w:t>
            </w:r>
          </w:p>
        </w:tc>
        <w:tc>
          <w:tcPr>
            <w:tcW w:w="1235" w:type="dxa"/>
            <w:shd w:val="clear" w:color="auto" w:fill="D9D9D9" w:themeFill="background1" w:themeFillShade="D9"/>
          </w:tcPr>
          <w:p w:rsidR="00304BC9" w:rsidRPr="006A7F3B" w:rsidRDefault="00304BC9" w:rsidP="00900E83">
            <w:pPr>
              <w:rPr>
                <w:rFonts w:asciiTheme="minorHAnsi" w:eastAsiaTheme="minorHAnsi" w:hAnsiTheme="minorHAnsi" w:cstheme="minorHAnsi"/>
                <w:b/>
                <w:sz w:val="22"/>
                <w:szCs w:val="22"/>
                <w:lang w:eastAsia="en-US"/>
              </w:rPr>
            </w:pPr>
            <w:r w:rsidRPr="006A7F3B">
              <w:rPr>
                <w:rFonts w:asciiTheme="minorHAnsi" w:eastAsiaTheme="minorHAnsi" w:hAnsiTheme="minorHAnsi" w:cstheme="minorHAnsi"/>
                <w:b/>
                <w:sz w:val="22"/>
                <w:szCs w:val="22"/>
                <w:lang w:eastAsia="en-US"/>
              </w:rPr>
              <w:t xml:space="preserve">Absolvovanie </w:t>
            </w:r>
            <w:proofErr w:type="spellStart"/>
            <w:r w:rsidRPr="006A7F3B">
              <w:rPr>
                <w:rFonts w:asciiTheme="minorHAnsi" w:eastAsiaTheme="minorHAnsi" w:hAnsiTheme="minorHAnsi" w:cstheme="minorHAnsi"/>
                <w:b/>
                <w:sz w:val="22"/>
                <w:szCs w:val="22"/>
                <w:lang w:eastAsia="en-US"/>
              </w:rPr>
              <w:t>diz</w:t>
            </w:r>
            <w:proofErr w:type="spellEnd"/>
            <w:r w:rsidR="00900E83" w:rsidRPr="006A7F3B">
              <w:rPr>
                <w:rFonts w:asciiTheme="minorHAnsi" w:eastAsiaTheme="minorHAnsi" w:hAnsiTheme="minorHAnsi" w:cstheme="minorHAnsi"/>
                <w:b/>
                <w:sz w:val="22"/>
                <w:szCs w:val="22"/>
                <w:lang w:eastAsia="en-US"/>
              </w:rPr>
              <w:t>.</w:t>
            </w:r>
            <w:r w:rsidRPr="006A7F3B">
              <w:rPr>
                <w:rFonts w:asciiTheme="minorHAnsi" w:eastAsiaTheme="minorHAnsi" w:hAnsiTheme="minorHAnsi" w:cstheme="minorHAnsi"/>
                <w:b/>
                <w:sz w:val="22"/>
                <w:szCs w:val="22"/>
                <w:lang w:eastAsia="en-US"/>
              </w:rPr>
              <w:t xml:space="preserve"> skúšky</w:t>
            </w:r>
          </w:p>
        </w:tc>
      </w:tr>
      <w:tr w:rsidR="00304BC9" w:rsidRPr="006A7F3B" w:rsidTr="00900E83">
        <w:tc>
          <w:tcPr>
            <w:tcW w:w="2376"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Filozofická fakulta Masarykovej univerzity</w:t>
            </w:r>
          </w:p>
        </w:tc>
        <w:tc>
          <w:tcPr>
            <w:tcW w:w="15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Lingvistika konkrétnych jazykov – germánske jazyky</w:t>
            </w:r>
          </w:p>
        </w:tc>
        <w:tc>
          <w:tcPr>
            <w:tcW w:w="1463"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Mgr. Veronika </w:t>
            </w:r>
            <w:proofErr w:type="spellStart"/>
            <w:r w:rsidRPr="006A7F3B">
              <w:rPr>
                <w:rFonts w:asciiTheme="minorHAnsi" w:eastAsiaTheme="minorHAnsi" w:hAnsiTheme="minorHAnsi" w:cstheme="minorHAnsi"/>
                <w:sz w:val="22"/>
                <w:szCs w:val="22"/>
                <w:lang w:eastAsia="en-US"/>
              </w:rPr>
              <w:t>Klečková</w:t>
            </w:r>
            <w:proofErr w:type="spellEnd"/>
          </w:p>
        </w:tc>
        <w:tc>
          <w:tcPr>
            <w:tcW w:w="2647"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Negácia a problematika „straty tváre“ v chatovej komunikácii</w:t>
            </w:r>
          </w:p>
          <w:p w:rsidR="00304BC9" w:rsidRPr="006A7F3B" w:rsidRDefault="00304BC9" w:rsidP="00234E44">
            <w:pPr>
              <w:autoSpaceDE w:val="0"/>
              <w:autoSpaceDN w:val="0"/>
              <w:adjustRightInd w:val="0"/>
              <w:rPr>
                <w:rFonts w:asciiTheme="minorHAnsi" w:eastAsiaTheme="minorHAnsi" w:hAnsiTheme="minorHAnsi" w:cstheme="minorHAnsi"/>
                <w:sz w:val="22"/>
                <w:szCs w:val="22"/>
                <w:lang w:eastAsia="en-US"/>
              </w:rPr>
            </w:pPr>
          </w:p>
        </w:tc>
        <w:tc>
          <w:tcPr>
            <w:tcW w:w="1235"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Nie</w:t>
            </w:r>
          </w:p>
        </w:tc>
      </w:tr>
      <w:tr w:rsidR="00304BC9" w:rsidRPr="006A7F3B" w:rsidTr="00900E83">
        <w:tc>
          <w:tcPr>
            <w:tcW w:w="2376"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Pedagogická fakulta Univerzity Konštantína Filozofa</w:t>
            </w:r>
          </w:p>
        </w:tc>
        <w:tc>
          <w:tcPr>
            <w:tcW w:w="1560"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Odborová didaktika: Didaktika anglického jazyka a literatúry</w:t>
            </w:r>
          </w:p>
        </w:tc>
        <w:tc>
          <w:tcPr>
            <w:tcW w:w="1463"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Mgr. Anna </w:t>
            </w:r>
            <w:proofErr w:type="spellStart"/>
            <w:r w:rsidRPr="006A7F3B">
              <w:rPr>
                <w:rFonts w:asciiTheme="minorHAnsi" w:eastAsiaTheme="minorHAnsi" w:hAnsiTheme="minorHAnsi" w:cstheme="minorHAnsi"/>
                <w:sz w:val="22"/>
                <w:szCs w:val="22"/>
                <w:lang w:eastAsia="en-US"/>
              </w:rPr>
              <w:t>Hurajová</w:t>
            </w:r>
            <w:proofErr w:type="spellEnd"/>
          </w:p>
        </w:tc>
        <w:tc>
          <w:tcPr>
            <w:tcW w:w="2647"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 xml:space="preserve">Prínos metodiky CLIL k rozvoju jazykovej kompetencie </w:t>
            </w:r>
          </w:p>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žiakov strednej školy</w:t>
            </w:r>
          </w:p>
          <w:p w:rsidR="00304BC9" w:rsidRPr="006A7F3B" w:rsidRDefault="00304BC9" w:rsidP="00234E44">
            <w:pPr>
              <w:rPr>
                <w:rFonts w:asciiTheme="minorHAnsi" w:eastAsiaTheme="minorHAnsi" w:hAnsiTheme="minorHAnsi" w:cstheme="minorHAnsi"/>
                <w:sz w:val="22"/>
                <w:szCs w:val="22"/>
                <w:lang w:eastAsia="en-US"/>
              </w:rPr>
            </w:pPr>
          </w:p>
        </w:tc>
        <w:tc>
          <w:tcPr>
            <w:tcW w:w="1235" w:type="dxa"/>
          </w:tcPr>
          <w:p w:rsidR="00304BC9" w:rsidRPr="006A7F3B" w:rsidRDefault="00304BC9" w:rsidP="00234E44">
            <w:pPr>
              <w:rPr>
                <w:rFonts w:asciiTheme="minorHAnsi" w:eastAsiaTheme="minorHAnsi" w:hAnsiTheme="minorHAnsi" w:cstheme="minorHAnsi"/>
                <w:sz w:val="22"/>
                <w:szCs w:val="22"/>
                <w:lang w:eastAsia="en-US"/>
              </w:rPr>
            </w:pPr>
            <w:r w:rsidRPr="006A7F3B">
              <w:rPr>
                <w:rFonts w:asciiTheme="minorHAnsi" w:eastAsiaTheme="minorHAnsi" w:hAnsiTheme="minorHAnsi" w:cstheme="minorHAnsi"/>
                <w:sz w:val="22"/>
                <w:szCs w:val="22"/>
                <w:lang w:eastAsia="en-US"/>
              </w:rPr>
              <w:t>Áno</w:t>
            </w:r>
          </w:p>
        </w:tc>
      </w:tr>
    </w:tbl>
    <w:p w:rsidR="00CA1AF3" w:rsidRPr="006A7F3B" w:rsidRDefault="00CA1AF3" w:rsidP="00304BC9">
      <w:pPr>
        <w:shd w:val="clear" w:color="auto" w:fill="FFFFFF"/>
        <w:spacing w:before="120" w:after="120"/>
        <w:rPr>
          <w:rFonts w:asciiTheme="minorHAnsi" w:hAnsiTheme="minorHAnsi" w:cstheme="minorHAnsi"/>
          <w:b/>
          <w:i/>
          <w:sz w:val="22"/>
          <w:szCs w:val="22"/>
        </w:rPr>
      </w:pPr>
      <w:bookmarkStart w:id="2" w:name="_GoBack"/>
      <w:bookmarkEnd w:id="2"/>
      <w:r w:rsidRPr="006A7F3B">
        <w:rPr>
          <w:rFonts w:asciiTheme="minorHAnsi" w:hAnsiTheme="minorHAnsi" w:cstheme="minorHAnsi"/>
          <w:b/>
          <w:i/>
          <w:sz w:val="22"/>
          <w:szCs w:val="22"/>
        </w:rPr>
        <w:t xml:space="preserve">                                                                </w:t>
      </w:r>
    </w:p>
    <w:p w:rsidR="00304BC9" w:rsidRPr="006A7F3B" w:rsidRDefault="00304BC9" w:rsidP="00900E83">
      <w:pPr>
        <w:pStyle w:val="Odsekzoznamu"/>
        <w:numPr>
          <w:ilvl w:val="0"/>
          <w:numId w:val="4"/>
        </w:numPr>
        <w:spacing w:before="120" w:after="120" w:line="276" w:lineRule="auto"/>
        <w:ind w:left="284" w:hanging="284"/>
        <w:rPr>
          <w:rFonts w:asciiTheme="minorHAnsi" w:hAnsiTheme="minorHAnsi" w:cstheme="minorHAnsi"/>
          <w:b/>
          <w:iCs/>
          <w:sz w:val="22"/>
          <w:szCs w:val="22"/>
        </w:rPr>
      </w:pPr>
      <w:r w:rsidRPr="006A7F3B">
        <w:rPr>
          <w:rFonts w:asciiTheme="minorHAnsi" w:hAnsiTheme="minorHAnsi" w:cstheme="minorHAnsi"/>
          <w:b/>
          <w:iCs/>
          <w:sz w:val="22"/>
          <w:szCs w:val="22"/>
        </w:rPr>
        <w:t>Ukončení doktorandi uchádzačky:</w:t>
      </w:r>
    </w:p>
    <w:tbl>
      <w:tblPr>
        <w:tblStyle w:val="Mriekatabuky"/>
        <w:tblW w:w="0" w:type="auto"/>
        <w:tblLook w:val="04A0" w:firstRow="1" w:lastRow="0" w:firstColumn="1" w:lastColumn="0" w:noHBand="0" w:noVBand="1"/>
      </w:tblPr>
      <w:tblGrid>
        <w:gridCol w:w="2376"/>
        <w:gridCol w:w="3765"/>
        <w:gridCol w:w="3071"/>
      </w:tblGrid>
      <w:tr w:rsidR="00304BC9" w:rsidRPr="006A7F3B" w:rsidTr="00234E44">
        <w:tc>
          <w:tcPr>
            <w:tcW w:w="2376" w:type="dxa"/>
            <w:shd w:val="clear" w:color="auto" w:fill="D9D9D9" w:themeFill="background1" w:themeFillShade="D9"/>
          </w:tcPr>
          <w:p w:rsidR="00304BC9" w:rsidRPr="006A7F3B" w:rsidRDefault="00304BC9" w:rsidP="00234E44">
            <w:pPr>
              <w:rPr>
                <w:rFonts w:asciiTheme="minorHAnsi" w:hAnsiTheme="minorHAnsi" w:cstheme="minorHAnsi"/>
                <w:b/>
                <w:sz w:val="22"/>
                <w:szCs w:val="22"/>
              </w:rPr>
            </w:pPr>
            <w:r w:rsidRPr="006A7F3B">
              <w:rPr>
                <w:rFonts w:asciiTheme="minorHAnsi" w:hAnsiTheme="minorHAnsi" w:cstheme="minorHAnsi"/>
                <w:b/>
                <w:sz w:val="22"/>
                <w:szCs w:val="22"/>
              </w:rPr>
              <w:t>Školiace pracovisko</w:t>
            </w:r>
          </w:p>
        </w:tc>
        <w:tc>
          <w:tcPr>
            <w:tcW w:w="3765" w:type="dxa"/>
            <w:shd w:val="clear" w:color="auto" w:fill="D9D9D9" w:themeFill="background1" w:themeFillShade="D9"/>
          </w:tcPr>
          <w:p w:rsidR="00304BC9" w:rsidRPr="006A7F3B" w:rsidRDefault="00304BC9" w:rsidP="00234E44">
            <w:pPr>
              <w:rPr>
                <w:rFonts w:asciiTheme="minorHAnsi" w:hAnsiTheme="minorHAnsi" w:cstheme="minorHAnsi"/>
                <w:b/>
                <w:sz w:val="22"/>
                <w:szCs w:val="22"/>
              </w:rPr>
            </w:pPr>
            <w:r w:rsidRPr="006A7F3B">
              <w:rPr>
                <w:rFonts w:asciiTheme="minorHAnsi" w:hAnsiTheme="minorHAnsi" w:cstheme="minorHAnsi"/>
                <w:b/>
                <w:sz w:val="22"/>
                <w:szCs w:val="22"/>
              </w:rPr>
              <w:t>Meno doktoranda</w:t>
            </w:r>
          </w:p>
        </w:tc>
        <w:tc>
          <w:tcPr>
            <w:tcW w:w="3071" w:type="dxa"/>
            <w:shd w:val="clear" w:color="auto" w:fill="D9D9D9" w:themeFill="background1" w:themeFillShade="D9"/>
          </w:tcPr>
          <w:p w:rsidR="00304BC9" w:rsidRPr="006A7F3B" w:rsidRDefault="00304BC9" w:rsidP="00234E44">
            <w:pPr>
              <w:rPr>
                <w:rFonts w:asciiTheme="minorHAnsi" w:hAnsiTheme="minorHAnsi" w:cstheme="minorHAnsi"/>
                <w:b/>
                <w:sz w:val="22"/>
                <w:szCs w:val="22"/>
              </w:rPr>
            </w:pPr>
            <w:r w:rsidRPr="006A7F3B">
              <w:rPr>
                <w:rFonts w:asciiTheme="minorHAnsi" w:hAnsiTheme="minorHAnsi" w:cstheme="minorHAnsi"/>
                <w:b/>
                <w:sz w:val="22"/>
                <w:szCs w:val="22"/>
              </w:rPr>
              <w:t xml:space="preserve">Rok obhájenia </w:t>
            </w:r>
            <w:proofErr w:type="spellStart"/>
            <w:r w:rsidRPr="006A7F3B">
              <w:rPr>
                <w:rFonts w:asciiTheme="minorHAnsi" w:hAnsiTheme="minorHAnsi" w:cstheme="minorHAnsi"/>
                <w:b/>
                <w:sz w:val="22"/>
                <w:szCs w:val="22"/>
              </w:rPr>
              <w:t>diz</w:t>
            </w:r>
            <w:proofErr w:type="spellEnd"/>
            <w:r w:rsidRPr="006A7F3B">
              <w:rPr>
                <w:rFonts w:asciiTheme="minorHAnsi" w:hAnsiTheme="minorHAnsi" w:cstheme="minorHAnsi"/>
                <w:b/>
                <w:sz w:val="22"/>
                <w:szCs w:val="22"/>
              </w:rPr>
              <w:t>. práce</w:t>
            </w:r>
          </w:p>
        </w:tc>
      </w:tr>
      <w:tr w:rsidR="00304BC9" w:rsidRPr="006A7F3B" w:rsidTr="00234E44">
        <w:tc>
          <w:tcPr>
            <w:tcW w:w="2376" w:type="dxa"/>
            <w:shd w:val="clear" w:color="auto" w:fill="auto"/>
          </w:tcPr>
          <w:p w:rsidR="00304BC9" w:rsidRPr="006A7F3B" w:rsidRDefault="00304BC9" w:rsidP="00234E44">
            <w:pPr>
              <w:rPr>
                <w:rFonts w:asciiTheme="minorHAnsi" w:hAnsiTheme="minorHAnsi" w:cstheme="minorHAnsi"/>
                <w:sz w:val="22"/>
                <w:szCs w:val="22"/>
              </w:rPr>
            </w:pPr>
            <w:r w:rsidRPr="006A7F3B">
              <w:rPr>
                <w:rFonts w:asciiTheme="minorHAnsi" w:hAnsiTheme="minorHAnsi" w:cstheme="minorHAnsi"/>
                <w:sz w:val="22"/>
                <w:szCs w:val="22"/>
              </w:rPr>
              <w:t>FF PU v Prešove</w:t>
            </w:r>
          </w:p>
        </w:tc>
        <w:tc>
          <w:tcPr>
            <w:tcW w:w="3765" w:type="dxa"/>
            <w:shd w:val="clear" w:color="auto" w:fill="auto"/>
          </w:tcPr>
          <w:p w:rsidR="00304BC9" w:rsidRPr="006A7F3B" w:rsidRDefault="00304BC9" w:rsidP="00234E44">
            <w:pPr>
              <w:rPr>
                <w:rFonts w:asciiTheme="minorHAnsi" w:hAnsiTheme="minorHAnsi" w:cstheme="minorHAnsi"/>
                <w:sz w:val="22"/>
                <w:szCs w:val="22"/>
              </w:rPr>
            </w:pPr>
            <w:r w:rsidRPr="006A7F3B">
              <w:rPr>
                <w:rFonts w:asciiTheme="minorHAnsi" w:hAnsiTheme="minorHAnsi" w:cstheme="minorHAnsi"/>
                <w:sz w:val="22"/>
                <w:szCs w:val="22"/>
              </w:rPr>
              <w:t xml:space="preserve">Mgr. </w:t>
            </w:r>
            <w:proofErr w:type="spellStart"/>
            <w:r w:rsidRPr="006A7F3B">
              <w:rPr>
                <w:rFonts w:asciiTheme="minorHAnsi" w:hAnsiTheme="minorHAnsi" w:cstheme="minorHAnsi"/>
                <w:sz w:val="22"/>
                <w:szCs w:val="22"/>
              </w:rPr>
              <w:t>Jan</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Pikhart</w:t>
            </w:r>
            <w:proofErr w:type="spellEnd"/>
            <w:r w:rsidRPr="006A7F3B">
              <w:rPr>
                <w:rFonts w:asciiTheme="minorHAnsi" w:hAnsiTheme="minorHAnsi" w:cstheme="minorHAnsi"/>
                <w:sz w:val="22"/>
                <w:szCs w:val="22"/>
              </w:rPr>
              <w:t>, PhD.</w:t>
            </w:r>
          </w:p>
        </w:tc>
        <w:tc>
          <w:tcPr>
            <w:tcW w:w="3071" w:type="dxa"/>
            <w:shd w:val="clear" w:color="auto" w:fill="auto"/>
          </w:tcPr>
          <w:p w:rsidR="00304BC9" w:rsidRPr="006A7F3B" w:rsidRDefault="00304BC9" w:rsidP="00234E44">
            <w:pPr>
              <w:jc w:val="center"/>
              <w:rPr>
                <w:rFonts w:asciiTheme="minorHAnsi" w:hAnsiTheme="minorHAnsi" w:cstheme="minorHAnsi"/>
                <w:sz w:val="22"/>
                <w:szCs w:val="22"/>
              </w:rPr>
            </w:pPr>
            <w:r w:rsidRPr="006A7F3B">
              <w:rPr>
                <w:rFonts w:asciiTheme="minorHAnsi" w:hAnsiTheme="minorHAnsi" w:cstheme="minorHAnsi"/>
                <w:sz w:val="22"/>
                <w:szCs w:val="22"/>
              </w:rPr>
              <w:t>2016</w:t>
            </w:r>
          </w:p>
        </w:tc>
      </w:tr>
      <w:tr w:rsidR="00304BC9" w:rsidRPr="006A7F3B" w:rsidTr="00234E44">
        <w:tc>
          <w:tcPr>
            <w:tcW w:w="2376" w:type="dxa"/>
          </w:tcPr>
          <w:p w:rsidR="00304BC9" w:rsidRPr="006A7F3B" w:rsidRDefault="00304BC9" w:rsidP="00234E44">
            <w:pPr>
              <w:rPr>
                <w:rFonts w:asciiTheme="minorHAnsi" w:hAnsiTheme="minorHAnsi" w:cstheme="minorHAnsi"/>
                <w:b/>
                <w:sz w:val="22"/>
                <w:szCs w:val="22"/>
              </w:rPr>
            </w:pPr>
            <w:r w:rsidRPr="006A7F3B">
              <w:rPr>
                <w:rFonts w:asciiTheme="minorHAnsi" w:hAnsiTheme="minorHAnsi" w:cstheme="minorHAnsi"/>
                <w:sz w:val="22"/>
                <w:szCs w:val="22"/>
              </w:rPr>
              <w:t>FF MUNI v Brne</w:t>
            </w:r>
          </w:p>
        </w:tc>
        <w:tc>
          <w:tcPr>
            <w:tcW w:w="3765" w:type="dxa"/>
          </w:tcPr>
          <w:p w:rsidR="00304BC9" w:rsidRPr="006A7F3B" w:rsidRDefault="00304BC9" w:rsidP="00234E44">
            <w:pPr>
              <w:rPr>
                <w:rFonts w:asciiTheme="minorHAnsi" w:hAnsiTheme="minorHAnsi" w:cstheme="minorHAnsi"/>
                <w:sz w:val="22"/>
                <w:szCs w:val="22"/>
              </w:rPr>
            </w:pPr>
            <w:r w:rsidRPr="006A7F3B">
              <w:rPr>
                <w:rFonts w:asciiTheme="minorHAnsi" w:hAnsiTheme="minorHAnsi" w:cstheme="minorHAnsi"/>
                <w:sz w:val="22"/>
                <w:szCs w:val="22"/>
              </w:rPr>
              <w:t xml:space="preserve">PaedDr. </w:t>
            </w:r>
            <w:r w:rsidRPr="006A7F3B">
              <w:rPr>
                <w:rFonts w:asciiTheme="minorHAnsi" w:hAnsiTheme="minorHAnsi" w:cstheme="minorHAnsi"/>
                <w:bCs/>
                <w:sz w:val="22"/>
                <w:szCs w:val="22"/>
              </w:rPr>
              <w:t>Zuzana</w:t>
            </w:r>
            <w:r w:rsidRPr="006A7F3B">
              <w:rPr>
                <w:rFonts w:asciiTheme="minorHAnsi" w:hAnsiTheme="minorHAnsi" w:cstheme="minorHAnsi"/>
                <w:sz w:val="22"/>
                <w:szCs w:val="22"/>
              </w:rPr>
              <w:t xml:space="preserve"> </w:t>
            </w:r>
            <w:r w:rsidRPr="006A7F3B">
              <w:rPr>
                <w:rFonts w:asciiTheme="minorHAnsi" w:hAnsiTheme="minorHAnsi" w:cstheme="minorHAnsi"/>
                <w:bCs/>
                <w:sz w:val="22"/>
                <w:szCs w:val="22"/>
              </w:rPr>
              <w:t>Hrdličková</w:t>
            </w:r>
            <w:r w:rsidRPr="006A7F3B">
              <w:rPr>
                <w:rFonts w:asciiTheme="minorHAnsi" w:hAnsiTheme="minorHAnsi" w:cstheme="minorHAnsi"/>
                <w:sz w:val="22"/>
                <w:szCs w:val="22"/>
              </w:rPr>
              <w:t xml:space="preserve">, </w:t>
            </w:r>
            <w:r w:rsidRPr="006A7F3B">
              <w:rPr>
                <w:rFonts w:asciiTheme="minorHAnsi" w:hAnsiTheme="minorHAnsi" w:cstheme="minorHAnsi"/>
                <w:bCs/>
                <w:sz w:val="22"/>
                <w:szCs w:val="22"/>
              </w:rPr>
              <w:t>PhD</w:t>
            </w:r>
            <w:r w:rsidRPr="006A7F3B">
              <w:rPr>
                <w:rFonts w:asciiTheme="minorHAnsi" w:hAnsiTheme="minorHAnsi" w:cstheme="minorHAnsi"/>
                <w:sz w:val="22"/>
                <w:szCs w:val="22"/>
              </w:rPr>
              <w:t>.</w:t>
            </w:r>
          </w:p>
        </w:tc>
        <w:tc>
          <w:tcPr>
            <w:tcW w:w="3071" w:type="dxa"/>
          </w:tcPr>
          <w:p w:rsidR="00304BC9" w:rsidRPr="006A7F3B" w:rsidRDefault="00304BC9" w:rsidP="00234E44">
            <w:pPr>
              <w:jc w:val="center"/>
              <w:rPr>
                <w:rFonts w:asciiTheme="minorHAnsi" w:hAnsiTheme="minorHAnsi" w:cstheme="minorHAnsi"/>
                <w:sz w:val="22"/>
                <w:szCs w:val="22"/>
              </w:rPr>
            </w:pPr>
            <w:r w:rsidRPr="006A7F3B">
              <w:rPr>
                <w:rFonts w:asciiTheme="minorHAnsi" w:hAnsiTheme="minorHAnsi" w:cstheme="minorHAnsi"/>
                <w:sz w:val="22"/>
                <w:szCs w:val="22"/>
              </w:rPr>
              <w:t>2015</w:t>
            </w:r>
          </w:p>
        </w:tc>
      </w:tr>
      <w:tr w:rsidR="00304BC9" w:rsidRPr="006A7F3B" w:rsidTr="00234E44">
        <w:tc>
          <w:tcPr>
            <w:tcW w:w="2376" w:type="dxa"/>
          </w:tcPr>
          <w:p w:rsidR="00304BC9" w:rsidRPr="006A7F3B" w:rsidRDefault="00304BC9" w:rsidP="00234E44">
            <w:pPr>
              <w:rPr>
                <w:rFonts w:asciiTheme="minorHAnsi" w:hAnsiTheme="minorHAnsi" w:cstheme="minorHAnsi"/>
                <w:sz w:val="22"/>
                <w:szCs w:val="22"/>
              </w:rPr>
            </w:pPr>
            <w:r w:rsidRPr="006A7F3B">
              <w:rPr>
                <w:rFonts w:asciiTheme="minorHAnsi" w:hAnsiTheme="minorHAnsi" w:cstheme="minorHAnsi"/>
                <w:sz w:val="22"/>
                <w:szCs w:val="22"/>
              </w:rPr>
              <w:t>PF UKF v Nitre</w:t>
            </w:r>
          </w:p>
        </w:tc>
        <w:tc>
          <w:tcPr>
            <w:tcW w:w="3765" w:type="dxa"/>
          </w:tcPr>
          <w:p w:rsidR="00304BC9" w:rsidRPr="006A7F3B" w:rsidRDefault="00304BC9" w:rsidP="00234E44">
            <w:pPr>
              <w:rPr>
                <w:rFonts w:asciiTheme="minorHAnsi" w:hAnsiTheme="minorHAnsi" w:cstheme="minorHAnsi"/>
                <w:sz w:val="22"/>
                <w:szCs w:val="22"/>
              </w:rPr>
            </w:pPr>
            <w:r w:rsidRPr="006A7F3B">
              <w:rPr>
                <w:rFonts w:asciiTheme="minorHAnsi" w:hAnsiTheme="minorHAnsi" w:cstheme="minorHAnsi"/>
                <w:sz w:val="22"/>
                <w:szCs w:val="22"/>
              </w:rPr>
              <w:t xml:space="preserve">Mgr. Zuzana </w:t>
            </w:r>
            <w:proofErr w:type="spellStart"/>
            <w:r w:rsidRPr="006A7F3B">
              <w:rPr>
                <w:rFonts w:asciiTheme="minorHAnsi" w:hAnsiTheme="minorHAnsi" w:cstheme="minorHAnsi"/>
                <w:sz w:val="22"/>
                <w:szCs w:val="22"/>
              </w:rPr>
              <w:t>Šándorová</w:t>
            </w:r>
            <w:proofErr w:type="spellEnd"/>
            <w:r w:rsidRPr="006A7F3B">
              <w:rPr>
                <w:rFonts w:asciiTheme="minorHAnsi" w:hAnsiTheme="minorHAnsi" w:cstheme="minorHAnsi"/>
                <w:sz w:val="22"/>
                <w:szCs w:val="22"/>
              </w:rPr>
              <w:t>, PhD.</w:t>
            </w:r>
          </w:p>
        </w:tc>
        <w:tc>
          <w:tcPr>
            <w:tcW w:w="3071" w:type="dxa"/>
          </w:tcPr>
          <w:p w:rsidR="00304BC9" w:rsidRPr="006A7F3B" w:rsidRDefault="00304BC9" w:rsidP="00234E44">
            <w:pPr>
              <w:jc w:val="center"/>
              <w:rPr>
                <w:rFonts w:asciiTheme="minorHAnsi" w:hAnsiTheme="minorHAnsi" w:cstheme="minorHAnsi"/>
                <w:b/>
                <w:sz w:val="22"/>
                <w:szCs w:val="22"/>
              </w:rPr>
            </w:pPr>
            <w:r w:rsidRPr="006A7F3B">
              <w:rPr>
                <w:rFonts w:asciiTheme="minorHAnsi" w:hAnsiTheme="minorHAnsi" w:cstheme="minorHAnsi"/>
                <w:sz w:val="22"/>
                <w:szCs w:val="22"/>
              </w:rPr>
              <w:t>2015</w:t>
            </w:r>
          </w:p>
        </w:tc>
      </w:tr>
      <w:tr w:rsidR="00304BC9" w:rsidRPr="006A7F3B" w:rsidTr="00234E44">
        <w:tc>
          <w:tcPr>
            <w:tcW w:w="2376" w:type="dxa"/>
          </w:tcPr>
          <w:p w:rsidR="00304BC9" w:rsidRPr="006A7F3B" w:rsidRDefault="00304BC9" w:rsidP="00234E44">
            <w:pPr>
              <w:tabs>
                <w:tab w:val="left" w:pos="1965"/>
              </w:tabs>
              <w:rPr>
                <w:rFonts w:asciiTheme="minorHAnsi" w:hAnsiTheme="minorHAnsi" w:cstheme="minorHAnsi"/>
                <w:sz w:val="22"/>
                <w:szCs w:val="22"/>
              </w:rPr>
            </w:pPr>
            <w:r w:rsidRPr="006A7F3B">
              <w:rPr>
                <w:rFonts w:asciiTheme="minorHAnsi" w:hAnsiTheme="minorHAnsi" w:cstheme="minorHAnsi"/>
                <w:sz w:val="22"/>
                <w:szCs w:val="22"/>
              </w:rPr>
              <w:t>FF MUNI v Brne</w:t>
            </w:r>
            <w:r w:rsidRPr="006A7F3B">
              <w:rPr>
                <w:rFonts w:asciiTheme="minorHAnsi" w:hAnsiTheme="minorHAnsi" w:cstheme="minorHAnsi"/>
                <w:sz w:val="22"/>
                <w:szCs w:val="22"/>
              </w:rPr>
              <w:tab/>
            </w:r>
          </w:p>
        </w:tc>
        <w:tc>
          <w:tcPr>
            <w:tcW w:w="3765" w:type="dxa"/>
          </w:tcPr>
          <w:p w:rsidR="00304BC9" w:rsidRPr="006A7F3B" w:rsidRDefault="00304BC9" w:rsidP="00234E44">
            <w:pPr>
              <w:rPr>
                <w:rFonts w:asciiTheme="minorHAnsi" w:hAnsiTheme="minorHAnsi" w:cstheme="minorHAnsi"/>
                <w:sz w:val="22"/>
                <w:szCs w:val="22"/>
              </w:rPr>
            </w:pPr>
            <w:r w:rsidRPr="006A7F3B">
              <w:rPr>
                <w:rFonts w:asciiTheme="minorHAnsi" w:hAnsiTheme="minorHAnsi" w:cstheme="minorHAnsi"/>
                <w:sz w:val="22"/>
                <w:szCs w:val="22"/>
              </w:rPr>
              <w:t xml:space="preserve">Mgr. </w:t>
            </w:r>
            <w:proofErr w:type="spellStart"/>
            <w:r w:rsidRPr="006A7F3B">
              <w:rPr>
                <w:rFonts w:asciiTheme="minorHAnsi" w:hAnsiTheme="minorHAnsi" w:cstheme="minorHAnsi"/>
                <w:sz w:val="22"/>
                <w:szCs w:val="22"/>
              </w:rPr>
              <w:t>Šárka</w:t>
            </w:r>
            <w:proofErr w:type="spellEnd"/>
            <w:r w:rsidRPr="006A7F3B">
              <w:rPr>
                <w:rFonts w:asciiTheme="minorHAnsi" w:hAnsiTheme="minorHAnsi" w:cstheme="minorHAnsi"/>
                <w:sz w:val="22"/>
                <w:szCs w:val="22"/>
              </w:rPr>
              <w:t xml:space="preserve"> </w:t>
            </w:r>
            <w:proofErr w:type="spellStart"/>
            <w:r w:rsidRPr="006A7F3B">
              <w:rPr>
                <w:rFonts w:asciiTheme="minorHAnsi" w:hAnsiTheme="minorHAnsi" w:cstheme="minorHAnsi"/>
                <w:sz w:val="22"/>
                <w:szCs w:val="22"/>
              </w:rPr>
              <w:t>Hastrdlová</w:t>
            </w:r>
            <w:proofErr w:type="spellEnd"/>
            <w:r w:rsidRPr="006A7F3B">
              <w:rPr>
                <w:rFonts w:asciiTheme="minorHAnsi" w:hAnsiTheme="minorHAnsi" w:cstheme="minorHAnsi"/>
                <w:sz w:val="22"/>
                <w:szCs w:val="22"/>
              </w:rPr>
              <w:t>, PhD.</w:t>
            </w:r>
          </w:p>
        </w:tc>
        <w:tc>
          <w:tcPr>
            <w:tcW w:w="3071" w:type="dxa"/>
          </w:tcPr>
          <w:p w:rsidR="00304BC9" w:rsidRPr="006A7F3B" w:rsidRDefault="00304BC9" w:rsidP="00234E44">
            <w:pPr>
              <w:jc w:val="center"/>
              <w:rPr>
                <w:rFonts w:asciiTheme="minorHAnsi" w:hAnsiTheme="minorHAnsi" w:cstheme="minorHAnsi"/>
                <w:sz w:val="22"/>
                <w:szCs w:val="22"/>
              </w:rPr>
            </w:pPr>
            <w:r w:rsidRPr="006A7F3B">
              <w:rPr>
                <w:rFonts w:asciiTheme="minorHAnsi" w:hAnsiTheme="minorHAnsi" w:cstheme="minorHAnsi"/>
                <w:sz w:val="22"/>
                <w:szCs w:val="22"/>
              </w:rPr>
              <w:t>2007</w:t>
            </w:r>
          </w:p>
        </w:tc>
      </w:tr>
    </w:tbl>
    <w:p w:rsidR="00304BC9" w:rsidRPr="006A7F3B" w:rsidRDefault="00304BC9"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p>
    <w:p w:rsidR="00900E83" w:rsidRPr="006A7F3B" w:rsidRDefault="00900E83" w:rsidP="00E2534A">
      <w:pPr>
        <w:jc w:val="both"/>
        <w:rPr>
          <w:rFonts w:asciiTheme="minorHAnsi" w:hAnsiTheme="minorHAnsi" w:cstheme="minorHAnsi"/>
          <w:sz w:val="22"/>
          <w:szCs w:val="22"/>
        </w:rPr>
      </w:pPr>
      <w:r w:rsidRPr="006A7F3B">
        <w:rPr>
          <w:rFonts w:asciiTheme="minorHAnsi" w:hAnsiTheme="minorHAnsi" w:cstheme="minorHAnsi"/>
          <w:sz w:val="22"/>
          <w:szCs w:val="22"/>
        </w:rPr>
        <w:tab/>
      </w:r>
      <w:r w:rsidRPr="006A7F3B">
        <w:rPr>
          <w:rFonts w:asciiTheme="minorHAnsi" w:hAnsiTheme="minorHAnsi" w:cstheme="minorHAnsi"/>
          <w:sz w:val="22"/>
          <w:szCs w:val="22"/>
        </w:rPr>
        <w:tab/>
      </w:r>
      <w:r w:rsidRPr="006A7F3B">
        <w:rPr>
          <w:rFonts w:asciiTheme="minorHAnsi" w:hAnsiTheme="minorHAnsi" w:cstheme="minorHAnsi"/>
          <w:sz w:val="22"/>
          <w:szCs w:val="22"/>
        </w:rPr>
        <w:tab/>
      </w:r>
      <w:r w:rsidRPr="006A7F3B">
        <w:rPr>
          <w:rFonts w:asciiTheme="minorHAnsi" w:hAnsiTheme="minorHAnsi" w:cstheme="minorHAnsi"/>
          <w:sz w:val="22"/>
          <w:szCs w:val="22"/>
        </w:rPr>
        <w:tab/>
      </w:r>
      <w:r w:rsidRPr="006A7F3B">
        <w:rPr>
          <w:rFonts w:asciiTheme="minorHAnsi" w:hAnsiTheme="minorHAnsi" w:cstheme="minorHAnsi"/>
          <w:sz w:val="22"/>
          <w:szCs w:val="22"/>
        </w:rPr>
        <w:tab/>
      </w:r>
      <w:r w:rsidRPr="006A7F3B">
        <w:rPr>
          <w:rFonts w:asciiTheme="minorHAnsi" w:hAnsiTheme="minorHAnsi" w:cstheme="minorHAnsi"/>
          <w:sz w:val="22"/>
          <w:szCs w:val="22"/>
        </w:rPr>
        <w:tab/>
      </w:r>
      <w:r w:rsidRPr="006A7F3B">
        <w:rPr>
          <w:rFonts w:asciiTheme="minorHAnsi" w:hAnsiTheme="minorHAnsi" w:cstheme="minorHAnsi"/>
          <w:sz w:val="22"/>
          <w:szCs w:val="22"/>
        </w:rPr>
        <w:tab/>
        <w:t>Doc. PhDr. Magdaléna Bilá, PhD.</w:t>
      </w:r>
    </w:p>
    <w:sectPr w:rsidR="00900E83" w:rsidRPr="006A7F3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E55" w:rsidRDefault="00A82E55" w:rsidP="00CF77C7">
      <w:r>
        <w:separator/>
      </w:r>
    </w:p>
  </w:endnote>
  <w:endnote w:type="continuationSeparator" w:id="0">
    <w:p w:rsidR="00A82E55" w:rsidRDefault="00A82E55" w:rsidP="00CF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E55" w:rsidRDefault="00A82E55" w:rsidP="00CF77C7">
      <w:r>
        <w:separator/>
      </w:r>
    </w:p>
  </w:footnote>
  <w:footnote w:type="continuationSeparator" w:id="0">
    <w:p w:rsidR="00A82E55" w:rsidRDefault="00A82E55" w:rsidP="00CF7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7C7" w:rsidRPr="007B2E43" w:rsidRDefault="00CF77C7" w:rsidP="00CF77C7">
    <w:pPr>
      <w:rPr>
        <w:rFonts w:asciiTheme="minorHAnsi" w:hAnsiTheme="minorHAnsi" w:cstheme="minorHAnsi"/>
      </w:rPr>
    </w:pPr>
    <w:r w:rsidRPr="007B2E43">
      <w:rPr>
        <w:rFonts w:asciiTheme="minorHAnsi" w:hAnsiTheme="minorHAnsi" w:cstheme="minorHAnsi"/>
      </w:rPr>
      <w:t>Doc. PhDr. Magdaléna Bilá, PhD.</w:t>
    </w:r>
  </w:p>
  <w:p w:rsidR="00CF77C7" w:rsidRDefault="00CF77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E547F"/>
    <w:multiLevelType w:val="hybridMultilevel"/>
    <w:tmpl w:val="583C79EE"/>
    <w:lvl w:ilvl="0" w:tplc="2CAE5B52">
      <w:start w:val="1"/>
      <w:numFmt w:val="decimal"/>
      <w:lvlText w:val="%1."/>
      <w:lvlJc w:val="left"/>
      <w:pPr>
        <w:ind w:left="720" w:hanging="360"/>
      </w:pPr>
      <w:rPr>
        <w:rFonts w:asciiTheme="minorHAnsi" w:eastAsia="Times New Roman" w:hAnsiTheme="minorHAnsi" w:cstheme="minorHAns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4B1B0617"/>
    <w:multiLevelType w:val="hybridMultilevel"/>
    <w:tmpl w:val="47D87730"/>
    <w:lvl w:ilvl="0" w:tplc="041B000F">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B80282F"/>
    <w:multiLevelType w:val="hybridMultilevel"/>
    <w:tmpl w:val="3D346B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77292969"/>
    <w:multiLevelType w:val="hybridMultilevel"/>
    <w:tmpl w:val="A6D02158"/>
    <w:lvl w:ilvl="0" w:tplc="6F2A3E72">
      <w:start w:val="1"/>
      <w:numFmt w:val="upperRoman"/>
      <w:lvlText w:val="%1."/>
      <w:lvlJc w:val="righ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7C7"/>
    <w:rsid w:val="00084576"/>
    <w:rsid w:val="001331F7"/>
    <w:rsid w:val="00194F59"/>
    <w:rsid w:val="002244F2"/>
    <w:rsid w:val="002817B3"/>
    <w:rsid w:val="00304BC9"/>
    <w:rsid w:val="00417D62"/>
    <w:rsid w:val="00495A9C"/>
    <w:rsid w:val="00531635"/>
    <w:rsid w:val="005B1B1B"/>
    <w:rsid w:val="006212E3"/>
    <w:rsid w:val="006A7F3B"/>
    <w:rsid w:val="006E2A81"/>
    <w:rsid w:val="00714F78"/>
    <w:rsid w:val="00725E27"/>
    <w:rsid w:val="007B2E43"/>
    <w:rsid w:val="00900E83"/>
    <w:rsid w:val="009369A4"/>
    <w:rsid w:val="00A46714"/>
    <w:rsid w:val="00A82E55"/>
    <w:rsid w:val="00A961FF"/>
    <w:rsid w:val="00B47130"/>
    <w:rsid w:val="00B63E13"/>
    <w:rsid w:val="00BE4F38"/>
    <w:rsid w:val="00CA1AF3"/>
    <w:rsid w:val="00CB151E"/>
    <w:rsid w:val="00CF77C7"/>
    <w:rsid w:val="00D24A62"/>
    <w:rsid w:val="00E0000E"/>
    <w:rsid w:val="00E2534A"/>
    <w:rsid w:val="00F508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2E43"/>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F77C7"/>
    <w:pPr>
      <w:tabs>
        <w:tab w:val="center" w:pos="4536"/>
        <w:tab w:val="right" w:pos="9072"/>
      </w:tabs>
    </w:pPr>
  </w:style>
  <w:style w:type="character" w:customStyle="1" w:styleId="HlavikaChar">
    <w:name w:val="Hlavička Char"/>
    <w:basedOn w:val="Predvolenpsmoodseku"/>
    <w:link w:val="Hlavika"/>
    <w:uiPriority w:val="99"/>
    <w:rsid w:val="00CF77C7"/>
  </w:style>
  <w:style w:type="paragraph" w:styleId="Pta">
    <w:name w:val="footer"/>
    <w:basedOn w:val="Normlny"/>
    <w:link w:val="PtaChar"/>
    <w:unhideWhenUsed/>
    <w:rsid w:val="00CF77C7"/>
    <w:pPr>
      <w:tabs>
        <w:tab w:val="center" w:pos="4536"/>
        <w:tab w:val="right" w:pos="9072"/>
      </w:tabs>
    </w:pPr>
  </w:style>
  <w:style w:type="character" w:customStyle="1" w:styleId="PtaChar">
    <w:name w:val="Päta Char"/>
    <w:basedOn w:val="Predvolenpsmoodseku"/>
    <w:link w:val="Pta"/>
    <w:uiPriority w:val="99"/>
    <w:rsid w:val="00CF77C7"/>
  </w:style>
  <w:style w:type="paragraph" w:styleId="Odsekzoznamu">
    <w:name w:val="List Paragraph"/>
    <w:basedOn w:val="Normlny"/>
    <w:uiPriority w:val="34"/>
    <w:qFormat/>
    <w:rsid w:val="00B63E13"/>
    <w:pPr>
      <w:ind w:left="720"/>
      <w:contextualSpacing/>
    </w:pPr>
  </w:style>
  <w:style w:type="paragraph" w:customStyle="1" w:styleId="bodytext">
    <w:name w:val="bodytext"/>
    <w:basedOn w:val="Normlny"/>
    <w:rsid w:val="00417D62"/>
    <w:pPr>
      <w:spacing w:before="100" w:beforeAutospacing="1" w:after="100" w:afterAutospacing="1"/>
    </w:pPr>
  </w:style>
  <w:style w:type="table" w:styleId="Mriekatabuky">
    <w:name w:val="Table Grid"/>
    <w:basedOn w:val="Normlnatabuka"/>
    <w:uiPriority w:val="59"/>
    <w:rsid w:val="00304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2E43"/>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F77C7"/>
    <w:pPr>
      <w:tabs>
        <w:tab w:val="center" w:pos="4536"/>
        <w:tab w:val="right" w:pos="9072"/>
      </w:tabs>
    </w:pPr>
  </w:style>
  <w:style w:type="character" w:customStyle="1" w:styleId="HlavikaChar">
    <w:name w:val="Hlavička Char"/>
    <w:basedOn w:val="Predvolenpsmoodseku"/>
    <w:link w:val="Hlavika"/>
    <w:uiPriority w:val="99"/>
    <w:rsid w:val="00CF77C7"/>
  </w:style>
  <w:style w:type="paragraph" w:styleId="Pta">
    <w:name w:val="footer"/>
    <w:basedOn w:val="Normlny"/>
    <w:link w:val="PtaChar"/>
    <w:unhideWhenUsed/>
    <w:rsid w:val="00CF77C7"/>
    <w:pPr>
      <w:tabs>
        <w:tab w:val="center" w:pos="4536"/>
        <w:tab w:val="right" w:pos="9072"/>
      </w:tabs>
    </w:pPr>
  </w:style>
  <w:style w:type="character" w:customStyle="1" w:styleId="PtaChar">
    <w:name w:val="Päta Char"/>
    <w:basedOn w:val="Predvolenpsmoodseku"/>
    <w:link w:val="Pta"/>
    <w:uiPriority w:val="99"/>
    <w:rsid w:val="00CF77C7"/>
  </w:style>
  <w:style w:type="paragraph" w:styleId="Odsekzoznamu">
    <w:name w:val="List Paragraph"/>
    <w:basedOn w:val="Normlny"/>
    <w:uiPriority w:val="34"/>
    <w:qFormat/>
    <w:rsid w:val="00B63E13"/>
    <w:pPr>
      <w:ind w:left="720"/>
      <w:contextualSpacing/>
    </w:pPr>
  </w:style>
  <w:style w:type="paragraph" w:customStyle="1" w:styleId="bodytext">
    <w:name w:val="bodytext"/>
    <w:basedOn w:val="Normlny"/>
    <w:rsid w:val="00417D62"/>
    <w:pPr>
      <w:spacing w:before="100" w:beforeAutospacing="1" w:after="100" w:afterAutospacing="1"/>
    </w:pPr>
  </w:style>
  <w:style w:type="table" w:styleId="Mriekatabuky">
    <w:name w:val="Table Grid"/>
    <w:basedOn w:val="Normlnatabuka"/>
    <w:uiPriority w:val="59"/>
    <w:rsid w:val="00304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s.rudn.ru/linguistics/article/view/1474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ulib.sk/elpub2/FF/Bila1/index.html" TargetMode="External"/><Relationship Id="rId4" Type="http://schemas.openxmlformats.org/officeDocument/2006/relationships/settings" Target="settings.xml"/><Relationship Id="rId9" Type="http://schemas.openxmlformats.org/officeDocument/2006/relationships/hyperlink" Target="http://www.pulib.sk/elpub2/FF/Bila1/index.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1956</Words>
  <Characters>11150</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ERZIKA</dc:creator>
  <cp:lastModifiedBy>User</cp:lastModifiedBy>
  <cp:revision>2</cp:revision>
  <cp:lastPrinted>2017-06-12T16:34:00Z</cp:lastPrinted>
  <dcterms:created xsi:type="dcterms:W3CDTF">2017-06-13T11:58:00Z</dcterms:created>
  <dcterms:modified xsi:type="dcterms:W3CDTF">2017-06-13T11:58:00Z</dcterms:modified>
</cp:coreProperties>
</file>