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E1" w:rsidRDefault="002B24E1" w:rsidP="001A4D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Prehľad riešených výskumných prác uchádzača</w:t>
      </w:r>
    </w:p>
    <w:p w:rsidR="002B24E1" w:rsidRDefault="002B24E1" w:rsidP="001A4D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24E1" w:rsidRPr="006527E8" w:rsidRDefault="002B24E1" w:rsidP="00AC14AF">
      <w:pPr>
        <w:pStyle w:val="Footer"/>
        <w:tabs>
          <w:tab w:val="clear" w:pos="4536"/>
          <w:tab w:val="clear" w:pos="9072"/>
        </w:tabs>
        <w:spacing w:line="240" w:lineRule="atLeast"/>
        <w:jc w:val="both"/>
        <w:rPr>
          <w:b/>
          <w:bCs/>
        </w:rPr>
      </w:pPr>
      <w:r w:rsidRPr="006527E8">
        <w:rPr>
          <w:b/>
          <w:bCs/>
        </w:rPr>
        <w:t>zodpovedný riešiteľ:</w:t>
      </w:r>
    </w:p>
    <w:p w:rsidR="002B24E1" w:rsidRDefault="002B24E1" w:rsidP="00AC14AF">
      <w:pPr>
        <w:pStyle w:val="Footer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2B24E1" w:rsidRPr="00CC1FFF" w:rsidRDefault="002B24E1" w:rsidP="00AC14AF">
      <w:pPr>
        <w:pStyle w:val="Footer"/>
        <w:numPr>
          <w:ilvl w:val="0"/>
          <w:numId w:val="4"/>
        </w:numPr>
        <w:spacing w:line="240" w:lineRule="atLeast"/>
        <w:jc w:val="both"/>
        <w:rPr>
          <w:sz w:val="22"/>
          <w:szCs w:val="22"/>
        </w:rPr>
      </w:pPr>
      <w:r w:rsidRPr="00CC1FFF">
        <w:rPr>
          <w:sz w:val="22"/>
          <w:szCs w:val="22"/>
        </w:rPr>
        <w:t xml:space="preserve">ZP ident. č.: 01/2017/PLMKR/767402; Trvanie projektu: 2017-2018; Názov: </w:t>
      </w:r>
      <w:r w:rsidRPr="00A538F6">
        <w:rPr>
          <w:i/>
          <w:sz w:val="22"/>
          <w:szCs w:val="22"/>
        </w:rPr>
        <w:t>MEDIA-KULTURA-RELIGIA</w:t>
      </w:r>
      <w:r>
        <w:rPr>
          <w:sz w:val="22"/>
          <w:szCs w:val="22"/>
        </w:rPr>
        <w:t xml:space="preserve"> -</w:t>
      </w:r>
      <w:r w:rsidRPr="00CC1FFF">
        <w:rPr>
          <w:sz w:val="22"/>
          <w:szCs w:val="22"/>
        </w:rPr>
        <w:t xml:space="preserve"> Zderzenie cywilizacji a edukacja międzykulturowa w przestrzeni medialnej; Vedúci projektu: doc. ThDr. PaedDr. Ing. Gabriel Paľa, PhD</w:t>
      </w:r>
    </w:p>
    <w:p w:rsidR="002B24E1" w:rsidRPr="00CC1FFF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CC1FFF" w:rsidRDefault="002B24E1" w:rsidP="00AC14AF">
      <w:pPr>
        <w:pStyle w:val="Footer"/>
        <w:numPr>
          <w:ilvl w:val="0"/>
          <w:numId w:val="4"/>
        </w:numPr>
        <w:spacing w:line="240" w:lineRule="atLeast"/>
        <w:jc w:val="both"/>
        <w:rPr>
          <w:sz w:val="22"/>
          <w:szCs w:val="22"/>
        </w:rPr>
      </w:pPr>
      <w:r w:rsidRPr="00CC1FFF">
        <w:rPr>
          <w:sz w:val="22"/>
          <w:szCs w:val="22"/>
        </w:rPr>
        <w:t xml:space="preserve">ZP ident. č.: 02/2012/433.20120664/21276; Trvanie projektu: 2012-2014; Názov: </w:t>
      </w:r>
      <w:r w:rsidRPr="00A538F6">
        <w:rPr>
          <w:i/>
          <w:sz w:val="22"/>
          <w:szCs w:val="22"/>
        </w:rPr>
        <w:t>Media Culture in a Globalizing World (Mediálna kultúra v globalizovanom svete)</w:t>
      </w:r>
      <w:r w:rsidRPr="00CC1FFF">
        <w:rPr>
          <w:sz w:val="22"/>
          <w:szCs w:val="22"/>
        </w:rPr>
        <w:t>; Vedúci projektu: doc. ThDr. PaedDr. Ing. Gabriel Paľa, PhD.</w:t>
      </w:r>
    </w:p>
    <w:p w:rsidR="002B24E1" w:rsidRPr="00CC1FFF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Default="002B24E1" w:rsidP="00AC14AF">
      <w:pPr>
        <w:pStyle w:val="Footer"/>
        <w:numPr>
          <w:ilvl w:val="0"/>
          <w:numId w:val="4"/>
        </w:numPr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CC1FFF">
        <w:rPr>
          <w:sz w:val="22"/>
          <w:szCs w:val="22"/>
        </w:rPr>
        <w:t xml:space="preserve">VGAMR ident. č.: 2016/KAE/3; Trvanie projektu: 2016-2017; Názov: </w:t>
      </w:r>
      <w:r w:rsidRPr="00A538F6">
        <w:rPr>
          <w:i/>
          <w:sz w:val="22"/>
          <w:szCs w:val="22"/>
        </w:rPr>
        <w:t>Média v kontexte evanjelizačných aktivít Katolíckej cirkvi</w:t>
      </w:r>
      <w:r w:rsidRPr="00CC1FFF">
        <w:rPr>
          <w:sz w:val="22"/>
          <w:szCs w:val="22"/>
        </w:rPr>
        <w:t>; Vedúci projektu: doc. ThDr. PaedDr. Ing. Gabriel Paľa, PhD</w:t>
      </w:r>
      <w:r>
        <w:rPr>
          <w:sz w:val="22"/>
          <w:szCs w:val="22"/>
        </w:rPr>
        <w:t>.</w:t>
      </w:r>
    </w:p>
    <w:p w:rsidR="002B24E1" w:rsidRDefault="002B24E1" w:rsidP="00AC14AF">
      <w:pPr>
        <w:pStyle w:val="Footer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2B24E1" w:rsidRDefault="002B24E1" w:rsidP="00AC14AF">
      <w:pPr>
        <w:pStyle w:val="Footer"/>
        <w:numPr>
          <w:ilvl w:val="0"/>
          <w:numId w:val="4"/>
        </w:numPr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261B56">
        <w:rPr>
          <w:sz w:val="22"/>
          <w:szCs w:val="22"/>
        </w:rPr>
        <w:t>VEGA reg.č.: 1/1330/12</w:t>
      </w:r>
      <w:r w:rsidRPr="00CC1FFF">
        <w:rPr>
          <w:sz w:val="22"/>
          <w:szCs w:val="22"/>
        </w:rPr>
        <w:t>;</w:t>
      </w:r>
      <w:r w:rsidRPr="00261B56">
        <w:rPr>
          <w:sz w:val="22"/>
          <w:szCs w:val="22"/>
        </w:rPr>
        <w:t xml:space="preserve"> </w:t>
      </w:r>
      <w:r>
        <w:rPr>
          <w:sz w:val="22"/>
          <w:szCs w:val="22"/>
        </w:rPr>
        <w:t>Trvanie projektu</w:t>
      </w:r>
      <w:r w:rsidRPr="00261B56">
        <w:rPr>
          <w:sz w:val="22"/>
          <w:szCs w:val="22"/>
        </w:rPr>
        <w:t>: 2012 – 2014</w:t>
      </w:r>
      <w:r w:rsidRPr="00CC1FFF">
        <w:rPr>
          <w:sz w:val="22"/>
          <w:szCs w:val="22"/>
        </w:rPr>
        <w:t>;</w:t>
      </w:r>
      <w:r w:rsidRPr="00261B56">
        <w:rPr>
          <w:sz w:val="22"/>
          <w:szCs w:val="22"/>
        </w:rPr>
        <w:t xml:space="preserve">  </w:t>
      </w:r>
      <w:r>
        <w:rPr>
          <w:sz w:val="22"/>
          <w:szCs w:val="22"/>
        </w:rPr>
        <w:t>Názov:</w:t>
      </w:r>
      <w:r w:rsidRPr="00261B56">
        <w:rPr>
          <w:sz w:val="22"/>
          <w:szCs w:val="22"/>
        </w:rPr>
        <w:t xml:space="preserve"> </w:t>
      </w:r>
      <w:r w:rsidRPr="00261B56">
        <w:rPr>
          <w:i/>
          <w:iCs/>
          <w:sz w:val="22"/>
          <w:szCs w:val="22"/>
        </w:rPr>
        <w:t>Kvalita života a ľudské práva v prosociálnej spoločnosti</w:t>
      </w:r>
      <w:r w:rsidRPr="00CC1FFF">
        <w:rPr>
          <w:sz w:val="22"/>
          <w:szCs w:val="22"/>
        </w:rPr>
        <w:t>;</w:t>
      </w:r>
      <w:r w:rsidRPr="00261B56">
        <w:rPr>
          <w:sz w:val="22"/>
          <w:szCs w:val="22"/>
        </w:rPr>
        <w:t xml:space="preserve"> </w:t>
      </w:r>
      <w:r w:rsidRPr="00CC1FFF">
        <w:rPr>
          <w:sz w:val="22"/>
          <w:szCs w:val="22"/>
        </w:rPr>
        <w:t>Vedúci projektu: doc. ThDr. PaedDr. Ing. Gabriel Paľa, PhD</w:t>
      </w:r>
      <w:r>
        <w:rPr>
          <w:sz w:val="22"/>
          <w:szCs w:val="22"/>
        </w:rPr>
        <w:t>.</w:t>
      </w:r>
    </w:p>
    <w:p w:rsidR="002B24E1" w:rsidRDefault="002B24E1" w:rsidP="00D00C39">
      <w:pPr>
        <w:pStyle w:val="ListParagraph"/>
        <w:rPr>
          <w:rFonts w:ascii="Times New Roman" w:hAnsi="Times New Roman"/>
          <w:sz w:val="24"/>
          <w:szCs w:val="24"/>
        </w:rPr>
      </w:pPr>
    </w:p>
    <w:p w:rsidR="002B24E1" w:rsidRPr="006527E8" w:rsidRDefault="002B24E1" w:rsidP="00AC14AF">
      <w:pPr>
        <w:pStyle w:val="Footer"/>
        <w:tabs>
          <w:tab w:val="clear" w:pos="4536"/>
          <w:tab w:val="clear" w:pos="9072"/>
        </w:tabs>
        <w:spacing w:line="240" w:lineRule="atLeast"/>
        <w:jc w:val="both"/>
        <w:rPr>
          <w:b/>
          <w:bCs/>
        </w:rPr>
      </w:pPr>
      <w:r w:rsidRPr="006527E8">
        <w:rPr>
          <w:b/>
          <w:bCs/>
        </w:rPr>
        <w:t>riešiteľ:</w:t>
      </w:r>
    </w:p>
    <w:p w:rsidR="002B24E1" w:rsidRDefault="002B24E1" w:rsidP="00AC14AF">
      <w:pPr>
        <w:pStyle w:val="Footer"/>
        <w:spacing w:line="240" w:lineRule="atLeast"/>
      </w:pPr>
    </w:p>
    <w:p w:rsidR="002B24E1" w:rsidRPr="003659F5" w:rsidRDefault="002B24E1" w:rsidP="00AC14AF">
      <w:pPr>
        <w:pStyle w:val="Footer"/>
        <w:numPr>
          <w:ilvl w:val="0"/>
          <w:numId w:val="5"/>
        </w:numPr>
        <w:tabs>
          <w:tab w:val="clear" w:pos="4536"/>
          <w:tab w:val="clear" w:pos="9072"/>
        </w:tabs>
        <w:spacing w:line="240" w:lineRule="atLeast"/>
        <w:jc w:val="both"/>
        <w:rPr>
          <w:i/>
          <w:iCs/>
          <w:sz w:val="22"/>
          <w:szCs w:val="22"/>
        </w:rPr>
      </w:pPr>
      <w:r w:rsidRPr="003659F5">
        <w:t xml:space="preserve">ZP reg. č. INT/EK/PO/3/I/B/0097/ Interreg PL SK. Názov: </w:t>
      </w:r>
      <w:r w:rsidRPr="003659F5">
        <w:rPr>
          <w:i/>
        </w:rPr>
        <w:t xml:space="preserve">Jednota v rôznorodosti. Interkultúrne vzdelávanie na spoločnom území slovensko – poľského pohraničia ; </w:t>
      </w:r>
      <w:r w:rsidRPr="003659F5">
        <w:rPr>
          <w:sz w:val="22"/>
          <w:szCs w:val="22"/>
        </w:rPr>
        <w:t xml:space="preserve">Vedúci projektu: </w:t>
      </w:r>
      <w:r w:rsidRPr="003659F5">
        <w:rPr>
          <w:i/>
          <w:iCs/>
          <w:sz w:val="22"/>
          <w:szCs w:val="22"/>
        </w:rPr>
        <w:t>doc. ThDr. Mária Kardis, PhD. Doc. Kamil Kardis, PhD.</w:t>
      </w:r>
    </w:p>
    <w:p w:rsidR="002B24E1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ZP ident. č.: PKWP/Syria/National 13/00111; Trvanie projektu: 2013 –  2014; Názov: </w:t>
      </w:r>
      <w:r w:rsidRPr="001B5AFA">
        <w:rPr>
          <w:i/>
          <w:sz w:val="22"/>
          <w:szCs w:val="22"/>
        </w:rPr>
        <w:t>Formy pomocy humanitarnej wobec uchodźców w obozach na pograniczu Syrii i Jordanii w latach 2012 – 2013. Studium społeczno-religijne;</w:t>
      </w:r>
      <w:r w:rsidRPr="001B5AFA">
        <w:rPr>
          <w:sz w:val="22"/>
          <w:szCs w:val="22"/>
        </w:rPr>
        <w:t xml:space="preserve"> Vedúci projektu: Dr hab. Waldemar Cisło (WNT UKSW, PL)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ZP ident. č.: Nr.2/001/2012; Trvanie projektu: 2012-2013; Názov: </w:t>
      </w:r>
      <w:r w:rsidRPr="001B5AFA">
        <w:rPr>
          <w:i/>
          <w:sz w:val="22"/>
          <w:szCs w:val="22"/>
        </w:rPr>
        <w:t>Christian Churches in Post-Communist Slovakia: Current Challenges and Opportunities (Kresťanské cirkvi v post-komunistickom Slovensku: súčasné výzvy a príležitosti);</w:t>
      </w:r>
      <w:r w:rsidRPr="001B5AFA">
        <w:rPr>
          <w:sz w:val="22"/>
          <w:szCs w:val="22"/>
        </w:rPr>
        <w:t xml:space="preserve"> Vedúci projektu: doc. PhDr. ThDr. Daniel Slivka, PhD.</w:t>
      </w:r>
    </w:p>
    <w:p w:rsidR="002B24E1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ZP ident. č.: PKWP/Sudan/Tombura – Yambo/11/00171; Trvanie projektu: 2010 –  2012; Názov: </w:t>
      </w:r>
      <w:r w:rsidRPr="001B5AFA">
        <w:rPr>
          <w:i/>
          <w:sz w:val="22"/>
          <w:szCs w:val="22"/>
        </w:rPr>
        <w:t>Funkcje socjalizacyjne instytucji wsparcia społecznego w readaptacji społecznej uchodźców powracających po podziale kraju do Sudanu Połodniowego.</w:t>
      </w:r>
      <w:r w:rsidRPr="001B5AFA">
        <w:rPr>
          <w:sz w:val="22"/>
          <w:szCs w:val="22"/>
        </w:rPr>
        <w:t xml:space="preserve"> Studium społeczne; Vedúci projektu: dr. UKSW Leon Szot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>ZP ident. č.: SK 018755; Trvanie projektu: 2011-2012; Názov</w:t>
      </w:r>
      <w:r w:rsidRPr="001B5AFA">
        <w:rPr>
          <w:i/>
          <w:sz w:val="22"/>
          <w:szCs w:val="22"/>
        </w:rPr>
        <w:t>: Contribution of Cardinal T. Spidlik to the knowledge of theology and spirituality of the Christian East (Prínos kardinála T. Spidlíka k poznaniu teológie a spirituality kresťanského Východu)</w:t>
      </w:r>
      <w:r w:rsidRPr="001B5AFA">
        <w:rPr>
          <w:sz w:val="22"/>
          <w:szCs w:val="22"/>
        </w:rPr>
        <w:t>; Vedúci projektu: doc. ThDr. Michal Hospodár, PhD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IP GTF ident. č.: 14/2012; Trvanie projektu: 2012-2013; Názov: </w:t>
      </w:r>
      <w:r w:rsidRPr="001B5AFA">
        <w:rPr>
          <w:i/>
          <w:sz w:val="22"/>
          <w:szCs w:val="22"/>
        </w:rPr>
        <w:t>Sacrum a príroda</w:t>
      </w:r>
      <w:r w:rsidRPr="001B5AFA">
        <w:rPr>
          <w:sz w:val="22"/>
          <w:szCs w:val="22"/>
        </w:rPr>
        <w:t>; Vedúci projektu: ThDr. Peter Tirpák,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IP GTF ident. č.: 03/2011; Trvanie projektu: 2011-2012; Názov: </w:t>
      </w:r>
      <w:r w:rsidRPr="001B5AFA">
        <w:rPr>
          <w:i/>
          <w:sz w:val="22"/>
          <w:szCs w:val="22"/>
        </w:rPr>
        <w:t>Globalizácia a náboženstvo</w:t>
      </w:r>
      <w:r w:rsidRPr="001B5AFA">
        <w:rPr>
          <w:sz w:val="22"/>
          <w:szCs w:val="22"/>
        </w:rPr>
        <w:t>; Vedúci projektu: doc. Mgr. Kamil Kardis,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IP GTF ident. č.: 01/2009; Trvanie projektu: 2009-2010; Názov: </w:t>
      </w:r>
      <w:r w:rsidRPr="002661AC">
        <w:rPr>
          <w:i/>
          <w:iCs/>
          <w:sz w:val="22"/>
          <w:szCs w:val="22"/>
        </w:rPr>
        <w:t>Princípy mediácie a probácie a ich teologické perspektívy</w:t>
      </w:r>
      <w:r w:rsidRPr="001B5AFA">
        <w:rPr>
          <w:sz w:val="22"/>
          <w:szCs w:val="22"/>
        </w:rPr>
        <w:t>; Vedúci projektu: ThDr. Mgr. Slávka Michančová,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IP GTF ident. č.: 08/2012; Trvanie projektu: 2012-2013; Názov: </w:t>
      </w:r>
      <w:r w:rsidRPr="001B5AFA">
        <w:rPr>
          <w:i/>
          <w:sz w:val="22"/>
          <w:szCs w:val="22"/>
        </w:rPr>
        <w:t>Digitalizácia a prezentácia katechizmu Poučenie o svätých tajomstvách, teologických čnostiach, Božích a cirkevných prikázaniach, zvyčajnej náuky o dogmách katolíckej viery, nevyhnutné pre duchovné osoby, najmä pre presbyterov farárov, ktorý je bohatstvom Cyrilometodského dedičstva, kvôli edukačným aktivitám</w:t>
      </w:r>
      <w:r w:rsidRPr="001B5AFA">
        <w:rPr>
          <w:sz w:val="22"/>
          <w:szCs w:val="22"/>
        </w:rPr>
        <w:t>; Vedúci projektu: prof. ThDr. Vojtech Boháč,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4D243C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>KEGA ident. č.:</w:t>
      </w:r>
      <w:r>
        <w:rPr>
          <w:sz w:val="22"/>
          <w:szCs w:val="22"/>
        </w:rPr>
        <w:t xml:space="preserve"> </w:t>
      </w:r>
      <w:r w:rsidRPr="004D243C">
        <w:rPr>
          <w:sz w:val="22"/>
          <w:szCs w:val="22"/>
        </w:rPr>
        <w:t>041KU-4/2012</w:t>
      </w:r>
      <w:r w:rsidRPr="001B5AFA">
        <w:rPr>
          <w:sz w:val="22"/>
          <w:szCs w:val="22"/>
        </w:rPr>
        <w:t>; Trvanie projektu: 201</w:t>
      </w:r>
      <w:r>
        <w:rPr>
          <w:sz w:val="22"/>
          <w:szCs w:val="22"/>
        </w:rPr>
        <w:t>2</w:t>
      </w:r>
      <w:r w:rsidRPr="001B5AFA">
        <w:rPr>
          <w:sz w:val="22"/>
          <w:szCs w:val="22"/>
        </w:rPr>
        <w:t xml:space="preserve">-2014; Názov: </w:t>
      </w:r>
      <w:r w:rsidRPr="004D243C">
        <w:rPr>
          <w:i/>
          <w:iCs/>
          <w:sz w:val="22"/>
          <w:szCs w:val="22"/>
        </w:rPr>
        <w:t>Výskum využívania inovačných metód v primárnom vzdelávaní predmetu náboženská výchova a tvorba nových učebných pomôcok pre ich implementáciu do edukačného procesu.</w:t>
      </w:r>
      <w:r w:rsidRPr="004D243C">
        <w:rPr>
          <w:sz w:val="22"/>
          <w:szCs w:val="22"/>
        </w:rPr>
        <w:t xml:space="preserve"> </w:t>
      </w:r>
      <w:r w:rsidRPr="001B5AFA">
        <w:rPr>
          <w:sz w:val="22"/>
          <w:szCs w:val="22"/>
        </w:rPr>
        <w:t xml:space="preserve">Vedúci projektu: doc. </w:t>
      </w:r>
      <w:r>
        <w:rPr>
          <w:sz w:val="22"/>
          <w:szCs w:val="22"/>
        </w:rPr>
        <w:t>T</w:t>
      </w:r>
      <w:r w:rsidRPr="001B5AFA">
        <w:rPr>
          <w:sz w:val="22"/>
          <w:szCs w:val="22"/>
        </w:rPr>
        <w:t xml:space="preserve">hDr. </w:t>
      </w:r>
      <w:r>
        <w:rPr>
          <w:sz w:val="22"/>
          <w:szCs w:val="22"/>
        </w:rPr>
        <w:t>Ján Jenčo</w:t>
      </w:r>
      <w:r w:rsidRPr="001B5AFA">
        <w:rPr>
          <w:sz w:val="22"/>
          <w:szCs w:val="22"/>
        </w:rPr>
        <w:t>, PhD.</w:t>
      </w:r>
    </w:p>
    <w:p w:rsidR="002B24E1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KEGA ident. č.: 036PU-4/2013; Trvanie projektu: 2013-2014; Názov: </w:t>
      </w:r>
      <w:r w:rsidRPr="001B5AFA">
        <w:rPr>
          <w:i/>
          <w:sz w:val="22"/>
          <w:szCs w:val="22"/>
        </w:rPr>
        <w:t>Multikultúrna edukácia ako základné východisko eliminácie neznášanlivosti a xenofóbie v kontexte celoživotného vzdelávania pracovníkov základných a stredných škôl;</w:t>
      </w:r>
      <w:r w:rsidRPr="001B5AFA">
        <w:rPr>
          <w:sz w:val="22"/>
          <w:szCs w:val="22"/>
        </w:rPr>
        <w:t xml:space="preserve"> Vedúci projektu: doc. PhDr. ThDr. Daniel Slivka,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KEGA ident. č.: 3/3265/05; Trvanie projektu: 2005-2007; Názov: </w:t>
      </w:r>
      <w:r w:rsidRPr="001B5AFA">
        <w:rPr>
          <w:i/>
          <w:sz w:val="22"/>
          <w:szCs w:val="22"/>
        </w:rPr>
        <w:t>Prezentácia byzantského sakrálneho umenia v medzinárodnom kontexte ako spôsob možností rozvoja cestovného ruchu na východnom Slovensku</w:t>
      </w:r>
      <w:r w:rsidRPr="001B5AFA">
        <w:rPr>
          <w:sz w:val="22"/>
          <w:szCs w:val="22"/>
        </w:rPr>
        <w:t>; Vedúci projektu: doc. PaedDr. Marek Pribula,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KEGA ident. č. 019PU-4/2017; Trvanie projektu: 2017-2019; Názov: </w:t>
      </w:r>
      <w:r w:rsidRPr="001B5AFA">
        <w:rPr>
          <w:i/>
          <w:sz w:val="22"/>
          <w:szCs w:val="22"/>
        </w:rPr>
        <w:t>Vplyvné archetypy Biblie v európskej kultúre a ich aplikácie v edukácii;</w:t>
      </w:r>
      <w:r w:rsidRPr="001B5AFA">
        <w:rPr>
          <w:sz w:val="22"/>
          <w:szCs w:val="22"/>
        </w:rPr>
        <w:t xml:space="preserve"> Vedúci projektu: doc. PhDr. ThDr. Daniel Slivka,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Pr="001B5AFA" w:rsidRDefault="002B24E1" w:rsidP="00AC14AF">
      <w:pPr>
        <w:pStyle w:val="Footer"/>
        <w:numPr>
          <w:ilvl w:val="0"/>
          <w:numId w:val="5"/>
        </w:numPr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VEGA ident. č. 1/0604/08; Trvanie projektu: 2008-2010; Názov: </w:t>
      </w:r>
      <w:r w:rsidRPr="001B5AFA">
        <w:rPr>
          <w:i/>
          <w:sz w:val="22"/>
          <w:szCs w:val="22"/>
        </w:rPr>
        <w:t>Teologické súvislosti mediálnej problematiky v katechéze</w:t>
      </w:r>
      <w:r w:rsidRPr="001B5AFA">
        <w:rPr>
          <w:sz w:val="22"/>
          <w:szCs w:val="22"/>
        </w:rPr>
        <w:t>; Vedúci projektu: doc. ThDr. Marek Petro, PhD.</w:t>
      </w:r>
    </w:p>
    <w:p w:rsidR="002B24E1" w:rsidRPr="001B5AFA" w:rsidRDefault="002B24E1" w:rsidP="00AC14AF">
      <w:pPr>
        <w:pStyle w:val="Footer"/>
        <w:spacing w:line="240" w:lineRule="atLeast"/>
        <w:jc w:val="both"/>
        <w:rPr>
          <w:sz w:val="22"/>
          <w:szCs w:val="22"/>
        </w:rPr>
      </w:pPr>
    </w:p>
    <w:p w:rsidR="002B24E1" w:rsidRDefault="002B24E1" w:rsidP="00AC14AF">
      <w:pPr>
        <w:pStyle w:val="Footer"/>
        <w:numPr>
          <w:ilvl w:val="0"/>
          <w:numId w:val="5"/>
        </w:numPr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1B5AFA">
        <w:rPr>
          <w:sz w:val="22"/>
          <w:szCs w:val="22"/>
        </w:rPr>
        <w:t xml:space="preserve">VGAMR ident. č.: 017/KAE/8; Trvanie projektu: 2017-2018; Názov: </w:t>
      </w:r>
      <w:r w:rsidRPr="001B5AFA">
        <w:rPr>
          <w:i/>
          <w:sz w:val="22"/>
          <w:szCs w:val="22"/>
        </w:rPr>
        <w:t>Objavenie duchovného dedičstva a viery v slove i obraze</w:t>
      </w:r>
      <w:r w:rsidRPr="001B5AFA">
        <w:rPr>
          <w:sz w:val="22"/>
          <w:szCs w:val="22"/>
        </w:rPr>
        <w:t>; Vedúci projektu: doc. ThDr. Peter Tirpák, PhD.</w:t>
      </w:r>
    </w:p>
    <w:p w:rsidR="002B24E1" w:rsidRDefault="002B24E1" w:rsidP="00D00C39">
      <w:pPr>
        <w:pStyle w:val="ListParagraph"/>
        <w:rPr>
          <w:rFonts w:ascii="Times New Roman" w:hAnsi="Times New Roman"/>
          <w:sz w:val="24"/>
          <w:szCs w:val="24"/>
        </w:rPr>
      </w:pPr>
    </w:p>
    <w:p w:rsidR="002B24E1" w:rsidRDefault="002B24E1" w:rsidP="00D00C39">
      <w:pPr>
        <w:pStyle w:val="ListParagraph"/>
        <w:rPr>
          <w:rFonts w:ascii="Times New Roman" w:hAnsi="Times New Roman"/>
          <w:sz w:val="24"/>
          <w:szCs w:val="24"/>
        </w:rPr>
      </w:pPr>
    </w:p>
    <w:p w:rsidR="002B24E1" w:rsidRDefault="002B24E1" w:rsidP="00D00C39">
      <w:pPr>
        <w:pStyle w:val="ListParagraph"/>
        <w:rPr>
          <w:rFonts w:ascii="Times New Roman" w:hAnsi="Times New Roman"/>
          <w:sz w:val="24"/>
          <w:szCs w:val="24"/>
        </w:rPr>
      </w:pPr>
    </w:p>
    <w:p w:rsidR="002B24E1" w:rsidRPr="00D00C39" w:rsidRDefault="002B24E1" w:rsidP="00D00C39">
      <w:pPr>
        <w:pStyle w:val="ListParagraph"/>
        <w:rPr>
          <w:rFonts w:ascii="Times New Roman" w:hAnsi="Times New Roman"/>
          <w:sz w:val="24"/>
          <w:szCs w:val="24"/>
        </w:rPr>
      </w:pPr>
    </w:p>
    <w:p w:rsidR="002B24E1" w:rsidRDefault="002B24E1" w:rsidP="005911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 : Gabriel Paľa</w:t>
      </w:r>
    </w:p>
    <w:p w:rsidR="002B24E1" w:rsidRDefault="002B24E1" w:rsidP="005911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Prešove dňa 24.10.2017 </w:t>
      </w:r>
    </w:p>
    <w:p w:rsidR="002B24E1" w:rsidRDefault="002B24E1" w:rsidP="005911F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C39">
        <w:rPr>
          <w:rFonts w:ascii="Times New Roman" w:hAnsi="Times New Roman"/>
          <w:b/>
          <w:sz w:val="24"/>
          <w:szCs w:val="24"/>
        </w:rPr>
        <w:t>Potvrdzujem správnosť údajov.</w:t>
      </w:r>
      <w:r>
        <w:rPr>
          <w:rFonts w:ascii="Times New Roman" w:hAnsi="Times New Roman"/>
          <w:sz w:val="24"/>
          <w:szCs w:val="24"/>
        </w:rPr>
        <w:t xml:space="preserve">                                           ....................................................</w:t>
      </w:r>
    </w:p>
    <w:p w:rsidR="002B24E1" w:rsidRDefault="002B24E1" w:rsidP="005911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Mons. prof. ThDr. Peter Šturák, PhD.</w:t>
      </w:r>
    </w:p>
    <w:p w:rsidR="002B24E1" w:rsidRPr="00D00C39" w:rsidRDefault="002B24E1" w:rsidP="005911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dekan GTF</w:t>
      </w:r>
    </w:p>
    <w:sectPr w:rsidR="002B24E1" w:rsidRPr="00D00C39" w:rsidSect="00576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tling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960"/>
    <w:multiLevelType w:val="hybridMultilevel"/>
    <w:tmpl w:val="C1CAE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D530B"/>
    <w:multiLevelType w:val="hybridMultilevel"/>
    <w:tmpl w:val="120240F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99650B"/>
    <w:multiLevelType w:val="hybridMultilevel"/>
    <w:tmpl w:val="62722D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34592B"/>
    <w:multiLevelType w:val="hybridMultilevel"/>
    <w:tmpl w:val="36B4084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D96B3E"/>
    <w:multiLevelType w:val="hybridMultilevel"/>
    <w:tmpl w:val="5DE22E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76E"/>
    <w:rsid w:val="00061AF2"/>
    <w:rsid w:val="000C1AD3"/>
    <w:rsid w:val="00184B23"/>
    <w:rsid w:val="001938D5"/>
    <w:rsid w:val="00196E2D"/>
    <w:rsid w:val="001A4DCD"/>
    <w:rsid w:val="001B5AFA"/>
    <w:rsid w:val="00261B56"/>
    <w:rsid w:val="002661AC"/>
    <w:rsid w:val="002B24E1"/>
    <w:rsid w:val="002D794C"/>
    <w:rsid w:val="00327192"/>
    <w:rsid w:val="00344E89"/>
    <w:rsid w:val="003659F5"/>
    <w:rsid w:val="00396556"/>
    <w:rsid w:val="003A4D12"/>
    <w:rsid w:val="003E15FB"/>
    <w:rsid w:val="00430A7C"/>
    <w:rsid w:val="00431050"/>
    <w:rsid w:val="00452C2A"/>
    <w:rsid w:val="004A02C3"/>
    <w:rsid w:val="004C59EE"/>
    <w:rsid w:val="004D243C"/>
    <w:rsid w:val="0052176E"/>
    <w:rsid w:val="00576651"/>
    <w:rsid w:val="005911F2"/>
    <w:rsid w:val="006527E8"/>
    <w:rsid w:val="006E63AF"/>
    <w:rsid w:val="0071637E"/>
    <w:rsid w:val="00744B48"/>
    <w:rsid w:val="007D1A08"/>
    <w:rsid w:val="0082667F"/>
    <w:rsid w:val="008749C0"/>
    <w:rsid w:val="00956727"/>
    <w:rsid w:val="009F7492"/>
    <w:rsid w:val="00A538F6"/>
    <w:rsid w:val="00AC14AF"/>
    <w:rsid w:val="00BC33E6"/>
    <w:rsid w:val="00BC3E5E"/>
    <w:rsid w:val="00C422B3"/>
    <w:rsid w:val="00CC1FFF"/>
    <w:rsid w:val="00D00C39"/>
    <w:rsid w:val="00D26D8A"/>
    <w:rsid w:val="00DB5787"/>
    <w:rsid w:val="00E055D3"/>
    <w:rsid w:val="00F60528"/>
    <w:rsid w:val="00FB609C"/>
    <w:rsid w:val="00FD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651"/>
    <w:pPr>
      <w:spacing w:after="160" w:line="259" w:lineRule="auto"/>
    </w:pPr>
    <w:rPr>
      <w:lang w:val="sk-SK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176E"/>
    <w:pPr>
      <w:ind w:left="720"/>
      <w:contextualSpacing/>
    </w:pPr>
  </w:style>
  <w:style w:type="paragraph" w:styleId="Footer">
    <w:name w:val="footer"/>
    <w:basedOn w:val="Normal"/>
    <w:link w:val="FooterChar1"/>
    <w:uiPriority w:val="99"/>
    <w:rsid w:val="00AC14A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52F77"/>
    <w:rPr>
      <w:lang w:val="sk-SK" w:eastAsia="en-US"/>
    </w:rPr>
  </w:style>
  <w:style w:type="character" w:customStyle="1" w:styleId="FooterChar1">
    <w:name w:val="Footer Char1"/>
    <w:link w:val="Footer"/>
    <w:uiPriority w:val="99"/>
    <w:locked/>
    <w:rsid w:val="00AC14AF"/>
    <w:rPr>
      <w:sz w:val="24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731</Words>
  <Characters>4172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Prehľad riešených výskumných prác uchádzača</dc:title>
  <dc:subject/>
  <dc:creator>katedra</dc:creator>
  <cp:keywords/>
  <dc:description/>
  <cp:lastModifiedBy>GP</cp:lastModifiedBy>
  <cp:revision>4</cp:revision>
  <dcterms:created xsi:type="dcterms:W3CDTF">2017-12-18T19:50:00Z</dcterms:created>
  <dcterms:modified xsi:type="dcterms:W3CDTF">2017-12-20T01:34:00Z</dcterms:modified>
</cp:coreProperties>
</file>